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582" w:rsidRDefault="00E77582" w:rsidP="00CF5057">
      <w:pPr>
        <w:spacing w:after="0" w:line="240" w:lineRule="auto"/>
        <w:jc w:val="center"/>
        <w:rPr>
          <w:b/>
          <w:sz w:val="28"/>
        </w:rPr>
      </w:pPr>
    </w:p>
    <w:p w:rsidR="00E77582" w:rsidRDefault="00E77582" w:rsidP="00CF5057">
      <w:pPr>
        <w:spacing w:after="0" w:line="240" w:lineRule="auto"/>
        <w:jc w:val="center"/>
        <w:rPr>
          <w:b/>
          <w:sz w:val="28"/>
        </w:rPr>
      </w:pPr>
    </w:p>
    <w:p w:rsidR="00E77582" w:rsidRDefault="00E77582" w:rsidP="00CF5057">
      <w:pPr>
        <w:spacing w:after="0" w:line="240" w:lineRule="auto"/>
        <w:jc w:val="center"/>
        <w:rPr>
          <w:b/>
          <w:sz w:val="28"/>
        </w:rPr>
      </w:pPr>
    </w:p>
    <w:p w:rsidR="005566C4" w:rsidRDefault="00CF5057" w:rsidP="00CF5057">
      <w:pPr>
        <w:spacing w:after="0" w:line="240" w:lineRule="auto"/>
        <w:jc w:val="center"/>
        <w:rPr>
          <w:b/>
          <w:sz w:val="28"/>
        </w:rPr>
      </w:pPr>
      <w:r w:rsidRPr="007D7AFE">
        <w:rPr>
          <w:b/>
          <w:sz w:val="28"/>
        </w:rPr>
        <w:t>Программа</w:t>
      </w:r>
      <w:r w:rsidRPr="007D7AFE">
        <w:rPr>
          <w:b/>
          <w:sz w:val="32"/>
          <w:szCs w:val="28"/>
        </w:rPr>
        <w:t xml:space="preserve"> </w:t>
      </w:r>
      <w:r w:rsidRPr="007D7AFE">
        <w:rPr>
          <w:b/>
          <w:sz w:val="28"/>
        </w:rPr>
        <w:t xml:space="preserve">комплексного развития систем коммунальной инфраструктуры </w:t>
      </w:r>
      <w:r w:rsidR="005E69B5" w:rsidRPr="005E69B5">
        <w:rPr>
          <w:b/>
          <w:sz w:val="28"/>
        </w:rPr>
        <w:t xml:space="preserve">городского округа Урай Ханты-Мансийского автономного округа </w:t>
      </w:r>
      <w:r w:rsidR="005566C4">
        <w:rPr>
          <w:b/>
          <w:sz w:val="28"/>
        </w:rPr>
        <w:t>–</w:t>
      </w:r>
      <w:r w:rsidR="005E69B5" w:rsidRPr="005E69B5">
        <w:rPr>
          <w:b/>
          <w:sz w:val="28"/>
        </w:rPr>
        <w:t xml:space="preserve"> Югры</w:t>
      </w:r>
      <w:r w:rsidR="005566C4">
        <w:rPr>
          <w:b/>
          <w:sz w:val="28"/>
        </w:rPr>
        <w:t xml:space="preserve"> </w:t>
      </w:r>
    </w:p>
    <w:p w:rsidR="00CF5057" w:rsidRPr="007D7AFE" w:rsidRDefault="00CF5057" w:rsidP="00CF5057">
      <w:pPr>
        <w:spacing w:after="0" w:line="240" w:lineRule="auto"/>
        <w:jc w:val="center"/>
        <w:rPr>
          <w:b/>
          <w:sz w:val="28"/>
        </w:rPr>
      </w:pPr>
      <w:r w:rsidRPr="007D7AFE">
        <w:rPr>
          <w:b/>
          <w:sz w:val="28"/>
        </w:rPr>
        <w:t>на 2021-2032 годы</w:t>
      </w:r>
    </w:p>
    <w:p w:rsidR="00CF5057" w:rsidRPr="007D7AFE" w:rsidRDefault="00CF5057" w:rsidP="00CF5057">
      <w:pPr>
        <w:spacing w:after="0" w:line="240" w:lineRule="auto"/>
        <w:jc w:val="center"/>
        <w:rPr>
          <w:b/>
          <w:sz w:val="28"/>
        </w:rPr>
      </w:pPr>
    </w:p>
    <w:p w:rsidR="001114B0" w:rsidRDefault="001114B0" w:rsidP="00CF5057">
      <w:pPr>
        <w:spacing w:after="0" w:line="240" w:lineRule="auto"/>
        <w:jc w:val="center"/>
        <w:rPr>
          <w:b/>
          <w:sz w:val="28"/>
        </w:rPr>
      </w:pPr>
    </w:p>
    <w:p w:rsidR="001114B0" w:rsidRDefault="001114B0" w:rsidP="00CF5057">
      <w:pPr>
        <w:spacing w:after="0" w:line="240" w:lineRule="auto"/>
        <w:jc w:val="center"/>
        <w:rPr>
          <w:b/>
          <w:sz w:val="28"/>
        </w:rPr>
      </w:pPr>
    </w:p>
    <w:p w:rsidR="001114B0" w:rsidRDefault="001114B0" w:rsidP="00CF5057">
      <w:pPr>
        <w:spacing w:after="0" w:line="240" w:lineRule="auto"/>
        <w:jc w:val="center"/>
        <w:rPr>
          <w:b/>
          <w:sz w:val="28"/>
        </w:rPr>
      </w:pPr>
    </w:p>
    <w:p w:rsidR="00531626" w:rsidRDefault="00531626" w:rsidP="00CF5057">
      <w:pPr>
        <w:spacing w:after="0" w:line="240" w:lineRule="auto"/>
        <w:jc w:val="center"/>
        <w:rPr>
          <w:b/>
          <w:sz w:val="28"/>
        </w:rPr>
      </w:pPr>
    </w:p>
    <w:p w:rsidR="00531626" w:rsidRDefault="00531626" w:rsidP="00CF5057">
      <w:pPr>
        <w:spacing w:after="0" w:line="240" w:lineRule="auto"/>
        <w:jc w:val="center"/>
        <w:rPr>
          <w:b/>
          <w:sz w:val="28"/>
        </w:rPr>
      </w:pPr>
    </w:p>
    <w:p w:rsidR="00531626" w:rsidRDefault="00531626" w:rsidP="00CF5057">
      <w:pPr>
        <w:spacing w:after="0" w:line="240" w:lineRule="auto"/>
        <w:jc w:val="center"/>
        <w:rPr>
          <w:b/>
          <w:sz w:val="28"/>
        </w:rPr>
      </w:pPr>
    </w:p>
    <w:p w:rsidR="00531626" w:rsidRDefault="00531626" w:rsidP="00CF5057">
      <w:pPr>
        <w:spacing w:after="0" w:line="240" w:lineRule="auto"/>
        <w:jc w:val="center"/>
        <w:rPr>
          <w:b/>
          <w:sz w:val="28"/>
        </w:rPr>
      </w:pPr>
    </w:p>
    <w:p w:rsidR="00531626" w:rsidRDefault="00531626" w:rsidP="00CF5057">
      <w:pPr>
        <w:spacing w:after="0" w:line="240" w:lineRule="auto"/>
        <w:jc w:val="center"/>
        <w:rPr>
          <w:b/>
          <w:sz w:val="28"/>
        </w:rPr>
      </w:pPr>
    </w:p>
    <w:p w:rsidR="00531626" w:rsidRDefault="00531626" w:rsidP="00CF5057">
      <w:pPr>
        <w:spacing w:after="0" w:line="240" w:lineRule="auto"/>
        <w:jc w:val="center"/>
        <w:rPr>
          <w:b/>
          <w:sz w:val="28"/>
        </w:rPr>
      </w:pPr>
    </w:p>
    <w:p w:rsidR="00531626" w:rsidRDefault="00531626" w:rsidP="00CF5057">
      <w:pPr>
        <w:spacing w:after="0" w:line="240" w:lineRule="auto"/>
        <w:jc w:val="center"/>
        <w:rPr>
          <w:b/>
          <w:sz w:val="28"/>
        </w:rPr>
      </w:pPr>
    </w:p>
    <w:p w:rsidR="00531626" w:rsidRDefault="00531626" w:rsidP="00CF5057">
      <w:pPr>
        <w:spacing w:after="0" w:line="240" w:lineRule="auto"/>
        <w:jc w:val="center"/>
        <w:rPr>
          <w:b/>
          <w:sz w:val="28"/>
        </w:rPr>
      </w:pPr>
    </w:p>
    <w:p w:rsidR="00531626" w:rsidRDefault="00531626" w:rsidP="00CF5057">
      <w:pPr>
        <w:spacing w:after="0" w:line="240" w:lineRule="auto"/>
        <w:jc w:val="center"/>
        <w:rPr>
          <w:b/>
          <w:sz w:val="28"/>
        </w:rPr>
      </w:pPr>
    </w:p>
    <w:p w:rsidR="00531626" w:rsidRDefault="00531626" w:rsidP="00CF5057">
      <w:pPr>
        <w:spacing w:after="0" w:line="240" w:lineRule="auto"/>
        <w:jc w:val="center"/>
        <w:rPr>
          <w:b/>
          <w:sz w:val="28"/>
        </w:rPr>
      </w:pPr>
    </w:p>
    <w:p w:rsidR="00531626" w:rsidRDefault="00531626" w:rsidP="00CF5057">
      <w:pPr>
        <w:spacing w:after="0" w:line="240" w:lineRule="auto"/>
        <w:jc w:val="center"/>
        <w:rPr>
          <w:b/>
          <w:sz w:val="28"/>
        </w:rPr>
      </w:pPr>
    </w:p>
    <w:p w:rsidR="00531626" w:rsidRDefault="00531626" w:rsidP="00CF5057">
      <w:pPr>
        <w:spacing w:after="0" w:line="240" w:lineRule="auto"/>
        <w:jc w:val="center"/>
        <w:rPr>
          <w:b/>
          <w:sz w:val="28"/>
        </w:rPr>
      </w:pPr>
    </w:p>
    <w:p w:rsidR="00531626" w:rsidRDefault="00531626" w:rsidP="00CF5057">
      <w:pPr>
        <w:spacing w:after="0" w:line="240" w:lineRule="auto"/>
        <w:jc w:val="center"/>
        <w:rPr>
          <w:b/>
          <w:sz w:val="28"/>
        </w:rPr>
      </w:pPr>
    </w:p>
    <w:p w:rsidR="00CF5057" w:rsidRPr="007D7AFE" w:rsidRDefault="00CF5057" w:rsidP="00CF5057">
      <w:pPr>
        <w:spacing w:after="0" w:line="240" w:lineRule="auto"/>
        <w:jc w:val="center"/>
        <w:rPr>
          <w:b/>
          <w:sz w:val="28"/>
        </w:rPr>
      </w:pPr>
      <w:r w:rsidRPr="007D7AFE">
        <w:rPr>
          <w:b/>
          <w:sz w:val="28"/>
        </w:rPr>
        <w:t>ПРОГРАММНЫЙ ДОКУМЕНТ</w:t>
      </w:r>
    </w:p>
    <w:p w:rsidR="00CF5057" w:rsidRPr="007D7AFE" w:rsidRDefault="00CF5057" w:rsidP="00CF5057">
      <w:pPr>
        <w:spacing w:after="0" w:line="240" w:lineRule="auto"/>
        <w:ind w:firstLine="567"/>
        <w:jc w:val="center"/>
        <w:rPr>
          <w:rFonts w:eastAsia="Times New Roman"/>
          <w:sz w:val="28"/>
          <w:szCs w:val="28"/>
          <w:lang w:eastAsia="ru-RU"/>
        </w:rPr>
      </w:pPr>
    </w:p>
    <w:p w:rsidR="00CF5057" w:rsidRPr="007D7AFE" w:rsidRDefault="00CF5057" w:rsidP="00CF5057">
      <w:pPr>
        <w:spacing w:after="0" w:line="240" w:lineRule="auto"/>
        <w:ind w:firstLine="567"/>
        <w:jc w:val="center"/>
        <w:rPr>
          <w:rFonts w:eastAsia="Times New Roman"/>
          <w:sz w:val="28"/>
          <w:szCs w:val="28"/>
          <w:lang w:eastAsia="ru-RU"/>
        </w:rPr>
      </w:pPr>
    </w:p>
    <w:p w:rsidR="00CF5057" w:rsidRPr="007D7AFE" w:rsidRDefault="00CF5057" w:rsidP="00CF5057">
      <w:pPr>
        <w:spacing w:after="0" w:line="240" w:lineRule="auto"/>
        <w:ind w:firstLine="567"/>
        <w:jc w:val="center"/>
        <w:rPr>
          <w:rFonts w:eastAsia="Times New Roman"/>
          <w:sz w:val="28"/>
          <w:szCs w:val="28"/>
          <w:lang w:eastAsia="ru-RU"/>
        </w:rPr>
      </w:pPr>
    </w:p>
    <w:p w:rsidR="00CF5057" w:rsidRPr="007D7AFE" w:rsidRDefault="00CF5057" w:rsidP="00CF5057">
      <w:pPr>
        <w:spacing w:after="0" w:line="240" w:lineRule="auto"/>
        <w:ind w:firstLine="567"/>
        <w:jc w:val="center"/>
        <w:rPr>
          <w:rFonts w:eastAsia="Times New Roman"/>
          <w:sz w:val="28"/>
          <w:szCs w:val="28"/>
          <w:lang w:eastAsia="ru-RU"/>
        </w:rPr>
      </w:pPr>
    </w:p>
    <w:p w:rsidR="00CF5057" w:rsidRPr="007D7AFE" w:rsidRDefault="00CF5057" w:rsidP="00CF5057">
      <w:pPr>
        <w:spacing w:after="0" w:line="240" w:lineRule="auto"/>
        <w:ind w:firstLine="567"/>
        <w:jc w:val="center"/>
        <w:rPr>
          <w:rFonts w:eastAsia="Times New Roman"/>
          <w:sz w:val="28"/>
          <w:szCs w:val="28"/>
          <w:lang w:eastAsia="ru-RU"/>
        </w:rPr>
      </w:pPr>
    </w:p>
    <w:p w:rsidR="00CF5057" w:rsidRDefault="00CF5057" w:rsidP="00CF5057">
      <w:pPr>
        <w:spacing w:line="259" w:lineRule="auto"/>
        <w:jc w:val="left"/>
        <w:rPr>
          <w:rFonts w:eastAsia="Times New Roman"/>
          <w:sz w:val="28"/>
          <w:szCs w:val="28"/>
          <w:lang w:eastAsia="ru-RU"/>
        </w:rPr>
      </w:pPr>
    </w:p>
    <w:p w:rsidR="00CF5057" w:rsidRPr="007D7AFE" w:rsidRDefault="00CF5057" w:rsidP="00CF5057">
      <w:pPr>
        <w:spacing w:after="0" w:line="240" w:lineRule="auto"/>
        <w:ind w:firstLine="567"/>
        <w:jc w:val="center"/>
        <w:rPr>
          <w:rFonts w:eastAsia="Times New Roman"/>
          <w:sz w:val="28"/>
          <w:szCs w:val="28"/>
          <w:lang w:eastAsia="ru-RU"/>
        </w:rPr>
      </w:pPr>
    </w:p>
    <w:p w:rsidR="00CF5057" w:rsidRPr="007D7AFE" w:rsidRDefault="00CF5057" w:rsidP="00CF5057">
      <w:pPr>
        <w:spacing w:after="0" w:line="240" w:lineRule="auto"/>
        <w:ind w:firstLine="567"/>
        <w:jc w:val="center"/>
        <w:rPr>
          <w:rFonts w:eastAsia="Times New Roman"/>
          <w:sz w:val="28"/>
          <w:szCs w:val="28"/>
          <w:lang w:eastAsia="ru-RU"/>
        </w:rPr>
      </w:pPr>
    </w:p>
    <w:p w:rsidR="001114B0" w:rsidRDefault="001114B0" w:rsidP="00CF5057">
      <w:pPr>
        <w:spacing w:after="0" w:line="240" w:lineRule="auto"/>
        <w:ind w:firstLine="567"/>
        <w:jc w:val="center"/>
        <w:rPr>
          <w:rFonts w:eastAsia="Times New Roman"/>
          <w:sz w:val="28"/>
          <w:szCs w:val="28"/>
          <w:lang w:eastAsia="ru-RU"/>
        </w:rPr>
      </w:pPr>
    </w:p>
    <w:p w:rsidR="001114B0" w:rsidRDefault="001114B0" w:rsidP="00CF5057">
      <w:pPr>
        <w:spacing w:after="0" w:line="240" w:lineRule="auto"/>
        <w:ind w:firstLine="567"/>
        <w:jc w:val="center"/>
        <w:rPr>
          <w:rFonts w:eastAsia="Times New Roman"/>
          <w:sz w:val="28"/>
          <w:szCs w:val="28"/>
          <w:lang w:eastAsia="ru-RU"/>
        </w:rPr>
      </w:pPr>
    </w:p>
    <w:p w:rsidR="001114B0" w:rsidRDefault="001114B0" w:rsidP="00CF5057">
      <w:pPr>
        <w:spacing w:after="0" w:line="240" w:lineRule="auto"/>
        <w:ind w:firstLine="567"/>
        <w:jc w:val="center"/>
        <w:rPr>
          <w:rFonts w:eastAsia="Times New Roman"/>
          <w:sz w:val="28"/>
          <w:szCs w:val="28"/>
          <w:lang w:eastAsia="ru-RU"/>
        </w:rPr>
      </w:pPr>
    </w:p>
    <w:p w:rsidR="001114B0" w:rsidRDefault="001114B0" w:rsidP="00CF5057">
      <w:pPr>
        <w:spacing w:after="0" w:line="240" w:lineRule="auto"/>
        <w:ind w:firstLine="567"/>
        <w:jc w:val="center"/>
        <w:rPr>
          <w:rFonts w:eastAsia="Times New Roman"/>
          <w:sz w:val="28"/>
          <w:szCs w:val="28"/>
          <w:lang w:eastAsia="ru-RU"/>
        </w:rPr>
      </w:pPr>
    </w:p>
    <w:p w:rsidR="001114B0" w:rsidRDefault="001114B0" w:rsidP="00CF5057">
      <w:pPr>
        <w:spacing w:after="0" w:line="240" w:lineRule="auto"/>
        <w:ind w:firstLine="567"/>
        <w:jc w:val="center"/>
        <w:rPr>
          <w:rFonts w:eastAsia="Times New Roman"/>
          <w:sz w:val="28"/>
          <w:szCs w:val="28"/>
          <w:lang w:eastAsia="ru-RU"/>
        </w:rPr>
      </w:pPr>
    </w:p>
    <w:p w:rsidR="001114B0" w:rsidRPr="007D7AFE" w:rsidRDefault="001114B0" w:rsidP="00CF5057">
      <w:pPr>
        <w:spacing w:after="0" w:line="240" w:lineRule="auto"/>
        <w:ind w:firstLine="567"/>
        <w:jc w:val="center"/>
        <w:rPr>
          <w:rFonts w:eastAsia="Times New Roman"/>
          <w:sz w:val="28"/>
          <w:szCs w:val="28"/>
          <w:lang w:eastAsia="ru-RU"/>
        </w:rPr>
      </w:pPr>
    </w:p>
    <w:p w:rsidR="00CF5057" w:rsidRPr="007D7AFE" w:rsidRDefault="00CF5057" w:rsidP="00531626">
      <w:pPr>
        <w:spacing w:after="0" w:line="240" w:lineRule="auto"/>
        <w:jc w:val="center"/>
        <w:rPr>
          <w:rFonts w:eastAsia="Times New Roman"/>
          <w:sz w:val="28"/>
          <w:szCs w:val="28"/>
          <w:lang w:eastAsia="ru-RU"/>
        </w:rPr>
      </w:pPr>
      <w:r w:rsidRPr="007D7AFE">
        <w:rPr>
          <w:rFonts w:eastAsia="Times New Roman"/>
          <w:sz w:val="28"/>
          <w:szCs w:val="28"/>
          <w:lang w:eastAsia="ru-RU"/>
        </w:rPr>
        <w:t>Урай 2021 год</w:t>
      </w:r>
    </w:p>
    <w:p w:rsidR="00CF5057" w:rsidRPr="007D7AFE" w:rsidRDefault="00CF5057" w:rsidP="00CA1CAF">
      <w:pPr>
        <w:spacing w:after="0" w:line="240" w:lineRule="auto"/>
        <w:rPr>
          <w:rFonts w:eastAsia="Times New Roman"/>
          <w:sz w:val="28"/>
          <w:szCs w:val="28"/>
          <w:lang w:eastAsia="ru-RU"/>
        </w:rPr>
        <w:sectPr w:rsidR="00CF5057" w:rsidRPr="007D7AFE" w:rsidSect="00E77582">
          <w:footerReference w:type="default" r:id="rId11"/>
          <w:footerReference w:type="first" r:id="rId12"/>
          <w:pgSz w:w="11906" w:h="16838" w:code="9"/>
          <w:pgMar w:top="1134" w:right="992" w:bottom="1134" w:left="1134" w:header="709" w:footer="709" w:gutter="0"/>
          <w:cols w:space="720"/>
          <w:titlePg/>
          <w:docGrid w:linePitch="326"/>
        </w:sectPr>
      </w:pPr>
    </w:p>
    <w:p w:rsidR="00CA1CAF" w:rsidRPr="007D7AFE" w:rsidRDefault="00CA1CAF" w:rsidP="00CA1CAF">
      <w:pPr>
        <w:spacing w:line="240" w:lineRule="auto"/>
        <w:jc w:val="center"/>
        <w:outlineLvl w:val="0"/>
        <w:rPr>
          <w:rFonts w:eastAsia="Times New Roman"/>
          <w:b/>
          <w:sz w:val="28"/>
          <w:szCs w:val="28"/>
          <w:lang w:eastAsia="ru-RU"/>
        </w:rPr>
      </w:pPr>
      <w:bookmarkStart w:id="0" w:name="_Toc63277032"/>
      <w:r w:rsidRPr="007D7AFE">
        <w:rPr>
          <w:rFonts w:eastAsia="Times New Roman"/>
          <w:b/>
          <w:sz w:val="28"/>
          <w:szCs w:val="28"/>
          <w:lang w:eastAsia="ru-RU"/>
        </w:rPr>
        <w:lastRenderedPageBreak/>
        <w:t>СОДЕРЖАНИЕ</w:t>
      </w:r>
      <w:bookmarkEnd w:id="0"/>
    </w:p>
    <w:bookmarkStart w:id="1" w:name="_Toc415145831" w:displacedByCustomXml="next"/>
    <w:bookmarkStart w:id="2" w:name="_Toc415145885" w:displacedByCustomXml="next"/>
    <w:bookmarkStart w:id="3" w:name="_Toc415488121" w:displacedByCustomXml="next"/>
    <w:bookmarkStart w:id="4" w:name="_Toc417653486" w:displacedByCustomXml="next"/>
    <w:bookmarkStart w:id="5" w:name="_Toc437421099" w:displacedByCustomXml="next"/>
    <w:bookmarkStart w:id="6" w:name="_Toc438634195" w:displacedByCustomXml="next"/>
    <w:bookmarkStart w:id="7" w:name="_Toc438634624" w:displacedByCustomXml="next"/>
    <w:bookmarkStart w:id="8" w:name="_Toc163265151" w:displacedByCustomXml="next"/>
    <w:sdt>
      <w:sdtPr>
        <w:rPr>
          <w:rFonts w:eastAsiaTheme="minorHAnsi"/>
          <w:lang w:eastAsia="en-US"/>
        </w:rPr>
        <w:id w:val="1029685741"/>
        <w:docPartObj>
          <w:docPartGallery w:val="Table of Contents"/>
          <w:docPartUnique/>
        </w:docPartObj>
      </w:sdtPr>
      <w:sdtEndPr>
        <w:rPr>
          <w:b/>
          <w:bCs/>
        </w:rPr>
      </w:sdtEndPr>
      <w:sdtContent>
        <w:p w:rsidR="00CA1CAF" w:rsidRPr="007D7AFE" w:rsidRDefault="00B93631" w:rsidP="00CA1CAF">
          <w:pPr>
            <w:pStyle w:val="13"/>
            <w:tabs>
              <w:tab w:val="right" w:leader="dot" w:pos="9770"/>
            </w:tabs>
            <w:rPr>
              <w:rFonts w:eastAsiaTheme="minorEastAsia"/>
              <w:noProof/>
              <w:sz w:val="22"/>
              <w:szCs w:val="22"/>
            </w:rPr>
          </w:pPr>
          <w:r w:rsidRPr="00B93631">
            <w:fldChar w:fldCharType="begin"/>
          </w:r>
          <w:r w:rsidR="00CA1CAF" w:rsidRPr="007D7AFE">
            <w:instrText xml:space="preserve"> TOC \o "1-3" \h \z \u </w:instrText>
          </w:r>
          <w:r w:rsidRPr="00B93631">
            <w:fldChar w:fldCharType="separate"/>
          </w:r>
          <w:hyperlink w:anchor="_Toc63277032" w:history="1">
            <w:r w:rsidR="00CA1CAF" w:rsidRPr="007D7AFE">
              <w:rPr>
                <w:rStyle w:val="af4"/>
                <w:b/>
                <w:noProof/>
              </w:rPr>
              <w:t>СОДЕРЖАНИЕ</w:t>
            </w:r>
            <w:r w:rsidR="00CA1CAF" w:rsidRPr="007D7AFE">
              <w:rPr>
                <w:noProof/>
                <w:webHidden/>
              </w:rPr>
              <w:tab/>
            </w:r>
            <w:r w:rsidRPr="007D7AFE">
              <w:rPr>
                <w:noProof/>
                <w:webHidden/>
              </w:rPr>
              <w:fldChar w:fldCharType="begin"/>
            </w:r>
            <w:r w:rsidR="00CA1CAF" w:rsidRPr="007D7AFE">
              <w:rPr>
                <w:noProof/>
                <w:webHidden/>
              </w:rPr>
              <w:instrText xml:space="preserve"> PAGEREF _Toc63277032 \h </w:instrText>
            </w:r>
            <w:r w:rsidRPr="007D7AFE">
              <w:rPr>
                <w:noProof/>
                <w:webHidden/>
              </w:rPr>
            </w:r>
            <w:r w:rsidRPr="007D7AFE">
              <w:rPr>
                <w:noProof/>
                <w:webHidden/>
              </w:rPr>
              <w:fldChar w:fldCharType="separate"/>
            </w:r>
            <w:r w:rsidR="00585CC9">
              <w:rPr>
                <w:noProof/>
                <w:webHidden/>
              </w:rPr>
              <w:t>3</w:t>
            </w:r>
            <w:r w:rsidRPr="007D7AFE">
              <w:rPr>
                <w:noProof/>
                <w:webHidden/>
              </w:rPr>
              <w:fldChar w:fldCharType="end"/>
            </w:r>
          </w:hyperlink>
        </w:p>
        <w:p w:rsidR="00CA1CAF" w:rsidRPr="007D7AFE" w:rsidRDefault="00B93631" w:rsidP="00CA1CAF">
          <w:pPr>
            <w:pStyle w:val="13"/>
            <w:tabs>
              <w:tab w:val="right" w:leader="dot" w:pos="9770"/>
            </w:tabs>
            <w:rPr>
              <w:rFonts w:eastAsiaTheme="minorEastAsia"/>
              <w:noProof/>
              <w:sz w:val="22"/>
              <w:szCs w:val="22"/>
            </w:rPr>
          </w:pPr>
          <w:hyperlink w:anchor="_Toc63277033" w:history="1">
            <w:r w:rsidR="00CA1CAF" w:rsidRPr="007D7AFE">
              <w:rPr>
                <w:rStyle w:val="af4"/>
                <w:noProof/>
              </w:rPr>
              <w:t>РАЗДЕЛ 1. ПАСПОРТ ПРОГРАММЫ</w:t>
            </w:r>
            <w:r w:rsidR="00CA1CAF" w:rsidRPr="007D7AFE">
              <w:rPr>
                <w:noProof/>
                <w:webHidden/>
              </w:rPr>
              <w:tab/>
            </w:r>
            <w:r w:rsidRPr="007D7AFE">
              <w:rPr>
                <w:noProof/>
                <w:webHidden/>
              </w:rPr>
              <w:fldChar w:fldCharType="begin"/>
            </w:r>
            <w:r w:rsidR="00CA1CAF" w:rsidRPr="007D7AFE">
              <w:rPr>
                <w:noProof/>
                <w:webHidden/>
              </w:rPr>
              <w:instrText xml:space="preserve"> PAGEREF _Toc63277033 \h </w:instrText>
            </w:r>
            <w:r w:rsidRPr="007D7AFE">
              <w:rPr>
                <w:noProof/>
                <w:webHidden/>
              </w:rPr>
            </w:r>
            <w:r w:rsidRPr="007D7AFE">
              <w:rPr>
                <w:noProof/>
                <w:webHidden/>
              </w:rPr>
              <w:fldChar w:fldCharType="separate"/>
            </w:r>
            <w:r w:rsidR="00585CC9">
              <w:rPr>
                <w:noProof/>
                <w:webHidden/>
              </w:rPr>
              <w:t>5</w:t>
            </w:r>
            <w:r w:rsidRPr="007D7AFE">
              <w:rPr>
                <w:noProof/>
                <w:webHidden/>
              </w:rPr>
              <w:fldChar w:fldCharType="end"/>
            </w:r>
          </w:hyperlink>
        </w:p>
        <w:p w:rsidR="00CA1CAF" w:rsidRPr="007D7AFE" w:rsidRDefault="00B93631" w:rsidP="00CA1CAF">
          <w:pPr>
            <w:pStyle w:val="13"/>
            <w:tabs>
              <w:tab w:val="right" w:leader="dot" w:pos="9770"/>
            </w:tabs>
            <w:rPr>
              <w:rFonts w:eastAsiaTheme="minorEastAsia"/>
              <w:noProof/>
              <w:sz w:val="22"/>
              <w:szCs w:val="22"/>
            </w:rPr>
          </w:pPr>
          <w:hyperlink w:anchor="_Toc63277034" w:history="1">
            <w:r w:rsidR="00CA1CAF" w:rsidRPr="007D7AFE">
              <w:rPr>
                <w:rStyle w:val="af4"/>
                <w:noProof/>
              </w:rPr>
              <w:t>РАЗДЕЛ 2. ХАРАКТЕРИСТИКА СУЩЕСТВУЮЩЕГО СОСТОЯНИЯ СИСТЕМ КОММУНАЛЬНОЙ ИНФРАСТРУКТУРЫ</w:t>
            </w:r>
            <w:r w:rsidR="00CA1CAF" w:rsidRPr="007D7AFE">
              <w:rPr>
                <w:noProof/>
                <w:webHidden/>
              </w:rPr>
              <w:tab/>
            </w:r>
            <w:r w:rsidRPr="007D7AFE">
              <w:rPr>
                <w:noProof/>
                <w:webHidden/>
              </w:rPr>
              <w:fldChar w:fldCharType="begin"/>
            </w:r>
            <w:r w:rsidR="00CA1CAF" w:rsidRPr="007D7AFE">
              <w:rPr>
                <w:noProof/>
                <w:webHidden/>
              </w:rPr>
              <w:instrText xml:space="preserve"> PAGEREF _Toc63277034 \h </w:instrText>
            </w:r>
            <w:r w:rsidRPr="007D7AFE">
              <w:rPr>
                <w:noProof/>
                <w:webHidden/>
              </w:rPr>
            </w:r>
            <w:r w:rsidRPr="007D7AFE">
              <w:rPr>
                <w:noProof/>
                <w:webHidden/>
              </w:rPr>
              <w:fldChar w:fldCharType="separate"/>
            </w:r>
            <w:r w:rsidR="00585CC9">
              <w:rPr>
                <w:noProof/>
                <w:webHidden/>
              </w:rPr>
              <w:t>8</w:t>
            </w:r>
            <w:r w:rsidRPr="007D7AFE">
              <w:rPr>
                <w:noProof/>
                <w:webHidden/>
              </w:rPr>
              <w:fldChar w:fldCharType="end"/>
            </w:r>
          </w:hyperlink>
        </w:p>
        <w:p w:rsidR="00CA1CAF" w:rsidRPr="007D7AFE" w:rsidRDefault="00B93631" w:rsidP="00CA1CAF">
          <w:pPr>
            <w:pStyle w:val="23"/>
            <w:tabs>
              <w:tab w:val="right" w:leader="dot" w:pos="9770"/>
            </w:tabs>
            <w:rPr>
              <w:rFonts w:eastAsiaTheme="minorEastAsia"/>
              <w:noProof/>
              <w:sz w:val="22"/>
              <w:szCs w:val="22"/>
            </w:rPr>
          </w:pPr>
          <w:hyperlink w:anchor="_Toc63277035" w:history="1">
            <w:r w:rsidR="00CA1CAF" w:rsidRPr="007D7AFE">
              <w:rPr>
                <w:rStyle w:val="af4"/>
                <w:noProof/>
              </w:rPr>
              <w:t>2.1. Система электроснабжения</w:t>
            </w:r>
            <w:r w:rsidR="00CA1CAF" w:rsidRPr="007D7AFE">
              <w:rPr>
                <w:noProof/>
                <w:webHidden/>
              </w:rPr>
              <w:tab/>
            </w:r>
            <w:r w:rsidRPr="007D7AFE">
              <w:rPr>
                <w:noProof/>
                <w:webHidden/>
              </w:rPr>
              <w:fldChar w:fldCharType="begin"/>
            </w:r>
            <w:r w:rsidR="00CA1CAF" w:rsidRPr="007D7AFE">
              <w:rPr>
                <w:noProof/>
                <w:webHidden/>
              </w:rPr>
              <w:instrText xml:space="preserve"> PAGEREF _Toc63277035 \h </w:instrText>
            </w:r>
            <w:r w:rsidRPr="007D7AFE">
              <w:rPr>
                <w:noProof/>
                <w:webHidden/>
              </w:rPr>
            </w:r>
            <w:r w:rsidRPr="007D7AFE">
              <w:rPr>
                <w:noProof/>
                <w:webHidden/>
              </w:rPr>
              <w:fldChar w:fldCharType="separate"/>
            </w:r>
            <w:r w:rsidR="00585CC9">
              <w:rPr>
                <w:noProof/>
                <w:webHidden/>
              </w:rPr>
              <w:t>8</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36" w:history="1">
            <w:r w:rsidR="00CA1CAF" w:rsidRPr="007D7AFE">
              <w:rPr>
                <w:rStyle w:val="af4"/>
                <w:noProof/>
              </w:rPr>
              <w:t>2.1.1. Институциональная структура (организации, работающие в сфере электроснабжения, действующая договорная система и система расчетов за поставляемые ресурсы)</w:t>
            </w:r>
            <w:r w:rsidR="00CA1CAF" w:rsidRPr="007D7AFE">
              <w:rPr>
                <w:noProof/>
                <w:webHidden/>
              </w:rPr>
              <w:tab/>
            </w:r>
            <w:r w:rsidRPr="007D7AFE">
              <w:rPr>
                <w:noProof/>
                <w:webHidden/>
              </w:rPr>
              <w:fldChar w:fldCharType="begin"/>
            </w:r>
            <w:r w:rsidR="00CA1CAF" w:rsidRPr="007D7AFE">
              <w:rPr>
                <w:noProof/>
                <w:webHidden/>
              </w:rPr>
              <w:instrText xml:space="preserve"> PAGEREF _Toc63277036 \h </w:instrText>
            </w:r>
            <w:r w:rsidRPr="007D7AFE">
              <w:rPr>
                <w:noProof/>
                <w:webHidden/>
              </w:rPr>
            </w:r>
            <w:r w:rsidRPr="007D7AFE">
              <w:rPr>
                <w:noProof/>
                <w:webHidden/>
              </w:rPr>
              <w:fldChar w:fldCharType="separate"/>
            </w:r>
            <w:r w:rsidR="00585CC9">
              <w:rPr>
                <w:noProof/>
                <w:webHidden/>
              </w:rPr>
              <w:t>8</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37" w:history="1">
            <w:r w:rsidR="00CA1CAF" w:rsidRPr="007D7AFE">
              <w:rPr>
                <w:rStyle w:val="af4"/>
                <w:noProof/>
              </w:rPr>
              <w:t>2.1.2. Характеристика системы электроснабжения</w:t>
            </w:r>
            <w:r w:rsidR="00CA1CAF" w:rsidRPr="007D7AFE">
              <w:rPr>
                <w:noProof/>
                <w:webHidden/>
              </w:rPr>
              <w:tab/>
            </w:r>
            <w:r w:rsidRPr="007D7AFE">
              <w:rPr>
                <w:noProof/>
                <w:webHidden/>
              </w:rPr>
              <w:fldChar w:fldCharType="begin"/>
            </w:r>
            <w:r w:rsidR="00CA1CAF" w:rsidRPr="007D7AFE">
              <w:rPr>
                <w:noProof/>
                <w:webHidden/>
              </w:rPr>
              <w:instrText xml:space="preserve"> PAGEREF _Toc63277037 \h </w:instrText>
            </w:r>
            <w:r w:rsidRPr="007D7AFE">
              <w:rPr>
                <w:noProof/>
                <w:webHidden/>
              </w:rPr>
            </w:r>
            <w:r w:rsidRPr="007D7AFE">
              <w:rPr>
                <w:noProof/>
                <w:webHidden/>
              </w:rPr>
              <w:fldChar w:fldCharType="separate"/>
            </w:r>
            <w:r w:rsidR="00585CC9">
              <w:rPr>
                <w:noProof/>
                <w:webHidden/>
              </w:rPr>
              <w:t>10</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38" w:history="1">
            <w:r w:rsidR="00CA1CAF" w:rsidRPr="007D7AFE">
              <w:rPr>
                <w:rStyle w:val="af4"/>
                <w:noProof/>
              </w:rPr>
              <w:t>2.1.3. Балансы мощности и ресурса</w:t>
            </w:r>
            <w:r w:rsidR="00CA1CAF" w:rsidRPr="007D7AFE">
              <w:rPr>
                <w:noProof/>
                <w:webHidden/>
              </w:rPr>
              <w:tab/>
            </w:r>
            <w:r w:rsidRPr="007D7AFE">
              <w:rPr>
                <w:noProof/>
                <w:webHidden/>
              </w:rPr>
              <w:fldChar w:fldCharType="begin"/>
            </w:r>
            <w:r w:rsidR="00CA1CAF" w:rsidRPr="007D7AFE">
              <w:rPr>
                <w:noProof/>
                <w:webHidden/>
              </w:rPr>
              <w:instrText xml:space="preserve"> PAGEREF _Toc63277038 \h </w:instrText>
            </w:r>
            <w:r w:rsidRPr="007D7AFE">
              <w:rPr>
                <w:noProof/>
                <w:webHidden/>
              </w:rPr>
            </w:r>
            <w:r w:rsidRPr="007D7AFE">
              <w:rPr>
                <w:noProof/>
                <w:webHidden/>
              </w:rPr>
              <w:fldChar w:fldCharType="separate"/>
            </w:r>
            <w:r w:rsidR="00585CC9">
              <w:rPr>
                <w:noProof/>
                <w:webHidden/>
              </w:rPr>
              <w:t>11</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39" w:history="1">
            <w:r w:rsidR="00CA1CAF" w:rsidRPr="007D7AFE">
              <w:rPr>
                <w:rStyle w:val="af4"/>
                <w:noProof/>
              </w:rPr>
              <w:t>2.1.4. Доля поставки ресурса по приборам учета</w:t>
            </w:r>
            <w:r w:rsidR="00CA1CAF" w:rsidRPr="007D7AFE">
              <w:rPr>
                <w:noProof/>
                <w:webHidden/>
              </w:rPr>
              <w:tab/>
            </w:r>
            <w:r w:rsidRPr="007D7AFE">
              <w:rPr>
                <w:noProof/>
                <w:webHidden/>
              </w:rPr>
              <w:fldChar w:fldCharType="begin"/>
            </w:r>
            <w:r w:rsidR="00CA1CAF" w:rsidRPr="007D7AFE">
              <w:rPr>
                <w:noProof/>
                <w:webHidden/>
              </w:rPr>
              <w:instrText xml:space="preserve"> PAGEREF _Toc63277039 \h </w:instrText>
            </w:r>
            <w:r w:rsidRPr="007D7AFE">
              <w:rPr>
                <w:noProof/>
                <w:webHidden/>
              </w:rPr>
            </w:r>
            <w:r w:rsidRPr="007D7AFE">
              <w:rPr>
                <w:noProof/>
                <w:webHidden/>
              </w:rPr>
              <w:fldChar w:fldCharType="separate"/>
            </w:r>
            <w:r w:rsidR="00585CC9">
              <w:rPr>
                <w:noProof/>
                <w:webHidden/>
              </w:rPr>
              <w:t>11</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40" w:history="1">
            <w:r w:rsidR="00CA1CAF" w:rsidRPr="007D7AFE">
              <w:rPr>
                <w:rStyle w:val="af4"/>
                <w:noProof/>
              </w:rPr>
              <w:t>2.1.5. Зона действия источников ресурса и дефициты мощности</w:t>
            </w:r>
            <w:r w:rsidR="00CA1CAF" w:rsidRPr="007D7AFE">
              <w:rPr>
                <w:noProof/>
                <w:webHidden/>
              </w:rPr>
              <w:tab/>
            </w:r>
            <w:r w:rsidRPr="007D7AFE">
              <w:rPr>
                <w:noProof/>
                <w:webHidden/>
              </w:rPr>
              <w:fldChar w:fldCharType="begin"/>
            </w:r>
            <w:r w:rsidR="00CA1CAF" w:rsidRPr="007D7AFE">
              <w:rPr>
                <w:noProof/>
                <w:webHidden/>
              </w:rPr>
              <w:instrText xml:space="preserve"> PAGEREF _Toc63277040 \h </w:instrText>
            </w:r>
            <w:r w:rsidRPr="007D7AFE">
              <w:rPr>
                <w:noProof/>
                <w:webHidden/>
              </w:rPr>
            </w:r>
            <w:r w:rsidRPr="007D7AFE">
              <w:rPr>
                <w:noProof/>
                <w:webHidden/>
              </w:rPr>
              <w:fldChar w:fldCharType="separate"/>
            </w:r>
            <w:r w:rsidR="00585CC9">
              <w:rPr>
                <w:noProof/>
                <w:webHidden/>
              </w:rPr>
              <w:t>12</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41" w:history="1">
            <w:r w:rsidR="00CA1CAF" w:rsidRPr="007D7AFE">
              <w:rPr>
                <w:rStyle w:val="af4"/>
                <w:noProof/>
              </w:rPr>
              <w:t>2.1.6. Надежность работы системы</w:t>
            </w:r>
            <w:r w:rsidR="00CA1CAF" w:rsidRPr="007D7AFE">
              <w:rPr>
                <w:noProof/>
                <w:webHidden/>
              </w:rPr>
              <w:tab/>
            </w:r>
            <w:r w:rsidRPr="007D7AFE">
              <w:rPr>
                <w:noProof/>
                <w:webHidden/>
              </w:rPr>
              <w:fldChar w:fldCharType="begin"/>
            </w:r>
            <w:r w:rsidR="00CA1CAF" w:rsidRPr="007D7AFE">
              <w:rPr>
                <w:noProof/>
                <w:webHidden/>
              </w:rPr>
              <w:instrText xml:space="preserve"> PAGEREF _Toc63277041 \h </w:instrText>
            </w:r>
            <w:r w:rsidRPr="007D7AFE">
              <w:rPr>
                <w:noProof/>
                <w:webHidden/>
              </w:rPr>
            </w:r>
            <w:r w:rsidRPr="007D7AFE">
              <w:rPr>
                <w:noProof/>
                <w:webHidden/>
              </w:rPr>
              <w:fldChar w:fldCharType="separate"/>
            </w:r>
            <w:r w:rsidR="00585CC9">
              <w:rPr>
                <w:noProof/>
                <w:webHidden/>
              </w:rPr>
              <w:t>12</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42" w:history="1">
            <w:r w:rsidR="00CA1CAF" w:rsidRPr="007D7AFE">
              <w:rPr>
                <w:rStyle w:val="af4"/>
                <w:noProof/>
              </w:rPr>
              <w:t>2.1.7. Качество поставляемого ресурса</w:t>
            </w:r>
            <w:r w:rsidR="00CA1CAF" w:rsidRPr="007D7AFE">
              <w:rPr>
                <w:noProof/>
                <w:webHidden/>
              </w:rPr>
              <w:tab/>
            </w:r>
            <w:r w:rsidRPr="007D7AFE">
              <w:rPr>
                <w:noProof/>
                <w:webHidden/>
              </w:rPr>
              <w:fldChar w:fldCharType="begin"/>
            </w:r>
            <w:r w:rsidR="00CA1CAF" w:rsidRPr="007D7AFE">
              <w:rPr>
                <w:noProof/>
                <w:webHidden/>
              </w:rPr>
              <w:instrText xml:space="preserve"> PAGEREF _Toc63277042 \h </w:instrText>
            </w:r>
            <w:r w:rsidRPr="007D7AFE">
              <w:rPr>
                <w:noProof/>
                <w:webHidden/>
              </w:rPr>
            </w:r>
            <w:r w:rsidRPr="007D7AFE">
              <w:rPr>
                <w:noProof/>
                <w:webHidden/>
              </w:rPr>
              <w:fldChar w:fldCharType="separate"/>
            </w:r>
            <w:r w:rsidR="00585CC9">
              <w:rPr>
                <w:noProof/>
                <w:webHidden/>
              </w:rPr>
              <w:t>13</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43" w:history="1">
            <w:r w:rsidR="00CA1CAF" w:rsidRPr="007D7AFE">
              <w:rPr>
                <w:rStyle w:val="af4"/>
                <w:noProof/>
              </w:rPr>
              <w:t>2.1.8. Воздействие на окружающую среду</w:t>
            </w:r>
            <w:r w:rsidR="00CA1CAF" w:rsidRPr="007D7AFE">
              <w:rPr>
                <w:noProof/>
                <w:webHidden/>
              </w:rPr>
              <w:tab/>
            </w:r>
            <w:r w:rsidRPr="007D7AFE">
              <w:rPr>
                <w:noProof/>
                <w:webHidden/>
              </w:rPr>
              <w:fldChar w:fldCharType="begin"/>
            </w:r>
            <w:r w:rsidR="00CA1CAF" w:rsidRPr="007D7AFE">
              <w:rPr>
                <w:noProof/>
                <w:webHidden/>
              </w:rPr>
              <w:instrText xml:space="preserve"> PAGEREF _Toc63277043 \h </w:instrText>
            </w:r>
            <w:r w:rsidRPr="007D7AFE">
              <w:rPr>
                <w:noProof/>
                <w:webHidden/>
              </w:rPr>
            </w:r>
            <w:r w:rsidRPr="007D7AFE">
              <w:rPr>
                <w:noProof/>
                <w:webHidden/>
              </w:rPr>
              <w:fldChar w:fldCharType="separate"/>
            </w:r>
            <w:r w:rsidR="00585CC9">
              <w:rPr>
                <w:noProof/>
                <w:webHidden/>
              </w:rPr>
              <w:t>14</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44" w:history="1">
            <w:r w:rsidR="00CA1CAF" w:rsidRPr="007D7AFE">
              <w:rPr>
                <w:rStyle w:val="af4"/>
                <w:noProof/>
              </w:rPr>
              <w:t>2.1.9. Тарифы на коммунальные ресурсы</w:t>
            </w:r>
            <w:r w:rsidR="00CA1CAF" w:rsidRPr="007D7AFE">
              <w:rPr>
                <w:noProof/>
                <w:webHidden/>
              </w:rPr>
              <w:tab/>
            </w:r>
            <w:r w:rsidRPr="007D7AFE">
              <w:rPr>
                <w:noProof/>
                <w:webHidden/>
              </w:rPr>
              <w:fldChar w:fldCharType="begin"/>
            </w:r>
            <w:r w:rsidR="00CA1CAF" w:rsidRPr="007D7AFE">
              <w:rPr>
                <w:noProof/>
                <w:webHidden/>
              </w:rPr>
              <w:instrText xml:space="preserve"> PAGEREF _Toc63277044 \h </w:instrText>
            </w:r>
            <w:r w:rsidRPr="007D7AFE">
              <w:rPr>
                <w:noProof/>
                <w:webHidden/>
              </w:rPr>
            </w:r>
            <w:r w:rsidRPr="007D7AFE">
              <w:rPr>
                <w:noProof/>
                <w:webHidden/>
              </w:rPr>
              <w:fldChar w:fldCharType="separate"/>
            </w:r>
            <w:r w:rsidR="00585CC9">
              <w:rPr>
                <w:noProof/>
                <w:webHidden/>
              </w:rPr>
              <w:t>14</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45" w:history="1">
            <w:r w:rsidR="00CA1CAF" w:rsidRPr="007D7AFE">
              <w:rPr>
                <w:rStyle w:val="af4"/>
                <w:noProof/>
              </w:rPr>
              <w:t>2.1.10. Технические и технологические проблемы в системе</w:t>
            </w:r>
            <w:r w:rsidR="00CA1CAF" w:rsidRPr="007D7AFE">
              <w:rPr>
                <w:noProof/>
                <w:webHidden/>
              </w:rPr>
              <w:tab/>
            </w:r>
            <w:r w:rsidRPr="007D7AFE">
              <w:rPr>
                <w:noProof/>
                <w:webHidden/>
              </w:rPr>
              <w:fldChar w:fldCharType="begin"/>
            </w:r>
            <w:r w:rsidR="00CA1CAF" w:rsidRPr="007D7AFE">
              <w:rPr>
                <w:noProof/>
                <w:webHidden/>
              </w:rPr>
              <w:instrText xml:space="preserve"> PAGEREF _Toc63277045 \h </w:instrText>
            </w:r>
            <w:r w:rsidRPr="007D7AFE">
              <w:rPr>
                <w:noProof/>
                <w:webHidden/>
              </w:rPr>
            </w:r>
            <w:r w:rsidRPr="007D7AFE">
              <w:rPr>
                <w:noProof/>
                <w:webHidden/>
              </w:rPr>
              <w:fldChar w:fldCharType="separate"/>
            </w:r>
            <w:r w:rsidR="00585CC9">
              <w:rPr>
                <w:noProof/>
                <w:webHidden/>
              </w:rPr>
              <w:t>18</w:t>
            </w:r>
            <w:r w:rsidRPr="007D7AFE">
              <w:rPr>
                <w:noProof/>
                <w:webHidden/>
              </w:rPr>
              <w:fldChar w:fldCharType="end"/>
            </w:r>
          </w:hyperlink>
        </w:p>
        <w:p w:rsidR="00CA1CAF" w:rsidRPr="007D7AFE" w:rsidRDefault="00B93631" w:rsidP="00CA1CAF">
          <w:pPr>
            <w:pStyle w:val="23"/>
            <w:tabs>
              <w:tab w:val="right" w:leader="dot" w:pos="9770"/>
            </w:tabs>
            <w:rPr>
              <w:rFonts w:eastAsiaTheme="minorEastAsia"/>
              <w:noProof/>
              <w:sz w:val="22"/>
              <w:szCs w:val="22"/>
            </w:rPr>
          </w:pPr>
          <w:hyperlink w:anchor="_Toc63277046" w:history="1">
            <w:r w:rsidR="00CA1CAF" w:rsidRPr="007D7AFE">
              <w:rPr>
                <w:rStyle w:val="af4"/>
                <w:noProof/>
              </w:rPr>
              <w:t>2.2. Система теплоснабжения</w:t>
            </w:r>
            <w:r w:rsidR="00CA1CAF" w:rsidRPr="007D7AFE">
              <w:rPr>
                <w:noProof/>
                <w:webHidden/>
              </w:rPr>
              <w:tab/>
            </w:r>
            <w:r w:rsidRPr="007D7AFE">
              <w:rPr>
                <w:noProof/>
                <w:webHidden/>
              </w:rPr>
              <w:fldChar w:fldCharType="begin"/>
            </w:r>
            <w:r w:rsidR="00CA1CAF" w:rsidRPr="007D7AFE">
              <w:rPr>
                <w:noProof/>
                <w:webHidden/>
              </w:rPr>
              <w:instrText xml:space="preserve"> PAGEREF _Toc63277046 \h </w:instrText>
            </w:r>
            <w:r w:rsidRPr="007D7AFE">
              <w:rPr>
                <w:noProof/>
                <w:webHidden/>
              </w:rPr>
            </w:r>
            <w:r w:rsidRPr="007D7AFE">
              <w:rPr>
                <w:noProof/>
                <w:webHidden/>
              </w:rPr>
              <w:fldChar w:fldCharType="separate"/>
            </w:r>
            <w:r w:rsidR="00585CC9">
              <w:rPr>
                <w:noProof/>
                <w:webHidden/>
              </w:rPr>
              <w:t>19</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47" w:history="1">
            <w:r w:rsidR="00CA1CAF" w:rsidRPr="007D7AFE">
              <w:rPr>
                <w:rStyle w:val="af4"/>
                <w:noProof/>
              </w:rPr>
              <w:t>2.2.1. Институциональная структура (организации, работающие в сфере теплоснабжения и горячего водоснабжения, действующая договорная система и система расчетов за поставляемые ресурсы)</w:t>
            </w:r>
            <w:r w:rsidR="00CA1CAF" w:rsidRPr="007D7AFE">
              <w:rPr>
                <w:noProof/>
                <w:webHidden/>
              </w:rPr>
              <w:tab/>
            </w:r>
            <w:r w:rsidRPr="007D7AFE">
              <w:rPr>
                <w:noProof/>
                <w:webHidden/>
              </w:rPr>
              <w:fldChar w:fldCharType="begin"/>
            </w:r>
            <w:r w:rsidR="00CA1CAF" w:rsidRPr="007D7AFE">
              <w:rPr>
                <w:noProof/>
                <w:webHidden/>
              </w:rPr>
              <w:instrText xml:space="preserve"> PAGEREF _Toc63277047 \h </w:instrText>
            </w:r>
            <w:r w:rsidRPr="007D7AFE">
              <w:rPr>
                <w:noProof/>
                <w:webHidden/>
              </w:rPr>
            </w:r>
            <w:r w:rsidRPr="007D7AFE">
              <w:rPr>
                <w:noProof/>
                <w:webHidden/>
              </w:rPr>
              <w:fldChar w:fldCharType="separate"/>
            </w:r>
            <w:r w:rsidR="00585CC9">
              <w:rPr>
                <w:noProof/>
                <w:webHidden/>
              </w:rPr>
              <w:t>19</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48" w:history="1">
            <w:r w:rsidR="00CA1CAF" w:rsidRPr="007D7AFE">
              <w:rPr>
                <w:rStyle w:val="af4"/>
                <w:noProof/>
              </w:rPr>
              <w:t>2.2.2. Характеристика системы теплоснабжения</w:t>
            </w:r>
            <w:r w:rsidR="00CA1CAF" w:rsidRPr="007D7AFE">
              <w:rPr>
                <w:noProof/>
                <w:webHidden/>
              </w:rPr>
              <w:tab/>
            </w:r>
            <w:r w:rsidRPr="007D7AFE">
              <w:rPr>
                <w:noProof/>
                <w:webHidden/>
              </w:rPr>
              <w:fldChar w:fldCharType="begin"/>
            </w:r>
            <w:r w:rsidR="00CA1CAF" w:rsidRPr="007D7AFE">
              <w:rPr>
                <w:noProof/>
                <w:webHidden/>
              </w:rPr>
              <w:instrText xml:space="preserve"> PAGEREF _Toc63277048 \h </w:instrText>
            </w:r>
            <w:r w:rsidRPr="007D7AFE">
              <w:rPr>
                <w:noProof/>
                <w:webHidden/>
              </w:rPr>
            </w:r>
            <w:r w:rsidRPr="007D7AFE">
              <w:rPr>
                <w:noProof/>
                <w:webHidden/>
              </w:rPr>
              <w:fldChar w:fldCharType="separate"/>
            </w:r>
            <w:r w:rsidR="00585CC9">
              <w:rPr>
                <w:noProof/>
                <w:webHidden/>
              </w:rPr>
              <w:t>20</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49" w:history="1">
            <w:r w:rsidR="00CA1CAF" w:rsidRPr="007D7AFE">
              <w:rPr>
                <w:rStyle w:val="af4"/>
                <w:noProof/>
              </w:rPr>
              <w:t>2.2.3. Балансы мощности и ресурса</w:t>
            </w:r>
            <w:r w:rsidR="00CA1CAF" w:rsidRPr="007D7AFE">
              <w:rPr>
                <w:noProof/>
                <w:webHidden/>
              </w:rPr>
              <w:tab/>
            </w:r>
            <w:r w:rsidRPr="007D7AFE">
              <w:rPr>
                <w:noProof/>
                <w:webHidden/>
              </w:rPr>
              <w:fldChar w:fldCharType="begin"/>
            </w:r>
            <w:r w:rsidR="00CA1CAF" w:rsidRPr="007D7AFE">
              <w:rPr>
                <w:noProof/>
                <w:webHidden/>
              </w:rPr>
              <w:instrText xml:space="preserve"> PAGEREF _Toc63277049 \h </w:instrText>
            </w:r>
            <w:r w:rsidRPr="007D7AFE">
              <w:rPr>
                <w:noProof/>
                <w:webHidden/>
              </w:rPr>
            </w:r>
            <w:r w:rsidRPr="007D7AFE">
              <w:rPr>
                <w:noProof/>
                <w:webHidden/>
              </w:rPr>
              <w:fldChar w:fldCharType="separate"/>
            </w:r>
            <w:r w:rsidR="00585CC9">
              <w:rPr>
                <w:noProof/>
                <w:webHidden/>
              </w:rPr>
              <w:t>27</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50" w:history="1">
            <w:r w:rsidR="00CA1CAF" w:rsidRPr="007D7AFE">
              <w:rPr>
                <w:rStyle w:val="af4"/>
                <w:noProof/>
              </w:rPr>
              <w:t>2.2.4. Доля поставки ресурса по приборам учета</w:t>
            </w:r>
            <w:r w:rsidR="00CA1CAF" w:rsidRPr="007D7AFE">
              <w:rPr>
                <w:noProof/>
                <w:webHidden/>
              </w:rPr>
              <w:tab/>
            </w:r>
            <w:r w:rsidRPr="007D7AFE">
              <w:rPr>
                <w:noProof/>
                <w:webHidden/>
              </w:rPr>
              <w:fldChar w:fldCharType="begin"/>
            </w:r>
            <w:r w:rsidR="00CA1CAF" w:rsidRPr="007D7AFE">
              <w:rPr>
                <w:noProof/>
                <w:webHidden/>
              </w:rPr>
              <w:instrText xml:space="preserve"> PAGEREF _Toc63277050 \h </w:instrText>
            </w:r>
            <w:r w:rsidRPr="007D7AFE">
              <w:rPr>
                <w:noProof/>
                <w:webHidden/>
              </w:rPr>
            </w:r>
            <w:r w:rsidRPr="007D7AFE">
              <w:rPr>
                <w:noProof/>
                <w:webHidden/>
              </w:rPr>
              <w:fldChar w:fldCharType="separate"/>
            </w:r>
            <w:r w:rsidR="00585CC9">
              <w:rPr>
                <w:noProof/>
                <w:webHidden/>
              </w:rPr>
              <w:t>28</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51" w:history="1">
            <w:r w:rsidR="00CA1CAF" w:rsidRPr="007D7AFE">
              <w:rPr>
                <w:rStyle w:val="af4"/>
                <w:noProof/>
              </w:rPr>
              <w:t>2.2.5. Зона действия источников ресурсов и их рациональность</w:t>
            </w:r>
            <w:r w:rsidR="00CA1CAF" w:rsidRPr="007D7AFE">
              <w:rPr>
                <w:noProof/>
                <w:webHidden/>
              </w:rPr>
              <w:tab/>
            </w:r>
            <w:r w:rsidRPr="007D7AFE">
              <w:rPr>
                <w:noProof/>
                <w:webHidden/>
              </w:rPr>
              <w:fldChar w:fldCharType="begin"/>
            </w:r>
            <w:r w:rsidR="00CA1CAF" w:rsidRPr="007D7AFE">
              <w:rPr>
                <w:noProof/>
                <w:webHidden/>
              </w:rPr>
              <w:instrText xml:space="preserve"> PAGEREF _Toc63277051 \h </w:instrText>
            </w:r>
            <w:r w:rsidRPr="007D7AFE">
              <w:rPr>
                <w:noProof/>
                <w:webHidden/>
              </w:rPr>
            </w:r>
            <w:r w:rsidRPr="007D7AFE">
              <w:rPr>
                <w:noProof/>
                <w:webHidden/>
              </w:rPr>
              <w:fldChar w:fldCharType="separate"/>
            </w:r>
            <w:r w:rsidR="00585CC9">
              <w:rPr>
                <w:noProof/>
                <w:webHidden/>
              </w:rPr>
              <w:t>33</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52" w:history="1">
            <w:r w:rsidR="00CA1CAF" w:rsidRPr="007D7AFE">
              <w:rPr>
                <w:rStyle w:val="af4"/>
                <w:noProof/>
              </w:rPr>
              <w:t>2.2.6. Надежность работы системы</w:t>
            </w:r>
            <w:r w:rsidR="00CA1CAF" w:rsidRPr="007D7AFE">
              <w:rPr>
                <w:noProof/>
                <w:webHidden/>
              </w:rPr>
              <w:tab/>
            </w:r>
            <w:r w:rsidRPr="007D7AFE">
              <w:rPr>
                <w:noProof/>
                <w:webHidden/>
              </w:rPr>
              <w:fldChar w:fldCharType="begin"/>
            </w:r>
            <w:r w:rsidR="00CA1CAF" w:rsidRPr="007D7AFE">
              <w:rPr>
                <w:noProof/>
                <w:webHidden/>
              </w:rPr>
              <w:instrText xml:space="preserve"> PAGEREF _Toc63277052 \h </w:instrText>
            </w:r>
            <w:r w:rsidRPr="007D7AFE">
              <w:rPr>
                <w:noProof/>
                <w:webHidden/>
              </w:rPr>
            </w:r>
            <w:r w:rsidRPr="007D7AFE">
              <w:rPr>
                <w:noProof/>
                <w:webHidden/>
              </w:rPr>
              <w:fldChar w:fldCharType="separate"/>
            </w:r>
            <w:r w:rsidR="00585CC9">
              <w:rPr>
                <w:noProof/>
                <w:webHidden/>
              </w:rPr>
              <w:t>35</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53" w:history="1">
            <w:r w:rsidR="00CA1CAF" w:rsidRPr="007D7AFE">
              <w:rPr>
                <w:rStyle w:val="af4"/>
                <w:noProof/>
              </w:rPr>
              <w:t>2.2.7. Качество поставляемого ресурса</w:t>
            </w:r>
            <w:r w:rsidR="00CA1CAF" w:rsidRPr="007D7AFE">
              <w:rPr>
                <w:noProof/>
                <w:webHidden/>
              </w:rPr>
              <w:tab/>
            </w:r>
            <w:r w:rsidRPr="007D7AFE">
              <w:rPr>
                <w:noProof/>
                <w:webHidden/>
              </w:rPr>
              <w:fldChar w:fldCharType="begin"/>
            </w:r>
            <w:r w:rsidR="00CA1CAF" w:rsidRPr="007D7AFE">
              <w:rPr>
                <w:noProof/>
                <w:webHidden/>
              </w:rPr>
              <w:instrText xml:space="preserve"> PAGEREF _Toc63277053 \h </w:instrText>
            </w:r>
            <w:r w:rsidRPr="007D7AFE">
              <w:rPr>
                <w:noProof/>
                <w:webHidden/>
              </w:rPr>
            </w:r>
            <w:r w:rsidRPr="007D7AFE">
              <w:rPr>
                <w:noProof/>
                <w:webHidden/>
              </w:rPr>
              <w:fldChar w:fldCharType="separate"/>
            </w:r>
            <w:r w:rsidR="00585CC9">
              <w:rPr>
                <w:noProof/>
                <w:webHidden/>
              </w:rPr>
              <w:t>38</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54" w:history="1">
            <w:r w:rsidR="00CA1CAF" w:rsidRPr="007D7AFE">
              <w:rPr>
                <w:rStyle w:val="af4"/>
                <w:noProof/>
              </w:rPr>
              <w:t>2.2.8. Воздействие на окружающую среду</w:t>
            </w:r>
            <w:r w:rsidR="00CA1CAF" w:rsidRPr="007D7AFE">
              <w:rPr>
                <w:noProof/>
                <w:webHidden/>
              </w:rPr>
              <w:tab/>
            </w:r>
            <w:r w:rsidRPr="007D7AFE">
              <w:rPr>
                <w:noProof/>
                <w:webHidden/>
              </w:rPr>
              <w:fldChar w:fldCharType="begin"/>
            </w:r>
            <w:r w:rsidR="00CA1CAF" w:rsidRPr="007D7AFE">
              <w:rPr>
                <w:noProof/>
                <w:webHidden/>
              </w:rPr>
              <w:instrText xml:space="preserve"> PAGEREF _Toc63277054 \h </w:instrText>
            </w:r>
            <w:r w:rsidRPr="007D7AFE">
              <w:rPr>
                <w:noProof/>
                <w:webHidden/>
              </w:rPr>
            </w:r>
            <w:r w:rsidRPr="007D7AFE">
              <w:rPr>
                <w:noProof/>
                <w:webHidden/>
              </w:rPr>
              <w:fldChar w:fldCharType="separate"/>
            </w:r>
            <w:r w:rsidR="00585CC9">
              <w:rPr>
                <w:noProof/>
                <w:webHidden/>
              </w:rPr>
              <w:t>38</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55" w:history="1">
            <w:r w:rsidR="00CA1CAF" w:rsidRPr="007D7AFE">
              <w:rPr>
                <w:rStyle w:val="af4"/>
                <w:noProof/>
              </w:rPr>
              <w:t>2.2.9 Тарифы на коммунальные ресурсы</w:t>
            </w:r>
            <w:r w:rsidR="00CA1CAF" w:rsidRPr="007D7AFE">
              <w:rPr>
                <w:noProof/>
                <w:webHidden/>
              </w:rPr>
              <w:tab/>
            </w:r>
            <w:r w:rsidRPr="007D7AFE">
              <w:rPr>
                <w:noProof/>
                <w:webHidden/>
              </w:rPr>
              <w:fldChar w:fldCharType="begin"/>
            </w:r>
            <w:r w:rsidR="00CA1CAF" w:rsidRPr="007D7AFE">
              <w:rPr>
                <w:noProof/>
                <w:webHidden/>
              </w:rPr>
              <w:instrText xml:space="preserve"> PAGEREF _Toc63277055 \h </w:instrText>
            </w:r>
            <w:r w:rsidRPr="007D7AFE">
              <w:rPr>
                <w:noProof/>
                <w:webHidden/>
              </w:rPr>
            </w:r>
            <w:r w:rsidRPr="007D7AFE">
              <w:rPr>
                <w:noProof/>
                <w:webHidden/>
              </w:rPr>
              <w:fldChar w:fldCharType="separate"/>
            </w:r>
            <w:r w:rsidR="00585CC9">
              <w:rPr>
                <w:noProof/>
                <w:webHidden/>
              </w:rPr>
              <w:t>38</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56" w:history="1">
            <w:r w:rsidR="00CA1CAF" w:rsidRPr="007D7AFE">
              <w:rPr>
                <w:rStyle w:val="af4"/>
                <w:noProof/>
              </w:rPr>
              <w:t>2.2.10 Технические и технологические проблемы в системе</w:t>
            </w:r>
            <w:r w:rsidR="00CA1CAF" w:rsidRPr="007D7AFE">
              <w:rPr>
                <w:noProof/>
                <w:webHidden/>
              </w:rPr>
              <w:tab/>
            </w:r>
            <w:r w:rsidRPr="007D7AFE">
              <w:rPr>
                <w:noProof/>
                <w:webHidden/>
              </w:rPr>
              <w:fldChar w:fldCharType="begin"/>
            </w:r>
            <w:r w:rsidR="00CA1CAF" w:rsidRPr="007D7AFE">
              <w:rPr>
                <w:noProof/>
                <w:webHidden/>
              </w:rPr>
              <w:instrText xml:space="preserve"> PAGEREF _Toc63277056 \h </w:instrText>
            </w:r>
            <w:r w:rsidRPr="007D7AFE">
              <w:rPr>
                <w:noProof/>
                <w:webHidden/>
              </w:rPr>
            </w:r>
            <w:r w:rsidRPr="007D7AFE">
              <w:rPr>
                <w:noProof/>
                <w:webHidden/>
              </w:rPr>
              <w:fldChar w:fldCharType="separate"/>
            </w:r>
            <w:r w:rsidR="00585CC9">
              <w:rPr>
                <w:noProof/>
                <w:webHidden/>
              </w:rPr>
              <w:t>39</w:t>
            </w:r>
            <w:r w:rsidRPr="007D7AFE">
              <w:rPr>
                <w:noProof/>
                <w:webHidden/>
              </w:rPr>
              <w:fldChar w:fldCharType="end"/>
            </w:r>
          </w:hyperlink>
        </w:p>
        <w:p w:rsidR="00CA1CAF" w:rsidRPr="007D7AFE" w:rsidRDefault="00B93631" w:rsidP="00CA1CAF">
          <w:pPr>
            <w:pStyle w:val="23"/>
            <w:tabs>
              <w:tab w:val="right" w:leader="dot" w:pos="9770"/>
            </w:tabs>
            <w:rPr>
              <w:rFonts w:eastAsiaTheme="minorEastAsia"/>
              <w:noProof/>
              <w:sz w:val="22"/>
              <w:szCs w:val="22"/>
            </w:rPr>
          </w:pPr>
          <w:hyperlink w:anchor="_Toc63277057" w:history="1">
            <w:r w:rsidR="00CA1CAF" w:rsidRPr="007D7AFE">
              <w:rPr>
                <w:rStyle w:val="af4"/>
                <w:noProof/>
              </w:rPr>
              <w:t>2.3. Система водоснабжения</w:t>
            </w:r>
            <w:r w:rsidR="00CA1CAF" w:rsidRPr="007D7AFE">
              <w:rPr>
                <w:noProof/>
                <w:webHidden/>
              </w:rPr>
              <w:tab/>
            </w:r>
            <w:r w:rsidRPr="007D7AFE">
              <w:rPr>
                <w:noProof/>
                <w:webHidden/>
              </w:rPr>
              <w:fldChar w:fldCharType="begin"/>
            </w:r>
            <w:r w:rsidR="00CA1CAF" w:rsidRPr="007D7AFE">
              <w:rPr>
                <w:noProof/>
                <w:webHidden/>
              </w:rPr>
              <w:instrText xml:space="preserve"> PAGEREF _Toc63277057 \h </w:instrText>
            </w:r>
            <w:r w:rsidRPr="007D7AFE">
              <w:rPr>
                <w:noProof/>
                <w:webHidden/>
              </w:rPr>
            </w:r>
            <w:r w:rsidRPr="007D7AFE">
              <w:rPr>
                <w:noProof/>
                <w:webHidden/>
              </w:rPr>
              <w:fldChar w:fldCharType="separate"/>
            </w:r>
            <w:r w:rsidR="00585CC9">
              <w:rPr>
                <w:noProof/>
                <w:webHidden/>
              </w:rPr>
              <w:t>41</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58" w:history="1">
            <w:r w:rsidR="00CA1CAF" w:rsidRPr="007D7AFE">
              <w:rPr>
                <w:rStyle w:val="af4"/>
                <w:noProof/>
              </w:rPr>
              <w:t>2.3.1. Институциональная структура (организации, работающие в сфере холодного водоснабжения, действующая договорная система и система расчетов за поставляемые ресурсы)</w:t>
            </w:r>
            <w:r w:rsidR="00CA1CAF" w:rsidRPr="007D7AFE">
              <w:rPr>
                <w:noProof/>
                <w:webHidden/>
              </w:rPr>
              <w:tab/>
            </w:r>
            <w:r w:rsidRPr="007D7AFE">
              <w:rPr>
                <w:noProof/>
                <w:webHidden/>
              </w:rPr>
              <w:fldChar w:fldCharType="begin"/>
            </w:r>
            <w:r w:rsidR="00CA1CAF" w:rsidRPr="007D7AFE">
              <w:rPr>
                <w:noProof/>
                <w:webHidden/>
              </w:rPr>
              <w:instrText xml:space="preserve"> PAGEREF _Toc63277058 \h </w:instrText>
            </w:r>
            <w:r w:rsidRPr="007D7AFE">
              <w:rPr>
                <w:noProof/>
                <w:webHidden/>
              </w:rPr>
            </w:r>
            <w:r w:rsidRPr="007D7AFE">
              <w:rPr>
                <w:noProof/>
                <w:webHidden/>
              </w:rPr>
              <w:fldChar w:fldCharType="separate"/>
            </w:r>
            <w:r w:rsidR="00585CC9">
              <w:rPr>
                <w:noProof/>
                <w:webHidden/>
              </w:rPr>
              <w:t>41</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59" w:history="1">
            <w:r w:rsidR="00CA1CAF" w:rsidRPr="007D7AFE">
              <w:rPr>
                <w:rStyle w:val="af4"/>
                <w:noProof/>
              </w:rPr>
              <w:t>2.3.2. Характеристика системы водоснабжения</w:t>
            </w:r>
            <w:r w:rsidR="00CA1CAF" w:rsidRPr="007D7AFE">
              <w:rPr>
                <w:noProof/>
                <w:webHidden/>
              </w:rPr>
              <w:tab/>
            </w:r>
            <w:r w:rsidRPr="007D7AFE">
              <w:rPr>
                <w:noProof/>
                <w:webHidden/>
              </w:rPr>
              <w:fldChar w:fldCharType="begin"/>
            </w:r>
            <w:r w:rsidR="00CA1CAF" w:rsidRPr="007D7AFE">
              <w:rPr>
                <w:noProof/>
                <w:webHidden/>
              </w:rPr>
              <w:instrText xml:space="preserve"> PAGEREF _Toc63277059 \h </w:instrText>
            </w:r>
            <w:r w:rsidRPr="007D7AFE">
              <w:rPr>
                <w:noProof/>
                <w:webHidden/>
              </w:rPr>
            </w:r>
            <w:r w:rsidRPr="007D7AFE">
              <w:rPr>
                <w:noProof/>
                <w:webHidden/>
              </w:rPr>
              <w:fldChar w:fldCharType="separate"/>
            </w:r>
            <w:r w:rsidR="00585CC9">
              <w:rPr>
                <w:noProof/>
                <w:webHidden/>
              </w:rPr>
              <w:t>41</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60" w:history="1">
            <w:r w:rsidR="00CA1CAF" w:rsidRPr="007D7AFE">
              <w:rPr>
                <w:rStyle w:val="af4"/>
                <w:noProof/>
              </w:rPr>
              <w:t>2.3.3. Балансы мощности и ресурса</w:t>
            </w:r>
            <w:r w:rsidR="00CA1CAF" w:rsidRPr="007D7AFE">
              <w:rPr>
                <w:noProof/>
                <w:webHidden/>
              </w:rPr>
              <w:tab/>
            </w:r>
            <w:r w:rsidRPr="007D7AFE">
              <w:rPr>
                <w:noProof/>
                <w:webHidden/>
              </w:rPr>
              <w:fldChar w:fldCharType="begin"/>
            </w:r>
            <w:r w:rsidR="00CA1CAF" w:rsidRPr="007D7AFE">
              <w:rPr>
                <w:noProof/>
                <w:webHidden/>
              </w:rPr>
              <w:instrText xml:space="preserve"> PAGEREF _Toc63277060 \h </w:instrText>
            </w:r>
            <w:r w:rsidRPr="007D7AFE">
              <w:rPr>
                <w:noProof/>
                <w:webHidden/>
              </w:rPr>
            </w:r>
            <w:r w:rsidRPr="007D7AFE">
              <w:rPr>
                <w:noProof/>
                <w:webHidden/>
              </w:rPr>
              <w:fldChar w:fldCharType="separate"/>
            </w:r>
            <w:r w:rsidR="00585CC9">
              <w:rPr>
                <w:noProof/>
                <w:webHidden/>
              </w:rPr>
              <w:t>49</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61" w:history="1">
            <w:r w:rsidR="00CA1CAF" w:rsidRPr="007D7AFE">
              <w:rPr>
                <w:rStyle w:val="af4"/>
                <w:noProof/>
              </w:rPr>
              <w:t>2.3.4. Доля поставки ресурса по приборам учета</w:t>
            </w:r>
            <w:r w:rsidR="00CA1CAF" w:rsidRPr="007D7AFE">
              <w:rPr>
                <w:noProof/>
                <w:webHidden/>
              </w:rPr>
              <w:tab/>
            </w:r>
            <w:r w:rsidRPr="007D7AFE">
              <w:rPr>
                <w:noProof/>
                <w:webHidden/>
              </w:rPr>
              <w:fldChar w:fldCharType="begin"/>
            </w:r>
            <w:r w:rsidR="00CA1CAF" w:rsidRPr="007D7AFE">
              <w:rPr>
                <w:noProof/>
                <w:webHidden/>
              </w:rPr>
              <w:instrText xml:space="preserve"> PAGEREF _Toc63277061 \h </w:instrText>
            </w:r>
            <w:r w:rsidRPr="007D7AFE">
              <w:rPr>
                <w:noProof/>
                <w:webHidden/>
              </w:rPr>
            </w:r>
            <w:r w:rsidRPr="007D7AFE">
              <w:rPr>
                <w:noProof/>
                <w:webHidden/>
              </w:rPr>
              <w:fldChar w:fldCharType="separate"/>
            </w:r>
            <w:r w:rsidR="00585CC9">
              <w:rPr>
                <w:noProof/>
                <w:webHidden/>
              </w:rPr>
              <w:t>51</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62" w:history="1">
            <w:r w:rsidR="00CA1CAF" w:rsidRPr="007D7AFE">
              <w:rPr>
                <w:rStyle w:val="af4"/>
                <w:noProof/>
              </w:rPr>
              <w:t>2.3.5. Зона действия источников ресурсов и их рациональность</w:t>
            </w:r>
            <w:r w:rsidR="00CA1CAF" w:rsidRPr="007D7AFE">
              <w:rPr>
                <w:noProof/>
                <w:webHidden/>
              </w:rPr>
              <w:tab/>
            </w:r>
            <w:r w:rsidRPr="007D7AFE">
              <w:rPr>
                <w:noProof/>
                <w:webHidden/>
              </w:rPr>
              <w:fldChar w:fldCharType="begin"/>
            </w:r>
            <w:r w:rsidR="00CA1CAF" w:rsidRPr="007D7AFE">
              <w:rPr>
                <w:noProof/>
                <w:webHidden/>
              </w:rPr>
              <w:instrText xml:space="preserve"> PAGEREF _Toc63277062 \h </w:instrText>
            </w:r>
            <w:r w:rsidRPr="007D7AFE">
              <w:rPr>
                <w:noProof/>
                <w:webHidden/>
              </w:rPr>
            </w:r>
            <w:r w:rsidRPr="007D7AFE">
              <w:rPr>
                <w:noProof/>
                <w:webHidden/>
              </w:rPr>
              <w:fldChar w:fldCharType="separate"/>
            </w:r>
            <w:r w:rsidR="00585CC9">
              <w:rPr>
                <w:noProof/>
                <w:webHidden/>
              </w:rPr>
              <w:t>54</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63" w:history="1">
            <w:r w:rsidR="00CA1CAF" w:rsidRPr="007D7AFE">
              <w:rPr>
                <w:rStyle w:val="af4"/>
                <w:noProof/>
              </w:rPr>
              <w:t>2.3.6. Надежность работы системы</w:t>
            </w:r>
            <w:r w:rsidR="00CA1CAF" w:rsidRPr="007D7AFE">
              <w:rPr>
                <w:noProof/>
                <w:webHidden/>
              </w:rPr>
              <w:tab/>
            </w:r>
            <w:r w:rsidRPr="007D7AFE">
              <w:rPr>
                <w:noProof/>
                <w:webHidden/>
              </w:rPr>
              <w:fldChar w:fldCharType="begin"/>
            </w:r>
            <w:r w:rsidR="00CA1CAF" w:rsidRPr="007D7AFE">
              <w:rPr>
                <w:noProof/>
                <w:webHidden/>
              </w:rPr>
              <w:instrText xml:space="preserve"> PAGEREF _Toc63277063 \h </w:instrText>
            </w:r>
            <w:r w:rsidRPr="007D7AFE">
              <w:rPr>
                <w:noProof/>
                <w:webHidden/>
              </w:rPr>
            </w:r>
            <w:r w:rsidRPr="007D7AFE">
              <w:rPr>
                <w:noProof/>
                <w:webHidden/>
              </w:rPr>
              <w:fldChar w:fldCharType="separate"/>
            </w:r>
            <w:r w:rsidR="00585CC9">
              <w:rPr>
                <w:noProof/>
                <w:webHidden/>
              </w:rPr>
              <w:t>55</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64" w:history="1">
            <w:r w:rsidR="00CA1CAF" w:rsidRPr="007D7AFE">
              <w:rPr>
                <w:rStyle w:val="af4"/>
                <w:noProof/>
              </w:rPr>
              <w:t>2.3.7. Качество поставляемого ресурса</w:t>
            </w:r>
            <w:r w:rsidR="00CA1CAF" w:rsidRPr="007D7AFE">
              <w:rPr>
                <w:noProof/>
                <w:webHidden/>
              </w:rPr>
              <w:tab/>
            </w:r>
            <w:r w:rsidRPr="007D7AFE">
              <w:rPr>
                <w:noProof/>
                <w:webHidden/>
              </w:rPr>
              <w:fldChar w:fldCharType="begin"/>
            </w:r>
            <w:r w:rsidR="00CA1CAF" w:rsidRPr="007D7AFE">
              <w:rPr>
                <w:noProof/>
                <w:webHidden/>
              </w:rPr>
              <w:instrText xml:space="preserve"> PAGEREF _Toc63277064 \h </w:instrText>
            </w:r>
            <w:r w:rsidRPr="007D7AFE">
              <w:rPr>
                <w:noProof/>
                <w:webHidden/>
              </w:rPr>
            </w:r>
            <w:r w:rsidRPr="007D7AFE">
              <w:rPr>
                <w:noProof/>
                <w:webHidden/>
              </w:rPr>
              <w:fldChar w:fldCharType="separate"/>
            </w:r>
            <w:r w:rsidR="00585CC9">
              <w:rPr>
                <w:noProof/>
                <w:webHidden/>
              </w:rPr>
              <w:t>55</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65" w:history="1">
            <w:r w:rsidR="00CA1CAF" w:rsidRPr="007D7AFE">
              <w:rPr>
                <w:rStyle w:val="af4"/>
                <w:noProof/>
              </w:rPr>
              <w:t>2.3.8. Воздействие на окружающую среду</w:t>
            </w:r>
            <w:r w:rsidR="00CA1CAF" w:rsidRPr="007D7AFE">
              <w:rPr>
                <w:noProof/>
                <w:webHidden/>
              </w:rPr>
              <w:tab/>
            </w:r>
            <w:r w:rsidRPr="007D7AFE">
              <w:rPr>
                <w:noProof/>
                <w:webHidden/>
              </w:rPr>
              <w:fldChar w:fldCharType="begin"/>
            </w:r>
            <w:r w:rsidR="00CA1CAF" w:rsidRPr="007D7AFE">
              <w:rPr>
                <w:noProof/>
                <w:webHidden/>
              </w:rPr>
              <w:instrText xml:space="preserve"> PAGEREF _Toc63277065 \h </w:instrText>
            </w:r>
            <w:r w:rsidRPr="007D7AFE">
              <w:rPr>
                <w:noProof/>
                <w:webHidden/>
              </w:rPr>
            </w:r>
            <w:r w:rsidRPr="007D7AFE">
              <w:rPr>
                <w:noProof/>
                <w:webHidden/>
              </w:rPr>
              <w:fldChar w:fldCharType="separate"/>
            </w:r>
            <w:r w:rsidR="00585CC9">
              <w:rPr>
                <w:noProof/>
                <w:webHidden/>
              </w:rPr>
              <w:t>57</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66" w:history="1">
            <w:r w:rsidR="00CA1CAF" w:rsidRPr="007D7AFE">
              <w:rPr>
                <w:rStyle w:val="af4"/>
                <w:noProof/>
              </w:rPr>
              <w:t>2.3.9 Тарифы на коммунальные ресурсы</w:t>
            </w:r>
            <w:r w:rsidR="00CA1CAF" w:rsidRPr="007D7AFE">
              <w:rPr>
                <w:noProof/>
                <w:webHidden/>
              </w:rPr>
              <w:tab/>
            </w:r>
            <w:r w:rsidRPr="007D7AFE">
              <w:rPr>
                <w:noProof/>
                <w:webHidden/>
              </w:rPr>
              <w:fldChar w:fldCharType="begin"/>
            </w:r>
            <w:r w:rsidR="00CA1CAF" w:rsidRPr="007D7AFE">
              <w:rPr>
                <w:noProof/>
                <w:webHidden/>
              </w:rPr>
              <w:instrText xml:space="preserve"> PAGEREF _Toc63277066 \h </w:instrText>
            </w:r>
            <w:r w:rsidRPr="007D7AFE">
              <w:rPr>
                <w:noProof/>
                <w:webHidden/>
              </w:rPr>
            </w:r>
            <w:r w:rsidRPr="007D7AFE">
              <w:rPr>
                <w:noProof/>
                <w:webHidden/>
              </w:rPr>
              <w:fldChar w:fldCharType="separate"/>
            </w:r>
            <w:r w:rsidR="00585CC9">
              <w:rPr>
                <w:noProof/>
                <w:webHidden/>
              </w:rPr>
              <w:t>58</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67" w:history="1">
            <w:r w:rsidR="00CA1CAF" w:rsidRPr="007D7AFE">
              <w:rPr>
                <w:rStyle w:val="af4"/>
                <w:noProof/>
              </w:rPr>
              <w:t>2.3.10 Технические и технологические проблемы в системе</w:t>
            </w:r>
            <w:r w:rsidR="00CA1CAF" w:rsidRPr="007D7AFE">
              <w:rPr>
                <w:noProof/>
                <w:webHidden/>
              </w:rPr>
              <w:tab/>
            </w:r>
            <w:r w:rsidRPr="007D7AFE">
              <w:rPr>
                <w:noProof/>
                <w:webHidden/>
              </w:rPr>
              <w:fldChar w:fldCharType="begin"/>
            </w:r>
            <w:r w:rsidR="00CA1CAF" w:rsidRPr="007D7AFE">
              <w:rPr>
                <w:noProof/>
                <w:webHidden/>
              </w:rPr>
              <w:instrText xml:space="preserve"> PAGEREF _Toc63277067 \h </w:instrText>
            </w:r>
            <w:r w:rsidRPr="007D7AFE">
              <w:rPr>
                <w:noProof/>
                <w:webHidden/>
              </w:rPr>
            </w:r>
            <w:r w:rsidRPr="007D7AFE">
              <w:rPr>
                <w:noProof/>
                <w:webHidden/>
              </w:rPr>
              <w:fldChar w:fldCharType="separate"/>
            </w:r>
            <w:r w:rsidR="00585CC9">
              <w:rPr>
                <w:noProof/>
                <w:webHidden/>
              </w:rPr>
              <w:t>58</w:t>
            </w:r>
            <w:r w:rsidRPr="007D7AFE">
              <w:rPr>
                <w:noProof/>
                <w:webHidden/>
              </w:rPr>
              <w:fldChar w:fldCharType="end"/>
            </w:r>
          </w:hyperlink>
        </w:p>
        <w:p w:rsidR="00CA1CAF" w:rsidRPr="007D7AFE" w:rsidRDefault="00B93631" w:rsidP="00CA1CAF">
          <w:pPr>
            <w:pStyle w:val="23"/>
            <w:tabs>
              <w:tab w:val="right" w:leader="dot" w:pos="9770"/>
            </w:tabs>
            <w:rPr>
              <w:rFonts w:eastAsiaTheme="minorEastAsia"/>
              <w:noProof/>
              <w:sz w:val="22"/>
              <w:szCs w:val="22"/>
            </w:rPr>
          </w:pPr>
          <w:hyperlink w:anchor="_Toc63277068" w:history="1">
            <w:r w:rsidR="00CA1CAF" w:rsidRPr="007D7AFE">
              <w:rPr>
                <w:rStyle w:val="af4"/>
                <w:noProof/>
              </w:rPr>
              <w:t>2.4. Система водоотведения</w:t>
            </w:r>
            <w:r w:rsidR="00CA1CAF" w:rsidRPr="007D7AFE">
              <w:rPr>
                <w:noProof/>
                <w:webHidden/>
              </w:rPr>
              <w:tab/>
            </w:r>
            <w:r w:rsidRPr="007D7AFE">
              <w:rPr>
                <w:noProof/>
                <w:webHidden/>
              </w:rPr>
              <w:fldChar w:fldCharType="begin"/>
            </w:r>
            <w:r w:rsidR="00CA1CAF" w:rsidRPr="007D7AFE">
              <w:rPr>
                <w:noProof/>
                <w:webHidden/>
              </w:rPr>
              <w:instrText xml:space="preserve"> PAGEREF _Toc63277068 \h </w:instrText>
            </w:r>
            <w:r w:rsidRPr="007D7AFE">
              <w:rPr>
                <w:noProof/>
                <w:webHidden/>
              </w:rPr>
            </w:r>
            <w:r w:rsidRPr="007D7AFE">
              <w:rPr>
                <w:noProof/>
                <w:webHidden/>
              </w:rPr>
              <w:fldChar w:fldCharType="separate"/>
            </w:r>
            <w:r w:rsidR="00585CC9">
              <w:rPr>
                <w:noProof/>
                <w:webHidden/>
              </w:rPr>
              <w:t>60</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69" w:history="1">
            <w:r w:rsidR="00CA1CAF" w:rsidRPr="007D7AFE">
              <w:rPr>
                <w:rStyle w:val="af4"/>
                <w:noProof/>
              </w:rPr>
              <w:t>2.4.1. Институциональная структура (организации, работающие в сфере водоотведения, действующая договорная система и система расчетов за поставляемые ресурсы)</w:t>
            </w:r>
            <w:r w:rsidR="00CA1CAF" w:rsidRPr="007D7AFE">
              <w:rPr>
                <w:noProof/>
                <w:webHidden/>
              </w:rPr>
              <w:tab/>
            </w:r>
            <w:r w:rsidRPr="007D7AFE">
              <w:rPr>
                <w:noProof/>
                <w:webHidden/>
              </w:rPr>
              <w:fldChar w:fldCharType="begin"/>
            </w:r>
            <w:r w:rsidR="00CA1CAF" w:rsidRPr="007D7AFE">
              <w:rPr>
                <w:noProof/>
                <w:webHidden/>
              </w:rPr>
              <w:instrText xml:space="preserve"> PAGEREF _Toc63277069 \h </w:instrText>
            </w:r>
            <w:r w:rsidRPr="007D7AFE">
              <w:rPr>
                <w:noProof/>
                <w:webHidden/>
              </w:rPr>
            </w:r>
            <w:r w:rsidRPr="007D7AFE">
              <w:rPr>
                <w:noProof/>
                <w:webHidden/>
              </w:rPr>
              <w:fldChar w:fldCharType="separate"/>
            </w:r>
            <w:r w:rsidR="00585CC9">
              <w:rPr>
                <w:noProof/>
                <w:webHidden/>
              </w:rPr>
              <w:t>60</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70" w:history="1">
            <w:r w:rsidR="00CA1CAF" w:rsidRPr="007D7AFE">
              <w:rPr>
                <w:rStyle w:val="af4"/>
                <w:noProof/>
              </w:rPr>
              <w:t>2.4.2. Характеристика системы водоотведения</w:t>
            </w:r>
            <w:r w:rsidR="00CA1CAF" w:rsidRPr="007D7AFE">
              <w:rPr>
                <w:noProof/>
                <w:webHidden/>
              </w:rPr>
              <w:tab/>
            </w:r>
            <w:r w:rsidRPr="007D7AFE">
              <w:rPr>
                <w:noProof/>
                <w:webHidden/>
              </w:rPr>
              <w:fldChar w:fldCharType="begin"/>
            </w:r>
            <w:r w:rsidR="00CA1CAF" w:rsidRPr="007D7AFE">
              <w:rPr>
                <w:noProof/>
                <w:webHidden/>
              </w:rPr>
              <w:instrText xml:space="preserve"> PAGEREF _Toc63277070 \h </w:instrText>
            </w:r>
            <w:r w:rsidRPr="007D7AFE">
              <w:rPr>
                <w:noProof/>
                <w:webHidden/>
              </w:rPr>
            </w:r>
            <w:r w:rsidRPr="007D7AFE">
              <w:rPr>
                <w:noProof/>
                <w:webHidden/>
              </w:rPr>
              <w:fldChar w:fldCharType="separate"/>
            </w:r>
            <w:r w:rsidR="00585CC9">
              <w:rPr>
                <w:noProof/>
                <w:webHidden/>
              </w:rPr>
              <w:t>60</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71" w:history="1">
            <w:r w:rsidR="00CA1CAF" w:rsidRPr="007D7AFE">
              <w:rPr>
                <w:rStyle w:val="af4"/>
                <w:noProof/>
              </w:rPr>
              <w:t>2.4.3. Балансы мощности и ресурса</w:t>
            </w:r>
            <w:r w:rsidR="00CA1CAF" w:rsidRPr="007D7AFE">
              <w:rPr>
                <w:noProof/>
                <w:webHidden/>
              </w:rPr>
              <w:tab/>
            </w:r>
            <w:r w:rsidRPr="007D7AFE">
              <w:rPr>
                <w:noProof/>
                <w:webHidden/>
              </w:rPr>
              <w:fldChar w:fldCharType="begin"/>
            </w:r>
            <w:r w:rsidR="00CA1CAF" w:rsidRPr="007D7AFE">
              <w:rPr>
                <w:noProof/>
                <w:webHidden/>
              </w:rPr>
              <w:instrText xml:space="preserve"> PAGEREF _Toc63277071 \h </w:instrText>
            </w:r>
            <w:r w:rsidRPr="007D7AFE">
              <w:rPr>
                <w:noProof/>
                <w:webHidden/>
              </w:rPr>
            </w:r>
            <w:r w:rsidRPr="007D7AFE">
              <w:rPr>
                <w:noProof/>
                <w:webHidden/>
              </w:rPr>
              <w:fldChar w:fldCharType="separate"/>
            </w:r>
            <w:r w:rsidR="00585CC9">
              <w:rPr>
                <w:noProof/>
                <w:webHidden/>
              </w:rPr>
              <w:t>62</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72" w:history="1">
            <w:r w:rsidR="00CA1CAF" w:rsidRPr="007D7AFE">
              <w:rPr>
                <w:rStyle w:val="af4"/>
                <w:noProof/>
              </w:rPr>
              <w:t>2.4.4. Доля поставки ресурса по приборам учета</w:t>
            </w:r>
            <w:r w:rsidR="00CA1CAF" w:rsidRPr="007D7AFE">
              <w:rPr>
                <w:noProof/>
                <w:webHidden/>
              </w:rPr>
              <w:tab/>
            </w:r>
            <w:r w:rsidRPr="007D7AFE">
              <w:rPr>
                <w:noProof/>
                <w:webHidden/>
              </w:rPr>
              <w:fldChar w:fldCharType="begin"/>
            </w:r>
            <w:r w:rsidR="00CA1CAF" w:rsidRPr="007D7AFE">
              <w:rPr>
                <w:noProof/>
                <w:webHidden/>
              </w:rPr>
              <w:instrText xml:space="preserve"> PAGEREF _Toc63277072 \h </w:instrText>
            </w:r>
            <w:r w:rsidRPr="007D7AFE">
              <w:rPr>
                <w:noProof/>
                <w:webHidden/>
              </w:rPr>
            </w:r>
            <w:r w:rsidRPr="007D7AFE">
              <w:rPr>
                <w:noProof/>
                <w:webHidden/>
              </w:rPr>
              <w:fldChar w:fldCharType="separate"/>
            </w:r>
            <w:r w:rsidR="00585CC9">
              <w:rPr>
                <w:noProof/>
                <w:webHidden/>
              </w:rPr>
              <w:t>64</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73" w:history="1">
            <w:r w:rsidR="00CA1CAF" w:rsidRPr="007D7AFE">
              <w:rPr>
                <w:rStyle w:val="af4"/>
                <w:noProof/>
              </w:rPr>
              <w:t>2.4.5. Зона действия источников ресурсов и дефициты мощности</w:t>
            </w:r>
            <w:r w:rsidR="00CA1CAF" w:rsidRPr="007D7AFE">
              <w:rPr>
                <w:noProof/>
                <w:webHidden/>
              </w:rPr>
              <w:tab/>
            </w:r>
            <w:r w:rsidRPr="007D7AFE">
              <w:rPr>
                <w:noProof/>
                <w:webHidden/>
              </w:rPr>
              <w:fldChar w:fldCharType="begin"/>
            </w:r>
            <w:r w:rsidR="00CA1CAF" w:rsidRPr="007D7AFE">
              <w:rPr>
                <w:noProof/>
                <w:webHidden/>
              </w:rPr>
              <w:instrText xml:space="preserve"> PAGEREF _Toc63277073 \h </w:instrText>
            </w:r>
            <w:r w:rsidRPr="007D7AFE">
              <w:rPr>
                <w:noProof/>
                <w:webHidden/>
              </w:rPr>
            </w:r>
            <w:r w:rsidRPr="007D7AFE">
              <w:rPr>
                <w:noProof/>
                <w:webHidden/>
              </w:rPr>
              <w:fldChar w:fldCharType="separate"/>
            </w:r>
            <w:r w:rsidR="00585CC9">
              <w:rPr>
                <w:noProof/>
                <w:webHidden/>
              </w:rPr>
              <w:t>65</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74" w:history="1">
            <w:r w:rsidR="00CA1CAF" w:rsidRPr="007D7AFE">
              <w:rPr>
                <w:rStyle w:val="af4"/>
                <w:noProof/>
              </w:rPr>
              <w:t>2.4.6. Надежность работы системы</w:t>
            </w:r>
            <w:r w:rsidR="00CA1CAF" w:rsidRPr="007D7AFE">
              <w:rPr>
                <w:noProof/>
                <w:webHidden/>
              </w:rPr>
              <w:tab/>
            </w:r>
            <w:r w:rsidRPr="007D7AFE">
              <w:rPr>
                <w:noProof/>
                <w:webHidden/>
              </w:rPr>
              <w:fldChar w:fldCharType="begin"/>
            </w:r>
            <w:r w:rsidR="00CA1CAF" w:rsidRPr="007D7AFE">
              <w:rPr>
                <w:noProof/>
                <w:webHidden/>
              </w:rPr>
              <w:instrText xml:space="preserve"> PAGEREF _Toc63277074 \h </w:instrText>
            </w:r>
            <w:r w:rsidRPr="007D7AFE">
              <w:rPr>
                <w:noProof/>
                <w:webHidden/>
              </w:rPr>
            </w:r>
            <w:r w:rsidRPr="007D7AFE">
              <w:rPr>
                <w:noProof/>
                <w:webHidden/>
              </w:rPr>
              <w:fldChar w:fldCharType="separate"/>
            </w:r>
            <w:r w:rsidR="00585CC9">
              <w:rPr>
                <w:noProof/>
                <w:webHidden/>
              </w:rPr>
              <w:t>66</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75" w:history="1">
            <w:r w:rsidR="00CA1CAF" w:rsidRPr="007D7AFE">
              <w:rPr>
                <w:rStyle w:val="af4"/>
                <w:noProof/>
              </w:rPr>
              <w:t>2.4.7. Качество поставляемого ресурса</w:t>
            </w:r>
            <w:r w:rsidR="00CA1CAF" w:rsidRPr="007D7AFE">
              <w:rPr>
                <w:noProof/>
                <w:webHidden/>
              </w:rPr>
              <w:tab/>
            </w:r>
            <w:r w:rsidRPr="007D7AFE">
              <w:rPr>
                <w:noProof/>
                <w:webHidden/>
              </w:rPr>
              <w:fldChar w:fldCharType="begin"/>
            </w:r>
            <w:r w:rsidR="00CA1CAF" w:rsidRPr="007D7AFE">
              <w:rPr>
                <w:noProof/>
                <w:webHidden/>
              </w:rPr>
              <w:instrText xml:space="preserve"> PAGEREF _Toc63277075 \h </w:instrText>
            </w:r>
            <w:r w:rsidRPr="007D7AFE">
              <w:rPr>
                <w:noProof/>
                <w:webHidden/>
              </w:rPr>
            </w:r>
            <w:r w:rsidRPr="007D7AFE">
              <w:rPr>
                <w:noProof/>
                <w:webHidden/>
              </w:rPr>
              <w:fldChar w:fldCharType="separate"/>
            </w:r>
            <w:r w:rsidR="00585CC9">
              <w:rPr>
                <w:noProof/>
                <w:webHidden/>
              </w:rPr>
              <w:t>68</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76" w:history="1">
            <w:r w:rsidR="00CA1CAF" w:rsidRPr="007D7AFE">
              <w:rPr>
                <w:rStyle w:val="af4"/>
                <w:noProof/>
              </w:rPr>
              <w:t>2.4.8. Воздействие на окружающую среду</w:t>
            </w:r>
            <w:r w:rsidR="00CA1CAF" w:rsidRPr="007D7AFE">
              <w:rPr>
                <w:noProof/>
                <w:webHidden/>
              </w:rPr>
              <w:tab/>
            </w:r>
            <w:r w:rsidRPr="007D7AFE">
              <w:rPr>
                <w:noProof/>
                <w:webHidden/>
              </w:rPr>
              <w:fldChar w:fldCharType="begin"/>
            </w:r>
            <w:r w:rsidR="00CA1CAF" w:rsidRPr="007D7AFE">
              <w:rPr>
                <w:noProof/>
                <w:webHidden/>
              </w:rPr>
              <w:instrText xml:space="preserve"> PAGEREF _Toc63277076 \h </w:instrText>
            </w:r>
            <w:r w:rsidRPr="007D7AFE">
              <w:rPr>
                <w:noProof/>
                <w:webHidden/>
              </w:rPr>
            </w:r>
            <w:r w:rsidRPr="007D7AFE">
              <w:rPr>
                <w:noProof/>
                <w:webHidden/>
              </w:rPr>
              <w:fldChar w:fldCharType="separate"/>
            </w:r>
            <w:r w:rsidR="00585CC9">
              <w:rPr>
                <w:noProof/>
                <w:webHidden/>
              </w:rPr>
              <w:t>69</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77" w:history="1">
            <w:r w:rsidR="00CA1CAF" w:rsidRPr="007D7AFE">
              <w:rPr>
                <w:rStyle w:val="af4"/>
                <w:noProof/>
              </w:rPr>
              <w:t>2.4.9 Тарифы на коммунальные ресурсы</w:t>
            </w:r>
            <w:r w:rsidR="00CA1CAF" w:rsidRPr="007D7AFE">
              <w:rPr>
                <w:noProof/>
                <w:webHidden/>
              </w:rPr>
              <w:tab/>
            </w:r>
            <w:r w:rsidRPr="007D7AFE">
              <w:rPr>
                <w:noProof/>
                <w:webHidden/>
              </w:rPr>
              <w:fldChar w:fldCharType="begin"/>
            </w:r>
            <w:r w:rsidR="00CA1CAF" w:rsidRPr="007D7AFE">
              <w:rPr>
                <w:noProof/>
                <w:webHidden/>
              </w:rPr>
              <w:instrText xml:space="preserve"> PAGEREF _Toc63277077 \h </w:instrText>
            </w:r>
            <w:r w:rsidRPr="007D7AFE">
              <w:rPr>
                <w:noProof/>
                <w:webHidden/>
              </w:rPr>
            </w:r>
            <w:r w:rsidRPr="007D7AFE">
              <w:rPr>
                <w:noProof/>
                <w:webHidden/>
              </w:rPr>
              <w:fldChar w:fldCharType="separate"/>
            </w:r>
            <w:r w:rsidR="00585CC9">
              <w:rPr>
                <w:noProof/>
                <w:webHidden/>
              </w:rPr>
              <w:t>70</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78" w:history="1">
            <w:r w:rsidR="00CA1CAF" w:rsidRPr="007D7AFE">
              <w:rPr>
                <w:rStyle w:val="af4"/>
                <w:noProof/>
              </w:rPr>
              <w:t>2.4.10 Технические и технологические проблемы в системе</w:t>
            </w:r>
            <w:r w:rsidR="00CA1CAF" w:rsidRPr="007D7AFE">
              <w:rPr>
                <w:noProof/>
                <w:webHidden/>
              </w:rPr>
              <w:tab/>
            </w:r>
            <w:r w:rsidRPr="007D7AFE">
              <w:rPr>
                <w:noProof/>
                <w:webHidden/>
              </w:rPr>
              <w:fldChar w:fldCharType="begin"/>
            </w:r>
            <w:r w:rsidR="00CA1CAF" w:rsidRPr="007D7AFE">
              <w:rPr>
                <w:noProof/>
                <w:webHidden/>
              </w:rPr>
              <w:instrText xml:space="preserve"> PAGEREF _Toc63277078 \h </w:instrText>
            </w:r>
            <w:r w:rsidRPr="007D7AFE">
              <w:rPr>
                <w:noProof/>
                <w:webHidden/>
              </w:rPr>
            </w:r>
            <w:r w:rsidRPr="007D7AFE">
              <w:rPr>
                <w:noProof/>
                <w:webHidden/>
              </w:rPr>
              <w:fldChar w:fldCharType="separate"/>
            </w:r>
            <w:r w:rsidR="00585CC9">
              <w:rPr>
                <w:noProof/>
                <w:webHidden/>
              </w:rPr>
              <w:t>71</w:t>
            </w:r>
            <w:r w:rsidRPr="007D7AFE">
              <w:rPr>
                <w:noProof/>
                <w:webHidden/>
              </w:rPr>
              <w:fldChar w:fldCharType="end"/>
            </w:r>
          </w:hyperlink>
        </w:p>
        <w:p w:rsidR="00CA1CAF" w:rsidRPr="007D7AFE" w:rsidRDefault="00B93631" w:rsidP="00CA1CAF">
          <w:pPr>
            <w:pStyle w:val="23"/>
            <w:tabs>
              <w:tab w:val="right" w:leader="dot" w:pos="9770"/>
            </w:tabs>
            <w:rPr>
              <w:rFonts w:eastAsiaTheme="minorEastAsia"/>
              <w:noProof/>
              <w:sz w:val="22"/>
              <w:szCs w:val="22"/>
            </w:rPr>
          </w:pPr>
          <w:hyperlink w:anchor="_Toc63277079" w:history="1">
            <w:r w:rsidR="00CA1CAF" w:rsidRPr="007D7AFE">
              <w:rPr>
                <w:rStyle w:val="af4"/>
                <w:noProof/>
              </w:rPr>
              <w:t>2.5. Система утилизации (захоронения) ТКО</w:t>
            </w:r>
            <w:r w:rsidR="00CA1CAF" w:rsidRPr="007D7AFE">
              <w:rPr>
                <w:noProof/>
                <w:webHidden/>
              </w:rPr>
              <w:tab/>
            </w:r>
            <w:r w:rsidRPr="007D7AFE">
              <w:rPr>
                <w:noProof/>
                <w:webHidden/>
              </w:rPr>
              <w:fldChar w:fldCharType="begin"/>
            </w:r>
            <w:r w:rsidR="00CA1CAF" w:rsidRPr="007D7AFE">
              <w:rPr>
                <w:noProof/>
                <w:webHidden/>
              </w:rPr>
              <w:instrText xml:space="preserve"> PAGEREF _Toc63277079 \h </w:instrText>
            </w:r>
            <w:r w:rsidRPr="007D7AFE">
              <w:rPr>
                <w:noProof/>
                <w:webHidden/>
              </w:rPr>
            </w:r>
            <w:r w:rsidRPr="007D7AFE">
              <w:rPr>
                <w:noProof/>
                <w:webHidden/>
              </w:rPr>
              <w:fldChar w:fldCharType="separate"/>
            </w:r>
            <w:r w:rsidR="00585CC9">
              <w:rPr>
                <w:noProof/>
                <w:webHidden/>
              </w:rPr>
              <w:t>72</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80" w:history="1">
            <w:r w:rsidR="00CA1CAF" w:rsidRPr="007D7AFE">
              <w:rPr>
                <w:rStyle w:val="af4"/>
                <w:noProof/>
              </w:rPr>
              <w:t>2.5.1. Институциональная структура (организации, работающие в сфере утилизации ТКО, действующая договорная система и система расчетов за поставляемые ресурсы)</w:t>
            </w:r>
            <w:r w:rsidR="00CA1CAF" w:rsidRPr="007D7AFE">
              <w:rPr>
                <w:noProof/>
                <w:webHidden/>
              </w:rPr>
              <w:tab/>
            </w:r>
            <w:r w:rsidRPr="007D7AFE">
              <w:rPr>
                <w:noProof/>
                <w:webHidden/>
              </w:rPr>
              <w:fldChar w:fldCharType="begin"/>
            </w:r>
            <w:r w:rsidR="00CA1CAF" w:rsidRPr="007D7AFE">
              <w:rPr>
                <w:noProof/>
                <w:webHidden/>
              </w:rPr>
              <w:instrText xml:space="preserve"> PAGEREF _Toc63277080 \h </w:instrText>
            </w:r>
            <w:r w:rsidRPr="007D7AFE">
              <w:rPr>
                <w:noProof/>
                <w:webHidden/>
              </w:rPr>
            </w:r>
            <w:r w:rsidRPr="007D7AFE">
              <w:rPr>
                <w:noProof/>
                <w:webHidden/>
              </w:rPr>
              <w:fldChar w:fldCharType="separate"/>
            </w:r>
            <w:r w:rsidR="00585CC9">
              <w:rPr>
                <w:noProof/>
                <w:webHidden/>
              </w:rPr>
              <w:t>72</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81" w:history="1">
            <w:r w:rsidR="00CA1CAF" w:rsidRPr="007D7AFE">
              <w:rPr>
                <w:rStyle w:val="af4"/>
                <w:noProof/>
              </w:rPr>
              <w:t>2.5.2. Характеристика системы утилизации отходов</w:t>
            </w:r>
            <w:r w:rsidR="00CA1CAF" w:rsidRPr="007D7AFE">
              <w:rPr>
                <w:noProof/>
                <w:webHidden/>
              </w:rPr>
              <w:tab/>
            </w:r>
            <w:r w:rsidRPr="007D7AFE">
              <w:rPr>
                <w:noProof/>
                <w:webHidden/>
              </w:rPr>
              <w:fldChar w:fldCharType="begin"/>
            </w:r>
            <w:r w:rsidR="00CA1CAF" w:rsidRPr="007D7AFE">
              <w:rPr>
                <w:noProof/>
                <w:webHidden/>
              </w:rPr>
              <w:instrText xml:space="preserve"> PAGEREF _Toc63277081 \h </w:instrText>
            </w:r>
            <w:r w:rsidRPr="007D7AFE">
              <w:rPr>
                <w:noProof/>
                <w:webHidden/>
              </w:rPr>
            </w:r>
            <w:r w:rsidRPr="007D7AFE">
              <w:rPr>
                <w:noProof/>
                <w:webHidden/>
              </w:rPr>
              <w:fldChar w:fldCharType="separate"/>
            </w:r>
            <w:r w:rsidR="00585CC9">
              <w:rPr>
                <w:noProof/>
                <w:webHidden/>
              </w:rPr>
              <w:t>74</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82" w:history="1">
            <w:r w:rsidR="00CA1CAF" w:rsidRPr="007D7AFE">
              <w:rPr>
                <w:rStyle w:val="af4"/>
                <w:noProof/>
              </w:rPr>
              <w:t>2.5.3. Балансы мощности и ресурса</w:t>
            </w:r>
            <w:r w:rsidR="00CA1CAF" w:rsidRPr="007D7AFE">
              <w:rPr>
                <w:noProof/>
                <w:webHidden/>
              </w:rPr>
              <w:tab/>
            </w:r>
            <w:r w:rsidRPr="007D7AFE">
              <w:rPr>
                <w:noProof/>
                <w:webHidden/>
              </w:rPr>
              <w:fldChar w:fldCharType="begin"/>
            </w:r>
            <w:r w:rsidR="00CA1CAF" w:rsidRPr="007D7AFE">
              <w:rPr>
                <w:noProof/>
                <w:webHidden/>
              </w:rPr>
              <w:instrText xml:space="preserve"> PAGEREF _Toc63277082 \h </w:instrText>
            </w:r>
            <w:r w:rsidRPr="007D7AFE">
              <w:rPr>
                <w:noProof/>
                <w:webHidden/>
              </w:rPr>
            </w:r>
            <w:r w:rsidRPr="007D7AFE">
              <w:rPr>
                <w:noProof/>
                <w:webHidden/>
              </w:rPr>
              <w:fldChar w:fldCharType="separate"/>
            </w:r>
            <w:r w:rsidR="00585CC9">
              <w:rPr>
                <w:noProof/>
                <w:webHidden/>
              </w:rPr>
              <w:t>75</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83" w:history="1">
            <w:r w:rsidR="00CA1CAF" w:rsidRPr="007D7AFE">
              <w:rPr>
                <w:rStyle w:val="af4"/>
                <w:noProof/>
              </w:rPr>
              <w:t>2.5.4. Зона действия источников ресурсов и дефициты мощности</w:t>
            </w:r>
            <w:r w:rsidR="00CA1CAF" w:rsidRPr="007D7AFE">
              <w:rPr>
                <w:noProof/>
                <w:webHidden/>
              </w:rPr>
              <w:tab/>
            </w:r>
            <w:r w:rsidRPr="007D7AFE">
              <w:rPr>
                <w:noProof/>
                <w:webHidden/>
              </w:rPr>
              <w:fldChar w:fldCharType="begin"/>
            </w:r>
            <w:r w:rsidR="00CA1CAF" w:rsidRPr="007D7AFE">
              <w:rPr>
                <w:noProof/>
                <w:webHidden/>
              </w:rPr>
              <w:instrText xml:space="preserve"> PAGEREF _Toc63277083 \h </w:instrText>
            </w:r>
            <w:r w:rsidRPr="007D7AFE">
              <w:rPr>
                <w:noProof/>
                <w:webHidden/>
              </w:rPr>
            </w:r>
            <w:r w:rsidRPr="007D7AFE">
              <w:rPr>
                <w:noProof/>
                <w:webHidden/>
              </w:rPr>
              <w:fldChar w:fldCharType="separate"/>
            </w:r>
            <w:r w:rsidR="00585CC9">
              <w:rPr>
                <w:noProof/>
                <w:webHidden/>
              </w:rPr>
              <w:t>78</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84" w:history="1">
            <w:r w:rsidR="00CA1CAF" w:rsidRPr="007D7AFE">
              <w:rPr>
                <w:rStyle w:val="af4"/>
                <w:noProof/>
              </w:rPr>
              <w:t>2.5.5. Анализ показателей надежности системы утилизации (захоронения) ТКО, имеющиеся проблемы и направления их решения</w:t>
            </w:r>
            <w:r w:rsidR="00CA1CAF" w:rsidRPr="007D7AFE">
              <w:rPr>
                <w:noProof/>
                <w:webHidden/>
              </w:rPr>
              <w:tab/>
            </w:r>
            <w:r w:rsidRPr="007D7AFE">
              <w:rPr>
                <w:noProof/>
                <w:webHidden/>
              </w:rPr>
              <w:fldChar w:fldCharType="begin"/>
            </w:r>
            <w:r w:rsidR="00CA1CAF" w:rsidRPr="007D7AFE">
              <w:rPr>
                <w:noProof/>
                <w:webHidden/>
              </w:rPr>
              <w:instrText xml:space="preserve"> PAGEREF _Toc63277084 \h </w:instrText>
            </w:r>
            <w:r w:rsidRPr="007D7AFE">
              <w:rPr>
                <w:noProof/>
                <w:webHidden/>
              </w:rPr>
            </w:r>
            <w:r w:rsidRPr="007D7AFE">
              <w:rPr>
                <w:noProof/>
                <w:webHidden/>
              </w:rPr>
              <w:fldChar w:fldCharType="separate"/>
            </w:r>
            <w:r w:rsidR="00585CC9">
              <w:rPr>
                <w:noProof/>
                <w:webHidden/>
              </w:rPr>
              <w:t>80</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85" w:history="1">
            <w:r w:rsidR="00CA1CAF" w:rsidRPr="007D7AFE">
              <w:rPr>
                <w:rStyle w:val="af4"/>
                <w:noProof/>
              </w:rPr>
              <w:t>2.5.6. Воздействие на окружающую среду</w:t>
            </w:r>
            <w:r w:rsidR="00CA1CAF" w:rsidRPr="007D7AFE">
              <w:rPr>
                <w:noProof/>
                <w:webHidden/>
              </w:rPr>
              <w:tab/>
            </w:r>
            <w:r w:rsidRPr="007D7AFE">
              <w:rPr>
                <w:noProof/>
                <w:webHidden/>
              </w:rPr>
              <w:fldChar w:fldCharType="begin"/>
            </w:r>
            <w:r w:rsidR="00CA1CAF" w:rsidRPr="007D7AFE">
              <w:rPr>
                <w:noProof/>
                <w:webHidden/>
              </w:rPr>
              <w:instrText xml:space="preserve"> PAGEREF _Toc63277085 \h </w:instrText>
            </w:r>
            <w:r w:rsidRPr="007D7AFE">
              <w:rPr>
                <w:noProof/>
                <w:webHidden/>
              </w:rPr>
            </w:r>
            <w:r w:rsidRPr="007D7AFE">
              <w:rPr>
                <w:noProof/>
                <w:webHidden/>
              </w:rPr>
              <w:fldChar w:fldCharType="separate"/>
            </w:r>
            <w:r w:rsidR="00585CC9">
              <w:rPr>
                <w:noProof/>
                <w:webHidden/>
              </w:rPr>
              <w:t>81</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86" w:history="1">
            <w:r w:rsidR="00CA1CAF" w:rsidRPr="007D7AFE">
              <w:rPr>
                <w:rStyle w:val="af4"/>
                <w:noProof/>
              </w:rPr>
              <w:t>2.5.7. Тарифы на коммунальные ресурсы</w:t>
            </w:r>
            <w:r w:rsidR="00CA1CAF" w:rsidRPr="007D7AFE">
              <w:rPr>
                <w:noProof/>
                <w:webHidden/>
              </w:rPr>
              <w:tab/>
            </w:r>
            <w:r w:rsidRPr="007D7AFE">
              <w:rPr>
                <w:noProof/>
                <w:webHidden/>
              </w:rPr>
              <w:fldChar w:fldCharType="begin"/>
            </w:r>
            <w:r w:rsidR="00CA1CAF" w:rsidRPr="007D7AFE">
              <w:rPr>
                <w:noProof/>
                <w:webHidden/>
              </w:rPr>
              <w:instrText xml:space="preserve"> PAGEREF _Toc63277086 \h </w:instrText>
            </w:r>
            <w:r w:rsidRPr="007D7AFE">
              <w:rPr>
                <w:noProof/>
                <w:webHidden/>
              </w:rPr>
            </w:r>
            <w:r w:rsidRPr="007D7AFE">
              <w:rPr>
                <w:noProof/>
                <w:webHidden/>
              </w:rPr>
              <w:fldChar w:fldCharType="separate"/>
            </w:r>
            <w:r w:rsidR="00585CC9">
              <w:rPr>
                <w:noProof/>
                <w:webHidden/>
              </w:rPr>
              <w:t>84</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87" w:history="1">
            <w:r w:rsidR="00CA1CAF" w:rsidRPr="007D7AFE">
              <w:rPr>
                <w:rStyle w:val="af4"/>
                <w:noProof/>
              </w:rPr>
              <w:t>2.5.8. Технические и технологические проблемы в системе</w:t>
            </w:r>
            <w:r w:rsidR="00CA1CAF" w:rsidRPr="007D7AFE">
              <w:rPr>
                <w:noProof/>
                <w:webHidden/>
              </w:rPr>
              <w:tab/>
            </w:r>
            <w:r w:rsidRPr="007D7AFE">
              <w:rPr>
                <w:noProof/>
                <w:webHidden/>
              </w:rPr>
              <w:fldChar w:fldCharType="begin"/>
            </w:r>
            <w:r w:rsidR="00CA1CAF" w:rsidRPr="007D7AFE">
              <w:rPr>
                <w:noProof/>
                <w:webHidden/>
              </w:rPr>
              <w:instrText xml:space="preserve"> PAGEREF _Toc63277087 \h </w:instrText>
            </w:r>
            <w:r w:rsidRPr="007D7AFE">
              <w:rPr>
                <w:noProof/>
                <w:webHidden/>
              </w:rPr>
            </w:r>
            <w:r w:rsidRPr="007D7AFE">
              <w:rPr>
                <w:noProof/>
                <w:webHidden/>
              </w:rPr>
              <w:fldChar w:fldCharType="separate"/>
            </w:r>
            <w:r w:rsidR="00585CC9">
              <w:rPr>
                <w:noProof/>
                <w:webHidden/>
              </w:rPr>
              <w:t>88</w:t>
            </w:r>
            <w:r w:rsidRPr="007D7AFE">
              <w:rPr>
                <w:noProof/>
                <w:webHidden/>
              </w:rPr>
              <w:fldChar w:fldCharType="end"/>
            </w:r>
          </w:hyperlink>
        </w:p>
        <w:p w:rsidR="00CA1CAF" w:rsidRPr="007D7AFE" w:rsidRDefault="00B93631" w:rsidP="00CA1CAF">
          <w:pPr>
            <w:pStyle w:val="23"/>
            <w:tabs>
              <w:tab w:val="right" w:leader="dot" w:pos="9770"/>
            </w:tabs>
            <w:rPr>
              <w:rFonts w:eastAsiaTheme="minorEastAsia"/>
              <w:noProof/>
              <w:sz w:val="22"/>
              <w:szCs w:val="22"/>
            </w:rPr>
          </w:pPr>
          <w:hyperlink w:anchor="_Toc63277088" w:history="1">
            <w:r w:rsidR="00CA1CAF" w:rsidRPr="007D7AFE">
              <w:rPr>
                <w:rStyle w:val="af4"/>
                <w:noProof/>
              </w:rPr>
              <w:t>2.6. Система газоснабжения</w:t>
            </w:r>
            <w:r w:rsidR="00CA1CAF" w:rsidRPr="007D7AFE">
              <w:rPr>
                <w:noProof/>
                <w:webHidden/>
              </w:rPr>
              <w:tab/>
            </w:r>
            <w:r w:rsidRPr="007D7AFE">
              <w:rPr>
                <w:noProof/>
                <w:webHidden/>
              </w:rPr>
              <w:fldChar w:fldCharType="begin"/>
            </w:r>
            <w:r w:rsidR="00CA1CAF" w:rsidRPr="007D7AFE">
              <w:rPr>
                <w:noProof/>
                <w:webHidden/>
              </w:rPr>
              <w:instrText xml:space="preserve"> PAGEREF _Toc63277088 \h </w:instrText>
            </w:r>
            <w:r w:rsidRPr="007D7AFE">
              <w:rPr>
                <w:noProof/>
                <w:webHidden/>
              </w:rPr>
            </w:r>
            <w:r w:rsidRPr="007D7AFE">
              <w:rPr>
                <w:noProof/>
                <w:webHidden/>
              </w:rPr>
              <w:fldChar w:fldCharType="separate"/>
            </w:r>
            <w:r w:rsidR="00585CC9">
              <w:rPr>
                <w:noProof/>
                <w:webHidden/>
              </w:rPr>
              <w:t>88</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89" w:history="1">
            <w:r w:rsidR="00CA1CAF" w:rsidRPr="007D7AFE">
              <w:rPr>
                <w:rStyle w:val="af4"/>
                <w:noProof/>
              </w:rPr>
              <w:t>2.6.1. Институциональная структура (организации, работающие в сфере газоснабжения, действующая договорная система и система расчетов за поставляемые ресурсы)</w:t>
            </w:r>
            <w:r w:rsidR="00CA1CAF" w:rsidRPr="007D7AFE">
              <w:rPr>
                <w:noProof/>
                <w:webHidden/>
              </w:rPr>
              <w:tab/>
            </w:r>
            <w:r w:rsidRPr="007D7AFE">
              <w:rPr>
                <w:noProof/>
                <w:webHidden/>
              </w:rPr>
              <w:fldChar w:fldCharType="begin"/>
            </w:r>
            <w:r w:rsidR="00CA1CAF" w:rsidRPr="007D7AFE">
              <w:rPr>
                <w:noProof/>
                <w:webHidden/>
              </w:rPr>
              <w:instrText xml:space="preserve"> PAGEREF _Toc63277089 \h </w:instrText>
            </w:r>
            <w:r w:rsidRPr="007D7AFE">
              <w:rPr>
                <w:noProof/>
                <w:webHidden/>
              </w:rPr>
            </w:r>
            <w:r w:rsidRPr="007D7AFE">
              <w:rPr>
                <w:noProof/>
                <w:webHidden/>
              </w:rPr>
              <w:fldChar w:fldCharType="separate"/>
            </w:r>
            <w:r w:rsidR="00585CC9">
              <w:rPr>
                <w:noProof/>
                <w:webHidden/>
              </w:rPr>
              <w:t>88</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90" w:history="1">
            <w:r w:rsidR="00CA1CAF" w:rsidRPr="007D7AFE">
              <w:rPr>
                <w:rStyle w:val="af4"/>
                <w:noProof/>
              </w:rPr>
              <w:t>2.6.2. Характеристика системы газоснабжения</w:t>
            </w:r>
            <w:r w:rsidR="00CA1CAF" w:rsidRPr="007D7AFE">
              <w:rPr>
                <w:noProof/>
                <w:webHidden/>
              </w:rPr>
              <w:tab/>
            </w:r>
            <w:r w:rsidRPr="007D7AFE">
              <w:rPr>
                <w:noProof/>
                <w:webHidden/>
              </w:rPr>
              <w:fldChar w:fldCharType="begin"/>
            </w:r>
            <w:r w:rsidR="00CA1CAF" w:rsidRPr="007D7AFE">
              <w:rPr>
                <w:noProof/>
                <w:webHidden/>
              </w:rPr>
              <w:instrText xml:space="preserve"> PAGEREF _Toc63277090 \h </w:instrText>
            </w:r>
            <w:r w:rsidRPr="007D7AFE">
              <w:rPr>
                <w:noProof/>
                <w:webHidden/>
              </w:rPr>
            </w:r>
            <w:r w:rsidRPr="007D7AFE">
              <w:rPr>
                <w:noProof/>
                <w:webHidden/>
              </w:rPr>
              <w:fldChar w:fldCharType="separate"/>
            </w:r>
            <w:r w:rsidR="00585CC9">
              <w:rPr>
                <w:noProof/>
                <w:webHidden/>
              </w:rPr>
              <w:t>90</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91" w:history="1">
            <w:r w:rsidR="00CA1CAF" w:rsidRPr="007D7AFE">
              <w:rPr>
                <w:rStyle w:val="af4"/>
                <w:noProof/>
              </w:rPr>
              <w:t>2.6.3. Балансы мощности и ресурса</w:t>
            </w:r>
            <w:r w:rsidR="00CA1CAF" w:rsidRPr="007D7AFE">
              <w:rPr>
                <w:noProof/>
                <w:webHidden/>
              </w:rPr>
              <w:tab/>
            </w:r>
            <w:r w:rsidRPr="007D7AFE">
              <w:rPr>
                <w:noProof/>
                <w:webHidden/>
              </w:rPr>
              <w:fldChar w:fldCharType="begin"/>
            </w:r>
            <w:r w:rsidR="00CA1CAF" w:rsidRPr="007D7AFE">
              <w:rPr>
                <w:noProof/>
                <w:webHidden/>
              </w:rPr>
              <w:instrText xml:space="preserve"> PAGEREF _Toc63277091 \h </w:instrText>
            </w:r>
            <w:r w:rsidRPr="007D7AFE">
              <w:rPr>
                <w:noProof/>
                <w:webHidden/>
              </w:rPr>
            </w:r>
            <w:r w:rsidRPr="007D7AFE">
              <w:rPr>
                <w:noProof/>
                <w:webHidden/>
              </w:rPr>
              <w:fldChar w:fldCharType="separate"/>
            </w:r>
            <w:r w:rsidR="00585CC9">
              <w:rPr>
                <w:noProof/>
                <w:webHidden/>
              </w:rPr>
              <w:t>92</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92" w:history="1">
            <w:r w:rsidR="00CA1CAF" w:rsidRPr="007D7AFE">
              <w:rPr>
                <w:rStyle w:val="af4"/>
                <w:noProof/>
              </w:rPr>
              <w:t>2.6.4. Доля поставки ресурса по приборам учета</w:t>
            </w:r>
            <w:r w:rsidR="00CA1CAF" w:rsidRPr="007D7AFE">
              <w:rPr>
                <w:noProof/>
                <w:webHidden/>
              </w:rPr>
              <w:tab/>
            </w:r>
            <w:r w:rsidRPr="007D7AFE">
              <w:rPr>
                <w:noProof/>
                <w:webHidden/>
              </w:rPr>
              <w:fldChar w:fldCharType="begin"/>
            </w:r>
            <w:r w:rsidR="00CA1CAF" w:rsidRPr="007D7AFE">
              <w:rPr>
                <w:noProof/>
                <w:webHidden/>
              </w:rPr>
              <w:instrText xml:space="preserve"> PAGEREF _Toc63277092 \h </w:instrText>
            </w:r>
            <w:r w:rsidRPr="007D7AFE">
              <w:rPr>
                <w:noProof/>
                <w:webHidden/>
              </w:rPr>
            </w:r>
            <w:r w:rsidRPr="007D7AFE">
              <w:rPr>
                <w:noProof/>
                <w:webHidden/>
              </w:rPr>
              <w:fldChar w:fldCharType="separate"/>
            </w:r>
            <w:r w:rsidR="00585CC9">
              <w:rPr>
                <w:noProof/>
                <w:webHidden/>
              </w:rPr>
              <w:t>94</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93" w:history="1">
            <w:r w:rsidR="00CA1CAF" w:rsidRPr="007D7AFE">
              <w:rPr>
                <w:rStyle w:val="af4"/>
                <w:noProof/>
              </w:rPr>
              <w:t>2.6.5. Зона действия источников ресурсов и дефициты мощности</w:t>
            </w:r>
            <w:r w:rsidR="00CA1CAF" w:rsidRPr="007D7AFE">
              <w:rPr>
                <w:noProof/>
                <w:webHidden/>
              </w:rPr>
              <w:tab/>
            </w:r>
            <w:r w:rsidRPr="007D7AFE">
              <w:rPr>
                <w:noProof/>
                <w:webHidden/>
              </w:rPr>
              <w:fldChar w:fldCharType="begin"/>
            </w:r>
            <w:r w:rsidR="00CA1CAF" w:rsidRPr="007D7AFE">
              <w:rPr>
                <w:noProof/>
                <w:webHidden/>
              </w:rPr>
              <w:instrText xml:space="preserve"> PAGEREF _Toc63277093 \h </w:instrText>
            </w:r>
            <w:r w:rsidRPr="007D7AFE">
              <w:rPr>
                <w:noProof/>
                <w:webHidden/>
              </w:rPr>
            </w:r>
            <w:r w:rsidRPr="007D7AFE">
              <w:rPr>
                <w:noProof/>
                <w:webHidden/>
              </w:rPr>
              <w:fldChar w:fldCharType="separate"/>
            </w:r>
            <w:r w:rsidR="00585CC9">
              <w:rPr>
                <w:noProof/>
                <w:webHidden/>
              </w:rPr>
              <w:t>97</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94" w:history="1">
            <w:r w:rsidR="00CA1CAF" w:rsidRPr="007D7AFE">
              <w:rPr>
                <w:rStyle w:val="af4"/>
                <w:noProof/>
              </w:rPr>
              <w:t>2.6.6. Надежность работы системы</w:t>
            </w:r>
            <w:r w:rsidR="00CA1CAF" w:rsidRPr="007D7AFE">
              <w:rPr>
                <w:noProof/>
                <w:webHidden/>
              </w:rPr>
              <w:tab/>
            </w:r>
            <w:r w:rsidRPr="007D7AFE">
              <w:rPr>
                <w:noProof/>
                <w:webHidden/>
              </w:rPr>
              <w:fldChar w:fldCharType="begin"/>
            </w:r>
            <w:r w:rsidR="00CA1CAF" w:rsidRPr="007D7AFE">
              <w:rPr>
                <w:noProof/>
                <w:webHidden/>
              </w:rPr>
              <w:instrText xml:space="preserve"> PAGEREF _Toc63277094 \h </w:instrText>
            </w:r>
            <w:r w:rsidRPr="007D7AFE">
              <w:rPr>
                <w:noProof/>
                <w:webHidden/>
              </w:rPr>
            </w:r>
            <w:r w:rsidRPr="007D7AFE">
              <w:rPr>
                <w:noProof/>
                <w:webHidden/>
              </w:rPr>
              <w:fldChar w:fldCharType="separate"/>
            </w:r>
            <w:r w:rsidR="00585CC9">
              <w:rPr>
                <w:noProof/>
                <w:webHidden/>
              </w:rPr>
              <w:t>97</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95" w:history="1">
            <w:r w:rsidR="00CA1CAF" w:rsidRPr="007D7AFE">
              <w:rPr>
                <w:rStyle w:val="af4"/>
                <w:noProof/>
              </w:rPr>
              <w:t>2.6.7. Качество поставляемого ресурса</w:t>
            </w:r>
            <w:r w:rsidR="00CA1CAF" w:rsidRPr="007D7AFE">
              <w:rPr>
                <w:noProof/>
                <w:webHidden/>
              </w:rPr>
              <w:tab/>
            </w:r>
            <w:r w:rsidRPr="007D7AFE">
              <w:rPr>
                <w:noProof/>
                <w:webHidden/>
              </w:rPr>
              <w:fldChar w:fldCharType="begin"/>
            </w:r>
            <w:r w:rsidR="00CA1CAF" w:rsidRPr="007D7AFE">
              <w:rPr>
                <w:noProof/>
                <w:webHidden/>
              </w:rPr>
              <w:instrText xml:space="preserve"> PAGEREF _Toc63277095 \h </w:instrText>
            </w:r>
            <w:r w:rsidRPr="007D7AFE">
              <w:rPr>
                <w:noProof/>
                <w:webHidden/>
              </w:rPr>
            </w:r>
            <w:r w:rsidRPr="007D7AFE">
              <w:rPr>
                <w:noProof/>
                <w:webHidden/>
              </w:rPr>
              <w:fldChar w:fldCharType="separate"/>
            </w:r>
            <w:r w:rsidR="00585CC9">
              <w:rPr>
                <w:noProof/>
                <w:webHidden/>
              </w:rPr>
              <w:t>97</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96" w:history="1">
            <w:r w:rsidR="00CA1CAF" w:rsidRPr="007D7AFE">
              <w:rPr>
                <w:rStyle w:val="af4"/>
                <w:noProof/>
              </w:rPr>
              <w:t>2.6.8. Воздействие на окружающую среду</w:t>
            </w:r>
            <w:r w:rsidR="00CA1CAF" w:rsidRPr="007D7AFE">
              <w:rPr>
                <w:noProof/>
                <w:webHidden/>
              </w:rPr>
              <w:tab/>
            </w:r>
            <w:r w:rsidRPr="007D7AFE">
              <w:rPr>
                <w:noProof/>
                <w:webHidden/>
              </w:rPr>
              <w:fldChar w:fldCharType="begin"/>
            </w:r>
            <w:r w:rsidR="00CA1CAF" w:rsidRPr="007D7AFE">
              <w:rPr>
                <w:noProof/>
                <w:webHidden/>
              </w:rPr>
              <w:instrText xml:space="preserve"> PAGEREF _Toc63277096 \h </w:instrText>
            </w:r>
            <w:r w:rsidRPr="007D7AFE">
              <w:rPr>
                <w:noProof/>
                <w:webHidden/>
              </w:rPr>
            </w:r>
            <w:r w:rsidRPr="007D7AFE">
              <w:rPr>
                <w:noProof/>
                <w:webHidden/>
              </w:rPr>
              <w:fldChar w:fldCharType="separate"/>
            </w:r>
            <w:r w:rsidR="00585CC9">
              <w:rPr>
                <w:noProof/>
                <w:webHidden/>
              </w:rPr>
              <w:t>98</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97" w:history="1">
            <w:r w:rsidR="00CA1CAF" w:rsidRPr="007D7AFE">
              <w:rPr>
                <w:rStyle w:val="af4"/>
                <w:noProof/>
              </w:rPr>
              <w:t>2.6.9. Тарифы на коммунальные ресурсы</w:t>
            </w:r>
            <w:r w:rsidR="00CA1CAF" w:rsidRPr="007D7AFE">
              <w:rPr>
                <w:noProof/>
                <w:webHidden/>
              </w:rPr>
              <w:tab/>
            </w:r>
            <w:r w:rsidRPr="007D7AFE">
              <w:rPr>
                <w:noProof/>
                <w:webHidden/>
              </w:rPr>
              <w:fldChar w:fldCharType="begin"/>
            </w:r>
            <w:r w:rsidR="00CA1CAF" w:rsidRPr="007D7AFE">
              <w:rPr>
                <w:noProof/>
                <w:webHidden/>
              </w:rPr>
              <w:instrText xml:space="preserve"> PAGEREF _Toc63277097 \h </w:instrText>
            </w:r>
            <w:r w:rsidRPr="007D7AFE">
              <w:rPr>
                <w:noProof/>
                <w:webHidden/>
              </w:rPr>
            </w:r>
            <w:r w:rsidRPr="007D7AFE">
              <w:rPr>
                <w:noProof/>
                <w:webHidden/>
              </w:rPr>
              <w:fldChar w:fldCharType="separate"/>
            </w:r>
            <w:r w:rsidR="00585CC9">
              <w:rPr>
                <w:noProof/>
                <w:webHidden/>
              </w:rPr>
              <w:t>98</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098" w:history="1">
            <w:r w:rsidR="00CA1CAF" w:rsidRPr="007D7AFE">
              <w:rPr>
                <w:rStyle w:val="af4"/>
                <w:noProof/>
              </w:rPr>
              <w:t>2.6.10. Технические и технологические проблемы в системе</w:t>
            </w:r>
            <w:r w:rsidR="00CA1CAF" w:rsidRPr="007D7AFE">
              <w:rPr>
                <w:noProof/>
                <w:webHidden/>
              </w:rPr>
              <w:tab/>
            </w:r>
            <w:r w:rsidRPr="007D7AFE">
              <w:rPr>
                <w:noProof/>
                <w:webHidden/>
              </w:rPr>
              <w:fldChar w:fldCharType="begin"/>
            </w:r>
            <w:r w:rsidR="00CA1CAF" w:rsidRPr="007D7AFE">
              <w:rPr>
                <w:noProof/>
                <w:webHidden/>
              </w:rPr>
              <w:instrText xml:space="preserve"> PAGEREF _Toc63277098 \h </w:instrText>
            </w:r>
            <w:r w:rsidRPr="007D7AFE">
              <w:rPr>
                <w:noProof/>
                <w:webHidden/>
              </w:rPr>
            </w:r>
            <w:r w:rsidRPr="007D7AFE">
              <w:rPr>
                <w:noProof/>
                <w:webHidden/>
              </w:rPr>
              <w:fldChar w:fldCharType="separate"/>
            </w:r>
            <w:r w:rsidR="00585CC9">
              <w:rPr>
                <w:noProof/>
                <w:webHidden/>
              </w:rPr>
              <w:t>99</w:t>
            </w:r>
            <w:r w:rsidRPr="007D7AFE">
              <w:rPr>
                <w:noProof/>
                <w:webHidden/>
              </w:rPr>
              <w:fldChar w:fldCharType="end"/>
            </w:r>
          </w:hyperlink>
        </w:p>
        <w:p w:rsidR="00CA1CAF" w:rsidRPr="007D7AFE" w:rsidRDefault="00B93631" w:rsidP="00CA1CAF">
          <w:pPr>
            <w:pStyle w:val="23"/>
            <w:tabs>
              <w:tab w:val="right" w:leader="dot" w:pos="9770"/>
            </w:tabs>
            <w:rPr>
              <w:rFonts w:eastAsiaTheme="minorEastAsia"/>
              <w:noProof/>
              <w:sz w:val="22"/>
              <w:szCs w:val="22"/>
            </w:rPr>
          </w:pPr>
          <w:hyperlink w:anchor="_Toc63277099" w:history="1">
            <w:r w:rsidR="00CA1CAF" w:rsidRPr="007D7AFE">
              <w:rPr>
                <w:rStyle w:val="af4"/>
                <w:noProof/>
              </w:rPr>
              <w:t>2.7. Характеристика состояния и проблем в реализации энерго- и ресурсосбережения, и учета и сбора информации</w:t>
            </w:r>
            <w:r w:rsidR="00CA1CAF" w:rsidRPr="007D7AFE">
              <w:rPr>
                <w:noProof/>
                <w:webHidden/>
              </w:rPr>
              <w:tab/>
            </w:r>
            <w:r w:rsidRPr="007D7AFE">
              <w:rPr>
                <w:noProof/>
                <w:webHidden/>
              </w:rPr>
              <w:fldChar w:fldCharType="begin"/>
            </w:r>
            <w:r w:rsidR="00CA1CAF" w:rsidRPr="007D7AFE">
              <w:rPr>
                <w:noProof/>
                <w:webHidden/>
              </w:rPr>
              <w:instrText xml:space="preserve"> PAGEREF _Toc63277099 \h </w:instrText>
            </w:r>
            <w:r w:rsidRPr="007D7AFE">
              <w:rPr>
                <w:noProof/>
                <w:webHidden/>
              </w:rPr>
            </w:r>
            <w:r w:rsidRPr="007D7AFE">
              <w:rPr>
                <w:noProof/>
                <w:webHidden/>
              </w:rPr>
              <w:fldChar w:fldCharType="separate"/>
            </w:r>
            <w:r w:rsidR="00585CC9">
              <w:rPr>
                <w:noProof/>
                <w:webHidden/>
              </w:rPr>
              <w:t>99</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100" w:history="1">
            <w:r w:rsidR="00CA1CAF" w:rsidRPr="007D7AFE">
              <w:rPr>
                <w:rStyle w:val="af4"/>
                <w:noProof/>
              </w:rPr>
              <w:t>2.7.1. Анализ состояния энерго- и ресурсосбережения в городе Урай</w:t>
            </w:r>
            <w:r w:rsidR="00CA1CAF" w:rsidRPr="007D7AFE">
              <w:rPr>
                <w:noProof/>
                <w:webHidden/>
              </w:rPr>
              <w:tab/>
            </w:r>
            <w:r w:rsidRPr="007D7AFE">
              <w:rPr>
                <w:noProof/>
                <w:webHidden/>
              </w:rPr>
              <w:fldChar w:fldCharType="begin"/>
            </w:r>
            <w:r w:rsidR="00CA1CAF" w:rsidRPr="007D7AFE">
              <w:rPr>
                <w:noProof/>
                <w:webHidden/>
              </w:rPr>
              <w:instrText xml:space="preserve"> PAGEREF _Toc63277100 \h </w:instrText>
            </w:r>
            <w:r w:rsidRPr="007D7AFE">
              <w:rPr>
                <w:noProof/>
                <w:webHidden/>
              </w:rPr>
            </w:r>
            <w:r w:rsidRPr="007D7AFE">
              <w:rPr>
                <w:noProof/>
                <w:webHidden/>
              </w:rPr>
              <w:fldChar w:fldCharType="separate"/>
            </w:r>
            <w:r w:rsidR="00585CC9">
              <w:rPr>
                <w:noProof/>
                <w:webHidden/>
              </w:rPr>
              <w:t>99</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101" w:history="1">
            <w:r w:rsidR="00CA1CAF" w:rsidRPr="007D7AFE">
              <w:rPr>
                <w:rStyle w:val="af4"/>
                <w:noProof/>
              </w:rPr>
              <w:t>2.7.2. Анализ состояния учета потребления ресурсов, используемых приборов учета</w:t>
            </w:r>
            <w:r w:rsidR="00CA1CAF" w:rsidRPr="007D7AFE">
              <w:rPr>
                <w:noProof/>
                <w:webHidden/>
              </w:rPr>
              <w:tab/>
            </w:r>
            <w:r w:rsidRPr="007D7AFE">
              <w:rPr>
                <w:noProof/>
                <w:webHidden/>
              </w:rPr>
              <w:fldChar w:fldCharType="begin"/>
            </w:r>
            <w:r w:rsidR="00CA1CAF" w:rsidRPr="007D7AFE">
              <w:rPr>
                <w:noProof/>
                <w:webHidden/>
              </w:rPr>
              <w:instrText xml:space="preserve"> PAGEREF _Toc63277101 \h </w:instrText>
            </w:r>
            <w:r w:rsidRPr="007D7AFE">
              <w:rPr>
                <w:noProof/>
                <w:webHidden/>
              </w:rPr>
            </w:r>
            <w:r w:rsidRPr="007D7AFE">
              <w:rPr>
                <w:noProof/>
                <w:webHidden/>
              </w:rPr>
              <w:fldChar w:fldCharType="separate"/>
            </w:r>
            <w:r w:rsidR="00585CC9">
              <w:rPr>
                <w:noProof/>
                <w:webHidden/>
              </w:rPr>
              <w:t>104</w:t>
            </w:r>
            <w:r w:rsidRPr="007D7AFE">
              <w:rPr>
                <w:noProof/>
                <w:webHidden/>
              </w:rPr>
              <w:fldChar w:fldCharType="end"/>
            </w:r>
          </w:hyperlink>
        </w:p>
        <w:p w:rsidR="00CA1CAF" w:rsidRPr="007D7AFE" w:rsidRDefault="00B93631" w:rsidP="00CA1CAF">
          <w:pPr>
            <w:pStyle w:val="13"/>
            <w:tabs>
              <w:tab w:val="right" w:leader="dot" w:pos="9770"/>
            </w:tabs>
            <w:rPr>
              <w:rFonts w:eastAsiaTheme="minorEastAsia"/>
              <w:noProof/>
              <w:sz w:val="22"/>
              <w:szCs w:val="22"/>
            </w:rPr>
          </w:pPr>
          <w:hyperlink w:anchor="_Toc63277102" w:history="1">
            <w:r w:rsidR="00CA1CAF" w:rsidRPr="007D7AFE">
              <w:rPr>
                <w:rStyle w:val="af4"/>
                <w:noProof/>
              </w:rPr>
              <w:t>РАЗДЕЛ 3. ПЕРСПЕКТИВЫ РАЗВИТИЯ ГОРОДСКОГО ОКРУГА И ПРОГНОЗ СПРОСА НА КОММУНАЛЬНЫЕ РЕСУРСЫ</w:t>
            </w:r>
            <w:r w:rsidR="00CA1CAF" w:rsidRPr="007D7AFE">
              <w:rPr>
                <w:noProof/>
                <w:webHidden/>
              </w:rPr>
              <w:tab/>
            </w:r>
            <w:r w:rsidRPr="007D7AFE">
              <w:rPr>
                <w:noProof/>
                <w:webHidden/>
              </w:rPr>
              <w:fldChar w:fldCharType="begin"/>
            </w:r>
            <w:r w:rsidR="00CA1CAF" w:rsidRPr="007D7AFE">
              <w:rPr>
                <w:noProof/>
                <w:webHidden/>
              </w:rPr>
              <w:instrText xml:space="preserve"> PAGEREF _Toc63277102 \h </w:instrText>
            </w:r>
            <w:r w:rsidRPr="007D7AFE">
              <w:rPr>
                <w:noProof/>
                <w:webHidden/>
              </w:rPr>
            </w:r>
            <w:r w:rsidRPr="007D7AFE">
              <w:rPr>
                <w:noProof/>
                <w:webHidden/>
              </w:rPr>
              <w:fldChar w:fldCharType="separate"/>
            </w:r>
            <w:r w:rsidR="00585CC9">
              <w:rPr>
                <w:noProof/>
                <w:webHidden/>
              </w:rPr>
              <w:t>105</w:t>
            </w:r>
            <w:r w:rsidRPr="007D7AFE">
              <w:rPr>
                <w:noProof/>
                <w:webHidden/>
              </w:rPr>
              <w:fldChar w:fldCharType="end"/>
            </w:r>
          </w:hyperlink>
        </w:p>
        <w:p w:rsidR="00CA1CAF" w:rsidRPr="007D7AFE" w:rsidRDefault="00B93631" w:rsidP="00CA1CAF">
          <w:pPr>
            <w:pStyle w:val="23"/>
            <w:tabs>
              <w:tab w:val="right" w:leader="dot" w:pos="9770"/>
            </w:tabs>
            <w:rPr>
              <w:rFonts w:eastAsiaTheme="minorEastAsia"/>
              <w:noProof/>
              <w:sz w:val="22"/>
              <w:szCs w:val="22"/>
            </w:rPr>
          </w:pPr>
          <w:hyperlink w:anchor="_Toc63277103" w:history="1">
            <w:r w:rsidR="00CA1CAF" w:rsidRPr="007D7AFE">
              <w:rPr>
                <w:rStyle w:val="af4"/>
                <w:noProof/>
              </w:rPr>
              <w:t>3.1. Количественное определение перспективных показателей развития города Урай</w:t>
            </w:r>
            <w:r w:rsidR="00CA1CAF" w:rsidRPr="007D7AFE">
              <w:rPr>
                <w:noProof/>
                <w:webHidden/>
              </w:rPr>
              <w:tab/>
            </w:r>
            <w:r w:rsidRPr="007D7AFE">
              <w:rPr>
                <w:noProof/>
                <w:webHidden/>
              </w:rPr>
              <w:fldChar w:fldCharType="begin"/>
            </w:r>
            <w:r w:rsidR="00CA1CAF" w:rsidRPr="007D7AFE">
              <w:rPr>
                <w:noProof/>
                <w:webHidden/>
              </w:rPr>
              <w:instrText xml:space="preserve"> PAGEREF _Toc63277103 \h </w:instrText>
            </w:r>
            <w:r w:rsidRPr="007D7AFE">
              <w:rPr>
                <w:noProof/>
                <w:webHidden/>
              </w:rPr>
            </w:r>
            <w:r w:rsidRPr="007D7AFE">
              <w:rPr>
                <w:noProof/>
                <w:webHidden/>
              </w:rPr>
              <w:fldChar w:fldCharType="separate"/>
            </w:r>
            <w:r w:rsidR="00585CC9">
              <w:rPr>
                <w:noProof/>
                <w:webHidden/>
              </w:rPr>
              <w:t>105</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104" w:history="1">
            <w:r w:rsidR="00CA1CAF" w:rsidRPr="007D7AFE">
              <w:rPr>
                <w:rStyle w:val="af4"/>
                <w:noProof/>
              </w:rPr>
              <w:t>3.1.1. Прогноз численности и состава населения (демографический прогноз)</w:t>
            </w:r>
            <w:r w:rsidR="00CA1CAF" w:rsidRPr="007D7AFE">
              <w:rPr>
                <w:noProof/>
                <w:webHidden/>
              </w:rPr>
              <w:tab/>
            </w:r>
            <w:r w:rsidRPr="007D7AFE">
              <w:rPr>
                <w:noProof/>
                <w:webHidden/>
              </w:rPr>
              <w:fldChar w:fldCharType="begin"/>
            </w:r>
            <w:r w:rsidR="00CA1CAF" w:rsidRPr="007D7AFE">
              <w:rPr>
                <w:noProof/>
                <w:webHidden/>
              </w:rPr>
              <w:instrText xml:space="preserve"> PAGEREF _Toc63277104 \h </w:instrText>
            </w:r>
            <w:r w:rsidRPr="007D7AFE">
              <w:rPr>
                <w:noProof/>
                <w:webHidden/>
              </w:rPr>
            </w:r>
            <w:r w:rsidRPr="007D7AFE">
              <w:rPr>
                <w:noProof/>
                <w:webHidden/>
              </w:rPr>
              <w:fldChar w:fldCharType="separate"/>
            </w:r>
            <w:r w:rsidR="00585CC9">
              <w:rPr>
                <w:noProof/>
                <w:webHidden/>
              </w:rPr>
              <w:t>105</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105" w:history="1">
            <w:r w:rsidR="00CA1CAF" w:rsidRPr="007D7AFE">
              <w:rPr>
                <w:rStyle w:val="af4"/>
                <w:noProof/>
              </w:rPr>
              <w:t>3.1.2. Прогноз развития промышленности</w:t>
            </w:r>
            <w:r w:rsidR="00CA1CAF" w:rsidRPr="007D7AFE">
              <w:rPr>
                <w:noProof/>
                <w:webHidden/>
              </w:rPr>
              <w:tab/>
            </w:r>
            <w:r w:rsidRPr="007D7AFE">
              <w:rPr>
                <w:noProof/>
                <w:webHidden/>
              </w:rPr>
              <w:fldChar w:fldCharType="begin"/>
            </w:r>
            <w:r w:rsidR="00CA1CAF" w:rsidRPr="007D7AFE">
              <w:rPr>
                <w:noProof/>
                <w:webHidden/>
              </w:rPr>
              <w:instrText xml:space="preserve"> PAGEREF _Toc63277105 \h </w:instrText>
            </w:r>
            <w:r w:rsidRPr="007D7AFE">
              <w:rPr>
                <w:noProof/>
                <w:webHidden/>
              </w:rPr>
            </w:r>
            <w:r w:rsidRPr="007D7AFE">
              <w:rPr>
                <w:noProof/>
                <w:webHidden/>
              </w:rPr>
              <w:fldChar w:fldCharType="separate"/>
            </w:r>
            <w:r w:rsidR="00585CC9">
              <w:rPr>
                <w:noProof/>
                <w:webHidden/>
              </w:rPr>
              <w:t>106</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106" w:history="1">
            <w:r w:rsidR="00CA1CAF" w:rsidRPr="007D7AFE">
              <w:rPr>
                <w:rStyle w:val="af4"/>
                <w:noProof/>
              </w:rPr>
              <w:t>3.1.3. Прогноз развития застройки</w:t>
            </w:r>
            <w:r w:rsidR="00CA1CAF" w:rsidRPr="007D7AFE">
              <w:rPr>
                <w:noProof/>
                <w:webHidden/>
              </w:rPr>
              <w:tab/>
            </w:r>
            <w:r w:rsidRPr="007D7AFE">
              <w:rPr>
                <w:noProof/>
                <w:webHidden/>
              </w:rPr>
              <w:fldChar w:fldCharType="begin"/>
            </w:r>
            <w:r w:rsidR="00CA1CAF" w:rsidRPr="007D7AFE">
              <w:rPr>
                <w:noProof/>
                <w:webHidden/>
              </w:rPr>
              <w:instrText xml:space="preserve"> PAGEREF _Toc63277106 \h </w:instrText>
            </w:r>
            <w:r w:rsidRPr="007D7AFE">
              <w:rPr>
                <w:noProof/>
                <w:webHidden/>
              </w:rPr>
            </w:r>
            <w:r w:rsidRPr="007D7AFE">
              <w:rPr>
                <w:noProof/>
                <w:webHidden/>
              </w:rPr>
              <w:fldChar w:fldCharType="separate"/>
            </w:r>
            <w:r w:rsidR="00585CC9">
              <w:rPr>
                <w:noProof/>
                <w:webHidden/>
              </w:rPr>
              <w:t>107</w:t>
            </w:r>
            <w:r w:rsidRPr="007D7AFE">
              <w:rPr>
                <w:noProof/>
                <w:webHidden/>
              </w:rPr>
              <w:fldChar w:fldCharType="end"/>
            </w:r>
          </w:hyperlink>
        </w:p>
        <w:p w:rsidR="00CA1CAF" w:rsidRPr="007D7AFE" w:rsidRDefault="00B93631" w:rsidP="00CA1CAF">
          <w:pPr>
            <w:pStyle w:val="35"/>
            <w:tabs>
              <w:tab w:val="right" w:leader="dot" w:pos="9770"/>
            </w:tabs>
            <w:rPr>
              <w:rFonts w:eastAsiaTheme="minorEastAsia"/>
              <w:noProof/>
              <w:sz w:val="22"/>
              <w:szCs w:val="22"/>
            </w:rPr>
          </w:pPr>
          <w:hyperlink w:anchor="_Toc63277107" w:history="1">
            <w:r w:rsidR="00CA1CAF" w:rsidRPr="007D7AFE">
              <w:rPr>
                <w:rStyle w:val="af4"/>
                <w:noProof/>
              </w:rPr>
              <w:t>3.1.4. Прогноз изменения доходов населения</w:t>
            </w:r>
            <w:r w:rsidR="00CA1CAF" w:rsidRPr="007D7AFE">
              <w:rPr>
                <w:noProof/>
                <w:webHidden/>
              </w:rPr>
              <w:tab/>
            </w:r>
            <w:r w:rsidRPr="007D7AFE">
              <w:rPr>
                <w:noProof/>
                <w:webHidden/>
              </w:rPr>
              <w:fldChar w:fldCharType="begin"/>
            </w:r>
            <w:r w:rsidR="00CA1CAF" w:rsidRPr="007D7AFE">
              <w:rPr>
                <w:noProof/>
                <w:webHidden/>
              </w:rPr>
              <w:instrText xml:space="preserve"> PAGEREF _Toc63277107 \h </w:instrText>
            </w:r>
            <w:r w:rsidRPr="007D7AFE">
              <w:rPr>
                <w:noProof/>
                <w:webHidden/>
              </w:rPr>
            </w:r>
            <w:r w:rsidRPr="007D7AFE">
              <w:rPr>
                <w:noProof/>
                <w:webHidden/>
              </w:rPr>
              <w:fldChar w:fldCharType="separate"/>
            </w:r>
            <w:r w:rsidR="00585CC9">
              <w:rPr>
                <w:noProof/>
                <w:webHidden/>
              </w:rPr>
              <w:t>109</w:t>
            </w:r>
            <w:r w:rsidRPr="007D7AFE">
              <w:rPr>
                <w:noProof/>
                <w:webHidden/>
              </w:rPr>
              <w:fldChar w:fldCharType="end"/>
            </w:r>
          </w:hyperlink>
        </w:p>
        <w:p w:rsidR="00CA1CAF" w:rsidRPr="007D7AFE" w:rsidRDefault="00B93631" w:rsidP="00CA1CAF">
          <w:pPr>
            <w:pStyle w:val="23"/>
            <w:tabs>
              <w:tab w:val="right" w:leader="dot" w:pos="9770"/>
            </w:tabs>
            <w:rPr>
              <w:rFonts w:eastAsiaTheme="minorEastAsia"/>
              <w:noProof/>
              <w:sz w:val="22"/>
              <w:szCs w:val="22"/>
            </w:rPr>
          </w:pPr>
          <w:hyperlink w:anchor="_Toc63277108" w:history="1">
            <w:r w:rsidR="00CA1CAF" w:rsidRPr="007D7AFE">
              <w:rPr>
                <w:rStyle w:val="af4"/>
                <w:noProof/>
              </w:rPr>
              <w:t>3.2. Прогноз спроса на коммунальные ресурсы</w:t>
            </w:r>
            <w:r w:rsidR="00CA1CAF" w:rsidRPr="007D7AFE">
              <w:rPr>
                <w:noProof/>
                <w:webHidden/>
              </w:rPr>
              <w:tab/>
            </w:r>
            <w:r w:rsidRPr="007D7AFE">
              <w:rPr>
                <w:noProof/>
                <w:webHidden/>
              </w:rPr>
              <w:fldChar w:fldCharType="begin"/>
            </w:r>
            <w:r w:rsidR="00CA1CAF" w:rsidRPr="007D7AFE">
              <w:rPr>
                <w:noProof/>
                <w:webHidden/>
              </w:rPr>
              <w:instrText xml:space="preserve"> PAGEREF _Toc63277108 \h </w:instrText>
            </w:r>
            <w:r w:rsidRPr="007D7AFE">
              <w:rPr>
                <w:noProof/>
                <w:webHidden/>
              </w:rPr>
            </w:r>
            <w:r w:rsidRPr="007D7AFE">
              <w:rPr>
                <w:noProof/>
                <w:webHidden/>
              </w:rPr>
              <w:fldChar w:fldCharType="separate"/>
            </w:r>
            <w:r w:rsidR="00585CC9">
              <w:rPr>
                <w:noProof/>
                <w:webHidden/>
              </w:rPr>
              <w:t>111</w:t>
            </w:r>
            <w:r w:rsidRPr="007D7AFE">
              <w:rPr>
                <w:noProof/>
                <w:webHidden/>
              </w:rPr>
              <w:fldChar w:fldCharType="end"/>
            </w:r>
          </w:hyperlink>
        </w:p>
        <w:p w:rsidR="00CA1CAF" w:rsidRPr="007D7AFE" w:rsidRDefault="00B93631" w:rsidP="00CA1CAF">
          <w:pPr>
            <w:pStyle w:val="13"/>
            <w:tabs>
              <w:tab w:val="right" w:leader="dot" w:pos="9770"/>
            </w:tabs>
            <w:rPr>
              <w:rFonts w:eastAsiaTheme="minorEastAsia"/>
              <w:noProof/>
              <w:sz w:val="22"/>
              <w:szCs w:val="22"/>
            </w:rPr>
          </w:pPr>
          <w:hyperlink w:anchor="_Toc63277109" w:history="1">
            <w:r w:rsidR="00CA1CAF" w:rsidRPr="007D7AFE">
              <w:rPr>
                <w:rStyle w:val="af4"/>
                <w:noProof/>
              </w:rPr>
              <w:t>РАЗДЕЛ 4. ЦЕЛЕВЫЕ ПОКАЗАТЕЛИ РАЗВИТИЯ КОММУНАЛЬНОЙ ИНФРАСТРУКТУРЫ</w:t>
            </w:r>
            <w:r w:rsidR="00CA1CAF" w:rsidRPr="007D7AFE">
              <w:rPr>
                <w:noProof/>
                <w:webHidden/>
              </w:rPr>
              <w:tab/>
            </w:r>
            <w:r w:rsidRPr="007D7AFE">
              <w:rPr>
                <w:noProof/>
                <w:webHidden/>
              </w:rPr>
              <w:fldChar w:fldCharType="begin"/>
            </w:r>
            <w:r w:rsidR="00CA1CAF" w:rsidRPr="007D7AFE">
              <w:rPr>
                <w:noProof/>
                <w:webHidden/>
              </w:rPr>
              <w:instrText xml:space="preserve"> PAGEREF _Toc63277109 \h </w:instrText>
            </w:r>
            <w:r w:rsidRPr="007D7AFE">
              <w:rPr>
                <w:noProof/>
                <w:webHidden/>
              </w:rPr>
            </w:r>
            <w:r w:rsidRPr="007D7AFE">
              <w:rPr>
                <w:noProof/>
                <w:webHidden/>
              </w:rPr>
              <w:fldChar w:fldCharType="separate"/>
            </w:r>
            <w:r w:rsidR="00585CC9">
              <w:rPr>
                <w:noProof/>
                <w:webHidden/>
              </w:rPr>
              <w:t>124</w:t>
            </w:r>
            <w:r w:rsidRPr="007D7AFE">
              <w:rPr>
                <w:noProof/>
                <w:webHidden/>
              </w:rPr>
              <w:fldChar w:fldCharType="end"/>
            </w:r>
          </w:hyperlink>
        </w:p>
        <w:p w:rsidR="00CA1CAF" w:rsidRPr="007D7AFE" w:rsidRDefault="00B93631" w:rsidP="00CA1CAF">
          <w:pPr>
            <w:pStyle w:val="13"/>
            <w:tabs>
              <w:tab w:val="right" w:leader="dot" w:pos="9770"/>
            </w:tabs>
            <w:rPr>
              <w:rFonts w:eastAsiaTheme="minorEastAsia"/>
              <w:noProof/>
              <w:sz w:val="22"/>
              <w:szCs w:val="22"/>
            </w:rPr>
          </w:pPr>
          <w:hyperlink w:anchor="_Toc63277110" w:history="1">
            <w:r w:rsidR="00CA1CAF" w:rsidRPr="007D7AFE">
              <w:rPr>
                <w:rStyle w:val="af4"/>
                <w:noProof/>
              </w:rPr>
              <w:t>РАЗДЕЛ 5. ПРОГРАММА ИНВЕСТИЦИОННЫХ ПРОЕКТОВ, ОБЕСПЕЧИВАЮЩИХ ДОСТИЖЕНИЕ ЦЕЛЕВЫХ ПОКАЗАТЕЛЕЙ</w:t>
            </w:r>
            <w:r w:rsidR="00CA1CAF" w:rsidRPr="007D7AFE">
              <w:rPr>
                <w:noProof/>
                <w:webHidden/>
              </w:rPr>
              <w:tab/>
            </w:r>
            <w:r w:rsidRPr="007D7AFE">
              <w:rPr>
                <w:noProof/>
                <w:webHidden/>
              </w:rPr>
              <w:fldChar w:fldCharType="begin"/>
            </w:r>
            <w:r w:rsidR="00CA1CAF" w:rsidRPr="007D7AFE">
              <w:rPr>
                <w:noProof/>
                <w:webHidden/>
              </w:rPr>
              <w:instrText xml:space="preserve"> PAGEREF _Toc63277110 \h </w:instrText>
            </w:r>
            <w:r w:rsidRPr="007D7AFE">
              <w:rPr>
                <w:noProof/>
                <w:webHidden/>
              </w:rPr>
            </w:r>
            <w:r w:rsidRPr="007D7AFE">
              <w:rPr>
                <w:noProof/>
                <w:webHidden/>
              </w:rPr>
              <w:fldChar w:fldCharType="separate"/>
            </w:r>
            <w:r w:rsidR="00585CC9">
              <w:rPr>
                <w:noProof/>
                <w:webHidden/>
              </w:rPr>
              <w:t>133</w:t>
            </w:r>
            <w:r w:rsidRPr="007D7AFE">
              <w:rPr>
                <w:noProof/>
                <w:webHidden/>
              </w:rPr>
              <w:fldChar w:fldCharType="end"/>
            </w:r>
          </w:hyperlink>
        </w:p>
        <w:p w:rsidR="00CA1CAF" w:rsidRPr="007D7AFE" w:rsidRDefault="00B93631" w:rsidP="00CA1CAF">
          <w:pPr>
            <w:pStyle w:val="13"/>
            <w:tabs>
              <w:tab w:val="right" w:leader="dot" w:pos="9770"/>
            </w:tabs>
            <w:rPr>
              <w:rFonts w:eastAsiaTheme="minorEastAsia"/>
              <w:noProof/>
              <w:sz w:val="22"/>
              <w:szCs w:val="22"/>
            </w:rPr>
          </w:pPr>
          <w:hyperlink w:anchor="_Toc63277111" w:history="1">
            <w:r w:rsidR="00CA1CAF" w:rsidRPr="007D7AFE">
              <w:rPr>
                <w:rStyle w:val="af4"/>
                <w:noProof/>
              </w:rPr>
              <w:t>РАЗДЕЛ 6. ИСТОЧНИКИ ИНВЕСТИЦИЙ И ТАРИФЫ</w:t>
            </w:r>
            <w:r w:rsidR="00CA1CAF" w:rsidRPr="007D7AFE">
              <w:rPr>
                <w:noProof/>
                <w:webHidden/>
              </w:rPr>
              <w:tab/>
            </w:r>
            <w:r w:rsidRPr="007D7AFE">
              <w:rPr>
                <w:noProof/>
                <w:webHidden/>
              </w:rPr>
              <w:fldChar w:fldCharType="begin"/>
            </w:r>
            <w:r w:rsidR="00CA1CAF" w:rsidRPr="007D7AFE">
              <w:rPr>
                <w:noProof/>
                <w:webHidden/>
              </w:rPr>
              <w:instrText xml:space="preserve"> PAGEREF _Toc63277111 \h </w:instrText>
            </w:r>
            <w:r w:rsidRPr="007D7AFE">
              <w:rPr>
                <w:noProof/>
                <w:webHidden/>
              </w:rPr>
            </w:r>
            <w:r w:rsidRPr="007D7AFE">
              <w:rPr>
                <w:noProof/>
                <w:webHidden/>
              </w:rPr>
              <w:fldChar w:fldCharType="separate"/>
            </w:r>
            <w:r w:rsidR="00585CC9">
              <w:rPr>
                <w:noProof/>
                <w:webHidden/>
              </w:rPr>
              <w:t>146</w:t>
            </w:r>
            <w:r w:rsidRPr="007D7AFE">
              <w:rPr>
                <w:noProof/>
                <w:webHidden/>
              </w:rPr>
              <w:fldChar w:fldCharType="end"/>
            </w:r>
          </w:hyperlink>
        </w:p>
        <w:p w:rsidR="00CA1CAF" w:rsidRPr="007D7AFE" w:rsidRDefault="00B93631" w:rsidP="00CA1CAF">
          <w:pPr>
            <w:pStyle w:val="23"/>
            <w:tabs>
              <w:tab w:val="right" w:leader="dot" w:pos="9770"/>
            </w:tabs>
            <w:rPr>
              <w:rFonts w:eastAsiaTheme="minorEastAsia"/>
              <w:noProof/>
              <w:sz w:val="22"/>
              <w:szCs w:val="22"/>
            </w:rPr>
          </w:pPr>
          <w:hyperlink w:anchor="_Toc63277112" w:history="1">
            <w:r w:rsidR="00CA1CAF" w:rsidRPr="007D7AFE">
              <w:rPr>
                <w:rStyle w:val="af4"/>
                <w:noProof/>
              </w:rPr>
              <w:t>6.1. Источники инвестиций</w:t>
            </w:r>
            <w:r w:rsidR="00CA1CAF" w:rsidRPr="007D7AFE">
              <w:rPr>
                <w:noProof/>
                <w:webHidden/>
              </w:rPr>
              <w:tab/>
            </w:r>
            <w:r w:rsidRPr="007D7AFE">
              <w:rPr>
                <w:noProof/>
                <w:webHidden/>
              </w:rPr>
              <w:fldChar w:fldCharType="begin"/>
            </w:r>
            <w:r w:rsidR="00CA1CAF" w:rsidRPr="007D7AFE">
              <w:rPr>
                <w:noProof/>
                <w:webHidden/>
              </w:rPr>
              <w:instrText xml:space="preserve"> PAGEREF _Toc63277112 \h </w:instrText>
            </w:r>
            <w:r w:rsidRPr="007D7AFE">
              <w:rPr>
                <w:noProof/>
                <w:webHidden/>
              </w:rPr>
            </w:r>
            <w:r w:rsidRPr="007D7AFE">
              <w:rPr>
                <w:noProof/>
                <w:webHidden/>
              </w:rPr>
              <w:fldChar w:fldCharType="separate"/>
            </w:r>
            <w:r w:rsidR="00585CC9">
              <w:rPr>
                <w:noProof/>
                <w:webHidden/>
              </w:rPr>
              <w:t>146</w:t>
            </w:r>
            <w:r w:rsidRPr="007D7AFE">
              <w:rPr>
                <w:noProof/>
                <w:webHidden/>
              </w:rPr>
              <w:fldChar w:fldCharType="end"/>
            </w:r>
          </w:hyperlink>
        </w:p>
        <w:p w:rsidR="00CA1CAF" w:rsidRPr="007D7AFE" w:rsidRDefault="00B93631" w:rsidP="00CA1CAF">
          <w:pPr>
            <w:pStyle w:val="23"/>
            <w:tabs>
              <w:tab w:val="right" w:leader="dot" w:pos="9770"/>
            </w:tabs>
            <w:rPr>
              <w:rFonts w:eastAsiaTheme="minorEastAsia"/>
              <w:noProof/>
              <w:sz w:val="22"/>
              <w:szCs w:val="22"/>
            </w:rPr>
          </w:pPr>
          <w:hyperlink w:anchor="_Toc63277113" w:history="1">
            <w:r w:rsidR="00CA1CAF" w:rsidRPr="007D7AFE">
              <w:rPr>
                <w:rStyle w:val="af4"/>
                <w:noProof/>
              </w:rPr>
              <w:t>6.2. Тарифы</w:t>
            </w:r>
            <w:r w:rsidR="00CA1CAF" w:rsidRPr="007D7AFE">
              <w:rPr>
                <w:noProof/>
                <w:webHidden/>
              </w:rPr>
              <w:tab/>
            </w:r>
            <w:r w:rsidRPr="007D7AFE">
              <w:rPr>
                <w:noProof/>
                <w:webHidden/>
              </w:rPr>
              <w:fldChar w:fldCharType="begin"/>
            </w:r>
            <w:r w:rsidR="00CA1CAF" w:rsidRPr="007D7AFE">
              <w:rPr>
                <w:noProof/>
                <w:webHidden/>
              </w:rPr>
              <w:instrText xml:space="preserve"> PAGEREF _Toc63277113 \h </w:instrText>
            </w:r>
            <w:r w:rsidRPr="007D7AFE">
              <w:rPr>
                <w:noProof/>
                <w:webHidden/>
              </w:rPr>
            </w:r>
            <w:r w:rsidRPr="007D7AFE">
              <w:rPr>
                <w:noProof/>
                <w:webHidden/>
              </w:rPr>
              <w:fldChar w:fldCharType="separate"/>
            </w:r>
            <w:r w:rsidR="00585CC9">
              <w:rPr>
                <w:noProof/>
                <w:webHidden/>
              </w:rPr>
              <w:t>147</w:t>
            </w:r>
            <w:r w:rsidRPr="007D7AFE">
              <w:rPr>
                <w:noProof/>
                <w:webHidden/>
              </w:rPr>
              <w:fldChar w:fldCharType="end"/>
            </w:r>
          </w:hyperlink>
        </w:p>
        <w:p w:rsidR="00CA1CAF" w:rsidRPr="007D7AFE" w:rsidRDefault="00B93631" w:rsidP="00CA1CAF">
          <w:pPr>
            <w:pStyle w:val="13"/>
            <w:tabs>
              <w:tab w:val="right" w:leader="dot" w:pos="9770"/>
            </w:tabs>
            <w:rPr>
              <w:rFonts w:eastAsiaTheme="minorEastAsia"/>
              <w:noProof/>
              <w:sz w:val="22"/>
              <w:szCs w:val="22"/>
            </w:rPr>
          </w:pPr>
          <w:hyperlink w:anchor="_Toc63277114" w:history="1">
            <w:r w:rsidR="00CA1CAF" w:rsidRPr="007D7AFE">
              <w:rPr>
                <w:rStyle w:val="af4"/>
                <w:noProof/>
              </w:rPr>
              <w:t>РАЗДЕЛ 7. УПРАВЛЕНИЕ ПРОГРАММОЙ</w:t>
            </w:r>
            <w:r w:rsidR="00CA1CAF" w:rsidRPr="007D7AFE">
              <w:rPr>
                <w:noProof/>
                <w:webHidden/>
              </w:rPr>
              <w:tab/>
            </w:r>
            <w:r w:rsidRPr="007D7AFE">
              <w:rPr>
                <w:noProof/>
                <w:webHidden/>
              </w:rPr>
              <w:fldChar w:fldCharType="begin"/>
            </w:r>
            <w:r w:rsidR="00CA1CAF" w:rsidRPr="007D7AFE">
              <w:rPr>
                <w:noProof/>
                <w:webHidden/>
              </w:rPr>
              <w:instrText xml:space="preserve"> PAGEREF _Toc63277114 \h </w:instrText>
            </w:r>
            <w:r w:rsidRPr="007D7AFE">
              <w:rPr>
                <w:noProof/>
                <w:webHidden/>
              </w:rPr>
            </w:r>
            <w:r w:rsidRPr="007D7AFE">
              <w:rPr>
                <w:noProof/>
                <w:webHidden/>
              </w:rPr>
              <w:fldChar w:fldCharType="separate"/>
            </w:r>
            <w:r w:rsidR="00585CC9">
              <w:rPr>
                <w:noProof/>
                <w:webHidden/>
              </w:rPr>
              <w:t>148</w:t>
            </w:r>
            <w:r w:rsidRPr="007D7AFE">
              <w:rPr>
                <w:noProof/>
                <w:webHidden/>
              </w:rPr>
              <w:fldChar w:fldCharType="end"/>
            </w:r>
          </w:hyperlink>
        </w:p>
        <w:p w:rsidR="00CA1CAF" w:rsidRPr="007D7AFE" w:rsidRDefault="00B93631" w:rsidP="00CA1CAF">
          <w:pPr>
            <w:pStyle w:val="23"/>
            <w:tabs>
              <w:tab w:val="right" w:leader="dot" w:pos="9770"/>
            </w:tabs>
            <w:rPr>
              <w:rFonts w:eastAsiaTheme="minorEastAsia"/>
              <w:noProof/>
              <w:sz w:val="22"/>
              <w:szCs w:val="22"/>
            </w:rPr>
          </w:pPr>
          <w:hyperlink w:anchor="_Toc63277115" w:history="1">
            <w:r w:rsidR="00CA1CAF" w:rsidRPr="007D7AFE">
              <w:rPr>
                <w:rStyle w:val="af4"/>
                <w:noProof/>
              </w:rPr>
              <w:t>7.1. Ответственный за реализацию программы</w:t>
            </w:r>
            <w:r w:rsidR="00CA1CAF" w:rsidRPr="007D7AFE">
              <w:rPr>
                <w:noProof/>
                <w:webHidden/>
              </w:rPr>
              <w:tab/>
            </w:r>
            <w:r w:rsidRPr="007D7AFE">
              <w:rPr>
                <w:noProof/>
                <w:webHidden/>
              </w:rPr>
              <w:fldChar w:fldCharType="begin"/>
            </w:r>
            <w:r w:rsidR="00CA1CAF" w:rsidRPr="007D7AFE">
              <w:rPr>
                <w:noProof/>
                <w:webHidden/>
              </w:rPr>
              <w:instrText xml:space="preserve"> PAGEREF _Toc63277115 \h </w:instrText>
            </w:r>
            <w:r w:rsidRPr="007D7AFE">
              <w:rPr>
                <w:noProof/>
                <w:webHidden/>
              </w:rPr>
            </w:r>
            <w:r w:rsidRPr="007D7AFE">
              <w:rPr>
                <w:noProof/>
                <w:webHidden/>
              </w:rPr>
              <w:fldChar w:fldCharType="separate"/>
            </w:r>
            <w:r w:rsidR="00585CC9">
              <w:rPr>
                <w:noProof/>
                <w:webHidden/>
              </w:rPr>
              <w:t>148</w:t>
            </w:r>
            <w:r w:rsidRPr="007D7AFE">
              <w:rPr>
                <w:noProof/>
                <w:webHidden/>
              </w:rPr>
              <w:fldChar w:fldCharType="end"/>
            </w:r>
          </w:hyperlink>
        </w:p>
        <w:p w:rsidR="00CA1CAF" w:rsidRPr="007D7AFE" w:rsidRDefault="00B93631" w:rsidP="00CA1CAF">
          <w:pPr>
            <w:pStyle w:val="23"/>
            <w:tabs>
              <w:tab w:val="right" w:leader="dot" w:pos="9770"/>
            </w:tabs>
            <w:rPr>
              <w:rFonts w:eastAsiaTheme="minorEastAsia"/>
              <w:noProof/>
              <w:sz w:val="22"/>
              <w:szCs w:val="22"/>
            </w:rPr>
          </w:pPr>
          <w:hyperlink w:anchor="_Toc63277116" w:history="1">
            <w:r w:rsidR="00CA1CAF" w:rsidRPr="007D7AFE">
              <w:rPr>
                <w:rStyle w:val="af4"/>
                <w:noProof/>
              </w:rPr>
              <w:t>7.2. План-график работ по реализации программы</w:t>
            </w:r>
            <w:r w:rsidR="00CA1CAF" w:rsidRPr="007D7AFE">
              <w:rPr>
                <w:noProof/>
                <w:webHidden/>
              </w:rPr>
              <w:tab/>
            </w:r>
            <w:r w:rsidRPr="007D7AFE">
              <w:rPr>
                <w:noProof/>
                <w:webHidden/>
              </w:rPr>
              <w:fldChar w:fldCharType="begin"/>
            </w:r>
            <w:r w:rsidR="00CA1CAF" w:rsidRPr="007D7AFE">
              <w:rPr>
                <w:noProof/>
                <w:webHidden/>
              </w:rPr>
              <w:instrText xml:space="preserve"> PAGEREF _Toc63277116 \h </w:instrText>
            </w:r>
            <w:r w:rsidRPr="007D7AFE">
              <w:rPr>
                <w:noProof/>
                <w:webHidden/>
              </w:rPr>
            </w:r>
            <w:r w:rsidRPr="007D7AFE">
              <w:rPr>
                <w:noProof/>
                <w:webHidden/>
              </w:rPr>
              <w:fldChar w:fldCharType="separate"/>
            </w:r>
            <w:r w:rsidR="00585CC9">
              <w:rPr>
                <w:noProof/>
                <w:webHidden/>
              </w:rPr>
              <w:t>148</w:t>
            </w:r>
            <w:r w:rsidRPr="007D7AFE">
              <w:rPr>
                <w:noProof/>
                <w:webHidden/>
              </w:rPr>
              <w:fldChar w:fldCharType="end"/>
            </w:r>
          </w:hyperlink>
        </w:p>
        <w:p w:rsidR="00CA1CAF" w:rsidRPr="007D7AFE" w:rsidRDefault="00B93631" w:rsidP="00CA1CAF">
          <w:pPr>
            <w:pStyle w:val="23"/>
            <w:tabs>
              <w:tab w:val="right" w:leader="dot" w:pos="9770"/>
            </w:tabs>
            <w:rPr>
              <w:rFonts w:eastAsiaTheme="minorEastAsia"/>
              <w:noProof/>
              <w:sz w:val="22"/>
              <w:szCs w:val="22"/>
            </w:rPr>
          </w:pPr>
          <w:hyperlink w:anchor="_Toc63277117" w:history="1">
            <w:r w:rsidR="00CA1CAF" w:rsidRPr="007D7AFE">
              <w:rPr>
                <w:rStyle w:val="af4"/>
                <w:noProof/>
              </w:rPr>
              <w:t>7.3. Порядок предоставления отчетности по выполнению программы</w:t>
            </w:r>
            <w:r w:rsidR="00CA1CAF" w:rsidRPr="007D7AFE">
              <w:rPr>
                <w:noProof/>
                <w:webHidden/>
              </w:rPr>
              <w:tab/>
            </w:r>
            <w:r w:rsidRPr="007D7AFE">
              <w:rPr>
                <w:noProof/>
                <w:webHidden/>
              </w:rPr>
              <w:fldChar w:fldCharType="begin"/>
            </w:r>
            <w:r w:rsidR="00CA1CAF" w:rsidRPr="007D7AFE">
              <w:rPr>
                <w:noProof/>
                <w:webHidden/>
              </w:rPr>
              <w:instrText xml:space="preserve"> PAGEREF _Toc63277117 \h </w:instrText>
            </w:r>
            <w:r w:rsidRPr="007D7AFE">
              <w:rPr>
                <w:noProof/>
                <w:webHidden/>
              </w:rPr>
            </w:r>
            <w:r w:rsidRPr="007D7AFE">
              <w:rPr>
                <w:noProof/>
                <w:webHidden/>
              </w:rPr>
              <w:fldChar w:fldCharType="separate"/>
            </w:r>
            <w:r w:rsidR="00585CC9">
              <w:rPr>
                <w:noProof/>
                <w:webHidden/>
              </w:rPr>
              <w:t>150</w:t>
            </w:r>
            <w:r w:rsidRPr="007D7AFE">
              <w:rPr>
                <w:noProof/>
                <w:webHidden/>
              </w:rPr>
              <w:fldChar w:fldCharType="end"/>
            </w:r>
          </w:hyperlink>
        </w:p>
        <w:p w:rsidR="00CA1CAF" w:rsidRPr="007D7AFE" w:rsidRDefault="00B93631" w:rsidP="00CA1CAF">
          <w:pPr>
            <w:pStyle w:val="23"/>
            <w:tabs>
              <w:tab w:val="right" w:leader="dot" w:pos="9770"/>
            </w:tabs>
            <w:rPr>
              <w:rFonts w:eastAsiaTheme="minorEastAsia"/>
              <w:noProof/>
              <w:sz w:val="22"/>
              <w:szCs w:val="22"/>
            </w:rPr>
          </w:pPr>
          <w:hyperlink w:anchor="_Toc63277118" w:history="1">
            <w:r w:rsidR="00CA1CAF" w:rsidRPr="007D7AFE">
              <w:rPr>
                <w:rStyle w:val="af4"/>
                <w:noProof/>
              </w:rPr>
              <w:t>7.4. Порядок и сроки корректировки программы</w:t>
            </w:r>
            <w:r w:rsidR="00CA1CAF" w:rsidRPr="007D7AFE">
              <w:rPr>
                <w:noProof/>
                <w:webHidden/>
              </w:rPr>
              <w:tab/>
            </w:r>
            <w:r w:rsidRPr="007D7AFE">
              <w:rPr>
                <w:noProof/>
                <w:webHidden/>
              </w:rPr>
              <w:fldChar w:fldCharType="begin"/>
            </w:r>
            <w:r w:rsidR="00CA1CAF" w:rsidRPr="007D7AFE">
              <w:rPr>
                <w:noProof/>
                <w:webHidden/>
              </w:rPr>
              <w:instrText xml:space="preserve"> PAGEREF _Toc63277118 \h </w:instrText>
            </w:r>
            <w:r w:rsidRPr="007D7AFE">
              <w:rPr>
                <w:noProof/>
                <w:webHidden/>
              </w:rPr>
            </w:r>
            <w:r w:rsidRPr="007D7AFE">
              <w:rPr>
                <w:noProof/>
                <w:webHidden/>
              </w:rPr>
              <w:fldChar w:fldCharType="separate"/>
            </w:r>
            <w:r w:rsidR="00585CC9">
              <w:rPr>
                <w:noProof/>
                <w:webHidden/>
              </w:rPr>
              <w:t>151</w:t>
            </w:r>
            <w:r w:rsidRPr="007D7AFE">
              <w:rPr>
                <w:noProof/>
                <w:webHidden/>
              </w:rPr>
              <w:fldChar w:fldCharType="end"/>
            </w:r>
          </w:hyperlink>
        </w:p>
        <w:p w:rsidR="00CA1CAF" w:rsidRPr="007D7AFE" w:rsidRDefault="00B93631" w:rsidP="00CA1CAF">
          <w:pPr>
            <w:spacing w:line="240" w:lineRule="auto"/>
            <w:rPr>
              <w:b/>
              <w:bCs/>
            </w:rPr>
          </w:pPr>
          <w:r w:rsidRPr="007D7AFE">
            <w:rPr>
              <w:b/>
              <w:bCs/>
            </w:rPr>
            <w:lastRenderedPageBreak/>
            <w:fldChar w:fldCharType="end"/>
          </w:r>
        </w:p>
      </w:sdtContent>
    </w:sdt>
    <w:bookmarkEnd w:id="1" w:displacedByCustomXml="prev"/>
    <w:bookmarkEnd w:id="2" w:displacedByCustomXml="prev"/>
    <w:bookmarkEnd w:id="3" w:displacedByCustomXml="prev"/>
    <w:bookmarkEnd w:id="4" w:displacedByCustomXml="prev"/>
    <w:bookmarkEnd w:id="5" w:displacedByCustomXml="prev"/>
    <w:bookmarkEnd w:id="6" w:displacedByCustomXml="prev"/>
    <w:bookmarkEnd w:id="7" w:displacedByCustomXml="prev"/>
    <w:bookmarkStart w:id="9" w:name="_Toc438634625" w:displacedByCustomXml="prev"/>
    <w:bookmarkStart w:id="10" w:name="_Toc438634196" w:displacedByCustomXml="prev"/>
    <w:bookmarkStart w:id="11" w:name="_Toc437421100" w:displacedByCustomXml="prev"/>
    <w:bookmarkStart w:id="12" w:name="_Toc417653487" w:displacedByCustomXml="prev"/>
    <w:bookmarkStart w:id="13" w:name="_Toc415488122" w:displacedByCustomXml="prev"/>
    <w:bookmarkStart w:id="14" w:name="_Toc415145886" w:displacedByCustomXml="prev"/>
    <w:bookmarkStart w:id="15" w:name="_Toc415145832" w:displacedByCustomXml="prev"/>
    <w:p w:rsidR="00CA1CAF" w:rsidRPr="007D7AFE" w:rsidRDefault="00CA1CAF" w:rsidP="00CA1CAF">
      <w:pPr>
        <w:pStyle w:val="27"/>
        <w:spacing w:before="0" w:after="240"/>
        <w:outlineLvl w:val="0"/>
        <w:rPr>
          <w:rFonts w:cs="Times New Roman"/>
          <w:i w:val="0"/>
          <w:sz w:val="24"/>
          <w:szCs w:val="24"/>
        </w:rPr>
      </w:pPr>
      <w:r w:rsidRPr="007D7AFE">
        <w:rPr>
          <w:rFonts w:cs="Times New Roman"/>
          <w:i w:val="0"/>
          <w:sz w:val="24"/>
          <w:szCs w:val="24"/>
        </w:rPr>
        <w:t xml:space="preserve"> </w:t>
      </w:r>
      <w:bookmarkStart w:id="16" w:name="_Toc63277033"/>
      <w:r w:rsidRPr="007D7AFE">
        <w:rPr>
          <w:rFonts w:cs="Times New Roman"/>
          <w:i w:val="0"/>
          <w:sz w:val="24"/>
          <w:szCs w:val="24"/>
        </w:rPr>
        <w:t>РАЗДЕЛ 1. ПАСПОРТ ПРОГРАММЫ</w:t>
      </w:r>
      <w:bookmarkEnd w:id="8"/>
      <w:bookmarkEnd w:id="15"/>
      <w:bookmarkEnd w:id="14"/>
      <w:bookmarkEnd w:id="13"/>
      <w:bookmarkEnd w:id="12"/>
      <w:bookmarkEnd w:id="11"/>
      <w:bookmarkEnd w:id="10"/>
      <w:bookmarkEnd w:id="9"/>
      <w:bookmarkEnd w:id="16"/>
    </w:p>
    <w:tbl>
      <w:tblPr>
        <w:tblW w:w="5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5"/>
        <w:gridCol w:w="3046"/>
        <w:gridCol w:w="6617"/>
      </w:tblGrid>
      <w:tr w:rsidR="00CA1CAF" w:rsidRPr="007D7AFE" w:rsidTr="00261BB1">
        <w:trPr>
          <w:trHeight w:val="20"/>
          <w:jc w:val="center"/>
        </w:trPr>
        <w:tc>
          <w:tcPr>
            <w:tcW w:w="575" w:type="dxa"/>
            <w:tcBorders>
              <w:top w:val="single" w:sz="4" w:space="0" w:color="auto"/>
              <w:left w:val="single" w:sz="4" w:space="0" w:color="auto"/>
              <w:bottom w:val="single" w:sz="4" w:space="0" w:color="auto"/>
              <w:right w:val="single" w:sz="4" w:space="0" w:color="auto"/>
            </w:tcBorders>
          </w:tcPr>
          <w:p w:rsidR="00CA1CAF" w:rsidRPr="007D7AFE" w:rsidRDefault="00CA1CAF" w:rsidP="00383C7A">
            <w:pPr>
              <w:spacing w:after="0" w:line="240" w:lineRule="auto"/>
              <w:jc w:val="center"/>
            </w:pPr>
            <w:r w:rsidRPr="007D7AFE">
              <w:t>1</w:t>
            </w:r>
          </w:p>
        </w:tc>
        <w:tc>
          <w:tcPr>
            <w:tcW w:w="3046" w:type="dxa"/>
            <w:tcBorders>
              <w:top w:val="single" w:sz="4" w:space="0" w:color="auto"/>
              <w:left w:val="single" w:sz="4" w:space="0" w:color="auto"/>
              <w:bottom w:val="single" w:sz="4" w:space="0" w:color="auto"/>
              <w:right w:val="single" w:sz="4" w:space="0" w:color="auto"/>
            </w:tcBorders>
            <w:hideMark/>
          </w:tcPr>
          <w:p w:rsidR="00CA1CAF" w:rsidRPr="007D7AFE" w:rsidRDefault="00CA1CAF" w:rsidP="00383C7A">
            <w:pPr>
              <w:spacing w:after="0" w:line="240" w:lineRule="auto"/>
            </w:pPr>
            <w:r w:rsidRPr="007D7AFE">
              <w:t>Наименование программы</w:t>
            </w:r>
          </w:p>
        </w:tc>
        <w:tc>
          <w:tcPr>
            <w:tcW w:w="6617" w:type="dxa"/>
            <w:tcBorders>
              <w:top w:val="single" w:sz="4" w:space="0" w:color="auto"/>
              <w:left w:val="single" w:sz="4" w:space="0" w:color="auto"/>
              <w:bottom w:val="single" w:sz="4" w:space="0" w:color="auto"/>
              <w:right w:val="single" w:sz="4" w:space="0" w:color="auto"/>
            </w:tcBorders>
            <w:hideMark/>
          </w:tcPr>
          <w:p w:rsidR="00CA1CAF" w:rsidRPr="007D7AFE" w:rsidRDefault="00CA1CAF" w:rsidP="00383C7A">
            <w:pPr>
              <w:spacing w:after="0" w:line="240" w:lineRule="auto"/>
            </w:pPr>
            <w:r w:rsidRPr="007D7AFE">
              <w:t xml:space="preserve">Программа комплексного развития систем коммунальной инфраструктуры </w:t>
            </w:r>
            <w:r w:rsidR="005E69B5" w:rsidRPr="005E69B5">
              <w:t>городского округа Урай Ханты-Мансийского автономного округа - Югры</w:t>
            </w:r>
            <w:r w:rsidRPr="007D7AFE">
              <w:t xml:space="preserve"> на 2021-2032 годы</w:t>
            </w:r>
            <w:r w:rsidR="00261BB1">
              <w:t xml:space="preserve"> (далее – программа)</w:t>
            </w:r>
          </w:p>
        </w:tc>
      </w:tr>
      <w:tr w:rsidR="00CA1CAF" w:rsidRPr="007D7AFE" w:rsidTr="00261BB1">
        <w:trPr>
          <w:trHeight w:val="20"/>
          <w:jc w:val="center"/>
        </w:trPr>
        <w:tc>
          <w:tcPr>
            <w:tcW w:w="575" w:type="dxa"/>
            <w:tcBorders>
              <w:top w:val="single" w:sz="4" w:space="0" w:color="auto"/>
              <w:left w:val="single" w:sz="4" w:space="0" w:color="auto"/>
              <w:bottom w:val="single" w:sz="4" w:space="0" w:color="auto"/>
              <w:right w:val="single" w:sz="4" w:space="0" w:color="auto"/>
            </w:tcBorders>
          </w:tcPr>
          <w:p w:rsidR="00CA1CAF" w:rsidRPr="007D7AFE" w:rsidRDefault="00CA1CAF" w:rsidP="00383C7A">
            <w:pPr>
              <w:spacing w:after="0" w:line="240" w:lineRule="auto"/>
              <w:jc w:val="center"/>
            </w:pPr>
            <w:r w:rsidRPr="007D7AFE">
              <w:t>2</w:t>
            </w:r>
          </w:p>
        </w:tc>
        <w:tc>
          <w:tcPr>
            <w:tcW w:w="3046" w:type="dxa"/>
            <w:tcBorders>
              <w:top w:val="single" w:sz="4" w:space="0" w:color="auto"/>
              <w:left w:val="single" w:sz="4" w:space="0" w:color="auto"/>
              <w:bottom w:val="single" w:sz="4" w:space="0" w:color="auto"/>
              <w:right w:val="single" w:sz="4" w:space="0" w:color="auto"/>
            </w:tcBorders>
            <w:hideMark/>
          </w:tcPr>
          <w:p w:rsidR="00CA1CAF" w:rsidRPr="007D7AFE" w:rsidRDefault="00CA1CAF" w:rsidP="00383C7A">
            <w:pPr>
              <w:spacing w:after="0" w:line="240" w:lineRule="auto"/>
            </w:pPr>
            <w:r w:rsidRPr="007D7AFE">
              <w:t>Основание для разработки программы</w:t>
            </w:r>
          </w:p>
        </w:tc>
        <w:tc>
          <w:tcPr>
            <w:tcW w:w="6617" w:type="dxa"/>
            <w:tcBorders>
              <w:top w:val="single" w:sz="4" w:space="0" w:color="auto"/>
              <w:left w:val="single" w:sz="4" w:space="0" w:color="auto"/>
              <w:bottom w:val="single" w:sz="4" w:space="0" w:color="auto"/>
              <w:right w:val="single" w:sz="4" w:space="0" w:color="auto"/>
            </w:tcBorders>
          </w:tcPr>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Градостроительный кодекс Российской Федерации от 29.12.2004 № 190-ФЗ;</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Федеральный закон от 06.10.2003 №131-ФЗ «Об общих принципах организации местного самоуправления в Российской Федерации»;</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Федеральный закон от 28.06.2014 №172-ФЗ «О стратегическом планировании в Российской Федерации»;</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Федеральный закон от 24.06.1998 №89-ФЗ «Об отходах производства и потребления»;</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Федеральный закон от 27.07.2010 №190-ФЗ «О теплоснабжении»;</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Федеральный закон от 07.12.2011 №416-ФЗ «О водоснабжении и водоотведении»;</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Федеральный закон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Федеральный закон от 10.01.2002 №7-ФЗ «Об охране окружающей среды»;</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Федеральный закон от 30.03.1999 №52-ФЗ «О санитарно-эпидемиологическом благополучии населения»;</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Федеральный закон от 26.03.2003 №35-ФЗ «Об электроэнергетики»;</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Федеральный закон от 31.03.1999 №69-ФЗ «О газоснабжении в Российской Федерации»;</w:t>
            </w:r>
          </w:p>
          <w:p w:rsidR="00CA1CAF" w:rsidRPr="007D7AFE" w:rsidRDefault="00551BBF" w:rsidP="00383C7A">
            <w:pPr>
              <w:pStyle w:val="afd"/>
              <w:numPr>
                <w:ilvl w:val="0"/>
                <w:numId w:val="32"/>
              </w:numPr>
              <w:spacing w:after="0" w:line="240" w:lineRule="auto"/>
              <w:ind w:left="0" w:firstLine="0"/>
              <w:contextualSpacing w:val="0"/>
              <w:rPr>
                <w:rFonts w:ascii="Times New Roman" w:hAnsi="Times New Roman"/>
              </w:rPr>
            </w:pPr>
            <w:r>
              <w:rPr>
                <w:rFonts w:ascii="Times New Roman" w:hAnsi="Times New Roman"/>
              </w:rPr>
              <w:t>п</w:t>
            </w:r>
            <w:r w:rsidR="00CA1CAF" w:rsidRPr="007D7AFE">
              <w:rPr>
                <w:rFonts w:ascii="Times New Roman" w:hAnsi="Times New Roman"/>
              </w:rPr>
              <w:t>остановление Правительства Российской Федерации от 14.06.2013 №502 «Об утверждении требований к программам комплексного развития систем коммунальной инфраструктуры поселений, городских округов»</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Генеральный план муниципального образования город Урай Ханты-Мансийского автономного округа – Югры до 2032 года, утвержден</w:t>
            </w:r>
            <w:r w:rsidR="00551BBF">
              <w:rPr>
                <w:rFonts w:ascii="Times New Roman" w:hAnsi="Times New Roman"/>
              </w:rPr>
              <w:t>ный</w:t>
            </w:r>
            <w:r w:rsidRPr="007D7AFE">
              <w:rPr>
                <w:rFonts w:ascii="Times New Roman" w:hAnsi="Times New Roman"/>
              </w:rPr>
              <w:t xml:space="preserve"> </w:t>
            </w:r>
            <w:bookmarkStart w:id="17" w:name="OLE_LINK224"/>
            <w:bookmarkStart w:id="18" w:name="OLE_LINK225"/>
            <w:r w:rsidRPr="007D7AFE">
              <w:rPr>
                <w:rFonts w:ascii="Times New Roman" w:hAnsi="Times New Roman"/>
              </w:rPr>
              <w:t xml:space="preserve">решением Думы города Урай от </w:t>
            </w:r>
            <w:bookmarkEnd w:id="17"/>
            <w:bookmarkEnd w:id="18"/>
            <w:r w:rsidRPr="007D7AFE">
              <w:rPr>
                <w:rFonts w:ascii="Times New Roman" w:hAnsi="Times New Roman"/>
              </w:rPr>
              <w:t xml:space="preserve">26.09.2013 №55; </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 xml:space="preserve">Договор возмездного оказания услуг №20-02-18 от 27.11.2020 по </w:t>
            </w:r>
            <w:r w:rsidR="00551BBF">
              <w:rPr>
                <w:rFonts w:ascii="Times New Roman" w:hAnsi="Times New Roman"/>
              </w:rPr>
              <w:t>а</w:t>
            </w:r>
            <w:r w:rsidRPr="007D7AFE">
              <w:rPr>
                <w:rFonts w:ascii="Times New Roman" w:hAnsi="Times New Roman"/>
              </w:rPr>
              <w:t>ктуализаци</w:t>
            </w:r>
            <w:r w:rsidR="00551BBF">
              <w:rPr>
                <w:rFonts w:ascii="Times New Roman" w:hAnsi="Times New Roman"/>
              </w:rPr>
              <w:t>и</w:t>
            </w:r>
            <w:r w:rsidRPr="007D7AFE">
              <w:rPr>
                <w:rFonts w:ascii="Times New Roman" w:hAnsi="Times New Roman"/>
              </w:rPr>
              <w:t xml:space="preserve"> программы комплексного развития систем коммунальной инфраструктуры города Урай ХМАО-Югры на 2021-2032 годы;</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Техническое задание на оказание услуг по актуализации программы комплексного развития систем коммунальной инфраструктуры города Урай ХМАО-Югры на 2021-2032 годы.</w:t>
            </w:r>
          </w:p>
        </w:tc>
      </w:tr>
      <w:tr w:rsidR="00CA1CAF" w:rsidRPr="007D7AFE" w:rsidTr="00261BB1">
        <w:trPr>
          <w:trHeight w:val="20"/>
          <w:jc w:val="center"/>
        </w:trPr>
        <w:tc>
          <w:tcPr>
            <w:tcW w:w="575" w:type="dxa"/>
            <w:tcBorders>
              <w:top w:val="single" w:sz="4" w:space="0" w:color="auto"/>
              <w:left w:val="single" w:sz="4" w:space="0" w:color="auto"/>
              <w:bottom w:val="single" w:sz="4" w:space="0" w:color="auto"/>
              <w:right w:val="single" w:sz="4" w:space="0" w:color="auto"/>
            </w:tcBorders>
          </w:tcPr>
          <w:p w:rsidR="00CA1CAF" w:rsidRPr="007D7AFE" w:rsidRDefault="00CA1CAF" w:rsidP="00383C7A">
            <w:pPr>
              <w:spacing w:after="0" w:line="240" w:lineRule="auto"/>
              <w:jc w:val="center"/>
            </w:pPr>
            <w:r w:rsidRPr="007D7AFE">
              <w:t>3</w:t>
            </w:r>
          </w:p>
        </w:tc>
        <w:tc>
          <w:tcPr>
            <w:tcW w:w="3046" w:type="dxa"/>
            <w:tcBorders>
              <w:top w:val="single" w:sz="4" w:space="0" w:color="auto"/>
              <w:left w:val="single" w:sz="4" w:space="0" w:color="auto"/>
              <w:bottom w:val="single" w:sz="4" w:space="0" w:color="auto"/>
              <w:right w:val="single" w:sz="4" w:space="0" w:color="auto"/>
            </w:tcBorders>
            <w:hideMark/>
          </w:tcPr>
          <w:p w:rsidR="00CA1CAF" w:rsidRPr="007D7AFE" w:rsidRDefault="00CA1CAF" w:rsidP="00383C7A">
            <w:pPr>
              <w:spacing w:after="0" w:line="240" w:lineRule="auto"/>
            </w:pPr>
            <w:r w:rsidRPr="007D7AFE">
              <w:t>Заказчик программы</w:t>
            </w:r>
          </w:p>
        </w:tc>
        <w:tc>
          <w:tcPr>
            <w:tcW w:w="6617" w:type="dxa"/>
            <w:tcBorders>
              <w:top w:val="single" w:sz="4" w:space="0" w:color="auto"/>
              <w:left w:val="single" w:sz="4" w:space="0" w:color="auto"/>
              <w:bottom w:val="single" w:sz="4" w:space="0" w:color="auto"/>
              <w:right w:val="single" w:sz="4" w:space="0" w:color="auto"/>
            </w:tcBorders>
            <w:hideMark/>
          </w:tcPr>
          <w:p w:rsidR="00CA1CAF" w:rsidRPr="007D7AFE" w:rsidRDefault="00551BBF" w:rsidP="00551BBF">
            <w:pPr>
              <w:spacing w:after="0" w:line="240" w:lineRule="auto"/>
            </w:pPr>
            <w:r>
              <w:t xml:space="preserve">Муниципальное казенное учреждение </w:t>
            </w:r>
            <w:r w:rsidR="00CA1CAF" w:rsidRPr="007D7AFE">
              <w:t>«У</w:t>
            </w:r>
            <w:r>
              <w:t xml:space="preserve">правление жилищно-коммунального хозяйства </w:t>
            </w:r>
            <w:r w:rsidR="00931DFB">
              <w:t>города Урай</w:t>
            </w:r>
            <w:r w:rsidR="00CA1CAF" w:rsidRPr="007D7AFE">
              <w:t>»</w:t>
            </w:r>
          </w:p>
        </w:tc>
      </w:tr>
      <w:tr w:rsidR="00CA1CAF" w:rsidRPr="00FF1EAD" w:rsidTr="00261BB1">
        <w:trPr>
          <w:trHeight w:val="20"/>
          <w:jc w:val="center"/>
        </w:trPr>
        <w:tc>
          <w:tcPr>
            <w:tcW w:w="575" w:type="dxa"/>
            <w:tcBorders>
              <w:top w:val="single" w:sz="4" w:space="0" w:color="auto"/>
              <w:left w:val="single" w:sz="4" w:space="0" w:color="auto"/>
              <w:bottom w:val="single" w:sz="4" w:space="0" w:color="auto"/>
              <w:right w:val="single" w:sz="4" w:space="0" w:color="auto"/>
            </w:tcBorders>
          </w:tcPr>
          <w:p w:rsidR="00CA1CAF" w:rsidRPr="007D7AFE" w:rsidRDefault="00CA1CAF" w:rsidP="00383C7A">
            <w:pPr>
              <w:spacing w:after="0" w:line="240" w:lineRule="auto"/>
              <w:jc w:val="center"/>
            </w:pPr>
            <w:r w:rsidRPr="007D7AFE">
              <w:t>4</w:t>
            </w:r>
          </w:p>
        </w:tc>
        <w:tc>
          <w:tcPr>
            <w:tcW w:w="3046" w:type="dxa"/>
            <w:tcBorders>
              <w:top w:val="single" w:sz="4" w:space="0" w:color="auto"/>
              <w:left w:val="single" w:sz="4" w:space="0" w:color="auto"/>
              <w:bottom w:val="single" w:sz="4" w:space="0" w:color="auto"/>
              <w:right w:val="single" w:sz="4" w:space="0" w:color="auto"/>
            </w:tcBorders>
            <w:hideMark/>
          </w:tcPr>
          <w:p w:rsidR="00CA1CAF" w:rsidRPr="007D7AFE" w:rsidRDefault="00CA1CAF" w:rsidP="00383C7A">
            <w:pPr>
              <w:spacing w:after="0" w:line="240" w:lineRule="auto"/>
            </w:pPr>
            <w:r w:rsidRPr="007D7AFE">
              <w:t>Разработчик программы</w:t>
            </w:r>
          </w:p>
        </w:tc>
        <w:tc>
          <w:tcPr>
            <w:tcW w:w="6617" w:type="dxa"/>
            <w:tcBorders>
              <w:top w:val="single" w:sz="4" w:space="0" w:color="auto"/>
              <w:left w:val="single" w:sz="4" w:space="0" w:color="auto"/>
              <w:bottom w:val="single" w:sz="4" w:space="0" w:color="auto"/>
              <w:right w:val="single" w:sz="4" w:space="0" w:color="auto"/>
            </w:tcBorders>
            <w:hideMark/>
          </w:tcPr>
          <w:p w:rsidR="00CA1CAF" w:rsidRPr="007D7AFE" w:rsidRDefault="00CA1CAF" w:rsidP="00383C7A">
            <w:pPr>
              <w:spacing w:after="0" w:line="240" w:lineRule="auto"/>
            </w:pPr>
            <w:r w:rsidRPr="007D7AFE">
              <w:t>Общество с ограниченной ответственностью «Институт энергоэффективности» (ООО «ИНЭФ»)</w:t>
            </w:r>
          </w:p>
          <w:p w:rsidR="00CA1CAF" w:rsidRPr="007D7AFE" w:rsidRDefault="00CA1CAF" w:rsidP="00383C7A">
            <w:pPr>
              <w:spacing w:after="0" w:line="240" w:lineRule="auto"/>
            </w:pPr>
            <w:r w:rsidRPr="007D7AFE">
              <w:t>Свердловская область, г. Екатеринбург, ул. Рябинина, д. 29, к. 199</w:t>
            </w:r>
          </w:p>
          <w:p w:rsidR="00CA1CAF" w:rsidRPr="00BD58A7" w:rsidRDefault="00CA1CAF" w:rsidP="00383C7A">
            <w:pPr>
              <w:spacing w:after="0" w:line="240" w:lineRule="auto"/>
            </w:pPr>
            <w:r w:rsidRPr="007D7AFE">
              <w:t>Тел</w:t>
            </w:r>
            <w:r w:rsidRPr="00BD58A7">
              <w:t>.: 8 (343) 346-33-93</w:t>
            </w:r>
          </w:p>
          <w:p w:rsidR="00CA1CAF" w:rsidRPr="00BD58A7" w:rsidRDefault="00CA1CAF" w:rsidP="00383C7A">
            <w:pPr>
              <w:spacing w:after="0" w:line="240" w:lineRule="auto"/>
            </w:pPr>
            <w:r w:rsidRPr="007D7AFE">
              <w:rPr>
                <w:lang w:val="en-US"/>
              </w:rPr>
              <w:t>e</w:t>
            </w:r>
            <w:r w:rsidRPr="00BD58A7">
              <w:t>-</w:t>
            </w:r>
            <w:r w:rsidRPr="007D7AFE">
              <w:rPr>
                <w:lang w:val="en-US"/>
              </w:rPr>
              <w:t>mail</w:t>
            </w:r>
            <w:r w:rsidRPr="00BD58A7">
              <w:t xml:space="preserve">: </w:t>
            </w:r>
            <w:r w:rsidRPr="007D7AFE">
              <w:rPr>
                <w:lang w:val="en-US"/>
              </w:rPr>
              <w:t>inef</w:t>
            </w:r>
            <w:r w:rsidRPr="00BD58A7">
              <w:t>-</w:t>
            </w:r>
            <w:r w:rsidRPr="007D7AFE">
              <w:rPr>
                <w:lang w:val="en-US"/>
              </w:rPr>
              <w:t>eks</w:t>
            </w:r>
            <w:r w:rsidRPr="00BD58A7">
              <w:t>@</w:t>
            </w:r>
            <w:r w:rsidRPr="007D7AFE">
              <w:rPr>
                <w:lang w:val="en-US"/>
              </w:rPr>
              <w:t>mail</w:t>
            </w:r>
            <w:r w:rsidRPr="00BD58A7">
              <w:t>.</w:t>
            </w:r>
            <w:r w:rsidRPr="007D7AFE">
              <w:rPr>
                <w:lang w:val="en-US"/>
              </w:rPr>
              <w:t>ru</w:t>
            </w:r>
          </w:p>
        </w:tc>
      </w:tr>
      <w:tr w:rsidR="00CA1CAF" w:rsidRPr="007D7AFE" w:rsidTr="00261BB1">
        <w:trPr>
          <w:trHeight w:val="20"/>
          <w:jc w:val="center"/>
        </w:trPr>
        <w:tc>
          <w:tcPr>
            <w:tcW w:w="575" w:type="dxa"/>
            <w:tcBorders>
              <w:top w:val="single" w:sz="4" w:space="0" w:color="auto"/>
              <w:left w:val="single" w:sz="4" w:space="0" w:color="auto"/>
              <w:bottom w:val="single" w:sz="4" w:space="0" w:color="auto"/>
              <w:right w:val="single" w:sz="4" w:space="0" w:color="auto"/>
            </w:tcBorders>
          </w:tcPr>
          <w:p w:rsidR="00CA1CAF" w:rsidRPr="007D7AFE" w:rsidRDefault="00CA1CAF" w:rsidP="00383C7A">
            <w:pPr>
              <w:spacing w:after="0" w:line="240" w:lineRule="auto"/>
              <w:jc w:val="center"/>
            </w:pPr>
            <w:r w:rsidRPr="007D7AFE">
              <w:t>5</w:t>
            </w:r>
          </w:p>
        </w:tc>
        <w:tc>
          <w:tcPr>
            <w:tcW w:w="3046" w:type="dxa"/>
            <w:tcBorders>
              <w:top w:val="single" w:sz="4" w:space="0" w:color="auto"/>
              <w:left w:val="single" w:sz="4" w:space="0" w:color="auto"/>
              <w:bottom w:val="single" w:sz="4" w:space="0" w:color="auto"/>
              <w:right w:val="single" w:sz="4" w:space="0" w:color="auto"/>
            </w:tcBorders>
            <w:hideMark/>
          </w:tcPr>
          <w:p w:rsidR="00CA1CAF" w:rsidRPr="007D7AFE" w:rsidRDefault="00CA1CAF" w:rsidP="00383C7A">
            <w:pPr>
              <w:spacing w:after="0" w:line="240" w:lineRule="auto"/>
            </w:pPr>
            <w:r w:rsidRPr="007D7AFE">
              <w:t xml:space="preserve">Цель программы </w:t>
            </w:r>
          </w:p>
        </w:tc>
        <w:tc>
          <w:tcPr>
            <w:tcW w:w="6617" w:type="dxa"/>
            <w:tcBorders>
              <w:top w:val="single" w:sz="4" w:space="0" w:color="auto"/>
              <w:left w:val="single" w:sz="4" w:space="0" w:color="auto"/>
              <w:bottom w:val="single" w:sz="4" w:space="0" w:color="auto"/>
              <w:right w:val="single" w:sz="4" w:space="0" w:color="auto"/>
            </w:tcBorders>
            <w:hideMark/>
          </w:tcPr>
          <w:p w:rsidR="00CA1CAF" w:rsidRPr="007D7AFE" w:rsidRDefault="00CA1CAF" w:rsidP="00383C7A">
            <w:pPr>
              <w:pStyle w:val="afd"/>
              <w:numPr>
                <w:ilvl w:val="0"/>
                <w:numId w:val="33"/>
              </w:numPr>
              <w:spacing w:after="0" w:line="240" w:lineRule="auto"/>
              <w:ind w:left="0" w:firstLine="0"/>
              <w:rPr>
                <w:rFonts w:ascii="Times New Roman" w:hAnsi="Times New Roman"/>
              </w:rPr>
            </w:pPr>
            <w:r w:rsidRPr="007D7AFE">
              <w:rPr>
                <w:rFonts w:ascii="Times New Roman" w:hAnsi="Times New Roman"/>
              </w:rPr>
              <w:t>Повышение эффективности функционирования коммунальных систем жизнеобеспечения город</w:t>
            </w:r>
            <w:r w:rsidR="00261BB1">
              <w:rPr>
                <w:rFonts w:ascii="Times New Roman" w:hAnsi="Times New Roman"/>
              </w:rPr>
              <w:t>а</w:t>
            </w:r>
            <w:r w:rsidRPr="007D7AFE">
              <w:rPr>
                <w:rFonts w:ascii="Times New Roman" w:hAnsi="Times New Roman"/>
              </w:rPr>
              <w:t xml:space="preserve"> Урай:</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организация максимального достоверного учета потребления топливно-энергетических ресурсов;</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организация информ</w:t>
            </w:r>
            <w:r w:rsidR="00261BB1">
              <w:rPr>
                <w:rFonts w:ascii="Times New Roman" w:hAnsi="Times New Roman"/>
              </w:rPr>
              <w:t>ационной открытости реализации п</w:t>
            </w:r>
            <w:r w:rsidRPr="007D7AFE">
              <w:rPr>
                <w:rFonts w:ascii="Times New Roman" w:hAnsi="Times New Roman"/>
              </w:rPr>
              <w:t>рограммы;</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приведение коммунальной инфраструктуры в соответствие со стандартами качества, обеспечивающими комфортные условия проживания в город</w:t>
            </w:r>
            <w:r w:rsidR="00261BB1">
              <w:rPr>
                <w:rFonts w:ascii="Times New Roman" w:hAnsi="Times New Roman"/>
              </w:rPr>
              <w:t>е</w:t>
            </w:r>
            <w:r w:rsidRPr="007D7AFE">
              <w:rPr>
                <w:rFonts w:ascii="Times New Roman" w:hAnsi="Times New Roman"/>
              </w:rPr>
              <w:t xml:space="preserve"> Урай;</w:t>
            </w:r>
          </w:p>
          <w:p w:rsidR="00CA1CAF" w:rsidRPr="007D7AFE" w:rsidRDefault="00CA1CAF" w:rsidP="00383C7A">
            <w:pPr>
              <w:pStyle w:val="afd"/>
              <w:numPr>
                <w:ilvl w:val="0"/>
                <w:numId w:val="32"/>
              </w:numPr>
              <w:spacing w:after="0" w:line="240" w:lineRule="auto"/>
              <w:ind w:left="0" w:firstLine="0"/>
              <w:contextualSpacing w:val="0"/>
              <w:rPr>
                <w:rFonts w:ascii="Times New Roman" w:hAnsi="Times New Roman"/>
              </w:rPr>
            </w:pPr>
            <w:r w:rsidRPr="007D7AFE">
              <w:rPr>
                <w:rFonts w:ascii="Times New Roman" w:hAnsi="Times New Roman"/>
              </w:rPr>
              <w:t>обеспечение санитарно-гигиенической и экологической безопасности территории город</w:t>
            </w:r>
            <w:r w:rsidR="00261BB1">
              <w:rPr>
                <w:rFonts w:ascii="Times New Roman" w:hAnsi="Times New Roman"/>
              </w:rPr>
              <w:t>а</w:t>
            </w:r>
            <w:r w:rsidRPr="007D7AFE">
              <w:rPr>
                <w:rFonts w:ascii="Times New Roman" w:hAnsi="Times New Roman"/>
              </w:rPr>
              <w:t xml:space="preserve"> Урай;</w:t>
            </w:r>
          </w:p>
          <w:p w:rsidR="00CA1CAF" w:rsidRPr="007D7AFE" w:rsidRDefault="00CA1CAF" w:rsidP="00383C7A">
            <w:pPr>
              <w:pStyle w:val="afd"/>
              <w:numPr>
                <w:ilvl w:val="0"/>
                <w:numId w:val="33"/>
              </w:numPr>
              <w:spacing w:after="0" w:line="240" w:lineRule="auto"/>
              <w:ind w:left="0" w:firstLine="0"/>
              <w:rPr>
                <w:rFonts w:ascii="Times New Roman" w:hAnsi="Times New Roman"/>
              </w:rPr>
            </w:pPr>
            <w:r w:rsidRPr="007D7AFE">
              <w:rPr>
                <w:rFonts w:ascii="Times New Roman" w:hAnsi="Times New Roman"/>
              </w:rPr>
              <w:t>Создание базового документа для дальнейшей разработки инвестиционных, производственных программ организаций коммунального комплекса город</w:t>
            </w:r>
            <w:r w:rsidR="00261BB1">
              <w:rPr>
                <w:rFonts w:ascii="Times New Roman" w:hAnsi="Times New Roman"/>
              </w:rPr>
              <w:t>а</w:t>
            </w:r>
            <w:r w:rsidRPr="007D7AFE">
              <w:rPr>
                <w:rFonts w:ascii="Times New Roman" w:hAnsi="Times New Roman"/>
              </w:rPr>
              <w:t xml:space="preserve"> Урай;</w:t>
            </w:r>
          </w:p>
          <w:p w:rsidR="00CA1CAF" w:rsidRPr="007D7AFE" w:rsidRDefault="00CA1CAF" w:rsidP="00261BB1">
            <w:pPr>
              <w:pStyle w:val="afd"/>
              <w:numPr>
                <w:ilvl w:val="0"/>
                <w:numId w:val="33"/>
              </w:numPr>
              <w:spacing w:after="0" w:line="240" w:lineRule="auto"/>
              <w:ind w:left="0" w:firstLine="0"/>
              <w:rPr>
                <w:rFonts w:ascii="Times New Roman" w:hAnsi="Times New Roman"/>
              </w:rPr>
            </w:pPr>
            <w:r w:rsidRPr="007D7AFE">
              <w:rPr>
                <w:rFonts w:ascii="Times New Roman" w:hAnsi="Times New Roman"/>
              </w:rPr>
              <w:t>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город</w:t>
            </w:r>
            <w:r w:rsidR="00261BB1">
              <w:rPr>
                <w:rFonts w:ascii="Times New Roman" w:hAnsi="Times New Roman"/>
              </w:rPr>
              <w:t>а</w:t>
            </w:r>
            <w:r w:rsidRPr="007D7AFE">
              <w:rPr>
                <w:rFonts w:ascii="Times New Roman" w:hAnsi="Times New Roman"/>
              </w:rPr>
              <w:t xml:space="preserve"> Урай.</w:t>
            </w:r>
          </w:p>
        </w:tc>
      </w:tr>
      <w:tr w:rsidR="00CA1CAF" w:rsidRPr="007D7AFE" w:rsidTr="00261BB1">
        <w:trPr>
          <w:trHeight w:val="20"/>
          <w:jc w:val="center"/>
        </w:trPr>
        <w:tc>
          <w:tcPr>
            <w:tcW w:w="575" w:type="dxa"/>
            <w:tcBorders>
              <w:top w:val="single" w:sz="4" w:space="0" w:color="auto"/>
              <w:left w:val="single" w:sz="4" w:space="0" w:color="auto"/>
              <w:bottom w:val="single" w:sz="4" w:space="0" w:color="auto"/>
              <w:right w:val="single" w:sz="4" w:space="0" w:color="auto"/>
            </w:tcBorders>
          </w:tcPr>
          <w:p w:rsidR="00CA1CAF" w:rsidRPr="007D7AFE" w:rsidRDefault="00CA1CAF" w:rsidP="00383C7A">
            <w:pPr>
              <w:spacing w:after="0" w:line="240" w:lineRule="auto"/>
              <w:jc w:val="center"/>
            </w:pPr>
            <w:r w:rsidRPr="007D7AFE">
              <w:t>6</w:t>
            </w:r>
          </w:p>
        </w:tc>
        <w:tc>
          <w:tcPr>
            <w:tcW w:w="3046" w:type="dxa"/>
            <w:tcBorders>
              <w:top w:val="single" w:sz="4" w:space="0" w:color="auto"/>
              <w:left w:val="single" w:sz="4" w:space="0" w:color="auto"/>
              <w:bottom w:val="single" w:sz="4" w:space="0" w:color="auto"/>
              <w:right w:val="single" w:sz="4" w:space="0" w:color="auto"/>
            </w:tcBorders>
            <w:hideMark/>
          </w:tcPr>
          <w:p w:rsidR="00CA1CAF" w:rsidRPr="007D7AFE" w:rsidRDefault="00CA1CAF" w:rsidP="00383C7A">
            <w:pPr>
              <w:spacing w:after="0" w:line="240" w:lineRule="auto"/>
            </w:pPr>
            <w:r w:rsidRPr="007D7AFE">
              <w:t>Задачи программы</w:t>
            </w:r>
          </w:p>
        </w:tc>
        <w:tc>
          <w:tcPr>
            <w:tcW w:w="6617" w:type="dxa"/>
            <w:tcBorders>
              <w:top w:val="single" w:sz="4" w:space="0" w:color="auto"/>
              <w:left w:val="single" w:sz="4" w:space="0" w:color="auto"/>
              <w:bottom w:val="single" w:sz="4" w:space="0" w:color="auto"/>
              <w:right w:val="single" w:sz="4" w:space="0" w:color="auto"/>
            </w:tcBorders>
            <w:hideMark/>
          </w:tcPr>
          <w:p w:rsidR="00CA1CAF" w:rsidRPr="007D7AFE" w:rsidRDefault="00CA1CAF" w:rsidP="00383C7A">
            <w:pPr>
              <w:pStyle w:val="afd"/>
              <w:numPr>
                <w:ilvl w:val="0"/>
                <w:numId w:val="38"/>
              </w:numPr>
              <w:spacing w:after="0" w:line="240" w:lineRule="auto"/>
              <w:ind w:left="0" w:firstLine="0"/>
              <w:rPr>
                <w:rFonts w:ascii="Times New Roman" w:hAnsi="Times New Roman"/>
              </w:rPr>
            </w:pPr>
            <w:r w:rsidRPr="007D7AFE">
              <w:rPr>
                <w:rFonts w:ascii="Times New Roman" w:hAnsi="Times New Roman"/>
              </w:rPr>
              <w:t>Инженерно-техническая оптимизация систем коммунальной инфраструктуры город</w:t>
            </w:r>
            <w:r w:rsidR="00261BB1">
              <w:rPr>
                <w:rFonts w:ascii="Times New Roman" w:hAnsi="Times New Roman"/>
              </w:rPr>
              <w:t>а</w:t>
            </w:r>
            <w:r w:rsidRPr="007D7AFE">
              <w:rPr>
                <w:rFonts w:ascii="Times New Roman" w:hAnsi="Times New Roman"/>
              </w:rPr>
              <w:t xml:space="preserve"> Урай;</w:t>
            </w:r>
          </w:p>
          <w:p w:rsidR="00CA1CAF" w:rsidRPr="007D7AFE" w:rsidRDefault="00CA1CAF" w:rsidP="00383C7A">
            <w:pPr>
              <w:pStyle w:val="afd"/>
              <w:numPr>
                <w:ilvl w:val="0"/>
                <w:numId w:val="38"/>
              </w:numPr>
              <w:spacing w:after="0" w:line="240" w:lineRule="auto"/>
              <w:ind w:left="0" w:firstLine="0"/>
              <w:rPr>
                <w:rFonts w:ascii="Times New Roman" w:hAnsi="Times New Roman"/>
              </w:rPr>
            </w:pPr>
            <w:r w:rsidRPr="007D7AFE">
              <w:rPr>
                <w:rFonts w:ascii="Times New Roman" w:hAnsi="Times New Roman"/>
              </w:rPr>
              <w:t>Взаимосвязанное по срокам и объемам финансирования перспективное планирование развития систем коммунальной инфраструктуры город</w:t>
            </w:r>
            <w:r w:rsidR="00261BB1">
              <w:rPr>
                <w:rFonts w:ascii="Times New Roman" w:hAnsi="Times New Roman"/>
              </w:rPr>
              <w:t>а</w:t>
            </w:r>
            <w:r w:rsidRPr="007D7AFE">
              <w:rPr>
                <w:rFonts w:ascii="Times New Roman" w:hAnsi="Times New Roman"/>
              </w:rPr>
              <w:t xml:space="preserve"> Урай;</w:t>
            </w:r>
          </w:p>
          <w:p w:rsidR="00CA1CAF" w:rsidRPr="007D7AFE" w:rsidRDefault="00CA1CAF" w:rsidP="00383C7A">
            <w:pPr>
              <w:pStyle w:val="afd"/>
              <w:numPr>
                <w:ilvl w:val="0"/>
                <w:numId w:val="38"/>
              </w:numPr>
              <w:spacing w:after="0" w:line="240" w:lineRule="auto"/>
              <w:ind w:left="0" w:firstLine="0"/>
              <w:rPr>
                <w:rFonts w:ascii="Times New Roman" w:hAnsi="Times New Roman"/>
              </w:rPr>
            </w:pPr>
            <w:r w:rsidRPr="007D7AFE">
              <w:rPr>
                <w:rFonts w:ascii="Times New Roman" w:hAnsi="Times New Roman"/>
              </w:rPr>
              <w:t>Разработка мероприятий по строительству, комплексной реконструкции и модернизации систем коммунальной инфраструктуры МО город Урай;</w:t>
            </w:r>
          </w:p>
          <w:p w:rsidR="00CA1CAF" w:rsidRPr="007D7AFE" w:rsidRDefault="00CA1CAF" w:rsidP="00383C7A">
            <w:pPr>
              <w:pStyle w:val="afd"/>
              <w:numPr>
                <w:ilvl w:val="0"/>
                <w:numId w:val="38"/>
              </w:numPr>
              <w:spacing w:after="0" w:line="240" w:lineRule="auto"/>
              <w:ind w:left="0" w:firstLine="0"/>
              <w:rPr>
                <w:rFonts w:ascii="Times New Roman" w:hAnsi="Times New Roman"/>
              </w:rPr>
            </w:pPr>
            <w:r w:rsidRPr="007D7AFE">
              <w:rPr>
                <w:rFonts w:ascii="Times New Roman" w:hAnsi="Times New Roman"/>
              </w:rPr>
              <w:t>Повышение надежности коммунальных систем и качества коммунальных услуг город</w:t>
            </w:r>
            <w:r w:rsidR="00261BB1">
              <w:rPr>
                <w:rFonts w:ascii="Times New Roman" w:hAnsi="Times New Roman"/>
              </w:rPr>
              <w:t>а</w:t>
            </w:r>
            <w:r w:rsidRPr="007D7AFE">
              <w:rPr>
                <w:rFonts w:ascii="Times New Roman" w:hAnsi="Times New Roman"/>
              </w:rPr>
              <w:t xml:space="preserve"> Урай;</w:t>
            </w:r>
          </w:p>
          <w:p w:rsidR="00CA1CAF" w:rsidRPr="007D7AFE" w:rsidRDefault="00CA1CAF" w:rsidP="00383C7A">
            <w:pPr>
              <w:pStyle w:val="afd"/>
              <w:numPr>
                <w:ilvl w:val="0"/>
                <w:numId w:val="38"/>
              </w:numPr>
              <w:spacing w:after="0" w:line="240" w:lineRule="auto"/>
              <w:ind w:left="0" w:firstLine="0"/>
              <w:rPr>
                <w:rFonts w:ascii="Times New Roman" w:hAnsi="Times New Roman"/>
              </w:rPr>
            </w:pPr>
            <w:r w:rsidRPr="007D7AFE">
              <w:rPr>
                <w:rFonts w:ascii="Times New Roman" w:hAnsi="Times New Roman"/>
              </w:rPr>
              <w:t>Совершенствование механизмов развития энергосбережения и повышения энергетической эффективности коммунальной инфраструктуры город</w:t>
            </w:r>
            <w:r w:rsidR="00261BB1">
              <w:rPr>
                <w:rFonts w:ascii="Times New Roman" w:hAnsi="Times New Roman"/>
              </w:rPr>
              <w:t>а</w:t>
            </w:r>
            <w:r w:rsidRPr="007D7AFE">
              <w:rPr>
                <w:rFonts w:ascii="Times New Roman" w:hAnsi="Times New Roman"/>
              </w:rPr>
              <w:t xml:space="preserve"> Урай;</w:t>
            </w:r>
          </w:p>
          <w:p w:rsidR="00CA1CAF" w:rsidRPr="007D7AFE" w:rsidRDefault="00CA1CAF" w:rsidP="00383C7A">
            <w:pPr>
              <w:pStyle w:val="afd"/>
              <w:numPr>
                <w:ilvl w:val="0"/>
                <w:numId w:val="38"/>
              </w:numPr>
              <w:spacing w:after="0" w:line="240" w:lineRule="auto"/>
              <w:ind w:left="0" w:firstLine="0"/>
              <w:rPr>
                <w:rFonts w:ascii="Times New Roman" w:hAnsi="Times New Roman"/>
              </w:rPr>
            </w:pPr>
            <w:r w:rsidRPr="007D7AFE">
              <w:rPr>
                <w:rFonts w:ascii="Times New Roman" w:hAnsi="Times New Roman"/>
              </w:rPr>
              <w:t>Повышение инвестиционной привлекательности коммунальной инфраструктуры город</w:t>
            </w:r>
            <w:r w:rsidR="00261BB1">
              <w:rPr>
                <w:rFonts w:ascii="Times New Roman" w:hAnsi="Times New Roman"/>
              </w:rPr>
              <w:t>а</w:t>
            </w:r>
            <w:r w:rsidRPr="007D7AFE">
              <w:rPr>
                <w:rFonts w:ascii="Times New Roman" w:hAnsi="Times New Roman"/>
              </w:rPr>
              <w:t xml:space="preserve"> Урай;</w:t>
            </w:r>
          </w:p>
          <w:p w:rsidR="00CA1CAF" w:rsidRPr="007D7AFE" w:rsidRDefault="00CA1CAF" w:rsidP="00261BB1">
            <w:pPr>
              <w:pStyle w:val="afd"/>
              <w:numPr>
                <w:ilvl w:val="0"/>
                <w:numId w:val="38"/>
              </w:numPr>
              <w:spacing w:after="0" w:line="240" w:lineRule="auto"/>
              <w:ind w:left="0" w:firstLine="0"/>
              <w:rPr>
                <w:rFonts w:ascii="Times New Roman" w:hAnsi="Times New Roman"/>
              </w:rPr>
            </w:pPr>
            <w:r w:rsidRPr="007D7AFE">
              <w:rPr>
                <w:rFonts w:ascii="Times New Roman" w:hAnsi="Times New Roman"/>
              </w:rPr>
              <w:t>Обеспечение сбалансированности интересов субъектов коммунальной инфраструктуры и потребителей город</w:t>
            </w:r>
            <w:r w:rsidR="00261BB1">
              <w:rPr>
                <w:rFonts w:ascii="Times New Roman" w:hAnsi="Times New Roman"/>
              </w:rPr>
              <w:t>а</w:t>
            </w:r>
            <w:r w:rsidRPr="007D7AFE">
              <w:rPr>
                <w:rFonts w:ascii="Times New Roman" w:hAnsi="Times New Roman"/>
              </w:rPr>
              <w:t xml:space="preserve"> Урай.</w:t>
            </w:r>
          </w:p>
        </w:tc>
      </w:tr>
      <w:tr w:rsidR="00CA1CAF" w:rsidRPr="007D7AFE" w:rsidTr="00261BB1">
        <w:trPr>
          <w:trHeight w:val="20"/>
          <w:jc w:val="center"/>
        </w:trPr>
        <w:tc>
          <w:tcPr>
            <w:tcW w:w="575" w:type="dxa"/>
            <w:tcBorders>
              <w:top w:val="single" w:sz="4" w:space="0" w:color="auto"/>
              <w:left w:val="single" w:sz="4" w:space="0" w:color="auto"/>
              <w:bottom w:val="single" w:sz="4" w:space="0" w:color="auto"/>
              <w:right w:val="single" w:sz="4" w:space="0" w:color="auto"/>
            </w:tcBorders>
          </w:tcPr>
          <w:p w:rsidR="00CA1CAF" w:rsidRPr="007D7AFE" w:rsidRDefault="00CA1CAF" w:rsidP="00383C7A">
            <w:pPr>
              <w:spacing w:after="0" w:line="240" w:lineRule="auto"/>
              <w:jc w:val="center"/>
            </w:pPr>
            <w:r w:rsidRPr="007D7AFE">
              <w:t>7</w:t>
            </w:r>
          </w:p>
        </w:tc>
        <w:tc>
          <w:tcPr>
            <w:tcW w:w="3046" w:type="dxa"/>
            <w:tcBorders>
              <w:top w:val="single" w:sz="4" w:space="0" w:color="auto"/>
              <w:left w:val="single" w:sz="4" w:space="0" w:color="auto"/>
              <w:bottom w:val="single" w:sz="4" w:space="0" w:color="auto"/>
              <w:right w:val="single" w:sz="4" w:space="0" w:color="auto"/>
            </w:tcBorders>
            <w:hideMark/>
          </w:tcPr>
          <w:p w:rsidR="00CA1CAF" w:rsidRPr="007D7AFE" w:rsidRDefault="00CA1CAF" w:rsidP="00383C7A">
            <w:pPr>
              <w:spacing w:after="0" w:line="240" w:lineRule="auto"/>
            </w:pPr>
            <w:r w:rsidRPr="007D7AFE">
              <w:t>Важнейшие целевые показатели программы</w:t>
            </w:r>
          </w:p>
        </w:tc>
        <w:tc>
          <w:tcPr>
            <w:tcW w:w="6617" w:type="dxa"/>
            <w:tcBorders>
              <w:top w:val="single" w:sz="4" w:space="0" w:color="auto"/>
              <w:left w:val="single" w:sz="4" w:space="0" w:color="auto"/>
              <w:bottom w:val="single" w:sz="4" w:space="0" w:color="auto"/>
              <w:right w:val="single" w:sz="4" w:space="0" w:color="auto"/>
            </w:tcBorders>
          </w:tcPr>
          <w:p w:rsidR="00CA1CAF" w:rsidRPr="007D7AFE" w:rsidRDefault="00CA1CAF" w:rsidP="00383C7A">
            <w:pPr>
              <w:spacing w:after="0" w:line="240" w:lineRule="auto"/>
            </w:pPr>
            <w:r w:rsidRPr="007D7AFE">
              <w:t>Ожидаемыми результатами реализации программы является достижение установленных целевых показателей.</w:t>
            </w:r>
          </w:p>
          <w:p w:rsidR="00CA1CAF" w:rsidRPr="007D7AFE" w:rsidRDefault="00CA1CAF" w:rsidP="00383C7A">
            <w:pPr>
              <w:spacing w:after="0" w:line="240" w:lineRule="auto"/>
            </w:pPr>
            <w:r w:rsidRPr="007D7AFE">
              <w:t xml:space="preserve">Полный прогнозируемый перечень целевых показателей по каждой системе коммунальной инфраструктуры представлен в </w:t>
            </w:r>
            <w:r w:rsidR="00261BB1">
              <w:t>р</w:t>
            </w:r>
            <w:r w:rsidRPr="007D7AFE">
              <w:t>азделе 4.</w:t>
            </w:r>
          </w:p>
          <w:p w:rsidR="00CA1CAF" w:rsidRPr="007D7AFE" w:rsidRDefault="00CA1CAF" w:rsidP="00383C7A">
            <w:pPr>
              <w:spacing w:after="0" w:line="240" w:lineRule="auto"/>
            </w:pPr>
            <w:r w:rsidRPr="007D7AFE">
              <w:t>Важнейшими</w:t>
            </w:r>
            <w:r w:rsidR="000E478F">
              <w:t xml:space="preserve"> рекомендуемыми</w:t>
            </w:r>
            <w:r w:rsidRPr="007D7AFE">
              <w:t xml:space="preserve"> целевыми показателями программы являются:</w:t>
            </w:r>
          </w:p>
          <w:p w:rsidR="00CA1CAF" w:rsidRPr="007D7AFE" w:rsidRDefault="00CA1CAF" w:rsidP="00383C7A">
            <w:pPr>
              <w:pStyle w:val="afd"/>
              <w:numPr>
                <w:ilvl w:val="0"/>
                <w:numId w:val="34"/>
              </w:numPr>
              <w:spacing w:after="0" w:line="240" w:lineRule="auto"/>
              <w:ind w:left="0" w:firstLine="317"/>
              <w:rPr>
                <w:rFonts w:ascii="Times New Roman" w:hAnsi="Times New Roman"/>
              </w:rPr>
            </w:pPr>
            <w:r w:rsidRPr="007D7AFE">
              <w:rPr>
                <w:rFonts w:ascii="Times New Roman" w:hAnsi="Times New Roman"/>
              </w:rPr>
              <w:t>надежность (бесперебойность) снабжения потребителей товарами (услугами);</w:t>
            </w:r>
          </w:p>
          <w:p w:rsidR="00CA1CAF" w:rsidRPr="007D7AFE" w:rsidRDefault="00CA1CAF" w:rsidP="00383C7A">
            <w:pPr>
              <w:pStyle w:val="afd"/>
              <w:numPr>
                <w:ilvl w:val="0"/>
                <w:numId w:val="34"/>
              </w:numPr>
              <w:spacing w:after="0" w:line="240" w:lineRule="auto"/>
              <w:ind w:left="0" w:firstLine="317"/>
              <w:rPr>
                <w:rFonts w:ascii="Times New Roman" w:hAnsi="Times New Roman"/>
              </w:rPr>
            </w:pPr>
            <w:r w:rsidRPr="007D7AFE">
              <w:rPr>
                <w:rFonts w:ascii="Times New Roman" w:hAnsi="Times New Roman"/>
              </w:rPr>
              <w:t>дос</w:t>
            </w:r>
            <w:r w:rsidR="000E478F">
              <w:rPr>
                <w:rFonts w:ascii="Times New Roman" w:hAnsi="Times New Roman"/>
              </w:rPr>
              <w:t>тупность услуг для потребителей;</w:t>
            </w:r>
          </w:p>
          <w:p w:rsidR="00CA1CAF" w:rsidRPr="007D7AFE" w:rsidRDefault="00CA1CAF" w:rsidP="00383C7A">
            <w:pPr>
              <w:pStyle w:val="afd"/>
              <w:numPr>
                <w:ilvl w:val="0"/>
                <w:numId w:val="34"/>
              </w:numPr>
              <w:spacing w:after="0" w:line="240" w:lineRule="auto"/>
              <w:ind w:left="0" w:firstLine="317"/>
              <w:rPr>
                <w:rFonts w:ascii="Times New Roman" w:hAnsi="Times New Roman"/>
              </w:rPr>
            </w:pPr>
            <w:r w:rsidRPr="007D7AFE">
              <w:rPr>
                <w:rFonts w:ascii="Times New Roman" w:hAnsi="Times New Roman"/>
              </w:rPr>
              <w:t>показатели качества;</w:t>
            </w:r>
          </w:p>
          <w:p w:rsidR="00CA1CAF" w:rsidRPr="007D7AFE" w:rsidRDefault="00CA1CAF" w:rsidP="00383C7A">
            <w:pPr>
              <w:pStyle w:val="afd"/>
              <w:numPr>
                <w:ilvl w:val="0"/>
                <w:numId w:val="34"/>
              </w:numPr>
              <w:spacing w:after="0" w:line="240" w:lineRule="auto"/>
              <w:ind w:left="0" w:firstLine="317"/>
              <w:rPr>
                <w:rFonts w:ascii="Times New Roman" w:hAnsi="Times New Roman"/>
              </w:rPr>
            </w:pPr>
            <w:r w:rsidRPr="007D7AFE">
              <w:rPr>
                <w:rFonts w:ascii="Times New Roman" w:hAnsi="Times New Roman"/>
              </w:rPr>
              <w:t>показатели энергетической эффективности использования ресурсов</w:t>
            </w:r>
            <w:r w:rsidR="000E478F">
              <w:rPr>
                <w:rFonts w:ascii="Times New Roman" w:hAnsi="Times New Roman"/>
              </w:rPr>
              <w:t>.</w:t>
            </w:r>
          </w:p>
          <w:p w:rsidR="00CA1CAF" w:rsidRPr="007D7AFE" w:rsidRDefault="00CA1CAF" w:rsidP="00383C7A">
            <w:pPr>
              <w:pStyle w:val="afd"/>
              <w:numPr>
                <w:ilvl w:val="0"/>
                <w:numId w:val="39"/>
              </w:numPr>
              <w:spacing w:after="0" w:line="240" w:lineRule="auto"/>
              <w:ind w:left="0" w:firstLine="0"/>
              <w:rPr>
                <w:rFonts w:ascii="Times New Roman" w:hAnsi="Times New Roman"/>
              </w:rPr>
            </w:pPr>
            <w:r w:rsidRPr="007D7AFE">
              <w:rPr>
                <w:rFonts w:ascii="Times New Roman" w:hAnsi="Times New Roman"/>
              </w:rPr>
              <w:t>Численность населения город</w:t>
            </w:r>
            <w:r w:rsidR="00261BB1">
              <w:rPr>
                <w:rFonts w:ascii="Times New Roman" w:hAnsi="Times New Roman"/>
              </w:rPr>
              <w:t>а</w:t>
            </w:r>
            <w:r w:rsidRPr="007D7AFE">
              <w:rPr>
                <w:rFonts w:ascii="Times New Roman" w:hAnsi="Times New Roman"/>
              </w:rPr>
              <w:t xml:space="preserve"> Урай – </w:t>
            </w:r>
            <w:r w:rsidR="000E478F">
              <w:rPr>
                <w:rFonts w:ascii="Times New Roman" w:hAnsi="Times New Roman"/>
              </w:rPr>
              <w:t xml:space="preserve">40 </w:t>
            </w:r>
            <w:r w:rsidR="000E478F" w:rsidRPr="000E478F">
              <w:rPr>
                <w:rFonts w:ascii="Times New Roman" w:hAnsi="Times New Roman"/>
              </w:rPr>
              <w:t>743</w:t>
            </w:r>
            <w:r w:rsidRPr="007D7AFE">
              <w:rPr>
                <w:rFonts w:ascii="Times New Roman" w:hAnsi="Times New Roman"/>
              </w:rPr>
              <w:t xml:space="preserve"> человек</w:t>
            </w:r>
            <w:r w:rsidR="00B5682E">
              <w:rPr>
                <w:rFonts w:ascii="Times New Roman" w:hAnsi="Times New Roman"/>
              </w:rPr>
              <w:t>а</w:t>
            </w:r>
            <w:r w:rsidRPr="007D7AFE">
              <w:rPr>
                <w:rFonts w:ascii="Times New Roman" w:hAnsi="Times New Roman"/>
              </w:rPr>
              <w:t>.</w:t>
            </w:r>
            <w:r w:rsidR="00B5682E">
              <w:rPr>
                <w:rFonts w:ascii="Times New Roman" w:hAnsi="Times New Roman"/>
              </w:rPr>
              <w:t xml:space="preserve"> (данные на начало 2021 года)</w:t>
            </w:r>
            <w:r w:rsidR="00261BB1">
              <w:rPr>
                <w:rFonts w:ascii="Times New Roman" w:hAnsi="Times New Roman"/>
              </w:rPr>
              <w:t>.</w:t>
            </w:r>
          </w:p>
          <w:p w:rsidR="00CA1CAF" w:rsidRPr="007D7AFE" w:rsidRDefault="00CA1CAF" w:rsidP="00383C7A">
            <w:pPr>
              <w:pStyle w:val="afd"/>
              <w:numPr>
                <w:ilvl w:val="0"/>
                <w:numId w:val="39"/>
              </w:numPr>
              <w:spacing w:after="0" w:line="240" w:lineRule="auto"/>
              <w:ind w:left="0" w:firstLine="0"/>
              <w:rPr>
                <w:rFonts w:ascii="Times New Roman" w:hAnsi="Times New Roman"/>
              </w:rPr>
            </w:pPr>
            <w:r w:rsidRPr="007D7AFE">
              <w:rPr>
                <w:rFonts w:ascii="Times New Roman" w:hAnsi="Times New Roman"/>
              </w:rPr>
              <w:t>Доля совокупных расходов населения на коммунальные услуги ориентировочно - 7,4 %.</w:t>
            </w:r>
          </w:p>
        </w:tc>
      </w:tr>
      <w:tr w:rsidR="00CA1CAF" w:rsidRPr="007D7AFE" w:rsidTr="00261BB1">
        <w:trPr>
          <w:trHeight w:val="20"/>
          <w:jc w:val="center"/>
        </w:trPr>
        <w:tc>
          <w:tcPr>
            <w:tcW w:w="575" w:type="dxa"/>
            <w:tcBorders>
              <w:top w:val="single" w:sz="4" w:space="0" w:color="auto"/>
              <w:left w:val="single" w:sz="4" w:space="0" w:color="auto"/>
              <w:bottom w:val="single" w:sz="4" w:space="0" w:color="auto"/>
              <w:right w:val="single" w:sz="4" w:space="0" w:color="auto"/>
            </w:tcBorders>
          </w:tcPr>
          <w:p w:rsidR="00CA1CAF" w:rsidRPr="007D7AFE" w:rsidRDefault="00CA1CAF" w:rsidP="00383C7A">
            <w:pPr>
              <w:spacing w:after="0" w:line="240" w:lineRule="auto"/>
              <w:jc w:val="center"/>
            </w:pPr>
            <w:r w:rsidRPr="007D7AFE">
              <w:t>8</w:t>
            </w:r>
          </w:p>
        </w:tc>
        <w:tc>
          <w:tcPr>
            <w:tcW w:w="3046" w:type="dxa"/>
            <w:tcBorders>
              <w:top w:val="single" w:sz="4" w:space="0" w:color="auto"/>
              <w:left w:val="single" w:sz="4" w:space="0" w:color="auto"/>
              <w:bottom w:val="single" w:sz="4" w:space="0" w:color="auto"/>
              <w:right w:val="single" w:sz="4" w:space="0" w:color="auto"/>
            </w:tcBorders>
            <w:hideMark/>
          </w:tcPr>
          <w:p w:rsidR="00CA1CAF" w:rsidRPr="007D7AFE" w:rsidRDefault="00CA1CAF" w:rsidP="00383C7A">
            <w:pPr>
              <w:spacing w:after="0" w:line="240" w:lineRule="auto"/>
            </w:pPr>
            <w:r w:rsidRPr="007D7AFE">
              <w:t>Сроки и этапы реализации программы</w:t>
            </w:r>
          </w:p>
        </w:tc>
        <w:tc>
          <w:tcPr>
            <w:tcW w:w="6617" w:type="dxa"/>
            <w:tcBorders>
              <w:top w:val="single" w:sz="4" w:space="0" w:color="auto"/>
              <w:left w:val="single" w:sz="4" w:space="0" w:color="auto"/>
              <w:bottom w:val="single" w:sz="4" w:space="0" w:color="auto"/>
              <w:right w:val="single" w:sz="4" w:space="0" w:color="auto"/>
            </w:tcBorders>
            <w:hideMark/>
          </w:tcPr>
          <w:p w:rsidR="00CA1CAF" w:rsidRPr="007D7AFE" w:rsidRDefault="00CA1CAF" w:rsidP="00383C7A">
            <w:pPr>
              <w:spacing w:after="0" w:line="240" w:lineRule="auto"/>
            </w:pPr>
            <w:r w:rsidRPr="007D7AFE">
              <w:t>Базовый год – 2020 год;</w:t>
            </w:r>
          </w:p>
          <w:p w:rsidR="00CA1CAF" w:rsidRPr="007D7AFE" w:rsidRDefault="00CA1CAF" w:rsidP="00383C7A">
            <w:pPr>
              <w:spacing w:after="0" w:line="240" w:lineRule="auto"/>
            </w:pPr>
            <w:r w:rsidRPr="007D7AFE">
              <w:t>Срок реализации программы – 2021-2032 годы:</w:t>
            </w:r>
          </w:p>
          <w:p w:rsidR="00CA1CAF" w:rsidRPr="007D7AFE" w:rsidRDefault="00CA1CAF" w:rsidP="00383C7A">
            <w:pPr>
              <w:spacing w:after="0" w:line="240" w:lineRule="auto"/>
            </w:pPr>
            <w:r w:rsidRPr="007D7AFE">
              <w:t>первый этап – 2021-2026 годы;</w:t>
            </w:r>
          </w:p>
          <w:p w:rsidR="00CA1CAF" w:rsidRPr="007D7AFE" w:rsidRDefault="00CA1CAF" w:rsidP="00383C7A">
            <w:pPr>
              <w:spacing w:after="0" w:line="240" w:lineRule="auto"/>
            </w:pPr>
            <w:r w:rsidRPr="007D7AFE">
              <w:t>второй этап – 2027-2032 годы.</w:t>
            </w:r>
          </w:p>
        </w:tc>
      </w:tr>
      <w:tr w:rsidR="00CA1CAF" w:rsidRPr="007D7AFE" w:rsidTr="00261BB1">
        <w:trPr>
          <w:trHeight w:val="20"/>
          <w:jc w:val="center"/>
        </w:trPr>
        <w:tc>
          <w:tcPr>
            <w:tcW w:w="575" w:type="dxa"/>
            <w:tcBorders>
              <w:top w:val="single" w:sz="4" w:space="0" w:color="auto"/>
              <w:left w:val="single" w:sz="4" w:space="0" w:color="auto"/>
              <w:bottom w:val="single" w:sz="4" w:space="0" w:color="auto"/>
              <w:right w:val="single" w:sz="4" w:space="0" w:color="auto"/>
            </w:tcBorders>
          </w:tcPr>
          <w:p w:rsidR="00CA1CAF" w:rsidRPr="007D7AFE" w:rsidRDefault="00CA1CAF" w:rsidP="00383C7A">
            <w:pPr>
              <w:spacing w:after="0" w:line="240" w:lineRule="auto"/>
              <w:jc w:val="center"/>
            </w:pPr>
            <w:r w:rsidRPr="007D7AFE">
              <w:t>9</w:t>
            </w:r>
          </w:p>
        </w:tc>
        <w:tc>
          <w:tcPr>
            <w:tcW w:w="3046" w:type="dxa"/>
            <w:tcBorders>
              <w:top w:val="single" w:sz="4" w:space="0" w:color="auto"/>
              <w:left w:val="single" w:sz="4" w:space="0" w:color="auto"/>
              <w:bottom w:val="single" w:sz="4" w:space="0" w:color="auto"/>
              <w:right w:val="single" w:sz="4" w:space="0" w:color="auto"/>
            </w:tcBorders>
            <w:hideMark/>
          </w:tcPr>
          <w:p w:rsidR="00CA1CAF" w:rsidRPr="007D7AFE" w:rsidRDefault="00CA1CAF" w:rsidP="00383C7A">
            <w:pPr>
              <w:spacing w:after="0" w:line="240" w:lineRule="auto"/>
            </w:pPr>
            <w:r w:rsidRPr="007D7AFE">
              <w:t>Объемы и источники финансирования программы</w:t>
            </w:r>
          </w:p>
        </w:tc>
        <w:tc>
          <w:tcPr>
            <w:tcW w:w="6617" w:type="dxa"/>
            <w:tcBorders>
              <w:top w:val="single" w:sz="4" w:space="0" w:color="auto"/>
              <w:left w:val="single" w:sz="4" w:space="0" w:color="auto"/>
              <w:bottom w:val="single" w:sz="4" w:space="0" w:color="auto"/>
              <w:right w:val="single" w:sz="4" w:space="0" w:color="auto"/>
            </w:tcBorders>
            <w:hideMark/>
          </w:tcPr>
          <w:p w:rsidR="00CA1CAF" w:rsidRPr="007D7AFE" w:rsidRDefault="00CA1CAF" w:rsidP="00383C7A">
            <w:pPr>
              <w:spacing w:after="0" w:line="240" w:lineRule="auto"/>
            </w:pPr>
            <w:r w:rsidRPr="007D7AFE">
              <w:t xml:space="preserve">1. Источником финансового обеспечения программы является бюджет Ханты-Мансийского автономного округа – Югры и иные </w:t>
            </w:r>
            <w:r w:rsidR="000228EA" w:rsidRPr="007D7AFE">
              <w:t xml:space="preserve">внебюджетные </w:t>
            </w:r>
            <w:r w:rsidR="000228EA">
              <w:t>источники финансирования</w:t>
            </w:r>
            <w:r w:rsidRPr="007D7AFE">
              <w:t>.</w:t>
            </w:r>
          </w:p>
          <w:p w:rsidR="00CA1CAF" w:rsidRPr="007D7AFE" w:rsidRDefault="00CA1CAF" w:rsidP="00383C7A">
            <w:pPr>
              <w:spacing w:after="0" w:line="240" w:lineRule="auto"/>
            </w:pPr>
            <w:r w:rsidRPr="007D7AFE">
              <w:t xml:space="preserve">2. Для реализации программы всего необходимо </w:t>
            </w:r>
            <w:r w:rsidR="00B52E06" w:rsidRPr="00B52E06">
              <w:t>2 447 587,89</w:t>
            </w:r>
            <w:r w:rsidRPr="007D7AFE">
              <w:t xml:space="preserve"> тыс. рублей: </w:t>
            </w:r>
          </w:p>
          <w:p w:rsidR="00B52E06" w:rsidRPr="00B52E06" w:rsidRDefault="00B52E06" w:rsidP="00B52E06">
            <w:pPr>
              <w:spacing w:after="0" w:line="240" w:lineRule="auto"/>
            </w:pPr>
            <w:r w:rsidRPr="00B52E06">
              <w:t xml:space="preserve">1) на 2021 год – 59 466,43 тыс. рублей; </w:t>
            </w:r>
          </w:p>
          <w:p w:rsidR="00B52E06" w:rsidRPr="00B52E06" w:rsidRDefault="00B52E06" w:rsidP="00B52E06">
            <w:pPr>
              <w:spacing w:after="0" w:line="240" w:lineRule="auto"/>
            </w:pPr>
            <w:r w:rsidRPr="00B52E06">
              <w:t xml:space="preserve">2) на 2022 год – 203 756,4 тыс. рублей; </w:t>
            </w:r>
          </w:p>
          <w:p w:rsidR="00B52E06" w:rsidRPr="00B52E06" w:rsidRDefault="00B52E06" w:rsidP="00B52E06">
            <w:pPr>
              <w:spacing w:after="0" w:line="240" w:lineRule="auto"/>
            </w:pPr>
            <w:r w:rsidRPr="00B52E06">
              <w:t xml:space="preserve">3) на 2023 год – 658 944,0 тыс. рублей; </w:t>
            </w:r>
          </w:p>
          <w:p w:rsidR="00B52E06" w:rsidRPr="00B52E06" w:rsidRDefault="00B52E06" w:rsidP="00B52E06">
            <w:pPr>
              <w:spacing w:after="0" w:line="240" w:lineRule="auto"/>
            </w:pPr>
            <w:r w:rsidRPr="00B52E06">
              <w:t xml:space="preserve">4) на 2024 год – 567 160,4 тыс. рублей; </w:t>
            </w:r>
          </w:p>
          <w:p w:rsidR="00B52E06" w:rsidRPr="00B52E06" w:rsidRDefault="00B52E06" w:rsidP="00B52E06">
            <w:pPr>
              <w:spacing w:after="0" w:line="240" w:lineRule="auto"/>
            </w:pPr>
            <w:r w:rsidRPr="00B52E06">
              <w:t xml:space="preserve">5) на 2025 год – 256 543,9 тыс. рублей; </w:t>
            </w:r>
          </w:p>
          <w:p w:rsidR="00CA1CAF" w:rsidRPr="007D7AFE" w:rsidRDefault="00B52E06" w:rsidP="00B52E06">
            <w:pPr>
              <w:pStyle w:val="afd"/>
              <w:spacing w:after="0" w:line="240" w:lineRule="auto"/>
              <w:ind w:left="0"/>
              <w:rPr>
                <w:rFonts w:ascii="Times New Roman" w:eastAsiaTheme="minorHAnsi" w:hAnsi="Times New Roman"/>
              </w:rPr>
            </w:pPr>
            <w:r w:rsidRPr="00B52E06">
              <w:rPr>
                <w:rFonts w:ascii="Times New Roman" w:eastAsiaTheme="minorHAnsi" w:hAnsi="Times New Roman"/>
              </w:rPr>
              <w:t>6) на 2026 - 2032 год – 701 716,9 тыс. рублей.</w:t>
            </w:r>
          </w:p>
        </w:tc>
      </w:tr>
      <w:tr w:rsidR="00261BB1" w:rsidRPr="007D7AFE" w:rsidTr="00261BB1">
        <w:trPr>
          <w:trHeight w:val="20"/>
          <w:jc w:val="center"/>
        </w:trPr>
        <w:tc>
          <w:tcPr>
            <w:tcW w:w="575" w:type="dxa"/>
            <w:tcBorders>
              <w:top w:val="single" w:sz="4" w:space="0" w:color="auto"/>
              <w:left w:val="single" w:sz="4" w:space="0" w:color="auto"/>
              <w:bottom w:val="single" w:sz="4" w:space="0" w:color="auto"/>
              <w:right w:val="single" w:sz="4" w:space="0" w:color="auto"/>
            </w:tcBorders>
          </w:tcPr>
          <w:p w:rsidR="00261BB1" w:rsidRPr="007D7AFE" w:rsidRDefault="00261BB1" w:rsidP="00383C7A">
            <w:pPr>
              <w:spacing w:after="0" w:line="240" w:lineRule="auto"/>
              <w:jc w:val="center"/>
            </w:pPr>
            <w:r w:rsidRPr="007D7AFE">
              <w:t>10</w:t>
            </w:r>
          </w:p>
        </w:tc>
        <w:tc>
          <w:tcPr>
            <w:tcW w:w="3046" w:type="dxa"/>
            <w:tcBorders>
              <w:top w:val="single" w:sz="4" w:space="0" w:color="auto"/>
              <w:left w:val="single" w:sz="4" w:space="0" w:color="auto"/>
              <w:bottom w:val="single" w:sz="4" w:space="0" w:color="auto"/>
              <w:right w:val="single" w:sz="4" w:space="0" w:color="auto"/>
            </w:tcBorders>
            <w:hideMark/>
          </w:tcPr>
          <w:p w:rsidR="00261BB1" w:rsidRPr="007D7AFE" w:rsidRDefault="00261BB1" w:rsidP="00383C7A">
            <w:pPr>
              <w:spacing w:after="0" w:line="240" w:lineRule="auto"/>
            </w:pPr>
            <w:r w:rsidRPr="007D7AFE">
              <w:t>Ответственный исполнитель программы</w:t>
            </w:r>
          </w:p>
        </w:tc>
        <w:tc>
          <w:tcPr>
            <w:tcW w:w="6617" w:type="dxa"/>
            <w:tcBorders>
              <w:top w:val="single" w:sz="4" w:space="0" w:color="auto"/>
              <w:left w:val="single" w:sz="4" w:space="0" w:color="auto"/>
              <w:bottom w:val="single" w:sz="4" w:space="0" w:color="auto"/>
              <w:right w:val="single" w:sz="4" w:space="0" w:color="auto"/>
            </w:tcBorders>
            <w:hideMark/>
          </w:tcPr>
          <w:p w:rsidR="00261BB1" w:rsidRPr="007D7AFE" w:rsidRDefault="00261BB1" w:rsidP="00585CC9">
            <w:pPr>
              <w:spacing w:after="0" w:line="240" w:lineRule="auto"/>
            </w:pPr>
            <w:r>
              <w:t xml:space="preserve">Муниципальное казенное учреждение </w:t>
            </w:r>
            <w:r w:rsidRPr="007D7AFE">
              <w:t>«У</w:t>
            </w:r>
            <w:r>
              <w:t>правление жилищно-коммунального хозяйства города Урай</w:t>
            </w:r>
            <w:r w:rsidRPr="007D7AFE">
              <w:t>»</w:t>
            </w:r>
          </w:p>
        </w:tc>
      </w:tr>
      <w:tr w:rsidR="00261BB1" w:rsidRPr="007D7AFE" w:rsidTr="00261BB1">
        <w:trPr>
          <w:trHeight w:val="1403"/>
          <w:jc w:val="center"/>
        </w:trPr>
        <w:tc>
          <w:tcPr>
            <w:tcW w:w="575" w:type="dxa"/>
            <w:tcBorders>
              <w:top w:val="single" w:sz="4" w:space="0" w:color="auto"/>
              <w:left w:val="single" w:sz="4" w:space="0" w:color="auto"/>
              <w:bottom w:val="single" w:sz="4" w:space="0" w:color="auto"/>
              <w:right w:val="single" w:sz="4" w:space="0" w:color="auto"/>
            </w:tcBorders>
          </w:tcPr>
          <w:p w:rsidR="00261BB1" w:rsidRPr="007D7AFE" w:rsidRDefault="00261BB1" w:rsidP="00383C7A">
            <w:pPr>
              <w:spacing w:after="0" w:line="240" w:lineRule="auto"/>
              <w:jc w:val="center"/>
            </w:pPr>
            <w:r w:rsidRPr="007D7AFE">
              <w:t>11</w:t>
            </w:r>
          </w:p>
        </w:tc>
        <w:tc>
          <w:tcPr>
            <w:tcW w:w="3046" w:type="dxa"/>
            <w:tcBorders>
              <w:top w:val="single" w:sz="4" w:space="0" w:color="auto"/>
              <w:left w:val="single" w:sz="4" w:space="0" w:color="auto"/>
              <w:bottom w:val="single" w:sz="4" w:space="0" w:color="auto"/>
              <w:right w:val="single" w:sz="4" w:space="0" w:color="auto"/>
            </w:tcBorders>
            <w:hideMark/>
          </w:tcPr>
          <w:p w:rsidR="00261BB1" w:rsidRPr="007D7AFE" w:rsidRDefault="00261BB1" w:rsidP="00383C7A">
            <w:pPr>
              <w:spacing w:after="0" w:line="240" w:lineRule="auto"/>
            </w:pPr>
            <w:r>
              <w:t>Соисполнители п</w:t>
            </w:r>
            <w:r w:rsidRPr="007D7AFE">
              <w:t>рограммы</w:t>
            </w:r>
          </w:p>
        </w:tc>
        <w:tc>
          <w:tcPr>
            <w:tcW w:w="6617" w:type="dxa"/>
            <w:tcBorders>
              <w:top w:val="single" w:sz="4" w:space="0" w:color="auto"/>
              <w:left w:val="single" w:sz="4" w:space="0" w:color="auto"/>
              <w:bottom w:val="single" w:sz="4" w:space="0" w:color="auto"/>
              <w:right w:val="single" w:sz="4" w:space="0" w:color="auto"/>
            </w:tcBorders>
            <w:hideMark/>
          </w:tcPr>
          <w:p w:rsidR="00261BB1" w:rsidRPr="007D7AFE" w:rsidRDefault="00261BB1" w:rsidP="004E6C7F">
            <w:pPr>
              <w:spacing w:after="0" w:line="240" w:lineRule="auto"/>
            </w:pPr>
            <w:r>
              <w:t>В</w:t>
            </w:r>
            <w:r w:rsidRPr="007D7AFE">
              <w:t>спомогате</w:t>
            </w:r>
            <w:r>
              <w:t>льную деятельность осуществляют</w:t>
            </w:r>
            <w:r w:rsidRPr="007D7AFE">
              <w:t xml:space="preserve"> ресурсоснабжающие организа</w:t>
            </w:r>
            <w:r>
              <w:t>ции, действующие на территории</w:t>
            </w:r>
            <w:r w:rsidRPr="007D7AFE">
              <w:t xml:space="preserve"> города Урай.</w:t>
            </w:r>
          </w:p>
        </w:tc>
      </w:tr>
    </w:tbl>
    <w:p w:rsidR="00CA1CAF" w:rsidRPr="007D7AFE" w:rsidRDefault="00CA1CAF" w:rsidP="00CA1CAF">
      <w:pPr>
        <w:spacing w:line="240" w:lineRule="auto"/>
        <w:jc w:val="left"/>
        <w:rPr>
          <w:rFonts w:eastAsia="Times New Roman"/>
          <w:b/>
          <w:i/>
          <w:iCs/>
          <w:sz w:val="28"/>
          <w:szCs w:val="28"/>
          <w:lang w:eastAsia="ru-RU"/>
        </w:rPr>
      </w:pPr>
      <w:bookmarkStart w:id="19" w:name="_Toc415145833"/>
      <w:bookmarkStart w:id="20" w:name="_Toc415145887"/>
      <w:bookmarkStart w:id="21" w:name="_Toc415488123"/>
      <w:bookmarkStart w:id="22" w:name="_Toc417653488"/>
      <w:r w:rsidRPr="007D7AFE">
        <w:br w:type="page"/>
      </w:r>
    </w:p>
    <w:p w:rsidR="00CA1CAF" w:rsidRPr="007D7AFE" w:rsidRDefault="00CA1CAF" w:rsidP="00CA1CAF">
      <w:pPr>
        <w:pStyle w:val="27"/>
        <w:spacing w:before="0" w:after="240"/>
        <w:outlineLvl w:val="0"/>
        <w:rPr>
          <w:rFonts w:cs="Times New Roman"/>
          <w:i w:val="0"/>
          <w:sz w:val="24"/>
          <w:szCs w:val="24"/>
        </w:rPr>
      </w:pPr>
      <w:bookmarkStart w:id="23" w:name="_Toc437421101"/>
      <w:bookmarkStart w:id="24" w:name="_Toc438634197"/>
      <w:bookmarkStart w:id="25" w:name="_Toc438634626"/>
      <w:bookmarkStart w:id="26" w:name="_Toc63277034"/>
      <w:r w:rsidRPr="007D7AFE">
        <w:rPr>
          <w:rFonts w:cs="Times New Roman"/>
          <w:i w:val="0"/>
          <w:sz w:val="24"/>
          <w:szCs w:val="24"/>
        </w:rPr>
        <w:t xml:space="preserve">РАЗДЕЛ 2. </w:t>
      </w:r>
      <w:bookmarkEnd w:id="19"/>
      <w:bookmarkEnd w:id="20"/>
      <w:bookmarkEnd w:id="21"/>
      <w:bookmarkEnd w:id="22"/>
      <w:bookmarkEnd w:id="23"/>
      <w:bookmarkEnd w:id="24"/>
      <w:bookmarkEnd w:id="25"/>
      <w:r w:rsidRPr="007D7AFE">
        <w:rPr>
          <w:rFonts w:cs="Times New Roman"/>
          <w:i w:val="0"/>
          <w:sz w:val="24"/>
          <w:szCs w:val="24"/>
        </w:rPr>
        <w:t>ХАРАКТЕРИСТИКА СУЩЕСТВУЮЩЕГО СОСТОЯНИЯ СИСТЕМ КОММУНАЛЬНОЙ ИНФРАСТРУКТУРЫ</w:t>
      </w:r>
      <w:bookmarkEnd w:id="26"/>
    </w:p>
    <w:p w:rsidR="00CA1CAF" w:rsidRPr="007D7AFE" w:rsidRDefault="00CA1CAF" w:rsidP="00CA1CAF">
      <w:pPr>
        <w:pStyle w:val="38"/>
        <w:spacing w:before="120" w:after="120"/>
        <w:outlineLvl w:val="1"/>
        <w:rPr>
          <w:sz w:val="28"/>
          <w:szCs w:val="28"/>
        </w:rPr>
      </w:pPr>
      <w:bookmarkStart w:id="27" w:name="_Toc17118494"/>
      <w:bookmarkStart w:id="28" w:name="_Toc63277035"/>
      <w:bookmarkStart w:id="29" w:name="_Toc415488125"/>
      <w:bookmarkStart w:id="30" w:name="_Toc417653490"/>
      <w:bookmarkStart w:id="31" w:name="_Toc437421103"/>
      <w:bookmarkStart w:id="32" w:name="_Toc438634199"/>
      <w:bookmarkStart w:id="33" w:name="_Toc438634628"/>
      <w:r w:rsidRPr="007D7AFE">
        <w:rPr>
          <w:sz w:val="28"/>
          <w:szCs w:val="28"/>
        </w:rPr>
        <w:t xml:space="preserve">2.1. </w:t>
      </w:r>
      <w:bookmarkEnd w:id="27"/>
      <w:r w:rsidRPr="007D7AFE">
        <w:rPr>
          <w:sz w:val="28"/>
          <w:szCs w:val="28"/>
        </w:rPr>
        <w:t>Система электроснабжения</w:t>
      </w:r>
      <w:bookmarkEnd w:id="28"/>
    </w:p>
    <w:p w:rsidR="00CA1CAF" w:rsidRPr="007D7AFE" w:rsidRDefault="00CA1CAF" w:rsidP="00CA1CAF">
      <w:pPr>
        <w:pStyle w:val="afff0"/>
        <w:spacing w:after="120" w:line="240" w:lineRule="auto"/>
        <w:jc w:val="both"/>
        <w:outlineLvl w:val="2"/>
        <w:rPr>
          <w:sz w:val="28"/>
          <w:szCs w:val="28"/>
        </w:rPr>
      </w:pPr>
      <w:bookmarkStart w:id="34" w:name="_Toc63277036"/>
      <w:r w:rsidRPr="007D7AFE">
        <w:rPr>
          <w:sz w:val="28"/>
          <w:szCs w:val="28"/>
        </w:rPr>
        <w:t>2.1.1. Институциональная структура (организации, работающие в сфере электроснабжения, действующая договорная система и система расчетов за поставляемые ресурсы)</w:t>
      </w:r>
      <w:bookmarkEnd w:id="34"/>
    </w:p>
    <w:p w:rsidR="00CA1CAF" w:rsidRPr="007D7AFE" w:rsidRDefault="00CA1CAF" w:rsidP="00CA1CAF">
      <w:pPr>
        <w:spacing w:after="120" w:line="240" w:lineRule="auto"/>
        <w:ind w:firstLine="567"/>
        <w:rPr>
          <w:sz w:val="28"/>
          <w:szCs w:val="28"/>
        </w:rPr>
      </w:pPr>
      <w:r w:rsidRPr="007D7AFE">
        <w:rPr>
          <w:sz w:val="28"/>
          <w:szCs w:val="28"/>
        </w:rPr>
        <w:t>Электроснабжение территории города Урай осуществляется от Тюменской энергосистемы - филиал Акционерного общества «Системный оператор Единой энергетической системы», «Региональное диспетчерское управление энергосистемы Тюменской области, Ханты-Мансийского автономного округа – Югры и Ямало-Ненецкого автономного округа» (далее - Тюменское РДУ). Тюменское РДУ осуществляет функции оперативно-диспетчерского управления объектами электроэнергетики на территории Тюменской области, Ханты-Мансийского и Ямало-Ненецкого автономных округов.</w:t>
      </w:r>
    </w:p>
    <w:p w:rsidR="00CA1CAF" w:rsidRPr="007D7AFE" w:rsidRDefault="00CA1CAF" w:rsidP="00CA1CAF">
      <w:pPr>
        <w:spacing w:after="120" w:line="240" w:lineRule="auto"/>
        <w:ind w:firstLine="567"/>
        <w:rPr>
          <w:sz w:val="28"/>
          <w:szCs w:val="28"/>
        </w:rPr>
      </w:pPr>
      <w:r w:rsidRPr="007D7AFE">
        <w:rPr>
          <w:sz w:val="28"/>
          <w:szCs w:val="28"/>
        </w:rPr>
        <w:t xml:space="preserve">Основные услуги по передаче электрической энергии (территориальная сетевая организация) на территории города Урай осуществляет </w:t>
      </w:r>
      <w:r w:rsidRPr="007D7AFE">
        <w:rPr>
          <w:bCs/>
          <w:sz w:val="28"/>
          <w:szCs w:val="28"/>
        </w:rPr>
        <w:t>Акционерное общество «Югорская территориальная энергетическая компания-Региональные сети» (далее - АО «ЮТЭК-Региональные сети»)</w:t>
      </w:r>
      <w:r w:rsidRPr="007D7AFE">
        <w:rPr>
          <w:sz w:val="28"/>
          <w:szCs w:val="28"/>
        </w:rPr>
        <w:t>.</w:t>
      </w:r>
    </w:p>
    <w:p w:rsidR="00CA1CAF" w:rsidRPr="007D7AFE" w:rsidRDefault="00CA1CAF" w:rsidP="00CA1CAF">
      <w:pPr>
        <w:spacing w:after="120" w:line="240" w:lineRule="auto"/>
        <w:ind w:firstLine="567"/>
        <w:rPr>
          <w:sz w:val="28"/>
          <w:szCs w:val="28"/>
        </w:rPr>
      </w:pPr>
      <w:r w:rsidRPr="007D7AFE">
        <w:rPr>
          <w:sz w:val="28"/>
          <w:szCs w:val="28"/>
        </w:rPr>
        <w:t>АО «ЮТЭК-Региональные сети» занимает стратегически важное положение в развитии коммунальной энергетики Ханты-Мансийского автономного округа – Югры. Открытое акционерное общество «Югорская территориальная энергетическая компания – Региональные сети» было создано 10 октября 2007 года в рамках проводимой в России реформы электроэнергетики. Учредителями Общества стали ОАО «Югорская территори</w:t>
      </w:r>
      <w:r w:rsidR="00585CC9">
        <w:rPr>
          <w:sz w:val="28"/>
          <w:szCs w:val="28"/>
        </w:rPr>
        <w:t>альная энергетическая компания»</w:t>
      </w:r>
      <w:r w:rsidRPr="007D7AFE">
        <w:rPr>
          <w:sz w:val="28"/>
          <w:szCs w:val="28"/>
        </w:rPr>
        <w:t xml:space="preserve"> и ОАО «Югорская генерирующая компания». Основным фактором, обусловившим создание Общества, стала потребность в разделении деятельности по передаче электроэнергии с деятельностью по её производству и купле-продаже.</w:t>
      </w:r>
    </w:p>
    <w:p w:rsidR="00CA1CAF" w:rsidRPr="007D7AFE" w:rsidRDefault="00CA1CAF" w:rsidP="00CA1CAF">
      <w:pPr>
        <w:spacing w:after="120" w:line="240" w:lineRule="auto"/>
        <w:ind w:firstLine="567"/>
        <w:rPr>
          <w:sz w:val="28"/>
          <w:szCs w:val="28"/>
        </w:rPr>
      </w:pPr>
    </w:p>
    <w:p w:rsidR="00CA1CAF" w:rsidRPr="007D7AFE" w:rsidRDefault="00CA1CAF" w:rsidP="00CA1CAF">
      <w:pPr>
        <w:spacing w:after="120" w:line="240" w:lineRule="auto"/>
        <w:ind w:firstLine="567"/>
        <w:rPr>
          <w:sz w:val="28"/>
          <w:szCs w:val="28"/>
        </w:rPr>
      </w:pPr>
      <w:r w:rsidRPr="007D7AFE">
        <w:rPr>
          <w:sz w:val="28"/>
          <w:szCs w:val="28"/>
        </w:rPr>
        <w:t xml:space="preserve">Согласно договору купли-продажи от 26.12.2016 №133 оборудование и энергоснабжение </w:t>
      </w:r>
      <w:r w:rsidR="005E69B5">
        <w:rPr>
          <w:sz w:val="28"/>
          <w:szCs w:val="28"/>
        </w:rPr>
        <w:t>города</w:t>
      </w:r>
      <w:r w:rsidRPr="007D7AFE">
        <w:rPr>
          <w:sz w:val="28"/>
          <w:szCs w:val="28"/>
        </w:rPr>
        <w:t xml:space="preserve"> Урай переданы Акционерному обществу «Югорская территориальная энергетическая компания – региональные сети».</w:t>
      </w:r>
    </w:p>
    <w:p w:rsidR="00CA1CAF" w:rsidRPr="007D7AFE" w:rsidRDefault="00CA1CAF" w:rsidP="00CA1CAF">
      <w:pPr>
        <w:spacing w:after="120" w:line="240" w:lineRule="auto"/>
        <w:ind w:firstLine="567"/>
        <w:rPr>
          <w:sz w:val="28"/>
          <w:szCs w:val="28"/>
        </w:rPr>
      </w:pPr>
      <w:r w:rsidRPr="007D7AFE">
        <w:rPr>
          <w:sz w:val="28"/>
          <w:szCs w:val="28"/>
        </w:rPr>
        <w:t>Оказание услуг по передаче электрической энергии потребителям города и частично производственной зоны осуществляет АО «ЮТЭК-Энергия». Акционерное общество «Югорская территориальная энергетическая компания-Энергия» ведет свое начало с образования МУП «Энергия», выделенного в 1991 году из состава территориально-производственного предприятия «Урайнефтегаз». Сегодня АО «ЮТЭК-Энергия» является динамично развивающимся энергетическим предприятием округа, удалось достичь высокого уровня надежности в электросетях, разработана и внедрена современная система контроля учета электроэнергии, повышается энергоэффективность, а также осуществляется внедрение прогрессивных технологий и энергосберегающего оборудования.</w:t>
      </w:r>
    </w:p>
    <w:p w:rsidR="00CA1CAF" w:rsidRPr="007D7AFE" w:rsidRDefault="00CA1CAF" w:rsidP="00CA1CAF">
      <w:pPr>
        <w:spacing w:after="0" w:line="240" w:lineRule="auto"/>
        <w:ind w:firstLine="567"/>
        <w:rPr>
          <w:sz w:val="28"/>
          <w:szCs w:val="28"/>
        </w:rPr>
      </w:pPr>
      <w:r w:rsidRPr="007D7AFE">
        <w:rPr>
          <w:sz w:val="28"/>
          <w:szCs w:val="28"/>
        </w:rPr>
        <w:t>Договорные отношения, возникающие между организацией, осуществляющей электроснабжение и потребителями (абонентами), регулируются договорами на электроснабжение, соответствующими требованиям действующего законодательства.</w:t>
      </w:r>
    </w:p>
    <w:p w:rsidR="00CA1CAF" w:rsidRPr="007D7AFE" w:rsidRDefault="00CA1CAF" w:rsidP="00CA1CAF">
      <w:pPr>
        <w:spacing w:after="0" w:line="240" w:lineRule="auto"/>
        <w:ind w:firstLine="567"/>
        <w:rPr>
          <w:sz w:val="28"/>
          <w:szCs w:val="28"/>
        </w:rPr>
      </w:pPr>
      <w:r w:rsidRPr="007D7AFE">
        <w:rPr>
          <w:sz w:val="28"/>
          <w:szCs w:val="28"/>
        </w:rPr>
        <w:t>Расчет за поставляемые ресурсы осуществляется по тарифам на электрическую энергию, устанавливаемым в соответствии с законодательством Российской Федерации о государственном регулировании цен (тарифов).</w:t>
      </w:r>
    </w:p>
    <w:p w:rsidR="00CA1CAF" w:rsidRPr="007D7AFE" w:rsidRDefault="00CA1CAF" w:rsidP="00CA1CAF">
      <w:pPr>
        <w:spacing w:after="0" w:line="240" w:lineRule="auto"/>
        <w:ind w:firstLine="567"/>
        <w:rPr>
          <w:sz w:val="28"/>
          <w:szCs w:val="28"/>
        </w:rPr>
      </w:pPr>
      <w:r w:rsidRPr="007D7AFE">
        <w:rPr>
          <w:sz w:val="28"/>
          <w:szCs w:val="28"/>
        </w:rPr>
        <w:t>Характерной особенностью Урайского энергорайона является прохождение по его территории основных магистральных нефтепроводов и газопроводов из Западно-Сибирского нефтегазового комплекса в центральную часть России.</w:t>
      </w:r>
    </w:p>
    <w:p w:rsidR="00CA1CAF" w:rsidRPr="007D7AFE" w:rsidRDefault="00CA1CAF" w:rsidP="00CA1CAF">
      <w:pPr>
        <w:pStyle w:val="affc"/>
        <w:spacing w:before="0"/>
        <w:sectPr w:rsidR="00CA1CAF" w:rsidRPr="007D7AFE" w:rsidSect="00531626">
          <w:pgSz w:w="11906" w:h="16838" w:code="9"/>
          <w:pgMar w:top="1134" w:right="992" w:bottom="1134" w:left="1134" w:header="709" w:footer="709" w:gutter="0"/>
          <w:pgNumType w:start="3"/>
          <w:cols w:space="720"/>
          <w:titlePg/>
          <w:docGrid w:linePitch="326"/>
        </w:sectPr>
      </w:pPr>
      <w:bookmarkStart w:id="35" w:name="_Ref448425066"/>
    </w:p>
    <w:p w:rsidR="00CA1CAF" w:rsidRPr="007D7AFE" w:rsidRDefault="00CA1CAF" w:rsidP="00CA1CAF">
      <w:pPr>
        <w:pStyle w:val="afff0"/>
        <w:spacing w:after="120" w:line="240" w:lineRule="auto"/>
        <w:jc w:val="both"/>
        <w:outlineLvl w:val="2"/>
        <w:rPr>
          <w:sz w:val="28"/>
          <w:szCs w:val="28"/>
        </w:rPr>
      </w:pPr>
      <w:bookmarkStart w:id="36" w:name="_Toc63277037"/>
      <w:bookmarkEnd w:id="35"/>
      <w:r w:rsidRPr="007D7AFE">
        <w:rPr>
          <w:sz w:val="28"/>
          <w:szCs w:val="28"/>
        </w:rPr>
        <w:t>2.1.2. Характеристика системы электроснабжения</w:t>
      </w:r>
      <w:bookmarkEnd w:id="36"/>
    </w:p>
    <w:p w:rsidR="00CA1CAF" w:rsidRPr="007D7AFE" w:rsidRDefault="00CA1CAF" w:rsidP="00CA1CAF">
      <w:pPr>
        <w:spacing w:after="0" w:line="240" w:lineRule="auto"/>
        <w:ind w:firstLine="567"/>
        <w:rPr>
          <w:sz w:val="28"/>
          <w:szCs w:val="28"/>
        </w:rPr>
      </w:pPr>
      <w:r w:rsidRPr="007D7AFE">
        <w:rPr>
          <w:sz w:val="28"/>
          <w:szCs w:val="28"/>
        </w:rPr>
        <w:t>На территории города Урай расположена развитая сеть электроэнергетических объектов.</w:t>
      </w:r>
    </w:p>
    <w:p w:rsidR="00CA1CAF" w:rsidRPr="007D7AFE" w:rsidRDefault="00CA1CAF" w:rsidP="00CA1CAF">
      <w:pPr>
        <w:spacing w:after="0" w:line="240" w:lineRule="auto"/>
        <w:ind w:firstLine="567"/>
        <w:rPr>
          <w:sz w:val="28"/>
          <w:szCs w:val="28"/>
        </w:rPr>
      </w:pPr>
      <w:r w:rsidRPr="007D7AFE">
        <w:rPr>
          <w:sz w:val="28"/>
          <w:szCs w:val="28"/>
        </w:rPr>
        <w:t>Электроснабжение территории города Урай осуществляется от Тюменской энергосистемы. Опорными центрами питания являются расположенные в городе ПС 110 кВ «Урай» и ПС 110 кВ «Евра», связанные двухцепными ВЛ-110 кВ с ПС 220 кВ «Новая» (с севера) и ПС 110 кВ «Сотник» (с юга). Электроснабжение городских потребителей осуществляется от двух подстанций 110 кВ и двух подстанций 35 кВ.</w:t>
      </w:r>
    </w:p>
    <w:p w:rsidR="00CA1CAF" w:rsidRPr="007D7AFE" w:rsidRDefault="00CA1CAF" w:rsidP="00CA1CAF">
      <w:pPr>
        <w:spacing w:after="0" w:line="240" w:lineRule="auto"/>
        <w:ind w:firstLine="567"/>
        <w:rPr>
          <w:sz w:val="28"/>
          <w:szCs w:val="28"/>
        </w:rPr>
      </w:pPr>
      <w:r w:rsidRPr="007D7AFE">
        <w:rPr>
          <w:sz w:val="28"/>
          <w:szCs w:val="28"/>
        </w:rPr>
        <w:t>Характеристика существующих центров питания приведена в Таблице 1.</w:t>
      </w:r>
    </w:p>
    <w:p w:rsidR="00CA1CAF" w:rsidRPr="007D7AFE" w:rsidRDefault="00CA1CAF" w:rsidP="00CA1CAF">
      <w:pPr>
        <w:pStyle w:val="afffff7"/>
      </w:pPr>
      <w:r w:rsidRPr="007D7AFE">
        <w:t>Таблица 1. Характеристика существующих центров питания</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1601"/>
        <w:gridCol w:w="2611"/>
        <w:gridCol w:w="2465"/>
        <w:gridCol w:w="1449"/>
        <w:gridCol w:w="1299"/>
      </w:tblGrid>
      <w:tr w:rsidR="00CA1CAF" w:rsidRPr="007D7AFE" w:rsidTr="00383C7A">
        <w:trPr>
          <w:trHeight w:val="523"/>
          <w:tblHeader/>
          <w:jc w:val="center"/>
        </w:trPr>
        <w:tc>
          <w:tcPr>
            <w:tcW w:w="285" w:type="pct"/>
            <w:vMerge w:val="restart"/>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 п/п</w:t>
            </w:r>
          </w:p>
        </w:tc>
        <w:tc>
          <w:tcPr>
            <w:tcW w:w="801" w:type="pct"/>
            <w:vMerge w:val="restart"/>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Наименование ЦП (ПС)</w:t>
            </w:r>
          </w:p>
        </w:tc>
        <w:tc>
          <w:tcPr>
            <w:tcW w:w="1306" w:type="pct"/>
            <w:vMerge w:val="restart"/>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Система напряжений, кВ</w:t>
            </w:r>
          </w:p>
        </w:tc>
        <w:tc>
          <w:tcPr>
            <w:tcW w:w="1233" w:type="pct"/>
            <w:vMerge w:val="restart"/>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Количество и установленная мощность трансформаторов, МВА</w:t>
            </w:r>
          </w:p>
        </w:tc>
        <w:tc>
          <w:tcPr>
            <w:tcW w:w="1375" w:type="pct"/>
            <w:gridSpan w:val="2"/>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Максимальная нагрузка</w:t>
            </w:r>
          </w:p>
          <w:p w:rsidR="00CA1CAF" w:rsidRPr="007D7AFE" w:rsidRDefault="00CA1CAF" w:rsidP="00383C7A">
            <w:pPr>
              <w:pStyle w:val="affe"/>
              <w:spacing w:line="240" w:lineRule="auto"/>
              <w:rPr>
                <w:b/>
              </w:rPr>
            </w:pPr>
            <w:r w:rsidRPr="007D7AFE">
              <w:rPr>
                <w:b/>
              </w:rPr>
              <w:t>на шинах 6 кВ, МВт</w:t>
            </w:r>
          </w:p>
        </w:tc>
      </w:tr>
      <w:tr w:rsidR="00CA1CAF" w:rsidRPr="007D7AFE" w:rsidTr="00383C7A">
        <w:trPr>
          <w:trHeight w:val="523"/>
          <w:tblHeader/>
          <w:jc w:val="center"/>
        </w:trPr>
        <w:tc>
          <w:tcPr>
            <w:tcW w:w="285" w:type="pct"/>
            <w:vMerge/>
            <w:shd w:val="clear" w:color="auto" w:fill="D9D9D9" w:themeFill="background1" w:themeFillShade="D9"/>
            <w:vAlign w:val="center"/>
          </w:tcPr>
          <w:p w:rsidR="00CA1CAF" w:rsidRPr="007D7AFE" w:rsidRDefault="00CA1CAF" w:rsidP="00383C7A">
            <w:pPr>
              <w:pStyle w:val="affe"/>
              <w:spacing w:line="240" w:lineRule="auto"/>
              <w:rPr>
                <w:b/>
              </w:rPr>
            </w:pPr>
          </w:p>
        </w:tc>
        <w:tc>
          <w:tcPr>
            <w:tcW w:w="801" w:type="pct"/>
            <w:vMerge/>
            <w:shd w:val="clear" w:color="auto" w:fill="D9D9D9" w:themeFill="background1" w:themeFillShade="D9"/>
            <w:vAlign w:val="center"/>
          </w:tcPr>
          <w:p w:rsidR="00CA1CAF" w:rsidRPr="007D7AFE" w:rsidRDefault="00CA1CAF" w:rsidP="00383C7A">
            <w:pPr>
              <w:pStyle w:val="affe"/>
              <w:spacing w:line="240" w:lineRule="auto"/>
              <w:rPr>
                <w:b/>
              </w:rPr>
            </w:pPr>
          </w:p>
        </w:tc>
        <w:tc>
          <w:tcPr>
            <w:tcW w:w="1306" w:type="pct"/>
            <w:vMerge/>
            <w:shd w:val="clear" w:color="auto" w:fill="D9D9D9" w:themeFill="background1" w:themeFillShade="D9"/>
            <w:vAlign w:val="center"/>
          </w:tcPr>
          <w:p w:rsidR="00CA1CAF" w:rsidRPr="007D7AFE" w:rsidRDefault="00CA1CAF" w:rsidP="00383C7A">
            <w:pPr>
              <w:pStyle w:val="affe"/>
              <w:spacing w:line="240" w:lineRule="auto"/>
              <w:rPr>
                <w:b/>
              </w:rPr>
            </w:pPr>
          </w:p>
        </w:tc>
        <w:tc>
          <w:tcPr>
            <w:tcW w:w="1233" w:type="pct"/>
            <w:vMerge/>
            <w:shd w:val="clear" w:color="auto" w:fill="D9D9D9" w:themeFill="background1" w:themeFillShade="D9"/>
            <w:vAlign w:val="center"/>
          </w:tcPr>
          <w:p w:rsidR="00CA1CAF" w:rsidRPr="007D7AFE" w:rsidRDefault="00CA1CAF" w:rsidP="00383C7A">
            <w:pPr>
              <w:pStyle w:val="affe"/>
              <w:spacing w:line="240" w:lineRule="auto"/>
              <w:rPr>
                <w:b/>
              </w:rPr>
            </w:pPr>
          </w:p>
        </w:tc>
        <w:tc>
          <w:tcPr>
            <w:tcW w:w="725" w:type="pct"/>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Всего</w:t>
            </w:r>
          </w:p>
        </w:tc>
        <w:tc>
          <w:tcPr>
            <w:tcW w:w="650" w:type="pct"/>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в т.ч.</w:t>
            </w:r>
          </w:p>
          <w:p w:rsidR="00CA1CAF" w:rsidRPr="007D7AFE" w:rsidRDefault="00CA1CAF" w:rsidP="00383C7A">
            <w:pPr>
              <w:pStyle w:val="affe"/>
              <w:spacing w:line="240" w:lineRule="auto"/>
              <w:rPr>
                <w:b/>
              </w:rPr>
            </w:pPr>
            <w:r w:rsidRPr="007D7AFE">
              <w:rPr>
                <w:b/>
              </w:rPr>
              <w:t>горсетей</w:t>
            </w:r>
          </w:p>
        </w:tc>
      </w:tr>
      <w:tr w:rsidR="00CA1CAF" w:rsidRPr="007D7AFE" w:rsidTr="00383C7A">
        <w:trPr>
          <w:trHeight w:val="20"/>
          <w:jc w:val="center"/>
        </w:trPr>
        <w:tc>
          <w:tcPr>
            <w:tcW w:w="285" w:type="pct"/>
          </w:tcPr>
          <w:p w:rsidR="00CA1CAF" w:rsidRPr="007D7AFE" w:rsidRDefault="00CA1CAF" w:rsidP="00383C7A">
            <w:pPr>
              <w:pStyle w:val="affe"/>
              <w:spacing w:line="240" w:lineRule="auto"/>
            </w:pPr>
            <w:r w:rsidRPr="007D7AFE">
              <w:t>1</w:t>
            </w:r>
          </w:p>
        </w:tc>
        <w:tc>
          <w:tcPr>
            <w:tcW w:w="801" w:type="pct"/>
          </w:tcPr>
          <w:p w:rsidR="00CA1CAF" w:rsidRPr="007D7AFE" w:rsidRDefault="00CA1CAF" w:rsidP="00383C7A">
            <w:pPr>
              <w:pStyle w:val="affe"/>
              <w:spacing w:line="240" w:lineRule="auto"/>
            </w:pPr>
            <w:r w:rsidRPr="007D7AFE">
              <w:t>«Урай»</w:t>
            </w:r>
          </w:p>
        </w:tc>
        <w:tc>
          <w:tcPr>
            <w:tcW w:w="1306"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110/35/6</w:t>
            </w:r>
          </w:p>
        </w:tc>
        <w:tc>
          <w:tcPr>
            <w:tcW w:w="1233"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2х25</w:t>
            </w:r>
          </w:p>
        </w:tc>
        <w:tc>
          <w:tcPr>
            <w:tcW w:w="725"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4,4</w:t>
            </w:r>
          </w:p>
        </w:tc>
        <w:tc>
          <w:tcPr>
            <w:tcW w:w="650"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3,9</w:t>
            </w:r>
          </w:p>
        </w:tc>
      </w:tr>
      <w:tr w:rsidR="00CA1CAF" w:rsidRPr="007D7AFE" w:rsidTr="00383C7A">
        <w:trPr>
          <w:trHeight w:val="20"/>
          <w:jc w:val="center"/>
        </w:trPr>
        <w:tc>
          <w:tcPr>
            <w:tcW w:w="285" w:type="pct"/>
          </w:tcPr>
          <w:p w:rsidR="00CA1CAF" w:rsidRPr="007D7AFE" w:rsidRDefault="00CA1CAF" w:rsidP="00383C7A">
            <w:pPr>
              <w:pStyle w:val="affe"/>
              <w:spacing w:line="240" w:lineRule="auto"/>
            </w:pPr>
            <w:r w:rsidRPr="007D7AFE">
              <w:t>2</w:t>
            </w:r>
          </w:p>
        </w:tc>
        <w:tc>
          <w:tcPr>
            <w:tcW w:w="801" w:type="pct"/>
          </w:tcPr>
          <w:p w:rsidR="00CA1CAF" w:rsidRPr="007D7AFE" w:rsidRDefault="00CA1CAF" w:rsidP="00383C7A">
            <w:pPr>
              <w:pStyle w:val="affe"/>
              <w:spacing w:line="240" w:lineRule="auto"/>
            </w:pPr>
            <w:r w:rsidRPr="007D7AFE">
              <w:t>«Евра»</w:t>
            </w:r>
          </w:p>
        </w:tc>
        <w:tc>
          <w:tcPr>
            <w:tcW w:w="1306"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110/6</w:t>
            </w:r>
          </w:p>
        </w:tc>
        <w:tc>
          <w:tcPr>
            <w:tcW w:w="1233"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2х25</w:t>
            </w:r>
          </w:p>
        </w:tc>
        <w:tc>
          <w:tcPr>
            <w:tcW w:w="725"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13,4</w:t>
            </w:r>
          </w:p>
        </w:tc>
        <w:tc>
          <w:tcPr>
            <w:tcW w:w="650"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13,4</w:t>
            </w:r>
          </w:p>
        </w:tc>
      </w:tr>
      <w:tr w:rsidR="00CA1CAF" w:rsidRPr="007D7AFE" w:rsidTr="00383C7A">
        <w:trPr>
          <w:trHeight w:val="20"/>
          <w:jc w:val="center"/>
        </w:trPr>
        <w:tc>
          <w:tcPr>
            <w:tcW w:w="285" w:type="pct"/>
          </w:tcPr>
          <w:p w:rsidR="00CA1CAF" w:rsidRPr="007D7AFE" w:rsidRDefault="00CA1CAF" w:rsidP="00383C7A">
            <w:pPr>
              <w:pStyle w:val="affe"/>
              <w:spacing w:line="240" w:lineRule="auto"/>
            </w:pPr>
            <w:r w:rsidRPr="007D7AFE">
              <w:t>3</w:t>
            </w:r>
          </w:p>
        </w:tc>
        <w:tc>
          <w:tcPr>
            <w:tcW w:w="801" w:type="pct"/>
          </w:tcPr>
          <w:p w:rsidR="00CA1CAF" w:rsidRPr="007D7AFE" w:rsidRDefault="00CA1CAF" w:rsidP="00383C7A">
            <w:pPr>
              <w:pStyle w:val="affe"/>
              <w:spacing w:line="240" w:lineRule="auto"/>
            </w:pPr>
            <w:r w:rsidRPr="007D7AFE">
              <w:t>«Промзона»</w:t>
            </w:r>
          </w:p>
        </w:tc>
        <w:tc>
          <w:tcPr>
            <w:tcW w:w="1306"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35/6</w:t>
            </w:r>
          </w:p>
        </w:tc>
        <w:tc>
          <w:tcPr>
            <w:tcW w:w="1233"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2х10</w:t>
            </w:r>
          </w:p>
        </w:tc>
        <w:tc>
          <w:tcPr>
            <w:tcW w:w="725"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4,5</w:t>
            </w:r>
          </w:p>
        </w:tc>
        <w:tc>
          <w:tcPr>
            <w:tcW w:w="650"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4,5</w:t>
            </w:r>
          </w:p>
        </w:tc>
      </w:tr>
      <w:tr w:rsidR="00CA1CAF" w:rsidRPr="007D7AFE" w:rsidTr="00383C7A">
        <w:trPr>
          <w:trHeight w:val="20"/>
          <w:jc w:val="center"/>
        </w:trPr>
        <w:tc>
          <w:tcPr>
            <w:tcW w:w="285" w:type="pct"/>
          </w:tcPr>
          <w:p w:rsidR="00CA1CAF" w:rsidRPr="007D7AFE" w:rsidRDefault="00CA1CAF" w:rsidP="00383C7A">
            <w:pPr>
              <w:pStyle w:val="affe"/>
              <w:spacing w:line="240" w:lineRule="auto"/>
            </w:pPr>
            <w:r w:rsidRPr="007D7AFE">
              <w:t>4</w:t>
            </w:r>
          </w:p>
        </w:tc>
        <w:tc>
          <w:tcPr>
            <w:tcW w:w="801" w:type="pct"/>
          </w:tcPr>
          <w:p w:rsidR="00CA1CAF" w:rsidRPr="007D7AFE" w:rsidRDefault="00CA1CAF" w:rsidP="00383C7A">
            <w:pPr>
              <w:pStyle w:val="affe"/>
              <w:spacing w:line="240" w:lineRule="auto"/>
            </w:pPr>
            <w:r w:rsidRPr="007D7AFE">
              <w:t>«ДСК»</w:t>
            </w:r>
          </w:p>
        </w:tc>
        <w:tc>
          <w:tcPr>
            <w:tcW w:w="1306"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35/6</w:t>
            </w:r>
          </w:p>
        </w:tc>
        <w:tc>
          <w:tcPr>
            <w:tcW w:w="1233"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4; 6,3</w:t>
            </w:r>
          </w:p>
        </w:tc>
        <w:tc>
          <w:tcPr>
            <w:tcW w:w="725"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2,0</w:t>
            </w:r>
          </w:p>
        </w:tc>
        <w:tc>
          <w:tcPr>
            <w:tcW w:w="650" w:type="pct"/>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pStyle w:val="affe"/>
              <w:spacing w:line="240" w:lineRule="auto"/>
            </w:pPr>
            <w:r w:rsidRPr="007D7AFE">
              <w:t>2,0</w:t>
            </w:r>
          </w:p>
        </w:tc>
      </w:tr>
      <w:tr w:rsidR="00CA1CAF" w:rsidRPr="007D7AFE" w:rsidTr="00383C7A">
        <w:trPr>
          <w:trHeight w:val="20"/>
          <w:jc w:val="center"/>
        </w:trPr>
        <w:tc>
          <w:tcPr>
            <w:tcW w:w="3625" w:type="pct"/>
            <w:gridSpan w:val="4"/>
            <w:tcBorders>
              <w:right w:val="single" w:sz="8" w:space="0" w:color="000000"/>
            </w:tcBorders>
            <w:shd w:val="clear" w:color="auto" w:fill="BDD6EE" w:themeFill="accent1" w:themeFillTint="66"/>
          </w:tcPr>
          <w:p w:rsidR="00CA1CAF" w:rsidRPr="007D7AFE" w:rsidRDefault="00CA1CAF" w:rsidP="00383C7A">
            <w:pPr>
              <w:pStyle w:val="affe"/>
              <w:spacing w:line="240" w:lineRule="auto"/>
              <w:rPr>
                <w:b/>
              </w:rPr>
            </w:pPr>
            <w:r w:rsidRPr="007D7AFE">
              <w:rPr>
                <w:b/>
              </w:rPr>
              <w:t>Итого:</w:t>
            </w:r>
          </w:p>
        </w:tc>
        <w:tc>
          <w:tcPr>
            <w:tcW w:w="725"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tcPr>
          <w:p w:rsidR="00CA1CAF" w:rsidRPr="007D7AFE" w:rsidRDefault="00CA1CAF" w:rsidP="00383C7A">
            <w:pPr>
              <w:pStyle w:val="affe"/>
              <w:spacing w:line="240" w:lineRule="auto"/>
            </w:pPr>
            <w:r w:rsidRPr="007D7AFE">
              <w:rPr>
                <w:b/>
                <w:bCs/>
              </w:rPr>
              <w:t>24,3</w:t>
            </w:r>
          </w:p>
        </w:tc>
        <w:tc>
          <w:tcPr>
            <w:tcW w:w="650"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tcPr>
          <w:p w:rsidR="00CA1CAF" w:rsidRPr="007D7AFE" w:rsidRDefault="00CA1CAF" w:rsidP="00383C7A">
            <w:pPr>
              <w:pStyle w:val="affe"/>
              <w:spacing w:line="240" w:lineRule="auto"/>
            </w:pPr>
            <w:r w:rsidRPr="007D7AFE">
              <w:rPr>
                <w:b/>
                <w:bCs/>
              </w:rPr>
              <w:t>23,8</w:t>
            </w:r>
          </w:p>
        </w:tc>
      </w:tr>
    </w:tbl>
    <w:p w:rsidR="00CA1CAF" w:rsidRPr="007D7AFE" w:rsidRDefault="00CA1CAF" w:rsidP="00CA1CAF">
      <w:pPr>
        <w:spacing w:after="0" w:line="240" w:lineRule="auto"/>
        <w:ind w:firstLine="567"/>
        <w:rPr>
          <w:sz w:val="28"/>
          <w:szCs w:val="28"/>
        </w:rPr>
      </w:pPr>
    </w:p>
    <w:p w:rsidR="00CA1CAF" w:rsidRPr="007D7AFE" w:rsidRDefault="00CA1CAF" w:rsidP="00CA1CAF">
      <w:pPr>
        <w:spacing w:after="0" w:line="240" w:lineRule="auto"/>
        <w:ind w:firstLine="567"/>
        <w:rPr>
          <w:sz w:val="28"/>
          <w:szCs w:val="28"/>
        </w:rPr>
      </w:pPr>
      <w:r w:rsidRPr="007D7AFE">
        <w:rPr>
          <w:sz w:val="28"/>
          <w:szCs w:val="28"/>
        </w:rPr>
        <w:t>В электрических сетях города Ура</w:t>
      </w:r>
      <w:r w:rsidR="00AD526E">
        <w:rPr>
          <w:sz w:val="28"/>
          <w:szCs w:val="28"/>
        </w:rPr>
        <w:t>й</w:t>
      </w:r>
      <w:r w:rsidRPr="007D7AFE">
        <w:rPr>
          <w:sz w:val="28"/>
          <w:szCs w:val="28"/>
        </w:rPr>
        <w:t xml:space="preserve"> работает 10 распределительных пунктов (РП). Питающие линии к РП выполнены в кабельном или воздушном исполнении. Все РП находятся в удовлетворительном состоянии и могут использоваться при дальнейшей эксплуатации. Основная информация по РП-6 кВ представлена в Таблице 2.</w:t>
      </w:r>
    </w:p>
    <w:p w:rsidR="00CA1CAF" w:rsidRPr="007D7AFE" w:rsidRDefault="00CA1CAF" w:rsidP="00CA1CAF">
      <w:pPr>
        <w:pStyle w:val="afffff7"/>
      </w:pPr>
      <w:r w:rsidRPr="007D7AFE">
        <w:t>Таблица 2. Основная информация по РП-6 кВ</w:t>
      </w:r>
    </w:p>
    <w:tbl>
      <w:tblPr>
        <w:tblStyle w:val="190"/>
        <w:tblW w:w="0" w:type="auto"/>
        <w:jc w:val="center"/>
        <w:tblLook w:val="04A0"/>
      </w:tblPr>
      <w:tblGrid>
        <w:gridCol w:w="2737"/>
        <w:gridCol w:w="2413"/>
        <w:gridCol w:w="2336"/>
        <w:gridCol w:w="2295"/>
      </w:tblGrid>
      <w:tr w:rsidR="00CA1CAF" w:rsidRPr="007D7AFE" w:rsidTr="00383C7A">
        <w:trPr>
          <w:trHeight w:val="468"/>
          <w:tblHeader/>
          <w:jc w:val="center"/>
        </w:trPr>
        <w:tc>
          <w:tcPr>
            <w:tcW w:w="2737"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№ТП, РП</w:t>
            </w:r>
          </w:p>
        </w:tc>
        <w:tc>
          <w:tcPr>
            <w:tcW w:w="2413"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Местонахождение</w:t>
            </w:r>
          </w:p>
        </w:tc>
        <w:tc>
          <w:tcPr>
            <w:tcW w:w="2336"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Мощность</w:t>
            </w:r>
          </w:p>
        </w:tc>
        <w:tc>
          <w:tcPr>
            <w:tcW w:w="2295"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Питающий фидер</w:t>
            </w:r>
          </w:p>
        </w:tc>
      </w:tr>
      <w:tr w:rsidR="00CA1CAF" w:rsidRPr="007D7AFE" w:rsidTr="00383C7A">
        <w:trPr>
          <w:trHeight w:val="545"/>
          <w:jc w:val="center"/>
        </w:trPr>
        <w:tc>
          <w:tcPr>
            <w:tcW w:w="2737" w:type="dxa"/>
            <w:vAlign w:val="center"/>
          </w:tcPr>
          <w:p w:rsidR="00CA1CAF" w:rsidRPr="007D7AFE" w:rsidRDefault="00CA1CAF" w:rsidP="00383C7A">
            <w:pPr>
              <w:pStyle w:val="affe"/>
              <w:spacing w:line="240" w:lineRule="auto"/>
            </w:pPr>
            <w:r w:rsidRPr="007D7AFE">
              <w:t>П/С 36/6кВ ДСК</w:t>
            </w:r>
          </w:p>
        </w:tc>
        <w:tc>
          <w:tcPr>
            <w:tcW w:w="2413" w:type="dxa"/>
            <w:vAlign w:val="center"/>
          </w:tcPr>
          <w:p w:rsidR="00CA1CAF" w:rsidRPr="007D7AFE" w:rsidRDefault="00CA1CAF" w:rsidP="00383C7A">
            <w:pPr>
              <w:pStyle w:val="affe"/>
              <w:spacing w:line="240" w:lineRule="auto"/>
            </w:pPr>
            <w:r w:rsidRPr="007D7AFE">
              <w:t>Пром.база</w:t>
            </w:r>
          </w:p>
        </w:tc>
        <w:tc>
          <w:tcPr>
            <w:tcW w:w="2336" w:type="dxa"/>
            <w:vAlign w:val="center"/>
          </w:tcPr>
          <w:p w:rsidR="00CA1CAF" w:rsidRPr="007D7AFE" w:rsidRDefault="00CA1CAF" w:rsidP="00383C7A">
            <w:pPr>
              <w:pStyle w:val="affe"/>
              <w:spacing w:line="240" w:lineRule="auto"/>
            </w:pPr>
            <w:r w:rsidRPr="007D7AFE">
              <w:t>1х6300кВА+1х4000кВА</w:t>
            </w:r>
          </w:p>
          <w:p w:rsidR="00CA1CAF" w:rsidRPr="007D7AFE" w:rsidRDefault="00CA1CAF" w:rsidP="00383C7A">
            <w:pPr>
              <w:pStyle w:val="affe"/>
              <w:spacing w:line="240" w:lineRule="auto"/>
            </w:pPr>
            <w:r w:rsidRPr="007D7AFE">
              <w:t>1х100кВА+1х63кВА</w:t>
            </w:r>
          </w:p>
        </w:tc>
        <w:tc>
          <w:tcPr>
            <w:tcW w:w="2295" w:type="dxa"/>
            <w:vAlign w:val="center"/>
          </w:tcPr>
          <w:p w:rsidR="00CA1CAF" w:rsidRPr="007D7AFE" w:rsidRDefault="00CA1CAF" w:rsidP="00383C7A">
            <w:pPr>
              <w:pStyle w:val="affe"/>
              <w:spacing w:line="240" w:lineRule="auto"/>
            </w:pPr>
            <w:r w:rsidRPr="007D7AFE">
              <w:t>ВЛ-35кВ</w:t>
            </w:r>
          </w:p>
          <w:p w:rsidR="00CA1CAF" w:rsidRPr="007D7AFE" w:rsidRDefault="00CA1CAF" w:rsidP="00383C7A">
            <w:pPr>
              <w:pStyle w:val="affe"/>
              <w:spacing w:line="240" w:lineRule="auto"/>
            </w:pPr>
            <w:r w:rsidRPr="007D7AFE">
              <w:t>Промзона-1, Промзона-2</w:t>
            </w:r>
          </w:p>
        </w:tc>
      </w:tr>
      <w:tr w:rsidR="00CA1CAF" w:rsidRPr="007D7AFE" w:rsidTr="00383C7A">
        <w:trPr>
          <w:trHeight w:val="425"/>
          <w:jc w:val="center"/>
        </w:trPr>
        <w:tc>
          <w:tcPr>
            <w:tcW w:w="9781" w:type="dxa"/>
            <w:gridSpan w:val="4"/>
            <w:vAlign w:val="center"/>
          </w:tcPr>
          <w:p w:rsidR="00CA1CAF" w:rsidRPr="007D7AFE" w:rsidRDefault="00CA1CAF" w:rsidP="00383C7A">
            <w:pPr>
              <w:spacing w:line="240" w:lineRule="auto"/>
              <w:jc w:val="center"/>
              <w:rPr>
                <w:rFonts w:eastAsia="Calibri"/>
                <w:b/>
                <w:bCs/>
                <w:sz w:val="28"/>
                <w:szCs w:val="28"/>
              </w:rPr>
            </w:pPr>
            <w:r w:rsidRPr="007D7AFE">
              <w:rPr>
                <w:rFonts w:eastAsia="Calibri"/>
                <w:b/>
                <w:bCs/>
                <w:szCs w:val="28"/>
              </w:rPr>
              <w:t>Распределительные пункты 6кВ</w:t>
            </w:r>
          </w:p>
        </w:tc>
      </w:tr>
      <w:tr w:rsidR="00CA1CAF" w:rsidRPr="007D7AFE" w:rsidTr="00383C7A">
        <w:trPr>
          <w:trHeight w:val="357"/>
          <w:jc w:val="center"/>
        </w:trPr>
        <w:tc>
          <w:tcPr>
            <w:tcW w:w="2737"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№ТП, РП</w:t>
            </w:r>
          </w:p>
        </w:tc>
        <w:tc>
          <w:tcPr>
            <w:tcW w:w="2413"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Местонахождение</w:t>
            </w:r>
          </w:p>
        </w:tc>
        <w:tc>
          <w:tcPr>
            <w:tcW w:w="2336"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Мощность</w:t>
            </w:r>
          </w:p>
        </w:tc>
        <w:tc>
          <w:tcPr>
            <w:tcW w:w="2295"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Питающий фидер</w:t>
            </w:r>
          </w:p>
        </w:tc>
      </w:tr>
      <w:tr w:rsidR="00CA1CAF" w:rsidRPr="007D7AFE" w:rsidTr="00383C7A">
        <w:trPr>
          <w:jc w:val="center"/>
        </w:trPr>
        <w:tc>
          <w:tcPr>
            <w:tcW w:w="2737" w:type="dxa"/>
            <w:vAlign w:val="center"/>
          </w:tcPr>
          <w:p w:rsidR="00CA1CAF" w:rsidRPr="007D7AFE" w:rsidRDefault="00CA1CAF" w:rsidP="00383C7A">
            <w:pPr>
              <w:pStyle w:val="affe"/>
              <w:spacing w:line="240" w:lineRule="auto"/>
            </w:pPr>
            <w:r w:rsidRPr="007D7AFE">
              <w:t>ЦРП</w:t>
            </w:r>
          </w:p>
        </w:tc>
        <w:tc>
          <w:tcPr>
            <w:tcW w:w="2413" w:type="dxa"/>
            <w:vAlign w:val="center"/>
          </w:tcPr>
          <w:p w:rsidR="00CA1CAF" w:rsidRPr="007D7AFE" w:rsidRDefault="00CA1CAF" w:rsidP="00383C7A">
            <w:pPr>
              <w:pStyle w:val="affe"/>
              <w:spacing w:line="240" w:lineRule="auto"/>
            </w:pPr>
            <w:r w:rsidRPr="007D7AFE">
              <w:t>мкр.2</w:t>
            </w:r>
          </w:p>
        </w:tc>
        <w:tc>
          <w:tcPr>
            <w:tcW w:w="2336" w:type="dxa"/>
            <w:vAlign w:val="center"/>
          </w:tcPr>
          <w:p w:rsidR="00CA1CAF" w:rsidRPr="007D7AFE" w:rsidRDefault="00CA1CAF" w:rsidP="00383C7A">
            <w:pPr>
              <w:pStyle w:val="affe"/>
              <w:spacing w:line="240" w:lineRule="auto"/>
            </w:pPr>
            <w:r w:rsidRPr="007D7AFE">
              <w:t>2х630кВА</w:t>
            </w:r>
          </w:p>
        </w:tc>
        <w:tc>
          <w:tcPr>
            <w:tcW w:w="2295" w:type="dxa"/>
            <w:vAlign w:val="center"/>
          </w:tcPr>
          <w:p w:rsidR="00CA1CAF" w:rsidRPr="007D7AFE" w:rsidRDefault="00CA1CAF" w:rsidP="00383C7A">
            <w:pPr>
              <w:pStyle w:val="affe"/>
              <w:spacing w:line="240" w:lineRule="auto"/>
            </w:pPr>
            <w:r w:rsidRPr="007D7AFE">
              <w:t>ЦРП-1, ЦРП-2</w:t>
            </w:r>
          </w:p>
        </w:tc>
      </w:tr>
      <w:tr w:rsidR="00CA1CAF" w:rsidRPr="007D7AFE" w:rsidTr="00383C7A">
        <w:trPr>
          <w:jc w:val="center"/>
        </w:trPr>
        <w:tc>
          <w:tcPr>
            <w:tcW w:w="2737" w:type="dxa"/>
            <w:vAlign w:val="center"/>
          </w:tcPr>
          <w:p w:rsidR="00CA1CAF" w:rsidRPr="007D7AFE" w:rsidRDefault="00CA1CAF" w:rsidP="00383C7A">
            <w:pPr>
              <w:pStyle w:val="affe"/>
              <w:spacing w:line="240" w:lineRule="auto"/>
            </w:pPr>
            <w:r w:rsidRPr="007D7AFE">
              <w:t>РП-3</w:t>
            </w:r>
          </w:p>
        </w:tc>
        <w:tc>
          <w:tcPr>
            <w:tcW w:w="2413" w:type="dxa"/>
            <w:vAlign w:val="center"/>
          </w:tcPr>
          <w:p w:rsidR="00CA1CAF" w:rsidRPr="007D7AFE" w:rsidRDefault="00CA1CAF" w:rsidP="00383C7A">
            <w:pPr>
              <w:pStyle w:val="affe"/>
              <w:spacing w:line="240" w:lineRule="auto"/>
            </w:pPr>
            <w:r w:rsidRPr="007D7AFE">
              <w:t>мкр.3</w:t>
            </w:r>
          </w:p>
        </w:tc>
        <w:tc>
          <w:tcPr>
            <w:tcW w:w="2336" w:type="dxa"/>
            <w:vAlign w:val="center"/>
          </w:tcPr>
          <w:p w:rsidR="00CA1CAF" w:rsidRPr="007D7AFE" w:rsidRDefault="00CA1CAF" w:rsidP="00383C7A">
            <w:pPr>
              <w:pStyle w:val="affe"/>
              <w:spacing w:line="240" w:lineRule="auto"/>
            </w:pPr>
            <w:r w:rsidRPr="007D7AFE">
              <w:t>2х630кВА</w:t>
            </w:r>
          </w:p>
        </w:tc>
        <w:tc>
          <w:tcPr>
            <w:tcW w:w="2295" w:type="dxa"/>
            <w:vAlign w:val="center"/>
          </w:tcPr>
          <w:p w:rsidR="00CA1CAF" w:rsidRPr="007D7AFE" w:rsidRDefault="00CA1CAF" w:rsidP="00383C7A">
            <w:pPr>
              <w:pStyle w:val="affe"/>
              <w:spacing w:line="240" w:lineRule="auto"/>
            </w:pPr>
            <w:r w:rsidRPr="007D7AFE">
              <w:t>РП-3/1, РП-3/2</w:t>
            </w:r>
          </w:p>
        </w:tc>
      </w:tr>
      <w:tr w:rsidR="00CA1CAF" w:rsidRPr="007D7AFE" w:rsidTr="00383C7A">
        <w:trPr>
          <w:jc w:val="center"/>
        </w:trPr>
        <w:tc>
          <w:tcPr>
            <w:tcW w:w="2737" w:type="dxa"/>
            <w:vAlign w:val="center"/>
          </w:tcPr>
          <w:p w:rsidR="00CA1CAF" w:rsidRPr="007D7AFE" w:rsidRDefault="00CA1CAF" w:rsidP="00383C7A">
            <w:pPr>
              <w:pStyle w:val="affe"/>
              <w:spacing w:line="240" w:lineRule="auto"/>
            </w:pPr>
            <w:r w:rsidRPr="007D7AFE">
              <w:t>Рп-Южный</w:t>
            </w:r>
          </w:p>
        </w:tc>
        <w:tc>
          <w:tcPr>
            <w:tcW w:w="2413" w:type="dxa"/>
            <w:vAlign w:val="center"/>
          </w:tcPr>
          <w:p w:rsidR="00CA1CAF" w:rsidRPr="007D7AFE" w:rsidRDefault="00CA1CAF" w:rsidP="00383C7A">
            <w:pPr>
              <w:pStyle w:val="affe"/>
              <w:spacing w:line="240" w:lineRule="auto"/>
            </w:pPr>
            <w:r w:rsidRPr="007D7AFE">
              <w:t>мкр.Д</w:t>
            </w:r>
          </w:p>
        </w:tc>
        <w:tc>
          <w:tcPr>
            <w:tcW w:w="2336" w:type="dxa"/>
            <w:vAlign w:val="center"/>
          </w:tcPr>
          <w:p w:rsidR="00CA1CAF" w:rsidRPr="007D7AFE" w:rsidRDefault="00CA1CAF" w:rsidP="00383C7A">
            <w:pPr>
              <w:pStyle w:val="affe"/>
              <w:spacing w:line="240" w:lineRule="auto"/>
            </w:pPr>
            <w:r w:rsidRPr="007D7AFE">
              <w:t>2х630кВА</w:t>
            </w:r>
          </w:p>
        </w:tc>
        <w:tc>
          <w:tcPr>
            <w:tcW w:w="2295" w:type="dxa"/>
            <w:vAlign w:val="center"/>
          </w:tcPr>
          <w:p w:rsidR="00CA1CAF" w:rsidRPr="007D7AFE" w:rsidRDefault="00CA1CAF" w:rsidP="00383C7A">
            <w:pPr>
              <w:pStyle w:val="affe"/>
              <w:spacing w:line="240" w:lineRule="auto"/>
            </w:pPr>
            <w:r w:rsidRPr="007D7AFE">
              <w:t>Южный-1, Югра-2</w:t>
            </w:r>
          </w:p>
        </w:tc>
      </w:tr>
      <w:tr w:rsidR="00CA1CAF" w:rsidRPr="007D7AFE" w:rsidTr="00383C7A">
        <w:trPr>
          <w:jc w:val="center"/>
        </w:trPr>
        <w:tc>
          <w:tcPr>
            <w:tcW w:w="2737" w:type="dxa"/>
            <w:vAlign w:val="center"/>
          </w:tcPr>
          <w:p w:rsidR="00CA1CAF" w:rsidRPr="007D7AFE" w:rsidRDefault="00CA1CAF" w:rsidP="00383C7A">
            <w:pPr>
              <w:pStyle w:val="affe"/>
              <w:spacing w:line="240" w:lineRule="auto"/>
            </w:pPr>
            <w:r w:rsidRPr="007D7AFE">
              <w:t>РП-Югра</w:t>
            </w:r>
          </w:p>
        </w:tc>
        <w:tc>
          <w:tcPr>
            <w:tcW w:w="2413" w:type="dxa"/>
            <w:vAlign w:val="center"/>
          </w:tcPr>
          <w:p w:rsidR="00CA1CAF" w:rsidRPr="007D7AFE" w:rsidRDefault="00CA1CAF" w:rsidP="00383C7A">
            <w:pPr>
              <w:pStyle w:val="affe"/>
              <w:spacing w:line="240" w:lineRule="auto"/>
            </w:pPr>
            <w:r w:rsidRPr="007D7AFE">
              <w:t>маг. «Гера» ул. Толстого</w:t>
            </w:r>
          </w:p>
        </w:tc>
        <w:tc>
          <w:tcPr>
            <w:tcW w:w="2336" w:type="dxa"/>
            <w:vAlign w:val="center"/>
          </w:tcPr>
          <w:p w:rsidR="00CA1CAF" w:rsidRPr="007D7AFE" w:rsidRDefault="00CA1CAF" w:rsidP="00383C7A">
            <w:pPr>
              <w:pStyle w:val="affe"/>
              <w:spacing w:line="240" w:lineRule="auto"/>
            </w:pPr>
            <w:r w:rsidRPr="007D7AFE">
              <w:t>2х630кВА+2х40кВА</w:t>
            </w:r>
          </w:p>
        </w:tc>
        <w:tc>
          <w:tcPr>
            <w:tcW w:w="2295" w:type="dxa"/>
            <w:vAlign w:val="center"/>
          </w:tcPr>
          <w:p w:rsidR="00CA1CAF" w:rsidRPr="007D7AFE" w:rsidRDefault="00CA1CAF" w:rsidP="00383C7A">
            <w:pPr>
              <w:pStyle w:val="affe"/>
              <w:spacing w:line="240" w:lineRule="auto"/>
            </w:pPr>
            <w:r w:rsidRPr="007D7AFE">
              <w:t>Югра-1, Югра-2</w:t>
            </w:r>
          </w:p>
        </w:tc>
      </w:tr>
      <w:tr w:rsidR="00CA1CAF" w:rsidRPr="007D7AFE" w:rsidTr="00383C7A">
        <w:trPr>
          <w:jc w:val="center"/>
        </w:trPr>
        <w:tc>
          <w:tcPr>
            <w:tcW w:w="2737" w:type="dxa"/>
            <w:vAlign w:val="center"/>
          </w:tcPr>
          <w:p w:rsidR="00CA1CAF" w:rsidRPr="007D7AFE" w:rsidRDefault="00CA1CAF" w:rsidP="00383C7A">
            <w:pPr>
              <w:pStyle w:val="affe"/>
              <w:spacing w:line="240" w:lineRule="auto"/>
            </w:pPr>
            <w:r w:rsidRPr="007D7AFE">
              <w:t>РП-Лайнер</w:t>
            </w:r>
          </w:p>
        </w:tc>
        <w:tc>
          <w:tcPr>
            <w:tcW w:w="2413" w:type="dxa"/>
            <w:vAlign w:val="center"/>
          </w:tcPr>
          <w:p w:rsidR="00CA1CAF" w:rsidRPr="007D7AFE" w:rsidRDefault="00CA1CAF" w:rsidP="00383C7A">
            <w:pPr>
              <w:pStyle w:val="affe"/>
              <w:spacing w:line="240" w:lineRule="auto"/>
            </w:pPr>
            <w:r w:rsidRPr="007D7AFE">
              <w:t>мкр. «Аэропорт»</w:t>
            </w:r>
          </w:p>
        </w:tc>
        <w:tc>
          <w:tcPr>
            <w:tcW w:w="2336" w:type="dxa"/>
            <w:vAlign w:val="center"/>
          </w:tcPr>
          <w:p w:rsidR="00CA1CAF" w:rsidRPr="007D7AFE" w:rsidRDefault="00CA1CAF" w:rsidP="00383C7A">
            <w:pPr>
              <w:pStyle w:val="affe"/>
              <w:spacing w:line="240" w:lineRule="auto"/>
            </w:pPr>
            <w:r w:rsidRPr="007D7AFE">
              <w:t>2х630кВА+2х40кВА</w:t>
            </w:r>
          </w:p>
        </w:tc>
        <w:tc>
          <w:tcPr>
            <w:tcW w:w="2295" w:type="dxa"/>
            <w:vAlign w:val="center"/>
          </w:tcPr>
          <w:p w:rsidR="00CA1CAF" w:rsidRPr="007D7AFE" w:rsidRDefault="00CA1CAF" w:rsidP="00383C7A">
            <w:pPr>
              <w:pStyle w:val="affe"/>
              <w:spacing w:line="240" w:lineRule="auto"/>
            </w:pPr>
            <w:r w:rsidRPr="007D7AFE">
              <w:t>Лайнер-1,2</w:t>
            </w:r>
          </w:p>
        </w:tc>
      </w:tr>
      <w:tr w:rsidR="00CA1CAF" w:rsidRPr="007D7AFE" w:rsidTr="00383C7A">
        <w:trPr>
          <w:jc w:val="center"/>
        </w:trPr>
        <w:tc>
          <w:tcPr>
            <w:tcW w:w="2737" w:type="dxa"/>
            <w:vAlign w:val="center"/>
          </w:tcPr>
          <w:p w:rsidR="00CA1CAF" w:rsidRPr="007D7AFE" w:rsidRDefault="00CA1CAF" w:rsidP="00383C7A">
            <w:pPr>
              <w:pStyle w:val="affe"/>
              <w:spacing w:line="240" w:lineRule="auto"/>
            </w:pPr>
            <w:r w:rsidRPr="007D7AFE">
              <w:t>КРУН-6кВ ЦКП</w:t>
            </w:r>
          </w:p>
        </w:tc>
        <w:tc>
          <w:tcPr>
            <w:tcW w:w="2413" w:type="dxa"/>
            <w:vAlign w:val="center"/>
          </w:tcPr>
          <w:p w:rsidR="00CA1CAF" w:rsidRPr="007D7AFE" w:rsidRDefault="00CA1CAF" w:rsidP="00383C7A">
            <w:pPr>
              <w:pStyle w:val="affe"/>
              <w:spacing w:line="240" w:lineRule="auto"/>
            </w:pPr>
            <w:r w:rsidRPr="007D7AFE">
              <w:t>Промбаза</w:t>
            </w:r>
          </w:p>
        </w:tc>
        <w:tc>
          <w:tcPr>
            <w:tcW w:w="2336" w:type="dxa"/>
            <w:vAlign w:val="center"/>
          </w:tcPr>
          <w:p w:rsidR="00CA1CAF" w:rsidRPr="007D7AFE" w:rsidRDefault="00CA1CAF" w:rsidP="00383C7A">
            <w:pPr>
              <w:pStyle w:val="affe"/>
              <w:spacing w:line="240" w:lineRule="auto"/>
            </w:pPr>
            <w:r w:rsidRPr="007D7AFE">
              <w:t>2х1000кВА</w:t>
            </w:r>
          </w:p>
          <w:p w:rsidR="00CA1CAF" w:rsidRPr="007D7AFE" w:rsidRDefault="00CA1CAF" w:rsidP="00383C7A">
            <w:pPr>
              <w:pStyle w:val="affe"/>
              <w:spacing w:line="240" w:lineRule="auto"/>
            </w:pPr>
            <w:r w:rsidRPr="007D7AFE">
              <w:t>2х630кВА</w:t>
            </w:r>
          </w:p>
          <w:p w:rsidR="00CA1CAF" w:rsidRPr="007D7AFE" w:rsidRDefault="00CA1CAF" w:rsidP="00383C7A">
            <w:pPr>
              <w:pStyle w:val="affe"/>
              <w:spacing w:line="240" w:lineRule="auto"/>
            </w:pPr>
            <w:r w:rsidRPr="007D7AFE">
              <w:t>2х40кВА</w:t>
            </w:r>
          </w:p>
        </w:tc>
        <w:tc>
          <w:tcPr>
            <w:tcW w:w="2295" w:type="dxa"/>
            <w:vAlign w:val="center"/>
          </w:tcPr>
          <w:p w:rsidR="00CA1CAF" w:rsidRPr="007D7AFE" w:rsidRDefault="00CA1CAF" w:rsidP="00383C7A">
            <w:pPr>
              <w:pStyle w:val="affe"/>
              <w:spacing w:line="240" w:lineRule="auto"/>
            </w:pPr>
            <w:r w:rsidRPr="007D7AFE">
              <w:t>ЦКП-1, ЦКП-2</w:t>
            </w:r>
          </w:p>
          <w:p w:rsidR="00CA1CAF" w:rsidRPr="007D7AFE" w:rsidRDefault="00CA1CAF" w:rsidP="00383C7A">
            <w:pPr>
              <w:pStyle w:val="affe"/>
              <w:spacing w:line="240" w:lineRule="auto"/>
            </w:pPr>
            <w:r w:rsidRPr="007D7AFE">
              <w:t>ф.№3,№7</w:t>
            </w:r>
          </w:p>
          <w:p w:rsidR="00CA1CAF" w:rsidRPr="007D7AFE" w:rsidRDefault="00CA1CAF" w:rsidP="00383C7A">
            <w:pPr>
              <w:pStyle w:val="affe"/>
              <w:spacing w:line="240" w:lineRule="auto"/>
            </w:pPr>
            <w:r w:rsidRPr="007D7AFE">
              <w:t>ПАЭС-1-2500кВА</w:t>
            </w:r>
          </w:p>
          <w:p w:rsidR="00CA1CAF" w:rsidRPr="007D7AFE" w:rsidRDefault="00CA1CAF" w:rsidP="00383C7A">
            <w:pPr>
              <w:pStyle w:val="affe"/>
              <w:spacing w:line="240" w:lineRule="auto"/>
            </w:pPr>
            <w:r w:rsidRPr="007D7AFE">
              <w:t>ПАЭС-2-2500кВА</w:t>
            </w:r>
          </w:p>
        </w:tc>
      </w:tr>
      <w:tr w:rsidR="00CA1CAF" w:rsidRPr="007D7AFE" w:rsidTr="00383C7A">
        <w:trPr>
          <w:jc w:val="center"/>
        </w:trPr>
        <w:tc>
          <w:tcPr>
            <w:tcW w:w="2737" w:type="dxa"/>
            <w:vAlign w:val="center"/>
          </w:tcPr>
          <w:p w:rsidR="00CA1CAF" w:rsidRPr="007D7AFE" w:rsidRDefault="00CA1CAF" w:rsidP="00383C7A">
            <w:pPr>
              <w:pStyle w:val="affe"/>
              <w:spacing w:line="240" w:lineRule="auto"/>
            </w:pPr>
            <w:r w:rsidRPr="007D7AFE">
              <w:t>КРУН-6кВ</w:t>
            </w:r>
          </w:p>
          <w:p w:rsidR="00CA1CAF" w:rsidRPr="007D7AFE" w:rsidRDefault="00CA1CAF" w:rsidP="00383C7A">
            <w:pPr>
              <w:pStyle w:val="affe"/>
              <w:spacing w:line="240" w:lineRule="auto"/>
            </w:pPr>
            <w:r w:rsidRPr="007D7AFE">
              <w:t>«Нефтяник»</w:t>
            </w:r>
          </w:p>
        </w:tc>
        <w:tc>
          <w:tcPr>
            <w:tcW w:w="2413" w:type="dxa"/>
            <w:vAlign w:val="center"/>
          </w:tcPr>
          <w:p w:rsidR="00CA1CAF" w:rsidRPr="007D7AFE" w:rsidRDefault="00CA1CAF" w:rsidP="00383C7A">
            <w:pPr>
              <w:pStyle w:val="affe"/>
              <w:spacing w:line="240" w:lineRule="auto"/>
            </w:pPr>
            <w:r w:rsidRPr="007D7AFE">
              <w:t>Террит. Кот. Нефтяник</w:t>
            </w:r>
          </w:p>
          <w:p w:rsidR="00CA1CAF" w:rsidRPr="007D7AFE" w:rsidRDefault="00CA1CAF" w:rsidP="00383C7A">
            <w:pPr>
              <w:pStyle w:val="affe"/>
              <w:spacing w:line="240" w:lineRule="auto"/>
            </w:pPr>
            <w:r w:rsidRPr="007D7AFE">
              <w:t xml:space="preserve">п. Первомайский </w:t>
            </w:r>
          </w:p>
        </w:tc>
        <w:tc>
          <w:tcPr>
            <w:tcW w:w="2336" w:type="dxa"/>
            <w:vAlign w:val="center"/>
          </w:tcPr>
          <w:p w:rsidR="00CA1CAF" w:rsidRPr="007D7AFE" w:rsidRDefault="00CA1CAF" w:rsidP="00383C7A">
            <w:pPr>
              <w:pStyle w:val="affe"/>
              <w:spacing w:line="240" w:lineRule="auto"/>
            </w:pPr>
          </w:p>
        </w:tc>
        <w:tc>
          <w:tcPr>
            <w:tcW w:w="2295" w:type="dxa"/>
            <w:vAlign w:val="center"/>
          </w:tcPr>
          <w:p w:rsidR="00CA1CAF" w:rsidRPr="007D7AFE" w:rsidRDefault="00CA1CAF" w:rsidP="00383C7A">
            <w:pPr>
              <w:pStyle w:val="affe"/>
              <w:spacing w:line="240" w:lineRule="auto"/>
            </w:pPr>
            <w:r w:rsidRPr="007D7AFE">
              <w:t>Первомайский-1</w:t>
            </w:r>
          </w:p>
          <w:p w:rsidR="00CA1CAF" w:rsidRPr="007D7AFE" w:rsidRDefault="00CA1CAF" w:rsidP="00383C7A">
            <w:pPr>
              <w:pStyle w:val="affe"/>
              <w:spacing w:line="240" w:lineRule="auto"/>
            </w:pPr>
            <w:r w:rsidRPr="007D7AFE">
              <w:t>Первомайский-2</w:t>
            </w:r>
          </w:p>
        </w:tc>
      </w:tr>
      <w:tr w:rsidR="00CA1CAF" w:rsidRPr="007D7AFE" w:rsidTr="00383C7A">
        <w:trPr>
          <w:jc w:val="center"/>
        </w:trPr>
        <w:tc>
          <w:tcPr>
            <w:tcW w:w="2737" w:type="dxa"/>
            <w:vAlign w:val="center"/>
          </w:tcPr>
          <w:p w:rsidR="00CA1CAF" w:rsidRPr="007D7AFE" w:rsidRDefault="00CA1CAF" w:rsidP="00383C7A">
            <w:pPr>
              <w:pStyle w:val="affe"/>
              <w:spacing w:line="240" w:lineRule="auto"/>
            </w:pPr>
            <w:r w:rsidRPr="007D7AFE">
              <w:t>РУ-6кВ котельная</w:t>
            </w:r>
          </w:p>
          <w:p w:rsidR="00CA1CAF" w:rsidRPr="007D7AFE" w:rsidRDefault="00CA1CAF" w:rsidP="00383C7A">
            <w:pPr>
              <w:pStyle w:val="affe"/>
              <w:spacing w:line="240" w:lineRule="auto"/>
            </w:pPr>
            <w:r w:rsidRPr="007D7AFE">
              <w:t>«Аэропорт»</w:t>
            </w:r>
          </w:p>
        </w:tc>
        <w:tc>
          <w:tcPr>
            <w:tcW w:w="2413" w:type="dxa"/>
            <w:vAlign w:val="center"/>
          </w:tcPr>
          <w:p w:rsidR="00CA1CAF" w:rsidRPr="007D7AFE" w:rsidRDefault="00CA1CAF" w:rsidP="00383C7A">
            <w:pPr>
              <w:pStyle w:val="affe"/>
              <w:spacing w:line="240" w:lineRule="auto"/>
            </w:pPr>
            <w:r w:rsidRPr="007D7AFE">
              <w:t>мкр. Аэропорт</w:t>
            </w:r>
          </w:p>
        </w:tc>
        <w:tc>
          <w:tcPr>
            <w:tcW w:w="2336" w:type="dxa"/>
            <w:vAlign w:val="center"/>
          </w:tcPr>
          <w:p w:rsidR="00CA1CAF" w:rsidRPr="007D7AFE" w:rsidRDefault="00CA1CAF" w:rsidP="00383C7A">
            <w:pPr>
              <w:pStyle w:val="affe"/>
              <w:spacing w:line="240" w:lineRule="auto"/>
            </w:pPr>
          </w:p>
        </w:tc>
        <w:tc>
          <w:tcPr>
            <w:tcW w:w="2295" w:type="dxa"/>
            <w:vAlign w:val="center"/>
          </w:tcPr>
          <w:p w:rsidR="00CA1CAF" w:rsidRPr="007D7AFE" w:rsidRDefault="00CA1CAF" w:rsidP="00383C7A">
            <w:pPr>
              <w:pStyle w:val="affe"/>
              <w:spacing w:line="240" w:lineRule="auto"/>
            </w:pPr>
            <w:r w:rsidRPr="007D7AFE">
              <w:t>КОС-1, КОС-2</w:t>
            </w:r>
          </w:p>
          <w:p w:rsidR="00CA1CAF" w:rsidRPr="007D7AFE" w:rsidRDefault="00CA1CAF" w:rsidP="00383C7A">
            <w:pPr>
              <w:pStyle w:val="affe"/>
              <w:spacing w:line="240" w:lineRule="auto"/>
            </w:pPr>
            <w:r w:rsidRPr="007D7AFE">
              <w:t>УТЭ-1, УТЭ-2</w:t>
            </w:r>
          </w:p>
        </w:tc>
      </w:tr>
      <w:tr w:rsidR="00CA1CAF" w:rsidRPr="007D7AFE" w:rsidTr="00383C7A">
        <w:trPr>
          <w:jc w:val="center"/>
        </w:trPr>
        <w:tc>
          <w:tcPr>
            <w:tcW w:w="2737" w:type="dxa"/>
            <w:vAlign w:val="center"/>
          </w:tcPr>
          <w:p w:rsidR="00CA1CAF" w:rsidRPr="007D7AFE" w:rsidRDefault="00CA1CAF" w:rsidP="00383C7A">
            <w:pPr>
              <w:pStyle w:val="affe"/>
              <w:spacing w:line="240" w:lineRule="auto"/>
            </w:pPr>
            <w:r w:rsidRPr="007D7AFE">
              <w:t>Водоподъем-1</w:t>
            </w:r>
          </w:p>
        </w:tc>
        <w:tc>
          <w:tcPr>
            <w:tcW w:w="2413" w:type="dxa"/>
            <w:vAlign w:val="center"/>
          </w:tcPr>
          <w:p w:rsidR="00CA1CAF" w:rsidRPr="007D7AFE" w:rsidRDefault="00CA1CAF" w:rsidP="00383C7A">
            <w:pPr>
              <w:pStyle w:val="affe"/>
              <w:spacing w:line="240" w:lineRule="auto"/>
            </w:pPr>
            <w:r w:rsidRPr="007D7AFE">
              <w:t>Правый берег р. Конды</w:t>
            </w:r>
          </w:p>
        </w:tc>
        <w:tc>
          <w:tcPr>
            <w:tcW w:w="2336" w:type="dxa"/>
            <w:vAlign w:val="center"/>
          </w:tcPr>
          <w:p w:rsidR="00CA1CAF" w:rsidRPr="007D7AFE" w:rsidRDefault="00CA1CAF" w:rsidP="00383C7A">
            <w:pPr>
              <w:pStyle w:val="affe"/>
              <w:spacing w:line="240" w:lineRule="auto"/>
            </w:pPr>
            <w:r w:rsidRPr="007D7AFE">
              <w:t>1х250кВА+1х400кВА</w:t>
            </w:r>
          </w:p>
        </w:tc>
        <w:tc>
          <w:tcPr>
            <w:tcW w:w="2295" w:type="dxa"/>
            <w:vAlign w:val="center"/>
          </w:tcPr>
          <w:p w:rsidR="00CA1CAF" w:rsidRPr="007D7AFE" w:rsidRDefault="00CA1CAF" w:rsidP="00383C7A">
            <w:pPr>
              <w:pStyle w:val="affe"/>
              <w:spacing w:line="240" w:lineRule="auto"/>
            </w:pPr>
            <w:r w:rsidRPr="007D7AFE">
              <w:t>ф.№6,ф.№8</w:t>
            </w:r>
          </w:p>
        </w:tc>
      </w:tr>
      <w:tr w:rsidR="00CA1CAF" w:rsidRPr="007D7AFE" w:rsidTr="00383C7A">
        <w:trPr>
          <w:jc w:val="center"/>
        </w:trPr>
        <w:tc>
          <w:tcPr>
            <w:tcW w:w="2737" w:type="dxa"/>
            <w:vAlign w:val="center"/>
          </w:tcPr>
          <w:p w:rsidR="00CA1CAF" w:rsidRPr="007D7AFE" w:rsidRDefault="00CA1CAF" w:rsidP="00383C7A">
            <w:pPr>
              <w:pStyle w:val="affe"/>
              <w:spacing w:line="240" w:lineRule="auto"/>
            </w:pPr>
            <w:r w:rsidRPr="007D7AFE">
              <w:t>Водоподъем-2</w:t>
            </w:r>
          </w:p>
        </w:tc>
        <w:tc>
          <w:tcPr>
            <w:tcW w:w="2413" w:type="dxa"/>
            <w:vAlign w:val="center"/>
          </w:tcPr>
          <w:p w:rsidR="00CA1CAF" w:rsidRPr="007D7AFE" w:rsidRDefault="00CA1CAF" w:rsidP="00383C7A">
            <w:pPr>
              <w:pStyle w:val="affe"/>
              <w:spacing w:line="240" w:lineRule="auto"/>
            </w:pPr>
            <w:r w:rsidRPr="007D7AFE">
              <w:t>Водоподъем, Промбаза</w:t>
            </w:r>
          </w:p>
        </w:tc>
        <w:tc>
          <w:tcPr>
            <w:tcW w:w="2336" w:type="dxa"/>
            <w:vAlign w:val="center"/>
          </w:tcPr>
          <w:p w:rsidR="00CA1CAF" w:rsidRPr="007D7AFE" w:rsidRDefault="00CA1CAF" w:rsidP="00383C7A">
            <w:pPr>
              <w:pStyle w:val="affe"/>
              <w:spacing w:line="240" w:lineRule="auto"/>
            </w:pPr>
            <w:r w:rsidRPr="007D7AFE">
              <w:t>2х40кВА</w:t>
            </w:r>
          </w:p>
        </w:tc>
        <w:tc>
          <w:tcPr>
            <w:tcW w:w="2295" w:type="dxa"/>
            <w:vAlign w:val="center"/>
          </w:tcPr>
          <w:p w:rsidR="00CA1CAF" w:rsidRPr="007D7AFE" w:rsidRDefault="00CA1CAF" w:rsidP="00383C7A">
            <w:pPr>
              <w:pStyle w:val="affe"/>
              <w:spacing w:line="240" w:lineRule="auto"/>
            </w:pPr>
            <w:r w:rsidRPr="007D7AFE">
              <w:t>ф.№4,ф.№5</w:t>
            </w:r>
          </w:p>
        </w:tc>
      </w:tr>
    </w:tbl>
    <w:p w:rsidR="00CA1CAF" w:rsidRPr="007D7AFE" w:rsidRDefault="00B93631" w:rsidP="005E69B5">
      <w:pPr>
        <w:spacing w:after="0" w:line="240" w:lineRule="auto"/>
        <w:ind w:left="213"/>
        <w:jc w:val="left"/>
        <w:rPr>
          <w:sz w:val="28"/>
          <w:szCs w:val="28"/>
        </w:rPr>
      </w:pPr>
      <w:r w:rsidRPr="00B93631">
        <w:rPr>
          <w:rFonts w:eastAsia="Times New Roman"/>
          <w:noProof/>
          <w:sz w:val="20"/>
          <w:szCs w:val="20"/>
          <w:lang w:eastAsia="ru-RU"/>
        </w:rPr>
        <w:pict>
          <v:shapetype id="_x0000_t202" coordsize="21600,21600" o:spt="202" path="m,l,21600r21600,l21600,xe">
            <v:stroke joinstyle="miter"/>
            <v:path gradientshapeok="t" o:connecttype="rect"/>
          </v:shapetype>
          <v:shape id="Надпись 10" o:spid="_x0000_s1026" type="#_x0000_t202" style="position:absolute;left:0;text-align:left;margin-left:55.85pt;margin-top:13.35pt;width:512.05pt;height:203.9pt;z-index:-25165926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" filled="f" stroked="f">
            <v:textbox inset="0,0,0,0">
              <w:txbxContent>
                <w:p w:rsidR="00D30293" w:rsidRDefault="00D30293" w:rsidP="00CA1CAF"/>
              </w:txbxContent>
            </v:textbox>
            <w10:wrap anchorx="page"/>
          </v:shape>
        </w:pict>
      </w:r>
      <w:r w:rsidR="00CA1CAF" w:rsidRPr="007D7AFE">
        <w:rPr>
          <w:sz w:val="28"/>
          <w:szCs w:val="28"/>
        </w:rPr>
        <w:t>Общая протяжённость питающих линий (по трассе) составляет более 35 км, в том числе: воздушных более – 32 км, кабельных, около – 3,5 км.</w:t>
      </w:r>
    </w:p>
    <w:p w:rsidR="00CA1CAF" w:rsidRPr="007D7AFE" w:rsidRDefault="00CA1CAF" w:rsidP="00CA1CAF">
      <w:pPr>
        <w:spacing w:after="0" w:line="240" w:lineRule="auto"/>
        <w:ind w:firstLine="567"/>
        <w:rPr>
          <w:sz w:val="28"/>
          <w:szCs w:val="28"/>
        </w:rPr>
      </w:pPr>
      <w:r w:rsidRPr="007D7AFE">
        <w:rPr>
          <w:sz w:val="28"/>
          <w:szCs w:val="28"/>
        </w:rPr>
        <w:t>Сумма максимальных нагрузок РП составила 12,3 МВт.</w:t>
      </w:r>
    </w:p>
    <w:p w:rsidR="00CA1CAF" w:rsidRPr="007D7AFE" w:rsidRDefault="00CA1CAF" w:rsidP="00CA1CAF">
      <w:pPr>
        <w:spacing w:after="0" w:line="240" w:lineRule="auto"/>
        <w:ind w:firstLine="567"/>
        <w:rPr>
          <w:sz w:val="28"/>
          <w:szCs w:val="28"/>
        </w:rPr>
      </w:pPr>
      <w:r w:rsidRPr="007D7AFE">
        <w:rPr>
          <w:sz w:val="28"/>
          <w:szCs w:val="28"/>
        </w:rPr>
        <w:t>Средняя максимальная нагрузка РП составляет 2,05 МВт.</w:t>
      </w:r>
    </w:p>
    <w:p w:rsidR="00CA1CAF" w:rsidRPr="007D7AFE" w:rsidRDefault="00CA1CAF" w:rsidP="00CA1CAF">
      <w:pPr>
        <w:spacing w:after="0" w:line="240" w:lineRule="auto"/>
        <w:ind w:firstLine="567"/>
        <w:rPr>
          <w:sz w:val="28"/>
          <w:szCs w:val="28"/>
        </w:rPr>
      </w:pPr>
      <w:r w:rsidRPr="007D7AFE">
        <w:rPr>
          <w:sz w:val="28"/>
          <w:szCs w:val="28"/>
        </w:rPr>
        <w:t>Отметим, что питающие линии к РП-3 (л.РП-3/1, л.РП-3/2) не полностью отвечают требованиям надёжности, так как транзитом к ним подключены трансформаторные подстанции 6/0,4 кВ и, таким образом, эл</w:t>
      </w:r>
      <w:r w:rsidR="00585CC9">
        <w:rPr>
          <w:sz w:val="28"/>
          <w:szCs w:val="28"/>
        </w:rPr>
        <w:t>ектроснабжение РП- 3 осуществляе</w:t>
      </w:r>
      <w:r w:rsidRPr="007D7AFE">
        <w:rPr>
          <w:sz w:val="28"/>
          <w:szCs w:val="28"/>
        </w:rPr>
        <w:t>тся, фактически, через распределительную сеть 6 кВ. В город</w:t>
      </w:r>
      <w:r w:rsidR="00585CC9">
        <w:rPr>
          <w:sz w:val="28"/>
          <w:szCs w:val="28"/>
        </w:rPr>
        <w:t>е</w:t>
      </w:r>
      <w:r w:rsidRPr="007D7AFE">
        <w:rPr>
          <w:sz w:val="28"/>
          <w:szCs w:val="28"/>
        </w:rPr>
        <w:t xml:space="preserve"> Урай в эксплуатации находится 232 ТП 6/0,4 кВ.</w:t>
      </w:r>
    </w:p>
    <w:p w:rsidR="00CA1CAF" w:rsidRPr="007D7AFE" w:rsidRDefault="00CA1CAF" w:rsidP="00CA1CAF">
      <w:pPr>
        <w:spacing w:after="0" w:line="240" w:lineRule="auto"/>
        <w:ind w:firstLine="567"/>
        <w:rPr>
          <w:sz w:val="28"/>
          <w:szCs w:val="28"/>
        </w:rPr>
      </w:pPr>
      <w:r w:rsidRPr="007D7AFE">
        <w:rPr>
          <w:sz w:val="28"/>
          <w:szCs w:val="28"/>
        </w:rPr>
        <w:t>Суммарная установленная мощность трансформаторов в ТП 6/0,4 кВ составляет 120,9 МВА.</w:t>
      </w:r>
    </w:p>
    <w:p w:rsidR="00CA1CAF" w:rsidRPr="007D7AFE" w:rsidRDefault="00CA1CAF" w:rsidP="00CA1CAF">
      <w:pPr>
        <w:spacing w:after="0" w:line="240" w:lineRule="auto"/>
        <w:ind w:firstLine="567"/>
        <w:rPr>
          <w:sz w:val="28"/>
          <w:szCs w:val="28"/>
        </w:rPr>
      </w:pPr>
      <w:r w:rsidRPr="007D7AFE">
        <w:rPr>
          <w:sz w:val="28"/>
          <w:szCs w:val="28"/>
        </w:rPr>
        <w:t>Электрические сети системы электроснабжения представлены в воздушном и кабельном исполнении. Электроснабжение потребителей добывающего, промышленного и сельскохозяйственного комплексов города на перспективу будет обеспечиваться от существующих и проектируемых сетей и подстанций.</w:t>
      </w:r>
    </w:p>
    <w:p w:rsidR="00CA1CAF" w:rsidRPr="007D7AFE" w:rsidRDefault="00CA1CAF" w:rsidP="00CA1CAF">
      <w:pPr>
        <w:spacing w:after="0" w:line="240" w:lineRule="auto"/>
        <w:ind w:firstLine="567"/>
        <w:rPr>
          <w:sz w:val="28"/>
          <w:szCs w:val="28"/>
        </w:rPr>
      </w:pPr>
      <w:r w:rsidRPr="007D7AFE">
        <w:rPr>
          <w:sz w:val="28"/>
          <w:szCs w:val="28"/>
        </w:rPr>
        <w:t>В целях повышения надежности и обеспечения бесперебойного электроснабжения, снижения потерь при передаче электроэнергии, сокращения эксплуатационных расходов и предотвращения отключений на линиях электропередачи 0,4 - 10 кВ при воздействии стихийных явлений, целесообразно использовать при строительстве новых линий самонесущий изолированный провод (СИП).</w:t>
      </w:r>
    </w:p>
    <w:p w:rsidR="00CA1CAF" w:rsidRPr="007D7AFE" w:rsidRDefault="00CA1CAF" w:rsidP="00CA1CAF">
      <w:pPr>
        <w:spacing w:after="0" w:line="240" w:lineRule="auto"/>
        <w:ind w:firstLine="567"/>
        <w:rPr>
          <w:sz w:val="28"/>
          <w:szCs w:val="28"/>
        </w:rPr>
      </w:pPr>
    </w:p>
    <w:p w:rsidR="00CA1CAF" w:rsidRPr="007D7AFE" w:rsidRDefault="00CA1CAF" w:rsidP="00CA1CAF">
      <w:pPr>
        <w:pStyle w:val="afff0"/>
        <w:spacing w:after="120" w:line="240" w:lineRule="auto"/>
        <w:jc w:val="both"/>
        <w:outlineLvl w:val="2"/>
        <w:rPr>
          <w:sz w:val="28"/>
          <w:szCs w:val="28"/>
        </w:rPr>
      </w:pPr>
      <w:bookmarkStart w:id="37" w:name="_Toc63277038"/>
      <w:r w:rsidRPr="007D7AFE">
        <w:rPr>
          <w:sz w:val="28"/>
          <w:szCs w:val="28"/>
        </w:rPr>
        <w:t>2.1.3. Балансы мощности и ресурса</w:t>
      </w:r>
      <w:bookmarkEnd w:id="37"/>
    </w:p>
    <w:p w:rsidR="00CA1CAF" w:rsidRPr="007D7AFE" w:rsidRDefault="00CA1CAF" w:rsidP="00CA1CAF">
      <w:pPr>
        <w:pStyle w:val="aff7"/>
        <w:spacing w:line="240" w:lineRule="auto"/>
        <w:rPr>
          <w:sz w:val="28"/>
          <w:szCs w:val="28"/>
        </w:rPr>
      </w:pPr>
      <w:r w:rsidRPr="007D7AFE">
        <w:rPr>
          <w:sz w:val="28"/>
          <w:szCs w:val="28"/>
        </w:rPr>
        <w:t>Суммарная установленная мощность трансформаторов в ТП 6/0,4 кВ составляет 120,9 МВА, а суммарная максимальная нагрузка ТП – 31,2 МВт. Усреднённая загрузка трансформаторов (в часы их собственного максимума нагрузок) ТП составляет около 30%.</w:t>
      </w:r>
    </w:p>
    <w:p w:rsidR="00CA1CAF" w:rsidRPr="007D7AFE" w:rsidRDefault="005E69B5" w:rsidP="00CA1CAF">
      <w:pPr>
        <w:pStyle w:val="aff7"/>
        <w:spacing w:after="0" w:line="240" w:lineRule="auto"/>
        <w:rPr>
          <w:sz w:val="28"/>
          <w:szCs w:val="28"/>
        </w:rPr>
      </w:pPr>
      <w:r>
        <w:rPr>
          <w:sz w:val="28"/>
          <w:szCs w:val="28"/>
        </w:rPr>
        <w:t xml:space="preserve">Электроснабжение </w:t>
      </w:r>
      <w:r w:rsidR="00CA1CAF" w:rsidRPr="007D7AFE">
        <w:rPr>
          <w:sz w:val="28"/>
          <w:szCs w:val="28"/>
        </w:rPr>
        <w:t xml:space="preserve">города Урай осуществляется от подстанции с достаточным запасом мощности для обеспечения жилого фонда, объектов соцкультбыта и прочих потребителей электрической энергией. </w:t>
      </w:r>
    </w:p>
    <w:p w:rsidR="00CA1CAF" w:rsidRPr="007D7AFE" w:rsidRDefault="00CA1CAF" w:rsidP="00CA1CAF">
      <w:pPr>
        <w:pStyle w:val="aff7"/>
        <w:spacing w:after="0" w:line="240" w:lineRule="auto"/>
        <w:rPr>
          <w:sz w:val="28"/>
          <w:szCs w:val="28"/>
        </w:rPr>
      </w:pPr>
    </w:p>
    <w:p w:rsidR="00CA1CAF" w:rsidRPr="007D7AFE" w:rsidRDefault="00CA1CAF" w:rsidP="00CA1CAF">
      <w:pPr>
        <w:pStyle w:val="afff0"/>
        <w:spacing w:after="120" w:line="240" w:lineRule="auto"/>
        <w:jc w:val="both"/>
        <w:outlineLvl w:val="2"/>
        <w:rPr>
          <w:sz w:val="28"/>
          <w:szCs w:val="28"/>
        </w:rPr>
      </w:pPr>
      <w:bookmarkStart w:id="38" w:name="_Toc63277039"/>
      <w:r w:rsidRPr="007D7AFE">
        <w:rPr>
          <w:sz w:val="28"/>
          <w:szCs w:val="28"/>
        </w:rPr>
        <w:t>2.1.4. Доля поставки ресурса по приборам учета</w:t>
      </w:r>
      <w:bookmarkEnd w:id="38"/>
    </w:p>
    <w:p w:rsidR="00CA1CAF" w:rsidRPr="007D7AFE" w:rsidRDefault="00CA1CAF" w:rsidP="00CA1CAF">
      <w:pPr>
        <w:spacing w:after="0" w:line="240" w:lineRule="auto"/>
        <w:ind w:firstLine="567"/>
        <w:rPr>
          <w:sz w:val="28"/>
          <w:szCs w:val="28"/>
        </w:rPr>
      </w:pPr>
      <w:r w:rsidRPr="007D7AFE">
        <w:rPr>
          <w:sz w:val="28"/>
          <w:szCs w:val="28"/>
        </w:rPr>
        <w:t>По состоянию на 01 января 2021 года.</w:t>
      </w:r>
    </w:p>
    <w:p w:rsidR="00CA1CAF" w:rsidRPr="007D7AFE" w:rsidRDefault="00CA1CAF" w:rsidP="00CA1CAF">
      <w:pPr>
        <w:spacing w:after="0" w:line="240" w:lineRule="auto"/>
        <w:ind w:firstLine="567"/>
        <w:rPr>
          <w:sz w:val="28"/>
          <w:szCs w:val="28"/>
        </w:rPr>
      </w:pPr>
      <w:r w:rsidRPr="007D7AFE">
        <w:rPr>
          <w:sz w:val="28"/>
          <w:szCs w:val="28"/>
        </w:rPr>
        <w:t>Доля объемов электрической энергии (далее – ЭЭ), расчеты за которую осуществляются с использованием приборов учета (в части многоквартирных домов – с использованием коллективных (общедомовых) приборов учета, в общем объеме электрической энергии, потребляемой (используемой) на территории города Урай</w:t>
      </w:r>
      <w:r w:rsidR="00585CC9">
        <w:rPr>
          <w:sz w:val="28"/>
          <w:szCs w:val="28"/>
        </w:rPr>
        <w:t>,</w:t>
      </w:r>
      <w:r w:rsidRPr="007D7AFE">
        <w:rPr>
          <w:sz w:val="28"/>
          <w:szCs w:val="28"/>
        </w:rPr>
        <w:t xml:space="preserve"> составляет 100 %;</w:t>
      </w:r>
    </w:p>
    <w:p w:rsidR="00CA1CAF" w:rsidRPr="007D7AFE" w:rsidRDefault="00CA1CAF" w:rsidP="00CA1CAF">
      <w:pPr>
        <w:spacing w:after="0" w:line="240" w:lineRule="auto"/>
        <w:ind w:firstLine="567"/>
        <w:rPr>
          <w:sz w:val="28"/>
          <w:szCs w:val="28"/>
        </w:rPr>
      </w:pPr>
      <w:r w:rsidRPr="007D7AFE">
        <w:rPr>
          <w:sz w:val="28"/>
          <w:szCs w:val="28"/>
        </w:rPr>
        <w:t>Доля объемов электрической энергии, потребляемой (используемой) муниципальными учреждениями, оплата которой осуществляется с использованием приборов учета, в общем объеме электрической энергии, потребляемой (используемой) муниципальными учрежд</w:t>
      </w:r>
      <w:r w:rsidR="00AD526E">
        <w:rPr>
          <w:sz w:val="28"/>
          <w:szCs w:val="28"/>
        </w:rPr>
        <w:t>ениями на территории города Урай</w:t>
      </w:r>
      <w:r w:rsidR="00585CC9">
        <w:rPr>
          <w:sz w:val="28"/>
          <w:szCs w:val="28"/>
        </w:rPr>
        <w:t>,</w:t>
      </w:r>
      <w:r w:rsidRPr="007D7AFE">
        <w:rPr>
          <w:sz w:val="28"/>
          <w:szCs w:val="28"/>
        </w:rPr>
        <w:t xml:space="preserve"> составляет 100 %.</w:t>
      </w:r>
    </w:p>
    <w:p w:rsidR="00CA1CAF" w:rsidRPr="007D7AFE" w:rsidRDefault="00CA1CAF" w:rsidP="00CA1CAF">
      <w:pPr>
        <w:spacing w:after="120" w:line="240" w:lineRule="auto"/>
        <w:ind w:firstLine="567"/>
        <w:rPr>
          <w:sz w:val="28"/>
          <w:szCs w:val="28"/>
        </w:rPr>
      </w:pPr>
      <w:r w:rsidRPr="007D7AFE">
        <w:rPr>
          <w:sz w:val="28"/>
          <w:szCs w:val="28"/>
        </w:rPr>
        <w:t xml:space="preserve">Данные ситуации в части обеспеченности приборами учета (ПУ) электрической энергии по категориям потребителей по состоянию на 01.01.2021 года, представлена в Таблице 3. </w:t>
      </w:r>
    </w:p>
    <w:p w:rsidR="00CA1CAF" w:rsidRPr="007D7AFE" w:rsidRDefault="00CA1CAF" w:rsidP="00CA1CAF">
      <w:pPr>
        <w:pStyle w:val="afffff7"/>
      </w:pPr>
      <w:r w:rsidRPr="007D7AFE">
        <w:t>Таблица 3. Обеспеченность приборами учета электрической энергии бюджетных учреждений и прочих потребителей</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670"/>
        <w:gridCol w:w="3651"/>
      </w:tblGrid>
      <w:tr w:rsidR="00CA1CAF" w:rsidRPr="007D7AFE" w:rsidTr="00383C7A">
        <w:trPr>
          <w:trHeight w:val="20"/>
          <w:tblHeader/>
          <w:jc w:val="center"/>
        </w:trPr>
        <w:tc>
          <w:tcPr>
            <w:tcW w:w="675"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 п/п</w:t>
            </w:r>
          </w:p>
        </w:tc>
        <w:tc>
          <w:tcPr>
            <w:tcW w:w="5670"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Наименование</w:t>
            </w:r>
          </w:p>
        </w:tc>
        <w:tc>
          <w:tcPr>
            <w:tcW w:w="3651" w:type="dxa"/>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Оснащенность приборами учета %</w:t>
            </w:r>
          </w:p>
        </w:tc>
      </w:tr>
      <w:tr w:rsidR="00CA1CAF" w:rsidRPr="007D7AFE" w:rsidTr="00383C7A">
        <w:trPr>
          <w:trHeight w:val="20"/>
          <w:jc w:val="center"/>
        </w:trPr>
        <w:tc>
          <w:tcPr>
            <w:tcW w:w="675" w:type="dxa"/>
          </w:tcPr>
          <w:p w:rsidR="00CA1CAF" w:rsidRPr="007D7AFE" w:rsidRDefault="00CA1CAF" w:rsidP="00383C7A">
            <w:pPr>
              <w:pStyle w:val="affe"/>
              <w:spacing w:line="240" w:lineRule="auto"/>
            </w:pPr>
            <w:r w:rsidRPr="007D7AFE">
              <w:t>1</w:t>
            </w:r>
          </w:p>
        </w:tc>
        <w:tc>
          <w:tcPr>
            <w:tcW w:w="5670" w:type="dxa"/>
            <w:vAlign w:val="center"/>
            <w:hideMark/>
          </w:tcPr>
          <w:p w:rsidR="00CA1CAF" w:rsidRPr="007D7AFE" w:rsidRDefault="00CA1CAF" w:rsidP="00383C7A">
            <w:pPr>
              <w:pStyle w:val="affe"/>
              <w:spacing w:line="240" w:lineRule="auto"/>
            </w:pPr>
            <w:r w:rsidRPr="007D7AFE">
              <w:t>Бюджетные организация</w:t>
            </w:r>
          </w:p>
        </w:tc>
        <w:tc>
          <w:tcPr>
            <w:tcW w:w="3651" w:type="dxa"/>
            <w:vAlign w:val="center"/>
            <w:hideMark/>
          </w:tcPr>
          <w:p w:rsidR="00CA1CAF" w:rsidRPr="007D7AFE" w:rsidRDefault="00CA1CAF" w:rsidP="00383C7A">
            <w:pPr>
              <w:pStyle w:val="affe"/>
              <w:spacing w:line="240" w:lineRule="auto"/>
            </w:pPr>
            <w:r w:rsidRPr="007D7AFE">
              <w:t>100,0</w:t>
            </w:r>
          </w:p>
        </w:tc>
      </w:tr>
      <w:tr w:rsidR="00CA1CAF" w:rsidRPr="007D7AFE" w:rsidTr="00383C7A">
        <w:trPr>
          <w:trHeight w:val="20"/>
          <w:jc w:val="center"/>
        </w:trPr>
        <w:tc>
          <w:tcPr>
            <w:tcW w:w="675" w:type="dxa"/>
          </w:tcPr>
          <w:p w:rsidR="00CA1CAF" w:rsidRPr="007D7AFE" w:rsidRDefault="00CA1CAF" w:rsidP="00383C7A">
            <w:pPr>
              <w:pStyle w:val="affe"/>
              <w:spacing w:line="240" w:lineRule="auto"/>
            </w:pPr>
            <w:r w:rsidRPr="007D7AFE">
              <w:t>2</w:t>
            </w:r>
          </w:p>
        </w:tc>
        <w:tc>
          <w:tcPr>
            <w:tcW w:w="5670" w:type="dxa"/>
            <w:vAlign w:val="center"/>
            <w:hideMark/>
          </w:tcPr>
          <w:p w:rsidR="00CA1CAF" w:rsidRPr="007D7AFE" w:rsidRDefault="00CA1CAF" w:rsidP="00383C7A">
            <w:pPr>
              <w:pStyle w:val="affe"/>
              <w:spacing w:line="240" w:lineRule="auto"/>
            </w:pPr>
            <w:r w:rsidRPr="007D7AFE">
              <w:t>Прочие потребители</w:t>
            </w:r>
          </w:p>
        </w:tc>
        <w:tc>
          <w:tcPr>
            <w:tcW w:w="3651" w:type="dxa"/>
            <w:vAlign w:val="center"/>
            <w:hideMark/>
          </w:tcPr>
          <w:p w:rsidR="00CA1CAF" w:rsidRPr="007D7AFE" w:rsidRDefault="00CA1CAF" w:rsidP="00383C7A">
            <w:pPr>
              <w:pStyle w:val="affe"/>
              <w:spacing w:line="240" w:lineRule="auto"/>
            </w:pPr>
            <w:r w:rsidRPr="007D7AFE">
              <w:t>100,0</w:t>
            </w:r>
          </w:p>
        </w:tc>
      </w:tr>
    </w:tbl>
    <w:p w:rsidR="00CA1CAF" w:rsidRPr="007D7AFE" w:rsidRDefault="00CA1CAF" w:rsidP="00CA1CAF">
      <w:pPr>
        <w:pStyle w:val="afff0"/>
        <w:spacing w:after="120" w:line="240" w:lineRule="auto"/>
        <w:jc w:val="both"/>
        <w:outlineLvl w:val="2"/>
        <w:rPr>
          <w:sz w:val="28"/>
          <w:szCs w:val="28"/>
        </w:rPr>
      </w:pPr>
      <w:bookmarkStart w:id="39" w:name="_Toc63277040"/>
    </w:p>
    <w:p w:rsidR="00CA1CAF" w:rsidRPr="007D7AFE" w:rsidRDefault="00CA1CAF" w:rsidP="00CA1CAF">
      <w:pPr>
        <w:pStyle w:val="afff0"/>
        <w:spacing w:after="120" w:line="240" w:lineRule="auto"/>
        <w:jc w:val="both"/>
        <w:outlineLvl w:val="2"/>
        <w:rPr>
          <w:sz w:val="28"/>
          <w:szCs w:val="28"/>
        </w:rPr>
      </w:pPr>
      <w:r w:rsidRPr="007D7AFE">
        <w:rPr>
          <w:sz w:val="28"/>
          <w:szCs w:val="28"/>
        </w:rPr>
        <w:t>2.1.5. Зона действия источников ресурса и дефициты мощности</w:t>
      </w:r>
      <w:bookmarkEnd w:id="39"/>
    </w:p>
    <w:p w:rsidR="00CA1CAF" w:rsidRPr="007D7AFE" w:rsidRDefault="00CA1CAF" w:rsidP="00CA1CAF">
      <w:pPr>
        <w:pStyle w:val="aff7"/>
        <w:spacing w:after="0" w:line="240" w:lineRule="auto"/>
        <w:rPr>
          <w:sz w:val="28"/>
          <w:szCs w:val="28"/>
        </w:rPr>
      </w:pPr>
      <w:r w:rsidRPr="007D7AFE">
        <w:rPr>
          <w:sz w:val="28"/>
          <w:szCs w:val="28"/>
        </w:rPr>
        <w:t>Зоной действия источников электроснабжения города Урай являются все потребители, подключенные к системам электрической энергии, по всем группам потребителей. Обеспечивается комплексное централизованное электроснабжение всех потребителей электрической энергии.</w:t>
      </w:r>
    </w:p>
    <w:p w:rsidR="00CA1CAF" w:rsidRPr="007D7AFE" w:rsidRDefault="00CA1CAF" w:rsidP="00CA1CAF">
      <w:pPr>
        <w:pStyle w:val="afff0"/>
        <w:spacing w:after="120" w:line="240" w:lineRule="auto"/>
        <w:jc w:val="both"/>
        <w:outlineLvl w:val="2"/>
        <w:rPr>
          <w:sz w:val="28"/>
          <w:szCs w:val="28"/>
        </w:rPr>
      </w:pPr>
      <w:bookmarkStart w:id="40" w:name="_Toc63277041"/>
      <w:r w:rsidRPr="007D7AFE">
        <w:rPr>
          <w:sz w:val="28"/>
          <w:szCs w:val="28"/>
        </w:rPr>
        <w:t>2.1.6. Надежность работы системы</w:t>
      </w:r>
      <w:bookmarkEnd w:id="40"/>
    </w:p>
    <w:p w:rsidR="00CA1CAF" w:rsidRPr="007D7AFE" w:rsidRDefault="00CA1CAF" w:rsidP="00CA1CAF">
      <w:pPr>
        <w:pStyle w:val="aff7"/>
        <w:spacing w:after="0" w:line="240" w:lineRule="auto"/>
        <w:rPr>
          <w:sz w:val="28"/>
          <w:szCs w:val="28"/>
        </w:rPr>
      </w:pPr>
      <w:r w:rsidRPr="007D7AFE">
        <w:rPr>
          <w:sz w:val="28"/>
          <w:szCs w:val="28"/>
        </w:rPr>
        <w:t xml:space="preserve">С целью повышения устойчивости функционирования системы электроснабжения города Урай предусматриваются распределение потребителей на категории по надежности электроснабжения. </w:t>
      </w:r>
    </w:p>
    <w:p w:rsidR="00CA1CAF" w:rsidRPr="007D7AFE" w:rsidRDefault="00CA1CAF" w:rsidP="00CA1CAF">
      <w:pPr>
        <w:pStyle w:val="aff7"/>
        <w:spacing w:after="0" w:line="240" w:lineRule="auto"/>
        <w:rPr>
          <w:sz w:val="28"/>
          <w:szCs w:val="28"/>
        </w:rPr>
      </w:pPr>
      <w:r w:rsidRPr="007D7AFE">
        <w:rPr>
          <w:sz w:val="28"/>
          <w:szCs w:val="28"/>
        </w:rPr>
        <w:t>Категория надежности электроснабжения электроприемники определяется по Правилам устройства электроустановок (ПУЭ) 7 издания, СП 31-110-2003 «Проектирование и монтаж электроустановок жилых и общественных зданий», с учетом разделов действующих строительных норм и правил, таких как СНиП 2.04.03-85 «Канализация. Наружные сети и сооружения», СНиП 2.04.02-84* «Водоснабжение. Наружные сети и сооружения», СНиП II-35-76 «Котельные установки» и других.</w:t>
      </w:r>
    </w:p>
    <w:p w:rsidR="00CA1CAF" w:rsidRPr="007D7AFE" w:rsidRDefault="00CA1CAF" w:rsidP="00CA1CAF">
      <w:pPr>
        <w:pStyle w:val="aff7"/>
        <w:spacing w:after="0" w:line="240" w:lineRule="auto"/>
        <w:rPr>
          <w:sz w:val="28"/>
          <w:szCs w:val="28"/>
        </w:rPr>
      </w:pPr>
      <w:r w:rsidRPr="007D7AFE">
        <w:rPr>
          <w:sz w:val="28"/>
          <w:szCs w:val="28"/>
        </w:rPr>
        <w:t>Большая часть потребителей относится ко II категории – детские учреждения, больницы, учебные заведения, общежития общей вместимостью свыше 50 человек, гостиницы, комбинаты бытового обслуживания с количеством рабочих мест свыше 50, установки тепловых сетей и котельных и другие электроприемники. Противопожарные устройства (пожарные насосы, системы подпора воздуха, дымоудаления, пожарной сигнализации, оповещения при пожаре), лифты и другие электроприемники, которые относятся к потребителям I категории.</w:t>
      </w:r>
    </w:p>
    <w:p w:rsidR="00CA1CAF" w:rsidRPr="007D7AFE" w:rsidRDefault="00CA1CAF" w:rsidP="00CA1CAF">
      <w:pPr>
        <w:pStyle w:val="aff7"/>
        <w:spacing w:after="0" w:line="240" w:lineRule="auto"/>
        <w:rPr>
          <w:sz w:val="28"/>
          <w:szCs w:val="28"/>
        </w:rPr>
      </w:pPr>
      <w:r w:rsidRPr="007D7AFE">
        <w:rPr>
          <w:sz w:val="28"/>
          <w:szCs w:val="28"/>
        </w:rPr>
        <w:t>Перспективная схема электроснабжения и развитие системы электроснабжения, предусмотренное в программе комплексного развития систем коммунальной инфраструктуры в целом, обеспечивает надёжность питания, регламентируемую ПУЭ и РД34.20.185-94.</w:t>
      </w:r>
    </w:p>
    <w:p w:rsidR="00CA1CAF" w:rsidRPr="007D7AFE" w:rsidRDefault="00CA1CAF" w:rsidP="00CA1CAF">
      <w:pPr>
        <w:pStyle w:val="aff7"/>
        <w:spacing w:after="0" w:line="240" w:lineRule="auto"/>
        <w:rPr>
          <w:sz w:val="28"/>
          <w:szCs w:val="28"/>
        </w:rPr>
      </w:pPr>
      <w:r w:rsidRPr="007D7AFE">
        <w:rPr>
          <w:sz w:val="28"/>
          <w:szCs w:val="28"/>
        </w:rPr>
        <w:t>В перспективе р</w:t>
      </w:r>
      <w:r w:rsidR="000656A5">
        <w:rPr>
          <w:sz w:val="28"/>
          <w:szCs w:val="28"/>
        </w:rPr>
        <w:t>азвития систем электроснабжения</w:t>
      </w:r>
      <w:r w:rsidRPr="007D7AFE">
        <w:rPr>
          <w:sz w:val="28"/>
          <w:szCs w:val="28"/>
        </w:rPr>
        <w:t xml:space="preserve"> категорированные потребители подключаются к двум независимым источникам питания, в качестве которых в соответствии с §1-2-10 ПУЭ приняты секционированные сборные шины подстанций. Для электроснабжения указанных потребителей применяются двухтрансформаторные ТП-6/0,4 кВ с секционированными шинами или однотрансформаторные с резервированием потребителей от ближайшей ТП (от смежной полупетли или другой магистрали). Для ответственных потребителей во всех случаях применяется АВР.</w:t>
      </w:r>
    </w:p>
    <w:p w:rsidR="00CA1CAF" w:rsidRPr="007D7AFE" w:rsidRDefault="00CA1CAF" w:rsidP="00CA1CAF">
      <w:pPr>
        <w:pStyle w:val="aff7"/>
        <w:spacing w:after="0" w:line="240" w:lineRule="auto"/>
        <w:rPr>
          <w:sz w:val="28"/>
          <w:szCs w:val="28"/>
        </w:rPr>
      </w:pPr>
      <w:r w:rsidRPr="007D7AFE">
        <w:rPr>
          <w:sz w:val="28"/>
          <w:szCs w:val="28"/>
        </w:rPr>
        <w:t>В рамках настоящей программы для обеспечения надежности электроснабжения потребителей города Урай предусмотрена реконструкция линий электропередач и трансформаторных подстанций по мере достижения предельного нормативного срока службы, а также:</w:t>
      </w:r>
    </w:p>
    <w:p w:rsidR="00CA1CAF" w:rsidRPr="007D7AFE" w:rsidRDefault="00CA1CAF" w:rsidP="00CA1CAF">
      <w:pPr>
        <w:pStyle w:val="aff7"/>
        <w:numPr>
          <w:ilvl w:val="0"/>
          <w:numId w:val="22"/>
        </w:numPr>
        <w:spacing w:line="240" w:lineRule="auto"/>
        <w:ind w:left="1276" w:hanging="349"/>
        <w:rPr>
          <w:sz w:val="28"/>
          <w:szCs w:val="28"/>
        </w:rPr>
      </w:pPr>
      <w:r w:rsidRPr="007D7AFE">
        <w:rPr>
          <w:sz w:val="28"/>
          <w:szCs w:val="28"/>
        </w:rPr>
        <w:t>продолжение строительства новых питающих линий (взамен существующих, не обеспечивающих пропуск перспективных нагрузок);</w:t>
      </w:r>
    </w:p>
    <w:p w:rsidR="00CA1CAF" w:rsidRPr="007D7AFE" w:rsidRDefault="00CA1CAF" w:rsidP="00CA1CAF">
      <w:pPr>
        <w:pStyle w:val="aff7"/>
        <w:numPr>
          <w:ilvl w:val="0"/>
          <w:numId w:val="22"/>
        </w:numPr>
        <w:spacing w:line="240" w:lineRule="auto"/>
        <w:rPr>
          <w:sz w:val="28"/>
          <w:szCs w:val="28"/>
        </w:rPr>
      </w:pPr>
      <w:r w:rsidRPr="007D7AFE">
        <w:rPr>
          <w:sz w:val="28"/>
          <w:szCs w:val="28"/>
        </w:rPr>
        <w:t>строительство ЦРП для электроснабжения центральной части города с питанием от ПС.</w:t>
      </w:r>
    </w:p>
    <w:p w:rsidR="00CA1CAF" w:rsidRPr="007D7AFE" w:rsidRDefault="00CA1CAF" w:rsidP="00CA1CAF">
      <w:pPr>
        <w:pStyle w:val="afff0"/>
        <w:spacing w:after="120" w:line="240" w:lineRule="auto"/>
        <w:jc w:val="both"/>
        <w:outlineLvl w:val="2"/>
        <w:rPr>
          <w:sz w:val="28"/>
          <w:szCs w:val="28"/>
        </w:rPr>
      </w:pPr>
      <w:bookmarkStart w:id="41" w:name="_Toc63277042"/>
      <w:r w:rsidRPr="007D7AFE">
        <w:rPr>
          <w:sz w:val="28"/>
          <w:szCs w:val="28"/>
        </w:rPr>
        <w:t>2.1.7. Качество поставляемого ресурса</w:t>
      </w:r>
      <w:bookmarkEnd w:id="41"/>
    </w:p>
    <w:p w:rsidR="00CA1CAF" w:rsidRPr="007D7AFE" w:rsidRDefault="00CA1CAF" w:rsidP="00CA1CAF">
      <w:pPr>
        <w:pStyle w:val="aff7"/>
        <w:spacing w:line="240" w:lineRule="auto"/>
        <w:rPr>
          <w:sz w:val="28"/>
          <w:szCs w:val="28"/>
        </w:rPr>
      </w:pPr>
      <w:r w:rsidRPr="007D7AFE">
        <w:rPr>
          <w:sz w:val="28"/>
          <w:szCs w:val="28"/>
        </w:rPr>
        <w:t>Показатели качества электрической энергии, методы их оценки и нормы определяет Межгосударственный стандарт: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ГОСТ 13109-97. В Таблице 4 приведены основные показатели качества электрической энергии и наиболее вероятные причины отклонения от нормативных показателей. Основная задача программы дать план реконструкции и развития электрических сетей, реализация которой позволит повысить уровень надёжности электроснабжения, качество электроэнергии у потребителей с одновременным снижением потерь электроэнергии в сетях. Качество электрической энергии соответствует стандартам и нормам.</w:t>
      </w:r>
    </w:p>
    <w:p w:rsidR="00CA1CAF" w:rsidRPr="007D7AFE" w:rsidRDefault="00CA1CAF" w:rsidP="00CA1CAF">
      <w:pPr>
        <w:pStyle w:val="afffff7"/>
      </w:pPr>
      <w:r w:rsidRPr="007D7AFE">
        <w:t>Таблица 4. Показатели качества электрической энергии</w:t>
      </w:r>
    </w:p>
    <w:p w:rsidR="00CA1CAF" w:rsidRPr="007D7AFE" w:rsidRDefault="00CA1CAF" w:rsidP="00CA1CAF">
      <w:pPr>
        <w:spacing w:after="0" w:line="240" w:lineRule="auto"/>
        <w:rPr>
          <w:sz w:val="2"/>
          <w:szCs w:val="2"/>
        </w:rPr>
      </w:pPr>
    </w:p>
    <w:p w:rsidR="00CA1CAF" w:rsidRPr="007D7AFE" w:rsidRDefault="00CA1CAF" w:rsidP="00CA1CAF">
      <w:pPr>
        <w:spacing w:after="0" w:line="240" w:lineRule="auto"/>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3895"/>
        <w:gridCol w:w="2759"/>
        <w:gridCol w:w="2662"/>
      </w:tblGrid>
      <w:tr w:rsidR="00CA1CAF" w:rsidRPr="007D7AFE" w:rsidTr="00383C7A">
        <w:trPr>
          <w:trHeight w:val="227"/>
          <w:tblHeader/>
          <w:jc w:val="center"/>
        </w:trPr>
        <w:tc>
          <w:tcPr>
            <w:tcW w:w="664" w:type="dxa"/>
            <w:shd w:val="clear" w:color="auto" w:fill="D9D9D9" w:themeFill="background1" w:themeFillShade="D9"/>
            <w:vAlign w:val="center"/>
          </w:tcPr>
          <w:p w:rsidR="00CA1CAF" w:rsidRPr="007D7AFE" w:rsidRDefault="00CA1CAF" w:rsidP="00383C7A">
            <w:pPr>
              <w:spacing w:after="0" w:line="240" w:lineRule="auto"/>
              <w:jc w:val="center"/>
              <w:rPr>
                <w:b/>
                <w:sz w:val="20"/>
                <w:szCs w:val="20"/>
              </w:rPr>
            </w:pPr>
            <w:r w:rsidRPr="007D7AFE">
              <w:rPr>
                <w:b/>
                <w:sz w:val="20"/>
                <w:szCs w:val="20"/>
              </w:rPr>
              <w:t>№ п/п</w:t>
            </w:r>
          </w:p>
        </w:tc>
        <w:tc>
          <w:tcPr>
            <w:tcW w:w="3807" w:type="dxa"/>
            <w:shd w:val="clear" w:color="auto" w:fill="D9D9D9" w:themeFill="background1" w:themeFillShade="D9"/>
            <w:vAlign w:val="center"/>
          </w:tcPr>
          <w:p w:rsidR="00CA1CAF" w:rsidRPr="007D7AFE" w:rsidRDefault="00CA1CAF" w:rsidP="00383C7A">
            <w:pPr>
              <w:spacing w:after="0" w:line="240" w:lineRule="auto"/>
              <w:jc w:val="center"/>
              <w:rPr>
                <w:b/>
                <w:sz w:val="20"/>
                <w:szCs w:val="20"/>
              </w:rPr>
            </w:pPr>
            <w:r w:rsidRPr="007D7AFE">
              <w:rPr>
                <w:b/>
                <w:sz w:val="20"/>
                <w:szCs w:val="20"/>
              </w:rPr>
              <w:t>Обозначение</w:t>
            </w:r>
          </w:p>
        </w:tc>
        <w:tc>
          <w:tcPr>
            <w:tcW w:w="2697" w:type="dxa"/>
            <w:shd w:val="clear" w:color="auto" w:fill="D9D9D9" w:themeFill="background1" w:themeFillShade="D9"/>
            <w:vAlign w:val="center"/>
          </w:tcPr>
          <w:p w:rsidR="00CA1CAF" w:rsidRPr="007D7AFE" w:rsidRDefault="00CA1CAF" w:rsidP="00383C7A">
            <w:pPr>
              <w:spacing w:after="0" w:line="240" w:lineRule="auto"/>
              <w:jc w:val="center"/>
              <w:rPr>
                <w:b/>
                <w:bCs/>
                <w:sz w:val="20"/>
                <w:szCs w:val="20"/>
              </w:rPr>
            </w:pPr>
            <w:r w:rsidRPr="007D7AFE">
              <w:rPr>
                <w:b/>
                <w:bCs/>
                <w:sz w:val="20"/>
                <w:szCs w:val="20"/>
              </w:rPr>
              <w:t>Наименование ПКЭ</w:t>
            </w:r>
          </w:p>
        </w:tc>
        <w:tc>
          <w:tcPr>
            <w:tcW w:w="2602" w:type="dxa"/>
            <w:shd w:val="clear" w:color="auto" w:fill="D9D9D9" w:themeFill="background1" w:themeFillShade="D9"/>
            <w:vAlign w:val="center"/>
          </w:tcPr>
          <w:p w:rsidR="00CA1CAF" w:rsidRPr="007D7AFE" w:rsidRDefault="00CA1CAF" w:rsidP="00383C7A">
            <w:pPr>
              <w:spacing w:after="0" w:line="240" w:lineRule="auto"/>
              <w:jc w:val="center"/>
              <w:rPr>
                <w:b/>
                <w:bCs/>
                <w:sz w:val="20"/>
                <w:szCs w:val="20"/>
              </w:rPr>
            </w:pPr>
            <w:r w:rsidRPr="007D7AFE">
              <w:rPr>
                <w:b/>
                <w:bCs/>
                <w:sz w:val="20"/>
                <w:szCs w:val="20"/>
              </w:rPr>
              <w:t>Наиболее вероятная причина</w:t>
            </w:r>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sz w:val="20"/>
                <w:szCs w:val="20"/>
              </w:rPr>
            </w:pPr>
            <w:r w:rsidRPr="007D7AFE">
              <w:rPr>
                <w:sz w:val="20"/>
                <w:szCs w:val="20"/>
              </w:rPr>
              <w:t>1</w:t>
            </w:r>
          </w:p>
        </w:tc>
        <w:tc>
          <w:tcPr>
            <w:tcW w:w="9106" w:type="dxa"/>
            <w:gridSpan w:val="3"/>
            <w:vAlign w:val="center"/>
          </w:tcPr>
          <w:p w:rsidR="00CA1CAF" w:rsidRPr="007D7AFE" w:rsidRDefault="00B93631" w:rsidP="00383C7A">
            <w:pPr>
              <w:spacing w:after="0" w:line="240" w:lineRule="auto"/>
              <w:jc w:val="center"/>
              <w:rPr>
                <w:sz w:val="20"/>
                <w:szCs w:val="20"/>
              </w:rPr>
            </w:pPr>
            <w:hyperlink r:id="rId13" w:history="1">
              <w:r w:rsidR="00CA1CAF" w:rsidRPr="007D7AFE">
                <w:rPr>
                  <w:rStyle w:val="af4"/>
                  <w:bCs/>
                  <w:color w:val="auto"/>
                  <w:sz w:val="20"/>
                  <w:szCs w:val="20"/>
                </w:rPr>
                <w:t>Отклонение напряжения</w:t>
              </w:r>
            </w:hyperlink>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bCs/>
                <w:sz w:val="20"/>
                <w:szCs w:val="20"/>
              </w:rPr>
            </w:pPr>
            <w:r w:rsidRPr="007D7AFE">
              <w:rPr>
                <w:bCs/>
                <w:sz w:val="20"/>
                <w:szCs w:val="20"/>
              </w:rPr>
              <w:t>2</w:t>
            </w:r>
          </w:p>
        </w:tc>
        <w:tc>
          <w:tcPr>
            <w:tcW w:w="3807" w:type="dxa"/>
            <w:vAlign w:val="center"/>
          </w:tcPr>
          <w:p w:rsidR="00CA1CAF" w:rsidRPr="007D7AFE" w:rsidRDefault="00CA1CAF" w:rsidP="00383C7A">
            <w:pPr>
              <w:spacing w:after="0" w:line="240" w:lineRule="auto"/>
              <w:jc w:val="center"/>
              <w:rPr>
                <w:sz w:val="20"/>
                <w:szCs w:val="20"/>
              </w:rPr>
            </w:pPr>
            <w:r w:rsidRPr="007D7AFE">
              <w:rPr>
                <w:bCs/>
                <w:sz w:val="20"/>
                <w:szCs w:val="20"/>
              </w:rPr>
              <w:t>δU</w:t>
            </w:r>
            <w:r w:rsidRPr="007D7AFE">
              <w:rPr>
                <w:bCs/>
                <w:sz w:val="20"/>
                <w:szCs w:val="20"/>
                <w:vertAlign w:val="subscript"/>
              </w:rPr>
              <w:t>y</w:t>
            </w:r>
          </w:p>
        </w:tc>
        <w:tc>
          <w:tcPr>
            <w:tcW w:w="2697" w:type="dxa"/>
            <w:vAlign w:val="center"/>
          </w:tcPr>
          <w:p w:rsidR="00CA1CAF" w:rsidRPr="007D7AFE" w:rsidRDefault="00CA1CAF" w:rsidP="00383C7A">
            <w:pPr>
              <w:spacing w:after="0" w:line="240" w:lineRule="auto"/>
              <w:jc w:val="center"/>
              <w:rPr>
                <w:sz w:val="20"/>
                <w:szCs w:val="20"/>
              </w:rPr>
            </w:pPr>
            <w:r w:rsidRPr="007D7AFE">
              <w:rPr>
                <w:sz w:val="20"/>
                <w:szCs w:val="20"/>
              </w:rPr>
              <w:t>установившееся отклонение напряжения</w:t>
            </w:r>
          </w:p>
        </w:tc>
        <w:tc>
          <w:tcPr>
            <w:tcW w:w="2602" w:type="dxa"/>
            <w:vAlign w:val="center"/>
          </w:tcPr>
          <w:p w:rsidR="00CA1CAF" w:rsidRPr="007D7AFE" w:rsidRDefault="00CA1CAF" w:rsidP="00383C7A">
            <w:pPr>
              <w:spacing w:after="0" w:line="240" w:lineRule="auto"/>
              <w:jc w:val="center"/>
              <w:rPr>
                <w:sz w:val="20"/>
                <w:szCs w:val="20"/>
              </w:rPr>
            </w:pPr>
            <w:r w:rsidRPr="007D7AFE">
              <w:rPr>
                <w:sz w:val="20"/>
                <w:szCs w:val="20"/>
              </w:rPr>
              <w:t>график нагрузки потребителя</w:t>
            </w:r>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sz w:val="20"/>
                <w:szCs w:val="20"/>
              </w:rPr>
            </w:pPr>
            <w:r w:rsidRPr="007D7AFE">
              <w:rPr>
                <w:sz w:val="20"/>
                <w:szCs w:val="20"/>
              </w:rPr>
              <w:t>3</w:t>
            </w:r>
          </w:p>
        </w:tc>
        <w:tc>
          <w:tcPr>
            <w:tcW w:w="9106" w:type="dxa"/>
            <w:gridSpan w:val="3"/>
            <w:vAlign w:val="center"/>
          </w:tcPr>
          <w:p w:rsidR="00CA1CAF" w:rsidRPr="007D7AFE" w:rsidRDefault="00B93631" w:rsidP="00383C7A">
            <w:pPr>
              <w:spacing w:after="0" w:line="240" w:lineRule="auto"/>
              <w:jc w:val="center"/>
              <w:rPr>
                <w:sz w:val="20"/>
                <w:szCs w:val="20"/>
              </w:rPr>
            </w:pPr>
            <w:hyperlink r:id="rId14" w:history="1">
              <w:r w:rsidR="00CA1CAF" w:rsidRPr="007D7AFE">
                <w:rPr>
                  <w:rStyle w:val="af4"/>
                  <w:bCs/>
                  <w:color w:val="auto"/>
                  <w:sz w:val="20"/>
                  <w:szCs w:val="20"/>
                </w:rPr>
                <w:t>Колебания напряжения</w:t>
              </w:r>
            </w:hyperlink>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bCs/>
                <w:sz w:val="20"/>
                <w:szCs w:val="20"/>
              </w:rPr>
            </w:pPr>
            <w:r w:rsidRPr="007D7AFE">
              <w:rPr>
                <w:bCs/>
                <w:sz w:val="20"/>
                <w:szCs w:val="20"/>
              </w:rPr>
              <w:t>4</w:t>
            </w:r>
          </w:p>
        </w:tc>
        <w:tc>
          <w:tcPr>
            <w:tcW w:w="3807" w:type="dxa"/>
            <w:vAlign w:val="center"/>
          </w:tcPr>
          <w:p w:rsidR="00CA1CAF" w:rsidRPr="007D7AFE" w:rsidRDefault="00CA1CAF" w:rsidP="00383C7A">
            <w:pPr>
              <w:spacing w:after="0" w:line="240" w:lineRule="auto"/>
              <w:jc w:val="center"/>
              <w:rPr>
                <w:sz w:val="20"/>
                <w:szCs w:val="20"/>
              </w:rPr>
            </w:pPr>
            <w:r w:rsidRPr="007D7AFE">
              <w:rPr>
                <w:bCs/>
                <w:sz w:val="20"/>
                <w:szCs w:val="20"/>
              </w:rPr>
              <w:t>δU</w:t>
            </w:r>
            <w:r w:rsidRPr="007D7AFE">
              <w:rPr>
                <w:bCs/>
                <w:sz w:val="20"/>
                <w:szCs w:val="20"/>
                <w:vertAlign w:val="subscript"/>
              </w:rPr>
              <w:t>t</w:t>
            </w:r>
          </w:p>
        </w:tc>
        <w:tc>
          <w:tcPr>
            <w:tcW w:w="2697" w:type="dxa"/>
            <w:vAlign w:val="center"/>
          </w:tcPr>
          <w:p w:rsidR="00CA1CAF" w:rsidRPr="007D7AFE" w:rsidRDefault="00CA1CAF" w:rsidP="00383C7A">
            <w:pPr>
              <w:spacing w:after="0" w:line="240" w:lineRule="auto"/>
              <w:jc w:val="center"/>
              <w:rPr>
                <w:sz w:val="20"/>
                <w:szCs w:val="20"/>
              </w:rPr>
            </w:pPr>
            <w:r w:rsidRPr="007D7AFE">
              <w:rPr>
                <w:sz w:val="20"/>
                <w:szCs w:val="20"/>
              </w:rPr>
              <w:t>размах изменения напряжения</w:t>
            </w:r>
          </w:p>
        </w:tc>
        <w:tc>
          <w:tcPr>
            <w:tcW w:w="2602" w:type="dxa"/>
            <w:vMerge w:val="restart"/>
            <w:vAlign w:val="center"/>
          </w:tcPr>
          <w:p w:rsidR="00CA1CAF" w:rsidRPr="007D7AFE" w:rsidRDefault="00CA1CAF" w:rsidP="00383C7A">
            <w:pPr>
              <w:spacing w:after="0" w:line="240" w:lineRule="auto"/>
              <w:jc w:val="center"/>
              <w:rPr>
                <w:sz w:val="20"/>
                <w:szCs w:val="20"/>
              </w:rPr>
            </w:pPr>
            <w:r w:rsidRPr="007D7AFE">
              <w:rPr>
                <w:sz w:val="20"/>
                <w:szCs w:val="20"/>
              </w:rPr>
              <w:t>потребитель с резкопеременной нагрузкой</w:t>
            </w:r>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bCs/>
                <w:sz w:val="20"/>
                <w:szCs w:val="20"/>
              </w:rPr>
            </w:pPr>
            <w:r w:rsidRPr="007D7AFE">
              <w:rPr>
                <w:bCs/>
                <w:sz w:val="20"/>
                <w:szCs w:val="20"/>
              </w:rPr>
              <w:t>5</w:t>
            </w:r>
          </w:p>
        </w:tc>
        <w:tc>
          <w:tcPr>
            <w:tcW w:w="3807" w:type="dxa"/>
            <w:vAlign w:val="center"/>
          </w:tcPr>
          <w:p w:rsidR="00CA1CAF" w:rsidRPr="007D7AFE" w:rsidRDefault="00CA1CAF" w:rsidP="00383C7A">
            <w:pPr>
              <w:spacing w:after="0" w:line="240" w:lineRule="auto"/>
              <w:jc w:val="center"/>
              <w:rPr>
                <w:sz w:val="20"/>
                <w:szCs w:val="20"/>
              </w:rPr>
            </w:pPr>
            <w:r w:rsidRPr="007D7AFE">
              <w:rPr>
                <w:bCs/>
                <w:sz w:val="20"/>
                <w:szCs w:val="20"/>
              </w:rPr>
              <w:t>P</w:t>
            </w:r>
            <w:r w:rsidRPr="007D7AFE">
              <w:rPr>
                <w:bCs/>
                <w:sz w:val="20"/>
                <w:szCs w:val="20"/>
                <w:vertAlign w:val="subscript"/>
              </w:rPr>
              <w:t>t</w:t>
            </w:r>
          </w:p>
        </w:tc>
        <w:tc>
          <w:tcPr>
            <w:tcW w:w="2697" w:type="dxa"/>
            <w:vAlign w:val="center"/>
          </w:tcPr>
          <w:p w:rsidR="00CA1CAF" w:rsidRPr="007D7AFE" w:rsidRDefault="00CA1CAF" w:rsidP="00383C7A">
            <w:pPr>
              <w:spacing w:after="0" w:line="240" w:lineRule="auto"/>
              <w:jc w:val="center"/>
              <w:rPr>
                <w:sz w:val="20"/>
                <w:szCs w:val="20"/>
              </w:rPr>
            </w:pPr>
            <w:r w:rsidRPr="007D7AFE">
              <w:rPr>
                <w:sz w:val="20"/>
                <w:szCs w:val="20"/>
              </w:rPr>
              <w:t>доза фликера</w:t>
            </w:r>
          </w:p>
        </w:tc>
        <w:tc>
          <w:tcPr>
            <w:tcW w:w="2602" w:type="dxa"/>
            <w:vMerge/>
            <w:vAlign w:val="center"/>
          </w:tcPr>
          <w:p w:rsidR="00CA1CAF" w:rsidRPr="007D7AFE" w:rsidRDefault="00CA1CAF" w:rsidP="00383C7A">
            <w:pPr>
              <w:spacing w:after="0" w:line="240" w:lineRule="auto"/>
              <w:jc w:val="center"/>
              <w:rPr>
                <w:sz w:val="20"/>
                <w:szCs w:val="20"/>
              </w:rPr>
            </w:pPr>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sz w:val="20"/>
                <w:szCs w:val="20"/>
              </w:rPr>
            </w:pPr>
            <w:r w:rsidRPr="007D7AFE">
              <w:rPr>
                <w:sz w:val="20"/>
                <w:szCs w:val="20"/>
              </w:rPr>
              <w:t>6</w:t>
            </w:r>
          </w:p>
        </w:tc>
        <w:tc>
          <w:tcPr>
            <w:tcW w:w="9106" w:type="dxa"/>
            <w:gridSpan w:val="3"/>
            <w:vAlign w:val="center"/>
          </w:tcPr>
          <w:p w:rsidR="00CA1CAF" w:rsidRPr="007D7AFE" w:rsidRDefault="00B93631" w:rsidP="00383C7A">
            <w:pPr>
              <w:spacing w:after="0" w:line="240" w:lineRule="auto"/>
              <w:jc w:val="center"/>
              <w:rPr>
                <w:sz w:val="20"/>
                <w:szCs w:val="20"/>
              </w:rPr>
            </w:pPr>
            <w:hyperlink r:id="rId15" w:history="1">
              <w:r w:rsidR="00CA1CAF" w:rsidRPr="007D7AFE">
                <w:rPr>
                  <w:rStyle w:val="af4"/>
                  <w:bCs/>
                  <w:color w:val="auto"/>
                  <w:sz w:val="20"/>
                  <w:szCs w:val="20"/>
                </w:rPr>
                <w:t>Несимметрия напряжений в трёхфазной системе</w:t>
              </w:r>
            </w:hyperlink>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bCs/>
                <w:sz w:val="20"/>
                <w:szCs w:val="20"/>
              </w:rPr>
            </w:pPr>
            <w:r w:rsidRPr="007D7AFE">
              <w:rPr>
                <w:bCs/>
                <w:sz w:val="20"/>
                <w:szCs w:val="20"/>
              </w:rPr>
              <w:t>7</w:t>
            </w:r>
          </w:p>
        </w:tc>
        <w:tc>
          <w:tcPr>
            <w:tcW w:w="3807" w:type="dxa"/>
            <w:vAlign w:val="center"/>
          </w:tcPr>
          <w:p w:rsidR="00CA1CAF" w:rsidRPr="007D7AFE" w:rsidRDefault="00CA1CAF" w:rsidP="00383C7A">
            <w:pPr>
              <w:spacing w:after="0" w:line="240" w:lineRule="auto"/>
              <w:jc w:val="center"/>
              <w:rPr>
                <w:sz w:val="20"/>
                <w:szCs w:val="20"/>
              </w:rPr>
            </w:pPr>
            <w:r w:rsidRPr="007D7AFE">
              <w:rPr>
                <w:bCs/>
                <w:sz w:val="20"/>
                <w:szCs w:val="20"/>
              </w:rPr>
              <w:t>K</w:t>
            </w:r>
            <w:r w:rsidRPr="007D7AFE">
              <w:rPr>
                <w:bCs/>
                <w:sz w:val="20"/>
                <w:szCs w:val="20"/>
                <w:vertAlign w:val="subscript"/>
              </w:rPr>
              <w:t>2U</w:t>
            </w:r>
          </w:p>
        </w:tc>
        <w:tc>
          <w:tcPr>
            <w:tcW w:w="2697" w:type="dxa"/>
            <w:vAlign w:val="center"/>
          </w:tcPr>
          <w:p w:rsidR="00CA1CAF" w:rsidRPr="007D7AFE" w:rsidRDefault="00CA1CAF" w:rsidP="00383C7A">
            <w:pPr>
              <w:spacing w:after="0" w:line="240" w:lineRule="auto"/>
              <w:jc w:val="center"/>
              <w:rPr>
                <w:sz w:val="20"/>
                <w:szCs w:val="20"/>
              </w:rPr>
            </w:pPr>
            <w:r w:rsidRPr="007D7AFE">
              <w:rPr>
                <w:sz w:val="20"/>
                <w:szCs w:val="20"/>
              </w:rPr>
              <w:t>коэффициент несимметрии напряжений по обратной последовательности</w:t>
            </w:r>
          </w:p>
        </w:tc>
        <w:tc>
          <w:tcPr>
            <w:tcW w:w="2602" w:type="dxa"/>
            <w:vMerge w:val="restart"/>
            <w:vAlign w:val="center"/>
          </w:tcPr>
          <w:p w:rsidR="00CA1CAF" w:rsidRPr="007D7AFE" w:rsidRDefault="00CA1CAF" w:rsidP="00383C7A">
            <w:pPr>
              <w:spacing w:after="0" w:line="240" w:lineRule="auto"/>
              <w:jc w:val="center"/>
              <w:rPr>
                <w:sz w:val="20"/>
                <w:szCs w:val="20"/>
              </w:rPr>
            </w:pPr>
            <w:r w:rsidRPr="007D7AFE">
              <w:rPr>
                <w:sz w:val="20"/>
                <w:szCs w:val="20"/>
              </w:rPr>
              <w:t>потребитель с несимметричной нагрузкой</w:t>
            </w:r>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bCs/>
                <w:sz w:val="20"/>
                <w:szCs w:val="20"/>
              </w:rPr>
            </w:pPr>
            <w:r w:rsidRPr="007D7AFE">
              <w:rPr>
                <w:bCs/>
                <w:sz w:val="20"/>
                <w:szCs w:val="20"/>
              </w:rPr>
              <w:t>8</w:t>
            </w:r>
          </w:p>
        </w:tc>
        <w:tc>
          <w:tcPr>
            <w:tcW w:w="3807" w:type="dxa"/>
            <w:vAlign w:val="center"/>
          </w:tcPr>
          <w:p w:rsidR="00CA1CAF" w:rsidRPr="007D7AFE" w:rsidRDefault="00CA1CAF" w:rsidP="00383C7A">
            <w:pPr>
              <w:spacing w:after="0" w:line="240" w:lineRule="auto"/>
              <w:jc w:val="center"/>
              <w:rPr>
                <w:sz w:val="20"/>
                <w:szCs w:val="20"/>
              </w:rPr>
            </w:pPr>
            <w:r w:rsidRPr="007D7AFE">
              <w:rPr>
                <w:bCs/>
                <w:sz w:val="20"/>
                <w:szCs w:val="20"/>
              </w:rPr>
              <w:t>K</w:t>
            </w:r>
            <w:r w:rsidRPr="007D7AFE">
              <w:rPr>
                <w:bCs/>
                <w:sz w:val="20"/>
                <w:szCs w:val="20"/>
                <w:vertAlign w:val="subscript"/>
              </w:rPr>
              <w:t>0U</w:t>
            </w:r>
          </w:p>
        </w:tc>
        <w:tc>
          <w:tcPr>
            <w:tcW w:w="2697" w:type="dxa"/>
            <w:vAlign w:val="center"/>
          </w:tcPr>
          <w:p w:rsidR="00CA1CAF" w:rsidRPr="007D7AFE" w:rsidRDefault="00CA1CAF" w:rsidP="00383C7A">
            <w:pPr>
              <w:spacing w:after="0" w:line="240" w:lineRule="auto"/>
              <w:jc w:val="center"/>
              <w:rPr>
                <w:sz w:val="20"/>
                <w:szCs w:val="20"/>
              </w:rPr>
            </w:pPr>
            <w:r w:rsidRPr="007D7AFE">
              <w:rPr>
                <w:sz w:val="20"/>
                <w:szCs w:val="20"/>
              </w:rPr>
              <w:t>коэффициент несимметрии напряжений по нулевой последовательности</w:t>
            </w:r>
          </w:p>
        </w:tc>
        <w:tc>
          <w:tcPr>
            <w:tcW w:w="2602" w:type="dxa"/>
            <w:vMerge/>
            <w:vAlign w:val="center"/>
          </w:tcPr>
          <w:p w:rsidR="00CA1CAF" w:rsidRPr="007D7AFE" w:rsidRDefault="00CA1CAF" w:rsidP="00383C7A">
            <w:pPr>
              <w:spacing w:after="0" w:line="240" w:lineRule="auto"/>
              <w:jc w:val="center"/>
              <w:rPr>
                <w:sz w:val="20"/>
                <w:szCs w:val="20"/>
              </w:rPr>
            </w:pPr>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sz w:val="20"/>
                <w:szCs w:val="20"/>
              </w:rPr>
            </w:pPr>
            <w:r w:rsidRPr="007D7AFE">
              <w:rPr>
                <w:sz w:val="20"/>
                <w:szCs w:val="20"/>
              </w:rPr>
              <w:t>9</w:t>
            </w:r>
          </w:p>
        </w:tc>
        <w:tc>
          <w:tcPr>
            <w:tcW w:w="9106" w:type="dxa"/>
            <w:gridSpan w:val="3"/>
            <w:vAlign w:val="center"/>
          </w:tcPr>
          <w:p w:rsidR="00CA1CAF" w:rsidRPr="007D7AFE" w:rsidRDefault="00B93631" w:rsidP="00383C7A">
            <w:pPr>
              <w:spacing w:after="0" w:line="240" w:lineRule="auto"/>
              <w:jc w:val="center"/>
              <w:rPr>
                <w:sz w:val="20"/>
                <w:szCs w:val="20"/>
              </w:rPr>
            </w:pPr>
            <w:hyperlink r:id="rId16" w:history="1">
              <w:r w:rsidR="00CA1CAF" w:rsidRPr="007D7AFE">
                <w:rPr>
                  <w:rStyle w:val="af4"/>
                  <w:bCs/>
                  <w:color w:val="auto"/>
                  <w:sz w:val="20"/>
                  <w:szCs w:val="20"/>
                </w:rPr>
                <w:t>Несинусоидальность формы кривой напряжения</w:t>
              </w:r>
            </w:hyperlink>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bCs/>
                <w:sz w:val="20"/>
                <w:szCs w:val="20"/>
              </w:rPr>
            </w:pPr>
            <w:r w:rsidRPr="007D7AFE">
              <w:rPr>
                <w:bCs/>
                <w:sz w:val="20"/>
                <w:szCs w:val="20"/>
              </w:rPr>
              <w:t>10</w:t>
            </w:r>
          </w:p>
        </w:tc>
        <w:tc>
          <w:tcPr>
            <w:tcW w:w="3807" w:type="dxa"/>
            <w:vAlign w:val="center"/>
          </w:tcPr>
          <w:p w:rsidR="00CA1CAF" w:rsidRPr="007D7AFE" w:rsidRDefault="00CA1CAF" w:rsidP="00383C7A">
            <w:pPr>
              <w:spacing w:after="0" w:line="240" w:lineRule="auto"/>
              <w:jc w:val="center"/>
              <w:rPr>
                <w:sz w:val="20"/>
                <w:szCs w:val="20"/>
              </w:rPr>
            </w:pPr>
            <w:r w:rsidRPr="007D7AFE">
              <w:rPr>
                <w:bCs/>
                <w:sz w:val="20"/>
                <w:szCs w:val="20"/>
              </w:rPr>
              <w:t>K</w:t>
            </w:r>
            <w:r w:rsidRPr="007D7AFE">
              <w:rPr>
                <w:bCs/>
                <w:sz w:val="20"/>
                <w:szCs w:val="20"/>
                <w:vertAlign w:val="subscript"/>
              </w:rPr>
              <w:t>U</w:t>
            </w:r>
          </w:p>
        </w:tc>
        <w:tc>
          <w:tcPr>
            <w:tcW w:w="2697" w:type="dxa"/>
            <w:vAlign w:val="center"/>
          </w:tcPr>
          <w:p w:rsidR="00CA1CAF" w:rsidRPr="007D7AFE" w:rsidRDefault="00CA1CAF" w:rsidP="00383C7A">
            <w:pPr>
              <w:spacing w:after="0" w:line="240" w:lineRule="auto"/>
              <w:jc w:val="center"/>
              <w:rPr>
                <w:sz w:val="20"/>
                <w:szCs w:val="20"/>
              </w:rPr>
            </w:pPr>
            <w:r w:rsidRPr="007D7AFE">
              <w:rPr>
                <w:sz w:val="20"/>
                <w:szCs w:val="20"/>
              </w:rPr>
              <w:t>коэффициент искажения синусоидальности кривой напряжения</w:t>
            </w:r>
          </w:p>
        </w:tc>
        <w:tc>
          <w:tcPr>
            <w:tcW w:w="2602" w:type="dxa"/>
            <w:vMerge w:val="restart"/>
            <w:vAlign w:val="center"/>
          </w:tcPr>
          <w:p w:rsidR="00CA1CAF" w:rsidRPr="007D7AFE" w:rsidRDefault="00CA1CAF" w:rsidP="00383C7A">
            <w:pPr>
              <w:spacing w:after="0" w:line="240" w:lineRule="auto"/>
              <w:jc w:val="center"/>
              <w:rPr>
                <w:sz w:val="20"/>
                <w:szCs w:val="20"/>
              </w:rPr>
            </w:pPr>
            <w:r w:rsidRPr="007D7AFE">
              <w:rPr>
                <w:sz w:val="20"/>
                <w:szCs w:val="20"/>
              </w:rPr>
              <w:t>потребитель с нелинейной нагрузкой</w:t>
            </w:r>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bCs/>
                <w:sz w:val="20"/>
                <w:szCs w:val="20"/>
              </w:rPr>
            </w:pPr>
            <w:r w:rsidRPr="007D7AFE">
              <w:rPr>
                <w:bCs/>
                <w:sz w:val="20"/>
                <w:szCs w:val="20"/>
              </w:rPr>
              <w:t>11</w:t>
            </w:r>
          </w:p>
        </w:tc>
        <w:tc>
          <w:tcPr>
            <w:tcW w:w="3807" w:type="dxa"/>
            <w:vAlign w:val="center"/>
          </w:tcPr>
          <w:p w:rsidR="00CA1CAF" w:rsidRPr="007D7AFE" w:rsidRDefault="00CA1CAF" w:rsidP="00383C7A">
            <w:pPr>
              <w:spacing w:after="0" w:line="240" w:lineRule="auto"/>
              <w:jc w:val="center"/>
              <w:rPr>
                <w:sz w:val="20"/>
                <w:szCs w:val="20"/>
              </w:rPr>
            </w:pPr>
            <w:r w:rsidRPr="007D7AFE">
              <w:rPr>
                <w:bCs/>
                <w:sz w:val="20"/>
                <w:szCs w:val="20"/>
              </w:rPr>
              <w:t>K</w:t>
            </w:r>
            <w:r w:rsidRPr="007D7AFE">
              <w:rPr>
                <w:bCs/>
                <w:sz w:val="20"/>
                <w:szCs w:val="20"/>
                <w:vertAlign w:val="subscript"/>
              </w:rPr>
              <w:t>U</w:t>
            </w:r>
            <w:r w:rsidRPr="007D7AFE">
              <w:rPr>
                <w:sz w:val="20"/>
                <w:szCs w:val="20"/>
                <w:vertAlign w:val="subscript"/>
              </w:rPr>
              <w:t>(n)</w:t>
            </w:r>
          </w:p>
        </w:tc>
        <w:tc>
          <w:tcPr>
            <w:tcW w:w="2697" w:type="dxa"/>
            <w:vAlign w:val="center"/>
          </w:tcPr>
          <w:p w:rsidR="00CA1CAF" w:rsidRPr="007D7AFE" w:rsidRDefault="00CA1CAF" w:rsidP="00383C7A">
            <w:pPr>
              <w:spacing w:after="0" w:line="240" w:lineRule="auto"/>
              <w:jc w:val="center"/>
              <w:rPr>
                <w:sz w:val="20"/>
                <w:szCs w:val="20"/>
              </w:rPr>
            </w:pPr>
            <w:r w:rsidRPr="007D7AFE">
              <w:rPr>
                <w:sz w:val="20"/>
                <w:szCs w:val="20"/>
              </w:rPr>
              <w:t>коэффициент n-ой гармонической составляющей напряжения</w:t>
            </w:r>
          </w:p>
        </w:tc>
        <w:tc>
          <w:tcPr>
            <w:tcW w:w="2602" w:type="dxa"/>
            <w:vMerge/>
            <w:vAlign w:val="center"/>
          </w:tcPr>
          <w:p w:rsidR="00CA1CAF" w:rsidRPr="007D7AFE" w:rsidRDefault="00CA1CAF" w:rsidP="00383C7A">
            <w:pPr>
              <w:spacing w:after="0" w:line="240" w:lineRule="auto"/>
              <w:jc w:val="center"/>
              <w:rPr>
                <w:sz w:val="20"/>
                <w:szCs w:val="20"/>
              </w:rPr>
            </w:pPr>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sz w:val="20"/>
                <w:szCs w:val="20"/>
              </w:rPr>
            </w:pPr>
            <w:r w:rsidRPr="007D7AFE">
              <w:rPr>
                <w:sz w:val="20"/>
                <w:szCs w:val="20"/>
              </w:rPr>
              <w:t>12</w:t>
            </w:r>
          </w:p>
        </w:tc>
        <w:tc>
          <w:tcPr>
            <w:tcW w:w="9106" w:type="dxa"/>
            <w:gridSpan w:val="3"/>
            <w:vAlign w:val="center"/>
          </w:tcPr>
          <w:p w:rsidR="00CA1CAF" w:rsidRPr="007D7AFE" w:rsidRDefault="00B93631" w:rsidP="00383C7A">
            <w:pPr>
              <w:spacing w:after="0" w:line="240" w:lineRule="auto"/>
              <w:jc w:val="center"/>
              <w:rPr>
                <w:sz w:val="20"/>
                <w:szCs w:val="20"/>
              </w:rPr>
            </w:pPr>
            <w:hyperlink r:id="rId17" w:history="1">
              <w:r w:rsidR="00CA1CAF" w:rsidRPr="007D7AFE">
                <w:rPr>
                  <w:rStyle w:val="af4"/>
                  <w:bCs/>
                  <w:color w:val="auto"/>
                  <w:sz w:val="20"/>
                  <w:szCs w:val="20"/>
                </w:rPr>
                <w:t>Прочие</w:t>
              </w:r>
            </w:hyperlink>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bCs/>
                <w:sz w:val="20"/>
                <w:szCs w:val="20"/>
              </w:rPr>
            </w:pPr>
            <w:r w:rsidRPr="007D7AFE">
              <w:rPr>
                <w:bCs/>
                <w:sz w:val="20"/>
                <w:szCs w:val="20"/>
              </w:rPr>
              <w:t>13</w:t>
            </w:r>
          </w:p>
        </w:tc>
        <w:tc>
          <w:tcPr>
            <w:tcW w:w="3807" w:type="dxa"/>
            <w:vAlign w:val="center"/>
          </w:tcPr>
          <w:p w:rsidR="00CA1CAF" w:rsidRPr="007D7AFE" w:rsidRDefault="00CA1CAF" w:rsidP="00383C7A">
            <w:pPr>
              <w:spacing w:after="0" w:line="240" w:lineRule="auto"/>
              <w:jc w:val="center"/>
              <w:rPr>
                <w:sz w:val="20"/>
                <w:szCs w:val="20"/>
              </w:rPr>
            </w:pPr>
            <w:r w:rsidRPr="007D7AFE">
              <w:rPr>
                <w:bCs/>
                <w:sz w:val="20"/>
                <w:szCs w:val="20"/>
              </w:rPr>
              <w:t>Δf</w:t>
            </w:r>
          </w:p>
        </w:tc>
        <w:tc>
          <w:tcPr>
            <w:tcW w:w="2697" w:type="dxa"/>
            <w:vAlign w:val="center"/>
          </w:tcPr>
          <w:p w:rsidR="00CA1CAF" w:rsidRPr="007D7AFE" w:rsidRDefault="00CA1CAF" w:rsidP="00383C7A">
            <w:pPr>
              <w:spacing w:after="0" w:line="240" w:lineRule="auto"/>
              <w:jc w:val="center"/>
              <w:rPr>
                <w:sz w:val="20"/>
                <w:szCs w:val="20"/>
              </w:rPr>
            </w:pPr>
            <w:r w:rsidRPr="007D7AFE">
              <w:rPr>
                <w:sz w:val="20"/>
                <w:szCs w:val="20"/>
              </w:rPr>
              <w:t>отклонение частоты</w:t>
            </w:r>
          </w:p>
        </w:tc>
        <w:tc>
          <w:tcPr>
            <w:tcW w:w="2602" w:type="dxa"/>
            <w:vMerge w:val="restart"/>
            <w:vAlign w:val="center"/>
          </w:tcPr>
          <w:p w:rsidR="00CA1CAF" w:rsidRPr="007D7AFE" w:rsidRDefault="00CA1CAF" w:rsidP="00383C7A">
            <w:pPr>
              <w:spacing w:after="0" w:line="240" w:lineRule="auto"/>
              <w:jc w:val="center"/>
              <w:rPr>
                <w:sz w:val="20"/>
                <w:szCs w:val="20"/>
              </w:rPr>
            </w:pPr>
            <w:r w:rsidRPr="007D7AFE">
              <w:rPr>
                <w:sz w:val="20"/>
                <w:szCs w:val="20"/>
              </w:rPr>
              <w:t>особенности работы сети, климатические условия или природные явления</w:t>
            </w:r>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bCs/>
                <w:sz w:val="20"/>
                <w:szCs w:val="20"/>
              </w:rPr>
            </w:pPr>
            <w:r w:rsidRPr="007D7AFE">
              <w:rPr>
                <w:bCs/>
                <w:sz w:val="20"/>
                <w:szCs w:val="20"/>
              </w:rPr>
              <w:t>14</w:t>
            </w:r>
          </w:p>
        </w:tc>
        <w:tc>
          <w:tcPr>
            <w:tcW w:w="3807" w:type="dxa"/>
            <w:vAlign w:val="center"/>
          </w:tcPr>
          <w:p w:rsidR="00CA1CAF" w:rsidRPr="007D7AFE" w:rsidRDefault="00CA1CAF" w:rsidP="00383C7A">
            <w:pPr>
              <w:spacing w:after="0" w:line="240" w:lineRule="auto"/>
              <w:jc w:val="center"/>
              <w:rPr>
                <w:sz w:val="20"/>
                <w:szCs w:val="20"/>
              </w:rPr>
            </w:pPr>
            <w:r w:rsidRPr="007D7AFE">
              <w:rPr>
                <w:bCs/>
                <w:sz w:val="20"/>
                <w:szCs w:val="20"/>
              </w:rPr>
              <w:t>Δt</w:t>
            </w:r>
            <w:r w:rsidRPr="007D7AFE">
              <w:rPr>
                <w:sz w:val="20"/>
                <w:szCs w:val="20"/>
                <w:vertAlign w:val="subscript"/>
              </w:rPr>
              <w:t>П</w:t>
            </w:r>
          </w:p>
        </w:tc>
        <w:tc>
          <w:tcPr>
            <w:tcW w:w="2697" w:type="dxa"/>
            <w:vAlign w:val="center"/>
          </w:tcPr>
          <w:p w:rsidR="00CA1CAF" w:rsidRPr="007D7AFE" w:rsidRDefault="00CA1CAF" w:rsidP="00383C7A">
            <w:pPr>
              <w:spacing w:after="0" w:line="240" w:lineRule="auto"/>
              <w:jc w:val="center"/>
              <w:rPr>
                <w:sz w:val="20"/>
                <w:szCs w:val="20"/>
              </w:rPr>
            </w:pPr>
            <w:r w:rsidRPr="007D7AFE">
              <w:rPr>
                <w:sz w:val="20"/>
                <w:szCs w:val="20"/>
              </w:rPr>
              <w:t>длительность провала напряжения</w:t>
            </w:r>
          </w:p>
        </w:tc>
        <w:tc>
          <w:tcPr>
            <w:tcW w:w="2602" w:type="dxa"/>
            <w:vMerge/>
            <w:vAlign w:val="center"/>
          </w:tcPr>
          <w:p w:rsidR="00CA1CAF" w:rsidRPr="007D7AFE" w:rsidRDefault="00CA1CAF" w:rsidP="00383C7A">
            <w:pPr>
              <w:spacing w:after="0" w:line="240" w:lineRule="auto"/>
              <w:jc w:val="center"/>
              <w:rPr>
                <w:sz w:val="20"/>
                <w:szCs w:val="20"/>
              </w:rPr>
            </w:pPr>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bCs/>
                <w:sz w:val="20"/>
                <w:szCs w:val="20"/>
              </w:rPr>
            </w:pPr>
            <w:r w:rsidRPr="007D7AFE">
              <w:rPr>
                <w:bCs/>
                <w:sz w:val="20"/>
                <w:szCs w:val="20"/>
              </w:rPr>
              <w:t>15</w:t>
            </w:r>
          </w:p>
        </w:tc>
        <w:tc>
          <w:tcPr>
            <w:tcW w:w="3807" w:type="dxa"/>
            <w:vAlign w:val="center"/>
          </w:tcPr>
          <w:p w:rsidR="00CA1CAF" w:rsidRPr="007D7AFE" w:rsidRDefault="00CA1CAF" w:rsidP="00383C7A">
            <w:pPr>
              <w:spacing w:after="0" w:line="240" w:lineRule="auto"/>
              <w:jc w:val="center"/>
              <w:rPr>
                <w:sz w:val="20"/>
                <w:szCs w:val="20"/>
              </w:rPr>
            </w:pPr>
            <w:r w:rsidRPr="007D7AFE">
              <w:rPr>
                <w:bCs/>
                <w:sz w:val="20"/>
                <w:szCs w:val="20"/>
              </w:rPr>
              <w:t>U</w:t>
            </w:r>
            <w:r w:rsidRPr="007D7AFE">
              <w:rPr>
                <w:sz w:val="20"/>
                <w:szCs w:val="20"/>
                <w:vertAlign w:val="subscript"/>
              </w:rPr>
              <w:t>имп</w:t>
            </w:r>
          </w:p>
        </w:tc>
        <w:tc>
          <w:tcPr>
            <w:tcW w:w="2697" w:type="dxa"/>
            <w:vAlign w:val="center"/>
          </w:tcPr>
          <w:p w:rsidR="00CA1CAF" w:rsidRPr="007D7AFE" w:rsidRDefault="00CA1CAF" w:rsidP="00383C7A">
            <w:pPr>
              <w:spacing w:after="0" w:line="240" w:lineRule="auto"/>
              <w:jc w:val="center"/>
              <w:rPr>
                <w:sz w:val="20"/>
                <w:szCs w:val="20"/>
              </w:rPr>
            </w:pPr>
            <w:r w:rsidRPr="007D7AFE">
              <w:rPr>
                <w:sz w:val="20"/>
                <w:szCs w:val="20"/>
              </w:rPr>
              <w:t>импульсное напряжение</w:t>
            </w:r>
          </w:p>
        </w:tc>
        <w:tc>
          <w:tcPr>
            <w:tcW w:w="2602" w:type="dxa"/>
            <w:vMerge/>
            <w:vAlign w:val="center"/>
          </w:tcPr>
          <w:p w:rsidR="00CA1CAF" w:rsidRPr="007D7AFE" w:rsidRDefault="00CA1CAF" w:rsidP="00383C7A">
            <w:pPr>
              <w:spacing w:after="0" w:line="240" w:lineRule="auto"/>
              <w:jc w:val="center"/>
              <w:rPr>
                <w:sz w:val="20"/>
                <w:szCs w:val="20"/>
              </w:rPr>
            </w:pPr>
          </w:p>
        </w:tc>
      </w:tr>
      <w:tr w:rsidR="00CA1CAF" w:rsidRPr="007D7AFE" w:rsidTr="00383C7A">
        <w:trPr>
          <w:cantSplit/>
          <w:trHeight w:val="227"/>
          <w:jc w:val="center"/>
        </w:trPr>
        <w:tc>
          <w:tcPr>
            <w:tcW w:w="664" w:type="dxa"/>
            <w:vAlign w:val="center"/>
          </w:tcPr>
          <w:p w:rsidR="00CA1CAF" w:rsidRPr="007D7AFE" w:rsidRDefault="00CA1CAF" w:rsidP="00383C7A">
            <w:pPr>
              <w:spacing w:after="0" w:line="240" w:lineRule="auto"/>
              <w:jc w:val="center"/>
              <w:rPr>
                <w:bCs/>
                <w:sz w:val="20"/>
                <w:szCs w:val="20"/>
              </w:rPr>
            </w:pPr>
            <w:r w:rsidRPr="007D7AFE">
              <w:rPr>
                <w:bCs/>
                <w:sz w:val="20"/>
                <w:szCs w:val="20"/>
              </w:rPr>
              <w:t>16</w:t>
            </w:r>
          </w:p>
        </w:tc>
        <w:tc>
          <w:tcPr>
            <w:tcW w:w="3807" w:type="dxa"/>
            <w:vAlign w:val="center"/>
          </w:tcPr>
          <w:p w:rsidR="00CA1CAF" w:rsidRPr="007D7AFE" w:rsidRDefault="00CA1CAF" w:rsidP="00383C7A">
            <w:pPr>
              <w:spacing w:after="0" w:line="240" w:lineRule="auto"/>
              <w:jc w:val="center"/>
              <w:rPr>
                <w:sz w:val="20"/>
                <w:szCs w:val="20"/>
              </w:rPr>
            </w:pPr>
            <w:r w:rsidRPr="007D7AFE">
              <w:rPr>
                <w:bCs/>
                <w:sz w:val="20"/>
                <w:szCs w:val="20"/>
              </w:rPr>
              <w:t>K</w:t>
            </w:r>
            <w:r w:rsidRPr="007D7AFE">
              <w:rPr>
                <w:sz w:val="20"/>
                <w:szCs w:val="20"/>
                <w:vertAlign w:val="subscript"/>
              </w:rPr>
              <w:t>пер</w:t>
            </w:r>
            <w:r w:rsidRPr="007D7AFE">
              <w:rPr>
                <w:bCs/>
                <w:sz w:val="20"/>
                <w:szCs w:val="20"/>
                <w:vertAlign w:val="subscript"/>
              </w:rPr>
              <w:t>U</w:t>
            </w:r>
          </w:p>
        </w:tc>
        <w:tc>
          <w:tcPr>
            <w:tcW w:w="2697" w:type="dxa"/>
            <w:vAlign w:val="center"/>
          </w:tcPr>
          <w:p w:rsidR="00CA1CAF" w:rsidRPr="007D7AFE" w:rsidRDefault="00CA1CAF" w:rsidP="00383C7A">
            <w:pPr>
              <w:spacing w:after="0" w:line="240" w:lineRule="auto"/>
              <w:jc w:val="center"/>
              <w:rPr>
                <w:sz w:val="20"/>
                <w:szCs w:val="20"/>
              </w:rPr>
            </w:pPr>
            <w:r w:rsidRPr="007D7AFE">
              <w:rPr>
                <w:sz w:val="20"/>
                <w:szCs w:val="20"/>
              </w:rPr>
              <w:t>коэффициент временного перенапряжения</w:t>
            </w:r>
          </w:p>
        </w:tc>
        <w:tc>
          <w:tcPr>
            <w:tcW w:w="2602" w:type="dxa"/>
            <w:vMerge/>
            <w:vAlign w:val="center"/>
          </w:tcPr>
          <w:p w:rsidR="00CA1CAF" w:rsidRPr="007D7AFE" w:rsidRDefault="00CA1CAF" w:rsidP="00383C7A">
            <w:pPr>
              <w:spacing w:after="0" w:line="240" w:lineRule="auto"/>
              <w:jc w:val="center"/>
              <w:rPr>
                <w:sz w:val="20"/>
                <w:szCs w:val="20"/>
              </w:rPr>
            </w:pPr>
          </w:p>
        </w:tc>
      </w:tr>
    </w:tbl>
    <w:p w:rsidR="00CA1CAF" w:rsidRPr="007D7AFE" w:rsidRDefault="00CA1CAF" w:rsidP="00CA1CAF">
      <w:pPr>
        <w:pStyle w:val="afff0"/>
        <w:spacing w:after="120" w:line="240" w:lineRule="auto"/>
        <w:jc w:val="both"/>
        <w:outlineLvl w:val="2"/>
        <w:rPr>
          <w:sz w:val="28"/>
          <w:szCs w:val="28"/>
        </w:rPr>
      </w:pPr>
      <w:bookmarkStart w:id="42" w:name="_Toc63277043"/>
      <w:r w:rsidRPr="007D7AFE">
        <w:rPr>
          <w:sz w:val="28"/>
          <w:szCs w:val="28"/>
        </w:rPr>
        <w:t>2.1.8. Воздействие на окружающую среду</w:t>
      </w:r>
      <w:bookmarkEnd w:id="42"/>
    </w:p>
    <w:p w:rsidR="00CA1CAF" w:rsidRPr="007D7AFE" w:rsidRDefault="00CA1CAF" w:rsidP="00CA1CAF">
      <w:pPr>
        <w:pStyle w:val="aff7"/>
        <w:spacing w:after="0" w:line="240" w:lineRule="auto"/>
        <w:rPr>
          <w:sz w:val="28"/>
          <w:szCs w:val="28"/>
        </w:rPr>
      </w:pPr>
      <w:r w:rsidRPr="007D7AFE">
        <w:rPr>
          <w:sz w:val="28"/>
          <w:szCs w:val="28"/>
        </w:rPr>
        <w:t>Электрические сети являются экологичными сооружениями и наносят незначительный вред окружающей среде и населению.</w:t>
      </w:r>
    </w:p>
    <w:p w:rsidR="00CA1CAF" w:rsidRPr="007D7AFE" w:rsidRDefault="00CA1CAF" w:rsidP="00CA1CAF">
      <w:pPr>
        <w:pStyle w:val="aff7"/>
        <w:spacing w:after="0" w:line="240" w:lineRule="auto"/>
        <w:rPr>
          <w:sz w:val="28"/>
          <w:szCs w:val="28"/>
        </w:rPr>
      </w:pPr>
      <w:r w:rsidRPr="007D7AFE">
        <w:rPr>
          <w:sz w:val="28"/>
          <w:szCs w:val="28"/>
        </w:rPr>
        <w:t>Отработанное трансформаторное и моторное масло, отработанные покрышки, перегоревшие ртутные лампы утилизируются специализированными организациями в соответствии с установленными нормами.</w:t>
      </w:r>
    </w:p>
    <w:p w:rsidR="00CA1CAF" w:rsidRPr="007D7AFE" w:rsidRDefault="00CA1CAF" w:rsidP="00CA1CAF">
      <w:pPr>
        <w:pStyle w:val="aff7"/>
        <w:spacing w:after="0" w:line="240" w:lineRule="auto"/>
        <w:rPr>
          <w:i/>
          <w:sz w:val="28"/>
          <w:szCs w:val="28"/>
          <w:u w:val="single"/>
        </w:rPr>
      </w:pPr>
      <w:r w:rsidRPr="007D7AFE">
        <w:rPr>
          <w:i/>
          <w:sz w:val="28"/>
          <w:szCs w:val="28"/>
          <w:u w:val="single"/>
        </w:rPr>
        <w:t>Охранные зоны</w:t>
      </w:r>
    </w:p>
    <w:p w:rsidR="00CA1CAF" w:rsidRPr="007D7AFE" w:rsidRDefault="00CA1CAF" w:rsidP="00CA1CAF">
      <w:pPr>
        <w:pStyle w:val="aff7"/>
        <w:spacing w:line="240" w:lineRule="auto"/>
        <w:rPr>
          <w:sz w:val="28"/>
          <w:szCs w:val="28"/>
        </w:rPr>
      </w:pPr>
      <w:r w:rsidRPr="007D7AFE">
        <w:rPr>
          <w:sz w:val="28"/>
          <w:szCs w:val="28"/>
        </w:rPr>
        <w:t>Ширина охранных зон объектов электросетевого хозяйства (ЛЭП-6 кВ) определена в соответствии с постановлением Правительства Р</w:t>
      </w:r>
      <w:r w:rsidR="00D30558">
        <w:rPr>
          <w:sz w:val="28"/>
          <w:szCs w:val="28"/>
        </w:rPr>
        <w:t xml:space="preserve">оссийской </w:t>
      </w:r>
      <w:r w:rsidRPr="007D7AFE">
        <w:rPr>
          <w:sz w:val="28"/>
          <w:szCs w:val="28"/>
        </w:rPr>
        <w:t>Ф</w:t>
      </w:r>
      <w:r w:rsidR="00D30558">
        <w:rPr>
          <w:sz w:val="28"/>
          <w:szCs w:val="28"/>
        </w:rPr>
        <w:t>едерации</w:t>
      </w:r>
      <w:r w:rsidRPr="007D7AFE">
        <w:rPr>
          <w:sz w:val="28"/>
          <w:szCs w:val="28"/>
        </w:rPr>
        <w:t xml:space="preserve"> от 24</w:t>
      </w:r>
      <w:r w:rsidR="00D30558">
        <w:rPr>
          <w:sz w:val="28"/>
          <w:szCs w:val="28"/>
        </w:rPr>
        <w:t>.02.</w:t>
      </w:r>
      <w:r w:rsidRPr="007D7AFE">
        <w:rPr>
          <w:sz w:val="28"/>
          <w:szCs w:val="28"/>
        </w:rPr>
        <w:t xml:space="preserve">2009 </w:t>
      </w:r>
      <w:r w:rsidR="00D30558">
        <w:rPr>
          <w:sz w:val="28"/>
          <w:szCs w:val="28"/>
        </w:rPr>
        <w:t>№</w:t>
      </w:r>
      <w:r w:rsidRPr="007D7AFE">
        <w:rPr>
          <w:sz w:val="28"/>
          <w:szCs w:val="28"/>
        </w:rPr>
        <w:t>160.</w:t>
      </w:r>
    </w:p>
    <w:p w:rsidR="00CA1CAF" w:rsidRPr="007D7AFE" w:rsidRDefault="00CA1CAF" w:rsidP="00CA1CAF">
      <w:pPr>
        <w:pStyle w:val="aff7"/>
        <w:spacing w:after="0" w:line="240" w:lineRule="auto"/>
        <w:rPr>
          <w:sz w:val="28"/>
          <w:szCs w:val="28"/>
        </w:rPr>
      </w:pPr>
      <w:r w:rsidRPr="007D7AFE">
        <w:rPr>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а также уменьшения влияния на окружающую среду устанавливаются особые условия использования территорий.</w:t>
      </w:r>
    </w:p>
    <w:p w:rsidR="00CA1CAF" w:rsidRPr="007D7AFE" w:rsidRDefault="00CA1CAF" w:rsidP="00CA1CAF">
      <w:pPr>
        <w:pStyle w:val="aff7"/>
        <w:spacing w:after="0" w:line="240" w:lineRule="auto"/>
        <w:rPr>
          <w:sz w:val="28"/>
          <w:szCs w:val="28"/>
        </w:rPr>
      </w:pPr>
      <w:r w:rsidRPr="007D7AFE">
        <w:rPr>
          <w:sz w:val="28"/>
          <w:szCs w:val="28"/>
        </w:rPr>
        <w:t>Охранные зоны устанавливаются:</w:t>
      </w:r>
    </w:p>
    <w:p w:rsidR="00CA1CAF" w:rsidRPr="007D7AFE" w:rsidRDefault="00CA1CAF" w:rsidP="00CA1CAF">
      <w:pPr>
        <w:pStyle w:val="aff7"/>
        <w:spacing w:line="240" w:lineRule="auto"/>
        <w:rPr>
          <w:sz w:val="28"/>
          <w:szCs w:val="28"/>
        </w:rPr>
      </w:pPr>
      <w:r w:rsidRPr="007D7AFE">
        <w:rPr>
          <w:sz w:val="28"/>
          <w:szCs w:val="28"/>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 1 - 20 кВ - 10 м (5 - для линий с самонесущими или изолированными проводами, размещенных в границах населенных пунктов)</w:t>
      </w:r>
      <w:r w:rsidR="00D30558">
        <w:rPr>
          <w:sz w:val="28"/>
          <w:szCs w:val="28"/>
        </w:rPr>
        <w:t>;</w:t>
      </w:r>
    </w:p>
    <w:p w:rsidR="00CA1CAF" w:rsidRDefault="00CA1CAF" w:rsidP="00CA1CAF">
      <w:pPr>
        <w:pStyle w:val="aff7"/>
        <w:spacing w:line="240" w:lineRule="auto"/>
        <w:rPr>
          <w:sz w:val="28"/>
          <w:szCs w:val="28"/>
        </w:rPr>
      </w:pPr>
      <w:r w:rsidRPr="007D7AFE">
        <w:rPr>
          <w:sz w:val="28"/>
          <w:szCs w:val="28"/>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r w:rsidR="00D30558">
        <w:rPr>
          <w:sz w:val="28"/>
          <w:szCs w:val="28"/>
        </w:rPr>
        <w:t>.</w:t>
      </w:r>
    </w:p>
    <w:p w:rsidR="00CA1CAF" w:rsidRPr="007D7AFE" w:rsidRDefault="00CA1CAF" w:rsidP="00CA1CAF">
      <w:pPr>
        <w:pStyle w:val="aff7"/>
        <w:spacing w:line="240" w:lineRule="auto"/>
        <w:rPr>
          <w:sz w:val="28"/>
          <w:szCs w:val="28"/>
        </w:rPr>
      </w:pPr>
    </w:p>
    <w:p w:rsidR="00CA1CAF" w:rsidRPr="007D7AFE" w:rsidRDefault="00CA1CAF" w:rsidP="00CA1CAF">
      <w:pPr>
        <w:pStyle w:val="afff0"/>
        <w:spacing w:after="120" w:line="240" w:lineRule="auto"/>
        <w:jc w:val="both"/>
        <w:outlineLvl w:val="2"/>
        <w:rPr>
          <w:sz w:val="28"/>
          <w:szCs w:val="28"/>
        </w:rPr>
      </w:pPr>
      <w:bookmarkStart w:id="43" w:name="_Toc63277044"/>
      <w:r w:rsidRPr="007D7AFE">
        <w:rPr>
          <w:sz w:val="28"/>
          <w:szCs w:val="28"/>
        </w:rPr>
        <w:t>2.1.9. Тарифы на коммунальные ресурсы</w:t>
      </w:r>
      <w:bookmarkEnd w:id="43"/>
    </w:p>
    <w:p w:rsidR="00CA1CAF" w:rsidRPr="007D7AFE" w:rsidRDefault="00CA1CAF" w:rsidP="00CA1CAF">
      <w:pPr>
        <w:pStyle w:val="aff7"/>
        <w:spacing w:after="0" w:line="240" w:lineRule="auto"/>
        <w:rPr>
          <w:sz w:val="28"/>
          <w:szCs w:val="28"/>
        </w:rPr>
      </w:pPr>
      <w:r w:rsidRPr="007D7AFE">
        <w:rPr>
          <w:sz w:val="28"/>
          <w:szCs w:val="28"/>
        </w:rPr>
        <w:t xml:space="preserve">Тарифы на электрическую энергию определяется по </w:t>
      </w:r>
      <w:r w:rsidR="00D30558">
        <w:rPr>
          <w:sz w:val="28"/>
          <w:szCs w:val="28"/>
        </w:rPr>
        <w:t>данным следующих р</w:t>
      </w:r>
      <w:r w:rsidRPr="007D7AFE">
        <w:rPr>
          <w:sz w:val="28"/>
          <w:szCs w:val="28"/>
        </w:rPr>
        <w:t>аспоряжений РЭК Тюменской обл</w:t>
      </w:r>
      <w:r w:rsidR="00D30558">
        <w:rPr>
          <w:sz w:val="28"/>
          <w:szCs w:val="28"/>
        </w:rPr>
        <w:t>асти</w:t>
      </w:r>
      <w:r w:rsidRPr="007D7AFE">
        <w:rPr>
          <w:sz w:val="28"/>
          <w:szCs w:val="28"/>
        </w:rPr>
        <w:t>, Х</w:t>
      </w:r>
      <w:r w:rsidR="00D30558">
        <w:rPr>
          <w:sz w:val="28"/>
          <w:szCs w:val="28"/>
        </w:rPr>
        <w:t xml:space="preserve">анты-Мансийского автономного округа </w:t>
      </w:r>
      <w:r w:rsidRPr="007D7AFE">
        <w:rPr>
          <w:sz w:val="28"/>
          <w:szCs w:val="28"/>
        </w:rPr>
        <w:t>-</w:t>
      </w:r>
      <w:r w:rsidR="00D30558">
        <w:rPr>
          <w:sz w:val="28"/>
          <w:szCs w:val="28"/>
        </w:rPr>
        <w:t xml:space="preserve"> </w:t>
      </w:r>
      <w:r w:rsidRPr="007D7AFE">
        <w:rPr>
          <w:sz w:val="28"/>
          <w:szCs w:val="28"/>
        </w:rPr>
        <w:t>Югры:</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Распоряжение РЭК Тюменской обл</w:t>
      </w:r>
      <w:r w:rsidR="00D30558">
        <w:rPr>
          <w:sz w:val="28"/>
          <w:szCs w:val="28"/>
        </w:rPr>
        <w:t>асти</w:t>
      </w:r>
      <w:r w:rsidRPr="007D7AFE">
        <w:rPr>
          <w:sz w:val="28"/>
          <w:szCs w:val="28"/>
        </w:rPr>
        <w:t xml:space="preserve">, </w:t>
      </w:r>
      <w:r w:rsidR="00D30558" w:rsidRPr="007D7AFE">
        <w:rPr>
          <w:sz w:val="28"/>
          <w:szCs w:val="28"/>
        </w:rPr>
        <w:t>Х</w:t>
      </w:r>
      <w:r w:rsidR="00D30558">
        <w:rPr>
          <w:sz w:val="28"/>
          <w:szCs w:val="28"/>
        </w:rPr>
        <w:t xml:space="preserve">анты-Мансийского автономного округа </w:t>
      </w:r>
      <w:r w:rsidR="00D30558" w:rsidRPr="007D7AFE">
        <w:rPr>
          <w:sz w:val="28"/>
          <w:szCs w:val="28"/>
        </w:rPr>
        <w:t>-</w:t>
      </w:r>
      <w:r w:rsidR="00D30558">
        <w:rPr>
          <w:sz w:val="28"/>
          <w:szCs w:val="28"/>
        </w:rPr>
        <w:t xml:space="preserve"> </w:t>
      </w:r>
      <w:r w:rsidR="00D30558" w:rsidRPr="007D7AFE">
        <w:rPr>
          <w:sz w:val="28"/>
          <w:szCs w:val="28"/>
        </w:rPr>
        <w:t>Югры</w:t>
      </w:r>
      <w:r w:rsidRPr="007D7AFE">
        <w:rPr>
          <w:sz w:val="28"/>
          <w:szCs w:val="28"/>
        </w:rPr>
        <w:t>, Я</w:t>
      </w:r>
      <w:r w:rsidR="00D30558">
        <w:rPr>
          <w:sz w:val="28"/>
          <w:szCs w:val="28"/>
        </w:rPr>
        <w:t>мало-Ненецкого автономного округа</w:t>
      </w:r>
      <w:r w:rsidRPr="007D7AFE">
        <w:rPr>
          <w:sz w:val="28"/>
          <w:szCs w:val="28"/>
        </w:rPr>
        <w:t xml:space="preserve"> от 07</w:t>
      </w:r>
      <w:r w:rsidR="00D30558">
        <w:rPr>
          <w:sz w:val="28"/>
          <w:szCs w:val="28"/>
        </w:rPr>
        <w:t>.12.</w:t>
      </w:r>
      <w:r w:rsidRPr="007D7AFE">
        <w:rPr>
          <w:sz w:val="28"/>
          <w:szCs w:val="28"/>
        </w:rPr>
        <w:t>2020 №25</w:t>
      </w:r>
      <w:r w:rsidR="00D30558">
        <w:rPr>
          <w:sz w:val="28"/>
          <w:szCs w:val="28"/>
        </w:rPr>
        <w:t>.</w:t>
      </w:r>
    </w:p>
    <w:p w:rsidR="00CA1CAF" w:rsidRPr="007D7AFE" w:rsidRDefault="00CA1CAF" w:rsidP="00CA1CAF">
      <w:pPr>
        <w:pStyle w:val="aff7"/>
        <w:spacing w:line="240" w:lineRule="auto"/>
        <w:rPr>
          <w:i/>
          <w:iCs/>
        </w:rPr>
      </w:pPr>
      <w:r w:rsidRPr="007D7AFE">
        <w:rPr>
          <w:sz w:val="28"/>
          <w:szCs w:val="28"/>
        </w:rPr>
        <w:t>Тарифы на электрическую энергию с 01.01.2020 по 31.12.2020 представлен</w:t>
      </w:r>
      <w:r w:rsidR="00D30558">
        <w:rPr>
          <w:sz w:val="28"/>
          <w:szCs w:val="28"/>
        </w:rPr>
        <w:t>ы</w:t>
      </w:r>
      <w:r w:rsidRPr="007D7AFE">
        <w:rPr>
          <w:sz w:val="28"/>
          <w:szCs w:val="28"/>
        </w:rPr>
        <w:t xml:space="preserve"> в Таблице 3.</w:t>
      </w:r>
      <w:r w:rsidRPr="007D7AFE">
        <w:br w:type="page"/>
      </w:r>
    </w:p>
    <w:p w:rsidR="00CA1CAF" w:rsidRPr="007D7AFE" w:rsidRDefault="00CA1CAF" w:rsidP="00CA1CAF">
      <w:pPr>
        <w:pStyle w:val="afffff7"/>
      </w:pPr>
      <w:r w:rsidRPr="007D7AFE">
        <w:t xml:space="preserve">Таблица 3. Тарифы на электрическую энергию </w:t>
      </w:r>
      <w:r w:rsidR="00931DFB">
        <w:t>города Урай</w:t>
      </w:r>
      <w:r w:rsidRPr="007D7AFE">
        <w:t xml:space="preserve"> на 2020 год</w:t>
      </w:r>
    </w:p>
    <w:tbl>
      <w:tblPr>
        <w:tblW w:w="5000"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tblPr>
      <w:tblGrid>
        <w:gridCol w:w="637"/>
        <w:gridCol w:w="4349"/>
        <w:gridCol w:w="1556"/>
        <w:gridCol w:w="1709"/>
        <w:gridCol w:w="1709"/>
      </w:tblGrid>
      <w:tr w:rsidR="00CA1CAF" w:rsidRPr="007D7AFE" w:rsidTr="00383C7A">
        <w:trPr>
          <w:trHeight w:val="197"/>
          <w:tblHeader/>
          <w:tblCellSpacing w:w="0" w:type="dxa"/>
          <w:jc w:val="center"/>
        </w:trPr>
        <w:tc>
          <w:tcPr>
            <w:tcW w:w="5000" w:type="pct"/>
            <w:gridSpan w:val="5"/>
            <w:shd w:val="clear" w:color="auto" w:fill="FFFFFF" w:themeFill="background1"/>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Ханты-Мансийский автономный округ – Югра</w:t>
            </w:r>
          </w:p>
        </w:tc>
      </w:tr>
      <w:tr w:rsidR="00CA1CAF" w:rsidRPr="007D7AFE" w:rsidTr="00383C7A">
        <w:trPr>
          <w:trHeight w:val="289"/>
          <w:tblHeader/>
          <w:tblCellSpacing w:w="0" w:type="dxa"/>
          <w:jc w:val="center"/>
        </w:trPr>
        <w:tc>
          <w:tcPr>
            <w:tcW w:w="320" w:type="pct"/>
            <w:vMerge w:val="restart"/>
            <w:shd w:val="clear" w:color="auto" w:fill="D9D9D9" w:themeFill="background1" w:themeFillShade="D9"/>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 п/п</w:t>
            </w:r>
          </w:p>
        </w:tc>
        <w:tc>
          <w:tcPr>
            <w:tcW w:w="2183" w:type="pct"/>
            <w:vMerge w:val="restart"/>
            <w:shd w:val="clear" w:color="auto" w:fill="D9D9D9" w:themeFill="background1" w:themeFillShade="D9"/>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Показатель (группа потребителей с разбивкой по ставкам и дифференциацией по зонам суток)</w:t>
            </w:r>
          </w:p>
        </w:tc>
        <w:tc>
          <w:tcPr>
            <w:tcW w:w="781" w:type="pct"/>
            <w:vMerge w:val="restart"/>
            <w:shd w:val="clear" w:color="auto" w:fill="D9D9D9" w:themeFill="background1" w:themeFillShade="D9"/>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Единица измерения</w:t>
            </w:r>
          </w:p>
        </w:tc>
        <w:tc>
          <w:tcPr>
            <w:tcW w:w="858" w:type="pct"/>
            <w:shd w:val="clear" w:color="auto" w:fill="D9D9D9" w:themeFill="background1" w:themeFillShade="D9"/>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с 01.01.2020 по 30.06.2020</w:t>
            </w:r>
          </w:p>
        </w:tc>
        <w:tc>
          <w:tcPr>
            <w:tcW w:w="858" w:type="pct"/>
            <w:shd w:val="clear" w:color="auto" w:fill="D9D9D9" w:themeFill="background1" w:themeFillShade="D9"/>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с 01.07.2020 по 31.12.2020</w:t>
            </w:r>
          </w:p>
        </w:tc>
      </w:tr>
      <w:tr w:rsidR="00CA1CAF" w:rsidRPr="007D7AFE" w:rsidTr="00383C7A">
        <w:trPr>
          <w:trHeight w:val="97"/>
          <w:tblHeader/>
          <w:tblCellSpacing w:w="0" w:type="dxa"/>
          <w:jc w:val="center"/>
        </w:trPr>
        <w:tc>
          <w:tcPr>
            <w:tcW w:w="320" w:type="pct"/>
            <w:vMerge/>
            <w:shd w:val="clear" w:color="auto" w:fill="D9D9D9" w:themeFill="background1" w:themeFillShade="D9"/>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vMerge/>
            <w:shd w:val="clear" w:color="auto" w:fill="D9D9D9" w:themeFill="background1" w:themeFillShade="D9"/>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781" w:type="pct"/>
            <w:vMerge/>
            <w:shd w:val="clear" w:color="auto" w:fill="D9D9D9" w:themeFill="background1" w:themeFillShade="D9"/>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858" w:type="pct"/>
            <w:shd w:val="clear" w:color="auto" w:fill="D9D9D9" w:themeFill="background1" w:themeFillShade="D9"/>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Цена (тариф)</w:t>
            </w:r>
          </w:p>
        </w:tc>
        <w:tc>
          <w:tcPr>
            <w:tcW w:w="858" w:type="pct"/>
            <w:shd w:val="clear" w:color="auto" w:fill="D9D9D9" w:themeFill="background1" w:themeFillShade="D9"/>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Цена (тариф)</w:t>
            </w:r>
          </w:p>
        </w:tc>
      </w:tr>
      <w:tr w:rsidR="00CA1CAF" w:rsidRPr="007D7AFE" w:rsidTr="00383C7A">
        <w:trPr>
          <w:trHeight w:val="134"/>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w:t>
            </w: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3</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5</w:t>
            </w:r>
          </w:p>
        </w:tc>
      </w:tr>
      <w:tr w:rsidR="00CA1CAF" w:rsidRPr="007D7AFE" w:rsidTr="00383C7A">
        <w:trPr>
          <w:trHeight w:val="3493"/>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Население и приравненные к ним, за исключением населения и потребителей, указанных в пунктах 2 и 3 (тарифы указываются с учетом НДС):</w:t>
            </w:r>
          </w:p>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w:t>
            </w:r>
          </w:p>
        </w:tc>
      </w:tr>
      <w:tr w:rsidR="00CA1CAF" w:rsidRPr="007D7AFE" w:rsidTr="00383C7A">
        <w:trPr>
          <w:trHeight w:val="137"/>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1.1</w:t>
            </w: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2,87</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2,97</w:t>
            </w:r>
          </w:p>
        </w:tc>
      </w:tr>
      <w:tr w:rsidR="00CA1CAF" w:rsidRPr="007D7AFE" w:rsidTr="00383C7A">
        <w:trPr>
          <w:trHeight w:val="127"/>
          <w:tblCellSpacing w:w="0" w:type="dxa"/>
          <w:jc w:val="center"/>
        </w:trPr>
        <w:tc>
          <w:tcPr>
            <w:tcW w:w="320" w:type="pct"/>
            <w:vMerge w:val="restar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1.2</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 дифференцированный по двум зонам суток *</w:t>
            </w:r>
          </w:p>
        </w:tc>
      </w:tr>
      <w:tr w:rsidR="00CA1CAF" w:rsidRPr="007D7AFE" w:rsidTr="00383C7A">
        <w:trPr>
          <w:trHeight w:val="104"/>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Дневная зона (пиковая и полупиковая)</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2,92</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3,02</w:t>
            </w:r>
          </w:p>
        </w:tc>
      </w:tr>
      <w:tr w:rsidR="00CA1CAF" w:rsidRPr="007D7AFE" w:rsidTr="00383C7A">
        <w:trPr>
          <w:trHeight w:val="79"/>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Ночная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1,49</w:t>
            </w:r>
          </w:p>
        </w:tc>
      </w:tr>
      <w:tr w:rsidR="00CA1CAF" w:rsidRPr="007D7AFE" w:rsidTr="00383C7A">
        <w:trPr>
          <w:trHeight w:val="167"/>
          <w:tblCellSpacing w:w="0" w:type="dxa"/>
          <w:jc w:val="center"/>
        </w:trPr>
        <w:tc>
          <w:tcPr>
            <w:tcW w:w="320" w:type="pct"/>
            <w:vMerge w:val="restar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1.3</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 дифференцированный по трем зонам суток *</w:t>
            </w:r>
          </w:p>
        </w:tc>
      </w:tr>
      <w:tr w:rsidR="00CA1CAF" w:rsidRPr="007D7AFE" w:rsidTr="00383C7A">
        <w:trPr>
          <w:trHeight w:val="129"/>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Пиковая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3,04</w:t>
            </w:r>
          </w:p>
        </w:tc>
      </w:tr>
      <w:tr w:rsidR="00CA1CAF" w:rsidRPr="007D7AFE" w:rsidTr="00383C7A">
        <w:trPr>
          <w:trHeight w:val="120"/>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Полупиковая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2,87</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2,97</w:t>
            </w:r>
          </w:p>
        </w:tc>
      </w:tr>
      <w:tr w:rsidR="00CA1CAF" w:rsidRPr="007D7AFE" w:rsidTr="00383C7A">
        <w:trPr>
          <w:trHeight w:val="95"/>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Ночная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1,49</w:t>
            </w:r>
          </w:p>
        </w:tc>
      </w:tr>
      <w:tr w:rsidR="00CA1CAF" w:rsidRPr="007D7AFE" w:rsidTr="00383C7A">
        <w:trPr>
          <w:trHeight w:val="268"/>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 (тарифы указываются с учетом НДС):</w:t>
            </w:r>
          </w:p>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w:t>
            </w:r>
          </w:p>
        </w:tc>
      </w:tr>
      <w:tr w:rsidR="00CA1CAF" w:rsidRPr="007D7AFE" w:rsidTr="00383C7A">
        <w:trPr>
          <w:trHeight w:val="219"/>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2.1</w:t>
            </w: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2,02</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2,09</w:t>
            </w:r>
          </w:p>
        </w:tc>
      </w:tr>
      <w:tr w:rsidR="00CA1CAF" w:rsidRPr="007D7AFE" w:rsidTr="00383C7A">
        <w:trPr>
          <w:trHeight w:val="70"/>
          <w:tblCellSpacing w:w="0" w:type="dxa"/>
          <w:jc w:val="center"/>
        </w:trPr>
        <w:tc>
          <w:tcPr>
            <w:tcW w:w="320" w:type="pct"/>
            <w:vMerge w:val="restar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2.2</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 дифференцированный по двум зонам суток *</w:t>
            </w:r>
          </w:p>
        </w:tc>
      </w:tr>
      <w:tr w:rsidR="00CA1CAF" w:rsidRPr="007D7AFE" w:rsidTr="00383C7A">
        <w:trPr>
          <w:trHeight w:val="60"/>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Дневная зона (пиковая и полупиковая)</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2,04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2,11</w:t>
            </w:r>
          </w:p>
        </w:tc>
      </w:tr>
      <w:tr w:rsidR="00CA1CAF" w:rsidRPr="007D7AFE" w:rsidTr="00383C7A">
        <w:trPr>
          <w:trHeight w:val="60"/>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Ночная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1,01</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1,04</w:t>
            </w:r>
          </w:p>
        </w:tc>
      </w:tr>
      <w:tr w:rsidR="00CA1CAF" w:rsidRPr="007D7AFE" w:rsidTr="00383C7A">
        <w:trPr>
          <w:trHeight w:val="126"/>
          <w:tblCellSpacing w:w="0" w:type="dxa"/>
          <w:jc w:val="center"/>
        </w:trPr>
        <w:tc>
          <w:tcPr>
            <w:tcW w:w="320" w:type="pct"/>
            <w:vMerge w:val="restar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2.3</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 дифференцированный по трем зонам суток *</w:t>
            </w:r>
          </w:p>
        </w:tc>
      </w:tr>
      <w:tr w:rsidR="00CA1CAF" w:rsidRPr="007D7AFE" w:rsidTr="00383C7A">
        <w:trPr>
          <w:trHeight w:val="101"/>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Пиковая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2,07</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2,14</w:t>
            </w:r>
          </w:p>
        </w:tc>
      </w:tr>
      <w:tr w:rsidR="00CA1CAF" w:rsidRPr="007D7AFE" w:rsidTr="00383C7A">
        <w:trPr>
          <w:trHeight w:val="78"/>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Полупиковая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2,02</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2,09</w:t>
            </w:r>
          </w:p>
        </w:tc>
      </w:tr>
      <w:tr w:rsidR="00CA1CAF" w:rsidRPr="007D7AFE" w:rsidTr="00383C7A">
        <w:trPr>
          <w:trHeight w:val="60"/>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Ночная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1,01</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1,04</w:t>
            </w:r>
          </w:p>
        </w:tc>
      </w:tr>
      <w:tr w:rsidR="00CA1CAF" w:rsidRPr="007D7AFE" w:rsidTr="00383C7A">
        <w:trPr>
          <w:trHeight w:val="300"/>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3</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Население, проживающее в сельских населенных пунктах и приравненные к ним (тарифы указываются с учетом НДС):</w:t>
            </w:r>
          </w:p>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w:t>
            </w:r>
          </w:p>
        </w:tc>
      </w:tr>
      <w:tr w:rsidR="00CA1CAF" w:rsidRPr="007D7AFE" w:rsidTr="00383C7A">
        <w:trPr>
          <w:trHeight w:val="151"/>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3.1</w:t>
            </w: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2,02</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2,09</w:t>
            </w:r>
          </w:p>
        </w:tc>
      </w:tr>
      <w:tr w:rsidR="00CA1CAF" w:rsidRPr="007D7AFE" w:rsidTr="00383C7A">
        <w:trPr>
          <w:trHeight w:val="60"/>
          <w:tblCellSpacing w:w="0" w:type="dxa"/>
          <w:jc w:val="center"/>
        </w:trPr>
        <w:tc>
          <w:tcPr>
            <w:tcW w:w="320" w:type="pct"/>
            <w:vMerge w:val="restar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3.2</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 дифференцированный по двум зонам суток *</w:t>
            </w:r>
          </w:p>
        </w:tc>
      </w:tr>
      <w:tr w:rsidR="00CA1CAF" w:rsidRPr="007D7AFE" w:rsidTr="00383C7A">
        <w:trPr>
          <w:trHeight w:val="105"/>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Дневная зона (пиковая и полупиковая)</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2,04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2,11</w:t>
            </w:r>
          </w:p>
        </w:tc>
      </w:tr>
      <w:tr w:rsidR="00CA1CAF" w:rsidRPr="007D7AFE" w:rsidTr="00383C7A">
        <w:trPr>
          <w:trHeight w:val="81"/>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Ночная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1,01</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1,04</w:t>
            </w:r>
          </w:p>
        </w:tc>
      </w:tr>
      <w:tr w:rsidR="00CA1CAF" w:rsidRPr="007D7AFE" w:rsidTr="00383C7A">
        <w:trPr>
          <w:trHeight w:val="60"/>
          <w:tblCellSpacing w:w="0" w:type="dxa"/>
          <w:jc w:val="center"/>
        </w:trPr>
        <w:tc>
          <w:tcPr>
            <w:tcW w:w="320" w:type="pct"/>
            <w:vMerge w:val="restar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3.3</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 дифференцированный по трем зонам суток *</w:t>
            </w:r>
          </w:p>
        </w:tc>
      </w:tr>
      <w:tr w:rsidR="00CA1CAF" w:rsidRPr="007D7AFE" w:rsidTr="00383C7A">
        <w:trPr>
          <w:trHeight w:val="60"/>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Пиковая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2,07</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2,14</w:t>
            </w:r>
          </w:p>
        </w:tc>
      </w:tr>
      <w:tr w:rsidR="00CA1CAF" w:rsidRPr="007D7AFE" w:rsidTr="00383C7A">
        <w:trPr>
          <w:trHeight w:val="151"/>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Полупиковая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2,02</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2,09</w:t>
            </w:r>
          </w:p>
        </w:tc>
      </w:tr>
      <w:tr w:rsidR="00CA1CAF" w:rsidRPr="007D7AFE" w:rsidTr="00383C7A">
        <w:trPr>
          <w:trHeight w:val="113"/>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Ночная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1,01</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1,04</w:t>
            </w:r>
          </w:p>
        </w:tc>
      </w:tr>
      <w:tr w:rsidR="00CA1CAF" w:rsidRPr="007D7AFE" w:rsidTr="00383C7A">
        <w:trPr>
          <w:trHeight w:val="64"/>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Потребители, приравненные к населению (тарифы указаны с учетом НДС)</w:t>
            </w:r>
          </w:p>
        </w:tc>
      </w:tr>
      <w:tr w:rsidR="00CA1CAF" w:rsidRPr="007D7AFE" w:rsidTr="00383C7A">
        <w:trPr>
          <w:trHeight w:val="64"/>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4.1</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Садоводческие некоммерческие товарищества и огороднические некоммерческие товарищества.</w:t>
            </w:r>
          </w:p>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CA1CAF" w:rsidRPr="007D7AFE" w:rsidTr="00383C7A">
        <w:trPr>
          <w:trHeight w:val="135"/>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4.1.1</w:t>
            </w: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2,87</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2,97</w:t>
            </w:r>
          </w:p>
        </w:tc>
      </w:tr>
      <w:tr w:rsidR="00CA1CAF" w:rsidRPr="007D7AFE" w:rsidTr="00383C7A">
        <w:trPr>
          <w:trHeight w:val="169"/>
          <w:tblCellSpacing w:w="0" w:type="dxa"/>
          <w:jc w:val="center"/>
        </w:trPr>
        <w:tc>
          <w:tcPr>
            <w:tcW w:w="320" w:type="pct"/>
            <w:vMerge w:val="restar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4.1.2</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 дифференцированный по двум зонам суток *</w:t>
            </w:r>
          </w:p>
        </w:tc>
      </w:tr>
      <w:tr w:rsidR="00CA1CAF" w:rsidRPr="007D7AFE" w:rsidTr="00383C7A">
        <w:trPr>
          <w:trHeight w:val="60"/>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Дневная зона (пиковая и полупиковая)</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2,92</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3,02</w:t>
            </w:r>
          </w:p>
        </w:tc>
      </w:tr>
      <w:tr w:rsidR="00CA1CAF" w:rsidRPr="007D7AFE" w:rsidTr="00383C7A">
        <w:trPr>
          <w:trHeight w:val="91"/>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Ночная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1,49</w:t>
            </w:r>
          </w:p>
        </w:tc>
      </w:tr>
      <w:tr w:rsidR="00CA1CAF" w:rsidRPr="007D7AFE" w:rsidTr="00383C7A">
        <w:trPr>
          <w:trHeight w:val="97"/>
          <w:tblCellSpacing w:w="0" w:type="dxa"/>
          <w:jc w:val="center"/>
        </w:trPr>
        <w:tc>
          <w:tcPr>
            <w:tcW w:w="320" w:type="pct"/>
            <w:vMerge w:val="restar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4.1.3</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 дифференцированный по трем зонам суток *</w:t>
            </w:r>
          </w:p>
        </w:tc>
      </w:tr>
      <w:tr w:rsidR="00CA1CAF" w:rsidRPr="007D7AFE" w:rsidTr="00383C7A">
        <w:trPr>
          <w:trHeight w:val="60"/>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Пиковая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3,04</w:t>
            </w:r>
          </w:p>
        </w:tc>
      </w:tr>
      <w:tr w:rsidR="00CA1CAF" w:rsidRPr="007D7AFE" w:rsidTr="00383C7A">
        <w:trPr>
          <w:trHeight w:val="177"/>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Полупиковая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2,87</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2,97</w:t>
            </w:r>
          </w:p>
        </w:tc>
      </w:tr>
      <w:tr w:rsidR="00CA1CAF" w:rsidRPr="007D7AFE" w:rsidTr="00383C7A">
        <w:trPr>
          <w:trHeight w:val="60"/>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Ночная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1,49</w:t>
            </w:r>
          </w:p>
        </w:tc>
      </w:tr>
      <w:tr w:rsidR="00CA1CAF" w:rsidRPr="007D7AFE" w:rsidTr="00383C7A">
        <w:trPr>
          <w:trHeight w:val="64"/>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4.2</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w:t>
            </w:r>
          </w:p>
        </w:tc>
      </w:tr>
      <w:tr w:rsidR="00CA1CAF" w:rsidRPr="007D7AFE" w:rsidTr="00383C7A">
        <w:trPr>
          <w:trHeight w:val="156"/>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4.2.1</w:t>
            </w: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2,87</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2,97</w:t>
            </w:r>
          </w:p>
        </w:tc>
      </w:tr>
      <w:tr w:rsidR="00CA1CAF" w:rsidRPr="007D7AFE" w:rsidTr="00383C7A">
        <w:trPr>
          <w:trHeight w:val="204"/>
          <w:tblCellSpacing w:w="0" w:type="dxa"/>
          <w:jc w:val="center"/>
        </w:trPr>
        <w:tc>
          <w:tcPr>
            <w:tcW w:w="320" w:type="pct"/>
            <w:vMerge w:val="restar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4.2.2</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 дифференцированный по двум зонам суток *</w:t>
            </w:r>
          </w:p>
        </w:tc>
      </w:tr>
      <w:tr w:rsidR="00CA1CAF" w:rsidRPr="007D7AFE" w:rsidTr="00383C7A">
        <w:trPr>
          <w:trHeight w:val="60"/>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Дневная зона (пиковая и полупиковая)</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2,92</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3,02</w:t>
            </w:r>
          </w:p>
        </w:tc>
      </w:tr>
      <w:tr w:rsidR="00CA1CAF" w:rsidRPr="007D7AFE" w:rsidTr="00383C7A">
        <w:trPr>
          <w:trHeight w:val="142"/>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Ночная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1,49</w:t>
            </w:r>
          </w:p>
        </w:tc>
      </w:tr>
      <w:tr w:rsidR="00CA1CAF" w:rsidRPr="007D7AFE" w:rsidTr="00383C7A">
        <w:trPr>
          <w:trHeight w:val="102"/>
          <w:tblCellSpacing w:w="0" w:type="dxa"/>
          <w:jc w:val="center"/>
        </w:trPr>
        <w:tc>
          <w:tcPr>
            <w:tcW w:w="320" w:type="pct"/>
            <w:vMerge w:val="restar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4.2.3</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 дифференцированный по трем зонам суток *</w:t>
            </w:r>
          </w:p>
        </w:tc>
      </w:tr>
      <w:tr w:rsidR="00CA1CAF" w:rsidRPr="007D7AFE" w:rsidTr="00383C7A">
        <w:trPr>
          <w:trHeight w:val="64"/>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Пиковая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3,04</w:t>
            </w:r>
          </w:p>
        </w:tc>
      </w:tr>
      <w:tr w:rsidR="00CA1CAF" w:rsidRPr="007D7AFE" w:rsidTr="00383C7A">
        <w:trPr>
          <w:trHeight w:val="181"/>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Полупиковая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2,87</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2,97</w:t>
            </w:r>
          </w:p>
        </w:tc>
      </w:tr>
      <w:tr w:rsidR="00CA1CAF" w:rsidRPr="007D7AFE" w:rsidTr="00383C7A">
        <w:trPr>
          <w:trHeight w:val="173"/>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Ночная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1,49</w:t>
            </w:r>
          </w:p>
        </w:tc>
      </w:tr>
      <w:tr w:rsidR="00CA1CAF" w:rsidRPr="007D7AFE" w:rsidTr="00383C7A">
        <w:trPr>
          <w:trHeight w:val="64"/>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4.3</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Содержащиеся за счет прихожан религиозные организации.</w:t>
            </w:r>
          </w:p>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w:t>
            </w:r>
          </w:p>
        </w:tc>
      </w:tr>
      <w:tr w:rsidR="00CA1CAF" w:rsidRPr="007D7AFE" w:rsidTr="00383C7A">
        <w:trPr>
          <w:trHeight w:val="103"/>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4.3.1</w:t>
            </w: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2,87</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2,97</w:t>
            </w:r>
          </w:p>
        </w:tc>
      </w:tr>
      <w:tr w:rsidR="00CA1CAF" w:rsidRPr="007D7AFE" w:rsidTr="00383C7A">
        <w:trPr>
          <w:trHeight w:val="107"/>
          <w:tblCellSpacing w:w="0" w:type="dxa"/>
          <w:jc w:val="center"/>
        </w:trPr>
        <w:tc>
          <w:tcPr>
            <w:tcW w:w="320" w:type="pct"/>
            <w:vMerge w:val="restar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4.3.2</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 дифференцированный по двум зонам суток *</w:t>
            </w:r>
          </w:p>
        </w:tc>
      </w:tr>
      <w:tr w:rsidR="00CA1CAF" w:rsidRPr="007D7AFE" w:rsidTr="00383C7A">
        <w:trPr>
          <w:trHeight w:val="196"/>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Дневная зона (пиковая и полупиковая)</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2,92</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3,02</w:t>
            </w:r>
          </w:p>
        </w:tc>
      </w:tr>
      <w:tr w:rsidR="00CA1CAF" w:rsidRPr="007D7AFE" w:rsidTr="00383C7A">
        <w:trPr>
          <w:trHeight w:val="60"/>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Ночная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1,49</w:t>
            </w:r>
          </w:p>
        </w:tc>
      </w:tr>
      <w:tr w:rsidR="00CA1CAF" w:rsidRPr="007D7AFE" w:rsidTr="00383C7A">
        <w:trPr>
          <w:trHeight w:val="215"/>
          <w:tblCellSpacing w:w="0" w:type="dxa"/>
          <w:jc w:val="center"/>
        </w:trPr>
        <w:tc>
          <w:tcPr>
            <w:tcW w:w="320" w:type="pct"/>
            <w:vMerge w:val="restar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4.3.3</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 дифференцированный по трем зонам суток *</w:t>
            </w:r>
          </w:p>
        </w:tc>
      </w:tr>
      <w:tr w:rsidR="00CA1CAF" w:rsidRPr="007D7AFE" w:rsidTr="00383C7A">
        <w:trPr>
          <w:trHeight w:val="191"/>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Пиковая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3,04</w:t>
            </w:r>
          </w:p>
        </w:tc>
      </w:tr>
      <w:tr w:rsidR="00CA1CAF" w:rsidRPr="007D7AFE" w:rsidTr="00383C7A">
        <w:trPr>
          <w:trHeight w:val="167"/>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Полупиковая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2,87</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2,97</w:t>
            </w:r>
          </w:p>
        </w:tc>
      </w:tr>
      <w:tr w:rsidR="00CA1CAF" w:rsidRPr="007D7AFE" w:rsidTr="00383C7A">
        <w:trPr>
          <w:trHeight w:val="60"/>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Ночная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1,49</w:t>
            </w:r>
          </w:p>
        </w:tc>
      </w:tr>
      <w:tr w:rsidR="00CA1CAF" w:rsidRPr="007D7AFE" w:rsidTr="00383C7A">
        <w:trPr>
          <w:trHeight w:val="64"/>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4.4</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w:t>
            </w:r>
          </w:p>
        </w:tc>
      </w:tr>
      <w:tr w:rsidR="00CA1CAF" w:rsidRPr="007D7AFE" w:rsidTr="00383C7A">
        <w:trPr>
          <w:trHeight w:val="134"/>
          <w:tblCellSpacing w:w="0" w:type="dxa"/>
          <w:jc w:val="center"/>
        </w:trPr>
        <w:tc>
          <w:tcPr>
            <w:tcW w:w="320"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4.4.1</w:t>
            </w: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 Одноставочный тариф</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2,87</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2,97</w:t>
            </w:r>
          </w:p>
        </w:tc>
      </w:tr>
      <w:tr w:rsidR="00CA1CAF" w:rsidRPr="007D7AFE" w:rsidTr="00383C7A">
        <w:trPr>
          <w:trHeight w:val="115"/>
          <w:tblCellSpacing w:w="0" w:type="dxa"/>
          <w:jc w:val="center"/>
        </w:trPr>
        <w:tc>
          <w:tcPr>
            <w:tcW w:w="320" w:type="pct"/>
            <w:vMerge w:val="restar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4.4.2</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 Одноставочный тариф, дифференцированный по двум зонам суток *</w:t>
            </w:r>
          </w:p>
        </w:tc>
      </w:tr>
      <w:tr w:rsidR="00CA1CAF" w:rsidRPr="007D7AFE" w:rsidTr="00383C7A">
        <w:trPr>
          <w:trHeight w:val="91"/>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 Дневная зона (пиковая и полупиковая)</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2,92</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3,02</w:t>
            </w:r>
          </w:p>
        </w:tc>
      </w:tr>
      <w:tr w:rsidR="00CA1CAF" w:rsidRPr="007D7AFE" w:rsidTr="00383C7A">
        <w:trPr>
          <w:trHeight w:val="60"/>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Ночная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1,49</w:t>
            </w:r>
          </w:p>
        </w:tc>
      </w:tr>
      <w:tr w:rsidR="00CA1CAF" w:rsidRPr="007D7AFE" w:rsidTr="00383C7A">
        <w:trPr>
          <w:trHeight w:val="185"/>
          <w:tblCellSpacing w:w="0" w:type="dxa"/>
          <w:jc w:val="center"/>
        </w:trPr>
        <w:tc>
          <w:tcPr>
            <w:tcW w:w="320" w:type="pct"/>
            <w:vMerge w:val="restar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4.4.3</w:t>
            </w:r>
          </w:p>
        </w:tc>
        <w:tc>
          <w:tcPr>
            <w:tcW w:w="4680" w:type="pct"/>
            <w:gridSpan w:val="4"/>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Одноставочный тариф, дифференцированный по трем зонам суток *</w:t>
            </w:r>
          </w:p>
        </w:tc>
      </w:tr>
      <w:tr w:rsidR="00CA1CAF" w:rsidRPr="007D7AFE" w:rsidTr="00383C7A">
        <w:trPr>
          <w:trHeight w:val="147"/>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Пиковая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3,04</w:t>
            </w:r>
          </w:p>
        </w:tc>
      </w:tr>
      <w:tr w:rsidR="00CA1CAF" w:rsidRPr="007D7AFE" w:rsidTr="00383C7A">
        <w:trPr>
          <w:trHeight w:val="124"/>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Полупиковая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2,87</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2,97</w:t>
            </w:r>
          </w:p>
        </w:tc>
      </w:tr>
      <w:tr w:rsidR="00CA1CAF" w:rsidRPr="007D7AFE" w:rsidTr="00383C7A">
        <w:trPr>
          <w:trHeight w:val="77"/>
          <w:tblCellSpacing w:w="0" w:type="dxa"/>
          <w:jc w:val="center"/>
        </w:trPr>
        <w:tc>
          <w:tcPr>
            <w:tcW w:w="320" w:type="pct"/>
            <w:vMerge/>
            <w:shd w:val="clear" w:color="auto" w:fill="FFFFFF"/>
            <w:vAlign w:val="center"/>
            <w:hideMark/>
          </w:tcPr>
          <w:p w:rsidR="00CA1CAF" w:rsidRPr="007D7AFE" w:rsidRDefault="00CA1CAF" w:rsidP="00383C7A">
            <w:pPr>
              <w:spacing w:after="0" w:line="240" w:lineRule="auto"/>
              <w:rPr>
                <w:rFonts w:eastAsia="Times New Roman"/>
                <w:color w:val="000000"/>
                <w:sz w:val="20"/>
                <w:szCs w:val="20"/>
                <w:lang w:eastAsia="ru-RU"/>
              </w:rPr>
            </w:pPr>
          </w:p>
        </w:tc>
        <w:tc>
          <w:tcPr>
            <w:tcW w:w="2183"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left"/>
              <w:rPr>
                <w:rFonts w:eastAsia="Times New Roman"/>
                <w:color w:val="000000"/>
                <w:sz w:val="20"/>
                <w:szCs w:val="20"/>
                <w:lang w:eastAsia="ru-RU"/>
              </w:rPr>
            </w:pPr>
            <w:r w:rsidRPr="007D7AFE">
              <w:rPr>
                <w:rFonts w:eastAsia="Times New Roman"/>
                <w:color w:val="000000"/>
                <w:sz w:val="20"/>
                <w:szCs w:val="20"/>
                <w:lang w:eastAsia="ru-RU"/>
              </w:rPr>
              <w:t> Ночная зона</w:t>
            </w:r>
          </w:p>
        </w:tc>
        <w:tc>
          <w:tcPr>
            <w:tcW w:w="781"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руб./кВт·ч</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1,44</w:t>
            </w:r>
          </w:p>
        </w:tc>
        <w:tc>
          <w:tcPr>
            <w:tcW w:w="858" w:type="pct"/>
            <w:shd w:val="clear" w:color="auto" w:fill="FFFFFF"/>
            <w:tcMar>
              <w:top w:w="0" w:type="dxa"/>
              <w:left w:w="75" w:type="dxa"/>
              <w:bottom w:w="0" w:type="dxa"/>
              <w:right w:w="75" w:type="dxa"/>
            </w:tcMar>
            <w:vAlign w:val="center"/>
            <w:hideMark/>
          </w:tcPr>
          <w:p w:rsidR="00CA1CAF" w:rsidRPr="007D7AFE" w:rsidRDefault="00CA1CAF" w:rsidP="00383C7A">
            <w:pPr>
              <w:spacing w:after="0" w:line="240" w:lineRule="auto"/>
              <w:jc w:val="center"/>
              <w:rPr>
                <w:rFonts w:eastAsia="Times New Roman"/>
                <w:color w:val="000000"/>
                <w:sz w:val="20"/>
                <w:szCs w:val="20"/>
                <w:lang w:eastAsia="ru-RU"/>
              </w:rPr>
            </w:pPr>
            <w:r w:rsidRPr="007D7AFE">
              <w:rPr>
                <w:rFonts w:eastAsia="Times New Roman"/>
                <w:color w:val="000000"/>
                <w:sz w:val="20"/>
                <w:szCs w:val="20"/>
                <w:lang w:eastAsia="ru-RU"/>
              </w:rPr>
              <w:t>1,49</w:t>
            </w:r>
          </w:p>
        </w:tc>
      </w:tr>
    </w:tbl>
    <w:p w:rsidR="00CA1CAF" w:rsidRPr="007D7AFE" w:rsidRDefault="00CA1CAF" w:rsidP="00CA1CAF">
      <w:pPr>
        <w:pStyle w:val="afffff7"/>
        <w:ind w:firstLine="0"/>
        <w:jc w:val="both"/>
      </w:pPr>
    </w:p>
    <w:p w:rsidR="00CA1CAF" w:rsidRPr="007D7AFE" w:rsidRDefault="00CA1CAF" w:rsidP="00CA1CAF">
      <w:pPr>
        <w:spacing w:after="0" w:line="240" w:lineRule="auto"/>
        <w:rPr>
          <w:sz w:val="2"/>
          <w:szCs w:val="2"/>
        </w:rPr>
      </w:pPr>
    </w:p>
    <w:p w:rsidR="00CA1CAF" w:rsidRPr="007D7AFE" w:rsidRDefault="00CA1CAF" w:rsidP="00CA1CAF">
      <w:pPr>
        <w:spacing w:after="0" w:line="240" w:lineRule="auto"/>
        <w:rPr>
          <w:sz w:val="2"/>
          <w:szCs w:val="2"/>
        </w:rPr>
      </w:pPr>
    </w:p>
    <w:p w:rsidR="00CA1CAF" w:rsidRPr="007D7AFE" w:rsidRDefault="00CA1CAF" w:rsidP="00CA1CAF">
      <w:pPr>
        <w:pStyle w:val="afff0"/>
        <w:spacing w:after="120" w:line="240" w:lineRule="auto"/>
        <w:jc w:val="both"/>
        <w:outlineLvl w:val="2"/>
        <w:rPr>
          <w:sz w:val="28"/>
          <w:szCs w:val="28"/>
        </w:rPr>
      </w:pPr>
      <w:bookmarkStart w:id="44" w:name="_Toc63277045"/>
      <w:r w:rsidRPr="007D7AFE">
        <w:rPr>
          <w:sz w:val="28"/>
          <w:szCs w:val="28"/>
        </w:rPr>
        <w:t>2.1.10. Технические и технологические проблемы в системе</w:t>
      </w:r>
      <w:bookmarkEnd w:id="44"/>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Необходимость реконструкции трансформаторных подстанций, превышающих нормативно допустимый срок службы силового электрооборудования;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значительная часть трансформаторных подстанций имеет низкий коэффициент нагрузки, что ведет к увеличению потерь холостого хода трансформатора;</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отсутствие актуальных данных в действующей схеме электроснабжения.</w:t>
      </w:r>
    </w:p>
    <w:p w:rsidR="00CA1CAF" w:rsidRPr="007D7AFE" w:rsidRDefault="00CA1CAF" w:rsidP="00CA1CAF">
      <w:pPr>
        <w:pStyle w:val="aff7"/>
        <w:tabs>
          <w:tab w:val="left" w:pos="851"/>
        </w:tabs>
        <w:spacing w:after="0" w:line="240" w:lineRule="auto"/>
        <w:ind w:left="567" w:firstLine="0"/>
        <w:rPr>
          <w:sz w:val="28"/>
          <w:szCs w:val="28"/>
        </w:rPr>
      </w:pPr>
    </w:p>
    <w:p w:rsidR="00CA1CAF" w:rsidRPr="007D7AFE" w:rsidRDefault="00CA1CAF" w:rsidP="00CA1CAF">
      <w:pPr>
        <w:pStyle w:val="38"/>
        <w:spacing w:before="120" w:after="120"/>
        <w:outlineLvl w:val="1"/>
        <w:rPr>
          <w:sz w:val="28"/>
          <w:szCs w:val="28"/>
        </w:rPr>
      </w:pPr>
      <w:bookmarkStart w:id="45" w:name="_Toc17118491"/>
      <w:bookmarkStart w:id="46" w:name="_Toc63277046"/>
      <w:bookmarkStart w:id="47" w:name="_Toc17118495"/>
      <w:bookmarkStart w:id="48" w:name="_Toc415488126"/>
      <w:bookmarkStart w:id="49" w:name="_Toc417653491"/>
      <w:bookmarkStart w:id="50" w:name="_Toc437421104"/>
      <w:bookmarkStart w:id="51" w:name="_Toc438634200"/>
      <w:bookmarkStart w:id="52" w:name="_Toc438634629"/>
      <w:bookmarkStart w:id="53" w:name="_Toc438634683"/>
      <w:bookmarkEnd w:id="29"/>
      <w:bookmarkEnd w:id="30"/>
      <w:bookmarkEnd w:id="31"/>
      <w:bookmarkEnd w:id="32"/>
      <w:bookmarkEnd w:id="33"/>
      <w:r w:rsidRPr="007D7AFE">
        <w:rPr>
          <w:sz w:val="28"/>
          <w:szCs w:val="28"/>
        </w:rPr>
        <w:t>2.2. Система теплоснабжения</w:t>
      </w:r>
      <w:bookmarkEnd w:id="45"/>
      <w:bookmarkEnd w:id="46"/>
    </w:p>
    <w:p w:rsidR="00CA1CAF" w:rsidRPr="007D7AFE" w:rsidRDefault="00CA1CAF" w:rsidP="00CA1CAF">
      <w:pPr>
        <w:pStyle w:val="afff0"/>
        <w:spacing w:after="120" w:line="240" w:lineRule="auto"/>
        <w:jc w:val="both"/>
        <w:outlineLvl w:val="2"/>
        <w:rPr>
          <w:sz w:val="28"/>
          <w:szCs w:val="28"/>
        </w:rPr>
      </w:pPr>
      <w:bookmarkStart w:id="54" w:name="_Toc63277047"/>
      <w:r w:rsidRPr="007D7AFE">
        <w:rPr>
          <w:sz w:val="28"/>
          <w:szCs w:val="28"/>
        </w:rPr>
        <w:t>2.2.1. Институциональная структура (организации, работающие в сфере теплоснабжения и горячего водоснабжения, действующая договорная система и система расчетов за поставляемые ресурсы)</w:t>
      </w:r>
      <w:bookmarkEnd w:id="54"/>
    </w:p>
    <w:p w:rsidR="00CA1CAF" w:rsidRPr="007D7AFE" w:rsidRDefault="00CA1CAF" w:rsidP="00CA1CAF">
      <w:pPr>
        <w:pStyle w:val="aff7"/>
        <w:spacing w:line="240" w:lineRule="auto"/>
        <w:rPr>
          <w:sz w:val="28"/>
          <w:szCs w:val="28"/>
        </w:rPr>
      </w:pPr>
      <w:r w:rsidRPr="007D7AFE">
        <w:rPr>
          <w:sz w:val="28"/>
          <w:szCs w:val="28"/>
        </w:rPr>
        <w:t>Организационная структура теплоснабжения города Урай представляет собой централизованное производство и передачу по тепловым сетям тепловой энергии до потребителя. В городе Урай теплоснабжение осуществляется от 2 крупных городских котельных (установленной мощностью свыше 50 Гкал/ч) – котельная «Промбаза» и котельная «Нефтяник», 1 средней городской котельной (установленной мощностью 40,68 Гкал/ч) – котельная «Аэропорт», 6 малых котельных (установленной мощностью менее 6,5 Гкал/ч) – котельные МАК-1, 2, 4, 7, 8, 10 и 2 крышных котельных установленной мощностью 1,02 Гкал/ч и 0,58 Гкал/ч.</w:t>
      </w:r>
    </w:p>
    <w:p w:rsidR="00CA1CAF" w:rsidRPr="007D7AFE" w:rsidRDefault="00CA1CAF" w:rsidP="00CA1CAF">
      <w:pPr>
        <w:pStyle w:val="aff7"/>
        <w:spacing w:line="240" w:lineRule="auto"/>
        <w:rPr>
          <w:sz w:val="28"/>
          <w:szCs w:val="28"/>
        </w:rPr>
      </w:pPr>
      <w:r w:rsidRPr="007D7AFE">
        <w:rPr>
          <w:sz w:val="28"/>
          <w:szCs w:val="28"/>
        </w:rPr>
        <w:t>Объекты теплоснабжения и централизованных систем горячего водоснабжения находятся в собственности город</w:t>
      </w:r>
      <w:r w:rsidR="00E36713">
        <w:rPr>
          <w:sz w:val="28"/>
          <w:szCs w:val="28"/>
        </w:rPr>
        <w:t>а</w:t>
      </w:r>
      <w:r w:rsidRPr="007D7AFE">
        <w:rPr>
          <w:sz w:val="28"/>
          <w:szCs w:val="28"/>
        </w:rPr>
        <w:t xml:space="preserve"> Урай. В соответствии с </w:t>
      </w:r>
      <w:r w:rsidR="00D30558">
        <w:rPr>
          <w:sz w:val="28"/>
          <w:szCs w:val="28"/>
        </w:rPr>
        <w:t>п</w:t>
      </w:r>
      <w:r w:rsidRPr="007D7AFE">
        <w:rPr>
          <w:sz w:val="28"/>
          <w:szCs w:val="28"/>
        </w:rPr>
        <w:t>остановлением администрации города Урай от 23.12.2016 №3996 администрацией города Урай было заключено концессионное соглашение с АО «Урайтеплоэнергия», на основании которого АО «Урайтеплоэнергия» переданы права владения и пользования объектами теплоснабжения и централизованных систем горячего водоснабжения на срок 10 лет.</w:t>
      </w:r>
    </w:p>
    <w:p w:rsidR="00CA1CAF" w:rsidRPr="007D7AFE" w:rsidRDefault="00CA1CAF" w:rsidP="00CA1CAF">
      <w:pPr>
        <w:pStyle w:val="aff7"/>
        <w:spacing w:line="240" w:lineRule="auto"/>
        <w:rPr>
          <w:sz w:val="28"/>
          <w:szCs w:val="28"/>
        </w:rPr>
      </w:pPr>
      <w:r w:rsidRPr="007D7AFE">
        <w:rPr>
          <w:sz w:val="28"/>
          <w:szCs w:val="28"/>
        </w:rPr>
        <w:t>Основными источниками теплоснабжения потребителей города Урай (жилых домов капитального и некапитального исполнения микрорайонов и жилых поселков, объектов соцкультбыта и промышленных площадок) являются котельные: «Промбаза», «Нефтяник» и «Аэропорт». Горячее водоснабжение (ГВС) микрорайонов 2, 3, Западный и части микрорайона 1 осуществляется малогабаритными автоматизированными котельными (МАК), к которым присоединены сети горячего водоснабжения по тупиковой схеме.</w:t>
      </w:r>
    </w:p>
    <w:p w:rsidR="00CA1CAF" w:rsidRPr="007D7AFE" w:rsidRDefault="00CA1CAF" w:rsidP="00CA1CAF">
      <w:pPr>
        <w:pStyle w:val="aff7"/>
        <w:spacing w:line="240" w:lineRule="auto"/>
        <w:rPr>
          <w:sz w:val="28"/>
          <w:szCs w:val="28"/>
        </w:rPr>
      </w:pPr>
      <w:r w:rsidRPr="007D7AFE">
        <w:rPr>
          <w:sz w:val="28"/>
          <w:szCs w:val="28"/>
        </w:rPr>
        <w:t>На дату актуализации программы, основной (и единственной) теплоснабжающей организацией, осуществляющей деятельность в системе централизованного теплоснабжения (далее - СЦТ) города Урай</w:t>
      </w:r>
      <w:r w:rsidR="00D30558">
        <w:rPr>
          <w:sz w:val="28"/>
          <w:szCs w:val="28"/>
        </w:rPr>
        <w:t>,</w:t>
      </w:r>
      <w:r w:rsidRPr="007D7AFE">
        <w:rPr>
          <w:sz w:val="28"/>
          <w:szCs w:val="28"/>
        </w:rPr>
        <w:t xml:space="preserve"> является АО «Урайтеплоэнергия». Виды деятельности АО «Урайтеплоэнергия»: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производство пара и горячей воды (тепловой энергии) котельными;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передача пара и горячей воды (тепловой энергии);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распределение пара и горячей воды (тепловой энергии);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деятельность по обеспечению работоспособности котельных;</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деятельность по обеспечению работоспособности тепловых сетей;</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испытание и анализ состава и чистоты материалов и веществ (воздуха, воды, бытовых и производственных отходов, топлива, металла, почвы, химических веществ);</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предоставление услуг по монтажу, ремонту и техническому обслуживанию приборов и инструментов для изменения, контроля, испытания, навигации, локации и прочих целей;</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производство общестроительных работ по прокладке местных трубопроводов;</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оказание платных услуг населению и юридическим лицам: промывка системы отопления; замена задвижек, автоуслуги, ремонт и госповерка манометров и т.д.</w:t>
      </w:r>
    </w:p>
    <w:p w:rsidR="00CA1CAF" w:rsidRPr="007D7AFE" w:rsidRDefault="00CA1CAF" w:rsidP="00CA1CAF">
      <w:pPr>
        <w:pStyle w:val="aff7"/>
        <w:spacing w:after="0" w:line="240" w:lineRule="auto"/>
        <w:rPr>
          <w:sz w:val="28"/>
          <w:szCs w:val="28"/>
        </w:rPr>
      </w:pPr>
      <w:r w:rsidRPr="007D7AFE">
        <w:rPr>
          <w:sz w:val="28"/>
          <w:szCs w:val="28"/>
        </w:rPr>
        <w:t>Зоны действия индивидуального теплоснабжения формируются, как правило, в микрорайонах с индивидуальной малоэтажной жилой застройкой, которая не присоединена к системе централизованного теплоснабжения. Теплоснабжение жителей осуществляется от индивидуальных газовых котлов. Индивидуальная жилая застройка формирует микрорайоны Солнечный, Земля Санникова, Первомайский, Кулацкий и Лесной.</w:t>
      </w:r>
      <w:r w:rsidRPr="007D7AFE">
        <w:rPr>
          <w:rFonts w:eastAsia="Times New Roman"/>
        </w:rPr>
        <w:t xml:space="preserve"> </w:t>
      </w:r>
      <w:r w:rsidR="00D30558">
        <w:rPr>
          <w:sz w:val="28"/>
          <w:szCs w:val="28"/>
        </w:rPr>
        <w:t>Так</w:t>
      </w:r>
      <w:r w:rsidRPr="007D7AFE">
        <w:rPr>
          <w:sz w:val="28"/>
          <w:szCs w:val="28"/>
        </w:rPr>
        <w:t>же, индивидуальными газовыми котлами для нужд отопления и горячего водоснабжения оборудована часть предприятий коммунально-бытового назначения города Урай. На территории города Урай расположены три крышных отопительных котельных, находящихся в зоне ответственности управляющих организаций ООО «Выгодное управление» и ООО «Эксперт».</w:t>
      </w:r>
    </w:p>
    <w:p w:rsidR="00CA1CAF" w:rsidRPr="007D7AFE" w:rsidRDefault="00CA1CAF" w:rsidP="00CA1CAF">
      <w:pPr>
        <w:pStyle w:val="aff7"/>
        <w:spacing w:after="0" w:line="240" w:lineRule="auto"/>
        <w:rPr>
          <w:sz w:val="28"/>
          <w:szCs w:val="28"/>
        </w:rPr>
      </w:pPr>
      <w:r w:rsidRPr="007D7AFE">
        <w:rPr>
          <w:sz w:val="28"/>
          <w:szCs w:val="28"/>
        </w:rPr>
        <w:t>На территории города Урай действуют четыре производственно-отопительные котельные. В Таблице 5 представлен перечень производственно- отопительных котельных с указанием организационной формы.</w:t>
      </w:r>
    </w:p>
    <w:p w:rsidR="00CA1CAF" w:rsidRPr="007D7AFE" w:rsidRDefault="00CA1CAF" w:rsidP="00CA1CAF">
      <w:pPr>
        <w:pStyle w:val="afffff7"/>
      </w:pPr>
      <w:r w:rsidRPr="007D7AFE">
        <w:t xml:space="preserve">Таблица 5. Производственно-отопительные котельные </w:t>
      </w:r>
      <w:r w:rsidR="00931DFB">
        <w:t>города Урай</w:t>
      </w:r>
    </w:p>
    <w:tbl>
      <w:tblPr>
        <w:tblW w:w="9633" w:type="dxa"/>
        <w:jc w:val="center"/>
        <w:tblLayout w:type="fixed"/>
        <w:tblCellMar>
          <w:left w:w="0" w:type="dxa"/>
          <w:right w:w="0" w:type="dxa"/>
        </w:tblCellMar>
        <w:tblLook w:val="01E0"/>
      </w:tblPr>
      <w:tblGrid>
        <w:gridCol w:w="2262"/>
        <w:gridCol w:w="1843"/>
        <w:gridCol w:w="1559"/>
        <w:gridCol w:w="1701"/>
        <w:gridCol w:w="2268"/>
      </w:tblGrid>
      <w:tr w:rsidR="00CA1CAF" w:rsidRPr="007D7AFE" w:rsidTr="00383C7A">
        <w:trPr>
          <w:trHeight w:hRule="exact" w:val="700"/>
          <w:tblHeader/>
          <w:jc w:val="center"/>
        </w:trPr>
        <w:tc>
          <w:tcPr>
            <w:tcW w:w="226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ind w:left="164" w:right="165"/>
              <w:jc w:val="center"/>
              <w:rPr>
                <w:b/>
                <w:sz w:val="20"/>
                <w:szCs w:val="20"/>
              </w:rPr>
            </w:pPr>
            <w:r w:rsidRPr="007D7AFE">
              <w:rPr>
                <w:b/>
                <w:sz w:val="20"/>
                <w:szCs w:val="20"/>
              </w:rPr>
              <w:t>Организация</w:t>
            </w:r>
          </w:p>
          <w:p w:rsidR="00CA1CAF" w:rsidRPr="007D7AFE" w:rsidRDefault="00CA1CAF" w:rsidP="00383C7A">
            <w:pPr>
              <w:spacing w:after="0" w:line="240" w:lineRule="auto"/>
              <w:ind w:left="164" w:right="165"/>
              <w:jc w:val="center"/>
              <w:rPr>
                <w:b/>
                <w:sz w:val="20"/>
                <w:szCs w:val="20"/>
              </w:rPr>
            </w:pPr>
            <w:r w:rsidRPr="007D7AFE">
              <w:rPr>
                <w:b/>
                <w:sz w:val="20"/>
                <w:szCs w:val="20"/>
              </w:rPr>
              <w:t>- владелец</w:t>
            </w:r>
          </w:p>
        </w:tc>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ind w:left="164" w:right="165" w:hanging="193"/>
              <w:jc w:val="center"/>
              <w:rPr>
                <w:b/>
                <w:sz w:val="20"/>
                <w:szCs w:val="20"/>
              </w:rPr>
            </w:pPr>
            <w:r w:rsidRPr="007D7AFE">
              <w:rPr>
                <w:b/>
                <w:sz w:val="20"/>
                <w:szCs w:val="20"/>
              </w:rPr>
              <w:t>Наименование котельной</w:t>
            </w:r>
          </w:p>
        </w:tc>
        <w:tc>
          <w:tcPr>
            <w:tcW w:w="155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4E4401">
            <w:pPr>
              <w:spacing w:after="0" w:line="240" w:lineRule="auto"/>
              <w:jc w:val="center"/>
              <w:rPr>
                <w:b/>
                <w:sz w:val="20"/>
                <w:szCs w:val="20"/>
              </w:rPr>
            </w:pPr>
            <w:r w:rsidRPr="007D7AFE">
              <w:rPr>
                <w:b/>
                <w:sz w:val="20"/>
                <w:szCs w:val="20"/>
              </w:rPr>
              <w:t>Год ввода в эксплуатацию</w:t>
            </w:r>
          </w:p>
        </w:tc>
        <w:tc>
          <w:tcPr>
            <w:tcW w:w="170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4E4401">
            <w:pPr>
              <w:spacing w:after="0" w:line="240" w:lineRule="auto"/>
              <w:jc w:val="center"/>
              <w:rPr>
                <w:b/>
                <w:sz w:val="20"/>
                <w:szCs w:val="20"/>
              </w:rPr>
            </w:pPr>
            <w:r w:rsidRPr="007D7AFE">
              <w:rPr>
                <w:b/>
                <w:sz w:val="20"/>
                <w:szCs w:val="20"/>
              </w:rPr>
              <w:t>Установленная мощность,</w:t>
            </w:r>
          </w:p>
          <w:p w:rsidR="00CA1CAF" w:rsidRPr="007D7AFE" w:rsidRDefault="00CA1CAF" w:rsidP="004E4401">
            <w:pPr>
              <w:spacing w:after="0" w:line="240" w:lineRule="auto"/>
              <w:jc w:val="center"/>
              <w:rPr>
                <w:b/>
                <w:sz w:val="20"/>
                <w:szCs w:val="20"/>
              </w:rPr>
            </w:pPr>
            <w:r w:rsidRPr="007D7AFE">
              <w:rPr>
                <w:b/>
                <w:sz w:val="20"/>
                <w:szCs w:val="20"/>
              </w:rPr>
              <w:t>Гкал/ч (т/ч)</w:t>
            </w:r>
          </w:p>
        </w:tc>
        <w:tc>
          <w:tcPr>
            <w:tcW w:w="2268" w:type="dxa"/>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CA1CAF" w:rsidRPr="007D7AFE" w:rsidRDefault="00CA1CAF" w:rsidP="00383C7A">
            <w:pPr>
              <w:spacing w:after="0" w:line="240" w:lineRule="auto"/>
              <w:ind w:left="164" w:right="165"/>
              <w:jc w:val="center"/>
              <w:rPr>
                <w:b/>
                <w:sz w:val="20"/>
                <w:szCs w:val="20"/>
              </w:rPr>
            </w:pPr>
            <w:r w:rsidRPr="007D7AFE">
              <w:rPr>
                <w:b/>
                <w:sz w:val="20"/>
                <w:szCs w:val="20"/>
              </w:rPr>
              <w:t>Теплоноситель</w:t>
            </w:r>
          </w:p>
        </w:tc>
      </w:tr>
      <w:tr w:rsidR="00CA1CAF" w:rsidRPr="007D7AFE" w:rsidTr="00383C7A">
        <w:trPr>
          <w:trHeight w:hRule="exact" w:val="700"/>
          <w:jc w:val="center"/>
        </w:trPr>
        <w:tc>
          <w:tcPr>
            <w:tcW w:w="2262"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25"/>
              <w:jc w:val="center"/>
              <w:rPr>
                <w:sz w:val="20"/>
                <w:szCs w:val="20"/>
              </w:rPr>
            </w:pPr>
            <w:r w:rsidRPr="007D7AFE">
              <w:rPr>
                <w:sz w:val="20"/>
                <w:szCs w:val="20"/>
              </w:rPr>
              <w:t>ООО «ЮТАР»</w:t>
            </w:r>
          </w:p>
        </w:tc>
        <w:tc>
          <w:tcPr>
            <w:tcW w:w="1843"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64" w:right="165"/>
              <w:jc w:val="center"/>
              <w:rPr>
                <w:sz w:val="20"/>
                <w:szCs w:val="20"/>
              </w:rPr>
            </w:pPr>
            <w:r w:rsidRPr="007D7AFE">
              <w:rPr>
                <w:sz w:val="20"/>
                <w:szCs w:val="20"/>
              </w:rPr>
              <w:t>Индивидуальная котельная</w:t>
            </w:r>
          </w:p>
        </w:tc>
        <w:tc>
          <w:tcPr>
            <w:tcW w:w="1559"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sz w:val="20"/>
                <w:szCs w:val="20"/>
              </w:rPr>
            </w:pPr>
            <w:r w:rsidRPr="007D7AFE">
              <w:rPr>
                <w:sz w:val="20"/>
                <w:szCs w:val="20"/>
              </w:rPr>
              <w:t>2008</w:t>
            </w:r>
          </w:p>
        </w:tc>
        <w:tc>
          <w:tcPr>
            <w:tcW w:w="1701"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sz w:val="20"/>
                <w:szCs w:val="20"/>
              </w:rPr>
            </w:pPr>
            <w:r w:rsidRPr="007D7AFE">
              <w:rPr>
                <w:sz w:val="20"/>
                <w:szCs w:val="20"/>
              </w:rPr>
              <w:t>0,31</w:t>
            </w:r>
          </w:p>
        </w:tc>
        <w:tc>
          <w:tcPr>
            <w:tcW w:w="2268" w:type="dxa"/>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281"/>
              <w:jc w:val="center"/>
              <w:rPr>
                <w:sz w:val="20"/>
                <w:szCs w:val="20"/>
              </w:rPr>
            </w:pPr>
            <w:r w:rsidRPr="007D7AFE">
              <w:rPr>
                <w:sz w:val="20"/>
                <w:szCs w:val="20"/>
              </w:rPr>
              <w:t>горячая вода</w:t>
            </w:r>
          </w:p>
        </w:tc>
      </w:tr>
      <w:tr w:rsidR="00CA1CAF" w:rsidRPr="007D7AFE" w:rsidTr="00383C7A">
        <w:trPr>
          <w:trHeight w:hRule="exact" w:val="700"/>
          <w:jc w:val="center"/>
        </w:trPr>
        <w:tc>
          <w:tcPr>
            <w:tcW w:w="2262"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25"/>
              <w:jc w:val="center"/>
              <w:rPr>
                <w:sz w:val="20"/>
                <w:szCs w:val="20"/>
              </w:rPr>
            </w:pPr>
            <w:r w:rsidRPr="00367D78">
              <w:rPr>
                <w:sz w:val="20"/>
                <w:szCs w:val="20"/>
              </w:rPr>
              <w:t>МАУ Спортивная школа «СТАРТ»</w:t>
            </w:r>
          </w:p>
        </w:tc>
        <w:tc>
          <w:tcPr>
            <w:tcW w:w="1843" w:type="dxa"/>
            <w:tcBorders>
              <w:top w:val="single" w:sz="5" w:space="0" w:color="000000"/>
              <w:left w:val="single" w:sz="5" w:space="0" w:color="000000"/>
              <w:bottom w:val="single" w:sz="5" w:space="0" w:color="000000"/>
              <w:right w:val="single" w:sz="5" w:space="0" w:color="000000"/>
            </w:tcBorders>
            <w:vAlign w:val="center"/>
          </w:tcPr>
          <w:p w:rsidR="00CA1CAF" w:rsidRDefault="00CA1CAF" w:rsidP="00383C7A">
            <w:pPr>
              <w:spacing w:after="0" w:line="240" w:lineRule="auto"/>
              <w:ind w:left="164" w:right="165"/>
              <w:jc w:val="center"/>
              <w:rPr>
                <w:sz w:val="20"/>
                <w:szCs w:val="20"/>
              </w:rPr>
            </w:pPr>
            <w:r w:rsidRPr="00367D78">
              <w:rPr>
                <w:sz w:val="20"/>
                <w:szCs w:val="20"/>
              </w:rPr>
              <w:t>Индивидуальная котельная</w:t>
            </w:r>
          </w:p>
          <w:p w:rsidR="00CA1CAF" w:rsidRPr="007D7AFE" w:rsidRDefault="00CA1CAF" w:rsidP="00383C7A">
            <w:pPr>
              <w:spacing w:after="0" w:line="240" w:lineRule="auto"/>
              <w:ind w:left="164" w:right="165"/>
              <w:jc w:val="center"/>
              <w:rPr>
                <w:sz w:val="20"/>
                <w:szCs w:val="20"/>
              </w:rPr>
            </w:pPr>
            <w:r w:rsidRPr="00367D78">
              <w:rPr>
                <w:sz w:val="20"/>
                <w:szCs w:val="20"/>
              </w:rPr>
              <w:t>МК-В4</w:t>
            </w:r>
          </w:p>
        </w:tc>
        <w:tc>
          <w:tcPr>
            <w:tcW w:w="1559" w:type="dxa"/>
            <w:tcBorders>
              <w:top w:val="single" w:sz="5" w:space="0" w:color="000000"/>
              <w:left w:val="single" w:sz="5" w:space="0" w:color="000000"/>
              <w:bottom w:val="single" w:sz="5" w:space="0" w:color="000000"/>
              <w:right w:val="single" w:sz="5" w:space="0" w:color="000000"/>
            </w:tcBorders>
            <w:vAlign w:val="center"/>
          </w:tcPr>
          <w:p w:rsidR="00CA1CAF" w:rsidRPr="00367D78" w:rsidRDefault="00CA1CAF" w:rsidP="004E4401">
            <w:pPr>
              <w:spacing w:after="0" w:line="240" w:lineRule="auto"/>
              <w:jc w:val="center"/>
              <w:rPr>
                <w:sz w:val="20"/>
                <w:szCs w:val="20"/>
                <w:lang w:val="en-US"/>
              </w:rPr>
            </w:pPr>
            <w:r>
              <w:rPr>
                <w:sz w:val="20"/>
                <w:szCs w:val="20"/>
                <w:lang w:val="en-US"/>
              </w:rPr>
              <w:t>2014</w:t>
            </w:r>
          </w:p>
        </w:tc>
        <w:tc>
          <w:tcPr>
            <w:tcW w:w="1701"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sz w:val="20"/>
                <w:szCs w:val="20"/>
              </w:rPr>
            </w:pPr>
            <w:r>
              <w:rPr>
                <w:sz w:val="20"/>
                <w:szCs w:val="20"/>
              </w:rPr>
              <w:t>3,</w:t>
            </w:r>
            <w:r w:rsidRPr="00367D78">
              <w:rPr>
                <w:sz w:val="20"/>
                <w:szCs w:val="20"/>
              </w:rPr>
              <w:t>439</w:t>
            </w:r>
          </w:p>
        </w:tc>
        <w:tc>
          <w:tcPr>
            <w:tcW w:w="2268" w:type="dxa"/>
            <w:tcBorders>
              <w:top w:val="single" w:sz="5" w:space="0" w:color="000000"/>
              <w:left w:val="single" w:sz="5" w:space="0" w:color="000000"/>
              <w:bottom w:val="single" w:sz="5" w:space="0" w:color="000000"/>
              <w:right w:val="single" w:sz="4" w:space="0" w:color="auto"/>
            </w:tcBorders>
            <w:vAlign w:val="center"/>
          </w:tcPr>
          <w:p w:rsidR="00CA1CAF" w:rsidRPr="00367D78" w:rsidRDefault="00CA1CAF" w:rsidP="00383C7A">
            <w:pPr>
              <w:spacing w:after="0" w:line="240" w:lineRule="auto"/>
              <w:ind w:left="281"/>
              <w:jc w:val="center"/>
              <w:rPr>
                <w:sz w:val="20"/>
                <w:szCs w:val="20"/>
              </w:rPr>
            </w:pPr>
            <w:r>
              <w:rPr>
                <w:sz w:val="20"/>
                <w:szCs w:val="20"/>
              </w:rPr>
              <w:t>горячая вода</w:t>
            </w:r>
          </w:p>
        </w:tc>
      </w:tr>
      <w:tr w:rsidR="00CA1CAF" w:rsidRPr="007D7AFE" w:rsidTr="00383C7A">
        <w:trPr>
          <w:trHeight w:hRule="exact" w:val="701"/>
          <w:jc w:val="center"/>
        </w:trPr>
        <w:tc>
          <w:tcPr>
            <w:tcW w:w="2262"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D1223C" w:rsidP="00D1223C">
            <w:pPr>
              <w:spacing w:after="0" w:line="240" w:lineRule="auto"/>
              <w:ind w:left="223"/>
              <w:jc w:val="center"/>
              <w:rPr>
                <w:sz w:val="20"/>
                <w:szCs w:val="20"/>
              </w:rPr>
            </w:pPr>
            <w:r>
              <w:rPr>
                <w:sz w:val="20"/>
                <w:szCs w:val="20"/>
              </w:rPr>
              <w:t>ООО «</w:t>
            </w:r>
            <w:r w:rsidR="00CA1CAF" w:rsidRPr="007D7AFE">
              <w:rPr>
                <w:sz w:val="20"/>
                <w:szCs w:val="20"/>
              </w:rPr>
              <w:t>Урайское АТП</w:t>
            </w:r>
            <w:r>
              <w:rPr>
                <w:sz w:val="20"/>
                <w:szCs w:val="20"/>
              </w:rPr>
              <w:t>»</w:t>
            </w:r>
          </w:p>
        </w:tc>
        <w:tc>
          <w:tcPr>
            <w:tcW w:w="1843"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247" w:right="152" w:hanging="48"/>
              <w:jc w:val="center"/>
              <w:rPr>
                <w:sz w:val="20"/>
                <w:szCs w:val="20"/>
              </w:rPr>
            </w:pPr>
            <w:r w:rsidRPr="007D7AFE">
              <w:rPr>
                <w:sz w:val="20"/>
                <w:szCs w:val="20"/>
              </w:rPr>
              <w:t xml:space="preserve">Индивидуальная котельная </w:t>
            </w:r>
          </w:p>
        </w:tc>
        <w:tc>
          <w:tcPr>
            <w:tcW w:w="1559"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sz w:val="20"/>
                <w:szCs w:val="20"/>
              </w:rPr>
            </w:pPr>
            <w:r w:rsidRPr="007D7AFE">
              <w:rPr>
                <w:sz w:val="20"/>
                <w:szCs w:val="20"/>
              </w:rPr>
              <w:t>2008</w:t>
            </w:r>
          </w:p>
        </w:tc>
        <w:tc>
          <w:tcPr>
            <w:tcW w:w="1701"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sz w:val="20"/>
                <w:szCs w:val="20"/>
              </w:rPr>
            </w:pPr>
            <w:r w:rsidRPr="007D7AFE">
              <w:rPr>
                <w:sz w:val="20"/>
                <w:szCs w:val="20"/>
              </w:rPr>
              <w:t>3,0</w:t>
            </w:r>
          </w:p>
        </w:tc>
        <w:tc>
          <w:tcPr>
            <w:tcW w:w="2268" w:type="dxa"/>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281"/>
              <w:jc w:val="center"/>
              <w:rPr>
                <w:sz w:val="20"/>
                <w:szCs w:val="20"/>
              </w:rPr>
            </w:pPr>
            <w:r w:rsidRPr="007D7AFE">
              <w:rPr>
                <w:sz w:val="20"/>
                <w:szCs w:val="20"/>
              </w:rPr>
              <w:t>горячая вода</w:t>
            </w:r>
          </w:p>
        </w:tc>
      </w:tr>
      <w:tr w:rsidR="00CA1CAF" w:rsidRPr="007D7AFE" w:rsidTr="00383C7A">
        <w:trPr>
          <w:trHeight w:hRule="exact" w:val="264"/>
          <w:jc w:val="center"/>
        </w:trPr>
        <w:tc>
          <w:tcPr>
            <w:tcW w:w="2262" w:type="dxa"/>
            <w:vMerge w:val="restart"/>
            <w:tcBorders>
              <w:top w:val="single" w:sz="5" w:space="0" w:color="000000"/>
              <w:left w:val="single" w:sz="5" w:space="0" w:color="000000"/>
              <w:right w:val="single" w:sz="5" w:space="0" w:color="000000"/>
            </w:tcBorders>
            <w:vAlign w:val="center"/>
          </w:tcPr>
          <w:p w:rsidR="00CA1CAF" w:rsidRPr="007D7AFE" w:rsidRDefault="00CA1CAF" w:rsidP="00D1223C">
            <w:pPr>
              <w:spacing w:after="0" w:line="240" w:lineRule="auto"/>
              <w:ind w:left="84" w:right="85"/>
              <w:jc w:val="center"/>
              <w:rPr>
                <w:sz w:val="20"/>
                <w:szCs w:val="20"/>
              </w:rPr>
            </w:pPr>
            <w:r w:rsidRPr="007D7AFE">
              <w:rPr>
                <w:sz w:val="20"/>
                <w:szCs w:val="20"/>
              </w:rPr>
              <w:t xml:space="preserve">АО </w:t>
            </w:r>
            <w:r w:rsidR="00D1223C">
              <w:rPr>
                <w:sz w:val="20"/>
                <w:szCs w:val="20"/>
              </w:rPr>
              <w:t>«</w:t>
            </w:r>
            <w:r w:rsidRPr="007D7AFE">
              <w:rPr>
                <w:sz w:val="20"/>
                <w:szCs w:val="20"/>
              </w:rPr>
              <w:t>Агроника</w:t>
            </w:r>
            <w:r w:rsidR="00D1223C">
              <w:rPr>
                <w:sz w:val="20"/>
                <w:szCs w:val="20"/>
              </w:rPr>
              <w:t>»</w:t>
            </w:r>
          </w:p>
        </w:tc>
        <w:tc>
          <w:tcPr>
            <w:tcW w:w="1843" w:type="dxa"/>
            <w:vMerge w:val="restart"/>
            <w:tcBorders>
              <w:top w:val="single" w:sz="5" w:space="0" w:color="000000"/>
              <w:left w:val="single" w:sz="5" w:space="0" w:color="000000"/>
              <w:right w:val="single" w:sz="5" w:space="0" w:color="000000"/>
            </w:tcBorders>
            <w:vAlign w:val="center"/>
          </w:tcPr>
          <w:p w:rsidR="00CA1CAF" w:rsidRPr="007D7AFE" w:rsidRDefault="00CA1CAF" w:rsidP="00383C7A">
            <w:pPr>
              <w:spacing w:before="30" w:after="0" w:line="240" w:lineRule="auto"/>
              <w:ind w:left="175" w:right="174" w:hanging="1"/>
              <w:jc w:val="center"/>
              <w:rPr>
                <w:sz w:val="20"/>
                <w:szCs w:val="20"/>
              </w:rPr>
            </w:pPr>
            <w:r w:rsidRPr="007D7AFE">
              <w:rPr>
                <w:sz w:val="20"/>
                <w:szCs w:val="20"/>
              </w:rPr>
              <w:t xml:space="preserve">Индивидуальная котельная Молокозавода </w:t>
            </w:r>
          </w:p>
        </w:tc>
        <w:tc>
          <w:tcPr>
            <w:tcW w:w="1559" w:type="dxa"/>
            <w:vMerge w:val="restart"/>
            <w:tcBorders>
              <w:top w:val="single" w:sz="5" w:space="0" w:color="000000"/>
              <w:left w:val="single" w:sz="5" w:space="0" w:color="000000"/>
              <w:right w:val="single" w:sz="4" w:space="0" w:color="auto"/>
            </w:tcBorders>
            <w:vAlign w:val="center"/>
          </w:tcPr>
          <w:p w:rsidR="00CA1CAF" w:rsidRPr="007D7AFE" w:rsidRDefault="00CA1CAF" w:rsidP="004E4401">
            <w:pPr>
              <w:spacing w:after="0" w:line="240" w:lineRule="auto"/>
              <w:jc w:val="center"/>
              <w:rPr>
                <w:sz w:val="20"/>
                <w:szCs w:val="20"/>
              </w:rPr>
            </w:pPr>
            <w:r w:rsidRPr="007D7AFE">
              <w:rPr>
                <w:sz w:val="20"/>
                <w:szCs w:val="20"/>
              </w:rPr>
              <w:t>2008</w:t>
            </w:r>
          </w:p>
        </w:tc>
        <w:tc>
          <w:tcPr>
            <w:tcW w:w="1701" w:type="dxa"/>
            <w:vMerge w:val="restart"/>
            <w:tcBorders>
              <w:top w:val="single" w:sz="5" w:space="0" w:color="000000"/>
              <w:left w:val="single" w:sz="4" w:space="0" w:color="auto"/>
              <w:right w:val="single" w:sz="5" w:space="0" w:color="000000"/>
            </w:tcBorders>
            <w:vAlign w:val="center"/>
          </w:tcPr>
          <w:p w:rsidR="00CA1CAF" w:rsidRPr="007D7AFE" w:rsidRDefault="00CA1CAF" w:rsidP="004E4401">
            <w:pPr>
              <w:spacing w:after="0" w:line="240" w:lineRule="auto"/>
              <w:jc w:val="center"/>
              <w:rPr>
                <w:sz w:val="20"/>
                <w:szCs w:val="20"/>
              </w:rPr>
            </w:pPr>
            <w:r w:rsidRPr="007D7AFE">
              <w:rPr>
                <w:sz w:val="20"/>
                <w:szCs w:val="20"/>
              </w:rPr>
              <w:t>0,258</w:t>
            </w:r>
          </w:p>
        </w:tc>
        <w:tc>
          <w:tcPr>
            <w:tcW w:w="2268" w:type="dxa"/>
            <w:vMerge w:val="restart"/>
            <w:tcBorders>
              <w:top w:val="single" w:sz="5" w:space="0" w:color="000000"/>
              <w:left w:val="single" w:sz="5" w:space="0" w:color="000000"/>
              <w:right w:val="single" w:sz="4" w:space="0" w:color="auto"/>
            </w:tcBorders>
            <w:vAlign w:val="center"/>
          </w:tcPr>
          <w:p w:rsidR="00CA1CAF" w:rsidRPr="007D7AFE" w:rsidRDefault="00CA1CAF" w:rsidP="00383C7A">
            <w:pPr>
              <w:spacing w:after="0" w:line="240" w:lineRule="auto"/>
              <w:ind w:left="281"/>
              <w:jc w:val="center"/>
              <w:rPr>
                <w:sz w:val="20"/>
                <w:szCs w:val="20"/>
              </w:rPr>
            </w:pPr>
            <w:r w:rsidRPr="007D7AFE">
              <w:rPr>
                <w:sz w:val="20"/>
                <w:szCs w:val="20"/>
              </w:rPr>
              <w:t>горячая вода</w:t>
            </w:r>
          </w:p>
        </w:tc>
      </w:tr>
      <w:tr w:rsidR="00CA1CAF" w:rsidRPr="007D7AFE" w:rsidTr="00383C7A">
        <w:trPr>
          <w:trHeight w:hRule="exact" w:val="265"/>
          <w:jc w:val="center"/>
        </w:trPr>
        <w:tc>
          <w:tcPr>
            <w:tcW w:w="2262" w:type="dxa"/>
            <w:vMerge/>
            <w:tcBorders>
              <w:left w:val="single" w:sz="5" w:space="0" w:color="000000"/>
              <w:right w:val="single" w:sz="5" w:space="0" w:color="000000"/>
            </w:tcBorders>
            <w:vAlign w:val="center"/>
          </w:tcPr>
          <w:p w:rsidR="00CA1CAF" w:rsidRPr="007D7AFE" w:rsidRDefault="00CA1CAF" w:rsidP="00383C7A">
            <w:pPr>
              <w:spacing w:after="0" w:line="240" w:lineRule="auto"/>
              <w:jc w:val="center"/>
              <w:rPr>
                <w:sz w:val="20"/>
                <w:szCs w:val="20"/>
              </w:rPr>
            </w:pPr>
          </w:p>
        </w:tc>
        <w:tc>
          <w:tcPr>
            <w:tcW w:w="1843" w:type="dxa"/>
            <w:vMerge/>
            <w:tcBorders>
              <w:left w:val="single" w:sz="5" w:space="0" w:color="000000"/>
              <w:right w:val="single" w:sz="5" w:space="0" w:color="000000"/>
            </w:tcBorders>
            <w:vAlign w:val="center"/>
          </w:tcPr>
          <w:p w:rsidR="00CA1CAF" w:rsidRPr="007D7AFE" w:rsidRDefault="00CA1CAF" w:rsidP="00383C7A">
            <w:pPr>
              <w:spacing w:after="0" w:line="240" w:lineRule="auto"/>
              <w:jc w:val="center"/>
              <w:rPr>
                <w:sz w:val="20"/>
                <w:szCs w:val="20"/>
              </w:rPr>
            </w:pPr>
          </w:p>
        </w:tc>
        <w:tc>
          <w:tcPr>
            <w:tcW w:w="1559" w:type="dxa"/>
            <w:vMerge/>
            <w:tcBorders>
              <w:left w:val="single" w:sz="5" w:space="0" w:color="000000"/>
              <w:right w:val="single" w:sz="4" w:space="0" w:color="auto"/>
            </w:tcBorders>
            <w:vAlign w:val="center"/>
          </w:tcPr>
          <w:p w:rsidR="00CA1CAF" w:rsidRPr="007D7AFE" w:rsidRDefault="00CA1CAF" w:rsidP="004E4401">
            <w:pPr>
              <w:spacing w:after="0" w:line="240" w:lineRule="auto"/>
              <w:jc w:val="center"/>
              <w:rPr>
                <w:sz w:val="20"/>
                <w:szCs w:val="20"/>
              </w:rPr>
            </w:pPr>
          </w:p>
        </w:tc>
        <w:tc>
          <w:tcPr>
            <w:tcW w:w="1701" w:type="dxa"/>
            <w:vMerge/>
            <w:tcBorders>
              <w:left w:val="single" w:sz="4" w:space="0" w:color="auto"/>
              <w:bottom w:val="single" w:sz="5" w:space="0" w:color="000000"/>
              <w:right w:val="single" w:sz="5" w:space="0" w:color="000000"/>
            </w:tcBorders>
            <w:vAlign w:val="center"/>
          </w:tcPr>
          <w:p w:rsidR="00CA1CAF" w:rsidRPr="007D7AFE" w:rsidRDefault="00CA1CAF" w:rsidP="004E4401">
            <w:pPr>
              <w:spacing w:after="0" w:line="240" w:lineRule="auto"/>
              <w:jc w:val="center"/>
              <w:rPr>
                <w:sz w:val="20"/>
                <w:szCs w:val="20"/>
              </w:rPr>
            </w:pPr>
          </w:p>
        </w:tc>
        <w:tc>
          <w:tcPr>
            <w:tcW w:w="2268" w:type="dxa"/>
            <w:vMerge/>
            <w:tcBorders>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jc w:val="center"/>
              <w:rPr>
                <w:sz w:val="20"/>
                <w:szCs w:val="20"/>
              </w:rPr>
            </w:pPr>
          </w:p>
        </w:tc>
      </w:tr>
      <w:tr w:rsidR="00CA1CAF" w:rsidRPr="007D7AFE" w:rsidTr="00383C7A">
        <w:trPr>
          <w:trHeight w:hRule="exact" w:val="470"/>
          <w:jc w:val="center"/>
        </w:trPr>
        <w:tc>
          <w:tcPr>
            <w:tcW w:w="2262" w:type="dxa"/>
            <w:vMerge/>
            <w:tcBorders>
              <w:left w:val="single" w:sz="5" w:space="0" w:color="000000"/>
              <w:right w:val="single" w:sz="5" w:space="0" w:color="000000"/>
            </w:tcBorders>
            <w:vAlign w:val="center"/>
          </w:tcPr>
          <w:p w:rsidR="00CA1CAF" w:rsidRPr="007D7AFE" w:rsidRDefault="00CA1CAF" w:rsidP="00383C7A">
            <w:pPr>
              <w:spacing w:after="0" w:line="240" w:lineRule="auto"/>
              <w:jc w:val="center"/>
              <w:rPr>
                <w:sz w:val="20"/>
                <w:szCs w:val="20"/>
              </w:rPr>
            </w:pPr>
          </w:p>
        </w:tc>
        <w:tc>
          <w:tcPr>
            <w:tcW w:w="1843" w:type="dxa"/>
            <w:vMerge/>
            <w:tcBorders>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jc w:val="center"/>
              <w:rPr>
                <w:sz w:val="20"/>
                <w:szCs w:val="20"/>
              </w:rPr>
            </w:pPr>
          </w:p>
        </w:tc>
        <w:tc>
          <w:tcPr>
            <w:tcW w:w="1559" w:type="dxa"/>
            <w:vMerge/>
            <w:tcBorders>
              <w:left w:val="single" w:sz="5" w:space="0" w:color="000000"/>
              <w:bottom w:val="single" w:sz="5" w:space="0" w:color="000000"/>
              <w:right w:val="single" w:sz="4" w:space="0" w:color="auto"/>
            </w:tcBorders>
            <w:vAlign w:val="center"/>
          </w:tcPr>
          <w:p w:rsidR="00CA1CAF" w:rsidRPr="007D7AFE" w:rsidRDefault="00CA1CAF" w:rsidP="004E4401">
            <w:pPr>
              <w:spacing w:after="0" w:line="240" w:lineRule="auto"/>
              <w:jc w:val="center"/>
              <w:rPr>
                <w:sz w:val="20"/>
                <w:szCs w:val="20"/>
              </w:rPr>
            </w:pPr>
          </w:p>
        </w:tc>
        <w:tc>
          <w:tcPr>
            <w:tcW w:w="1701" w:type="dxa"/>
            <w:tcBorders>
              <w:top w:val="single" w:sz="5" w:space="0" w:color="000000"/>
              <w:left w:val="single" w:sz="4" w:space="0" w:color="auto"/>
              <w:bottom w:val="single" w:sz="5" w:space="0" w:color="000000"/>
              <w:right w:val="single" w:sz="5" w:space="0" w:color="000000"/>
            </w:tcBorders>
            <w:vAlign w:val="center"/>
          </w:tcPr>
          <w:p w:rsidR="00CA1CAF" w:rsidRPr="007D7AFE" w:rsidRDefault="00CA1CAF" w:rsidP="004E4401">
            <w:pPr>
              <w:spacing w:after="0" w:line="240" w:lineRule="auto"/>
              <w:jc w:val="center"/>
              <w:rPr>
                <w:sz w:val="20"/>
                <w:szCs w:val="20"/>
              </w:rPr>
            </w:pPr>
            <w:r w:rsidRPr="007D7AFE">
              <w:rPr>
                <w:sz w:val="20"/>
                <w:szCs w:val="20"/>
              </w:rPr>
              <w:t>1 т/ч</w:t>
            </w:r>
          </w:p>
        </w:tc>
        <w:tc>
          <w:tcPr>
            <w:tcW w:w="2268" w:type="dxa"/>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628" w:right="640"/>
              <w:jc w:val="center"/>
              <w:rPr>
                <w:sz w:val="20"/>
                <w:szCs w:val="20"/>
              </w:rPr>
            </w:pPr>
            <w:r w:rsidRPr="007D7AFE">
              <w:rPr>
                <w:sz w:val="20"/>
                <w:szCs w:val="20"/>
              </w:rPr>
              <w:t>пар</w:t>
            </w:r>
          </w:p>
        </w:tc>
      </w:tr>
      <w:tr w:rsidR="00CA1CAF" w:rsidRPr="007D7AFE" w:rsidTr="00383C7A">
        <w:trPr>
          <w:trHeight w:hRule="exact" w:val="701"/>
          <w:jc w:val="center"/>
        </w:trPr>
        <w:tc>
          <w:tcPr>
            <w:tcW w:w="2262" w:type="dxa"/>
            <w:vMerge/>
            <w:tcBorders>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jc w:val="center"/>
              <w:rPr>
                <w:sz w:val="20"/>
                <w:szCs w:val="20"/>
              </w:rPr>
            </w:pPr>
          </w:p>
        </w:tc>
        <w:tc>
          <w:tcPr>
            <w:tcW w:w="1843"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99"/>
              <w:jc w:val="left"/>
              <w:rPr>
                <w:sz w:val="20"/>
                <w:szCs w:val="20"/>
              </w:rPr>
            </w:pPr>
            <w:r w:rsidRPr="007D7AFE">
              <w:rPr>
                <w:sz w:val="20"/>
                <w:szCs w:val="20"/>
              </w:rPr>
              <w:t>Индивидуальная котельная теплиц</w:t>
            </w:r>
          </w:p>
        </w:tc>
        <w:tc>
          <w:tcPr>
            <w:tcW w:w="1559"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sz w:val="20"/>
                <w:szCs w:val="20"/>
              </w:rPr>
            </w:pPr>
            <w:r w:rsidRPr="007D7AFE">
              <w:rPr>
                <w:sz w:val="20"/>
                <w:szCs w:val="20"/>
              </w:rPr>
              <w:t>2009</w:t>
            </w:r>
          </w:p>
        </w:tc>
        <w:tc>
          <w:tcPr>
            <w:tcW w:w="1701"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sz w:val="20"/>
                <w:szCs w:val="20"/>
              </w:rPr>
            </w:pPr>
            <w:r w:rsidRPr="007D7AFE">
              <w:rPr>
                <w:sz w:val="20"/>
                <w:szCs w:val="20"/>
              </w:rPr>
              <w:t>0,516</w:t>
            </w:r>
          </w:p>
        </w:tc>
        <w:tc>
          <w:tcPr>
            <w:tcW w:w="2268" w:type="dxa"/>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281"/>
              <w:jc w:val="center"/>
              <w:rPr>
                <w:sz w:val="20"/>
                <w:szCs w:val="20"/>
              </w:rPr>
            </w:pPr>
            <w:r w:rsidRPr="007D7AFE">
              <w:rPr>
                <w:sz w:val="20"/>
                <w:szCs w:val="20"/>
              </w:rPr>
              <w:t>горячая вода</w:t>
            </w:r>
          </w:p>
        </w:tc>
      </w:tr>
    </w:tbl>
    <w:p w:rsidR="00CA1CAF" w:rsidRPr="007D7AFE" w:rsidRDefault="00CA1CAF" w:rsidP="00CA1CAF">
      <w:pPr>
        <w:pStyle w:val="afff0"/>
        <w:spacing w:after="120" w:line="240" w:lineRule="auto"/>
        <w:jc w:val="both"/>
        <w:outlineLvl w:val="2"/>
        <w:rPr>
          <w:sz w:val="28"/>
          <w:szCs w:val="28"/>
        </w:rPr>
      </w:pPr>
      <w:bookmarkStart w:id="55" w:name="_Toc63277048"/>
      <w:r w:rsidRPr="007D7AFE">
        <w:rPr>
          <w:sz w:val="28"/>
          <w:szCs w:val="28"/>
        </w:rPr>
        <w:t>2.2.2. Характеристика системы теплоснабжения</w:t>
      </w:r>
      <w:bookmarkEnd w:id="55"/>
    </w:p>
    <w:p w:rsidR="00CA1CAF" w:rsidRPr="007D7AFE" w:rsidRDefault="00CA1CAF" w:rsidP="00CA1CAF">
      <w:pPr>
        <w:pStyle w:val="aff7"/>
        <w:spacing w:after="0" w:line="240" w:lineRule="auto"/>
        <w:rPr>
          <w:sz w:val="28"/>
          <w:szCs w:val="28"/>
        </w:rPr>
      </w:pPr>
      <w:r w:rsidRPr="007D7AFE">
        <w:rPr>
          <w:sz w:val="28"/>
          <w:szCs w:val="28"/>
        </w:rPr>
        <w:t>Теплоснабжение на территории города Урай осуществляется различными способами: в основном централизованными, а также индивидуальными и автономными источниками тепла. Теплоснабжение индивидуального жилищного сектора осуществляется за счёт печного отопления (дрова, уголь) либо индивидуального газового оборудования.</w:t>
      </w:r>
    </w:p>
    <w:p w:rsidR="00CA1CAF" w:rsidRPr="007D7AFE" w:rsidRDefault="00CA1CAF" w:rsidP="00CA1CAF">
      <w:pPr>
        <w:pStyle w:val="aff7"/>
        <w:spacing w:after="0" w:line="240" w:lineRule="auto"/>
        <w:rPr>
          <w:sz w:val="28"/>
          <w:szCs w:val="28"/>
        </w:rPr>
      </w:pPr>
      <w:r w:rsidRPr="007D7AFE">
        <w:rPr>
          <w:sz w:val="28"/>
          <w:szCs w:val="28"/>
        </w:rPr>
        <w:t>На дату актуализации программы, АО «Урайтеплоэнергия» осуществляет теплоснабжение потребителей города Урай от одиннадцати источников тепловой энергии.</w:t>
      </w:r>
    </w:p>
    <w:p w:rsidR="00CA1CAF" w:rsidRPr="007D7AFE" w:rsidRDefault="00CA1CAF" w:rsidP="00CA1CAF">
      <w:pPr>
        <w:pStyle w:val="aff7"/>
        <w:spacing w:after="0" w:line="240" w:lineRule="auto"/>
        <w:rPr>
          <w:sz w:val="28"/>
          <w:szCs w:val="28"/>
        </w:rPr>
      </w:pPr>
      <w:r w:rsidRPr="007D7AFE">
        <w:rPr>
          <w:sz w:val="28"/>
          <w:szCs w:val="28"/>
        </w:rPr>
        <w:t>Информация о характеристиках источников тепловой энергии города Урай представлена в Таблице 6 (согласно схеме теплоснабжения).</w:t>
      </w:r>
    </w:p>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sectPr w:rsidR="00CA1CAF" w:rsidRPr="007D7AFE" w:rsidSect="00383C7A">
          <w:headerReference w:type="even" r:id="rId18"/>
          <w:headerReference w:type="default" r:id="rId19"/>
          <w:footerReference w:type="default" r:id="rId20"/>
          <w:headerReference w:type="first" r:id="rId21"/>
          <w:pgSz w:w="11906" w:h="16838" w:code="9"/>
          <w:pgMar w:top="1134" w:right="992" w:bottom="1134" w:left="1134" w:header="283" w:footer="0" w:gutter="0"/>
          <w:cols w:space="720"/>
          <w:titlePg/>
          <w:docGrid w:linePitch="326"/>
        </w:sectPr>
      </w:pPr>
    </w:p>
    <w:p w:rsidR="00CA1CAF" w:rsidRPr="007D7AFE" w:rsidRDefault="00CA1CAF" w:rsidP="00CA1CAF">
      <w:pPr>
        <w:pStyle w:val="afffff7"/>
      </w:pPr>
      <w:r w:rsidRPr="007D7AFE">
        <w:t>Таблица 6. Характеристика источников тепловой энергии города Урай</w:t>
      </w:r>
    </w:p>
    <w:tbl>
      <w:tblPr>
        <w:tblW w:w="5000" w:type="pct"/>
        <w:jc w:val="center"/>
        <w:tblCellMar>
          <w:left w:w="0" w:type="dxa"/>
          <w:right w:w="0" w:type="dxa"/>
        </w:tblCellMar>
        <w:tblLook w:val="01E0"/>
      </w:tblPr>
      <w:tblGrid>
        <w:gridCol w:w="601"/>
        <w:gridCol w:w="2750"/>
        <w:gridCol w:w="1983"/>
        <w:gridCol w:w="1983"/>
        <w:gridCol w:w="2146"/>
        <w:gridCol w:w="2476"/>
        <w:gridCol w:w="2642"/>
      </w:tblGrid>
      <w:tr w:rsidR="00CA1CAF" w:rsidRPr="007D7AFE" w:rsidTr="00B5682E">
        <w:trPr>
          <w:trHeight w:hRule="exact" w:val="700"/>
          <w:tblHeader/>
          <w:jc w:val="center"/>
        </w:trPr>
        <w:tc>
          <w:tcPr>
            <w:tcW w:w="206"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4E4401">
            <w:pPr>
              <w:spacing w:after="0" w:line="240" w:lineRule="auto"/>
              <w:jc w:val="center"/>
              <w:rPr>
                <w:rFonts w:eastAsia="Times New Roman"/>
                <w:sz w:val="20"/>
                <w:szCs w:val="20"/>
                <w:lang w:val="en-US"/>
              </w:rPr>
            </w:pPr>
            <w:r w:rsidRPr="007D7AFE">
              <w:rPr>
                <w:rFonts w:eastAsia="Times New Roman"/>
                <w:b/>
                <w:sz w:val="20"/>
                <w:szCs w:val="20"/>
                <w:lang w:val="en-US"/>
              </w:rPr>
              <w:t>№</w:t>
            </w:r>
          </w:p>
          <w:p w:rsidR="00CA1CAF" w:rsidRPr="007D7AFE" w:rsidRDefault="00CA1CAF" w:rsidP="004E4401">
            <w:pPr>
              <w:spacing w:after="0" w:line="240" w:lineRule="auto"/>
              <w:jc w:val="center"/>
              <w:rPr>
                <w:rFonts w:eastAsia="Times New Roman"/>
                <w:sz w:val="20"/>
                <w:szCs w:val="20"/>
                <w:lang w:val="en-US"/>
              </w:rPr>
            </w:pPr>
            <w:r w:rsidRPr="007D7AFE">
              <w:rPr>
                <w:rFonts w:eastAsia="Times New Roman"/>
                <w:b/>
                <w:sz w:val="20"/>
                <w:szCs w:val="20"/>
                <w:lang w:val="en-US"/>
              </w:rPr>
              <w:t>п/п</w:t>
            </w:r>
          </w:p>
        </w:tc>
        <w:tc>
          <w:tcPr>
            <w:tcW w:w="943"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jc w:val="center"/>
              <w:rPr>
                <w:rFonts w:eastAsia="Times New Roman"/>
                <w:sz w:val="20"/>
                <w:szCs w:val="20"/>
                <w:lang w:val="en-US"/>
              </w:rPr>
            </w:pPr>
            <w:r w:rsidRPr="007D7AFE">
              <w:rPr>
                <w:rFonts w:eastAsia="Times New Roman"/>
                <w:b/>
                <w:sz w:val="20"/>
                <w:szCs w:val="20"/>
                <w:lang w:val="en-US"/>
              </w:rPr>
              <w:t>Наи</w:t>
            </w:r>
            <w:r w:rsidRPr="007D7AFE">
              <w:rPr>
                <w:rFonts w:eastAsia="Times New Roman"/>
                <w:b/>
                <w:spacing w:val="-1"/>
                <w:sz w:val="20"/>
                <w:szCs w:val="20"/>
                <w:lang w:val="en-US"/>
              </w:rPr>
              <w:t>м</w:t>
            </w:r>
            <w:r w:rsidRPr="007D7AFE">
              <w:rPr>
                <w:rFonts w:eastAsia="Times New Roman"/>
                <w:b/>
                <w:sz w:val="20"/>
                <w:szCs w:val="20"/>
                <w:lang w:val="en-US"/>
              </w:rPr>
              <w:t>ено</w:t>
            </w:r>
            <w:r w:rsidRPr="007D7AFE">
              <w:rPr>
                <w:rFonts w:eastAsia="Times New Roman"/>
                <w:b/>
                <w:spacing w:val="-1"/>
                <w:sz w:val="20"/>
                <w:szCs w:val="20"/>
                <w:lang w:val="en-US"/>
              </w:rPr>
              <w:t>в</w:t>
            </w:r>
            <w:r w:rsidRPr="007D7AFE">
              <w:rPr>
                <w:rFonts w:eastAsia="Times New Roman"/>
                <w:b/>
                <w:sz w:val="20"/>
                <w:szCs w:val="20"/>
                <w:lang w:val="en-US"/>
              </w:rPr>
              <w:t>а</w:t>
            </w:r>
            <w:r w:rsidRPr="007D7AFE">
              <w:rPr>
                <w:rFonts w:eastAsia="Times New Roman"/>
                <w:b/>
                <w:spacing w:val="-1"/>
                <w:sz w:val="20"/>
                <w:szCs w:val="20"/>
                <w:lang w:val="en-US"/>
              </w:rPr>
              <w:t>н</w:t>
            </w:r>
            <w:r w:rsidRPr="007D7AFE">
              <w:rPr>
                <w:rFonts w:eastAsia="Times New Roman"/>
                <w:b/>
                <w:sz w:val="20"/>
                <w:szCs w:val="20"/>
                <w:lang w:val="en-US"/>
              </w:rPr>
              <w:t>ие</w:t>
            </w:r>
          </w:p>
        </w:tc>
        <w:tc>
          <w:tcPr>
            <w:tcW w:w="680"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ind w:right="86"/>
              <w:jc w:val="center"/>
              <w:rPr>
                <w:rFonts w:eastAsia="Times New Roman"/>
                <w:sz w:val="20"/>
                <w:szCs w:val="20"/>
                <w:lang w:val="en-US"/>
              </w:rPr>
            </w:pPr>
            <w:r w:rsidRPr="007D7AFE">
              <w:rPr>
                <w:rFonts w:eastAsia="Times New Roman"/>
                <w:b/>
                <w:sz w:val="20"/>
                <w:szCs w:val="20"/>
                <w:lang w:val="en-US"/>
              </w:rPr>
              <w:t>Год вво</w:t>
            </w:r>
            <w:r w:rsidRPr="007D7AFE">
              <w:rPr>
                <w:rFonts w:eastAsia="Times New Roman"/>
                <w:b/>
                <w:spacing w:val="-2"/>
                <w:sz w:val="20"/>
                <w:szCs w:val="20"/>
                <w:lang w:val="en-US"/>
              </w:rPr>
              <w:t>д</w:t>
            </w:r>
            <w:r w:rsidRPr="007D7AFE">
              <w:rPr>
                <w:rFonts w:eastAsia="Times New Roman"/>
                <w:b/>
                <w:sz w:val="20"/>
                <w:szCs w:val="20"/>
                <w:lang w:val="en-US"/>
              </w:rPr>
              <w:t>а</w:t>
            </w:r>
            <w:r w:rsidRPr="007D7AFE">
              <w:rPr>
                <w:rFonts w:eastAsia="Times New Roman"/>
                <w:b/>
                <w:spacing w:val="1"/>
                <w:sz w:val="20"/>
                <w:szCs w:val="20"/>
                <w:lang w:val="en-US"/>
              </w:rPr>
              <w:t xml:space="preserve"> </w:t>
            </w:r>
            <w:r w:rsidRPr="007D7AFE">
              <w:rPr>
                <w:rFonts w:eastAsia="Times New Roman"/>
                <w:b/>
                <w:sz w:val="20"/>
                <w:szCs w:val="20"/>
                <w:lang w:val="en-US"/>
              </w:rPr>
              <w:t>в эксп</w:t>
            </w:r>
            <w:r w:rsidRPr="007D7AFE">
              <w:rPr>
                <w:rFonts w:eastAsia="Times New Roman"/>
                <w:b/>
                <w:spacing w:val="-1"/>
                <w:sz w:val="20"/>
                <w:szCs w:val="20"/>
                <w:lang w:val="en-US"/>
              </w:rPr>
              <w:t>л</w:t>
            </w:r>
            <w:r w:rsidRPr="007D7AFE">
              <w:rPr>
                <w:rFonts w:eastAsia="Times New Roman"/>
                <w:b/>
                <w:spacing w:val="2"/>
                <w:sz w:val="20"/>
                <w:szCs w:val="20"/>
                <w:lang w:val="en-US"/>
              </w:rPr>
              <w:t>у</w:t>
            </w:r>
            <w:r w:rsidRPr="007D7AFE">
              <w:rPr>
                <w:rFonts w:eastAsia="Times New Roman"/>
                <w:b/>
                <w:sz w:val="20"/>
                <w:szCs w:val="20"/>
                <w:lang w:val="en-US"/>
              </w:rPr>
              <w:t>а</w:t>
            </w:r>
            <w:r w:rsidRPr="007D7AFE">
              <w:rPr>
                <w:rFonts w:eastAsia="Times New Roman"/>
                <w:b/>
                <w:spacing w:val="-2"/>
                <w:sz w:val="20"/>
                <w:szCs w:val="20"/>
                <w:lang w:val="en-US"/>
              </w:rPr>
              <w:t>т</w:t>
            </w:r>
            <w:r w:rsidRPr="007D7AFE">
              <w:rPr>
                <w:rFonts w:eastAsia="Times New Roman"/>
                <w:b/>
                <w:sz w:val="20"/>
                <w:szCs w:val="20"/>
                <w:lang w:val="en-US"/>
              </w:rPr>
              <w:t>ац</w:t>
            </w:r>
            <w:r w:rsidRPr="007D7AFE">
              <w:rPr>
                <w:rFonts w:eastAsia="Times New Roman"/>
                <w:b/>
                <w:spacing w:val="-1"/>
                <w:sz w:val="20"/>
                <w:szCs w:val="20"/>
                <w:lang w:val="en-US"/>
              </w:rPr>
              <w:t>и</w:t>
            </w:r>
            <w:r w:rsidRPr="007D7AFE">
              <w:rPr>
                <w:rFonts w:eastAsia="Times New Roman"/>
                <w:b/>
                <w:sz w:val="20"/>
                <w:szCs w:val="20"/>
                <w:lang w:val="en-US"/>
              </w:rPr>
              <w:t>ю</w:t>
            </w:r>
          </w:p>
        </w:tc>
        <w:tc>
          <w:tcPr>
            <w:tcW w:w="680"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jc w:val="center"/>
              <w:rPr>
                <w:rFonts w:eastAsia="Times New Roman"/>
                <w:sz w:val="20"/>
                <w:szCs w:val="20"/>
                <w:lang w:val="en-US"/>
              </w:rPr>
            </w:pPr>
            <w:r w:rsidRPr="007D7AFE">
              <w:rPr>
                <w:rFonts w:eastAsia="Times New Roman"/>
                <w:b/>
                <w:sz w:val="20"/>
                <w:szCs w:val="20"/>
                <w:lang w:val="en-US"/>
              </w:rPr>
              <w:t>Наз</w:t>
            </w:r>
            <w:r w:rsidRPr="007D7AFE">
              <w:rPr>
                <w:rFonts w:eastAsia="Times New Roman"/>
                <w:b/>
                <w:spacing w:val="-1"/>
                <w:sz w:val="20"/>
                <w:szCs w:val="20"/>
                <w:lang w:val="en-US"/>
              </w:rPr>
              <w:t>н</w:t>
            </w:r>
            <w:r w:rsidRPr="007D7AFE">
              <w:rPr>
                <w:rFonts w:eastAsia="Times New Roman"/>
                <w:b/>
                <w:sz w:val="20"/>
                <w:szCs w:val="20"/>
                <w:lang w:val="en-US"/>
              </w:rPr>
              <w:t>ачение</w:t>
            </w:r>
          </w:p>
        </w:tc>
        <w:tc>
          <w:tcPr>
            <w:tcW w:w="736"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b/>
                <w:sz w:val="20"/>
                <w:szCs w:val="20"/>
                <w:lang w:val="en-US"/>
              </w:rPr>
              <w:t>Режим</w:t>
            </w:r>
            <w:r w:rsidRPr="007D7AFE">
              <w:rPr>
                <w:rFonts w:eastAsia="Times New Roman"/>
                <w:b/>
                <w:spacing w:val="1"/>
                <w:sz w:val="20"/>
                <w:szCs w:val="20"/>
                <w:lang w:val="en-US"/>
              </w:rPr>
              <w:t xml:space="preserve"> </w:t>
            </w:r>
            <w:r w:rsidRPr="007D7AFE">
              <w:rPr>
                <w:rFonts w:eastAsia="Times New Roman"/>
                <w:b/>
                <w:spacing w:val="-1"/>
                <w:sz w:val="20"/>
                <w:szCs w:val="20"/>
                <w:lang w:val="en-US"/>
              </w:rPr>
              <w:t>ра</w:t>
            </w:r>
            <w:r w:rsidRPr="007D7AFE">
              <w:rPr>
                <w:rFonts w:eastAsia="Times New Roman"/>
                <w:b/>
                <w:spacing w:val="1"/>
                <w:sz w:val="20"/>
                <w:szCs w:val="20"/>
                <w:lang w:val="en-US"/>
              </w:rPr>
              <w:t>бо</w:t>
            </w:r>
            <w:r w:rsidRPr="007D7AFE">
              <w:rPr>
                <w:rFonts w:eastAsia="Times New Roman"/>
                <w:b/>
                <w:spacing w:val="-2"/>
                <w:sz w:val="20"/>
                <w:szCs w:val="20"/>
                <w:lang w:val="en-US"/>
              </w:rPr>
              <w:t>т</w:t>
            </w:r>
            <w:r w:rsidRPr="007D7AFE">
              <w:rPr>
                <w:rFonts w:eastAsia="Times New Roman"/>
                <w:b/>
                <w:sz w:val="20"/>
                <w:szCs w:val="20"/>
                <w:lang w:val="en-US"/>
              </w:rPr>
              <w:t>ы</w:t>
            </w:r>
          </w:p>
        </w:tc>
        <w:tc>
          <w:tcPr>
            <w:tcW w:w="84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B5682E">
            <w:pPr>
              <w:spacing w:before="1" w:after="0" w:line="240" w:lineRule="auto"/>
              <w:jc w:val="center"/>
              <w:rPr>
                <w:rFonts w:eastAsia="Times New Roman"/>
                <w:sz w:val="20"/>
                <w:szCs w:val="20"/>
                <w:lang w:val="en-US"/>
              </w:rPr>
            </w:pPr>
            <w:r w:rsidRPr="007D7AFE">
              <w:rPr>
                <w:rFonts w:eastAsia="Times New Roman"/>
                <w:b/>
                <w:sz w:val="20"/>
                <w:szCs w:val="20"/>
                <w:lang w:val="en-US"/>
              </w:rPr>
              <w:t>Ус</w:t>
            </w:r>
            <w:r w:rsidRPr="007D7AFE">
              <w:rPr>
                <w:rFonts w:eastAsia="Times New Roman"/>
                <w:b/>
                <w:spacing w:val="-1"/>
                <w:sz w:val="20"/>
                <w:szCs w:val="20"/>
                <w:lang w:val="en-US"/>
              </w:rPr>
              <w:t>т</w:t>
            </w:r>
            <w:r w:rsidRPr="007D7AFE">
              <w:rPr>
                <w:rFonts w:eastAsia="Times New Roman"/>
                <w:b/>
                <w:spacing w:val="1"/>
                <w:sz w:val="20"/>
                <w:szCs w:val="20"/>
                <w:lang w:val="en-US"/>
              </w:rPr>
              <w:t>а</w:t>
            </w:r>
            <w:r w:rsidRPr="007D7AFE">
              <w:rPr>
                <w:rFonts w:eastAsia="Times New Roman"/>
                <w:b/>
                <w:sz w:val="20"/>
                <w:szCs w:val="20"/>
                <w:lang w:val="en-US"/>
              </w:rPr>
              <w:t>но</w:t>
            </w:r>
            <w:r w:rsidRPr="007D7AFE">
              <w:rPr>
                <w:rFonts w:eastAsia="Times New Roman"/>
                <w:b/>
                <w:spacing w:val="-1"/>
                <w:sz w:val="20"/>
                <w:szCs w:val="20"/>
                <w:lang w:val="en-US"/>
              </w:rPr>
              <w:t>в</w:t>
            </w:r>
            <w:r w:rsidRPr="007D7AFE">
              <w:rPr>
                <w:rFonts w:eastAsia="Times New Roman"/>
                <w:b/>
                <w:sz w:val="20"/>
                <w:szCs w:val="20"/>
                <w:lang w:val="en-US"/>
              </w:rPr>
              <w:t>лен</w:t>
            </w:r>
            <w:r w:rsidRPr="007D7AFE">
              <w:rPr>
                <w:rFonts w:eastAsia="Times New Roman"/>
                <w:b/>
                <w:spacing w:val="-1"/>
                <w:sz w:val="20"/>
                <w:szCs w:val="20"/>
                <w:lang w:val="en-US"/>
              </w:rPr>
              <w:t>н</w:t>
            </w:r>
            <w:r w:rsidRPr="007D7AFE">
              <w:rPr>
                <w:rFonts w:eastAsia="Times New Roman"/>
                <w:b/>
                <w:spacing w:val="1"/>
                <w:sz w:val="20"/>
                <w:szCs w:val="20"/>
                <w:lang w:val="en-US"/>
              </w:rPr>
              <w:t>а</w:t>
            </w:r>
            <w:r w:rsidRPr="007D7AFE">
              <w:rPr>
                <w:rFonts w:eastAsia="Times New Roman"/>
                <w:b/>
                <w:sz w:val="20"/>
                <w:szCs w:val="20"/>
                <w:lang w:val="en-US"/>
              </w:rPr>
              <w:t>я мощ</w:t>
            </w:r>
            <w:r w:rsidRPr="007D7AFE">
              <w:rPr>
                <w:rFonts w:eastAsia="Times New Roman"/>
                <w:b/>
                <w:spacing w:val="-1"/>
                <w:sz w:val="20"/>
                <w:szCs w:val="20"/>
                <w:lang w:val="en-US"/>
              </w:rPr>
              <w:t>н</w:t>
            </w:r>
            <w:r w:rsidRPr="007D7AFE">
              <w:rPr>
                <w:rFonts w:eastAsia="Times New Roman"/>
                <w:b/>
                <w:sz w:val="20"/>
                <w:szCs w:val="20"/>
                <w:lang w:val="en-US"/>
              </w:rPr>
              <w:t>ос</w:t>
            </w:r>
            <w:r w:rsidRPr="007D7AFE">
              <w:rPr>
                <w:rFonts w:eastAsia="Times New Roman"/>
                <w:b/>
                <w:spacing w:val="-1"/>
                <w:sz w:val="20"/>
                <w:szCs w:val="20"/>
                <w:lang w:val="en-US"/>
              </w:rPr>
              <w:t>т</w:t>
            </w:r>
            <w:r w:rsidRPr="007D7AFE">
              <w:rPr>
                <w:rFonts w:eastAsia="Times New Roman"/>
                <w:b/>
                <w:spacing w:val="1"/>
                <w:sz w:val="20"/>
                <w:szCs w:val="20"/>
                <w:lang w:val="en-US"/>
              </w:rPr>
              <w:t>ь</w:t>
            </w:r>
            <w:r w:rsidRPr="007D7AFE">
              <w:rPr>
                <w:rFonts w:eastAsia="Times New Roman"/>
                <w:b/>
                <w:sz w:val="20"/>
                <w:szCs w:val="20"/>
                <w:lang w:val="en-US"/>
              </w:rPr>
              <w:t>,</w:t>
            </w:r>
          </w:p>
          <w:p w:rsidR="00CA1CAF" w:rsidRPr="007D7AFE" w:rsidRDefault="00CA1CAF" w:rsidP="00B5682E">
            <w:pPr>
              <w:spacing w:after="0" w:line="240" w:lineRule="auto"/>
              <w:jc w:val="center"/>
              <w:rPr>
                <w:rFonts w:eastAsia="Times New Roman"/>
                <w:sz w:val="20"/>
                <w:szCs w:val="20"/>
                <w:lang w:val="en-US"/>
              </w:rPr>
            </w:pPr>
            <w:r w:rsidRPr="007D7AFE">
              <w:rPr>
                <w:rFonts w:eastAsia="Times New Roman"/>
                <w:b/>
                <w:sz w:val="20"/>
                <w:szCs w:val="20"/>
                <w:lang w:val="en-US"/>
              </w:rPr>
              <w:t>Гкал/ч</w:t>
            </w:r>
          </w:p>
        </w:tc>
        <w:tc>
          <w:tcPr>
            <w:tcW w:w="906" w:type="pct"/>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CA1CAF" w:rsidRPr="007D7AFE" w:rsidRDefault="00CA1CAF" w:rsidP="00383C7A">
            <w:pPr>
              <w:spacing w:after="0" w:line="240" w:lineRule="auto"/>
              <w:ind w:right="92"/>
              <w:jc w:val="center"/>
              <w:rPr>
                <w:rFonts w:eastAsia="Times New Roman"/>
                <w:sz w:val="20"/>
                <w:szCs w:val="20"/>
                <w:lang w:val="en-US"/>
              </w:rPr>
            </w:pPr>
            <w:r w:rsidRPr="007D7AFE">
              <w:rPr>
                <w:rFonts w:eastAsia="Times New Roman"/>
                <w:b/>
                <w:sz w:val="20"/>
                <w:szCs w:val="20"/>
                <w:lang w:val="en-US"/>
              </w:rPr>
              <w:t>Присоедине</w:t>
            </w:r>
            <w:r w:rsidRPr="007D7AFE">
              <w:rPr>
                <w:rFonts w:eastAsia="Times New Roman"/>
                <w:b/>
                <w:spacing w:val="-1"/>
                <w:sz w:val="20"/>
                <w:szCs w:val="20"/>
                <w:lang w:val="en-US"/>
              </w:rPr>
              <w:t>н</w:t>
            </w:r>
            <w:r w:rsidRPr="007D7AFE">
              <w:rPr>
                <w:rFonts w:eastAsia="Times New Roman"/>
                <w:b/>
                <w:sz w:val="20"/>
                <w:szCs w:val="20"/>
                <w:lang w:val="en-US"/>
              </w:rPr>
              <w:t>ная наг</w:t>
            </w:r>
            <w:r w:rsidRPr="007D7AFE">
              <w:rPr>
                <w:rFonts w:eastAsia="Times New Roman"/>
                <w:b/>
                <w:spacing w:val="-2"/>
                <w:sz w:val="20"/>
                <w:szCs w:val="20"/>
                <w:lang w:val="en-US"/>
              </w:rPr>
              <w:t>р</w:t>
            </w:r>
            <w:r w:rsidRPr="007D7AFE">
              <w:rPr>
                <w:rFonts w:eastAsia="Times New Roman"/>
                <w:b/>
                <w:spacing w:val="2"/>
                <w:sz w:val="20"/>
                <w:szCs w:val="20"/>
                <w:lang w:val="en-US"/>
              </w:rPr>
              <w:t>у</w:t>
            </w:r>
            <w:r w:rsidRPr="007D7AFE">
              <w:rPr>
                <w:rFonts w:eastAsia="Times New Roman"/>
                <w:b/>
                <w:sz w:val="20"/>
                <w:szCs w:val="20"/>
                <w:lang w:val="en-US"/>
              </w:rPr>
              <w:t>з</w:t>
            </w:r>
            <w:r w:rsidRPr="007D7AFE">
              <w:rPr>
                <w:rFonts w:eastAsia="Times New Roman"/>
                <w:b/>
                <w:spacing w:val="-1"/>
                <w:sz w:val="20"/>
                <w:szCs w:val="20"/>
                <w:lang w:val="en-US"/>
              </w:rPr>
              <w:t>к</w:t>
            </w:r>
            <w:r w:rsidRPr="007D7AFE">
              <w:rPr>
                <w:rFonts w:eastAsia="Times New Roman"/>
                <w:b/>
                <w:spacing w:val="1"/>
                <w:sz w:val="20"/>
                <w:szCs w:val="20"/>
                <w:lang w:val="en-US"/>
              </w:rPr>
              <w:t>а</w:t>
            </w:r>
            <w:r w:rsidRPr="007D7AFE">
              <w:rPr>
                <w:rFonts w:eastAsia="Times New Roman"/>
                <w:b/>
                <w:sz w:val="20"/>
                <w:szCs w:val="20"/>
                <w:lang w:val="en-US"/>
              </w:rPr>
              <w:t>,</w:t>
            </w:r>
            <w:r w:rsidRPr="007D7AFE">
              <w:rPr>
                <w:rFonts w:eastAsia="Times New Roman"/>
                <w:b/>
                <w:spacing w:val="1"/>
                <w:sz w:val="20"/>
                <w:szCs w:val="20"/>
                <w:lang w:val="en-US"/>
              </w:rPr>
              <w:t xml:space="preserve"> </w:t>
            </w:r>
            <w:r w:rsidRPr="007D7AFE">
              <w:rPr>
                <w:rFonts w:eastAsia="Times New Roman"/>
                <w:b/>
                <w:sz w:val="20"/>
                <w:szCs w:val="20"/>
                <w:lang w:val="en-US"/>
              </w:rPr>
              <w:t>Г</w:t>
            </w:r>
            <w:r w:rsidRPr="007D7AFE">
              <w:rPr>
                <w:rFonts w:eastAsia="Times New Roman"/>
                <w:b/>
                <w:spacing w:val="-1"/>
                <w:sz w:val="20"/>
                <w:szCs w:val="20"/>
                <w:lang w:val="en-US"/>
              </w:rPr>
              <w:t>к</w:t>
            </w:r>
            <w:r w:rsidRPr="007D7AFE">
              <w:rPr>
                <w:rFonts w:eastAsia="Times New Roman"/>
                <w:b/>
                <w:sz w:val="20"/>
                <w:szCs w:val="20"/>
                <w:lang w:val="en-US"/>
              </w:rPr>
              <w:t>ал/ч</w:t>
            </w:r>
          </w:p>
        </w:tc>
      </w:tr>
      <w:tr w:rsidR="00CA1CAF" w:rsidRPr="007D7AFE" w:rsidTr="00B5682E">
        <w:trPr>
          <w:trHeight w:hRule="exact" w:val="470"/>
          <w:jc w:val="center"/>
        </w:trPr>
        <w:tc>
          <w:tcPr>
            <w:tcW w:w="20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rFonts w:eastAsia="Times New Roman"/>
                <w:sz w:val="20"/>
                <w:szCs w:val="20"/>
                <w:lang w:val="en-US"/>
              </w:rPr>
            </w:pPr>
            <w:r w:rsidRPr="007D7AFE">
              <w:rPr>
                <w:rFonts w:eastAsia="Times New Roman"/>
                <w:sz w:val="20"/>
                <w:szCs w:val="20"/>
                <w:lang w:val="en-US"/>
              </w:rPr>
              <w:t>1</w:t>
            </w:r>
          </w:p>
        </w:tc>
        <w:tc>
          <w:tcPr>
            <w:tcW w:w="943"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46"/>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z w:val="20"/>
                <w:szCs w:val="20"/>
              </w:rPr>
              <w:t xml:space="preserve"> </w:t>
            </w:r>
            <w:r w:rsidRPr="007D7AFE">
              <w:rPr>
                <w:rFonts w:eastAsia="Times New Roman"/>
                <w:spacing w:val="-1"/>
                <w:sz w:val="20"/>
                <w:szCs w:val="20"/>
                <w:lang w:val="en-US"/>
              </w:rPr>
              <w:t>«</w:t>
            </w:r>
            <w:r w:rsidRPr="007D7AFE">
              <w:rPr>
                <w:rFonts w:eastAsia="Times New Roman"/>
                <w:sz w:val="20"/>
                <w:szCs w:val="20"/>
                <w:lang w:val="en-US"/>
              </w:rPr>
              <w:t>Промб</w:t>
            </w:r>
            <w:r w:rsidRPr="007D7AFE">
              <w:rPr>
                <w:rFonts w:eastAsia="Times New Roman"/>
                <w:spacing w:val="-1"/>
                <w:sz w:val="20"/>
                <w:szCs w:val="20"/>
                <w:lang w:val="en-US"/>
              </w:rPr>
              <w:t>а</w:t>
            </w:r>
            <w:r w:rsidRPr="007D7AFE">
              <w:rPr>
                <w:rFonts w:eastAsia="Times New Roman"/>
                <w:sz w:val="20"/>
                <w:szCs w:val="20"/>
                <w:lang w:val="en-US"/>
              </w:rPr>
              <w:t>за»</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535" w:right="536"/>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968</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41"/>
              <w:jc w:val="center"/>
              <w:rPr>
                <w:rFonts w:eastAsia="Times New Roman"/>
                <w:sz w:val="20"/>
                <w:szCs w:val="20"/>
                <w:lang w:val="en-US"/>
              </w:rPr>
            </w:pPr>
            <w:r w:rsidRPr="007D7AFE">
              <w:rPr>
                <w:rFonts w:eastAsia="Times New Roman"/>
                <w:sz w:val="20"/>
                <w:szCs w:val="20"/>
                <w:lang w:val="en-US"/>
              </w:rPr>
              <w:t>тепл</w:t>
            </w:r>
            <w:r w:rsidRPr="007D7AFE">
              <w:rPr>
                <w:rFonts w:eastAsia="Times New Roman"/>
                <w:spacing w:val="1"/>
                <w:sz w:val="20"/>
                <w:szCs w:val="20"/>
                <w:lang w:val="en-US"/>
              </w:rPr>
              <w:t>о</w:t>
            </w:r>
            <w:r w:rsidRPr="007D7AFE">
              <w:rPr>
                <w:rFonts w:eastAsia="Times New Roman"/>
                <w:sz w:val="20"/>
                <w:szCs w:val="20"/>
                <w:lang w:val="en-US"/>
              </w:rPr>
              <w:t>снабжение</w:t>
            </w:r>
          </w:p>
        </w:tc>
        <w:tc>
          <w:tcPr>
            <w:tcW w:w="73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z w:val="20"/>
                <w:szCs w:val="20"/>
                <w:lang w:val="en-US"/>
              </w:rPr>
              <w:t>сезонный</w:t>
            </w:r>
          </w:p>
        </w:tc>
        <w:tc>
          <w:tcPr>
            <w:tcW w:w="849"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pacing w:val="1"/>
                <w:sz w:val="20"/>
                <w:szCs w:val="20"/>
                <w:lang w:val="en-US"/>
              </w:rPr>
              <w:t>3</w:t>
            </w:r>
            <w:r w:rsidRPr="007D7AFE">
              <w:rPr>
                <w:rFonts w:eastAsia="Times New Roman"/>
                <w:spacing w:val="1"/>
                <w:sz w:val="20"/>
                <w:szCs w:val="20"/>
              </w:rPr>
              <w:t>,</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0</w:t>
            </w:r>
          </w:p>
        </w:tc>
        <w:tc>
          <w:tcPr>
            <w:tcW w:w="906"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580" w:right="590"/>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1,207</w:t>
            </w:r>
          </w:p>
        </w:tc>
      </w:tr>
      <w:tr w:rsidR="00CA1CAF" w:rsidRPr="007D7AFE" w:rsidTr="00B5682E">
        <w:trPr>
          <w:trHeight w:hRule="exact" w:val="469"/>
          <w:jc w:val="center"/>
        </w:trPr>
        <w:tc>
          <w:tcPr>
            <w:tcW w:w="20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rFonts w:eastAsia="Times New Roman"/>
                <w:sz w:val="20"/>
                <w:szCs w:val="20"/>
                <w:lang w:val="en-US"/>
              </w:rPr>
            </w:pPr>
            <w:r w:rsidRPr="007D7AFE">
              <w:rPr>
                <w:rFonts w:eastAsia="Times New Roman"/>
                <w:sz w:val="20"/>
                <w:szCs w:val="20"/>
                <w:lang w:val="en-US"/>
              </w:rPr>
              <w:t>2</w:t>
            </w:r>
          </w:p>
        </w:tc>
        <w:tc>
          <w:tcPr>
            <w:tcW w:w="943"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46"/>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z w:val="20"/>
                <w:szCs w:val="20"/>
              </w:rPr>
              <w:t xml:space="preserve"> </w:t>
            </w:r>
            <w:r w:rsidRPr="007D7AFE">
              <w:rPr>
                <w:rFonts w:eastAsia="Times New Roman"/>
                <w:spacing w:val="-1"/>
                <w:sz w:val="20"/>
                <w:szCs w:val="20"/>
                <w:lang w:val="en-US"/>
              </w:rPr>
              <w:t>«</w:t>
            </w:r>
            <w:r w:rsidRPr="007D7AFE">
              <w:rPr>
                <w:rFonts w:eastAsia="Times New Roman"/>
                <w:sz w:val="20"/>
                <w:szCs w:val="20"/>
                <w:lang w:val="en-US"/>
              </w:rPr>
              <w:t>Нефтяник»</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535" w:right="536"/>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986</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41"/>
              <w:jc w:val="center"/>
              <w:rPr>
                <w:rFonts w:eastAsia="Times New Roman"/>
                <w:sz w:val="20"/>
                <w:szCs w:val="20"/>
                <w:lang w:val="en-US"/>
              </w:rPr>
            </w:pPr>
            <w:r w:rsidRPr="007D7AFE">
              <w:rPr>
                <w:rFonts w:eastAsia="Times New Roman"/>
                <w:sz w:val="20"/>
                <w:szCs w:val="20"/>
                <w:lang w:val="en-US"/>
              </w:rPr>
              <w:t>тепл</w:t>
            </w:r>
            <w:r w:rsidRPr="007D7AFE">
              <w:rPr>
                <w:rFonts w:eastAsia="Times New Roman"/>
                <w:spacing w:val="1"/>
                <w:sz w:val="20"/>
                <w:szCs w:val="20"/>
                <w:lang w:val="en-US"/>
              </w:rPr>
              <w:t>о</w:t>
            </w:r>
            <w:r w:rsidRPr="007D7AFE">
              <w:rPr>
                <w:rFonts w:eastAsia="Times New Roman"/>
                <w:sz w:val="20"/>
                <w:szCs w:val="20"/>
                <w:lang w:val="en-US"/>
              </w:rPr>
              <w:t>снабжение</w:t>
            </w:r>
          </w:p>
        </w:tc>
        <w:tc>
          <w:tcPr>
            <w:tcW w:w="73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z w:val="20"/>
                <w:szCs w:val="20"/>
                <w:lang w:val="en-US"/>
              </w:rPr>
              <w:t>сезонный</w:t>
            </w:r>
          </w:p>
        </w:tc>
        <w:tc>
          <w:tcPr>
            <w:tcW w:w="849"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pacing w:val="-1"/>
                <w:sz w:val="20"/>
                <w:szCs w:val="20"/>
                <w:lang w:val="en-US"/>
              </w:rPr>
              <w:t>3</w:t>
            </w:r>
            <w:r w:rsidRPr="007D7AFE">
              <w:rPr>
                <w:rFonts w:eastAsia="Times New Roman"/>
                <w:sz w:val="20"/>
                <w:szCs w:val="20"/>
                <w:lang w:val="en-US"/>
              </w:rPr>
              <w:t>,520</w:t>
            </w:r>
          </w:p>
        </w:tc>
        <w:tc>
          <w:tcPr>
            <w:tcW w:w="906"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579" w:right="590"/>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3</w:t>
            </w:r>
            <w:r w:rsidRPr="007D7AFE">
              <w:rPr>
                <w:rFonts w:eastAsia="Times New Roman"/>
                <w:sz w:val="20"/>
                <w:szCs w:val="20"/>
                <w:lang w:val="en-US"/>
              </w:rPr>
              <w:t>,589</w:t>
            </w:r>
          </w:p>
        </w:tc>
      </w:tr>
      <w:tr w:rsidR="00CA1CAF" w:rsidRPr="007D7AFE" w:rsidTr="00B5682E">
        <w:trPr>
          <w:trHeight w:hRule="exact" w:val="470"/>
          <w:jc w:val="center"/>
        </w:trPr>
        <w:tc>
          <w:tcPr>
            <w:tcW w:w="20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rFonts w:eastAsia="Times New Roman"/>
                <w:sz w:val="20"/>
                <w:szCs w:val="20"/>
                <w:lang w:val="en-US"/>
              </w:rPr>
            </w:pPr>
            <w:r w:rsidRPr="007D7AFE">
              <w:rPr>
                <w:rFonts w:eastAsia="Times New Roman"/>
                <w:sz w:val="20"/>
                <w:szCs w:val="20"/>
                <w:lang w:val="en-US"/>
              </w:rPr>
              <w:t>3</w:t>
            </w:r>
          </w:p>
        </w:tc>
        <w:tc>
          <w:tcPr>
            <w:tcW w:w="943"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46"/>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z w:val="20"/>
                <w:szCs w:val="20"/>
              </w:rPr>
              <w:t xml:space="preserve"> </w:t>
            </w:r>
            <w:r w:rsidRPr="007D7AFE">
              <w:rPr>
                <w:rFonts w:eastAsia="Times New Roman"/>
                <w:spacing w:val="-1"/>
                <w:sz w:val="20"/>
                <w:szCs w:val="20"/>
                <w:lang w:val="en-US"/>
              </w:rPr>
              <w:t>«</w:t>
            </w:r>
            <w:r w:rsidRPr="007D7AFE">
              <w:rPr>
                <w:rFonts w:eastAsia="Times New Roman"/>
                <w:spacing w:val="1"/>
                <w:sz w:val="20"/>
                <w:szCs w:val="20"/>
                <w:lang w:val="en-US"/>
              </w:rPr>
              <w:t>Аэ</w:t>
            </w:r>
            <w:r w:rsidRPr="007D7AFE">
              <w:rPr>
                <w:rFonts w:eastAsia="Times New Roman"/>
                <w:spacing w:val="-1"/>
                <w:sz w:val="20"/>
                <w:szCs w:val="20"/>
                <w:lang w:val="en-US"/>
              </w:rPr>
              <w:t>р</w:t>
            </w:r>
            <w:r w:rsidRPr="007D7AFE">
              <w:rPr>
                <w:rFonts w:eastAsia="Times New Roman"/>
                <w:spacing w:val="1"/>
                <w:sz w:val="20"/>
                <w:szCs w:val="20"/>
                <w:lang w:val="en-US"/>
              </w:rPr>
              <w:t>о</w:t>
            </w:r>
            <w:r w:rsidRPr="007D7AFE">
              <w:rPr>
                <w:rFonts w:eastAsia="Times New Roman"/>
                <w:spacing w:val="-2"/>
                <w:sz w:val="20"/>
                <w:szCs w:val="20"/>
                <w:lang w:val="en-US"/>
              </w:rPr>
              <w:t>п</w:t>
            </w:r>
            <w:r w:rsidRPr="007D7AFE">
              <w:rPr>
                <w:rFonts w:eastAsia="Times New Roman"/>
                <w:spacing w:val="1"/>
                <w:sz w:val="20"/>
                <w:szCs w:val="20"/>
                <w:lang w:val="en-US"/>
              </w:rPr>
              <w:t>ор</w:t>
            </w:r>
            <w:r w:rsidRPr="007D7AFE">
              <w:rPr>
                <w:rFonts w:eastAsia="Times New Roman"/>
                <w:sz w:val="20"/>
                <w:szCs w:val="20"/>
                <w:lang w:val="en-US"/>
              </w:rPr>
              <w:t>т»</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535" w:right="536"/>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976</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41"/>
              <w:jc w:val="center"/>
              <w:rPr>
                <w:rFonts w:eastAsia="Times New Roman"/>
                <w:sz w:val="20"/>
                <w:szCs w:val="20"/>
                <w:lang w:val="en-US"/>
              </w:rPr>
            </w:pPr>
            <w:r w:rsidRPr="007D7AFE">
              <w:rPr>
                <w:rFonts w:eastAsia="Times New Roman"/>
                <w:sz w:val="20"/>
                <w:szCs w:val="20"/>
                <w:lang w:val="en-US"/>
              </w:rPr>
              <w:t>тепл</w:t>
            </w:r>
            <w:r w:rsidRPr="007D7AFE">
              <w:rPr>
                <w:rFonts w:eastAsia="Times New Roman"/>
                <w:spacing w:val="1"/>
                <w:sz w:val="20"/>
                <w:szCs w:val="20"/>
                <w:lang w:val="en-US"/>
              </w:rPr>
              <w:t>о</w:t>
            </w:r>
            <w:r w:rsidRPr="007D7AFE">
              <w:rPr>
                <w:rFonts w:eastAsia="Times New Roman"/>
                <w:sz w:val="20"/>
                <w:szCs w:val="20"/>
                <w:lang w:val="en-US"/>
              </w:rPr>
              <w:t>снабжение</w:t>
            </w:r>
          </w:p>
        </w:tc>
        <w:tc>
          <w:tcPr>
            <w:tcW w:w="73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z w:val="20"/>
                <w:szCs w:val="20"/>
                <w:lang w:val="en-US"/>
              </w:rPr>
              <w:t>сезонный</w:t>
            </w:r>
          </w:p>
        </w:tc>
        <w:tc>
          <w:tcPr>
            <w:tcW w:w="849"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0</w:t>
            </w:r>
            <w:r w:rsidRPr="007D7AFE">
              <w:rPr>
                <w:rFonts w:eastAsia="Times New Roman"/>
                <w:sz w:val="20"/>
                <w:szCs w:val="20"/>
                <w:lang w:val="en-US"/>
              </w:rPr>
              <w:t>,680</w:t>
            </w:r>
          </w:p>
        </w:tc>
        <w:tc>
          <w:tcPr>
            <w:tcW w:w="906"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579" w:right="590"/>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6</w:t>
            </w:r>
            <w:r w:rsidRPr="007D7AFE">
              <w:rPr>
                <w:rFonts w:eastAsia="Times New Roman"/>
                <w:sz w:val="20"/>
                <w:szCs w:val="20"/>
                <w:lang w:val="en-US"/>
              </w:rPr>
              <w:t>,983</w:t>
            </w:r>
          </w:p>
        </w:tc>
      </w:tr>
      <w:tr w:rsidR="00CA1CAF" w:rsidRPr="007D7AFE" w:rsidTr="00B5682E">
        <w:trPr>
          <w:trHeight w:hRule="exact" w:val="470"/>
          <w:jc w:val="center"/>
        </w:trPr>
        <w:tc>
          <w:tcPr>
            <w:tcW w:w="20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rFonts w:eastAsia="Times New Roman"/>
                <w:sz w:val="20"/>
                <w:szCs w:val="20"/>
                <w:lang w:val="en-US"/>
              </w:rPr>
            </w:pPr>
            <w:r w:rsidRPr="007D7AFE">
              <w:rPr>
                <w:rFonts w:eastAsia="Times New Roman"/>
                <w:sz w:val="20"/>
                <w:szCs w:val="20"/>
                <w:lang w:val="en-US"/>
              </w:rPr>
              <w:t>4</w:t>
            </w:r>
          </w:p>
        </w:tc>
        <w:tc>
          <w:tcPr>
            <w:tcW w:w="943"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46"/>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z w:val="20"/>
                <w:szCs w:val="20"/>
              </w:rPr>
              <w:t xml:space="preserve"> </w:t>
            </w: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-1»</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535" w:right="536"/>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999</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613" w:right="614"/>
              <w:jc w:val="center"/>
              <w:rPr>
                <w:rFonts w:eastAsia="Times New Roman"/>
                <w:sz w:val="20"/>
                <w:szCs w:val="20"/>
                <w:lang w:val="en-US"/>
              </w:rPr>
            </w:pPr>
            <w:r w:rsidRPr="007D7AFE">
              <w:rPr>
                <w:rFonts w:eastAsia="Times New Roman"/>
                <w:sz w:val="20"/>
                <w:szCs w:val="20"/>
                <w:lang w:val="en-US"/>
              </w:rPr>
              <w:t>ГВС</w:t>
            </w:r>
          </w:p>
        </w:tc>
        <w:tc>
          <w:tcPr>
            <w:tcW w:w="73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z w:val="20"/>
                <w:szCs w:val="20"/>
                <w:lang w:val="en-US"/>
              </w:rPr>
              <w:t>кр</w:t>
            </w:r>
            <w:r w:rsidRPr="007D7AFE">
              <w:rPr>
                <w:rFonts w:eastAsia="Times New Roman"/>
                <w:spacing w:val="-1"/>
                <w:sz w:val="20"/>
                <w:szCs w:val="20"/>
                <w:lang w:val="en-US"/>
              </w:rPr>
              <w:t>уг</w:t>
            </w:r>
            <w:r w:rsidRPr="007D7AFE">
              <w:rPr>
                <w:rFonts w:eastAsia="Times New Roman"/>
                <w:sz w:val="20"/>
                <w:szCs w:val="20"/>
                <w:lang w:val="en-US"/>
              </w:rPr>
              <w:t>ло</w:t>
            </w:r>
            <w:r w:rsidRPr="007D7AFE">
              <w:rPr>
                <w:rFonts w:eastAsia="Times New Roman"/>
                <w:spacing w:val="-1"/>
                <w:sz w:val="20"/>
                <w:szCs w:val="20"/>
                <w:lang w:val="en-US"/>
              </w:rPr>
              <w:t>г</w:t>
            </w:r>
            <w:r w:rsidRPr="007D7AFE">
              <w:rPr>
                <w:rFonts w:eastAsia="Times New Roman"/>
                <w:sz w:val="20"/>
                <w:szCs w:val="20"/>
                <w:lang w:val="en-US"/>
              </w:rPr>
              <w:t>оди</w:t>
            </w:r>
            <w:r w:rsidRPr="007D7AFE">
              <w:rPr>
                <w:rFonts w:eastAsia="Times New Roman"/>
                <w:spacing w:val="-1"/>
                <w:sz w:val="20"/>
                <w:szCs w:val="20"/>
                <w:lang w:val="en-US"/>
              </w:rPr>
              <w:t>ч</w:t>
            </w:r>
            <w:r w:rsidRPr="007D7AFE">
              <w:rPr>
                <w:rFonts w:eastAsia="Times New Roman"/>
                <w:sz w:val="20"/>
                <w:szCs w:val="20"/>
                <w:lang w:val="en-US"/>
              </w:rPr>
              <w:t>ный</w:t>
            </w:r>
          </w:p>
        </w:tc>
        <w:tc>
          <w:tcPr>
            <w:tcW w:w="849"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rPr>
              <w:t>,</w:t>
            </w:r>
            <w:r w:rsidRPr="007D7AFE">
              <w:rPr>
                <w:rFonts w:eastAsia="Times New Roman"/>
                <w:spacing w:val="1"/>
                <w:sz w:val="20"/>
                <w:szCs w:val="20"/>
                <w:lang w:val="en-US"/>
              </w:rPr>
              <w:t>9</w:t>
            </w:r>
            <w:r w:rsidRPr="007D7AFE">
              <w:rPr>
                <w:rFonts w:eastAsia="Times New Roman"/>
                <w:spacing w:val="-1"/>
                <w:sz w:val="20"/>
                <w:szCs w:val="20"/>
                <w:lang w:val="en-US"/>
              </w:rPr>
              <w:t>1</w:t>
            </w:r>
            <w:r w:rsidRPr="007D7AFE">
              <w:rPr>
                <w:rFonts w:eastAsia="Times New Roman"/>
                <w:sz w:val="20"/>
                <w:szCs w:val="20"/>
                <w:lang w:val="en-US"/>
              </w:rPr>
              <w:t>0</w:t>
            </w:r>
          </w:p>
        </w:tc>
        <w:tc>
          <w:tcPr>
            <w:tcW w:w="906"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629" w:right="640"/>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4</w:t>
            </w:r>
            <w:r w:rsidRPr="007D7AFE">
              <w:rPr>
                <w:rFonts w:eastAsia="Times New Roman"/>
                <w:spacing w:val="-1"/>
                <w:sz w:val="20"/>
                <w:szCs w:val="20"/>
                <w:lang w:val="en-US"/>
              </w:rPr>
              <w:t>2</w:t>
            </w:r>
            <w:r w:rsidRPr="007D7AFE">
              <w:rPr>
                <w:rFonts w:eastAsia="Times New Roman"/>
                <w:sz w:val="20"/>
                <w:szCs w:val="20"/>
                <w:lang w:val="en-US"/>
              </w:rPr>
              <w:t>5</w:t>
            </w:r>
          </w:p>
        </w:tc>
      </w:tr>
      <w:tr w:rsidR="00CA1CAF" w:rsidRPr="007D7AFE" w:rsidTr="00B5682E">
        <w:trPr>
          <w:trHeight w:hRule="exact" w:val="469"/>
          <w:jc w:val="center"/>
        </w:trPr>
        <w:tc>
          <w:tcPr>
            <w:tcW w:w="20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rFonts w:eastAsia="Times New Roman"/>
                <w:sz w:val="20"/>
                <w:szCs w:val="20"/>
                <w:lang w:val="en-US"/>
              </w:rPr>
            </w:pPr>
            <w:r w:rsidRPr="007D7AFE">
              <w:rPr>
                <w:rFonts w:eastAsia="Times New Roman"/>
                <w:sz w:val="20"/>
                <w:szCs w:val="20"/>
                <w:lang w:val="en-US"/>
              </w:rPr>
              <w:t>5</w:t>
            </w:r>
          </w:p>
        </w:tc>
        <w:tc>
          <w:tcPr>
            <w:tcW w:w="943"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46"/>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z w:val="20"/>
                <w:szCs w:val="20"/>
              </w:rPr>
              <w:t xml:space="preserve"> </w:t>
            </w: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-2»</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535" w:right="536"/>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001</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613" w:right="614"/>
              <w:jc w:val="center"/>
              <w:rPr>
                <w:rFonts w:eastAsia="Times New Roman"/>
                <w:sz w:val="20"/>
                <w:szCs w:val="20"/>
                <w:lang w:val="en-US"/>
              </w:rPr>
            </w:pPr>
            <w:r w:rsidRPr="007D7AFE">
              <w:rPr>
                <w:rFonts w:eastAsia="Times New Roman"/>
                <w:sz w:val="20"/>
                <w:szCs w:val="20"/>
                <w:lang w:val="en-US"/>
              </w:rPr>
              <w:t>ГВС</w:t>
            </w:r>
          </w:p>
        </w:tc>
        <w:tc>
          <w:tcPr>
            <w:tcW w:w="73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z w:val="20"/>
                <w:szCs w:val="20"/>
                <w:lang w:val="en-US"/>
              </w:rPr>
              <w:t>кр</w:t>
            </w:r>
            <w:r w:rsidRPr="007D7AFE">
              <w:rPr>
                <w:rFonts w:eastAsia="Times New Roman"/>
                <w:spacing w:val="-1"/>
                <w:sz w:val="20"/>
                <w:szCs w:val="20"/>
                <w:lang w:val="en-US"/>
              </w:rPr>
              <w:t>уг</w:t>
            </w:r>
            <w:r w:rsidRPr="007D7AFE">
              <w:rPr>
                <w:rFonts w:eastAsia="Times New Roman"/>
                <w:sz w:val="20"/>
                <w:szCs w:val="20"/>
                <w:lang w:val="en-US"/>
              </w:rPr>
              <w:t>ло</w:t>
            </w:r>
            <w:r w:rsidRPr="007D7AFE">
              <w:rPr>
                <w:rFonts w:eastAsia="Times New Roman"/>
                <w:spacing w:val="-1"/>
                <w:sz w:val="20"/>
                <w:szCs w:val="20"/>
                <w:lang w:val="en-US"/>
              </w:rPr>
              <w:t>г</w:t>
            </w:r>
            <w:r w:rsidRPr="007D7AFE">
              <w:rPr>
                <w:rFonts w:eastAsia="Times New Roman"/>
                <w:sz w:val="20"/>
                <w:szCs w:val="20"/>
                <w:lang w:val="en-US"/>
              </w:rPr>
              <w:t>оди</w:t>
            </w:r>
            <w:r w:rsidRPr="007D7AFE">
              <w:rPr>
                <w:rFonts w:eastAsia="Times New Roman"/>
                <w:spacing w:val="-1"/>
                <w:sz w:val="20"/>
                <w:szCs w:val="20"/>
                <w:lang w:val="en-US"/>
              </w:rPr>
              <w:t>ч</w:t>
            </w:r>
            <w:r w:rsidRPr="007D7AFE">
              <w:rPr>
                <w:rFonts w:eastAsia="Times New Roman"/>
                <w:sz w:val="20"/>
                <w:szCs w:val="20"/>
                <w:lang w:val="en-US"/>
              </w:rPr>
              <w:t>ный</w:t>
            </w:r>
          </w:p>
        </w:tc>
        <w:tc>
          <w:tcPr>
            <w:tcW w:w="849"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rPr>
              <w:t>,</w:t>
            </w:r>
            <w:r w:rsidRPr="007D7AFE">
              <w:rPr>
                <w:rFonts w:eastAsia="Times New Roman"/>
                <w:spacing w:val="1"/>
                <w:sz w:val="20"/>
                <w:szCs w:val="20"/>
                <w:lang w:val="en-US"/>
              </w:rPr>
              <w:t>1</w:t>
            </w:r>
            <w:r w:rsidRPr="007D7AFE">
              <w:rPr>
                <w:rFonts w:eastAsia="Times New Roman"/>
                <w:spacing w:val="-1"/>
                <w:sz w:val="20"/>
                <w:szCs w:val="20"/>
                <w:lang w:val="en-US"/>
              </w:rPr>
              <w:t>7</w:t>
            </w:r>
            <w:r w:rsidRPr="007D7AFE">
              <w:rPr>
                <w:rFonts w:eastAsia="Times New Roman"/>
                <w:sz w:val="20"/>
                <w:szCs w:val="20"/>
                <w:lang w:val="en-US"/>
              </w:rPr>
              <w:t>0</w:t>
            </w:r>
          </w:p>
        </w:tc>
        <w:tc>
          <w:tcPr>
            <w:tcW w:w="906"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629" w:right="640"/>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7</w:t>
            </w:r>
            <w:r w:rsidRPr="007D7AFE">
              <w:rPr>
                <w:rFonts w:eastAsia="Times New Roman"/>
                <w:sz w:val="20"/>
                <w:szCs w:val="20"/>
                <w:lang w:val="en-US"/>
              </w:rPr>
              <w:t>8</w:t>
            </w:r>
          </w:p>
        </w:tc>
      </w:tr>
      <w:tr w:rsidR="00CA1CAF" w:rsidRPr="007D7AFE" w:rsidTr="00B5682E">
        <w:trPr>
          <w:trHeight w:hRule="exact" w:val="470"/>
          <w:jc w:val="center"/>
        </w:trPr>
        <w:tc>
          <w:tcPr>
            <w:tcW w:w="20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rFonts w:eastAsia="Times New Roman"/>
                <w:sz w:val="20"/>
                <w:szCs w:val="20"/>
                <w:lang w:val="en-US"/>
              </w:rPr>
            </w:pPr>
            <w:r w:rsidRPr="007D7AFE">
              <w:rPr>
                <w:rFonts w:eastAsia="Times New Roman"/>
                <w:sz w:val="20"/>
                <w:szCs w:val="20"/>
                <w:lang w:val="en-US"/>
              </w:rPr>
              <w:t>6</w:t>
            </w:r>
          </w:p>
        </w:tc>
        <w:tc>
          <w:tcPr>
            <w:tcW w:w="943"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46"/>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z w:val="20"/>
                <w:szCs w:val="20"/>
              </w:rPr>
              <w:t xml:space="preserve"> </w:t>
            </w: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-4»</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535" w:right="536"/>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004</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613" w:right="614"/>
              <w:jc w:val="center"/>
              <w:rPr>
                <w:rFonts w:eastAsia="Times New Roman"/>
                <w:sz w:val="20"/>
                <w:szCs w:val="20"/>
                <w:lang w:val="en-US"/>
              </w:rPr>
            </w:pPr>
            <w:r w:rsidRPr="007D7AFE">
              <w:rPr>
                <w:rFonts w:eastAsia="Times New Roman"/>
                <w:sz w:val="20"/>
                <w:szCs w:val="20"/>
                <w:lang w:val="en-US"/>
              </w:rPr>
              <w:t>ГВС</w:t>
            </w:r>
          </w:p>
        </w:tc>
        <w:tc>
          <w:tcPr>
            <w:tcW w:w="73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z w:val="20"/>
                <w:szCs w:val="20"/>
                <w:lang w:val="en-US"/>
              </w:rPr>
              <w:t>кр</w:t>
            </w:r>
            <w:r w:rsidRPr="007D7AFE">
              <w:rPr>
                <w:rFonts w:eastAsia="Times New Roman"/>
                <w:spacing w:val="-1"/>
                <w:sz w:val="20"/>
                <w:szCs w:val="20"/>
                <w:lang w:val="en-US"/>
              </w:rPr>
              <w:t>уг</w:t>
            </w:r>
            <w:r w:rsidRPr="007D7AFE">
              <w:rPr>
                <w:rFonts w:eastAsia="Times New Roman"/>
                <w:sz w:val="20"/>
                <w:szCs w:val="20"/>
                <w:lang w:val="en-US"/>
              </w:rPr>
              <w:t>ло</w:t>
            </w:r>
            <w:r w:rsidRPr="007D7AFE">
              <w:rPr>
                <w:rFonts w:eastAsia="Times New Roman"/>
                <w:spacing w:val="-1"/>
                <w:sz w:val="20"/>
                <w:szCs w:val="20"/>
                <w:lang w:val="en-US"/>
              </w:rPr>
              <w:t>г</w:t>
            </w:r>
            <w:r w:rsidRPr="007D7AFE">
              <w:rPr>
                <w:rFonts w:eastAsia="Times New Roman"/>
                <w:sz w:val="20"/>
                <w:szCs w:val="20"/>
                <w:lang w:val="en-US"/>
              </w:rPr>
              <w:t>оди</w:t>
            </w:r>
            <w:r w:rsidRPr="007D7AFE">
              <w:rPr>
                <w:rFonts w:eastAsia="Times New Roman"/>
                <w:spacing w:val="-1"/>
                <w:sz w:val="20"/>
                <w:szCs w:val="20"/>
                <w:lang w:val="en-US"/>
              </w:rPr>
              <w:t>ч</w:t>
            </w:r>
            <w:r w:rsidRPr="007D7AFE">
              <w:rPr>
                <w:rFonts w:eastAsia="Times New Roman"/>
                <w:sz w:val="20"/>
                <w:szCs w:val="20"/>
                <w:lang w:val="en-US"/>
              </w:rPr>
              <w:t>ный</w:t>
            </w:r>
          </w:p>
        </w:tc>
        <w:tc>
          <w:tcPr>
            <w:tcW w:w="849"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z w:val="20"/>
                <w:szCs w:val="20"/>
                <w:lang w:val="en-US"/>
              </w:rPr>
              <w:t>0</w:t>
            </w:r>
          </w:p>
        </w:tc>
        <w:tc>
          <w:tcPr>
            <w:tcW w:w="906"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629" w:right="640"/>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0</w:t>
            </w:r>
            <w:r w:rsidRPr="007D7AFE">
              <w:rPr>
                <w:rFonts w:eastAsia="Times New Roman"/>
                <w:sz w:val="20"/>
                <w:szCs w:val="20"/>
                <w:lang w:val="en-US"/>
              </w:rPr>
              <w:t>6</w:t>
            </w:r>
          </w:p>
        </w:tc>
      </w:tr>
      <w:tr w:rsidR="00CA1CAF" w:rsidRPr="007D7AFE" w:rsidTr="00B5682E">
        <w:trPr>
          <w:trHeight w:hRule="exact" w:val="470"/>
          <w:jc w:val="center"/>
        </w:trPr>
        <w:tc>
          <w:tcPr>
            <w:tcW w:w="20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rFonts w:eastAsia="Times New Roman"/>
                <w:sz w:val="20"/>
                <w:szCs w:val="20"/>
                <w:lang w:val="en-US"/>
              </w:rPr>
            </w:pPr>
            <w:r w:rsidRPr="007D7AFE">
              <w:rPr>
                <w:rFonts w:eastAsia="Times New Roman"/>
                <w:sz w:val="20"/>
                <w:szCs w:val="20"/>
                <w:lang w:val="en-US"/>
              </w:rPr>
              <w:t>7</w:t>
            </w:r>
          </w:p>
        </w:tc>
        <w:tc>
          <w:tcPr>
            <w:tcW w:w="943"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46"/>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z w:val="20"/>
                <w:szCs w:val="20"/>
              </w:rPr>
              <w:t xml:space="preserve"> </w:t>
            </w: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-7»</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535" w:right="536"/>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005</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613" w:right="614"/>
              <w:jc w:val="center"/>
              <w:rPr>
                <w:rFonts w:eastAsia="Times New Roman"/>
                <w:sz w:val="20"/>
                <w:szCs w:val="20"/>
                <w:lang w:val="en-US"/>
              </w:rPr>
            </w:pPr>
            <w:r w:rsidRPr="007D7AFE">
              <w:rPr>
                <w:rFonts w:eastAsia="Times New Roman"/>
                <w:sz w:val="20"/>
                <w:szCs w:val="20"/>
                <w:lang w:val="en-US"/>
              </w:rPr>
              <w:t>ГВС</w:t>
            </w:r>
          </w:p>
        </w:tc>
        <w:tc>
          <w:tcPr>
            <w:tcW w:w="73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z w:val="20"/>
                <w:szCs w:val="20"/>
                <w:lang w:val="en-US"/>
              </w:rPr>
              <w:t>кр</w:t>
            </w:r>
            <w:r w:rsidRPr="007D7AFE">
              <w:rPr>
                <w:rFonts w:eastAsia="Times New Roman"/>
                <w:spacing w:val="-1"/>
                <w:sz w:val="20"/>
                <w:szCs w:val="20"/>
                <w:lang w:val="en-US"/>
              </w:rPr>
              <w:t>уг</w:t>
            </w:r>
            <w:r w:rsidRPr="007D7AFE">
              <w:rPr>
                <w:rFonts w:eastAsia="Times New Roman"/>
                <w:sz w:val="20"/>
                <w:szCs w:val="20"/>
                <w:lang w:val="en-US"/>
              </w:rPr>
              <w:t>ло</w:t>
            </w:r>
            <w:r w:rsidRPr="007D7AFE">
              <w:rPr>
                <w:rFonts w:eastAsia="Times New Roman"/>
                <w:spacing w:val="-1"/>
                <w:sz w:val="20"/>
                <w:szCs w:val="20"/>
                <w:lang w:val="en-US"/>
              </w:rPr>
              <w:t>г</w:t>
            </w:r>
            <w:r w:rsidRPr="007D7AFE">
              <w:rPr>
                <w:rFonts w:eastAsia="Times New Roman"/>
                <w:sz w:val="20"/>
                <w:szCs w:val="20"/>
                <w:lang w:val="en-US"/>
              </w:rPr>
              <w:t>оди</w:t>
            </w:r>
            <w:r w:rsidRPr="007D7AFE">
              <w:rPr>
                <w:rFonts w:eastAsia="Times New Roman"/>
                <w:spacing w:val="-1"/>
                <w:sz w:val="20"/>
                <w:szCs w:val="20"/>
                <w:lang w:val="en-US"/>
              </w:rPr>
              <w:t>ч</w:t>
            </w:r>
            <w:r w:rsidRPr="007D7AFE">
              <w:rPr>
                <w:rFonts w:eastAsia="Times New Roman"/>
                <w:sz w:val="20"/>
                <w:szCs w:val="20"/>
                <w:lang w:val="en-US"/>
              </w:rPr>
              <w:t>ный</w:t>
            </w:r>
          </w:p>
        </w:tc>
        <w:tc>
          <w:tcPr>
            <w:tcW w:w="849"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rPr>
              <w:t>,</w:t>
            </w: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z w:val="20"/>
                <w:szCs w:val="20"/>
                <w:lang w:val="en-US"/>
              </w:rPr>
              <w:t>0</w:t>
            </w:r>
          </w:p>
        </w:tc>
        <w:tc>
          <w:tcPr>
            <w:tcW w:w="906"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629" w:right="640"/>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2</w:t>
            </w:r>
            <w:r w:rsidRPr="007D7AFE">
              <w:rPr>
                <w:rFonts w:eastAsia="Times New Roman"/>
                <w:sz w:val="20"/>
                <w:szCs w:val="20"/>
                <w:lang w:val="en-US"/>
              </w:rPr>
              <w:t>5</w:t>
            </w:r>
          </w:p>
        </w:tc>
      </w:tr>
      <w:tr w:rsidR="00CA1CAF" w:rsidRPr="007D7AFE" w:rsidTr="00B5682E">
        <w:trPr>
          <w:trHeight w:hRule="exact" w:val="469"/>
          <w:jc w:val="center"/>
        </w:trPr>
        <w:tc>
          <w:tcPr>
            <w:tcW w:w="20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rFonts w:eastAsia="Times New Roman"/>
                <w:sz w:val="20"/>
                <w:szCs w:val="20"/>
                <w:lang w:val="en-US"/>
              </w:rPr>
            </w:pPr>
            <w:r w:rsidRPr="007D7AFE">
              <w:rPr>
                <w:rFonts w:eastAsia="Times New Roman"/>
                <w:sz w:val="20"/>
                <w:szCs w:val="20"/>
                <w:lang w:val="en-US"/>
              </w:rPr>
              <w:t>8</w:t>
            </w:r>
          </w:p>
        </w:tc>
        <w:tc>
          <w:tcPr>
            <w:tcW w:w="943"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46"/>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z w:val="20"/>
                <w:szCs w:val="20"/>
              </w:rPr>
              <w:t xml:space="preserve"> </w:t>
            </w: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-8»</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535" w:right="536"/>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014</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613" w:right="614"/>
              <w:jc w:val="center"/>
              <w:rPr>
                <w:rFonts w:eastAsia="Times New Roman"/>
                <w:sz w:val="20"/>
                <w:szCs w:val="20"/>
                <w:lang w:val="en-US"/>
              </w:rPr>
            </w:pPr>
            <w:r w:rsidRPr="007D7AFE">
              <w:rPr>
                <w:rFonts w:eastAsia="Times New Roman"/>
                <w:sz w:val="20"/>
                <w:szCs w:val="20"/>
                <w:lang w:val="en-US"/>
              </w:rPr>
              <w:t>ГВС</w:t>
            </w:r>
          </w:p>
        </w:tc>
        <w:tc>
          <w:tcPr>
            <w:tcW w:w="73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z w:val="20"/>
                <w:szCs w:val="20"/>
                <w:lang w:val="en-US"/>
              </w:rPr>
              <w:t>кр</w:t>
            </w:r>
            <w:r w:rsidRPr="007D7AFE">
              <w:rPr>
                <w:rFonts w:eastAsia="Times New Roman"/>
                <w:spacing w:val="-1"/>
                <w:sz w:val="20"/>
                <w:szCs w:val="20"/>
                <w:lang w:val="en-US"/>
              </w:rPr>
              <w:t>уг</w:t>
            </w:r>
            <w:r w:rsidRPr="007D7AFE">
              <w:rPr>
                <w:rFonts w:eastAsia="Times New Roman"/>
                <w:sz w:val="20"/>
                <w:szCs w:val="20"/>
                <w:lang w:val="en-US"/>
              </w:rPr>
              <w:t>ло</w:t>
            </w:r>
            <w:r w:rsidRPr="007D7AFE">
              <w:rPr>
                <w:rFonts w:eastAsia="Times New Roman"/>
                <w:spacing w:val="-1"/>
                <w:sz w:val="20"/>
                <w:szCs w:val="20"/>
                <w:lang w:val="en-US"/>
              </w:rPr>
              <w:t>г</w:t>
            </w:r>
            <w:r w:rsidRPr="007D7AFE">
              <w:rPr>
                <w:rFonts w:eastAsia="Times New Roman"/>
                <w:sz w:val="20"/>
                <w:szCs w:val="20"/>
                <w:lang w:val="en-US"/>
              </w:rPr>
              <w:t>оди</w:t>
            </w:r>
            <w:r w:rsidRPr="007D7AFE">
              <w:rPr>
                <w:rFonts w:eastAsia="Times New Roman"/>
                <w:spacing w:val="-1"/>
                <w:sz w:val="20"/>
                <w:szCs w:val="20"/>
                <w:lang w:val="en-US"/>
              </w:rPr>
              <w:t>ч</w:t>
            </w:r>
            <w:r w:rsidRPr="007D7AFE">
              <w:rPr>
                <w:rFonts w:eastAsia="Times New Roman"/>
                <w:sz w:val="20"/>
                <w:szCs w:val="20"/>
                <w:lang w:val="en-US"/>
              </w:rPr>
              <w:t>ный</w:t>
            </w:r>
          </w:p>
        </w:tc>
        <w:tc>
          <w:tcPr>
            <w:tcW w:w="849"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rPr>
              <w:t>,</w:t>
            </w: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z w:val="20"/>
                <w:szCs w:val="20"/>
                <w:lang w:val="en-US"/>
              </w:rPr>
              <w:t>0</w:t>
            </w:r>
          </w:p>
        </w:tc>
        <w:tc>
          <w:tcPr>
            <w:tcW w:w="906"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629" w:right="640"/>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4</w:t>
            </w:r>
            <w:r w:rsidRPr="007D7AFE">
              <w:rPr>
                <w:rFonts w:eastAsia="Times New Roman"/>
                <w:sz w:val="20"/>
                <w:szCs w:val="20"/>
                <w:lang w:val="en-US"/>
              </w:rPr>
              <w:t>6</w:t>
            </w:r>
          </w:p>
        </w:tc>
      </w:tr>
      <w:tr w:rsidR="00CA1CAF" w:rsidRPr="007D7AFE" w:rsidTr="00B5682E">
        <w:trPr>
          <w:trHeight w:hRule="exact" w:val="470"/>
          <w:jc w:val="center"/>
        </w:trPr>
        <w:tc>
          <w:tcPr>
            <w:tcW w:w="20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rFonts w:eastAsia="Times New Roman"/>
                <w:sz w:val="20"/>
                <w:szCs w:val="20"/>
                <w:lang w:val="en-US"/>
              </w:rPr>
            </w:pPr>
            <w:r w:rsidRPr="007D7AFE">
              <w:rPr>
                <w:rFonts w:eastAsia="Times New Roman"/>
                <w:sz w:val="20"/>
                <w:szCs w:val="20"/>
                <w:lang w:val="en-US"/>
              </w:rPr>
              <w:t>9</w:t>
            </w:r>
          </w:p>
        </w:tc>
        <w:tc>
          <w:tcPr>
            <w:tcW w:w="943"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46"/>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z w:val="20"/>
                <w:szCs w:val="20"/>
              </w:rPr>
              <w:t xml:space="preserve"> </w:t>
            </w: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0»</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535" w:right="536"/>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007</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613" w:right="614"/>
              <w:jc w:val="center"/>
              <w:rPr>
                <w:rFonts w:eastAsia="Times New Roman"/>
                <w:sz w:val="20"/>
                <w:szCs w:val="20"/>
                <w:lang w:val="en-US"/>
              </w:rPr>
            </w:pPr>
            <w:r w:rsidRPr="007D7AFE">
              <w:rPr>
                <w:rFonts w:eastAsia="Times New Roman"/>
                <w:sz w:val="20"/>
                <w:szCs w:val="20"/>
                <w:lang w:val="en-US"/>
              </w:rPr>
              <w:t>ГВС</w:t>
            </w:r>
          </w:p>
        </w:tc>
        <w:tc>
          <w:tcPr>
            <w:tcW w:w="73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z w:val="20"/>
                <w:szCs w:val="20"/>
                <w:lang w:val="en-US"/>
              </w:rPr>
              <w:t>кр</w:t>
            </w:r>
            <w:r w:rsidRPr="007D7AFE">
              <w:rPr>
                <w:rFonts w:eastAsia="Times New Roman"/>
                <w:spacing w:val="-1"/>
                <w:sz w:val="20"/>
                <w:szCs w:val="20"/>
                <w:lang w:val="en-US"/>
              </w:rPr>
              <w:t>уг</w:t>
            </w:r>
            <w:r w:rsidRPr="007D7AFE">
              <w:rPr>
                <w:rFonts w:eastAsia="Times New Roman"/>
                <w:sz w:val="20"/>
                <w:szCs w:val="20"/>
                <w:lang w:val="en-US"/>
              </w:rPr>
              <w:t>ло</w:t>
            </w:r>
            <w:r w:rsidRPr="007D7AFE">
              <w:rPr>
                <w:rFonts w:eastAsia="Times New Roman"/>
                <w:spacing w:val="-1"/>
                <w:sz w:val="20"/>
                <w:szCs w:val="20"/>
                <w:lang w:val="en-US"/>
              </w:rPr>
              <w:t>г</w:t>
            </w:r>
            <w:r w:rsidRPr="007D7AFE">
              <w:rPr>
                <w:rFonts w:eastAsia="Times New Roman"/>
                <w:sz w:val="20"/>
                <w:szCs w:val="20"/>
                <w:lang w:val="en-US"/>
              </w:rPr>
              <w:t>оди</w:t>
            </w:r>
            <w:r w:rsidRPr="007D7AFE">
              <w:rPr>
                <w:rFonts w:eastAsia="Times New Roman"/>
                <w:spacing w:val="-1"/>
                <w:sz w:val="20"/>
                <w:szCs w:val="20"/>
                <w:lang w:val="en-US"/>
              </w:rPr>
              <w:t>ч</w:t>
            </w:r>
            <w:r w:rsidRPr="007D7AFE">
              <w:rPr>
                <w:rFonts w:eastAsia="Times New Roman"/>
                <w:sz w:val="20"/>
                <w:szCs w:val="20"/>
                <w:lang w:val="en-US"/>
              </w:rPr>
              <w:t>ный</w:t>
            </w:r>
          </w:p>
        </w:tc>
        <w:tc>
          <w:tcPr>
            <w:tcW w:w="849"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rPr>
              <w:t>,</w:t>
            </w: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z w:val="20"/>
                <w:szCs w:val="20"/>
                <w:lang w:val="en-US"/>
              </w:rPr>
              <w:t>0</w:t>
            </w:r>
          </w:p>
        </w:tc>
        <w:tc>
          <w:tcPr>
            <w:tcW w:w="906"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628" w:right="640"/>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5</w:t>
            </w:r>
            <w:r w:rsidRPr="007D7AFE">
              <w:rPr>
                <w:rFonts w:eastAsia="Times New Roman"/>
                <w:sz w:val="20"/>
                <w:szCs w:val="20"/>
                <w:lang w:val="en-US"/>
              </w:rPr>
              <w:t>8</w:t>
            </w:r>
          </w:p>
        </w:tc>
      </w:tr>
      <w:tr w:rsidR="00CA1CAF" w:rsidRPr="007D7AFE" w:rsidTr="00B5682E">
        <w:trPr>
          <w:trHeight w:hRule="exact" w:val="700"/>
          <w:jc w:val="center"/>
        </w:trPr>
        <w:tc>
          <w:tcPr>
            <w:tcW w:w="20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rFonts w:eastAsia="Times New Roman"/>
                <w:sz w:val="20"/>
                <w:szCs w:val="20"/>
                <w:lang w:val="en-US"/>
              </w:rPr>
            </w:pPr>
            <w:r w:rsidRPr="007D7AFE">
              <w:rPr>
                <w:rFonts w:eastAsia="Times New Roman"/>
                <w:spacing w:val="1"/>
                <w:sz w:val="20"/>
                <w:szCs w:val="20"/>
                <w:lang w:val="en-US"/>
              </w:rPr>
              <w:t>10</w:t>
            </w:r>
          </w:p>
        </w:tc>
        <w:tc>
          <w:tcPr>
            <w:tcW w:w="943"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228"/>
              <w:jc w:val="center"/>
              <w:rPr>
                <w:rFonts w:eastAsia="Times New Roman"/>
                <w:sz w:val="20"/>
                <w:szCs w:val="20"/>
              </w:rPr>
            </w:pPr>
            <w:r w:rsidRPr="007D7AFE">
              <w:rPr>
                <w:rFonts w:eastAsia="Times New Roman"/>
                <w:sz w:val="20"/>
                <w:szCs w:val="20"/>
              </w:rPr>
              <w:t>К</w:t>
            </w:r>
            <w:r w:rsidRPr="007D7AFE">
              <w:rPr>
                <w:rFonts w:eastAsia="Times New Roman"/>
                <w:spacing w:val="1"/>
                <w:sz w:val="20"/>
                <w:szCs w:val="20"/>
              </w:rPr>
              <w:t>р</w:t>
            </w:r>
            <w:r w:rsidRPr="007D7AFE">
              <w:rPr>
                <w:rFonts w:eastAsia="Times New Roman"/>
                <w:sz w:val="20"/>
                <w:szCs w:val="20"/>
              </w:rPr>
              <w:t>ышная к</w:t>
            </w:r>
            <w:r w:rsidRPr="007D7AFE">
              <w:rPr>
                <w:rFonts w:eastAsia="Times New Roman"/>
                <w:spacing w:val="-1"/>
                <w:sz w:val="20"/>
                <w:szCs w:val="20"/>
              </w:rPr>
              <w:t>о</w:t>
            </w:r>
            <w:r w:rsidRPr="007D7AFE">
              <w:rPr>
                <w:rFonts w:eastAsia="Times New Roman"/>
                <w:sz w:val="20"/>
                <w:szCs w:val="20"/>
              </w:rPr>
              <w:t>тельная</w:t>
            </w:r>
            <w:r w:rsidRPr="007D7AFE">
              <w:rPr>
                <w:rFonts w:eastAsia="Times New Roman"/>
                <w:spacing w:val="1"/>
                <w:sz w:val="20"/>
                <w:szCs w:val="20"/>
              </w:rPr>
              <w:t xml:space="preserve"> </w:t>
            </w:r>
            <w:r w:rsidRPr="007D7AFE">
              <w:rPr>
                <w:rFonts w:eastAsia="Times New Roman"/>
                <w:sz w:val="20"/>
                <w:szCs w:val="20"/>
              </w:rPr>
              <w:t>по</w:t>
            </w:r>
            <w:r w:rsidRPr="007D7AFE">
              <w:rPr>
                <w:rFonts w:eastAsia="Times New Roman"/>
                <w:spacing w:val="1"/>
                <w:sz w:val="20"/>
                <w:szCs w:val="20"/>
              </w:rPr>
              <w:t xml:space="preserve"> </w:t>
            </w:r>
            <w:r w:rsidRPr="007D7AFE">
              <w:rPr>
                <w:rFonts w:eastAsia="Times New Roman"/>
                <w:spacing w:val="-1"/>
                <w:sz w:val="20"/>
                <w:szCs w:val="20"/>
              </w:rPr>
              <w:t>у</w:t>
            </w:r>
            <w:r w:rsidRPr="007D7AFE">
              <w:rPr>
                <w:rFonts w:eastAsia="Times New Roman"/>
                <w:sz w:val="20"/>
                <w:szCs w:val="20"/>
              </w:rPr>
              <w:t>л. Ленина,</w:t>
            </w:r>
            <w:r w:rsidRPr="007D7AFE">
              <w:rPr>
                <w:rFonts w:eastAsia="Times New Roman"/>
                <w:spacing w:val="1"/>
                <w:sz w:val="20"/>
                <w:szCs w:val="20"/>
              </w:rPr>
              <w:t xml:space="preserve"> </w:t>
            </w:r>
            <w:r w:rsidRPr="007D7AFE">
              <w:rPr>
                <w:rFonts w:eastAsia="Times New Roman"/>
                <w:sz w:val="20"/>
                <w:szCs w:val="20"/>
              </w:rPr>
              <w:t>91</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535" w:right="536"/>
              <w:jc w:val="center"/>
              <w:rPr>
                <w:rFonts w:eastAsia="Times New Roman"/>
                <w:sz w:val="20"/>
                <w:szCs w:val="20"/>
              </w:rPr>
            </w:pPr>
            <w:r w:rsidRPr="007D7AFE">
              <w:rPr>
                <w:rFonts w:eastAsia="Times New Roman"/>
                <w:spacing w:val="1"/>
                <w:sz w:val="20"/>
                <w:szCs w:val="20"/>
              </w:rPr>
              <w:t>2</w:t>
            </w:r>
            <w:r w:rsidRPr="007D7AFE">
              <w:rPr>
                <w:rFonts w:eastAsia="Times New Roman"/>
                <w:spacing w:val="-1"/>
                <w:sz w:val="20"/>
                <w:szCs w:val="20"/>
              </w:rPr>
              <w:t>004</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59"/>
              <w:jc w:val="center"/>
              <w:rPr>
                <w:rFonts w:eastAsia="Times New Roman"/>
                <w:sz w:val="20"/>
                <w:szCs w:val="20"/>
              </w:rPr>
            </w:pPr>
            <w:r w:rsidRPr="007D7AFE">
              <w:rPr>
                <w:rFonts w:eastAsia="Times New Roman"/>
                <w:sz w:val="20"/>
                <w:szCs w:val="20"/>
              </w:rPr>
              <w:t>тепл</w:t>
            </w:r>
            <w:r w:rsidRPr="007D7AFE">
              <w:rPr>
                <w:rFonts w:eastAsia="Times New Roman"/>
                <w:spacing w:val="1"/>
                <w:sz w:val="20"/>
                <w:szCs w:val="20"/>
              </w:rPr>
              <w:t>о</w:t>
            </w:r>
            <w:r w:rsidRPr="007D7AFE">
              <w:rPr>
                <w:rFonts w:eastAsia="Times New Roman"/>
                <w:sz w:val="20"/>
                <w:szCs w:val="20"/>
              </w:rPr>
              <w:t>снабжение и ГВС</w:t>
            </w:r>
          </w:p>
        </w:tc>
        <w:tc>
          <w:tcPr>
            <w:tcW w:w="73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rPr>
            </w:pPr>
            <w:r w:rsidRPr="007D7AFE">
              <w:rPr>
                <w:rFonts w:eastAsia="Times New Roman"/>
                <w:sz w:val="20"/>
                <w:szCs w:val="20"/>
              </w:rPr>
              <w:t>кр</w:t>
            </w:r>
            <w:r w:rsidRPr="007D7AFE">
              <w:rPr>
                <w:rFonts w:eastAsia="Times New Roman"/>
                <w:spacing w:val="-1"/>
                <w:sz w:val="20"/>
                <w:szCs w:val="20"/>
              </w:rPr>
              <w:t>уг</w:t>
            </w:r>
            <w:r w:rsidRPr="007D7AFE">
              <w:rPr>
                <w:rFonts w:eastAsia="Times New Roman"/>
                <w:sz w:val="20"/>
                <w:szCs w:val="20"/>
              </w:rPr>
              <w:t>ло</w:t>
            </w:r>
            <w:r w:rsidRPr="007D7AFE">
              <w:rPr>
                <w:rFonts w:eastAsia="Times New Roman"/>
                <w:spacing w:val="-1"/>
                <w:sz w:val="20"/>
                <w:szCs w:val="20"/>
              </w:rPr>
              <w:t>г</w:t>
            </w:r>
            <w:r w:rsidRPr="007D7AFE">
              <w:rPr>
                <w:rFonts w:eastAsia="Times New Roman"/>
                <w:sz w:val="20"/>
                <w:szCs w:val="20"/>
              </w:rPr>
              <w:t>оди</w:t>
            </w:r>
            <w:r w:rsidRPr="007D7AFE">
              <w:rPr>
                <w:rFonts w:eastAsia="Times New Roman"/>
                <w:spacing w:val="-1"/>
                <w:sz w:val="20"/>
                <w:szCs w:val="20"/>
              </w:rPr>
              <w:t>ч</w:t>
            </w:r>
            <w:r w:rsidRPr="007D7AFE">
              <w:rPr>
                <w:rFonts w:eastAsia="Times New Roman"/>
                <w:sz w:val="20"/>
                <w:szCs w:val="20"/>
              </w:rPr>
              <w:t>ный</w:t>
            </w:r>
          </w:p>
        </w:tc>
        <w:tc>
          <w:tcPr>
            <w:tcW w:w="849"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5</w:t>
            </w:r>
            <w:r w:rsidRPr="007D7AFE">
              <w:rPr>
                <w:rFonts w:eastAsia="Times New Roman"/>
                <w:spacing w:val="-1"/>
                <w:sz w:val="20"/>
                <w:szCs w:val="20"/>
              </w:rPr>
              <w:t>8</w:t>
            </w:r>
            <w:r w:rsidRPr="007D7AFE">
              <w:rPr>
                <w:rFonts w:eastAsia="Times New Roman"/>
                <w:sz w:val="20"/>
                <w:szCs w:val="20"/>
              </w:rPr>
              <w:t>0</w:t>
            </w:r>
          </w:p>
        </w:tc>
        <w:tc>
          <w:tcPr>
            <w:tcW w:w="906"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629" w:right="640"/>
              <w:jc w:val="center"/>
              <w:rPr>
                <w:rFonts w:eastAsia="Times New Roman"/>
                <w:sz w:val="20"/>
                <w:szCs w:val="20"/>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4</w:t>
            </w:r>
            <w:r w:rsidRPr="007D7AFE">
              <w:rPr>
                <w:rFonts w:eastAsia="Times New Roman"/>
                <w:spacing w:val="-1"/>
                <w:sz w:val="20"/>
                <w:szCs w:val="20"/>
              </w:rPr>
              <w:t>9</w:t>
            </w:r>
            <w:r w:rsidRPr="007D7AFE">
              <w:rPr>
                <w:rFonts w:eastAsia="Times New Roman"/>
                <w:sz w:val="20"/>
                <w:szCs w:val="20"/>
              </w:rPr>
              <w:t>8</w:t>
            </w:r>
          </w:p>
        </w:tc>
      </w:tr>
      <w:tr w:rsidR="00CA1CAF" w:rsidRPr="007D7AFE" w:rsidTr="00B5682E">
        <w:trPr>
          <w:trHeight w:hRule="exact" w:val="700"/>
          <w:jc w:val="center"/>
        </w:trPr>
        <w:tc>
          <w:tcPr>
            <w:tcW w:w="20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4E4401">
            <w:pPr>
              <w:spacing w:after="0" w:line="240" w:lineRule="auto"/>
              <w:jc w:val="center"/>
              <w:rPr>
                <w:rFonts w:eastAsia="Times New Roman"/>
                <w:sz w:val="20"/>
                <w:szCs w:val="20"/>
              </w:rPr>
            </w:pPr>
            <w:r w:rsidRPr="007D7AFE">
              <w:rPr>
                <w:rFonts w:eastAsia="Times New Roman"/>
                <w:spacing w:val="1"/>
                <w:sz w:val="20"/>
                <w:szCs w:val="20"/>
              </w:rPr>
              <w:t>11</w:t>
            </w:r>
          </w:p>
        </w:tc>
        <w:tc>
          <w:tcPr>
            <w:tcW w:w="943"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93" w:right="194"/>
              <w:jc w:val="center"/>
              <w:rPr>
                <w:rFonts w:eastAsia="Times New Roman"/>
                <w:sz w:val="20"/>
                <w:szCs w:val="20"/>
              </w:rPr>
            </w:pPr>
            <w:r w:rsidRPr="007D7AFE">
              <w:rPr>
                <w:rFonts w:eastAsia="Times New Roman"/>
                <w:sz w:val="20"/>
                <w:szCs w:val="20"/>
              </w:rPr>
              <w:t>К</w:t>
            </w:r>
            <w:r w:rsidRPr="007D7AFE">
              <w:rPr>
                <w:rFonts w:eastAsia="Times New Roman"/>
                <w:spacing w:val="1"/>
                <w:sz w:val="20"/>
                <w:szCs w:val="20"/>
              </w:rPr>
              <w:t>р</w:t>
            </w:r>
            <w:r w:rsidRPr="007D7AFE">
              <w:rPr>
                <w:rFonts w:eastAsia="Times New Roman"/>
                <w:sz w:val="20"/>
                <w:szCs w:val="20"/>
              </w:rPr>
              <w:t>ышная к</w:t>
            </w:r>
            <w:r w:rsidRPr="007D7AFE">
              <w:rPr>
                <w:rFonts w:eastAsia="Times New Roman"/>
                <w:spacing w:val="-1"/>
                <w:sz w:val="20"/>
                <w:szCs w:val="20"/>
              </w:rPr>
              <w:t>о</w:t>
            </w:r>
            <w:r w:rsidRPr="007D7AFE">
              <w:rPr>
                <w:rFonts w:eastAsia="Times New Roman"/>
                <w:sz w:val="20"/>
                <w:szCs w:val="20"/>
              </w:rPr>
              <w:t>тельная</w:t>
            </w:r>
            <w:r w:rsidRPr="007D7AFE">
              <w:rPr>
                <w:rFonts w:eastAsia="Times New Roman"/>
                <w:spacing w:val="1"/>
                <w:sz w:val="20"/>
                <w:szCs w:val="20"/>
              </w:rPr>
              <w:t xml:space="preserve"> </w:t>
            </w:r>
            <w:r w:rsidRPr="007D7AFE">
              <w:rPr>
                <w:rFonts w:eastAsia="Times New Roman"/>
                <w:sz w:val="20"/>
                <w:szCs w:val="20"/>
              </w:rPr>
              <w:t>по</w:t>
            </w:r>
            <w:r w:rsidRPr="007D7AFE">
              <w:rPr>
                <w:rFonts w:eastAsia="Times New Roman"/>
                <w:spacing w:val="1"/>
                <w:sz w:val="20"/>
                <w:szCs w:val="20"/>
              </w:rPr>
              <w:t xml:space="preserve"> </w:t>
            </w:r>
            <w:r w:rsidRPr="007D7AFE">
              <w:rPr>
                <w:rFonts w:eastAsia="Times New Roman"/>
                <w:spacing w:val="-1"/>
                <w:sz w:val="20"/>
                <w:szCs w:val="20"/>
              </w:rPr>
              <w:t>у</w:t>
            </w:r>
            <w:r w:rsidRPr="007D7AFE">
              <w:rPr>
                <w:rFonts w:eastAsia="Times New Roman"/>
                <w:sz w:val="20"/>
                <w:szCs w:val="20"/>
              </w:rPr>
              <w:t>л. Урусов</w:t>
            </w:r>
            <w:r w:rsidRPr="007D7AFE">
              <w:rPr>
                <w:rFonts w:eastAsia="Times New Roman"/>
                <w:spacing w:val="-1"/>
                <w:sz w:val="20"/>
                <w:szCs w:val="20"/>
              </w:rPr>
              <w:t>а</w:t>
            </w:r>
            <w:r w:rsidRPr="007D7AFE">
              <w:rPr>
                <w:rFonts w:eastAsia="Times New Roman"/>
                <w:sz w:val="20"/>
                <w:szCs w:val="20"/>
              </w:rPr>
              <w:t>,</w:t>
            </w:r>
            <w:r w:rsidRPr="007D7AFE">
              <w:rPr>
                <w:rFonts w:eastAsia="Times New Roman"/>
                <w:spacing w:val="-1"/>
                <w:sz w:val="20"/>
                <w:szCs w:val="20"/>
              </w:rPr>
              <w:t xml:space="preserve"> </w:t>
            </w:r>
            <w:r w:rsidRPr="007D7AFE">
              <w:rPr>
                <w:rFonts w:eastAsia="Times New Roman"/>
                <w:sz w:val="20"/>
                <w:szCs w:val="20"/>
              </w:rPr>
              <w:t>5</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535" w:right="536"/>
              <w:jc w:val="center"/>
              <w:rPr>
                <w:rFonts w:eastAsia="Times New Roman"/>
                <w:sz w:val="20"/>
                <w:szCs w:val="20"/>
              </w:rPr>
            </w:pPr>
            <w:r w:rsidRPr="007D7AFE">
              <w:rPr>
                <w:rFonts w:eastAsia="Times New Roman"/>
                <w:spacing w:val="1"/>
                <w:sz w:val="20"/>
                <w:szCs w:val="20"/>
              </w:rPr>
              <w:t>2</w:t>
            </w:r>
            <w:r w:rsidRPr="007D7AFE">
              <w:rPr>
                <w:rFonts w:eastAsia="Times New Roman"/>
                <w:spacing w:val="-1"/>
                <w:sz w:val="20"/>
                <w:szCs w:val="20"/>
              </w:rPr>
              <w:t>004</w:t>
            </w:r>
          </w:p>
        </w:tc>
        <w:tc>
          <w:tcPr>
            <w:tcW w:w="680"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59"/>
              <w:jc w:val="center"/>
              <w:rPr>
                <w:rFonts w:eastAsia="Times New Roman"/>
                <w:sz w:val="20"/>
                <w:szCs w:val="20"/>
              </w:rPr>
            </w:pPr>
            <w:r w:rsidRPr="007D7AFE">
              <w:rPr>
                <w:rFonts w:eastAsia="Times New Roman"/>
                <w:sz w:val="20"/>
                <w:szCs w:val="20"/>
              </w:rPr>
              <w:t>тепл</w:t>
            </w:r>
            <w:r w:rsidRPr="007D7AFE">
              <w:rPr>
                <w:rFonts w:eastAsia="Times New Roman"/>
                <w:spacing w:val="1"/>
                <w:sz w:val="20"/>
                <w:szCs w:val="20"/>
              </w:rPr>
              <w:t>о</w:t>
            </w:r>
            <w:r w:rsidRPr="007D7AFE">
              <w:rPr>
                <w:rFonts w:eastAsia="Times New Roman"/>
                <w:sz w:val="20"/>
                <w:szCs w:val="20"/>
              </w:rPr>
              <w:t>снабжение и ГВС</w:t>
            </w:r>
          </w:p>
        </w:tc>
        <w:tc>
          <w:tcPr>
            <w:tcW w:w="73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rPr>
            </w:pPr>
            <w:r w:rsidRPr="007D7AFE">
              <w:rPr>
                <w:rFonts w:eastAsia="Times New Roman"/>
                <w:sz w:val="20"/>
                <w:szCs w:val="20"/>
              </w:rPr>
              <w:t>кр</w:t>
            </w:r>
            <w:r w:rsidRPr="007D7AFE">
              <w:rPr>
                <w:rFonts w:eastAsia="Times New Roman"/>
                <w:spacing w:val="-1"/>
                <w:sz w:val="20"/>
                <w:szCs w:val="20"/>
              </w:rPr>
              <w:t>уг</w:t>
            </w:r>
            <w:r w:rsidRPr="007D7AFE">
              <w:rPr>
                <w:rFonts w:eastAsia="Times New Roman"/>
                <w:sz w:val="20"/>
                <w:szCs w:val="20"/>
              </w:rPr>
              <w:t>ло</w:t>
            </w:r>
            <w:r w:rsidRPr="007D7AFE">
              <w:rPr>
                <w:rFonts w:eastAsia="Times New Roman"/>
                <w:spacing w:val="-1"/>
                <w:sz w:val="20"/>
                <w:szCs w:val="20"/>
              </w:rPr>
              <w:t>г</w:t>
            </w:r>
            <w:r w:rsidRPr="007D7AFE">
              <w:rPr>
                <w:rFonts w:eastAsia="Times New Roman"/>
                <w:sz w:val="20"/>
                <w:szCs w:val="20"/>
              </w:rPr>
              <w:t>оди</w:t>
            </w:r>
            <w:r w:rsidRPr="007D7AFE">
              <w:rPr>
                <w:rFonts w:eastAsia="Times New Roman"/>
                <w:spacing w:val="-1"/>
                <w:sz w:val="20"/>
                <w:szCs w:val="20"/>
              </w:rPr>
              <w:t>ч</w:t>
            </w:r>
            <w:r w:rsidRPr="007D7AFE">
              <w:rPr>
                <w:rFonts w:eastAsia="Times New Roman"/>
                <w:sz w:val="20"/>
                <w:szCs w:val="20"/>
              </w:rPr>
              <w:t>ный</w:t>
            </w:r>
          </w:p>
        </w:tc>
        <w:tc>
          <w:tcPr>
            <w:tcW w:w="849"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B5682E">
            <w:pPr>
              <w:spacing w:after="0" w:line="240" w:lineRule="auto"/>
              <w:jc w:val="center"/>
              <w:rPr>
                <w:rFonts w:eastAsia="Times New Roman"/>
                <w:sz w:val="20"/>
                <w:szCs w:val="20"/>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w:t>
            </w:r>
            <w:r w:rsidRPr="007D7AFE">
              <w:rPr>
                <w:rFonts w:eastAsia="Times New Roman"/>
                <w:spacing w:val="-1"/>
                <w:sz w:val="20"/>
                <w:szCs w:val="20"/>
              </w:rPr>
              <w:t>2</w:t>
            </w:r>
            <w:r w:rsidRPr="007D7AFE">
              <w:rPr>
                <w:rFonts w:eastAsia="Times New Roman"/>
                <w:sz w:val="20"/>
                <w:szCs w:val="20"/>
              </w:rPr>
              <w:t>0</w:t>
            </w:r>
          </w:p>
        </w:tc>
        <w:tc>
          <w:tcPr>
            <w:tcW w:w="906"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629" w:right="640"/>
              <w:jc w:val="center"/>
              <w:rPr>
                <w:rFonts w:eastAsia="Times New Roman"/>
                <w:sz w:val="20"/>
                <w:szCs w:val="20"/>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w:t>
            </w:r>
            <w:r w:rsidRPr="007D7AFE">
              <w:rPr>
                <w:rFonts w:eastAsia="Times New Roman"/>
                <w:spacing w:val="-1"/>
                <w:sz w:val="20"/>
                <w:szCs w:val="20"/>
              </w:rPr>
              <w:t>5</w:t>
            </w:r>
            <w:r w:rsidRPr="007D7AFE">
              <w:rPr>
                <w:rFonts w:eastAsia="Times New Roman"/>
                <w:sz w:val="20"/>
                <w:szCs w:val="20"/>
              </w:rPr>
              <w:t>6</w:t>
            </w:r>
          </w:p>
        </w:tc>
      </w:tr>
      <w:tr w:rsidR="00CA1CAF" w:rsidRPr="007D7AFE" w:rsidTr="00B5682E">
        <w:trPr>
          <w:trHeight w:hRule="exact" w:val="266"/>
          <w:jc w:val="center"/>
        </w:trPr>
        <w:tc>
          <w:tcPr>
            <w:tcW w:w="3245" w:type="pct"/>
            <w:gridSpan w:val="5"/>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before="11" w:after="0" w:line="240" w:lineRule="auto"/>
              <w:ind w:left="3142" w:right="3142"/>
              <w:jc w:val="center"/>
              <w:rPr>
                <w:rFonts w:eastAsia="Times New Roman"/>
                <w:sz w:val="20"/>
                <w:szCs w:val="20"/>
              </w:rPr>
            </w:pPr>
            <w:r w:rsidRPr="007D7AFE">
              <w:rPr>
                <w:rFonts w:eastAsia="Times New Roman"/>
                <w:b/>
                <w:sz w:val="20"/>
                <w:szCs w:val="20"/>
              </w:rPr>
              <w:t>И</w:t>
            </w:r>
            <w:r w:rsidRPr="007D7AFE">
              <w:rPr>
                <w:rFonts w:eastAsia="Times New Roman"/>
                <w:b/>
                <w:spacing w:val="-1"/>
                <w:sz w:val="20"/>
                <w:szCs w:val="20"/>
              </w:rPr>
              <w:t>т</w:t>
            </w:r>
            <w:r w:rsidRPr="007D7AFE">
              <w:rPr>
                <w:rFonts w:eastAsia="Times New Roman"/>
                <w:b/>
                <w:sz w:val="20"/>
                <w:szCs w:val="20"/>
              </w:rPr>
              <w:t>ого</w:t>
            </w:r>
          </w:p>
        </w:tc>
        <w:tc>
          <w:tcPr>
            <w:tcW w:w="849"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B5682E">
            <w:pPr>
              <w:spacing w:before="11" w:after="0" w:line="240" w:lineRule="auto"/>
              <w:ind w:firstLine="41"/>
              <w:jc w:val="center"/>
              <w:rPr>
                <w:rFonts w:eastAsia="Times New Roman"/>
                <w:sz w:val="20"/>
                <w:szCs w:val="20"/>
              </w:rPr>
            </w:pPr>
            <w:r w:rsidRPr="007D7AFE">
              <w:rPr>
                <w:rFonts w:eastAsia="Times New Roman"/>
                <w:b/>
                <w:spacing w:val="1"/>
                <w:sz w:val="20"/>
                <w:szCs w:val="20"/>
              </w:rPr>
              <w:t>2</w:t>
            </w:r>
            <w:r w:rsidRPr="007D7AFE">
              <w:rPr>
                <w:rFonts w:eastAsia="Times New Roman"/>
                <w:b/>
                <w:spacing w:val="-1"/>
                <w:sz w:val="20"/>
                <w:szCs w:val="20"/>
              </w:rPr>
              <w:t>8</w:t>
            </w:r>
            <w:r w:rsidRPr="007D7AFE">
              <w:rPr>
                <w:rFonts w:eastAsia="Times New Roman"/>
                <w:b/>
                <w:spacing w:val="1"/>
                <w:sz w:val="20"/>
                <w:szCs w:val="20"/>
              </w:rPr>
              <w:t>8</w:t>
            </w:r>
            <w:r w:rsidRPr="007D7AFE">
              <w:rPr>
                <w:rFonts w:eastAsia="Times New Roman"/>
                <w:b/>
                <w:spacing w:val="-1"/>
                <w:sz w:val="20"/>
                <w:szCs w:val="20"/>
              </w:rPr>
              <w:t>.5</w:t>
            </w:r>
            <w:r w:rsidRPr="007D7AFE">
              <w:rPr>
                <w:rFonts w:eastAsia="Times New Roman"/>
                <w:b/>
                <w:spacing w:val="1"/>
                <w:sz w:val="20"/>
                <w:szCs w:val="20"/>
              </w:rPr>
              <w:t>2</w:t>
            </w:r>
            <w:r w:rsidRPr="007D7AFE">
              <w:rPr>
                <w:rFonts w:eastAsia="Times New Roman"/>
                <w:b/>
                <w:sz w:val="20"/>
                <w:szCs w:val="20"/>
              </w:rPr>
              <w:t>0</w:t>
            </w:r>
          </w:p>
        </w:tc>
        <w:tc>
          <w:tcPr>
            <w:tcW w:w="906" w:type="pct"/>
            <w:tcBorders>
              <w:top w:val="single" w:sz="5" w:space="0" w:color="000000"/>
              <w:left w:val="single" w:sz="5" w:space="0" w:color="000000"/>
              <w:bottom w:val="single" w:sz="5" w:space="0" w:color="000000"/>
              <w:right w:val="single" w:sz="4" w:space="0" w:color="auto"/>
            </w:tcBorders>
            <w:shd w:val="clear" w:color="auto" w:fill="BDD6EE" w:themeFill="accent1" w:themeFillTint="66"/>
            <w:vAlign w:val="center"/>
          </w:tcPr>
          <w:p w:rsidR="00CA1CAF" w:rsidRPr="007D7AFE" w:rsidRDefault="00CA1CAF" w:rsidP="00383C7A">
            <w:pPr>
              <w:spacing w:before="11" w:after="0" w:line="240" w:lineRule="auto"/>
              <w:jc w:val="center"/>
              <w:rPr>
                <w:rFonts w:eastAsia="Times New Roman"/>
                <w:sz w:val="20"/>
                <w:szCs w:val="20"/>
              </w:rPr>
            </w:pPr>
            <w:r w:rsidRPr="007D7AFE">
              <w:rPr>
                <w:rFonts w:eastAsia="Times New Roman"/>
                <w:b/>
                <w:spacing w:val="1"/>
                <w:sz w:val="20"/>
                <w:szCs w:val="20"/>
              </w:rPr>
              <w:t>1</w:t>
            </w:r>
            <w:r w:rsidRPr="007D7AFE">
              <w:rPr>
                <w:rFonts w:eastAsia="Times New Roman"/>
                <w:b/>
                <w:spacing w:val="-1"/>
                <w:sz w:val="20"/>
                <w:szCs w:val="20"/>
              </w:rPr>
              <w:t>0</w:t>
            </w:r>
            <w:r w:rsidRPr="007D7AFE">
              <w:rPr>
                <w:rFonts w:eastAsia="Times New Roman"/>
                <w:b/>
                <w:spacing w:val="1"/>
                <w:sz w:val="20"/>
                <w:szCs w:val="20"/>
              </w:rPr>
              <w:t>7</w:t>
            </w:r>
            <w:r w:rsidRPr="007D7AFE">
              <w:rPr>
                <w:rFonts w:eastAsia="Times New Roman"/>
                <w:b/>
                <w:spacing w:val="-1"/>
                <w:sz w:val="20"/>
                <w:szCs w:val="20"/>
              </w:rPr>
              <w:t>,7</w:t>
            </w:r>
            <w:r w:rsidRPr="007D7AFE">
              <w:rPr>
                <w:rFonts w:eastAsia="Times New Roman"/>
                <w:b/>
                <w:spacing w:val="1"/>
                <w:sz w:val="20"/>
                <w:szCs w:val="20"/>
              </w:rPr>
              <w:t>7</w:t>
            </w:r>
            <w:r w:rsidRPr="007D7AFE">
              <w:rPr>
                <w:rFonts w:eastAsia="Times New Roman"/>
                <w:b/>
                <w:sz w:val="20"/>
                <w:szCs w:val="20"/>
              </w:rPr>
              <w:t>1</w:t>
            </w:r>
          </w:p>
        </w:tc>
      </w:tr>
    </w:tbl>
    <w:p w:rsidR="00CA1CAF" w:rsidRPr="007D7AFE" w:rsidRDefault="00CA1CAF" w:rsidP="00CA1CAF">
      <w:pPr>
        <w:pStyle w:val="aff7"/>
        <w:spacing w:line="240" w:lineRule="auto"/>
        <w:rPr>
          <w:sz w:val="28"/>
          <w:szCs w:val="28"/>
          <w:lang w:val="en-US"/>
        </w:rPr>
      </w:pPr>
    </w:p>
    <w:p w:rsidR="00CA1CAF" w:rsidRPr="007D7AFE" w:rsidRDefault="00CA1CAF" w:rsidP="00CA1CAF">
      <w:pPr>
        <w:pStyle w:val="aff7"/>
        <w:spacing w:line="240" w:lineRule="auto"/>
        <w:rPr>
          <w:sz w:val="28"/>
          <w:szCs w:val="28"/>
        </w:rPr>
      </w:pPr>
      <w:r w:rsidRPr="007D7AFE">
        <w:rPr>
          <w:sz w:val="28"/>
          <w:szCs w:val="28"/>
        </w:rPr>
        <w:t>Суммарная установленная мощность источников тепловой энергии АО «Урайтеплоэнергия» составляет 288,52 Гкал/ч, присоединенная нагрузка – 107,771 Гкал/ч.</w:t>
      </w:r>
    </w:p>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sectPr w:rsidR="00CA1CAF" w:rsidRPr="007D7AFE" w:rsidSect="00383C7A">
          <w:pgSz w:w="16838" w:h="11906" w:orient="landscape" w:code="9"/>
          <w:pgMar w:top="1134" w:right="1134" w:bottom="992" w:left="1134" w:header="283" w:footer="0" w:gutter="0"/>
          <w:cols w:space="720"/>
          <w:titlePg/>
          <w:docGrid w:linePitch="326"/>
        </w:sectPr>
      </w:pPr>
    </w:p>
    <w:p w:rsidR="00CA1CAF" w:rsidRPr="007D7AFE" w:rsidRDefault="00CA1CAF" w:rsidP="00CA1CAF">
      <w:pPr>
        <w:pStyle w:val="aff7"/>
        <w:spacing w:after="0" w:line="240" w:lineRule="auto"/>
        <w:rPr>
          <w:sz w:val="28"/>
          <w:szCs w:val="28"/>
        </w:rPr>
      </w:pPr>
      <w:r w:rsidRPr="007D7AFE">
        <w:rPr>
          <w:sz w:val="28"/>
          <w:szCs w:val="28"/>
        </w:rPr>
        <w:t>Мощность источника тепловой энергии нетто – это величина, равная располагаемой мощности источника тепловой энергии за вычетом тепловой нагрузки собственных и хозяйственных нужд.</w:t>
      </w:r>
    </w:p>
    <w:p w:rsidR="00CA1CAF" w:rsidRPr="007D7AFE" w:rsidRDefault="00CA1CAF" w:rsidP="00CA1CAF">
      <w:pPr>
        <w:pStyle w:val="aff7"/>
        <w:spacing w:after="0" w:line="240" w:lineRule="auto"/>
        <w:rPr>
          <w:sz w:val="28"/>
          <w:szCs w:val="28"/>
        </w:rPr>
      </w:pPr>
      <w:r w:rsidRPr="007D7AFE">
        <w:rPr>
          <w:sz w:val="28"/>
          <w:szCs w:val="28"/>
        </w:rPr>
        <w:t>Годовые расходы тепловой энергии на собственные нужды котельных системы теплоснабжения города Урай за 2017-2020 гг. (плановые и фактические значения) представлены в Таблице 7.</w:t>
      </w:r>
    </w:p>
    <w:p w:rsidR="00CA1CAF" w:rsidRPr="007D7AFE" w:rsidRDefault="00CA1CAF" w:rsidP="00CA1CAF">
      <w:pPr>
        <w:pStyle w:val="afffff7"/>
      </w:pPr>
      <w:r w:rsidRPr="007D7AFE">
        <w:t>Таблица 7. Расходы тепловой энергии на собственные нужды котельных системы теплоснабжения</w:t>
      </w:r>
    </w:p>
    <w:tbl>
      <w:tblPr>
        <w:tblW w:w="5000" w:type="pct"/>
        <w:tblCellMar>
          <w:left w:w="0" w:type="dxa"/>
          <w:right w:w="0" w:type="dxa"/>
        </w:tblCellMar>
        <w:tblLook w:val="01E0"/>
      </w:tblPr>
      <w:tblGrid>
        <w:gridCol w:w="2670"/>
        <w:gridCol w:w="879"/>
        <w:gridCol w:w="881"/>
        <w:gridCol w:w="879"/>
        <w:gridCol w:w="881"/>
        <w:gridCol w:w="879"/>
        <w:gridCol w:w="883"/>
        <w:gridCol w:w="879"/>
        <w:gridCol w:w="960"/>
      </w:tblGrid>
      <w:tr w:rsidR="00CA1CAF" w:rsidRPr="007D7AFE" w:rsidTr="00383C7A">
        <w:trPr>
          <w:trHeight w:hRule="exact" w:val="265"/>
          <w:tblHeader/>
        </w:trPr>
        <w:tc>
          <w:tcPr>
            <w:tcW w:w="1363" w:type="pct"/>
            <w:vMerge w:val="restart"/>
            <w:tcBorders>
              <w:top w:val="single" w:sz="5" w:space="0" w:color="000000"/>
              <w:left w:val="single" w:sz="5" w:space="0" w:color="000000"/>
              <w:right w:val="nil"/>
            </w:tcBorders>
            <w:shd w:val="clear" w:color="auto" w:fill="D9D9D9" w:themeFill="background1" w:themeFillShade="D9"/>
            <w:vAlign w:val="center"/>
          </w:tcPr>
          <w:p w:rsidR="00CA1CAF" w:rsidRPr="007D7AFE" w:rsidRDefault="00CA1CAF" w:rsidP="00E40448">
            <w:pPr>
              <w:spacing w:after="0" w:line="240" w:lineRule="auto"/>
              <w:ind w:left="6"/>
              <w:jc w:val="center"/>
              <w:rPr>
                <w:rFonts w:eastAsia="Times New Roman"/>
                <w:sz w:val="20"/>
                <w:szCs w:val="20"/>
                <w:lang w:val="en-US"/>
              </w:rPr>
            </w:pPr>
            <w:r w:rsidRPr="007D7AFE">
              <w:rPr>
                <w:rFonts w:eastAsia="Times New Roman"/>
                <w:b/>
                <w:sz w:val="20"/>
                <w:szCs w:val="20"/>
                <w:lang w:val="en-US"/>
              </w:rPr>
              <w:t>Наи</w:t>
            </w:r>
            <w:r w:rsidRPr="007D7AFE">
              <w:rPr>
                <w:rFonts w:eastAsia="Times New Roman"/>
                <w:b/>
                <w:spacing w:val="-1"/>
                <w:sz w:val="20"/>
                <w:szCs w:val="20"/>
                <w:lang w:val="en-US"/>
              </w:rPr>
              <w:t>м</w:t>
            </w:r>
            <w:r w:rsidRPr="007D7AFE">
              <w:rPr>
                <w:rFonts w:eastAsia="Times New Roman"/>
                <w:b/>
                <w:sz w:val="20"/>
                <w:szCs w:val="20"/>
                <w:lang w:val="en-US"/>
              </w:rPr>
              <w:t>ено</w:t>
            </w:r>
            <w:r w:rsidRPr="007D7AFE">
              <w:rPr>
                <w:rFonts w:eastAsia="Times New Roman"/>
                <w:b/>
                <w:spacing w:val="-1"/>
                <w:sz w:val="20"/>
                <w:szCs w:val="20"/>
                <w:lang w:val="en-US"/>
              </w:rPr>
              <w:t>в</w:t>
            </w:r>
            <w:r w:rsidRPr="007D7AFE">
              <w:rPr>
                <w:rFonts w:eastAsia="Times New Roman"/>
                <w:b/>
                <w:sz w:val="20"/>
                <w:szCs w:val="20"/>
                <w:lang w:val="en-US"/>
              </w:rPr>
              <w:t>а</w:t>
            </w:r>
            <w:r w:rsidRPr="007D7AFE">
              <w:rPr>
                <w:rFonts w:eastAsia="Times New Roman"/>
                <w:b/>
                <w:spacing w:val="-1"/>
                <w:sz w:val="20"/>
                <w:szCs w:val="20"/>
                <w:lang w:val="en-US"/>
              </w:rPr>
              <w:t>н</w:t>
            </w:r>
            <w:r w:rsidRPr="007D7AFE">
              <w:rPr>
                <w:rFonts w:eastAsia="Times New Roman"/>
                <w:b/>
                <w:sz w:val="20"/>
                <w:szCs w:val="20"/>
                <w:lang w:val="en-US"/>
              </w:rPr>
              <w:t>ие котел</w:t>
            </w:r>
            <w:r w:rsidRPr="007D7AFE">
              <w:rPr>
                <w:rFonts w:eastAsia="Times New Roman"/>
                <w:b/>
                <w:spacing w:val="1"/>
                <w:sz w:val="20"/>
                <w:szCs w:val="20"/>
                <w:lang w:val="en-US"/>
              </w:rPr>
              <w:t>ь</w:t>
            </w:r>
            <w:r w:rsidRPr="007D7AFE">
              <w:rPr>
                <w:rFonts w:eastAsia="Times New Roman"/>
                <w:b/>
                <w:sz w:val="20"/>
                <w:szCs w:val="20"/>
                <w:lang w:val="en-US"/>
              </w:rPr>
              <w:t>ной</w:t>
            </w:r>
          </w:p>
        </w:tc>
        <w:tc>
          <w:tcPr>
            <w:tcW w:w="3637" w:type="pct"/>
            <w:gridSpan w:val="8"/>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CA1CAF" w:rsidRPr="007D7AFE" w:rsidRDefault="00CA1CAF" w:rsidP="00E40448">
            <w:pPr>
              <w:spacing w:before="10" w:after="0" w:line="240" w:lineRule="auto"/>
              <w:ind w:right="4"/>
              <w:jc w:val="center"/>
              <w:rPr>
                <w:rFonts w:eastAsia="Times New Roman"/>
                <w:sz w:val="20"/>
                <w:szCs w:val="20"/>
              </w:rPr>
            </w:pPr>
            <w:r w:rsidRPr="007D7AFE">
              <w:rPr>
                <w:rFonts w:eastAsia="Times New Roman"/>
                <w:b/>
                <w:sz w:val="20"/>
                <w:szCs w:val="20"/>
              </w:rPr>
              <w:t>Ра</w:t>
            </w:r>
            <w:r w:rsidRPr="007D7AFE">
              <w:rPr>
                <w:rFonts w:eastAsia="Times New Roman"/>
                <w:b/>
                <w:spacing w:val="-1"/>
                <w:sz w:val="20"/>
                <w:szCs w:val="20"/>
              </w:rPr>
              <w:t>с</w:t>
            </w:r>
            <w:r w:rsidRPr="007D7AFE">
              <w:rPr>
                <w:rFonts w:eastAsia="Times New Roman"/>
                <w:b/>
                <w:sz w:val="20"/>
                <w:szCs w:val="20"/>
              </w:rPr>
              <w:t xml:space="preserve">ход </w:t>
            </w:r>
            <w:r w:rsidRPr="007D7AFE">
              <w:rPr>
                <w:rFonts w:eastAsia="Times New Roman"/>
                <w:b/>
                <w:spacing w:val="-1"/>
                <w:sz w:val="20"/>
                <w:szCs w:val="20"/>
              </w:rPr>
              <w:t>т</w:t>
            </w:r>
            <w:r w:rsidRPr="007D7AFE">
              <w:rPr>
                <w:rFonts w:eastAsia="Times New Roman"/>
                <w:b/>
                <w:sz w:val="20"/>
                <w:szCs w:val="20"/>
              </w:rPr>
              <w:t>е</w:t>
            </w:r>
            <w:r w:rsidRPr="007D7AFE">
              <w:rPr>
                <w:rFonts w:eastAsia="Times New Roman"/>
                <w:b/>
                <w:spacing w:val="-1"/>
                <w:sz w:val="20"/>
                <w:szCs w:val="20"/>
              </w:rPr>
              <w:t>пло</w:t>
            </w:r>
            <w:r w:rsidRPr="007D7AFE">
              <w:rPr>
                <w:rFonts w:eastAsia="Times New Roman"/>
                <w:b/>
                <w:sz w:val="20"/>
                <w:szCs w:val="20"/>
              </w:rPr>
              <w:t>в</w:t>
            </w:r>
            <w:r w:rsidRPr="007D7AFE">
              <w:rPr>
                <w:rFonts w:eastAsia="Times New Roman"/>
                <w:b/>
                <w:spacing w:val="1"/>
                <w:sz w:val="20"/>
                <w:szCs w:val="20"/>
              </w:rPr>
              <w:t>о</w:t>
            </w:r>
            <w:r w:rsidRPr="007D7AFE">
              <w:rPr>
                <w:rFonts w:eastAsia="Times New Roman"/>
                <w:b/>
                <w:sz w:val="20"/>
                <w:szCs w:val="20"/>
              </w:rPr>
              <w:t>й</w:t>
            </w:r>
            <w:r w:rsidRPr="007D7AFE">
              <w:rPr>
                <w:rFonts w:eastAsia="Times New Roman"/>
                <w:b/>
                <w:spacing w:val="1"/>
                <w:sz w:val="20"/>
                <w:szCs w:val="20"/>
              </w:rPr>
              <w:t xml:space="preserve"> </w:t>
            </w:r>
            <w:r w:rsidRPr="007D7AFE">
              <w:rPr>
                <w:rFonts w:eastAsia="Times New Roman"/>
                <w:b/>
                <w:sz w:val="20"/>
                <w:szCs w:val="20"/>
              </w:rPr>
              <w:t>энергии</w:t>
            </w:r>
            <w:r w:rsidRPr="007D7AFE">
              <w:rPr>
                <w:rFonts w:eastAsia="Times New Roman"/>
                <w:b/>
                <w:spacing w:val="-1"/>
                <w:sz w:val="20"/>
                <w:szCs w:val="20"/>
              </w:rPr>
              <w:t xml:space="preserve"> </w:t>
            </w:r>
            <w:r w:rsidRPr="007D7AFE">
              <w:rPr>
                <w:rFonts w:eastAsia="Times New Roman"/>
                <w:b/>
                <w:sz w:val="20"/>
                <w:szCs w:val="20"/>
              </w:rPr>
              <w:t>на</w:t>
            </w:r>
            <w:r w:rsidRPr="007D7AFE">
              <w:rPr>
                <w:rFonts w:eastAsia="Times New Roman"/>
                <w:b/>
                <w:spacing w:val="1"/>
                <w:sz w:val="20"/>
                <w:szCs w:val="20"/>
              </w:rPr>
              <w:t xml:space="preserve"> </w:t>
            </w:r>
            <w:r w:rsidRPr="007D7AFE">
              <w:rPr>
                <w:rFonts w:eastAsia="Times New Roman"/>
                <w:b/>
                <w:spacing w:val="-1"/>
                <w:sz w:val="20"/>
                <w:szCs w:val="20"/>
              </w:rPr>
              <w:t>с</w:t>
            </w:r>
            <w:r w:rsidRPr="007D7AFE">
              <w:rPr>
                <w:rFonts w:eastAsia="Times New Roman"/>
                <w:b/>
                <w:sz w:val="20"/>
                <w:szCs w:val="20"/>
              </w:rPr>
              <w:t>обс</w:t>
            </w:r>
            <w:r w:rsidRPr="007D7AFE">
              <w:rPr>
                <w:rFonts w:eastAsia="Times New Roman"/>
                <w:b/>
                <w:spacing w:val="-1"/>
                <w:sz w:val="20"/>
                <w:szCs w:val="20"/>
              </w:rPr>
              <w:t>т</w:t>
            </w:r>
            <w:r w:rsidRPr="007D7AFE">
              <w:rPr>
                <w:rFonts w:eastAsia="Times New Roman"/>
                <w:b/>
                <w:sz w:val="20"/>
                <w:szCs w:val="20"/>
              </w:rPr>
              <w:t xml:space="preserve">венные </w:t>
            </w:r>
            <w:r w:rsidRPr="007D7AFE">
              <w:rPr>
                <w:rFonts w:eastAsia="Times New Roman"/>
                <w:b/>
                <w:spacing w:val="-1"/>
                <w:sz w:val="20"/>
                <w:szCs w:val="20"/>
              </w:rPr>
              <w:t>н</w:t>
            </w:r>
            <w:r w:rsidRPr="007D7AFE">
              <w:rPr>
                <w:rFonts w:eastAsia="Times New Roman"/>
                <w:b/>
                <w:spacing w:val="2"/>
                <w:sz w:val="20"/>
                <w:szCs w:val="20"/>
              </w:rPr>
              <w:t>у</w:t>
            </w:r>
            <w:r w:rsidRPr="007D7AFE">
              <w:rPr>
                <w:rFonts w:eastAsia="Times New Roman"/>
                <w:b/>
                <w:sz w:val="20"/>
                <w:szCs w:val="20"/>
              </w:rPr>
              <w:t>ж</w:t>
            </w:r>
            <w:r w:rsidRPr="007D7AFE">
              <w:rPr>
                <w:rFonts w:eastAsia="Times New Roman"/>
                <w:b/>
                <w:spacing w:val="-1"/>
                <w:sz w:val="20"/>
                <w:szCs w:val="20"/>
              </w:rPr>
              <w:t>ды</w:t>
            </w:r>
            <w:r w:rsidRPr="007D7AFE">
              <w:rPr>
                <w:rFonts w:eastAsia="Times New Roman"/>
                <w:b/>
                <w:sz w:val="20"/>
                <w:szCs w:val="20"/>
              </w:rPr>
              <w:t>,</w:t>
            </w:r>
            <w:r w:rsidRPr="007D7AFE">
              <w:rPr>
                <w:rFonts w:eastAsia="Times New Roman"/>
                <w:b/>
                <w:spacing w:val="1"/>
                <w:sz w:val="20"/>
                <w:szCs w:val="20"/>
              </w:rPr>
              <w:t xml:space="preserve"> </w:t>
            </w:r>
            <w:r w:rsidRPr="007D7AFE">
              <w:rPr>
                <w:rFonts w:eastAsia="Times New Roman"/>
                <w:b/>
                <w:spacing w:val="-2"/>
                <w:sz w:val="20"/>
                <w:szCs w:val="20"/>
              </w:rPr>
              <w:t>Г</w:t>
            </w:r>
            <w:r w:rsidRPr="007D7AFE">
              <w:rPr>
                <w:rFonts w:eastAsia="Times New Roman"/>
                <w:b/>
                <w:sz w:val="20"/>
                <w:szCs w:val="20"/>
              </w:rPr>
              <w:t>к</w:t>
            </w:r>
            <w:r w:rsidRPr="007D7AFE">
              <w:rPr>
                <w:rFonts w:eastAsia="Times New Roman"/>
                <w:b/>
                <w:spacing w:val="1"/>
                <w:sz w:val="20"/>
                <w:szCs w:val="20"/>
              </w:rPr>
              <w:t>а</w:t>
            </w:r>
            <w:r w:rsidRPr="007D7AFE">
              <w:rPr>
                <w:rFonts w:eastAsia="Times New Roman"/>
                <w:b/>
                <w:sz w:val="20"/>
                <w:szCs w:val="20"/>
              </w:rPr>
              <w:t>л (%)</w:t>
            </w:r>
            <w:r w:rsidRPr="007D7AFE">
              <w:rPr>
                <w:rFonts w:eastAsia="Times New Roman"/>
                <w:b/>
                <w:spacing w:val="-3"/>
                <w:sz w:val="20"/>
                <w:szCs w:val="20"/>
              </w:rPr>
              <w:t xml:space="preserve"> *</w:t>
            </w:r>
          </w:p>
        </w:tc>
      </w:tr>
      <w:tr w:rsidR="00CA1CAF" w:rsidRPr="007D7AFE" w:rsidTr="00383C7A">
        <w:trPr>
          <w:trHeight w:hRule="exact" w:val="264"/>
          <w:tblHeader/>
        </w:trPr>
        <w:tc>
          <w:tcPr>
            <w:tcW w:w="1363" w:type="pct"/>
            <w:vMerge/>
            <w:tcBorders>
              <w:left w:val="single" w:sz="5" w:space="0" w:color="000000"/>
              <w:right w:val="nil"/>
            </w:tcBorders>
            <w:shd w:val="clear" w:color="auto" w:fill="D9D9D9" w:themeFill="background1" w:themeFillShade="D9"/>
            <w:vAlign w:val="center"/>
          </w:tcPr>
          <w:p w:rsidR="00CA1CAF" w:rsidRPr="007D7AFE" w:rsidRDefault="00CA1CAF" w:rsidP="00383C7A">
            <w:pPr>
              <w:spacing w:after="0" w:line="240" w:lineRule="auto"/>
              <w:jc w:val="left"/>
              <w:rPr>
                <w:rFonts w:eastAsia="Times New Roman"/>
                <w:sz w:val="20"/>
                <w:szCs w:val="20"/>
              </w:rPr>
            </w:pPr>
          </w:p>
        </w:tc>
        <w:tc>
          <w:tcPr>
            <w:tcW w:w="899"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0" w:after="0" w:line="240" w:lineRule="auto"/>
              <w:ind w:left="624" w:right="626"/>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017</w:t>
            </w:r>
          </w:p>
        </w:tc>
        <w:tc>
          <w:tcPr>
            <w:tcW w:w="899"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0" w:after="0" w:line="240" w:lineRule="auto"/>
              <w:ind w:left="625" w:right="625"/>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018</w:t>
            </w:r>
          </w:p>
        </w:tc>
        <w:tc>
          <w:tcPr>
            <w:tcW w:w="900"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0" w:after="0" w:line="240" w:lineRule="auto"/>
              <w:ind w:left="625" w:right="626"/>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019</w:t>
            </w:r>
          </w:p>
        </w:tc>
        <w:tc>
          <w:tcPr>
            <w:tcW w:w="939" w:type="pct"/>
            <w:gridSpan w:val="2"/>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CA1CAF" w:rsidRPr="007D7AFE" w:rsidRDefault="00CA1CAF" w:rsidP="00383C7A">
            <w:pPr>
              <w:spacing w:before="10" w:after="0" w:line="240" w:lineRule="auto"/>
              <w:ind w:left="625" w:right="628"/>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020</w:t>
            </w:r>
          </w:p>
        </w:tc>
      </w:tr>
      <w:tr w:rsidR="00CA1CAF" w:rsidRPr="007D7AFE" w:rsidTr="00383C7A">
        <w:trPr>
          <w:trHeight w:hRule="exact" w:val="265"/>
          <w:tblHeader/>
        </w:trPr>
        <w:tc>
          <w:tcPr>
            <w:tcW w:w="1363" w:type="pct"/>
            <w:vMerge/>
            <w:tcBorders>
              <w:left w:val="single" w:sz="5" w:space="0" w:color="000000"/>
              <w:bottom w:val="single" w:sz="5" w:space="0" w:color="000000"/>
              <w:right w:val="nil"/>
            </w:tcBorders>
            <w:vAlign w:val="center"/>
          </w:tcPr>
          <w:p w:rsidR="00CA1CAF" w:rsidRPr="007D7AFE" w:rsidRDefault="00CA1CAF" w:rsidP="00383C7A">
            <w:pPr>
              <w:spacing w:after="0" w:line="240" w:lineRule="auto"/>
              <w:jc w:val="left"/>
              <w:rPr>
                <w:rFonts w:eastAsia="Times New Roman"/>
                <w:sz w:val="20"/>
                <w:szCs w:val="20"/>
                <w:lang w:val="en-US"/>
              </w:rPr>
            </w:pPr>
          </w:p>
        </w:tc>
        <w:tc>
          <w:tcPr>
            <w:tcW w:w="44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1" w:after="0" w:line="240" w:lineRule="auto"/>
              <w:ind w:left="204"/>
              <w:jc w:val="left"/>
              <w:rPr>
                <w:rFonts w:eastAsia="Times New Roman"/>
                <w:sz w:val="20"/>
                <w:szCs w:val="20"/>
                <w:lang w:val="en-US"/>
              </w:rPr>
            </w:pPr>
            <w:r w:rsidRPr="007D7AFE">
              <w:rPr>
                <w:rFonts w:eastAsia="Times New Roman"/>
                <w:b/>
                <w:sz w:val="20"/>
                <w:szCs w:val="20"/>
                <w:lang w:val="en-US"/>
              </w:rPr>
              <w:t>план</w:t>
            </w:r>
          </w:p>
        </w:tc>
        <w:tc>
          <w:tcPr>
            <w:tcW w:w="450"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1" w:after="0" w:line="240" w:lineRule="auto"/>
              <w:ind w:left="201"/>
              <w:jc w:val="left"/>
              <w:rPr>
                <w:rFonts w:eastAsia="Times New Roman"/>
                <w:sz w:val="20"/>
                <w:szCs w:val="20"/>
                <w:lang w:val="en-US"/>
              </w:rPr>
            </w:pPr>
            <w:r w:rsidRPr="007D7AFE">
              <w:rPr>
                <w:rFonts w:eastAsia="Times New Roman"/>
                <w:b/>
                <w:spacing w:val="-2"/>
                <w:sz w:val="20"/>
                <w:szCs w:val="20"/>
                <w:lang w:val="en-US"/>
              </w:rPr>
              <w:t>ф</w:t>
            </w:r>
            <w:r w:rsidRPr="007D7AFE">
              <w:rPr>
                <w:rFonts w:eastAsia="Times New Roman"/>
                <w:b/>
                <w:spacing w:val="1"/>
                <w:sz w:val="20"/>
                <w:szCs w:val="20"/>
                <w:lang w:val="en-US"/>
              </w:rPr>
              <w:t>ак</w:t>
            </w:r>
            <w:r w:rsidRPr="007D7AFE">
              <w:rPr>
                <w:rFonts w:eastAsia="Times New Roman"/>
                <w:b/>
                <w:sz w:val="20"/>
                <w:szCs w:val="20"/>
                <w:lang w:val="en-US"/>
              </w:rPr>
              <w:t>т</w:t>
            </w:r>
          </w:p>
        </w:tc>
        <w:tc>
          <w:tcPr>
            <w:tcW w:w="44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1" w:after="0" w:line="240" w:lineRule="auto"/>
              <w:ind w:left="205"/>
              <w:jc w:val="left"/>
              <w:rPr>
                <w:rFonts w:eastAsia="Times New Roman"/>
                <w:sz w:val="20"/>
                <w:szCs w:val="20"/>
                <w:lang w:val="en-US"/>
              </w:rPr>
            </w:pPr>
            <w:r w:rsidRPr="007D7AFE">
              <w:rPr>
                <w:rFonts w:eastAsia="Times New Roman"/>
                <w:b/>
                <w:sz w:val="20"/>
                <w:szCs w:val="20"/>
                <w:lang w:val="en-US"/>
              </w:rPr>
              <w:t>план</w:t>
            </w:r>
          </w:p>
        </w:tc>
        <w:tc>
          <w:tcPr>
            <w:tcW w:w="44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1" w:after="0" w:line="240" w:lineRule="auto"/>
              <w:ind w:left="199"/>
              <w:jc w:val="left"/>
              <w:rPr>
                <w:rFonts w:eastAsia="Times New Roman"/>
                <w:sz w:val="20"/>
                <w:szCs w:val="20"/>
                <w:lang w:val="en-US"/>
              </w:rPr>
            </w:pPr>
            <w:r w:rsidRPr="007D7AFE">
              <w:rPr>
                <w:rFonts w:eastAsia="Times New Roman"/>
                <w:b/>
                <w:spacing w:val="-2"/>
                <w:sz w:val="20"/>
                <w:szCs w:val="20"/>
                <w:lang w:val="en-US"/>
              </w:rPr>
              <w:t>ф</w:t>
            </w:r>
            <w:r w:rsidRPr="007D7AFE">
              <w:rPr>
                <w:rFonts w:eastAsia="Times New Roman"/>
                <w:b/>
                <w:spacing w:val="1"/>
                <w:sz w:val="20"/>
                <w:szCs w:val="20"/>
                <w:lang w:val="en-US"/>
              </w:rPr>
              <w:t>ак</w:t>
            </w:r>
            <w:r w:rsidRPr="007D7AFE">
              <w:rPr>
                <w:rFonts w:eastAsia="Times New Roman"/>
                <w:b/>
                <w:sz w:val="20"/>
                <w:szCs w:val="20"/>
                <w:lang w:val="en-US"/>
              </w:rPr>
              <w:t>т</w:t>
            </w:r>
          </w:p>
        </w:tc>
        <w:tc>
          <w:tcPr>
            <w:tcW w:w="44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1" w:after="0" w:line="240" w:lineRule="auto"/>
              <w:ind w:left="205"/>
              <w:jc w:val="left"/>
              <w:rPr>
                <w:rFonts w:eastAsia="Times New Roman"/>
                <w:sz w:val="20"/>
                <w:szCs w:val="20"/>
                <w:lang w:val="en-US"/>
              </w:rPr>
            </w:pPr>
            <w:r w:rsidRPr="007D7AFE">
              <w:rPr>
                <w:rFonts w:eastAsia="Times New Roman"/>
                <w:b/>
                <w:sz w:val="20"/>
                <w:szCs w:val="20"/>
                <w:lang w:val="en-US"/>
              </w:rPr>
              <w:t>план</w:t>
            </w:r>
          </w:p>
        </w:tc>
        <w:tc>
          <w:tcPr>
            <w:tcW w:w="450"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1" w:after="0" w:line="240" w:lineRule="auto"/>
              <w:ind w:left="201"/>
              <w:jc w:val="left"/>
              <w:rPr>
                <w:rFonts w:eastAsia="Times New Roman"/>
                <w:sz w:val="20"/>
                <w:szCs w:val="20"/>
                <w:lang w:val="en-US"/>
              </w:rPr>
            </w:pPr>
            <w:r w:rsidRPr="007D7AFE">
              <w:rPr>
                <w:rFonts w:eastAsia="Times New Roman"/>
                <w:b/>
                <w:spacing w:val="-2"/>
                <w:sz w:val="20"/>
                <w:szCs w:val="20"/>
                <w:lang w:val="en-US"/>
              </w:rPr>
              <w:t>ф</w:t>
            </w:r>
            <w:r w:rsidRPr="007D7AFE">
              <w:rPr>
                <w:rFonts w:eastAsia="Times New Roman"/>
                <w:b/>
                <w:spacing w:val="1"/>
                <w:sz w:val="20"/>
                <w:szCs w:val="20"/>
                <w:lang w:val="en-US"/>
              </w:rPr>
              <w:t>ак</w:t>
            </w:r>
            <w:r w:rsidRPr="007D7AFE">
              <w:rPr>
                <w:rFonts w:eastAsia="Times New Roman"/>
                <w:b/>
                <w:sz w:val="20"/>
                <w:szCs w:val="20"/>
                <w:lang w:val="en-US"/>
              </w:rPr>
              <w:t>т</w:t>
            </w:r>
          </w:p>
        </w:tc>
        <w:tc>
          <w:tcPr>
            <w:tcW w:w="44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1" w:after="0" w:line="240" w:lineRule="auto"/>
              <w:ind w:left="205"/>
              <w:jc w:val="left"/>
              <w:rPr>
                <w:rFonts w:eastAsia="Times New Roman"/>
                <w:sz w:val="20"/>
                <w:szCs w:val="20"/>
                <w:lang w:val="en-US"/>
              </w:rPr>
            </w:pPr>
            <w:r w:rsidRPr="007D7AFE">
              <w:rPr>
                <w:rFonts w:eastAsia="Times New Roman"/>
                <w:b/>
                <w:sz w:val="20"/>
                <w:szCs w:val="20"/>
                <w:lang w:val="en-US"/>
              </w:rPr>
              <w:t>план</w:t>
            </w:r>
          </w:p>
        </w:tc>
        <w:tc>
          <w:tcPr>
            <w:tcW w:w="490"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1" w:after="0" w:line="240" w:lineRule="auto"/>
              <w:ind w:left="202"/>
              <w:jc w:val="left"/>
              <w:rPr>
                <w:rFonts w:eastAsia="Times New Roman"/>
                <w:sz w:val="20"/>
                <w:szCs w:val="20"/>
              </w:rPr>
            </w:pPr>
            <w:r w:rsidRPr="007D7AFE">
              <w:rPr>
                <w:rFonts w:eastAsia="Times New Roman"/>
                <w:b/>
                <w:spacing w:val="1"/>
                <w:sz w:val="20"/>
                <w:szCs w:val="20"/>
              </w:rPr>
              <w:t>ф</w:t>
            </w:r>
            <w:r w:rsidRPr="007D7AFE">
              <w:rPr>
                <w:rFonts w:eastAsia="Times New Roman"/>
                <w:b/>
                <w:spacing w:val="1"/>
                <w:sz w:val="20"/>
                <w:szCs w:val="20"/>
                <w:lang w:val="en-US"/>
              </w:rPr>
              <w:t>ак</w:t>
            </w:r>
            <w:r w:rsidRPr="007D7AFE">
              <w:rPr>
                <w:rFonts w:eastAsia="Times New Roman"/>
                <w:b/>
                <w:sz w:val="20"/>
                <w:szCs w:val="20"/>
                <w:lang w:val="en-US"/>
              </w:rPr>
              <w:t>т</w:t>
            </w:r>
            <w:r w:rsidRPr="007D7AFE">
              <w:rPr>
                <w:rFonts w:eastAsia="Times New Roman"/>
                <w:b/>
                <w:sz w:val="20"/>
                <w:szCs w:val="20"/>
              </w:rPr>
              <w:t>**</w:t>
            </w:r>
          </w:p>
        </w:tc>
      </w:tr>
      <w:tr w:rsidR="00CA1CAF" w:rsidRPr="007D7AFE" w:rsidTr="00383C7A">
        <w:trPr>
          <w:trHeight w:hRule="exact" w:val="265"/>
        </w:trPr>
        <w:tc>
          <w:tcPr>
            <w:tcW w:w="5000" w:type="pct"/>
            <w:gridSpan w:val="9"/>
            <w:tcBorders>
              <w:top w:val="single" w:sz="5" w:space="0" w:color="000000"/>
              <w:left w:val="single" w:sz="5" w:space="0" w:color="000000"/>
              <w:bottom w:val="single" w:sz="5" w:space="0" w:color="000000"/>
              <w:right w:val="single" w:sz="4" w:space="0" w:color="auto"/>
            </w:tcBorders>
          </w:tcPr>
          <w:p w:rsidR="00CA1CAF" w:rsidRPr="004E4401" w:rsidRDefault="00CA1CAF" w:rsidP="004E4401">
            <w:pPr>
              <w:tabs>
                <w:tab w:val="center" w:pos="2790"/>
                <w:tab w:val="left" w:pos="7051"/>
              </w:tabs>
              <w:spacing w:before="11" w:after="0" w:line="240" w:lineRule="auto"/>
              <w:ind w:right="4042"/>
              <w:jc w:val="right"/>
              <w:rPr>
                <w:rFonts w:eastAsia="Times New Roman"/>
                <w:sz w:val="20"/>
                <w:szCs w:val="20"/>
              </w:rPr>
            </w:pPr>
            <w:r w:rsidRPr="007D7AFE">
              <w:rPr>
                <w:rFonts w:eastAsia="Times New Roman"/>
                <w:b/>
                <w:sz w:val="20"/>
                <w:szCs w:val="20"/>
                <w:lang w:val="en-US"/>
              </w:rPr>
              <w:t xml:space="preserve">АО </w:t>
            </w:r>
            <w:r w:rsidR="004E4401">
              <w:rPr>
                <w:rFonts w:eastAsia="Times New Roman"/>
                <w:b/>
                <w:sz w:val="20"/>
                <w:szCs w:val="20"/>
              </w:rPr>
              <w:t>«</w:t>
            </w:r>
            <w:r w:rsidR="004E4401">
              <w:rPr>
                <w:rFonts w:eastAsia="Times New Roman"/>
                <w:b/>
                <w:sz w:val="20"/>
                <w:szCs w:val="20"/>
                <w:lang w:val="en-US"/>
              </w:rPr>
              <w:t>Урайтеплоэнергия</w:t>
            </w:r>
            <w:r w:rsidR="004E4401">
              <w:rPr>
                <w:rFonts w:eastAsia="Times New Roman"/>
                <w:b/>
                <w:sz w:val="20"/>
                <w:szCs w:val="20"/>
              </w:rPr>
              <w:t>»</w:t>
            </w:r>
          </w:p>
        </w:tc>
      </w:tr>
      <w:tr w:rsidR="00CA1CAF" w:rsidRPr="007D7AFE" w:rsidTr="00E40448">
        <w:trPr>
          <w:trHeight w:hRule="exact" w:val="265"/>
        </w:trPr>
        <w:tc>
          <w:tcPr>
            <w:tcW w:w="1363" w:type="pct"/>
            <w:vMerge w:val="restart"/>
            <w:tcBorders>
              <w:top w:val="single" w:sz="5" w:space="0" w:color="000000"/>
              <w:left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w:t>
            </w:r>
            <w:r w:rsidRPr="007D7AFE">
              <w:rPr>
                <w:rFonts w:eastAsia="Times New Roman"/>
                <w:sz w:val="20"/>
                <w:szCs w:val="20"/>
                <w:lang w:val="en-US"/>
              </w:rPr>
              <w:t>Промбаза"</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01"/>
              <w:jc w:val="left"/>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66</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49</w:t>
            </w: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7</w:t>
            </w:r>
            <w:r w:rsidRPr="007D7AFE">
              <w:rPr>
                <w:rFonts w:eastAsia="Times New Roman"/>
                <w:sz w:val="20"/>
                <w:szCs w:val="20"/>
                <w:lang w:val="en-US"/>
              </w:rPr>
              <w:t>4</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84</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01"/>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84</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48</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48</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9" w:after="0" w:line="240" w:lineRule="auto"/>
              <w:ind w:left="101"/>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50</w:t>
            </w: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50</w:t>
            </w: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r>
      <w:tr w:rsidR="00CA1CAF" w:rsidRPr="007D7AFE" w:rsidTr="00E40448">
        <w:trPr>
          <w:trHeight w:hRule="exact" w:val="265"/>
        </w:trPr>
        <w:tc>
          <w:tcPr>
            <w:tcW w:w="1363" w:type="pct"/>
            <w:vMerge/>
            <w:tcBorders>
              <w:left w:val="single" w:sz="5" w:space="0" w:color="000000"/>
              <w:bottom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pacing w:val="-1"/>
                <w:sz w:val="20"/>
                <w:szCs w:val="20"/>
                <w:lang w:val="en-US"/>
              </w:rPr>
              <w:t>6</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7</w:t>
            </w:r>
            <w:r w:rsidRPr="007D7AFE">
              <w:rPr>
                <w:rFonts w:eastAsia="Times New Roman"/>
                <w:spacing w:val="-1"/>
                <w:sz w:val="20"/>
                <w:szCs w:val="20"/>
                <w:lang w:val="en-US"/>
              </w:rPr>
              <w:t>8</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6</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2</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5</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7</w:t>
            </w:r>
            <w:r w:rsidRPr="007D7AFE">
              <w:rPr>
                <w:rFonts w:eastAsia="Times New Roman"/>
                <w:spacing w:val="-1"/>
                <w:sz w:val="20"/>
                <w:szCs w:val="20"/>
                <w:lang w:val="en-US"/>
              </w:rPr>
              <w:t>3</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7</w:t>
            </w:r>
            <w:r w:rsidRPr="007D7AFE">
              <w:rPr>
                <w:rFonts w:eastAsia="Times New Roman"/>
                <w:sz w:val="20"/>
                <w:szCs w:val="20"/>
                <w:lang w:val="en-US"/>
              </w:rPr>
              <w:t>%</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7</w:t>
            </w:r>
            <w:r w:rsidRPr="007D7AFE">
              <w:rPr>
                <w:rFonts w:eastAsia="Times New Roman"/>
                <w:sz w:val="20"/>
                <w:szCs w:val="20"/>
                <w:lang w:val="en-US"/>
              </w:rPr>
              <w:t>%</w:t>
            </w:r>
          </w:p>
        </w:tc>
      </w:tr>
      <w:tr w:rsidR="00CA1CAF" w:rsidRPr="007D7AFE" w:rsidTr="00E40448">
        <w:trPr>
          <w:trHeight w:hRule="exact" w:val="265"/>
        </w:trPr>
        <w:tc>
          <w:tcPr>
            <w:tcW w:w="1363" w:type="pct"/>
            <w:vMerge w:val="restart"/>
            <w:tcBorders>
              <w:top w:val="single" w:sz="5" w:space="0" w:color="000000"/>
              <w:left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w:t>
            </w:r>
            <w:r w:rsidRPr="007D7AFE">
              <w:rPr>
                <w:rFonts w:eastAsia="Times New Roman"/>
                <w:sz w:val="20"/>
                <w:szCs w:val="20"/>
                <w:lang w:val="en-US"/>
              </w:rPr>
              <w:t>Нефтяник"</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51"/>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6</w:t>
            </w:r>
            <w:r w:rsidRPr="007D7AFE">
              <w:rPr>
                <w:rFonts w:eastAsia="Times New Roman"/>
                <w:spacing w:val="1"/>
                <w:sz w:val="20"/>
                <w:szCs w:val="20"/>
                <w:lang w:val="en-US"/>
              </w:rPr>
              <w:t>1</w:t>
            </w:r>
            <w:r w:rsidRPr="007D7AFE">
              <w:rPr>
                <w:rFonts w:eastAsia="Times New Roman"/>
                <w:spacing w:val="-1"/>
                <w:sz w:val="20"/>
                <w:szCs w:val="20"/>
                <w:lang w:val="en-US"/>
              </w:rPr>
              <w:t>.0</w:t>
            </w:r>
            <w:r w:rsidRPr="007D7AFE">
              <w:rPr>
                <w:rFonts w:eastAsia="Times New Roman"/>
                <w:sz w:val="20"/>
                <w:szCs w:val="20"/>
                <w:lang w:val="en-US"/>
              </w:rPr>
              <w:t>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53"/>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4</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53"/>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z w:val="20"/>
                <w:szCs w:val="20"/>
                <w:lang w:val="en-US"/>
              </w:rPr>
              <w:t>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51"/>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z w:val="20"/>
                <w:szCs w:val="20"/>
                <w:lang w:val="en-US"/>
              </w:rPr>
              <w:t>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53"/>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z w:val="20"/>
                <w:szCs w:val="20"/>
                <w:lang w:val="en-US"/>
              </w:rPr>
              <w:t>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53"/>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z w:val="20"/>
                <w:szCs w:val="20"/>
                <w:lang w:val="en-US"/>
              </w:rPr>
              <w:t>0</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8" w:after="0" w:line="240" w:lineRule="auto"/>
              <w:ind w:left="151"/>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9</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0</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8" w:after="0" w:line="240" w:lineRule="auto"/>
              <w:ind w:left="153"/>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9</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0</w:t>
            </w:r>
          </w:p>
        </w:tc>
      </w:tr>
      <w:tr w:rsidR="00CA1CAF" w:rsidRPr="007D7AFE" w:rsidTr="00E40448">
        <w:trPr>
          <w:trHeight w:hRule="exact" w:val="264"/>
        </w:trPr>
        <w:tc>
          <w:tcPr>
            <w:tcW w:w="1363" w:type="pct"/>
            <w:vMerge/>
            <w:tcBorders>
              <w:left w:val="single" w:sz="5" w:space="0" w:color="000000"/>
              <w:bottom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pacing w:val="-1"/>
                <w:sz w:val="20"/>
                <w:szCs w:val="20"/>
                <w:lang w:val="en-US"/>
              </w:rPr>
              <w:t>4</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3</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pacing w:val="-1"/>
                <w:sz w:val="20"/>
                <w:szCs w:val="20"/>
                <w:lang w:val="en-US"/>
              </w:rPr>
              <w:t>0</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3</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pacing w:val="-1"/>
                <w:sz w:val="20"/>
                <w:szCs w:val="20"/>
                <w:lang w:val="en-US"/>
              </w:rPr>
              <w:t>0</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4</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8"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4</w:t>
            </w:r>
            <w:r w:rsidRPr="007D7AFE">
              <w:rPr>
                <w:rFonts w:eastAsia="Times New Roman"/>
                <w:spacing w:val="-1"/>
                <w:sz w:val="20"/>
                <w:szCs w:val="20"/>
                <w:lang w:val="en-US"/>
              </w:rPr>
              <w:t>7</w:t>
            </w:r>
            <w:r w:rsidRPr="007D7AFE">
              <w:rPr>
                <w:rFonts w:eastAsia="Times New Roman"/>
                <w:sz w:val="20"/>
                <w:szCs w:val="20"/>
                <w:lang w:val="en-US"/>
              </w:rPr>
              <w:t>%</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4</w:t>
            </w:r>
            <w:r w:rsidRPr="007D7AFE">
              <w:rPr>
                <w:rFonts w:eastAsia="Times New Roman"/>
                <w:spacing w:val="-1"/>
                <w:sz w:val="20"/>
                <w:szCs w:val="20"/>
                <w:lang w:val="en-US"/>
              </w:rPr>
              <w:t>7</w:t>
            </w:r>
            <w:r w:rsidRPr="007D7AFE">
              <w:rPr>
                <w:rFonts w:eastAsia="Times New Roman"/>
                <w:sz w:val="20"/>
                <w:szCs w:val="20"/>
                <w:lang w:val="en-US"/>
              </w:rPr>
              <w:t>%</w:t>
            </w:r>
          </w:p>
        </w:tc>
      </w:tr>
      <w:tr w:rsidR="00CA1CAF" w:rsidRPr="007D7AFE" w:rsidTr="00E40448">
        <w:trPr>
          <w:trHeight w:hRule="exact" w:val="265"/>
        </w:trPr>
        <w:tc>
          <w:tcPr>
            <w:tcW w:w="1363" w:type="pct"/>
            <w:vMerge w:val="restart"/>
            <w:tcBorders>
              <w:top w:val="single" w:sz="5" w:space="0" w:color="000000"/>
              <w:left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"А</w:t>
            </w:r>
            <w:r w:rsidRPr="007D7AFE">
              <w:rPr>
                <w:rFonts w:eastAsia="Times New Roman"/>
                <w:sz w:val="20"/>
                <w:szCs w:val="20"/>
                <w:lang w:val="en-US"/>
              </w:rPr>
              <w:t>э</w:t>
            </w:r>
            <w:r w:rsidRPr="007D7AFE">
              <w:rPr>
                <w:rFonts w:eastAsia="Times New Roman"/>
                <w:spacing w:val="-1"/>
                <w:sz w:val="20"/>
                <w:szCs w:val="20"/>
                <w:lang w:val="en-US"/>
              </w:rPr>
              <w:t>р</w:t>
            </w:r>
            <w:r w:rsidRPr="007D7AFE">
              <w:rPr>
                <w:rFonts w:eastAsia="Times New Roman"/>
                <w:spacing w:val="1"/>
                <w:sz w:val="20"/>
                <w:szCs w:val="20"/>
                <w:lang w:val="en-US"/>
              </w:rPr>
              <w:t>о</w:t>
            </w:r>
            <w:r w:rsidRPr="007D7AFE">
              <w:rPr>
                <w:rFonts w:eastAsia="Times New Roman"/>
                <w:spacing w:val="-1"/>
                <w:sz w:val="20"/>
                <w:szCs w:val="20"/>
                <w:lang w:val="en-US"/>
              </w:rPr>
              <w:t>по</w:t>
            </w:r>
            <w:r w:rsidRPr="007D7AFE">
              <w:rPr>
                <w:rFonts w:eastAsia="Times New Roman"/>
                <w:spacing w:val="1"/>
                <w:sz w:val="20"/>
                <w:szCs w:val="20"/>
                <w:lang w:val="en-US"/>
              </w:rPr>
              <w:t>р</w:t>
            </w:r>
            <w:r w:rsidRPr="007D7AFE">
              <w:rPr>
                <w:rFonts w:eastAsia="Times New Roman"/>
                <w:sz w:val="20"/>
                <w:szCs w:val="20"/>
                <w:lang w:val="en-US"/>
              </w:rPr>
              <w:t>т"</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51"/>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3</w:t>
            </w:r>
            <w:r w:rsidRPr="007D7AFE">
              <w:rPr>
                <w:rFonts w:eastAsia="Times New Roman"/>
                <w:spacing w:val="1"/>
                <w:sz w:val="20"/>
                <w:szCs w:val="20"/>
                <w:lang w:val="en-US"/>
              </w:rPr>
              <w:t>9</w:t>
            </w:r>
            <w:r w:rsidRPr="007D7AFE">
              <w:rPr>
                <w:rFonts w:eastAsia="Times New Roman"/>
                <w:spacing w:val="-1"/>
                <w:sz w:val="20"/>
                <w:szCs w:val="20"/>
                <w:lang w:val="en-US"/>
              </w:rPr>
              <w:t>.0</w:t>
            </w:r>
            <w:r w:rsidRPr="007D7AFE">
              <w:rPr>
                <w:rFonts w:eastAsia="Times New Roman"/>
                <w:sz w:val="20"/>
                <w:szCs w:val="20"/>
                <w:lang w:val="en-US"/>
              </w:rPr>
              <w:t>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53"/>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3</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53"/>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pacing w:val="-1"/>
                <w:sz w:val="20"/>
                <w:szCs w:val="20"/>
                <w:lang w:val="en-US"/>
              </w:rPr>
              <w:t>.0</w:t>
            </w:r>
            <w:r w:rsidRPr="007D7AFE">
              <w:rPr>
                <w:rFonts w:eastAsia="Times New Roman"/>
                <w:sz w:val="20"/>
                <w:szCs w:val="20"/>
                <w:lang w:val="en-US"/>
              </w:rPr>
              <w:t>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51"/>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pacing w:val="-1"/>
                <w:sz w:val="20"/>
                <w:szCs w:val="20"/>
                <w:lang w:val="en-US"/>
              </w:rPr>
              <w:t>.0</w:t>
            </w:r>
            <w:r w:rsidRPr="007D7AFE">
              <w:rPr>
                <w:rFonts w:eastAsia="Times New Roman"/>
                <w:sz w:val="20"/>
                <w:szCs w:val="20"/>
                <w:lang w:val="en-US"/>
              </w:rPr>
              <w:t>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53"/>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pacing w:val="-1"/>
                <w:sz w:val="20"/>
                <w:szCs w:val="20"/>
                <w:lang w:val="en-US"/>
              </w:rPr>
              <w:t>.0</w:t>
            </w:r>
            <w:r w:rsidRPr="007D7AFE">
              <w:rPr>
                <w:rFonts w:eastAsia="Times New Roman"/>
                <w:sz w:val="20"/>
                <w:szCs w:val="20"/>
                <w:lang w:val="en-US"/>
              </w:rPr>
              <w:t>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53"/>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pacing w:val="-1"/>
                <w:sz w:val="20"/>
                <w:szCs w:val="20"/>
                <w:lang w:val="en-US"/>
              </w:rPr>
              <w:t>.0</w:t>
            </w:r>
            <w:r w:rsidRPr="007D7AFE">
              <w:rPr>
                <w:rFonts w:eastAsia="Times New Roman"/>
                <w:sz w:val="20"/>
                <w:szCs w:val="20"/>
                <w:lang w:val="en-US"/>
              </w:rPr>
              <w:t>0</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9" w:after="0" w:line="240" w:lineRule="auto"/>
              <w:ind w:left="151"/>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pacing w:val="1"/>
                <w:sz w:val="20"/>
                <w:szCs w:val="20"/>
                <w:lang w:val="en-US"/>
              </w:rPr>
              <w:t>3</w:t>
            </w:r>
            <w:r w:rsidRPr="007D7AFE">
              <w:rPr>
                <w:rFonts w:eastAsia="Times New Roman"/>
                <w:spacing w:val="-1"/>
                <w:sz w:val="20"/>
                <w:szCs w:val="20"/>
                <w:lang w:val="en-US"/>
              </w:rPr>
              <w:t>.0</w:t>
            </w:r>
            <w:r w:rsidRPr="007D7AFE">
              <w:rPr>
                <w:rFonts w:eastAsia="Times New Roman"/>
                <w:sz w:val="20"/>
                <w:szCs w:val="20"/>
                <w:lang w:val="en-US"/>
              </w:rPr>
              <w:t>0</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153"/>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pacing w:val="1"/>
                <w:sz w:val="20"/>
                <w:szCs w:val="20"/>
                <w:lang w:val="en-US"/>
              </w:rPr>
              <w:t>3</w:t>
            </w:r>
            <w:r w:rsidRPr="007D7AFE">
              <w:rPr>
                <w:rFonts w:eastAsia="Times New Roman"/>
                <w:spacing w:val="-1"/>
                <w:sz w:val="20"/>
                <w:szCs w:val="20"/>
                <w:lang w:val="en-US"/>
              </w:rPr>
              <w:t>.0</w:t>
            </w:r>
            <w:r w:rsidRPr="007D7AFE">
              <w:rPr>
                <w:rFonts w:eastAsia="Times New Roman"/>
                <w:sz w:val="20"/>
                <w:szCs w:val="20"/>
                <w:lang w:val="en-US"/>
              </w:rPr>
              <w:t>0</w:t>
            </w:r>
          </w:p>
        </w:tc>
      </w:tr>
      <w:tr w:rsidR="00CA1CAF" w:rsidRPr="007D7AFE" w:rsidTr="00E40448">
        <w:trPr>
          <w:trHeight w:hRule="exact" w:val="265"/>
        </w:trPr>
        <w:tc>
          <w:tcPr>
            <w:tcW w:w="1363" w:type="pct"/>
            <w:vMerge/>
            <w:tcBorders>
              <w:left w:val="single" w:sz="5" w:space="0" w:color="000000"/>
              <w:bottom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pacing w:val="-1"/>
                <w:sz w:val="20"/>
                <w:szCs w:val="20"/>
                <w:lang w:val="en-US"/>
              </w:rPr>
              <w:t>4</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8</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pacing w:val="-1"/>
                <w:sz w:val="20"/>
                <w:szCs w:val="20"/>
                <w:lang w:val="en-US"/>
              </w:rPr>
              <w:t>0</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5</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pacing w:val="-1"/>
                <w:sz w:val="20"/>
                <w:szCs w:val="20"/>
                <w:lang w:val="en-US"/>
              </w:rPr>
              <w:t>0</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6</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9</w:t>
            </w:r>
            <w:r w:rsidRPr="007D7AFE">
              <w:rPr>
                <w:rFonts w:eastAsia="Times New Roman"/>
                <w:sz w:val="20"/>
                <w:szCs w:val="20"/>
                <w:lang w:val="en-US"/>
              </w:rPr>
              <w:t>%</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9</w:t>
            </w:r>
            <w:r w:rsidRPr="007D7AFE">
              <w:rPr>
                <w:rFonts w:eastAsia="Times New Roman"/>
                <w:sz w:val="20"/>
                <w:szCs w:val="20"/>
                <w:lang w:val="en-US"/>
              </w:rPr>
              <w:t>%</w:t>
            </w:r>
          </w:p>
        </w:tc>
      </w:tr>
      <w:tr w:rsidR="00CA1CAF" w:rsidRPr="007D7AFE" w:rsidTr="00E40448">
        <w:trPr>
          <w:trHeight w:hRule="exact" w:val="265"/>
        </w:trPr>
        <w:tc>
          <w:tcPr>
            <w:tcW w:w="1363" w:type="pct"/>
            <w:vMerge w:val="restart"/>
            <w:tcBorders>
              <w:top w:val="single" w:sz="5" w:space="0" w:color="000000"/>
              <w:left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АК-1</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2"/>
              <w:jc w:val="left"/>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1"/>
              <w:jc w:val="left"/>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53"/>
              <w:jc w:val="left"/>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53"/>
              <w:jc w:val="left"/>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9" w:after="0" w:line="240" w:lineRule="auto"/>
              <w:ind w:left="252"/>
              <w:jc w:val="left"/>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253"/>
              <w:jc w:val="left"/>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w:t>
            </w:r>
            <w:r w:rsidRPr="007D7AFE">
              <w:rPr>
                <w:rFonts w:eastAsia="Times New Roman"/>
                <w:spacing w:val="1"/>
                <w:sz w:val="20"/>
                <w:szCs w:val="20"/>
                <w:lang w:val="en-US"/>
              </w:rPr>
              <w:t>00</w:t>
            </w:r>
          </w:p>
        </w:tc>
      </w:tr>
      <w:tr w:rsidR="00CA1CAF" w:rsidRPr="007D7AFE" w:rsidTr="00E40448">
        <w:trPr>
          <w:trHeight w:hRule="exact" w:val="265"/>
        </w:trPr>
        <w:tc>
          <w:tcPr>
            <w:tcW w:w="1363" w:type="pct"/>
            <w:vMerge/>
            <w:tcBorders>
              <w:left w:val="single" w:sz="5" w:space="0" w:color="000000"/>
              <w:bottom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pacing w:val="-1"/>
                <w:sz w:val="20"/>
                <w:szCs w:val="20"/>
                <w:lang w:val="en-US"/>
              </w:rPr>
              <w:t>9</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3</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6</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3</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3</w:t>
            </w:r>
            <w:r w:rsidRPr="007D7AFE">
              <w:rPr>
                <w:rFonts w:eastAsia="Times New Roman"/>
                <w:sz w:val="20"/>
                <w:szCs w:val="20"/>
                <w:lang w:val="en-US"/>
              </w:rPr>
              <w:t>%</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3</w:t>
            </w:r>
            <w:r w:rsidRPr="007D7AFE">
              <w:rPr>
                <w:rFonts w:eastAsia="Times New Roman"/>
                <w:sz w:val="20"/>
                <w:szCs w:val="20"/>
                <w:lang w:val="en-US"/>
              </w:rPr>
              <w:t>%</w:t>
            </w:r>
          </w:p>
        </w:tc>
      </w:tr>
      <w:tr w:rsidR="00CA1CAF" w:rsidRPr="007D7AFE" w:rsidTr="00E40448">
        <w:trPr>
          <w:trHeight w:hRule="exact" w:val="265"/>
        </w:trPr>
        <w:tc>
          <w:tcPr>
            <w:tcW w:w="1363" w:type="pct"/>
            <w:vMerge w:val="restart"/>
            <w:tcBorders>
              <w:top w:val="single" w:sz="5" w:space="0" w:color="000000"/>
              <w:left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АК-2</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0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7</w:t>
            </w:r>
            <w:r w:rsidRPr="007D7AFE">
              <w:rPr>
                <w:rFonts w:eastAsia="Times New Roman"/>
                <w:sz w:val="20"/>
                <w:szCs w:val="20"/>
                <w:lang w:val="en-US"/>
              </w:rPr>
              <w:t>.00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7</w:t>
            </w:r>
            <w:r w:rsidRPr="007D7AFE">
              <w:rPr>
                <w:rFonts w:eastAsia="Times New Roman"/>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00"/>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0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.00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.00</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8" w:after="0" w:line="240" w:lineRule="auto"/>
              <w:ind w:left="2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.00</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8" w:after="0" w:line="240" w:lineRule="auto"/>
              <w:ind w:left="203"/>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.00</w:t>
            </w:r>
          </w:p>
        </w:tc>
      </w:tr>
      <w:tr w:rsidR="00CA1CAF" w:rsidRPr="007D7AFE" w:rsidTr="00E40448">
        <w:trPr>
          <w:trHeight w:hRule="exact" w:val="264"/>
        </w:trPr>
        <w:tc>
          <w:tcPr>
            <w:tcW w:w="1363" w:type="pct"/>
            <w:vMerge/>
            <w:tcBorders>
              <w:left w:val="single" w:sz="5" w:space="0" w:color="000000"/>
              <w:bottom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pacing w:val="-1"/>
                <w:sz w:val="20"/>
                <w:szCs w:val="20"/>
                <w:lang w:val="en-US"/>
              </w:rPr>
              <w:t>0</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5</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5</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5</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8"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5</w:t>
            </w:r>
            <w:r w:rsidRPr="007D7AFE">
              <w:rPr>
                <w:rFonts w:eastAsia="Times New Roman"/>
                <w:sz w:val="20"/>
                <w:szCs w:val="20"/>
                <w:lang w:val="en-US"/>
              </w:rPr>
              <w:t>%</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5</w:t>
            </w:r>
            <w:r w:rsidRPr="007D7AFE">
              <w:rPr>
                <w:rFonts w:eastAsia="Times New Roman"/>
                <w:sz w:val="20"/>
                <w:szCs w:val="20"/>
                <w:lang w:val="en-US"/>
              </w:rPr>
              <w:t>%</w:t>
            </w:r>
          </w:p>
        </w:tc>
      </w:tr>
      <w:tr w:rsidR="00CA1CAF" w:rsidRPr="007D7AFE" w:rsidTr="00E40448">
        <w:trPr>
          <w:trHeight w:hRule="exact" w:val="265"/>
        </w:trPr>
        <w:tc>
          <w:tcPr>
            <w:tcW w:w="1363" w:type="pct"/>
            <w:vMerge w:val="restart"/>
            <w:tcBorders>
              <w:top w:val="single" w:sz="5" w:space="0" w:color="000000"/>
              <w:left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АК-4</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2"/>
              <w:jc w:val="left"/>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1"/>
              <w:jc w:val="left"/>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53"/>
              <w:jc w:val="left"/>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53"/>
              <w:jc w:val="left"/>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9" w:after="0" w:line="240" w:lineRule="auto"/>
              <w:ind w:left="252"/>
              <w:jc w:val="left"/>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253"/>
              <w:jc w:val="left"/>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00</w:t>
            </w:r>
          </w:p>
        </w:tc>
      </w:tr>
      <w:tr w:rsidR="00CA1CAF" w:rsidRPr="007D7AFE" w:rsidTr="00E40448">
        <w:trPr>
          <w:trHeight w:hRule="exact" w:val="265"/>
        </w:trPr>
        <w:tc>
          <w:tcPr>
            <w:tcW w:w="1363" w:type="pct"/>
            <w:vMerge/>
            <w:tcBorders>
              <w:left w:val="single" w:sz="5" w:space="0" w:color="000000"/>
              <w:bottom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6</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1</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7</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6</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z w:val="20"/>
                <w:szCs w:val="20"/>
                <w:lang w:val="en-US"/>
              </w:rPr>
              <w:t>%</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z w:val="20"/>
                <w:szCs w:val="20"/>
                <w:lang w:val="en-US"/>
              </w:rPr>
              <w:t>%</w:t>
            </w:r>
          </w:p>
        </w:tc>
      </w:tr>
      <w:tr w:rsidR="00CA1CAF" w:rsidRPr="007D7AFE" w:rsidTr="00E40448">
        <w:trPr>
          <w:trHeight w:hRule="exact" w:val="265"/>
        </w:trPr>
        <w:tc>
          <w:tcPr>
            <w:tcW w:w="1363" w:type="pct"/>
            <w:vMerge w:val="restart"/>
            <w:tcBorders>
              <w:top w:val="single" w:sz="5" w:space="0" w:color="000000"/>
              <w:left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АК-7</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2"/>
              <w:jc w:val="left"/>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1"/>
              <w:jc w:val="left"/>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53"/>
              <w:jc w:val="left"/>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53"/>
              <w:jc w:val="left"/>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9" w:after="0" w:line="240" w:lineRule="auto"/>
              <w:ind w:left="252"/>
              <w:jc w:val="left"/>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253"/>
              <w:jc w:val="left"/>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00</w:t>
            </w:r>
          </w:p>
        </w:tc>
      </w:tr>
      <w:tr w:rsidR="00CA1CAF" w:rsidRPr="007D7AFE" w:rsidTr="00E40448">
        <w:trPr>
          <w:trHeight w:hRule="exact" w:val="265"/>
        </w:trPr>
        <w:tc>
          <w:tcPr>
            <w:tcW w:w="1363" w:type="pct"/>
            <w:vMerge/>
            <w:tcBorders>
              <w:left w:val="single" w:sz="5" w:space="0" w:color="000000"/>
              <w:bottom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2</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z w:val="20"/>
                <w:szCs w:val="20"/>
                <w:lang w:val="en-US"/>
              </w:rPr>
              <w:t>%</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z w:val="20"/>
                <w:szCs w:val="20"/>
                <w:lang w:val="en-US"/>
              </w:rPr>
              <w:t>%</w:t>
            </w:r>
          </w:p>
        </w:tc>
      </w:tr>
      <w:tr w:rsidR="00CA1CAF" w:rsidRPr="007D7AFE" w:rsidTr="00E40448">
        <w:trPr>
          <w:trHeight w:hRule="exact" w:val="265"/>
        </w:trPr>
        <w:tc>
          <w:tcPr>
            <w:tcW w:w="1363" w:type="pct"/>
            <w:vMerge w:val="restart"/>
            <w:tcBorders>
              <w:top w:val="single" w:sz="5" w:space="0" w:color="000000"/>
              <w:left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АК-8</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01"/>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1</w:t>
            </w:r>
            <w:r w:rsidRPr="007D7AFE">
              <w:rPr>
                <w:rFonts w:eastAsia="Times New Roman"/>
                <w:sz w:val="20"/>
                <w:szCs w:val="20"/>
                <w:lang w:val="en-US"/>
              </w:rPr>
              <w:t>.00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02"/>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1</w:t>
            </w:r>
            <w:r w:rsidRPr="007D7AFE">
              <w:rPr>
                <w:rFonts w:eastAsia="Times New Roman"/>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7</w:t>
            </w:r>
            <w:r w:rsidRPr="007D7AFE">
              <w:rPr>
                <w:rFonts w:eastAsia="Times New Roman"/>
                <w:spacing w:val="1"/>
                <w:sz w:val="20"/>
                <w:szCs w:val="20"/>
                <w:lang w:val="en-US"/>
              </w:rPr>
              <w:t>.</w:t>
            </w:r>
            <w:r w:rsidRPr="007D7AFE">
              <w:rPr>
                <w:rFonts w:eastAsia="Times New Roman"/>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00"/>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6</w:t>
            </w:r>
            <w:r w:rsidRPr="007D7AFE">
              <w:rPr>
                <w:rFonts w:eastAsia="Times New Roman"/>
                <w:sz w:val="20"/>
                <w:szCs w:val="20"/>
                <w:lang w:val="en-US"/>
              </w:rPr>
              <w:t>.98</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0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7</w:t>
            </w:r>
            <w:r w:rsidRPr="007D7AFE">
              <w:rPr>
                <w:rFonts w:eastAsia="Times New Roman"/>
                <w:sz w:val="20"/>
                <w:szCs w:val="20"/>
                <w:lang w:val="en-US"/>
              </w:rPr>
              <w:t>.00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7</w:t>
            </w:r>
            <w:r w:rsidRPr="007D7AFE">
              <w:rPr>
                <w:rFonts w:eastAsia="Times New Roman"/>
                <w:sz w:val="20"/>
                <w:szCs w:val="20"/>
                <w:lang w:val="en-US"/>
              </w:rPr>
              <w:t>.00</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8" w:after="0" w:line="240" w:lineRule="auto"/>
              <w:ind w:left="2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7</w:t>
            </w:r>
            <w:r w:rsidRPr="007D7AFE">
              <w:rPr>
                <w:rFonts w:eastAsia="Times New Roman"/>
                <w:sz w:val="20"/>
                <w:szCs w:val="20"/>
                <w:lang w:val="en-US"/>
              </w:rPr>
              <w:t>.00</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8" w:after="0" w:line="240" w:lineRule="auto"/>
              <w:ind w:left="203"/>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7</w:t>
            </w:r>
            <w:r w:rsidRPr="007D7AFE">
              <w:rPr>
                <w:rFonts w:eastAsia="Times New Roman"/>
                <w:sz w:val="20"/>
                <w:szCs w:val="20"/>
                <w:lang w:val="en-US"/>
              </w:rPr>
              <w:t>.00</w:t>
            </w:r>
          </w:p>
        </w:tc>
      </w:tr>
      <w:tr w:rsidR="00CA1CAF" w:rsidRPr="007D7AFE" w:rsidTr="00E40448">
        <w:trPr>
          <w:trHeight w:hRule="exact" w:val="264"/>
        </w:trPr>
        <w:tc>
          <w:tcPr>
            <w:tcW w:w="1363" w:type="pct"/>
            <w:vMerge/>
            <w:tcBorders>
              <w:left w:val="single" w:sz="5" w:space="0" w:color="000000"/>
              <w:bottom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0</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4</w:t>
            </w:r>
            <w:r w:rsidRPr="007D7AFE">
              <w:rPr>
                <w:rFonts w:eastAsia="Times New Roman"/>
                <w:spacing w:val="-1"/>
                <w:sz w:val="20"/>
                <w:szCs w:val="20"/>
                <w:lang w:val="en-US"/>
              </w:rPr>
              <w:t>6</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pacing w:val="-1"/>
                <w:sz w:val="20"/>
                <w:szCs w:val="20"/>
                <w:lang w:val="en-US"/>
              </w:rPr>
              <w:t>0</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4</w:t>
            </w:r>
            <w:r w:rsidRPr="007D7AFE">
              <w:rPr>
                <w:rFonts w:eastAsia="Times New Roman"/>
                <w:spacing w:val="-1"/>
                <w:sz w:val="20"/>
                <w:szCs w:val="20"/>
                <w:lang w:val="en-US"/>
              </w:rPr>
              <w:t>8</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pacing w:val="-1"/>
                <w:sz w:val="20"/>
                <w:szCs w:val="20"/>
                <w:lang w:val="en-US"/>
              </w:rPr>
              <w:t>0</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pacing w:val="-1"/>
                <w:sz w:val="20"/>
                <w:szCs w:val="20"/>
                <w:lang w:val="en-US"/>
              </w:rPr>
              <w:t>0</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8"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pacing w:val="-1"/>
                <w:sz w:val="20"/>
                <w:szCs w:val="20"/>
                <w:lang w:val="en-US"/>
              </w:rPr>
              <w:t>0</w:t>
            </w:r>
            <w:r w:rsidRPr="007D7AFE">
              <w:rPr>
                <w:rFonts w:eastAsia="Times New Roman"/>
                <w:sz w:val="20"/>
                <w:szCs w:val="20"/>
                <w:lang w:val="en-US"/>
              </w:rPr>
              <w:t>%</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pacing w:val="-1"/>
                <w:sz w:val="20"/>
                <w:szCs w:val="20"/>
                <w:lang w:val="en-US"/>
              </w:rPr>
              <w:t>0</w:t>
            </w:r>
            <w:r w:rsidRPr="007D7AFE">
              <w:rPr>
                <w:rFonts w:eastAsia="Times New Roman"/>
                <w:sz w:val="20"/>
                <w:szCs w:val="20"/>
                <w:lang w:val="en-US"/>
              </w:rPr>
              <w:t>%</w:t>
            </w:r>
          </w:p>
        </w:tc>
      </w:tr>
      <w:tr w:rsidR="00CA1CAF" w:rsidRPr="007D7AFE" w:rsidTr="00E40448">
        <w:trPr>
          <w:trHeight w:hRule="exact" w:val="265"/>
        </w:trPr>
        <w:tc>
          <w:tcPr>
            <w:tcW w:w="1363" w:type="pct"/>
            <w:vMerge w:val="restart"/>
            <w:tcBorders>
              <w:top w:val="single" w:sz="5" w:space="0" w:color="000000"/>
              <w:left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10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1"/>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1</w:t>
            </w:r>
            <w:r w:rsidRPr="007D7AFE">
              <w:rPr>
                <w:rFonts w:eastAsia="Times New Roman"/>
                <w:sz w:val="20"/>
                <w:szCs w:val="20"/>
                <w:lang w:val="en-US"/>
              </w:rPr>
              <w:t>.00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2"/>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1</w:t>
            </w:r>
            <w:r w:rsidRPr="007D7AFE">
              <w:rPr>
                <w:rFonts w:eastAsia="Times New Roman"/>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pacing w:val="1"/>
                <w:sz w:val="20"/>
                <w:szCs w:val="20"/>
                <w:lang w:val="en-US"/>
              </w:rPr>
              <w:t>.</w:t>
            </w:r>
            <w:r w:rsidRPr="007D7AFE">
              <w:rPr>
                <w:rFonts w:eastAsia="Times New Roman"/>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0"/>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z w:val="20"/>
                <w:szCs w:val="20"/>
                <w:lang w:val="en-US"/>
              </w:rPr>
              <w:t>.00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2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z w:val="20"/>
                <w:szCs w:val="20"/>
                <w:lang w:val="en-US"/>
              </w:rPr>
              <w:t>.00</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9" w:after="0" w:line="240" w:lineRule="auto"/>
              <w:ind w:left="2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z w:val="20"/>
                <w:szCs w:val="20"/>
                <w:lang w:val="en-US"/>
              </w:rPr>
              <w:t>.00</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203"/>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z w:val="20"/>
                <w:szCs w:val="20"/>
                <w:lang w:val="en-US"/>
              </w:rPr>
              <w:t>.00</w:t>
            </w:r>
          </w:p>
        </w:tc>
      </w:tr>
      <w:tr w:rsidR="00CA1CAF" w:rsidRPr="007D7AFE" w:rsidTr="00E40448">
        <w:trPr>
          <w:trHeight w:hRule="exact" w:val="265"/>
        </w:trPr>
        <w:tc>
          <w:tcPr>
            <w:tcW w:w="1363" w:type="pct"/>
            <w:vMerge/>
            <w:tcBorders>
              <w:left w:val="single" w:sz="5" w:space="0" w:color="000000"/>
              <w:bottom w:val="single" w:sz="5" w:space="0" w:color="000000"/>
              <w:right w:val="nil"/>
            </w:tcBorders>
            <w:vAlign w:val="center"/>
          </w:tcPr>
          <w:p w:rsidR="00CA1CAF" w:rsidRPr="007D7AFE" w:rsidRDefault="00CA1CAF" w:rsidP="00E40448">
            <w:pPr>
              <w:spacing w:after="0" w:line="240" w:lineRule="auto"/>
              <w:ind w:left="6"/>
              <w:jc w:val="center"/>
              <w:rPr>
                <w:rFonts w:eastAsia="Times New Roman"/>
                <w:sz w:val="20"/>
                <w:szCs w:val="20"/>
                <w:lang w:val="en-US"/>
              </w:rPr>
            </w:pP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pacing w:val="-1"/>
                <w:sz w:val="20"/>
                <w:szCs w:val="20"/>
                <w:lang w:val="en-US"/>
              </w:rPr>
              <w:t>8</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pacing w:val="-1"/>
                <w:sz w:val="20"/>
                <w:szCs w:val="20"/>
                <w:lang w:val="en-US"/>
              </w:rPr>
              <w:t>5</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pacing w:val="-1"/>
                <w:sz w:val="20"/>
                <w:szCs w:val="20"/>
                <w:lang w:val="en-US"/>
              </w:rPr>
              <w:t>3</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pacing w:val="-1"/>
                <w:sz w:val="20"/>
                <w:szCs w:val="20"/>
                <w:lang w:val="en-US"/>
              </w:rPr>
              <w:t>3</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pacing w:val="-1"/>
                <w:sz w:val="20"/>
                <w:szCs w:val="20"/>
                <w:lang w:val="en-US"/>
              </w:rPr>
              <w:t>3</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9</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9"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pacing w:val="-1"/>
                <w:sz w:val="20"/>
                <w:szCs w:val="20"/>
                <w:lang w:val="en-US"/>
              </w:rPr>
              <w:t>3</w:t>
            </w:r>
            <w:r w:rsidRPr="007D7AFE">
              <w:rPr>
                <w:rFonts w:eastAsia="Times New Roman"/>
                <w:sz w:val="20"/>
                <w:szCs w:val="20"/>
                <w:lang w:val="en-US"/>
              </w:rPr>
              <w:t>%</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pacing w:val="-1"/>
                <w:sz w:val="20"/>
                <w:szCs w:val="20"/>
                <w:lang w:val="en-US"/>
              </w:rPr>
              <w:t>3</w:t>
            </w:r>
            <w:r w:rsidRPr="007D7AFE">
              <w:rPr>
                <w:rFonts w:eastAsia="Times New Roman"/>
                <w:sz w:val="20"/>
                <w:szCs w:val="20"/>
                <w:lang w:val="en-US"/>
              </w:rPr>
              <w:t>%</w:t>
            </w:r>
          </w:p>
        </w:tc>
      </w:tr>
      <w:tr w:rsidR="00CA1CAF" w:rsidRPr="007D7AFE" w:rsidTr="00E40448">
        <w:trPr>
          <w:trHeight w:hRule="exact" w:val="265"/>
        </w:trPr>
        <w:tc>
          <w:tcPr>
            <w:tcW w:w="1363" w:type="pct"/>
            <w:vMerge w:val="restart"/>
            <w:tcBorders>
              <w:top w:val="single" w:sz="5" w:space="0" w:color="000000"/>
              <w:left w:val="single" w:sz="5" w:space="0" w:color="000000"/>
              <w:right w:val="nil"/>
            </w:tcBorders>
            <w:vAlign w:val="center"/>
          </w:tcPr>
          <w:p w:rsidR="00CA1CAF" w:rsidRPr="007D7AFE" w:rsidRDefault="00CA1CAF" w:rsidP="00E40448">
            <w:pPr>
              <w:spacing w:before="26" w:after="0" w:line="240" w:lineRule="auto"/>
              <w:ind w:left="6"/>
              <w:jc w:val="center"/>
              <w:rPr>
                <w:rFonts w:eastAsia="Times New Roman"/>
                <w:sz w:val="20"/>
                <w:szCs w:val="20"/>
              </w:rPr>
            </w:pPr>
            <w:r w:rsidRPr="007D7AFE">
              <w:rPr>
                <w:rFonts w:eastAsia="Times New Roman"/>
                <w:sz w:val="20"/>
                <w:szCs w:val="20"/>
              </w:rPr>
              <w:t>К</w:t>
            </w:r>
            <w:r w:rsidRPr="007D7AFE">
              <w:rPr>
                <w:rFonts w:eastAsia="Times New Roman"/>
                <w:spacing w:val="1"/>
                <w:sz w:val="20"/>
                <w:szCs w:val="20"/>
              </w:rPr>
              <w:t>р</w:t>
            </w:r>
            <w:r w:rsidRPr="007D7AFE">
              <w:rPr>
                <w:rFonts w:eastAsia="Times New Roman"/>
                <w:sz w:val="20"/>
                <w:szCs w:val="20"/>
              </w:rPr>
              <w:t>ышная ко</w:t>
            </w:r>
            <w:r w:rsidRPr="007D7AFE">
              <w:rPr>
                <w:rFonts w:eastAsia="Times New Roman"/>
                <w:spacing w:val="-1"/>
                <w:sz w:val="20"/>
                <w:szCs w:val="20"/>
              </w:rPr>
              <w:t>т</w:t>
            </w:r>
            <w:r w:rsidRPr="007D7AFE">
              <w:rPr>
                <w:rFonts w:eastAsia="Times New Roman"/>
                <w:sz w:val="20"/>
                <w:szCs w:val="20"/>
              </w:rPr>
              <w:t>ельная</w:t>
            </w:r>
            <w:r w:rsidRPr="007D7AFE">
              <w:rPr>
                <w:rFonts w:eastAsia="Times New Roman"/>
                <w:spacing w:val="1"/>
                <w:sz w:val="20"/>
                <w:szCs w:val="20"/>
              </w:rPr>
              <w:t xml:space="preserve"> </w:t>
            </w:r>
            <w:r w:rsidRPr="007D7AFE">
              <w:rPr>
                <w:rFonts w:eastAsia="Times New Roman"/>
                <w:sz w:val="20"/>
                <w:szCs w:val="20"/>
              </w:rPr>
              <w:t>по</w:t>
            </w:r>
            <w:r w:rsidRPr="007D7AFE">
              <w:rPr>
                <w:rFonts w:eastAsia="Times New Roman"/>
                <w:spacing w:val="1"/>
                <w:sz w:val="20"/>
                <w:szCs w:val="20"/>
              </w:rPr>
              <w:t xml:space="preserve"> </w:t>
            </w:r>
            <w:r w:rsidRPr="007D7AFE">
              <w:rPr>
                <w:rFonts w:eastAsia="Times New Roman"/>
                <w:spacing w:val="-1"/>
                <w:sz w:val="20"/>
                <w:szCs w:val="20"/>
              </w:rPr>
              <w:t>у</w:t>
            </w:r>
            <w:r w:rsidRPr="007D7AFE">
              <w:rPr>
                <w:rFonts w:eastAsia="Times New Roman"/>
                <w:sz w:val="20"/>
                <w:szCs w:val="20"/>
              </w:rPr>
              <w:t>л.</w:t>
            </w:r>
            <w:r w:rsidR="00E40448">
              <w:rPr>
                <w:rFonts w:eastAsia="Times New Roman"/>
                <w:sz w:val="20"/>
                <w:szCs w:val="20"/>
              </w:rPr>
              <w:t xml:space="preserve"> </w:t>
            </w:r>
            <w:r w:rsidRPr="007D7AFE">
              <w:rPr>
                <w:rFonts w:eastAsia="Times New Roman"/>
                <w:sz w:val="20"/>
                <w:szCs w:val="20"/>
              </w:rPr>
              <w:t>Урусов</w:t>
            </w:r>
            <w:r w:rsidRPr="007D7AFE">
              <w:rPr>
                <w:rFonts w:eastAsia="Times New Roman"/>
                <w:spacing w:val="-1"/>
                <w:sz w:val="20"/>
                <w:szCs w:val="20"/>
              </w:rPr>
              <w:t>а</w:t>
            </w:r>
            <w:r w:rsidRPr="007D7AFE">
              <w:rPr>
                <w:rFonts w:eastAsia="Times New Roman"/>
                <w:sz w:val="20"/>
                <w:szCs w:val="20"/>
              </w:rPr>
              <w:t>,</w:t>
            </w:r>
            <w:r w:rsidRPr="007D7AFE">
              <w:rPr>
                <w:rFonts w:eastAsia="Times New Roman"/>
                <w:spacing w:val="-1"/>
                <w:sz w:val="20"/>
                <w:szCs w:val="20"/>
              </w:rPr>
              <w:t xml:space="preserve"> </w:t>
            </w:r>
            <w:r w:rsidRPr="007D7AFE">
              <w:rPr>
                <w:rFonts w:eastAsia="Times New Roman"/>
                <w:sz w:val="20"/>
                <w:szCs w:val="20"/>
              </w:rPr>
              <w:t>5</w:t>
            </w:r>
          </w:p>
        </w:tc>
        <w:tc>
          <w:tcPr>
            <w:tcW w:w="449" w:type="pct"/>
            <w:tcBorders>
              <w:top w:val="single" w:sz="5" w:space="0" w:color="000000"/>
              <w:left w:val="single" w:sz="5" w:space="0" w:color="000000"/>
              <w:bottom w:val="single" w:sz="5" w:space="0" w:color="000000"/>
              <w:right w:val="single" w:sz="5" w:space="0" w:color="000000"/>
            </w:tcBorders>
          </w:tcPr>
          <w:p w:rsidR="00CA1CAF" w:rsidRPr="00E40448" w:rsidRDefault="00CA1CAF" w:rsidP="00383C7A">
            <w:pPr>
              <w:spacing w:before="9" w:after="0" w:line="240" w:lineRule="auto"/>
              <w:ind w:left="251"/>
              <w:jc w:val="left"/>
              <w:rPr>
                <w:rFonts w:eastAsia="Times New Roman"/>
                <w:sz w:val="20"/>
                <w:szCs w:val="20"/>
              </w:rPr>
            </w:pPr>
            <w:r w:rsidRPr="00E40448">
              <w:rPr>
                <w:rFonts w:eastAsia="Times New Roman"/>
                <w:spacing w:val="1"/>
                <w:sz w:val="20"/>
                <w:szCs w:val="20"/>
              </w:rPr>
              <w:t>1</w:t>
            </w:r>
            <w:r w:rsidRPr="00E40448">
              <w:rPr>
                <w:rFonts w:eastAsia="Times New Roman"/>
                <w:spacing w:val="-1"/>
                <w:sz w:val="20"/>
                <w:szCs w:val="20"/>
              </w:rPr>
              <w:t>.</w:t>
            </w:r>
            <w:r w:rsidRPr="00E40448">
              <w:rPr>
                <w:rFonts w:eastAsia="Times New Roman"/>
                <w:spacing w:val="1"/>
                <w:sz w:val="20"/>
                <w:szCs w:val="20"/>
              </w:rPr>
              <w:t>00</w:t>
            </w:r>
          </w:p>
        </w:tc>
        <w:tc>
          <w:tcPr>
            <w:tcW w:w="450" w:type="pct"/>
            <w:tcBorders>
              <w:top w:val="single" w:sz="5" w:space="0" w:color="000000"/>
              <w:left w:val="single" w:sz="5" w:space="0" w:color="000000"/>
              <w:bottom w:val="single" w:sz="5" w:space="0" w:color="000000"/>
              <w:right w:val="single" w:sz="5" w:space="0" w:color="000000"/>
            </w:tcBorders>
          </w:tcPr>
          <w:p w:rsidR="00CA1CAF" w:rsidRPr="00E40448" w:rsidRDefault="00CA1CAF" w:rsidP="00383C7A">
            <w:pPr>
              <w:spacing w:before="9" w:after="0" w:line="240" w:lineRule="auto"/>
              <w:ind w:left="252"/>
              <w:jc w:val="left"/>
              <w:rPr>
                <w:rFonts w:eastAsia="Times New Roman"/>
                <w:sz w:val="20"/>
                <w:szCs w:val="20"/>
              </w:rPr>
            </w:pPr>
            <w:r w:rsidRPr="00E40448">
              <w:rPr>
                <w:rFonts w:eastAsia="Times New Roman"/>
                <w:spacing w:val="1"/>
                <w:sz w:val="20"/>
                <w:szCs w:val="20"/>
              </w:rPr>
              <w:t>1</w:t>
            </w:r>
            <w:r w:rsidRPr="00E40448">
              <w:rPr>
                <w:rFonts w:eastAsia="Times New Roman"/>
                <w:spacing w:val="-1"/>
                <w:sz w:val="20"/>
                <w:szCs w:val="20"/>
              </w:rPr>
              <w:t>.</w:t>
            </w:r>
            <w:r w:rsidRPr="00E40448">
              <w:rPr>
                <w:rFonts w:eastAsia="Times New Roman"/>
                <w:spacing w:val="1"/>
                <w:sz w:val="20"/>
                <w:szCs w:val="20"/>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E40448" w:rsidRDefault="00CA1CAF" w:rsidP="00383C7A">
            <w:pPr>
              <w:spacing w:before="9" w:after="0" w:line="240" w:lineRule="auto"/>
              <w:ind w:left="252"/>
              <w:jc w:val="left"/>
              <w:rPr>
                <w:rFonts w:eastAsia="Times New Roman"/>
                <w:sz w:val="20"/>
                <w:szCs w:val="20"/>
              </w:rPr>
            </w:pPr>
            <w:r w:rsidRPr="00E40448">
              <w:rPr>
                <w:rFonts w:eastAsia="Times New Roman"/>
                <w:spacing w:val="1"/>
                <w:sz w:val="20"/>
                <w:szCs w:val="20"/>
              </w:rPr>
              <w:t>0</w:t>
            </w:r>
            <w:r w:rsidRPr="00E40448">
              <w:rPr>
                <w:rFonts w:eastAsia="Times New Roman"/>
                <w:spacing w:val="-1"/>
                <w:sz w:val="20"/>
                <w:szCs w:val="20"/>
              </w:rPr>
              <w:t>.</w:t>
            </w:r>
            <w:r w:rsidRPr="00E40448">
              <w:rPr>
                <w:rFonts w:eastAsia="Times New Roman"/>
                <w:spacing w:val="1"/>
                <w:sz w:val="20"/>
                <w:szCs w:val="20"/>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E40448" w:rsidRDefault="00CA1CAF" w:rsidP="00383C7A">
            <w:pPr>
              <w:spacing w:before="9" w:after="0" w:line="240" w:lineRule="auto"/>
              <w:ind w:left="251"/>
              <w:jc w:val="left"/>
              <w:rPr>
                <w:rFonts w:eastAsia="Times New Roman"/>
                <w:sz w:val="20"/>
                <w:szCs w:val="20"/>
              </w:rPr>
            </w:pPr>
            <w:r w:rsidRPr="00E40448">
              <w:rPr>
                <w:rFonts w:eastAsia="Times New Roman"/>
                <w:spacing w:val="1"/>
                <w:sz w:val="20"/>
                <w:szCs w:val="20"/>
              </w:rPr>
              <w:t>1</w:t>
            </w:r>
            <w:r w:rsidRPr="00E40448">
              <w:rPr>
                <w:rFonts w:eastAsia="Times New Roman"/>
                <w:spacing w:val="-1"/>
                <w:sz w:val="20"/>
                <w:szCs w:val="20"/>
              </w:rPr>
              <w:t>.</w:t>
            </w:r>
            <w:r w:rsidRPr="00E40448">
              <w:rPr>
                <w:rFonts w:eastAsia="Times New Roman"/>
                <w:spacing w:val="1"/>
                <w:sz w:val="20"/>
                <w:szCs w:val="20"/>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E40448" w:rsidRDefault="00CA1CAF" w:rsidP="00383C7A">
            <w:pPr>
              <w:spacing w:before="9" w:after="0" w:line="240" w:lineRule="auto"/>
              <w:ind w:left="252"/>
              <w:jc w:val="left"/>
              <w:rPr>
                <w:rFonts w:eastAsia="Times New Roman"/>
                <w:sz w:val="20"/>
                <w:szCs w:val="20"/>
              </w:rPr>
            </w:pPr>
            <w:r w:rsidRPr="00E40448">
              <w:rPr>
                <w:rFonts w:eastAsia="Times New Roman"/>
                <w:spacing w:val="1"/>
                <w:sz w:val="20"/>
                <w:szCs w:val="20"/>
              </w:rPr>
              <w:t>1</w:t>
            </w:r>
            <w:r w:rsidRPr="00E40448">
              <w:rPr>
                <w:rFonts w:eastAsia="Times New Roman"/>
                <w:spacing w:val="-1"/>
                <w:sz w:val="20"/>
                <w:szCs w:val="20"/>
              </w:rPr>
              <w:t>.</w:t>
            </w:r>
            <w:r w:rsidRPr="00E40448">
              <w:rPr>
                <w:rFonts w:eastAsia="Times New Roman"/>
                <w:spacing w:val="1"/>
                <w:sz w:val="20"/>
                <w:szCs w:val="20"/>
              </w:rPr>
              <w:t>00</w:t>
            </w:r>
          </w:p>
        </w:tc>
        <w:tc>
          <w:tcPr>
            <w:tcW w:w="450" w:type="pct"/>
            <w:tcBorders>
              <w:top w:val="single" w:sz="5" w:space="0" w:color="000000"/>
              <w:left w:val="single" w:sz="5" w:space="0" w:color="000000"/>
              <w:bottom w:val="single" w:sz="5" w:space="0" w:color="000000"/>
              <w:right w:val="single" w:sz="5" w:space="0" w:color="000000"/>
            </w:tcBorders>
          </w:tcPr>
          <w:p w:rsidR="00CA1CAF" w:rsidRPr="00E40448" w:rsidRDefault="00CA1CAF" w:rsidP="00383C7A">
            <w:pPr>
              <w:spacing w:before="9" w:after="0" w:line="240" w:lineRule="auto"/>
              <w:ind w:left="252"/>
              <w:jc w:val="left"/>
              <w:rPr>
                <w:rFonts w:eastAsia="Times New Roman"/>
                <w:sz w:val="20"/>
                <w:szCs w:val="20"/>
              </w:rPr>
            </w:pPr>
            <w:r w:rsidRPr="00E40448">
              <w:rPr>
                <w:rFonts w:eastAsia="Times New Roman"/>
                <w:spacing w:val="1"/>
                <w:sz w:val="20"/>
                <w:szCs w:val="20"/>
              </w:rPr>
              <w:t>1</w:t>
            </w:r>
            <w:r w:rsidRPr="00E40448">
              <w:rPr>
                <w:rFonts w:eastAsia="Times New Roman"/>
                <w:spacing w:val="-1"/>
                <w:sz w:val="20"/>
                <w:szCs w:val="20"/>
              </w:rPr>
              <w:t>.</w:t>
            </w:r>
            <w:r w:rsidRPr="00E40448">
              <w:rPr>
                <w:rFonts w:eastAsia="Times New Roman"/>
                <w:spacing w:val="1"/>
                <w:sz w:val="20"/>
                <w:szCs w:val="20"/>
              </w:rPr>
              <w:t>00</w:t>
            </w:r>
          </w:p>
        </w:tc>
        <w:tc>
          <w:tcPr>
            <w:tcW w:w="449" w:type="pct"/>
            <w:tcBorders>
              <w:top w:val="single" w:sz="5" w:space="0" w:color="000000"/>
              <w:left w:val="single" w:sz="5" w:space="0" w:color="000000"/>
              <w:bottom w:val="single" w:sz="5" w:space="0" w:color="000000"/>
              <w:right w:val="nil"/>
            </w:tcBorders>
          </w:tcPr>
          <w:p w:rsidR="00CA1CAF" w:rsidRPr="00E40448" w:rsidRDefault="00CA1CAF" w:rsidP="00383C7A">
            <w:pPr>
              <w:spacing w:before="9" w:after="0" w:line="240" w:lineRule="auto"/>
              <w:ind w:left="251"/>
              <w:jc w:val="left"/>
              <w:rPr>
                <w:rFonts w:eastAsia="Times New Roman"/>
                <w:sz w:val="20"/>
                <w:szCs w:val="20"/>
              </w:rPr>
            </w:pPr>
            <w:r w:rsidRPr="00E40448">
              <w:rPr>
                <w:rFonts w:eastAsia="Times New Roman"/>
                <w:spacing w:val="1"/>
                <w:sz w:val="20"/>
                <w:szCs w:val="20"/>
              </w:rPr>
              <w:t>1</w:t>
            </w:r>
            <w:r w:rsidRPr="00E40448">
              <w:rPr>
                <w:rFonts w:eastAsia="Times New Roman"/>
                <w:spacing w:val="-1"/>
                <w:sz w:val="20"/>
                <w:szCs w:val="20"/>
              </w:rPr>
              <w:t>.</w:t>
            </w:r>
            <w:r w:rsidRPr="00E40448">
              <w:rPr>
                <w:rFonts w:eastAsia="Times New Roman"/>
                <w:spacing w:val="1"/>
                <w:sz w:val="20"/>
                <w:szCs w:val="20"/>
              </w:rPr>
              <w:t>00</w:t>
            </w:r>
          </w:p>
        </w:tc>
        <w:tc>
          <w:tcPr>
            <w:tcW w:w="490" w:type="pct"/>
            <w:tcBorders>
              <w:top w:val="single" w:sz="5" w:space="0" w:color="000000"/>
              <w:left w:val="single" w:sz="5" w:space="0" w:color="000000"/>
              <w:bottom w:val="single" w:sz="5" w:space="0" w:color="000000"/>
              <w:right w:val="single" w:sz="4" w:space="0" w:color="auto"/>
            </w:tcBorders>
          </w:tcPr>
          <w:p w:rsidR="00CA1CAF" w:rsidRPr="00E40448" w:rsidRDefault="00CA1CAF" w:rsidP="00383C7A">
            <w:pPr>
              <w:spacing w:before="9" w:after="0" w:line="240" w:lineRule="auto"/>
              <w:ind w:left="252"/>
              <w:jc w:val="left"/>
              <w:rPr>
                <w:rFonts w:eastAsia="Times New Roman"/>
                <w:sz w:val="20"/>
                <w:szCs w:val="20"/>
              </w:rPr>
            </w:pPr>
            <w:r w:rsidRPr="00E40448">
              <w:rPr>
                <w:rFonts w:eastAsia="Times New Roman"/>
                <w:spacing w:val="1"/>
                <w:sz w:val="20"/>
                <w:szCs w:val="20"/>
              </w:rPr>
              <w:t>1</w:t>
            </w:r>
            <w:r w:rsidRPr="00E40448">
              <w:rPr>
                <w:rFonts w:eastAsia="Times New Roman"/>
                <w:spacing w:val="-1"/>
                <w:sz w:val="20"/>
                <w:szCs w:val="20"/>
              </w:rPr>
              <w:t>.</w:t>
            </w:r>
            <w:r w:rsidRPr="00E40448">
              <w:rPr>
                <w:rFonts w:eastAsia="Times New Roman"/>
                <w:spacing w:val="1"/>
                <w:sz w:val="20"/>
                <w:szCs w:val="20"/>
              </w:rPr>
              <w:t>00</w:t>
            </w:r>
          </w:p>
        </w:tc>
      </w:tr>
      <w:tr w:rsidR="00CA1CAF" w:rsidRPr="007D7AFE" w:rsidTr="00E40448">
        <w:trPr>
          <w:trHeight w:hRule="exact" w:val="265"/>
        </w:trPr>
        <w:tc>
          <w:tcPr>
            <w:tcW w:w="1363" w:type="pct"/>
            <w:vMerge/>
            <w:tcBorders>
              <w:left w:val="single" w:sz="5" w:space="0" w:color="000000"/>
              <w:bottom w:val="single" w:sz="5" w:space="0" w:color="000000"/>
              <w:right w:val="nil"/>
            </w:tcBorders>
            <w:vAlign w:val="center"/>
          </w:tcPr>
          <w:p w:rsidR="00CA1CAF" w:rsidRPr="00E40448" w:rsidRDefault="00CA1CAF" w:rsidP="00E40448">
            <w:pPr>
              <w:spacing w:after="0" w:line="240" w:lineRule="auto"/>
              <w:ind w:left="6"/>
              <w:jc w:val="center"/>
              <w:rPr>
                <w:rFonts w:eastAsia="Times New Roman"/>
                <w:sz w:val="20"/>
                <w:szCs w:val="20"/>
              </w:rPr>
            </w:pPr>
          </w:p>
        </w:tc>
        <w:tc>
          <w:tcPr>
            <w:tcW w:w="449" w:type="pct"/>
            <w:tcBorders>
              <w:top w:val="single" w:sz="5" w:space="0" w:color="000000"/>
              <w:left w:val="single" w:sz="5" w:space="0" w:color="000000"/>
              <w:bottom w:val="single" w:sz="5" w:space="0" w:color="000000"/>
              <w:right w:val="single" w:sz="5" w:space="0" w:color="000000"/>
            </w:tcBorders>
          </w:tcPr>
          <w:p w:rsidR="00CA1CAF" w:rsidRPr="00E40448" w:rsidRDefault="00CA1CAF" w:rsidP="00383C7A">
            <w:pPr>
              <w:spacing w:before="9" w:after="0" w:line="240" w:lineRule="auto"/>
              <w:ind w:left="168"/>
              <w:jc w:val="left"/>
              <w:rPr>
                <w:rFonts w:eastAsia="Times New Roman"/>
                <w:sz w:val="20"/>
                <w:szCs w:val="20"/>
              </w:rPr>
            </w:pPr>
            <w:r w:rsidRPr="00E40448">
              <w:rPr>
                <w:rFonts w:eastAsia="Times New Roman"/>
                <w:spacing w:val="1"/>
                <w:sz w:val="20"/>
                <w:szCs w:val="20"/>
              </w:rPr>
              <w:t>0</w:t>
            </w:r>
            <w:r w:rsidRPr="00E40448">
              <w:rPr>
                <w:rFonts w:eastAsia="Times New Roman"/>
                <w:spacing w:val="-1"/>
                <w:sz w:val="20"/>
                <w:szCs w:val="20"/>
              </w:rPr>
              <w:t>.</w:t>
            </w:r>
            <w:r w:rsidRPr="00E40448">
              <w:rPr>
                <w:rFonts w:eastAsia="Times New Roman"/>
                <w:spacing w:val="1"/>
                <w:sz w:val="20"/>
                <w:szCs w:val="20"/>
              </w:rPr>
              <w:t>0</w:t>
            </w:r>
            <w:r w:rsidRPr="00E40448">
              <w:rPr>
                <w:rFonts w:eastAsia="Times New Roman"/>
                <w:spacing w:val="-1"/>
                <w:sz w:val="20"/>
                <w:szCs w:val="20"/>
              </w:rPr>
              <w:t>4</w:t>
            </w:r>
            <w:r w:rsidRPr="00E40448">
              <w:rPr>
                <w:rFonts w:eastAsia="Times New Roman"/>
                <w:sz w:val="20"/>
                <w:szCs w:val="20"/>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E40448" w:rsidRDefault="00CA1CAF" w:rsidP="00383C7A">
            <w:pPr>
              <w:spacing w:before="9" w:after="0" w:line="240" w:lineRule="auto"/>
              <w:ind w:left="169"/>
              <w:jc w:val="left"/>
              <w:rPr>
                <w:rFonts w:eastAsia="Times New Roman"/>
                <w:sz w:val="20"/>
                <w:szCs w:val="20"/>
              </w:rPr>
            </w:pPr>
            <w:r w:rsidRPr="00E40448">
              <w:rPr>
                <w:rFonts w:eastAsia="Times New Roman"/>
                <w:spacing w:val="1"/>
                <w:sz w:val="20"/>
                <w:szCs w:val="20"/>
              </w:rPr>
              <w:t>0</w:t>
            </w:r>
            <w:r w:rsidRPr="00E40448">
              <w:rPr>
                <w:rFonts w:eastAsia="Times New Roman"/>
                <w:spacing w:val="-1"/>
                <w:sz w:val="20"/>
                <w:szCs w:val="20"/>
              </w:rPr>
              <w:t>.</w:t>
            </w:r>
            <w:r w:rsidRPr="00E40448">
              <w:rPr>
                <w:rFonts w:eastAsia="Times New Roman"/>
                <w:spacing w:val="1"/>
                <w:sz w:val="20"/>
                <w:szCs w:val="20"/>
              </w:rPr>
              <w:t>0</w:t>
            </w:r>
            <w:r w:rsidRPr="00E40448">
              <w:rPr>
                <w:rFonts w:eastAsia="Times New Roman"/>
                <w:spacing w:val="-1"/>
                <w:sz w:val="20"/>
                <w:szCs w:val="20"/>
              </w:rPr>
              <w:t>5</w:t>
            </w:r>
            <w:r w:rsidRPr="00E40448">
              <w:rPr>
                <w:rFonts w:eastAsia="Times New Roman"/>
                <w:sz w:val="20"/>
                <w:szCs w:val="20"/>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E40448" w:rsidRDefault="00CA1CAF" w:rsidP="00383C7A">
            <w:pPr>
              <w:spacing w:before="9" w:after="0" w:line="240" w:lineRule="auto"/>
              <w:ind w:left="169"/>
              <w:jc w:val="left"/>
              <w:rPr>
                <w:rFonts w:eastAsia="Times New Roman"/>
                <w:sz w:val="20"/>
                <w:szCs w:val="20"/>
              </w:rPr>
            </w:pPr>
            <w:r w:rsidRPr="00E40448">
              <w:rPr>
                <w:rFonts w:eastAsia="Times New Roman"/>
                <w:spacing w:val="1"/>
                <w:sz w:val="20"/>
                <w:szCs w:val="20"/>
              </w:rPr>
              <w:t>0</w:t>
            </w:r>
            <w:r w:rsidRPr="00E40448">
              <w:rPr>
                <w:rFonts w:eastAsia="Times New Roman"/>
                <w:spacing w:val="-1"/>
                <w:sz w:val="20"/>
                <w:szCs w:val="20"/>
              </w:rPr>
              <w:t>.</w:t>
            </w:r>
            <w:r w:rsidRPr="00E40448">
              <w:rPr>
                <w:rFonts w:eastAsia="Times New Roman"/>
                <w:spacing w:val="1"/>
                <w:sz w:val="20"/>
                <w:szCs w:val="20"/>
              </w:rPr>
              <w:t>0</w:t>
            </w:r>
            <w:r w:rsidRPr="00E40448">
              <w:rPr>
                <w:rFonts w:eastAsia="Times New Roman"/>
                <w:spacing w:val="-1"/>
                <w:sz w:val="20"/>
                <w:szCs w:val="20"/>
              </w:rPr>
              <w:t>0</w:t>
            </w:r>
            <w:r w:rsidRPr="00E40448">
              <w:rPr>
                <w:rFonts w:eastAsia="Times New Roman"/>
                <w:sz w:val="20"/>
                <w:szCs w:val="20"/>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E40448" w:rsidRDefault="00CA1CAF" w:rsidP="00383C7A">
            <w:pPr>
              <w:spacing w:before="9" w:after="0" w:line="240" w:lineRule="auto"/>
              <w:ind w:left="168"/>
              <w:jc w:val="left"/>
              <w:rPr>
                <w:rFonts w:eastAsia="Times New Roman"/>
                <w:sz w:val="20"/>
                <w:szCs w:val="20"/>
              </w:rPr>
            </w:pPr>
            <w:r w:rsidRPr="00E40448">
              <w:rPr>
                <w:rFonts w:eastAsia="Times New Roman"/>
                <w:spacing w:val="1"/>
                <w:sz w:val="20"/>
                <w:szCs w:val="20"/>
              </w:rPr>
              <w:t>0</w:t>
            </w:r>
            <w:r w:rsidRPr="00E40448">
              <w:rPr>
                <w:rFonts w:eastAsia="Times New Roman"/>
                <w:spacing w:val="-1"/>
                <w:sz w:val="20"/>
                <w:szCs w:val="20"/>
              </w:rPr>
              <w:t>.</w:t>
            </w:r>
            <w:r w:rsidRPr="00E40448">
              <w:rPr>
                <w:rFonts w:eastAsia="Times New Roman"/>
                <w:spacing w:val="1"/>
                <w:sz w:val="20"/>
                <w:szCs w:val="20"/>
              </w:rPr>
              <w:t>0</w:t>
            </w:r>
            <w:r w:rsidRPr="00E40448">
              <w:rPr>
                <w:rFonts w:eastAsia="Times New Roman"/>
                <w:spacing w:val="-1"/>
                <w:sz w:val="20"/>
                <w:szCs w:val="20"/>
              </w:rPr>
              <w:t>4</w:t>
            </w:r>
            <w:r w:rsidRPr="00E40448">
              <w:rPr>
                <w:rFonts w:eastAsia="Times New Roman"/>
                <w:sz w:val="20"/>
                <w:szCs w:val="20"/>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E40448" w:rsidRDefault="00CA1CAF" w:rsidP="00383C7A">
            <w:pPr>
              <w:spacing w:before="9" w:after="0" w:line="240" w:lineRule="auto"/>
              <w:ind w:left="169"/>
              <w:jc w:val="left"/>
              <w:rPr>
                <w:rFonts w:eastAsia="Times New Roman"/>
                <w:sz w:val="20"/>
                <w:szCs w:val="20"/>
              </w:rPr>
            </w:pPr>
            <w:r w:rsidRPr="00E40448">
              <w:rPr>
                <w:rFonts w:eastAsia="Times New Roman"/>
                <w:spacing w:val="1"/>
                <w:sz w:val="20"/>
                <w:szCs w:val="20"/>
              </w:rPr>
              <w:t>0</w:t>
            </w:r>
            <w:r w:rsidRPr="00E40448">
              <w:rPr>
                <w:rFonts w:eastAsia="Times New Roman"/>
                <w:spacing w:val="-1"/>
                <w:sz w:val="20"/>
                <w:szCs w:val="20"/>
              </w:rPr>
              <w:t>.</w:t>
            </w:r>
            <w:r w:rsidRPr="00E40448">
              <w:rPr>
                <w:rFonts w:eastAsia="Times New Roman"/>
                <w:spacing w:val="1"/>
                <w:sz w:val="20"/>
                <w:szCs w:val="20"/>
              </w:rPr>
              <w:t>0</w:t>
            </w:r>
            <w:r w:rsidRPr="00E40448">
              <w:rPr>
                <w:rFonts w:eastAsia="Times New Roman"/>
                <w:spacing w:val="-1"/>
                <w:sz w:val="20"/>
                <w:szCs w:val="20"/>
              </w:rPr>
              <w:t>4</w:t>
            </w:r>
            <w:r w:rsidRPr="00E40448">
              <w:rPr>
                <w:rFonts w:eastAsia="Times New Roman"/>
                <w:sz w:val="20"/>
                <w:szCs w:val="20"/>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E40448" w:rsidRDefault="00CA1CAF" w:rsidP="00383C7A">
            <w:pPr>
              <w:spacing w:before="9" w:after="0" w:line="240" w:lineRule="auto"/>
              <w:ind w:left="169"/>
              <w:jc w:val="left"/>
              <w:rPr>
                <w:rFonts w:eastAsia="Times New Roman"/>
                <w:sz w:val="20"/>
                <w:szCs w:val="20"/>
              </w:rPr>
            </w:pPr>
            <w:r w:rsidRPr="00E40448">
              <w:rPr>
                <w:rFonts w:eastAsia="Times New Roman"/>
                <w:spacing w:val="1"/>
                <w:sz w:val="20"/>
                <w:szCs w:val="20"/>
              </w:rPr>
              <w:t>0</w:t>
            </w:r>
            <w:r w:rsidRPr="00E40448">
              <w:rPr>
                <w:rFonts w:eastAsia="Times New Roman"/>
                <w:spacing w:val="-1"/>
                <w:sz w:val="20"/>
                <w:szCs w:val="20"/>
              </w:rPr>
              <w:t>.</w:t>
            </w:r>
            <w:r w:rsidRPr="00E40448">
              <w:rPr>
                <w:rFonts w:eastAsia="Times New Roman"/>
                <w:spacing w:val="1"/>
                <w:sz w:val="20"/>
                <w:szCs w:val="20"/>
              </w:rPr>
              <w:t>0</w:t>
            </w:r>
            <w:r w:rsidRPr="00E40448">
              <w:rPr>
                <w:rFonts w:eastAsia="Times New Roman"/>
                <w:spacing w:val="-1"/>
                <w:sz w:val="20"/>
                <w:szCs w:val="20"/>
              </w:rPr>
              <w:t>4</w:t>
            </w:r>
            <w:r w:rsidRPr="00E40448">
              <w:rPr>
                <w:rFonts w:eastAsia="Times New Roman"/>
                <w:sz w:val="20"/>
                <w:szCs w:val="20"/>
              </w:rPr>
              <w:t>%</w:t>
            </w:r>
          </w:p>
        </w:tc>
        <w:tc>
          <w:tcPr>
            <w:tcW w:w="449" w:type="pct"/>
            <w:tcBorders>
              <w:top w:val="single" w:sz="5" w:space="0" w:color="000000"/>
              <w:left w:val="single" w:sz="5" w:space="0" w:color="000000"/>
              <w:bottom w:val="single" w:sz="5" w:space="0" w:color="000000"/>
              <w:right w:val="nil"/>
            </w:tcBorders>
          </w:tcPr>
          <w:p w:rsidR="00CA1CAF" w:rsidRPr="00E40448" w:rsidRDefault="00CA1CAF" w:rsidP="00383C7A">
            <w:pPr>
              <w:spacing w:before="9" w:after="0" w:line="240" w:lineRule="auto"/>
              <w:ind w:left="168"/>
              <w:jc w:val="left"/>
              <w:rPr>
                <w:rFonts w:eastAsia="Times New Roman"/>
                <w:sz w:val="20"/>
                <w:szCs w:val="20"/>
              </w:rPr>
            </w:pPr>
            <w:r w:rsidRPr="00E40448">
              <w:rPr>
                <w:rFonts w:eastAsia="Times New Roman"/>
                <w:spacing w:val="1"/>
                <w:sz w:val="20"/>
                <w:szCs w:val="20"/>
              </w:rPr>
              <w:t>0</w:t>
            </w:r>
            <w:r w:rsidRPr="00E40448">
              <w:rPr>
                <w:rFonts w:eastAsia="Times New Roman"/>
                <w:spacing w:val="-1"/>
                <w:sz w:val="20"/>
                <w:szCs w:val="20"/>
              </w:rPr>
              <w:t>.</w:t>
            </w:r>
            <w:r w:rsidRPr="00E40448">
              <w:rPr>
                <w:rFonts w:eastAsia="Times New Roman"/>
                <w:spacing w:val="1"/>
                <w:sz w:val="20"/>
                <w:szCs w:val="20"/>
              </w:rPr>
              <w:t>0</w:t>
            </w:r>
            <w:r w:rsidRPr="00E40448">
              <w:rPr>
                <w:rFonts w:eastAsia="Times New Roman"/>
                <w:spacing w:val="-1"/>
                <w:sz w:val="20"/>
                <w:szCs w:val="20"/>
              </w:rPr>
              <w:t>4</w:t>
            </w:r>
            <w:r w:rsidRPr="00E40448">
              <w:rPr>
                <w:rFonts w:eastAsia="Times New Roman"/>
                <w:sz w:val="20"/>
                <w:szCs w:val="20"/>
              </w:rPr>
              <w:t>%</w:t>
            </w:r>
          </w:p>
        </w:tc>
        <w:tc>
          <w:tcPr>
            <w:tcW w:w="490" w:type="pct"/>
            <w:tcBorders>
              <w:top w:val="single" w:sz="5" w:space="0" w:color="000000"/>
              <w:left w:val="single" w:sz="5" w:space="0" w:color="000000"/>
              <w:bottom w:val="single" w:sz="5" w:space="0" w:color="000000"/>
              <w:right w:val="single" w:sz="4" w:space="0" w:color="auto"/>
            </w:tcBorders>
          </w:tcPr>
          <w:p w:rsidR="00CA1CAF" w:rsidRPr="00E40448" w:rsidRDefault="00CA1CAF" w:rsidP="00383C7A">
            <w:pPr>
              <w:spacing w:before="9" w:after="0" w:line="240" w:lineRule="auto"/>
              <w:ind w:left="169"/>
              <w:jc w:val="left"/>
              <w:rPr>
                <w:rFonts w:eastAsia="Times New Roman"/>
                <w:sz w:val="20"/>
                <w:szCs w:val="20"/>
              </w:rPr>
            </w:pPr>
            <w:r w:rsidRPr="00E40448">
              <w:rPr>
                <w:rFonts w:eastAsia="Times New Roman"/>
                <w:spacing w:val="1"/>
                <w:sz w:val="20"/>
                <w:szCs w:val="20"/>
              </w:rPr>
              <w:t>0</w:t>
            </w:r>
            <w:r w:rsidRPr="00E40448">
              <w:rPr>
                <w:rFonts w:eastAsia="Times New Roman"/>
                <w:spacing w:val="-1"/>
                <w:sz w:val="20"/>
                <w:szCs w:val="20"/>
              </w:rPr>
              <w:t>.</w:t>
            </w:r>
            <w:r w:rsidRPr="00E40448">
              <w:rPr>
                <w:rFonts w:eastAsia="Times New Roman"/>
                <w:spacing w:val="1"/>
                <w:sz w:val="20"/>
                <w:szCs w:val="20"/>
              </w:rPr>
              <w:t>0</w:t>
            </w:r>
            <w:r w:rsidRPr="00E40448">
              <w:rPr>
                <w:rFonts w:eastAsia="Times New Roman"/>
                <w:spacing w:val="-1"/>
                <w:sz w:val="20"/>
                <w:szCs w:val="20"/>
              </w:rPr>
              <w:t>4</w:t>
            </w:r>
            <w:r w:rsidRPr="00E40448">
              <w:rPr>
                <w:rFonts w:eastAsia="Times New Roman"/>
                <w:sz w:val="20"/>
                <w:szCs w:val="20"/>
              </w:rPr>
              <w:t>%</w:t>
            </w:r>
          </w:p>
        </w:tc>
      </w:tr>
      <w:tr w:rsidR="00CA1CAF" w:rsidRPr="007D7AFE" w:rsidTr="00E40448">
        <w:trPr>
          <w:trHeight w:hRule="exact" w:val="265"/>
        </w:trPr>
        <w:tc>
          <w:tcPr>
            <w:tcW w:w="1363" w:type="pct"/>
            <w:vMerge w:val="restart"/>
            <w:tcBorders>
              <w:top w:val="single" w:sz="5" w:space="0" w:color="000000"/>
              <w:left w:val="single" w:sz="5" w:space="0" w:color="000000"/>
              <w:right w:val="nil"/>
            </w:tcBorders>
            <w:vAlign w:val="center"/>
          </w:tcPr>
          <w:p w:rsidR="00CA1CAF" w:rsidRPr="007D7AFE" w:rsidRDefault="00CA1CAF" w:rsidP="00E40448">
            <w:pPr>
              <w:spacing w:before="26" w:after="0" w:line="240" w:lineRule="auto"/>
              <w:ind w:left="6"/>
              <w:jc w:val="center"/>
              <w:rPr>
                <w:rFonts w:eastAsia="Times New Roman"/>
                <w:sz w:val="20"/>
                <w:szCs w:val="20"/>
              </w:rPr>
            </w:pPr>
            <w:r w:rsidRPr="007D7AFE">
              <w:rPr>
                <w:rFonts w:eastAsia="Times New Roman"/>
                <w:sz w:val="20"/>
                <w:szCs w:val="20"/>
              </w:rPr>
              <w:t>К</w:t>
            </w:r>
            <w:r w:rsidRPr="007D7AFE">
              <w:rPr>
                <w:rFonts w:eastAsia="Times New Roman"/>
                <w:spacing w:val="1"/>
                <w:sz w:val="20"/>
                <w:szCs w:val="20"/>
              </w:rPr>
              <w:t>р</w:t>
            </w:r>
            <w:r w:rsidRPr="007D7AFE">
              <w:rPr>
                <w:rFonts w:eastAsia="Times New Roman"/>
                <w:sz w:val="20"/>
                <w:szCs w:val="20"/>
              </w:rPr>
              <w:t>ышная ко</w:t>
            </w:r>
            <w:r w:rsidRPr="007D7AFE">
              <w:rPr>
                <w:rFonts w:eastAsia="Times New Roman"/>
                <w:spacing w:val="-1"/>
                <w:sz w:val="20"/>
                <w:szCs w:val="20"/>
              </w:rPr>
              <w:t>т</w:t>
            </w:r>
            <w:r w:rsidRPr="007D7AFE">
              <w:rPr>
                <w:rFonts w:eastAsia="Times New Roman"/>
                <w:sz w:val="20"/>
                <w:szCs w:val="20"/>
              </w:rPr>
              <w:t>ельная</w:t>
            </w:r>
            <w:r w:rsidRPr="007D7AFE">
              <w:rPr>
                <w:rFonts w:eastAsia="Times New Roman"/>
                <w:spacing w:val="1"/>
                <w:sz w:val="20"/>
                <w:szCs w:val="20"/>
              </w:rPr>
              <w:t xml:space="preserve"> </w:t>
            </w:r>
            <w:r w:rsidRPr="007D7AFE">
              <w:rPr>
                <w:rFonts w:eastAsia="Times New Roman"/>
                <w:sz w:val="20"/>
                <w:szCs w:val="20"/>
              </w:rPr>
              <w:t>по</w:t>
            </w:r>
            <w:r w:rsidRPr="007D7AFE">
              <w:rPr>
                <w:rFonts w:eastAsia="Times New Roman"/>
                <w:spacing w:val="1"/>
                <w:sz w:val="20"/>
                <w:szCs w:val="20"/>
              </w:rPr>
              <w:t xml:space="preserve"> </w:t>
            </w:r>
            <w:r w:rsidRPr="007D7AFE">
              <w:rPr>
                <w:rFonts w:eastAsia="Times New Roman"/>
                <w:spacing w:val="-1"/>
                <w:sz w:val="20"/>
                <w:szCs w:val="20"/>
              </w:rPr>
              <w:t>у</w:t>
            </w:r>
            <w:r w:rsidRPr="007D7AFE">
              <w:rPr>
                <w:rFonts w:eastAsia="Times New Roman"/>
                <w:sz w:val="20"/>
                <w:szCs w:val="20"/>
              </w:rPr>
              <w:t>л.</w:t>
            </w:r>
            <w:r w:rsidR="00E40448">
              <w:rPr>
                <w:rFonts w:eastAsia="Times New Roman"/>
                <w:sz w:val="20"/>
                <w:szCs w:val="20"/>
              </w:rPr>
              <w:t xml:space="preserve"> </w:t>
            </w:r>
            <w:r w:rsidRPr="007D7AFE">
              <w:rPr>
                <w:rFonts w:eastAsia="Times New Roman"/>
                <w:sz w:val="20"/>
                <w:szCs w:val="20"/>
              </w:rPr>
              <w:t>Ленина,</w:t>
            </w:r>
            <w:r w:rsidRPr="007D7AFE">
              <w:rPr>
                <w:rFonts w:eastAsia="Times New Roman"/>
                <w:spacing w:val="1"/>
                <w:sz w:val="20"/>
                <w:szCs w:val="20"/>
              </w:rPr>
              <w:t xml:space="preserve"> </w:t>
            </w:r>
            <w:r w:rsidRPr="007D7AFE">
              <w:rPr>
                <w:rFonts w:eastAsia="Times New Roman"/>
                <w:sz w:val="20"/>
                <w:szCs w:val="20"/>
              </w:rPr>
              <w:t>91</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5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5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52"/>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5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5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25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8" w:after="0" w:line="240" w:lineRule="auto"/>
              <w:ind w:left="25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8" w:after="0" w:line="240" w:lineRule="auto"/>
              <w:ind w:left="25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00</w:t>
            </w:r>
          </w:p>
        </w:tc>
      </w:tr>
      <w:tr w:rsidR="00CA1CAF" w:rsidRPr="007D7AFE" w:rsidTr="00383C7A">
        <w:trPr>
          <w:trHeight w:hRule="exact" w:val="264"/>
        </w:trPr>
        <w:tc>
          <w:tcPr>
            <w:tcW w:w="1363" w:type="pct"/>
            <w:vMerge/>
            <w:tcBorders>
              <w:left w:val="single" w:sz="5" w:space="0" w:color="000000"/>
              <w:bottom w:val="single" w:sz="5" w:space="0" w:color="000000"/>
              <w:right w:val="nil"/>
            </w:tcBorders>
          </w:tcPr>
          <w:p w:rsidR="00CA1CAF" w:rsidRPr="007D7AFE" w:rsidRDefault="00CA1CAF" w:rsidP="00383C7A">
            <w:pPr>
              <w:spacing w:after="0" w:line="240" w:lineRule="auto"/>
              <w:jc w:val="left"/>
              <w:rPr>
                <w:rFonts w:eastAsia="Times New Roman"/>
                <w:sz w:val="20"/>
                <w:szCs w:val="20"/>
                <w:lang w:val="en-US"/>
              </w:rPr>
            </w:pP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w:t>
            </w:r>
          </w:p>
        </w:tc>
        <w:tc>
          <w:tcPr>
            <w:tcW w:w="450"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w:t>
            </w:r>
          </w:p>
        </w:tc>
        <w:tc>
          <w:tcPr>
            <w:tcW w:w="449" w:type="pct"/>
            <w:tcBorders>
              <w:top w:val="single" w:sz="5" w:space="0" w:color="000000"/>
              <w:left w:val="single" w:sz="5" w:space="0" w:color="000000"/>
              <w:bottom w:val="single" w:sz="5" w:space="0" w:color="000000"/>
              <w:right w:val="nil"/>
            </w:tcBorders>
          </w:tcPr>
          <w:p w:rsidR="00CA1CAF" w:rsidRPr="007D7AFE" w:rsidRDefault="00CA1CAF" w:rsidP="00383C7A">
            <w:pPr>
              <w:spacing w:before="8" w:after="0" w:line="240" w:lineRule="auto"/>
              <w:ind w:left="168"/>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w:t>
            </w:r>
          </w:p>
        </w:tc>
        <w:tc>
          <w:tcPr>
            <w:tcW w:w="490"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8" w:after="0" w:line="240" w:lineRule="auto"/>
              <w:ind w:left="169"/>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w:t>
            </w:r>
          </w:p>
        </w:tc>
      </w:tr>
      <w:tr w:rsidR="00CA1CAF" w:rsidRPr="007D7AFE" w:rsidTr="00383C7A">
        <w:trPr>
          <w:trHeight w:hRule="exact" w:val="265"/>
        </w:trPr>
        <w:tc>
          <w:tcPr>
            <w:tcW w:w="1363" w:type="pct"/>
            <w:vMerge w:val="restart"/>
            <w:tcBorders>
              <w:top w:val="single" w:sz="5" w:space="0" w:color="000000"/>
              <w:left w:val="single" w:sz="5" w:space="0" w:color="000000"/>
              <w:right w:val="nil"/>
            </w:tcBorders>
            <w:shd w:val="clear" w:color="auto" w:fill="BDD6EE" w:themeFill="accent1" w:themeFillTint="66"/>
          </w:tcPr>
          <w:p w:rsidR="00CA1CAF" w:rsidRPr="007D7AFE" w:rsidRDefault="00CA1CAF" w:rsidP="004E4401">
            <w:pPr>
              <w:spacing w:before="29" w:after="0" w:line="240" w:lineRule="auto"/>
              <w:ind w:left="6"/>
              <w:jc w:val="center"/>
              <w:rPr>
                <w:rFonts w:eastAsia="Times New Roman"/>
                <w:sz w:val="20"/>
                <w:szCs w:val="20"/>
              </w:rPr>
            </w:pPr>
            <w:r w:rsidRPr="007D7AFE">
              <w:rPr>
                <w:rFonts w:eastAsia="Times New Roman"/>
                <w:b/>
                <w:sz w:val="20"/>
                <w:szCs w:val="20"/>
              </w:rPr>
              <w:t>И</w:t>
            </w:r>
            <w:r w:rsidRPr="007D7AFE">
              <w:rPr>
                <w:rFonts w:eastAsia="Times New Roman"/>
                <w:b/>
                <w:spacing w:val="-1"/>
                <w:sz w:val="20"/>
                <w:szCs w:val="20"/>
              </w:rPr>
              <w:t>т</w:t>
            </w:r>
            <w:r w:rsidRPr="007D7AFE">
              <w:rPr>
                <w:rFonts w:eastAsia="Times New Roman"/>
                <w:b/>
                <w:sz w:val="20"/>
                <w:szCs w:val="20"/>
              </w:rPr>
              <w:t>ого</w:t>
            </w:r>
            <w:r w:rsidRPr="007D7AFE">
              <w:rPr>
                <w:rFonts w:eastAsia="Times New Roman"/>
                <w:b/>
                <w:spacing w:val="1"/>
                <w:sz w:val="20"/>
                <w:szCs w:val="20"/>
              </w:rPr>
              <w:t xml:space="preserve"> </w:t>
            </w:r>
            <w:r w:rsidRPr="007D7AFE">
              <w:rPr>
                <w:rFonts w:eastAsia="Times New Roman"/>
                <w:b/>
                <w:spacing w:val="-1"/>
                <w:sz w:val="20"/>
                <w:szCs w:val="20"/>
              </w:rPr>
              <w:t>п</w:t>
            </w:r>
            <w:r w:rsidRPr="007D7AFE">
              <w:rPr>
                <w:rFonts w:eastAsia="Times New Roman"/>
                <w:b/>
                <w:sz w:val="20"/>
                <w:szCs w:val="20"/>
              </w:rPr>
              <w:t>о</w:t>
            </w:r>
            <w:r w:rsidRPr="007D7AFE">
              <w:rPr>
                <w:rFonts w:eastAsia="Times New Roman"/>
                <w:b/>
                <w:spacing w:val="1"/>
                <w:sz w:val="20"/>
                <w:szCs w:val="20"/>
              </w:rPr>
              <w:t xml:space="preserve"> </w:t>
            </w:r>
            <w:r w:rsidRPr="007D7AFE">
              <w:rPr>
                <w:rFonts w:eastAsia="Times New Roman"/>
                <w:b/>
                <w:spacing w:val="-1"/>
                <w:sz w:val="20"/>
                <w:szCs w:val="20"/>
              </w:rPr>
              <w:t>к</w:t>
            </w:r>
            <w:r w:rsidRPr="007D7AFE">
              <w:rPr>
                <w:rFonts w:eastAsia="Times New Roman"/>
                <w:b/>
                <w:spacing w:val="1"/>
                <w:sz w:val="20"/>
                <w:szCs w:val="20"/>
              </w:rPr>
              <w:t>о</w:t>
            </w:r>
            <w:r w:rsidRPr="007D7AFE">
              <w:rPr>
                <w:rFonts w:eastAsia="Times New Roman"/>
                <w:b/>
                <w:spacing w:val="-1"/>
                <w:sz w:val="20"/>
                <w:szCs w:val="20"/>
              </w:rPr>
              <w:t>т</w:t>
            </w:r>
            <w:r w:rsidRPr="007D7AFE">
              <w:rPr>
                <w:rFonts w:eastAsia="Times New Roman"/>
                <w:b/>
                <w:sz w:val="20"/>
                <w:szCs w:val="20"/>
              </w:rPr>
              <w:t>ел</w:t>
            </w:r>
            <w:r w:rsidRPr="007D7AFE">
              <w:rPr>
                <w:rFonts w:eastAsia="Times New Roman"/>
                <w:b/>
                <w:spacing w:val="1"/>
                <w:sz w:val="20"/>
                <w:szCs w:val="20"/>
              </w:rPr>
              <w:t>ь</w:t>
            </w:r>
            <w:r w:rsidRPr="007D7AFE">
              <w:rPr>
                <w:rFonts w:eastAsia="Times New Roman"/>
                <w:b/>
                <w:sz w:val="20"/>
                <w:szCs w:val="20"/>
              </w:rPr>
              <w:t>н</w:t>
            </w:r>
            <w:r w:rsidRPr="007D7AFE">
              <w:rPr>
                <w:rFonts w:eastAsia="Times New Roman"/>
                <w:b/>
                <w:spacing w:val="-2"/>
                <w:sz w:val="20"/>
                <w:szCs w:val="20"/>
              </w:rPr>
              <w:t>ы</w:t>
            </w:r>
            <w:r w:rsidRPr="007D7AFE">
              <w:rPr>
                <w:rFonts w:eastAsia="Times New Roman"/>
                <w:b/>
                <w:sz w:val="20"/>
                <w:szCs w:val="20"/>
              </w:rPr>
              <w:t>м АО</w:t>
            </w:r>
            <w:r w:rsidR="00E40448">
              <w:rPr>
                <w:rFonts w:eastAsia="Times New Roman"/>
                <w:b/>
                <w:sz w:val="20"/>
                <w:szCs w:val="20"/>
              </w:rPr>
              <w:t xml:space="preserve"> </w:t>
            </w:r>
            <w:r w:rsidR="004E4401">
              <w:rPr>
                <w:rFonts w:eastAsia="Times New Roman"/>
                <w:b/>
                <w:sz w:val="20"/>
                <w:szCs w:val="20"/>
              </w:rPr>
              <w:t>«</w:t>
            </w:r>
            <w:r w:rsidRPr="007D7AFE">
              <w:rPr>
                <w:rFonts w:eastAsia="Times New Roman"/>
                <w:b/>
                <w:sz w:val="20"/>
                <w:szCs w:val="20"/>
              </w:rPr>
              <w:t>Урайтепло</w:t>
            </w:r>
            <w:r w:rsidRPr="007D7AFE">
              <w:rPr>
                <w:rFonts w:eastAsia="Times New Roman"/>
                <w:b/>
                <w:spacing w:val="-1"/>
                <w:sz w:val="20"/>
                <w:szCs w:val="20"/>
              </w:rPr>
              <w:t>э</w:t>
            </w:r>
            <w:r w:rsidRPr="007D7AFE">
              <w:rPr>
                <w:rFonts w:eastAsia="Times New Roman"/>
                <w:b/>
                <w:sz w:val="20"/>
                <w:szCs w:val="20"/>
              </w:rPr>
              <w:t>нерги</w:t>
            </w:r>
            <w:r w:rsidRPr="007D7AFE">
              <w:rPr>
                <w:rFonts w:eastAsia="Times New Roman"/>
                <w:b/>
                <w:spacing w:val="-1"/>
                <w:sz w:val="20"/>
                <w:szCs w:val="20"/>
              </w:rPr>
              <w:t>я</w:t>
            </w:r>
            <w:r w:rsidR="004E4401">
              <w:rPr>
                <w:rFonts w:eastAsia="Times New Roman"/>
                <w:b/>
                <w:spacing w:val="-1"/>
                <w:sz w:val="20"/>
                <w:szCs w:val="20"/>
              </w:rPr>
              <w:t>»</w:t>
            </w:r>
          </w:p>
        </w:tc>
        <w:tc>
          <w:tcPr>
            <w:tcW w:w="449"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1" w:after="0" w:line="240" w:lineRule="auto"/>
              <w:ind w:left="101"/>
              <w:jc w:val="left"/>
              <w:rPr>
                <w:rFonts w:eastAsia="Times New Roman"/>
                <w:sz w:val="20"/>
                <w:szCs w:val="20"/>
                <w:lang w:val="en-US"/>
              </w:rPr>
            </w:pPr>
            <w:r w:rsidRPr="007D7AFE">
              <w:rPr>
                <w:rFonts w:eastAsia="Times New Roman"/>
                <w:b/>
                <w:spacing w:val="1"/>
                <w:sz w:val="20"/>
                <w:szCs w:val="20"/>
                <w:lang w:val="en-US"/>
              </w:rPr>
              <w:t>8</w:t>
            </w:r>
            <w:r w:rsidRPr="007D7AFE">
              <w:rPr>
                <w:rFonts w:eastAsia="Times New Roman"/>
                <w:b/>
                <w:spacing w:val="-1"/>
                <w:sz w:val="20"/>
                <w:szCs w:val="20"/>
                <w:lang w:val="en-US"/>
              </w:rPr>
              <w:t>46</w:t>
            </w:r>
            <w:r w:rsidRPr="007D7AFE">
              <w:rPr>
                <w:rFonts w:eastAsia="Times New Roman"/>
                <w:b/>
                <w:spacing w:val="1"/>
                <w:sz w:val="20"/>
                <w:szCs w:val="20"/>
                <w:lang w:val="en-US"/>
              </w:rPr>
              <w:t>5</w:t>
            </w:r>
            <w:r w:rsidRPr="007D7AFE">
              <w:rPr>
                <w:rFonts w:eastAsia="Times New Roman"/>
                <w:b/>
                <w:spacing w:val="-1"/>
                <w:sz w:val="20"/>
                <w:szCs w:val="20"/>
                <w:lang w:val="en-US"/>
              </w:rPr>
              <w:t>.</w:t>
            </w:r>
            <w:r w:rsidRPr="007D7AFE">
              <w:rPr>
                <w:rFonts w:eastAsia="Times New Roman"/>
                <w:b/>
                <w:spacing w:val="1"/>
                <w:sz w:val="20"/>
                <w:szCs w:val="20"/>
                <w:lang w:val="en-US"/>
              </w:rPr>
              <w:t>0</w:t>
            </w:r>
            <w:r w:rsidRPr="007D7AFE">
              <w:rPr>
                <w:rFonts w:eastAsia="Times New Roman"/>
                <w:b/>
                <w:sz w:val="20"/>
                <w:szCs w:val="20"/>
                <w:lang w:val="en-US"/>
              </w:rPr>
              <w:t>0</w:t>
            </w:r>
          </w:p>
        </w:tc>
        <w:tc>
          <w:tcPr>
            <w:tcW w:w="450"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1" w:after="0" w:line="240" w:lineRule="auto"/>
              <w:ind w:left="102"/>
              <w:jc w:val="left"/>
              <w:rPr>
                <w:rFonts w:eastAsia="Times New Roman"/>
                <w:sz w:val="20"/>
                <w:szCs w:val="20"/>
                <w:lang w:val="en-US"/>
              </w:rPr>
            </w:pPr>
            <w:r w:rsidRPr="007D7AFE">
              <w:rPr>
                <w:rFonts w:eastAsia="Times New Roman"/>
                <w:b/>
                <w:spacing w:val="1"/>
                <w:sz w:val="20"/>
                <w:szCs w:val="20"/>
                <w:lang w:val="en-US"/>
              </w:rPr>
              <w:t>7</w:t>
            </w:r>
            <w:r w:rsidRPr="007D7AFE">
              <w:rPr>
                <w:rFonts w:eastAsia="Times New Roman"/>
                <w:b/>
                <w:spacing w:val="-1"/>
                <w:sz w:val="20"/>
                <w:szCs w:val="20"/>
                <w:lang w:val="en-US"/>
              </w:rPr>
              <w:t>25</w:t>
            </w:r>
            <w:r w:rsidRPr="007D7AFE">
              <w:rPr>
                <w:rFonts w:eastAsia="Times New Roman"/>
                <w:b/>
                <w:spacing w:val="1"/>
                <w:sz w:val="20"/>
                <w:szCs w:val="20"/>
                <w:lang w:val="en-US"/>
              </w:rPr>
              <w:t>8</w:t>
            </w:r>
            <w:r w:rsidRPr="007D7AFE">
              <w:rPr>
                <w:rFonts w:eastAsia="Times New Roman"/>
                <w:b/>
                <w:spacing w:val="-1"/>
                <w:sz w:val="20"/>
                <w:szCs w:val="20"/>
                <w:lang w:val="en-US"/>
              </w:rPr>
              <w:t>.</w:t>
            </w:r>
            <w:r w:rsidRPr="007D7AFE">
              <w:rPr>
                <w:rFonts w:eastAsia="Times New Roman"/>
                <w:b/>
                <w:spacing w:val="1"/>
                <w:sz w:val="20"/>
                <w:szCs w:val="20"/>
                <w:lang w:val="en-US"/>
              </w:rPr>
              <w:t>7</w:t>
            </w:r>
            <w:r w:rsidRPr="007D7AFE">
              <w:rPr>
                <w:rFonts w:eastAsia="Times New Roman"/>
                <w:b/>
                <w:sz w:val="20"/>
                <w:szCs w:val="20"/>
                <w:lang w:val="en-US"/>
              </w:rPr>
              <w:t>4</w:t>
            </w:r>
          </w:p>
        </w:tc>
        <w:tc>
          <w:tcPr>
            <w:tcW w:w="449"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1" w:after="0" w:line="240" w:lineRule="auto"/>
              <w:ind w:left="102"/>
              <w:jc w:val="left"/>
              <w:rPr>
                <w:rFonts w:eastAsia="Times New Roman"/>
                <w:sz w:val="20"/>
                <w:szCs w:val="20"/>
                <w:lang w:val="en-US"/>
              </w:rPr>
            </w:pPr>
            <w:r w:rsidRPr="007D7AFE">
              <w:rPr>
                <w:rFonts w:eastAsia="Times New Roman"/>
                <w:b/>
                <w:spacing w:val="1"/>
                <w:sz w:val="20"/>
                <w:szCs w:val="20"/>
                <w:lang w:val="en-US"/>
              </w:rPr>
              <w:t>7</w:t>
            </w:r>
            <w:r w:rsidRPr="007D7AFE">
              <w:rPr>
                <w:rFonts w:eastAsia="Times New Roman"/>
                <w:b/>
                <w:spacing w:val="-1"/>
                <w:sz w:val="20"/>
                <w:szCs w:val="20"/>
                <w:lang w:val="en-US"/>
              </w:rPr>
              <w:t>55</w:t>
            </w:r>
            <w:r w:rsidRPr="007D7AFE">
              <w:rPr>
                <w:rFonts w:eastAsia="Times New Roman"/>
                <w:b/>
                <w:spacing w:val="1"/>
                <w:sz w:val="20"/>
                <w:szCs w:val="20"/>
                <w:lang w:val="en-US"/>
              </w:rPr>
              <w:t>0</w:t>
            </w:r>
            <w:r w:rsidRPr="007D7AFE">
              <w:rPr>
                <w:rFonts w:eastAsia="Times New Roman"/>
                <w:b/>
                <w:spacing w:val="-1"/>
                <w:sz w:val="20"/>
                <w:szCs w:val="20"/>
                <w:lang w:val="en-US"/>
              </w:rPr>
              <w:t>.</w:t>
            </w:r>
            <w:r w:rsidRPr="007D7AFE">
              <w:rPr>
                <w:rFonts w:eastAsia="Times New Roman"/>
                <w:b/>
                <w:spacing w:val="1"/>
                <w:sz w:val="20"/>
                <w:szCs w:val="20"/>
                <w:lang w:val="en-US"/>
              </w:rPr>
              <w:t>0</w:t>
            </w:r>
            <w:r w:rsidRPr="007D7AFE">
              <w:rPr>
                <w:rFonts w:eastAsia="Times New Roman"/>
                <w:b/>
                <w:sz w:val="20"/>
                <w:szCs w:val="20"/>
                <w:lang w:val="en-US"/>
              </w:rPr>
              <w:t>0</w:t>
            </w:r>
          </w:p>
        </w:tc>
        <w:tc>
          <w:tcPr>
            <w:tcW w:w="449"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1" w:after="0" w:line="240" w:lineRule="auto"/>
              <w:ind w:left="101"/>
              <w:jc w:val="left"/>
              <w:rPr>
                <w:rFonts w:eastAsia="Times New Roman"/>
                <w:sz w:val="20"/>
                <w:szCs w:val="20"/>
                <w:lang w:val="en-US"/>
              </w:rPr>
            </w:pPr>
            <w:r w:rsidRPr="007D7AFE">
              <w:rPr>
                <w:rFonts w:eastAsia="Times New Roman"/>
                <w:b/>
                <w:spacing w:val="1"/>
                <w:sz w:val="20"/>
                <w:szCs w:val="20"/>
                <w:lang w:val="en-US"/>
              </w:rPr>
              <w:t>7</w:t>
            </w:r>
            <w:r w:rsidRPr="007D7AFE">
              <w:rPr>
                <w:rFonts w:eastAsia="Times New Roman"/>
                <w:b/>
                <w:spacing w:val="-1"/>
                <w:sz w:val="20"/>
                <w:szCs w:val="20"/>
                <w:lang w:val="en-US"/>
              </w:rPr>
              <w:t>54</w:t>
            </w:r>
            <w:r w:rsidRPr="007D7AFE">
              <w:rPr>
                <w:rFonts w:eastAsia="Times New Roman"/>
                <w:b/>
                <w:spacing w:val="1"/>
                <w:sz w:val="20"/>
                <w:szCs w:val="20"/>
                <w:lang w:val="en-US"/>
              </w:rPr>
              <w:t>9</w:t>
            </w:r>
            <w:r w:rsidRPr="007D7AFE">
              <w:rPr>
                <w:rFonts w:eastAsia="Times New Roman"/>
                <w:b/>
                <w:spacing w:val="-1"/>
                <w:sz w:val="20"/>
                <w:szCs w:val="20"/>
                <w:lang w:val="en-US"/>
              </w:rPr>
              <w:t>.</w:t>
            </w:r>
            <w:r w:rsidRPr="007D7AFE">
              <w:rPr>
                <w:rFonts w:eastAsia="Times New Roman"/>
                <w:b/>
                <w:spacing w:val="1"/>
                <w:sz w:val="20"/>
                <w:szCs w:val="20"/>
                <w:lang w:val="en-US"/>
              </w:rPr>
              <w:t>9</w:t>
            </w:r>
            <w:r w:rsidRPr="007D7AFE">
              <w:rPr>
                <w:rFonts w:eastAsia="Times New Roman"/>
                <w:b/>
                <w:sz w:val="20"/>
                <w:szCs w:val="20"/>
                <w:lang w:val="en-US"/>
              </w:rPr>
              <w:t>8</w:t>
            </w:r>
          </w:p>
        </w:tc>
        <w:tc>
          <w:tcPr>
            <w:tcW w:w="449"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1" w:after="0" w:line="240" w:lineRule="auto"/>
              <w:ind w:left="102"/>
              <w:jc w:val="left"/>
              <w:rPr>
                <w:rFonts w:eastAsia="Times New Roman"/>
                <w:sz w:val="20"/>
                <w:szCs w:val="20"/>
                <w:lang w:val="en-US"/>
              </w:rPr>
            </w:pPr>
            <w:r w:rsidRPr="007D7AFE">
              <w:rPr>
                <w:rFonts w:eastAsia="Times New Roman"/>
                <w:b/>
                <w:spacing w:val="1"/>
                <w:sz w:val="20"/>
                <w:szCs w:val="20"/>
                <w:lang w:val="en-US"/>
              </w:rPr>
              <w:t>7</w:t>
            </w:r>
            <w:r w:rsidRPr="007D7AFE">
              <w:rPr>
                <w:rFonts w:eastAsia="Times New Roman"/>
                <w:b/>
                <w:spacing w:val="-1"/>
                <w:sz w:val="20"/>
                <w:szCs w:val="20"/>
                <w:lang w:val="en-US"/>
              </w:rPr>
              <w:t>19</w:t>
            </w:r>
            <w:r w:rsidRPr="007D7AFE">
              <w:rPr>
                <w:rFonts w:eastAsia="Times New Roman"/>
                <w:b/>
                <w:spacing w:val="1"/>
                <w:sz w:val="20"/>
                <w:szCs w:val="20"/>
                <w:lang w:val="en-US"/>
              </w:rPr>
              <w:t>0</w:t>
            </w:r>
            <w:r w:rsidRPr="007D7AFE">
              <w:rPr>
                <w:rFonts w:eastAsia="Times New Roman"/>
                <w:b/>
                <w:spacing w:val="-1"/>
                <w:sz w:val="20"/>
                <w:szCs w:val="20"/>
                <w:lang w:val="en-US"/>
              </w:rPr>
              <w:t>.</w:t>
            </w:r>
            <w:r w:rsidRPr="007D7AFE">
              <w:rPr>
                <w:rFonts w:eastAsia="Times New Roman"/>
                <w:b/>
                <w:spacing w:val="1"/>
                <w:sz w:val="20"/>
                <w:szCs w:val="20"/>
                <w:lang w:val="en-US"/>
              </w:rPr>
              <w:t>0</w:t>
            </w:r>
            <w:r w:rsidRPr="007D7AFE">
              <w:rPr>
                <w:rFonts w:eastAsia="Times New Roman"/>
                <w:b/>
                <w:sz w:val="20"/>
                <w:szCs w:val="20"/>
                <w:lang w:val="en-US"/>
              </w:rPr>
              <w:t>0</w:t>
            </w:r>
          </w:p>
        </w:tc>
        <w:tc>
          <w:tcPr>
            <w:tcW w:w="450"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1" w:after="0" w:line="240" w:lineRule="auto"/>
              <w:ind w:left="102"/>
              <w:jc w:val="left"/>
              <w:rPr>
                <w:rFonts w:eastAsia="Times New Roman"/>
                <w:sz w:val="20"/>
                <w:szCs w:val="20"/>
                <w:lang w:val="en-US"/>
              </w:rPr>
            </w:pPr>
            <w:r w:rsidRPr="007D7AFE">
              <w:rPr>
                <w:rFonts w:eastAsia="Times New Roman"/>
                <w:b/>
                <w:spacing w:val="1"/>
                <w:sz w:val="20"/>
                <w:szCs w:val="20"/>
                <w:lang w:val="en-US"/>
              </w:rPr>
              <w:t>7</w:t>
            </w:r>
            <w:r w:rsidRPr="007D7AFE">
              <w:rPr>
                <w:rFonts w:eastAsia="Times New Roman"/>
                <w:b/>
                <w:spacing w:val="-1"/>
                <w:sz w:val="20"/>
                <w:szCs w:val="20"/>
                <w:lang w:val="en-US"/>
              </w:rPr>
              <w:t>19</w:t>
            </w:r>
            <w:r w:rsidRPr="007D7AFE">
              <w:rPr>
                <w:rFonts w:eastAsia="Times New Roman"/>
                <w:b/>
                <w:spacing w:val="1"/>
                <w:sz w:val="20"/>
                <w:szCs w:val="20"/>
                <w:lang w:val="en-US"/>
              </w:rPr>
              <w:t>0</w:t>
            </w:r>
            <w:r w:rsidRPr="007D7AFE">
              <w:rPr>
                <w:rFonts w:eastAsia="Times New Roman"/>
                <w:b/>
                <w:spacing w:val="-1"/>
                <w:sz w:val="20"/>
                <w:szCs w:val="20"/>
                <w:lang w:val="en-US"/>
              </w:rPr>
              <w:t>.</w:t>
            </w:r>
            <w:r w:rsidRPr="007D7AFE">
              <w:rPr>
                <w:rFonts w:eastAsia="Times New Roman"/>
                <w:b/>
                <w:spacing w:val="1"/>
                <w:sz w:val="20"/>
                <w:szCs w:val="20"/>
                <w:lang w:val="en-US"/>
              </w:rPr>
              <w:t>0</w:t>
            </w:r>
            <w:r w:rsidRPr="007D7AFE">
              <w:rPr>
                <w:rFonts w:eastAsia="Times New Roman"/>
                <w:b/>
                <w:sz w:val="20"/>
                <w:szCs w:val="20"/>
                <w:lang w:val="en-US"/>
              </w:rPr>
              <w:t>0</w:t>
            </w:r>
          </w:p>
        </w:tc>
        <w:tc>
          <w:tcPr>
            <w:tcW w:w="449" w:type="pct"/>
            <w:tcBorders>
              <w:top w:val="single" w:sz="5" w:space="0" w:color="000000"/>
              <w:left w:val="single" w:sz="5" w:space="0" w:color="000000"/>
              <w:bottom w:val="single" w:sz="5" w:space="0" w:color="000000"/>
              <w:right w:val="nil"/>
            </w:tcBorders>
            <w:shd w:val="clear" w:color="auto" w:fill="BDD6EE" w:themeFill="accent1" w:themeFillTint="66"/>
          </w:tcPr>
          <w:p w:rsidR="00CA1CAF" w:rsidRPr="007D7AFE" w:rsidRDefault="00CA1CAF" w:rsidP="00383C7A">
            <w:pPr>
              <w:spacing w:before="11" w:after="0" w:line="240" w:lineRule="auto"/>
              <w:ind w:left="101"/>
              <w:jc w:val="left"/>
              <w:rPr>
                <w:rFonts w:eastAsia="Times New Roman"/>
                <w:sz w:val="20"/>
                <w:szCs w:val="20"/>
                <w:lang w:val="en-US"/>
              </w:rPr>
            </w:pPr>
            <w:r w:rsidRPr="007D7AFE">
              <w:rPr>
                <w:rFonts w:eastAsia="Times New Roman"/>
                <w:b/>
                <w:spacing w:val="1"/>
                <w:sz w:val="20"/>
                <w:szCs w:val="20"/>
                <w:lang w:val="en-US"/>
              </w:rPr>
              <w:t>7</w:t>
            </w:r>
            <w:r w:rsidRPr="007D7AFE">
              <w:rPr>
                <w:rFonts w:eastAsia="Times New Roman"/>
                <w:b/>
                <w:spacing w:val="-1"/>
                <w:sz w:val="20"/>
                <w:szCs w:val="20"/>
                <w:lang w:val="en-US"/>
              </w:rPr>
              <w:t>17</w:t>
            </w:r>
            <w:r w:rsidRPr="007D7AFE">
              <w:rPr>
                <w:rFonts w:eastAsia="Times New Roman"/>
                <w:b/>
                <w:spacing w:val="1"/>
                <w:sz w:val="20"/>
                <w:szCs w:val="20"/>
                <w:lang w:val="en-US"/>
              </w:rPr>
              <w:t>0</w:t>
            </w:r>
            <w:r w:rsidRPr="007D7AFE">
              <w:rPr>
                <w:rFonts w:eastAsia="Times New Roman"/>
                <w:b/>
                <w:spacing w:val="-1"/>
                <w:sz w:val="20"/>
                <w:szCs w:val="20"/>
                <w:lang w:val="en-US"/>
              </w:rPr>
              <w:t>.</w:t>
            </w:r>
            <w:r w:rsidRPr="007D7AFE">
              <w:rPr>
                <w:rFonts w:eastAsia="Times New Roman"/>
                <w:b/>
                <w:spacing w:val="1"/>
                <w:sz w:val="20"/>
                <w:szCs w:val="20"/>
                <w:lang w:val="en-US"/>
              </w:rPr>
              <w:t>0</w:t>
            </w:r>
            <w:r w:rsidRPr="007D7AFE">
              <w:rPr>
                <w:rFonts w:eastAsia="Times New Roman"/>
                <w:b/>
                <w:sz w:val="20"/>
                <w:szCs w:val="20"/>
                <w:lang w:val="en-US"/>
              </w:rPr>
              <w:t>0</w:t>
            </w:r>
          </w:p>
        </w:tc>
        <w:tc>
          <w:tcPr>
            <w:tcW w:w="490" w:type="pct"/>
            <w:tcBorders>
              <w:top w:val="single" w:sz="5" w:space="0" w:color="000000"/>
              <w:left w:val="single" w:sz="5" w:space="0" w:color="000000"/>
              <w:bottom w:val="single" w:sz="5" w:space="0" w:color="000000"/>
              <w:right w:val="single" w:sz="4" w:space="0" w:color="auto"/>
            </w:tcBorders>
            <w:shd w:val="clear" w:color="auto" w:fill="BDD6EE" w:themeFill="accent1" w:themeFillTint="66"/>
          </w:tcPr>
          <w:p w:rsidR="00CA1CAF" w:rsidRPr="007D7AFE" w:rsidRDefault="00CA1CAF" w:rsidP="00383C7A">
            <w:pPr>
              <w:spacing w:before="11" w:after="0" w:line="240" w:lineRule="auto"/>
              <w:ind w:left="102"/>
              <w:jc w:val="left"/>
              <w:rPr>
                <w:rFonts w:eastAsia="Times New Roman"/>
                <w:sz w:val="20"/>
                <w:szCs w:val="20"/>
                <w:lang w:val="en-US"/>
              </w:rPr>
            </w:pPr>
            <w:r w:rsidRPr="007D7AFE">
              <w:rPr>
                <w:rFonts w:eastAsia="Times New Roman"/>
                <w:b/>
                <w:spacing w:val="1"/>
                <w:sz w:val="20"/>
                <w:szCs w:val="20"/>
                <w:lang w:val="en-US"/>
              </w:rPr>
              <w:t>7</w:t>
            </w:r>
            <w:r w:rsidRPr="007D7AFE">
              <w:rPr>
                <w:rFonts w:eastAsia="Times New Roman"/>
                <w:b/>
                <w:spacing w:val="-1"/>
                <w:sz w:val="20"/>
                <w:szCs w:val="20"/>
                <w:lang w:val="en-US"/>
              </w:rPr>
              <w:t>17</w:t>
            </w:r>
            <w:r w:rsidRPr="007D7AFE">
              <w:rPr>
                <w:rFonts w:eastAsia="Times New Roman"/>
                <w:b/>
                <w:spacing w:val="1"/>
                <w:sz w:val="20"/>
                <w:szCs w:val="20"/>
                <w:lang w:val="en-US"/>
              </w:rPr>
              <w:t>0</w:t>
            </w:r>
            <w:r w:rsidRPr="007D7AFE">
              <w:rPr>
                <w:rFonts w:eastAsia="Times New Roman"/>
                <w:b/>
                <w:spacing w:val="-1"/>
                <w:sz w:val="20"/>
                <w:szCs w:val="20"/>
                <w:lang w:val="en-US"/>
              </w:rPr>
              <w:t>.</w:t>
            </w:r>
            <w:r w:rsidRPr="007D7AFE">
              <w:rPr>
                <w:rFonts w:eastAsia="Times New Roman"/>
                <w:b/>
                <w:spacing w:val="1"/>
                <w:sz w:val="20"/>
                <w:szCs w:val="20"/>
                <w:lang w:val="en-US"/>
              </w:rPr>
              <w:t>0</w:t>
            </w:r>
            <w:r w:rsidRPr="007D7AFE">
              <w:rPr>
                <w:rFonts w:eastAsia="Times New Roman"/>
                <w:b/>
                <w:sz w:val="20"/>
                <w:szCs w:val="20"/>
                <w:lang w:val="en-US"/>
              </w:rPr>
              <w:t>0</w:t>
            </w:r>
          </w:p>
        </w:tc>
      </w:tr>
      <w:tr w:rsidR="00CA1CAF" w:rsidRPr="007D7AFE" w:rsidTr="00383C7A">
        <w:trPr>
          <w:trHeight w:hRule="exact" w:val="265"/>
        </w:trPr>
        <w:tc>
          <w:tcPr>
            <w:tcW w:w="1363" w:type="pct"/>
            <w:vMerge/>
            <w:tcBorders>
              <w:left w:val="single" w:sz="5" w:space="0" w:color="000000"/>
              <w:bottom w:val="single" w:sz="5" w:space="0" w:color="000000"/>
              <w:right w:val="nil"/>
            </w:tcBorders>
            <w:shd w:val="clear" w:color="auto" w:fill="BDD6EE" w:themeFill="accent1" w:themeFillTint="66"/>
          </w:tcPr>
          <w:p w:rsidR="00CA1CAF" w:rsidRPr="007D7AFE" w:rsidRDefault="00CA1CAF" w:rsidP="00383C7A">
            <w:pPr>
              <w:spacing w:after="0" w:line="240" w:lineRule="auto"/>
              <w:jc w:val="left"/>
              <w:rPr>
                <w:rFonts w:eastAsia="Times New Roman"/>
                <w:sz w:val="20"/>
                <w:szCs w:val="20"/>
                <w:lang w:val="en-US"/>
              </w:rPr>
            </w:pPr>
          </w:p>
        </w:tc>
        <w:tc>
          <w:tcPr>
            <w:tcW w:w="449"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1" w:after="0" w:line="240" w:lineRule="auto"/>
              <w:ind w:left="151"/>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w:t>
            </w:r>
            <w:r w:rsidRPr="007D7AFE">
              <w:rPr>
                <w:rFonts w:eastAsia="Times New Roman"/>
                <w:b/>
                <w:spacing w:val="1"/>
                <w:sz w:val="20"/>
                <w:szCs w:val="20"/>
                <w:lang w:val="en-US"/>
              </w:rPr>
              <w:t>39%</w:t>
            </w:r>
          </w:p>
        </w:tc>
        <w:tc>
          <w:tcPr>
            <w:tcW w:w="450"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1" w:after="0" w:line="240" w:lineRule="auto"/>
              <w:ind w:left="153"/>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w:t>
            </w:r>
            <w:r w:rsidRPr="007D7AFE">
              <w:rPr>
                <w:rFonts w:eastAsia="Times New Roman"/>
                <w:b/>
                <w:spacing w:val="1"/>
                <w:sz w:val="20"/>
                <w:szCs w:val="20"/>
                <w:lang w:val="en-US"/>
              </w:rPr>
              <w:t>23%</w:t>
            </w:r>
          </w:p>
        </w:tc>
        <w:tc>
          <w:tcPr>
            <w:tcW w:w="449"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1" w:after="0" w:line="240" w:lineRule="auto"/>
              <w:ind w:left="153"/>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w:t>
            </w:r>
            <w:r w:rsidRPr="007D7AFE">
              <w:rPr>
                <w:rFonts w:eastAsia="Times New Roman"/>
                <w:b/>
                <w:spacing w:val="1"/>
                <w:sz w:val="20"/>
                <w:szCs w:val="20"/>
                <w:lang w:val="en-US"/>
              </w:rPr>
              <w:t>17%</w:t>
            </w:r>
          </w:p>
        </w:tc>
        <w:tc>
          <w:tcPr>
            <w:tcW w:w="449"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1" w:after="0" w:line="240" w:lineRule="auto"/>
              <w:ind w:left="151"/>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w:t>
            </w:r>
            <w:r w:rsidRPr="007D7AFE">
              <w:rPr>
                <w:rFonts w:eastAsia="Times New Roman"/>
                <w:b/>
                <w:spacing w:val="1"/>
                <w:sz w:val="20"/>
                <w:szCs w:val="20"/>
                <w:lang w:val="en-US"/>
              </w:rPr>
              <w:t>31%</w:t>
            </w:r>
          </w:p>
        </w:tc>
        <w:tc>
          <w:tcPr>
            <w:tcW w:w="449"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1" w:after="0" w:line="240" w:lineRule="auto"/>
              <w:ind w:left="153"/>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w:t>
            </w:r>
            <w:r w:rsidRPr="007D7AFE">
              <w:rPr>
                <w:rFonts w:eastAsia="Times New Roman"/>
                <w:b/>
                <w:spacing w:val="1"/>
                <w:sz w:val="20"/>
                <w:szCs w:val="20"/>
                <w:lang w:val="en-US"/>
              </w:rPr>
              <w:t>07%</w:t>
            </w:r>
          </w:p>
        </w:tc>
        <w:tc>
          <w:tcPr>
            <w:tcW w:w="450"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1" w:after="0" w:line="240" w:lineRule="auto"/>
              <w:ind w:left="153"/>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w:t>
            </w:r>
            <w:r w:rsidRPr="007D7AFE">
              <w:rPr>
                <w:rFonts w:eastAsia="Times New Roman"/>
                <w:b/>
                <w:spacing w:val="1"/>
                <w:sz w:val="20"/>
                <w:szCs w:val="20"/>
                <w:lang w:val="en-US"/>
              </w:rPr>
              <w:t>24%</w:t>
            </w:r>
          </w:p>
        </w:tc>
        <w:tc>
          <w:tcPr>
            <w:tcW w:w="449" w:type="pct"/>
            <w:tcBorders>
              <w:top w:val="single" w:sz="5" w:space="0" w:color="000000"/>
              <w:left w:val="single" w:sz="5" w:space="0" w:color="000000"/>
              <w:bottom w:val="single" w:sz="5" w:space="0" w:color="000000"/>
              <w:right w:val="nil"/>
            </w:tcBorders>
            <w:shd w:val="clear" w:color="auto" w:fill="BDD6EE" w:themeFill="accent1" w:themeFillTint="66"/>
          </w:tcPr>
          <w:p w:rsidR="00CA1CAF" w:rsidRPr="007D7AFE" w:rsidRDefault="00CA1CAF" w:rsidP="00383C7A">
            <w:pPr>
              <w:spacing w:before="11" w:after="0" w:line="240" w:lineRule="auto"/>
              <w:ind w:left="151"/>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w:t>
            </w:r>
            <w:r w:rsidRPr="007D7AFE">
              <w:rPr>
                <w:rFonts w:eastAsia="Times New Roman"/>
                <w:b/>
                <w:spacing w:val="1"/>
                <w:sz w:val="20"/>
                <w:szCs w:val="20"/>
                <w:lang w:val="en-US"/>
              </w:rPr>
              <w:t>07%</w:t>
            </w:r>
          </w:p>
        </w:tc>
        <w:tc>
          <w:tcPr>
            <w:tcW w:w="490" w:type="pct"/>
            <w:tcBorders>
              <w:top w:val="single" w:sz="5" w:space="0" w:color="000000"/>
              <w:left w:val="single" w:sz="5" w:space="0" w:color="000000"/>
              <w:bottom w:val="single" w:sz="5" w:space="0" w:color="000000"/>
              <w:right w:val="single" w:sz="4" w:space="0" w:color="auto"/>
            </w:tcBorders>
            <w:shd w:val="clear" w:color="auto" w:fill="BDD6EE" w:themeFill="accent1" w:themeFillTint="66"/>
          </w:tcPr>
          <w:p w:rsidR="00CA1CAF" w:rsidRPr="007D7AFE" w:rsidRDefault="00CA1CAF" w:rsidP="00383C7A">
            <w:pPr>
              <w:spacing w:before="11" w:after="0" w:line="240" w:lineRule="auto"/>
              <w:ind w:left="153"/>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w:t>
            </w:r>
            <w:r w:rsidRPr="007D7AFE">
              <w:rPr>
                <w:rFonts w:eastAsia="Times New Roman"/>
                <w:b/>
                <w:spacing w:val="1"/>
                <w:sz w:val="20"/>
                <w:szCs w:val="20"/>
                <w:lang w:val="en-US"/>
              </w:rPr>
              <w:t>07%</w:t>
            </w:r>
          </w:p>
        </w:tc>
      </w:tr>
    </w:tbl>
    <w:p w:rsidR="00CA1CAF" w:rsidRPr="007D7AFE" w:rsidRDefault="00CA1CAF" w:rsidP="00CA1CAF">
      <w:pPr>
        <w:spacing w:after="0" w:line="240" w:lineRule="auto"/>
        <w:rPr>
          <w:rFonts w:eastAsia="Calibri"/>
          <w:szCs w:val="20"/>
        </w:rPr>
      </w:pPr>
      <w:r w:rsidRPr="007D7AFE">
        <w:rPr>
          <w:rFonts w:eastAsia="Calibri"/>
          <w:szCs w:val="20"/>
        </w:rPr>
        <w:t>*- согласно схеме теплоснабжения города Урай на период до 2032 года</w:t>
      </w:r>
    </w:p>
    <w:p w:rsidR="00CA1CAF" w:rsidRPr="007D7AFE" w:rsidRDefault="00CA1CAF" w:rsidP="00CA1CAF">
      <w:pPr>
        <w:spacing w:line="240" w:lineRule="auto"/>
        <w:rPr>
          <w:rFonts w:eastAsia="Calibri"/>
          <w:szCs w:val="20"/>
        </w:rPr>
      </w:pPr>
      <w:r w:rsidRPr="007D7AFE">
        <w:rPr>
          <w:rFonts w:eastAsia="Calibri"/>
          <w:szCs w:val="20"/>
        </w:rPr>
        <w:t>**- значение, рассчитанное без учета отсутствующих данных</w:t>
      </w:r>
    </w:p>
    <w:p w:rsidR="00CA1CAF" w:rsidRPr="007D7AFE" w:rsidRDefault="00CA1CAF" w:rsidP="00CA1CAF">
      <w:pPr>
        <w:pStyle w:val="aff7"/>
        <w:spacing w:after="0" w:line="240" w:lineRule="auto"/>
        <w:rPr>
          <w:sz w:val="28"/>
          <w:szCs w:val="28"/>
        </w:rPr>
      </w:pPr>
      <w:r w:rsidRPr="007D7AFE">
        <w:rPr>
          <w:sz w:val="28"/>
          <w:szCs w:val="28"/>
        </w:rPr>
        <w:t>Тепловая энергия (теплоснабжение) города Урай передается потребителям по магистральным, квартальным и внутриквартальным (разводящим) тепловым сетям. Общая протяженность и материальная характеристика тепловых сетей, использующихся для транспорта теплоносителя от источников тепловой энергии АО «Урайтеплоэнергия» системы теплоснабжения города Урай до ИТП жилых кварталов и вводов в промышленные объекты по состоянию на дату актуализации программы, составляет около 96 км в двухтрубном исчислении (в том числе сети ГВС – 15,997 км).</w:t>
      </w:r>
    </w:p>
    <w:p w:rsidR="00CA1CAF" w:rsidRPr="007D7AFE" w:rsidRDefault="00CA1CAF" w:rsidP="00CA1CAF">
      <w:pPr>
        <w:pStyle w:val="aff7"/>
        <w:spacing w:after="0" w:line="240" w:lineRule="auto"/>
        <w:rPr>
          <w:sz w:val="28"/>
          <w:szCs w:val="28"/>
        </w:rPr>
      </w:pPr>
      <w:r w:rsidRPr="007D7AFE">
        <w:rPr>
          <w:sz w:val="28"/>
          <w:szCs w:val="28"/>
        </w:rPr>
        <w:t>Тепловые сети системы теплоснабжения города Урай находятся в эксплуатационной ответственности АО «Урайтеплоэнергия».</w:t>
      </w:r>
    </w:p>
    <w:p w:rsidR="00CA1CAF" w:rsidRPr="007D7AFE" w:rsidRDefault="00CA1CAF" w:rsidP="00CA1CAF">
      <w:pPr>
        <w:pStyle w:val="aff7"/>
        <w:spacing w:after="0" w:line="240" w:lineRule="auto"/>
        <w:rPr>
          <w:sz w:val="28"/>
          <w:szCs w:val="28"/>
        </w:rPr>
      </w:pPr>
      <w:r w:rsidRPr="007D7AFE">
        <w:rPr>
          <w:sz w:val="28"/>
          <w:szCs w:val="28"/>
        </w:rPr>
        <w:t>Протяженность тепловых сетей системы теплоснабжения города Урай с распределением по основным источникам тепловой энергии и по системе теплоснабжения города в целом представлены в Таблице 8, протяженность тепловых сетей города Урай с разбивкой по диаметрам изображена на Рисунке 1.</w:t>
      </w:r>
    </w:p>
    <w:p w:rsidR="00CA1CAF" w:rsidRPr="007D7AFE" w:rsidRDefault="00CA1CAF" w:rsidP="00CA1CAF">
      <w:pPr>
        <w:pStyle w:val="afffff7"/>
      </w:pPr>
      <w:r w:rsidRPr="007D7AFE">
        <w:t>Таблица 8. Протяженность трубопроводов тепловых сетей по источникам тепловой энергии</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
        <w:gridCol w:w="5650"/>
        <w:gridCol w:w="3662"/>
      </w:tblGrid>
      <w:tr w:rsidR="00CA1CAF" w:rsidRPr="007D7AFE" w:rsidTr="00383C7A">
        <w:trPr>
          <w:trHeight w:val="20"/>
          <w:tblHeader/>
          <w:jc w:val="center"/>
        </w:trPr>
        <w:tc>
          <w:tcPr>
            <w:tcW w:w="669" w:type="dxa"/>
            <w:shd w:val="clear" w:color="auto" w:fill="D9D9D9" w:themeFill="background1" w:themeFillShade="D9"/>
            <w:vAlign w:val="center"/>
          </w:tcPr>
          <w:p w:rsidR="00E40448" w:rsidRDefault="00E40448" w:rsidP="00E40448">
            <w:pPr>
              <w:pStyle w:val="affe"/>
              <w:spacing w:line="240" w:lineRule="auto"/>
              <w:ind w:left="-142" w:right="-99"/>
              <w:rPr>
                <w:b/>
              </w:rPr>
            </w:pPr>
            <w:r>
              <w:rPr>
                <w:b/>
              </w:rPr>
              <w:t>№</w:t>
            </w:r>
          </w:p>
          <w:p w:rsidR="00CA1CAF" w:rsidRPr="007D7AFE" w:rsidRDefault="00CA1CAF" w:rsidP="00E40448">
            <w:pPr>
              <w:pStyle w:val="affe"/>
              <w:spacing w:line="240" w:lineRule="auto"/>
              <w:ind w:left="-142" w:right="-99"/>
              <w:rPr>
                <w:b/>
              </w:rPr>
            </w:pPr>
            <w:r w:rsidRPr="007D7AFE">
              <w:rPr>
                <w:b/>
              </w:rPr>
              <w:t>п/п</w:t>
            </w:r>
          </w:p>
        </w:tc>
        <w:tc>
          <w:tcPr>
            <w:tcW w:w="5522" w:type="dxa"/>
            <w:shd w:val="clear" w:color="auto" w:fill="D9D9D9" w:themeFill="background1" w:themeFillShade="D9"/>
            <w:vAlign w:val="center"/>
          </w:tcPr>
          <w:p w:rsidR="00CA1CAF" w:rsidRPr="007D7AFE" w:rsidRDefault="00CA1CAF" w:rsidP="004E4401">
            <w:pPr>
              <w:pStyle w:val="affe"/>
              <w:spacing w:line="240" w:lineRule="auto"/>
              <w:ind w:left="-117" w:right="-119"/>
              <w:rPr>
                <w:b/>
              </w:rPr>
            </w:pPr>
            <w:r w:rsidRPr="007D7AFE">
              <w:rPr>
                <w:b/>
              </w:rPr>
              <w:t>Наименование</w:t>
            </w:r>
          </w:p>
        </w:tc>
        <w:tc>
          <w:tcPr>
            <w:tcW w:w="3579" w:type="dxa"/>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Протяженность сетей в двухтрубном исполнении всего, км*</w:t>
            </w:r>
          </w:p>
        </w:tc>
      </w:tr>
      <w:tr w:rsidR="00CA1CAF" w:rsidRPr="007D7AFE" w:rsidTr="00383C7A">
        <w:trPr>
          <w:trHeight w:val="20"/>
          <w:jc w:val="center"/>
        </w:trPr>
        <w:tc>
          <w:tcPr>
            <w:tcW w:w="669" w:type="dxa"/>
          </w:tcPr>
          <w:p w:rsidR="00CA1CAF" w:rsidRPr="007D7AFE" w:rsidRDefault="00CA1CAF" w:rsidP="00E40448">
            <w:pPr>
              <w:pStyle w:val="affe"/>
              <w:spacing w:line="240" w:lineRule="auto"/>
              <w:ind w:left="-142" w:right="-99"/>
            </w:pPr>
            <w:r w:rsidRPr="007D7AFE">
              <w:t>1</w:t>
            </w:r>
          </w:p>
        </w:tc>
        <w:tc>
          <w:tcPr>
            <w:tcW w:w="5522" w:type="dxa"/>
            <w:tcBorders>
              <w:top w:val="single" w:sz="5" w:space="0" w:color="000000"/>
              <w:left w:val="single" w:sz="5" w:space="0" w:color="000000"/>
              <w:bottom w:val="single" w:sz="5" w:space="0" w:color="000000"/>
              <w:right w:val="single" w:sz="5" w:space="0" w:color="000000"/>
            </w:tcBorders>
          </w:tcPr>
          <w:p w:rsidR="00CA1CAF" w:rsidRPr="007D7AFE" w:rsidRDefault="00CA1CAF" w:rsidP="004E4401">
            <w:pPr>
              <w:pStyle w:val="affe"/>
              <w:spacing w:line="240" w:lineRule="auto"/>
              <w:ind w:left="-117" w:right="-119"/>
            </w:pPr>
            <w:r w:rsidRPr="007D7AFE">
              <w:rPr>
                <w:rFonts w:eastAsia="Times New Roman"/>
              </w:rPr>
              <w:t>К</w:t>
            </w:r>
            <w:r w:rsidRPr="007D7AFE">
              <w:rPr>
                <w:rFonts w:eastAsia="Times New Roman"/>
                <w:spacing w:val="1"/>
              </w:rPr>
              <w:t>о</w:t>
            </w:r>
            <w:r w:rsidRPr="007D7AFE">
              <w:rPr>
                <w:rFonts w:eastAsia="Times New Roman"/>
              </w:rPr>
              <w:t>тельная Промб</w:t>
            </w:r>
            <w:r w:rsidRPr="007D7AFE">
              <w:rPr>
                <w:rFonts w:eastAsia="Times New Roman"/>
                <w:spacing w:val="-1"/>
              </w:rPr>
              <w:t>а</w:t>
            </w:r>
            <w:r w:rsidRPr="007D7AFE">
              <w:rPr>
                <w:rFonts w:eastAsia="Times New Roman"/>
              </w:rPr>
              <w:t>за</w:t>
            </w:r>
          </w:p>
        </w:tc>
        <w:tc>
          <w:tcPr>
            <w:tcW w:w="3579"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pStyle w:val="affe"/>
              <w:spacing w:line="240" w:lineRule="auto"/>
            </w:pPr>
            <w:r w:rsidRPr="007D7AFE">
              <w:rPr>
                <w:rFonts w:eastAsia="Times New Roman"/>
                <w:spacing w:val="1"/>
              </w:rPr>
              <w:t>3</w:t>
            </w:r>
            <w:r w:rsidRPr="007D7AFE">
              <w:rPr>
                <w:rFonts w:eastAsia="Times New Roman"/>
                <w:spacing w:val="-1"/>
              </w:rPr>
              <w:t>3</w:t>
            </w:r>
            <w:r w:rsidRPr="007D7AFE">
              <w:rPr>
                <w:rFonts w:eastAsia="Times New Roman"/>
              </w:rPr>
              <w:t>,115</w:t>
            </w:r>
          </w:p>
        </w:tc>
      </w:tr>
      <w:tr w:rsidR="00CA1CAF" w:rsidRPr="007D7AFE" w:rsidTr="00383C7A">
        <w:trPr>
          <w:trHeight w:val="20"/>
          <w:jc w:val="center"/>
        </w:trPr>
        <w:tc>
          <w:tcPr>
            <w:tcW w:w="669" w:type="dxa"/>
          </w:tcPr>
          <w:p w:rsidR="00CA1CAF" w:rsidRPr="007D7AFE" w:rsidRDefault="00CA1CAF" w:rsidP="00E40448">
            <w:pPr>
              <w:pStyle w:val="affe"/>
              <w:spacing w:line="240" w:lineRule="auto"/>
              <w:ind w:left="-142" w:right="-99"/>
            </w:pPr>
            <w:r w:rsidRPr="007D7AFE">
              <w:t>2</w:t>
            </w:r>
          </w:p>
        </w:tc>
        <w:tc>
          <w:tcPr>
            <w:tcW w:w="5522" w:type="dxa"/>
            <w:tcBorders>
              <w:top w:val="single" w:sz="5" w:space="0" w:color="000000"/>
              <w:left w:val="single" w:sz="5" w:space="0" w:color="000000"/>
              <w:bottom w:val="single" w:sz="5" w:space="0" w:color="000000"/>
              <w:right w:val="single" w:sz="5" w:space="0" w:color="000000"/>
            </w:tcBorders>
          </w:tcPr>
          <w:p w:rsidR="00CA1CAF" w:rsidRPr="007D7AFE" w:rsidRDefault="00CA1CAF" w:rsidP="004E4401">
            <w:pPr>
              <w:pStyle w:val="affe"/>
              <w:spacing w:line="240" w:lineRule="auto"/>
              <w:ind w:left="-117" w:right="-119"/>
            </w:pPr>
            <w:r w:rsidRPr="007D7AFE">
              <w:rPr>
                <w:rFonts w:eastAsia="Times New Roman"/>
              </w:rPr>
              <w:t>К</w:t>
            </w:r>
            <w:r w:rsidRPr="007D7AFE">
              <w:rPr>
                <w:rFonts w:eastAsia="Times New Roman"/>
                <w:spacing w:val="1"/>
              </w:rPr>
              <w:t>о</w:t>
            </w:r>
            <w:r w:rsidRPr="007D7AFE">
              <w:rPr>
                <w:rFonts w:eastAsia="Times New Roman"/>
              </w:rPr>
              <w:t>тельная Нефтяник</w:t>
            </w:r>
          </w:p>
        </w:tc>
        <w:tc>
          <w:tcPr>
            <w:tcW w:w="3579"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pStyle w:val="affe"/>
              <w:spacing w:line="240" w:lineRule="auto"/>
            </w:pPr>
            <w:r w:rsidRPr="007D7AFE">
              <w:rPr>
                <w:rFonts w:eastAsia="Times New Roman"/>
                <w:spacing w:val="1"/>
              </w:rPr>
              <w:t>3</w:t>
            </w:r>
            <w:r w:rsidRPr="007D7AFE">
              <w:rPr>
                <w:rFonts w:eastAsia="Times New Roman"/>
                <w:spacing w:val="-1"/>
              </w:rPr>
              <w:t>2</w:t>
            </w:r>
            <w:r w:rsidRPr="007D7AFE">
              <w:rPr>
                <w:rFonts w:eastAsia="Times New Roman"/>
              </w:rPr>
              <w:t>,938</w:t>
            </w:r>
          </w:p>
        </w:tc>
      </w:tr>
      <w:tr w:rsidR="00CA1CAF" w:rsidRPr="007D7AFE" w:rsidTr="00383C7A">
        <w:trPr>
          <w:trHeight w:val="20"/>
          <w:jc w:val="center"/>
        </w:trPr>
        <w:tc>
          <w:tcPr>
            <w:tcW w:w="669" w:type="dxa"/>
          </w:tcPr>
          <w:p w:rsidR="00CA1CAF" w:rsidRPr="007D7AFE" w:rsidRDefault="00CA1CAF" w:rsidP="00E40448">
            <w:pPr>
              <w:pStyle w:val="affe"/>
              <w:spacing w:line="240" w:lineRule="auto"/>
              <w:ind w:left="-142" w:right="-99"/>
            </w:pPr>
            <w:r w:rsidRPr="007D7AFE">
              <w:t>3</w:t>
            </w:r>
          </w:p>
        </w:tc>
        <w:tc>
          <w:tcPr>
            <w:tcW w:w="5522" w:type="dxa"/>
            <w:tcBorders>
              <w:top w:val="single" w:sz="5" w:space="0" w:color="000000"/>
              <w:left w:val="single" w:sz="5" w:space="0" w:color="000000"/>
              <w:bottom w:val="single" w:sz="5" w:space="0" w:color="000000"/>
              <w:right w:val="single" w:sz="5" w:space="0" w:color="000000"/>
            </w:tcBorders>
          </w:tcPr>
          <w:p w:rsidR="00CA1CAF" w:rsidRPr="007D7AFE" w:rsidRDefault="00CA1CAF" w:rsidP="004E4401">
            <w:pPr>
              <w:pStyle w:val="affe"/>
              <w:spacing w:line="240" w:lineRule="auto"/>
              <w:ind w:left="-117" w:right="-119"/>
            </w:pPr>
            <w:r w:rsidRPr="007D7AFE">
              <w:rPr>
                <w:rFonts w:eastAsia="Times New Roman"/>
              </w:rPr>
              <w:t>К</w:t>
            </w:r>
            <w:r w:rsidRPr="007D7AFE">
              <w:rPr>
                <w:rFonts w:eastAsia="Times New Roman"/>
                <w:spacing w:val="1"/>
              </w:rPr>
              <w:t>о</w:t>
            </w:r>
            <w:r w:rsidRPr="007D7AFE">
              <w:rPr>
                <w:rFonts w:eastAsia="Times New Roman"/>
              </w:rPr>
              <w:t xml:space="preserve">тельная </w:t>
            </w:r>
            <w:r w:rsidRPr="007D7AFE">
              <w:rPr>
                <w:rFonts w:eastAsia="Times New Roman"/>
                <w:spacing w:val="1"/>
              </w:rPr>
              <w:t>А</w:t>
            </w:r>
            <w:r w:rsidRPr="007D7AFE">
              <w:rPr>
                <w:rFonts w:eastAsia="Times New Roman"/>
                <w:spacing w:val="-1"/>
              </w:rPr>
              <w:t>э</w:t>
            </w:r>
            <w:r w:rsidRPr="007D7AFE">
              <w:rPr>
                <w:rFonts w:eastAsia="Times New Roman"/>
                <w:spacing w:val="1"/>
              </w:rPr>
              <w:t>ро</w:t>
            </w:r>
            <w:r w:rsidRPr="007D7AFE">
              <w:rPr>
                <w:rFonts w:eastAsia="Times New Roman"/>
                <w:spacing w:val="-2"/>
              </w:rPr>
              <w:t>п</w:t>
            </w:r>
            <w:r w:rsidRPr="007D7AFE">
              <w:rPr>
                <w:rFonts w:eastAsia="Times New Roman"/>
                <w:spacing w:val="1"/>
              </w:rPr>
              <w:t>о</w:t>
            </w:r>
            <w:r w:rsidRPr="007D7AFE">
              <w:rPr>
                <w:rFonts w:eastAsia="Times New Roman"/>
                <w:spacing w:val="-1"/>
              </w:rPr>
              <w:t>р</w:t>
            </w:r>
            <w:r w:rsidRPr="007D7AFE">
              <w:rPr>
                <w:rFonts w:eastAsia="Times New Roman"/>
              </w:rPr>
              <w:t>т</w:t>
            </w:r>
          </w:p>
        </w:tc>
        <w:tc>
          <w:tcPr>
            <w:tcW w:w="3579"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pStyle w:val="affe"/>
              <w:spacing w:line="240" w:lineRule="auto"/>
            </w:pPr>
            <w:r w:rsidRPr="007D7AFE">
              <w:rPr>
                <w:rFonts w:eastAsia="Times New Roman"/>
                <w:spacing w:val="1"/>
              </w:rPr>
              <w:t>1</w:t>
            </w:r>
            <w:r w:rsidRPr="007D7AFE">
              <w:rPr>
                <w:rFonts w:eastAsia="Times New Roman"/>
                <w:spacing w:val="-1"/>
              </w:rPr>
              <w:t>3</w:t>
            </w:r>
            <w:r w:rsidRPr="007D7AFE">
              <w:rPr>
                <w:rFonts w:eastAsia="Times New Roman"/>
              </w:rPr>
              <w:t>,807</w:t>
            </w:r>
          </w:p>
        </w:tc>
      </w:tr>
      <w:tr w:rsidR="00CA1CAF" w:rsidRPr="007D7AFE" w:rsidTr="00383C7A">
        <w:trPr>
          <w:trHeight w:val="20"/>
          <w:jc w:val="center"/>
        </w:trPr>
        <w:tc>
          <w:tcPr>
            <w:tcW w:w="669" w:type="dxa"/>
          </w:tcPr>
          <w:p w:rsidR="00CA1CAF" w:rsidRPr="007D7AFE" w:rsidRDefault="00CA1CAF" w:rsidP="00E40448">
            <w:pPr>
              <w:pStyle w:val="affe"/>
              <w:spacing w:line="240" w:lineRule="auto"/>
              <w:ind w:left="-142" w:right="-99"/>
            </w:pPr>
            <w:r w:rsidRPr="007D7AFE">
              <w:t>4</w:t>
            </w:r>
          </w:p>
        </w:tc>
        <w:tc>
          <w:tcPr>
            <w:tcW w:w="5522" w:type="dxa"/>
            <w:tcBorders>
              <w:top w:val="single" w:sz="5" w:space="0" w:color="000000"/>
              <w:left w:val="single" w:sz="5" w:space="0" w:color="000000"/>
              <w:bottom w:val="single" w:sz="5" w:space="0" w:color="000000"/>
              <w:right w:val="single" w:sz="5" w:space="0" w:color="000000"/>
            </w:tcBorders>
          </w:tcPr>
          <w:p w:rsidR="00CA1CAF" w:rsidRPr="007D7AFE" w:rsidRDefault="00CA1CAF" w:rsidP="004E4401">
            <w:pPr>
              <w:pStyle w:val="affe"/>
              <w:spacing w:line="240" w:lineRule="auto"/>
              <w:ind w:left="-117" w:right="-119"/>
            </w:pPr>
            <w:r w:rsidRPr="007D7AFE">
              <w:rPr>
                <w:rFonts w:eastAsia="Times New Roman"/>
              </w:rPr>
              <w:t>К</w:t>
            </w:r>
            <w:r w:rsidRPr="007D7AFE">
              <w:rPr>
                <w:rFonts w:eastAsia="Times New Roman"/>
                <w:spacing w:val="1"/>
              </w:rPr>
              <w:t>о</w:t>
            </w:r>
            <w:r w:rsidRPr="007D7AFE">
              <w:rPr>
                <w:rFonts w:eastAsia="Times New Roman"/>
              </w:rPr>
              <w:t>тельная</w:t>
            </w:r>
            <w:r w:rsidRPr="007D7AFE">
              <w:rPr>
                <w:rFonts w:eastAsia="Times New Roman"/>
                <w:spacing w:val="1"/>
              </w:rPr>
              <w:t xml:space="preserve"> </w:t>
            </w:r>
            <w:r w:rsidRPr="007D7AFE">
              <w:rPr>
                <w:rFonts w:eastAsia="Times New Roman"/>
                <w:spacing w:val="-2"/>
              </w:rPr>
              <w:t>М</w:t>
            </w:r>
            <w:r w:rsidRPr="007D7AFE">
              <w:rPr>
                <w:rFonts w:eastAsia="Times New Roman"/>
              </w:rPr>
              <w:t>АК</w:t>
            </w:r>
            <w:r w:rsidRPr="007D7AFE">
              <w:rPr>
                <w:rFonts w:eastAsia="Times New Roman"/>
                <w:spacing w:val="-1"/>
              </w:rPr>
              <w:t>-</w:t>
            </w:r>
            <w:r w:rsidRPr="007D7AFE">
              <w:rPr>
                <w:rFonts w:eastAsia="Times New Roman"/>
              </w:rPr>
              <w:t>1</w:t>
            </w:r>
          </w:p>
        </w:tc>
        <w:tc>
          <w:tcPr>
            <w:tcW w:w="3579"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pStyle w:val="affe"/>
              <w:spacing w:line="240" w:lineRule="auto"/>
            </w:pPr>
            <w:r w:rsidRPr="007D7AFE">
              <w:rPr>
                <w:rFonts w:eastAsia="Times New Roman"/>
                <w:spacing w:val="1"/>
              </w:rPr>
              <w:t>1</w:t>
            </w:r>
            <w:r w:rsidRPr="007D7AFE">
              <w:rPr>
                <w:rFonts w:eastAsia="Times New Roman"/>
                <w:spacing w:val="-1"/>
              </w:rPr>
              <w:t>,</w:t>
            </w:r>
            <w:r w:rsidRPr="007D7AFE">
              <w:rPr>
                <w:rFonts w:eastAsia="Times New Roman"/>
                <w:spacing w:val="1"/>
              </w:rPr>
              <w:t>8</w:t>
            </w:r>
            <w:r w:rsidRPr="007D7AFE">
              <w:rPr>
                <w:rFonts w:eastAsia="Times New Roman"/>
                <w:spacing w:val="-1"/>
              </w:rPr>
              <w:t>1</w:t>
            </w:r>
            <w:r w:rsidRPr="007D7AFE">
              <w:rPr>
                <w:rFonts w:eastAsia="Times New Roman"/>
              </w:rPr>
              <w:t>6</w:t>
            </w:r>
          </w:p>
        </w:tc>
      </w:tr>
      <w:tr w:rsidR="00CA1CAF" w:rsidRPr="007D7AFE" w:rsidTr="00383C7A">
        <w:trPr>
          <w:trHeight w:val="20"/>
          <w:jc w:val="center"/>
        </w:trPr>
        <w:tc>
          <w:tcPr>
            <w:tcW w:w="669" w:type="dxa"/>
          </w:tcPr>
          <w:p w:rsidR="00CA1CAF" w:rsidRPr="007D7AFE" w:rsidRDefault="00CA1CAF" w:rsidP="00E40448">
            <w:pPr>
              <w:pStyle w:val="affe"/>
              <w:spacing w:line="240" w:lineRule="auto"/>
              <w:ind w:left="-142" w:right="-99"/>
            </w:pPr>
            <w:r w:rsidRPr="007D7AFE">
              <w:t>5</w:t>
            </w:r>
          </w:p>
        </w:tc>
        <w:tc>
          <w:tcPr>
            <w:tcW w:w="5522" w:type="dxa"/>
            <w:tcBorders>
              <w:top w:val="single" w:sz="5" w:space="0" w:color="000000"/>
              <w:left w:val="single" w:sz="5" w:space="0" w:color="000000"/>
              <w:bottom w:val="single" w:sz="5" w:space="0" w:color="000000"/>
              <w:right w:val="single" w:sz="5" w:space="0" w:color="000000"/>
            </w:tcBorders>
          </w:tcPr>
          <w:p w:rsidR="00CA1CAF" w:rsidRPr="007D7AFE" w:rsidRDefault="00CA1CAF" w:rsidP="004E4401">
            <w:pPr>
              <w:pStyle w:val="affe"/>
              <w:spacing w:line="240" w:lineRule="auto"/>
              <w:ind w:left="-117" w:right="-119"/>
            </w:pPr>
            <w:r w:rsidRPr="007D7AFE">
              <w:rPr>
                <w:rFonts w:eastAsia="Times New Roman"/>
              </w:rPr>
              <w:t>К</w:t>
            </w:r>
            <w:r w:rsidRPr="007D7AFE">
              <w:rPr>
                <w:rFonts w:eastAsia="Times New Roman"/>
                <w:spacing w:val="1"/>
              </w:rPr>
              <w:t>о</w:t>
            </w:r>
            <w:r w:rsidRPr="007D7AFE">
              <w:rPr>
                <w:rFonts w:eastAsia="Times New Roman"/>
              </w:rPr>
              <w:t>тельная</w:t>
            </w:r>
            <w:r w:rsidRPr="007D7AFE">
              <w:rPr>
                <w:rFonts w:eastAsia="Times New Roman"/>
                <w:spacing w:val="1"/>
              </w:rPr>
              <w:t xml:space="preserve"> </w:t>
            </w:r>
            <w:r w:rsidRPr="007D7AFE">
              <w:rPr>
                <w:rFonts w:eastAsia="Times New Roman"/>
                <w:spacing w:val="-2"/>
              </w:rPr>
              <w:t>М</w:t>
            </w:r>
            <w:r w:rsidRPr="007D7AFE">
              <w:rPr>
                <w:rFonts w:eastAsia="Times New Roman"/>
              </w:rPr>
              <w:t>АК</w:t>
            </w:r>
            <w:r w:rsidRPr="007D7AFE">
              <w:rPr>
                <w:rFonts w:eastAsia="Times New Roman"/>
                <w:spacing w:val="-1"/>
              </w:rPr>
              <w:t>-</w:t>
            </w:r>
            <w:r w:rsidRPr="007D7AFE">
              <w:rPr>
                <w:rFonts w:eastAsia="Times New Roman"/>
              </w:rPr>
              <w:t>2</w:t>
            </w:r>
          </w:p>
        </w:tc>
        <w:tc>
          <w:tcPr>
            <w:tcW w:w="3579"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pStyle w:val="affe"/>
              <w:spacing w:line="240" w:lineRule="auto"/>
            </w:pPr>
            <w:r w:rsidRPr="007D7AFE">
              <w:rPr>
                <w:rFonts w:eastAsia="Times New Roman"/>
                <w:spacing w:val="1"/>
              </w:rPr>
              <w:t>2,68</w:t>
            </w:r>
          </w:p>
        </w:tc>
      </w:tr>
      <w:tr w:rsidR="00CA1CAF" w:rsidRPr="007D7AFE" w:rsidTr="00383C7A">
        <w:trPr>
          <w:trHeight w:val="20"/>
          <w:jc w:val="center"/>
        </w:trPr>
        <w:tc>
          <w:tcPr>
            <w:tcW w:w="669" w:type="dxa"/>
          </w:tcPr>
          <w:p w:rsidR="00CA1CAF" w:rsidRPr="007D7AFE" w:rsidRDefault="00CA1CAF" w:rsidP="00E40448">
            <w:pPr>
              <w:pStyle w:val="affe"/>
              <w:spacing w:line="240" w:lineRule="auto"/>
              <w:ind w:left="-142" w:right="-99"/>
            </w:pPr>
            <w:r w:rsidRPr="007D7AFE">
              <w:t>6</w:t>
            </w:r>
          </w:p>
        </w:tc>
        <w:tc>
          <w:tcPr>
            <w:tcW w:w="5522" w:type="dxa"/>
            <w:tcBorders>
              <w:top w:val="single" w:sz="5" w:space="0" w:color="000000"/>
              <w:left w:val="single" w:sz="5" w:space="0" w:color="000000"/>
              <w:bottom w:val="single" w:sz="5" w:space="0" w:color="000000"/>
              <w:right w:val="single" w:sz="5" w:space="0" w:color="000000"/>
            </w:tcBorders>
          </w:tcPr>
          <w:p w:rsidR="00CA1CAF" w:rsidRPr="007D7AFE" w:rsidRDefault="00CA1CAF" w:rsidP="004E4401">
            <w:pPr>
              <w:pStyle w:val="affe"/>
              <w:spacing w:line="240" w:lineRule="auto"/>
              <w:ind w:left="-117" w:right="-119"/>
            </w:pPr>
            <w:r w:rsidRPr="007D7AFE">
              <w:rPr>
                <w:rFonts w:eastAsia="Times New Roman"/>
              </w:rPr>
              <w:t>К</w:t>
            </w:r>
            <w:r w:rsidRPr="007D7AFE">
              <w:rPr>
                <w:rFonts w:eastAsia="Times New Roman"/>
                <w:spacing w:val="1"/>
              </w:rPr>
              <w:t>о</w:t>
            </w:r>
            <w:r w:rsidRPr="007D7AFE">
              <w:rPr>
                <w:rFonts w:eastAsia="Times New Roman"/>
              </w:rPr>
              <w:t>тельная</w:t>
            </w:r>
            <w:r w:rsidRPr="007D7AFE">
              <w:rPr>
                <w:rFonts w:eastAsia="Times New Roman"/>
                <w:spacing w:val="1"/>
              </w:rPr>
              <w:t xml:space="preserve"> </w:t>
            </w:r>
            <w:r w:rsidRPr="007D7AFE">
              <w:rPr>
                <w:rFonts w:eastAsia="Times New Roman"/>
                <w:spacing w:val="-2"/>
              </w:rPr>
              <w:t>М</w:t>
            </w:r>
            <w:r w:rsidRPr="007D7AFE">
              <w:rPr>
                <w:rFonts w:eastAsia="Times New Roman"/>
              </w:rPr>
              <w:t>АК</w:t>
            </w:r>
            <w:r w:rsidRPr="007D7AFE">
              <w:rPr>
                <w:rFonts w:eastAsia="Times New Roman"/>
                <w:spacing w:val="-1"/>
              </w:rPr>
              <w:t>-</w:t>
            </w:r>
            <w:r w:rsidRPr="007D7AFE">
              <w:rPr>
                <w:rFonts w:eastAsia="Times New Roman"/>
              </w:rPr>
              <w:t>4</w:t>
            </w:r>
          </w:p>
        </w:tc>
        <w:tc>
          <w:tcPr>
            <w:tcW w:w="3579"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pStyle w:val="affe"/>
              <w:spacing w:line="240" w:lineRule="auto"/>
            </w:pPr>
            <w:r w:rsidRPr="007D7AFE">
              <w:rPr>
                <w:rFonts w:eastAsia="Times New Roman"/>
                <w:spacing w:val="1"/>
              </w:rPr>
              <w:t>2</w:t>
            </w:r>
            <w:r w:rsidRPr="007D7AFE">
              <w:rPr>
                <w:rFonts w:eastAsia="Times New Roman"/>
                <w:spacing w:val="-1"/>
              </w:rPr>
              <w:t>,</w:t>
            </w:r>
            <w:r w:rsidRPr="007D7AFE">
              <w:rPr>
                <w:rFonts w:eastAsia="Times New Roman"/>
                <w:spacing w:val="1"/>
              </w:rPr>
              <w:t>4</w:t>
            </w:r>
            <w:r w:rsidRPr="007D7AFE">
              <w:rPr>
                <w:rFonts w:eastAsia="Times New Roman"/>
                <w:spacing w:val="-1"/>
              </w:rPr>
              <w:t>2</w:t>
            </w:r>
            <w:r w:rsidRPr="007D7AFE">
              <w:rPr>
                <w:rFonts w:eastAsia="Times New Roman"/>
              </w:rPr>
              <w:t>9</w:t>
            </w:r>
          </w:p>
        </w:tc>
      </w:tr>
      <w:tr w:rsidR="00CA1CAF" w:rsidRPr="007D7AFE" w:rsidTr="00383C7A">
        <w:trPr>
          <w:trHeight w:val="20"/>
          <w:jc w:val="center"/>
        </w:trPr>
        <w:tc>
          <w:tcPr>
            <w:tcW w:w="669" w:type="dxa"/>
          </w:tcPr>
          <w:p w:rsidR="00CA1CAF" w:rsidRPr="007D7AFE" w:rsidRDefault="00CA1CAF" w:rsidP="00E40448">
            <w:pPr>
              <w:pStyle w:val="affe"/>
              <w:spacing w:line="240" w:lineRule="auto"/>
              <w:ind w:left="-142" w:right="-99"/>
            </w:pPr>
            <w:r w:rsidRPr="007D7AFE">
              <w:t>7</w:t>
            </w:r>
          </w:p>
        </w:tc>
        <w:tc>
          <w:tcPr>
            <w:tcW w:w="5522" w:type="dxa"/>
            <w:tcBorders>
              <w:top w:val="single" w:sz="5" w:space="0" w:color="000000"/>
              <w:left w:val="single" w:sz="5" w:space="0" w:color="000000"/>
              <w:bottom w:val="single" w:sz="5" w:space="0" w:color="000000"/>
              <w:right w:val="single" w:sz="5" w:space="0" w:color="000000"/>
            </w:tcBorders>
          </w:tcPr>
          <w:p w:rsidR="00CA1CAF" w:rsidRPr="007D7AFE" w:rsidRDefault="00CA1CAF" w:rsidP="004E4401">
            <w:pPr>
              <w:pStyle w:val="affe"/>
              <w:spacing w:line="240" w:lineRule="auto"/>
              <w:ind w:left="-117" w:right="-119"/>
            </w:pPr>
            <w:r w:rsidRPr="007D7AFE">
              <w:rPr>
                <w:rFonts w:eastAsia="Times New Roman"/>
              </w:rPr>
              <w:t>К</w:t>
            </w:r>
            <w:r w:rsidRPr="007D7AFE">
              <w:rPr>
                <w:rFonts w:eastAsia="Times New Roman"/>
                <w:spacing w:val="1"/>
              </w:rPr>
              <w:t>о</w:t>
            </w:r>
            <w:r w:rsidRPr="007D7AFE">
              <w:rPr>
                <w:rFonts w:eastAsia="Times New Roman"/>
              </w:rPr>
              <w:t>тельная</w:t>
            </w:r>
            <w:r w:rsidRPr="007D7AFE">
              <w:rPr>
                <w:rFonts w:eastAsia="Times New Roman"/>
                <w:spacing w:val="1"/>
              </w:rPr>
              <w:t xml:space="preserve"> </w:t>
            </w:r>
            <w:r w:rsidRPr="007D7AFE">
              <w:rPr>
                <w:rFonts w:eastAsia="Times New Roman"/>
                <w:spacing w:val="-2"/>
              </w:rPr>
              <w:t>М</w:t>
            </w:r>
            <w:r w:rsidRPr="007D7AFE">
              <w:rPr>
                <w:rFonts w:eastAsia="Times New Roman"/>
              </w:rPr>
              <w:t>АК</w:t>
            </w:r>
            <w:r w:rsidRPr="007D7AFE">
              <w:rPr>
                <w:rFonts w:eastAsia="Times New Roman"/>
                <w:spacing w:val="-1"/>
              </w:rPr>
              <w:t>-</w:t>
            </w:r>
            <w:r w:rsidRPr="007D7AFE">
              <w:rPr>
                <w:rFonts w:eastAsia="Times New Roman"/>
              </w:rPr>
              <w:t>7</w:t>
            </w:r>
          </w:p>
        </w:tc>
        <w:tc>
          <w:tcPr>
            <w:tcW w:w="3579"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pStyle w:val="affe"/>
              <w:spacing w:line="240" w:lineRule="auto"/>
            </w:pPr>
            <w:r w:rsidRPr="007D7AFE">
              <w:rPr>
                <w:rFonts w:eastAsia="Times New Roman"/>
                <w:spacing w:val="1"/>
              </w:rPr>
              <w:t>2,67</w:t>
            </w:r>
          </w:p>
        </w:tc>
      </w:tr>
      <w:tr w:rsidR="00CA1CAF" w:rsidRPr="007D7AFE" w:rsidTr="00383C7A">
        <w:trPr>
          <w:trHeight w:val="20"/>
          <w:jc w:val="center"/>
        </w:trPr>
        <w:tc>
          <w:tcPr>
            <w:tcW w:w="669" w:type="dxa"/>
          </w:tcPr>
          <w:p w:rsidR="00CA1CAF" w:rsidRPr="007D7AFE" w:rsidRDefault="00CA1CAF" w:rsidP="00E40448">
            <w:pPr>
              <w:pStyle w:val="affe"/>
              <w:spacing w:line="240" w:lineRule="auto"/>
              <w:ind w:left="-142" w:right="-99"/>
            </w:pPr>
            <w:r w:rsidRPr="007D7AFE">
              <w:t>8</w:t>
            </w:r>
          </w:p>
        </w:tc>
        <w:tc>
          <w:tcPr>
            <w:tcW w:w="5522" w:type="dxa"/>
            <w:tcBorders>
              <w:top w:val="single" w:sz="5" w:space="0" w:color="000000"/>
              <w:left w:val="single" w:sz="5" w:space="0" w:color="000000"/>
              <w:bottom w:val="single" w:sz="5" w:space="0" w:color="000000"/>
              <w:right w:val="single" w:sz="5" w:space="0" w:color="000000"/>
            </w:tcBorders>
          </w:tcPr>
          <w:p w:rsidR="00CA1CAF" w:rsidRPr="007D7AFE" w:rsidRDefault="00CA1CAF" w:rsidP="004E4401">
            <w:pPr>
              <w:pStyle w:val="affe"/>
              <w:spacing w:line="240" w:lineRule="auto"/>
              <w:ind w:left="-117" w:right="-119"/>
            </w:pPr>
            <w:r w:rsidRPr="007D7AFE">
              <w:rPr>
                <w:rFonts w:eastAsia="Times New Roman"/>
              </w:rPr>
              <w:t>К</w:t>
            </w:r>
            <w:r w:rsidRPr="007D7AFE">
              <w:rPr>
                <w:rFonts w:eastAsia="Times New Roman"/>
                <w:spacing w:val="1"/>
              </w:rPr>
              <w:t>о</w:t>
            </w:r>
            <w:r w:rsidRPr="007D7AFE">
              <w:rPr>
                <w:rFonts w:eastAsia="Times New Roman"/>
              </w:rPr>
              <w:t>тельная</w:t>
            </w:r>
            <w:r w:rsidRPr="007D7AFE">
              <w:rPr>
                <w:rFonts w:eastAsia="Times New Roman"/>
                <w:spacing w:val="1"/>
              </w:rPr>
              <w:t xml:space="preserve"> </w:t>
            </w:r>
            <w:r w:rsidRPr="007D7AFE">
              <w:rPr>
                <w:rFonts w:eastAsia="Times New Roman"/>
                <w:spacing w:val="-2"/>
              </w:rPr>
              <w:t>М</w:t>
            </w:r>
            <w:r w:rsidRPr="007D7AFE">
              <w:rPr>
                <w:rFonts w:eastAsia="Times New Roman"/>
              </w:rPr>
              <w:t>АК</w:t>
            </w:r>
            <w:r w:rsidRPr="007D7AFE">
              <w:rPr>
                <w:rFonts w:eastAsia="Times New Roman"/>
                <w:spacing w:val="-1"/>
              </w:rPr>
              <w:t>-</w:t>
            </w:r>
            <w:r w:rsidRPr="007D7AFE">
              <w:rPr>
                <w:rFonts w:eastAsia="Times New Roman"/>
              </w:rPr>
              <w:t>8</w:t>
            </w:r>
          </w:p>
        </w:tc>
        <w:tc>
          <w:tcPr>
            <w:tcW w:w="3579"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pStyle w:val="affe"/>
              <w:spacing w:line="240" w:lineRule="auto"/>
            </w:pPr>
            <w:r w:rsidRPr="007D7AFE">
              <w:rPr>
                <w:rFonts w:eastAsia="Times New Roman"/>
                <w:spacing w:val="1"/>
              </w:rPr>
              <w:t>3</w:t>
            </w:r>
            <w:r w:rsidRPr="007D7AFE">
              <w:rPr>
                <w:rFonts w:eastAsia="Times New Roman"/>
                <w:spacing w:val="-1"/>
              </w:rPr>
              <w:t>,</w:t>
            </w:r>
            <w:r w:rsidRPr="007D7AFE">
              <w:rPr>
                <w:rFonts w:eastAsia="Times New Roman"/>
                <w:spacing w:val="1"/>
              </w:rPr>
              <w:t>9</w:t>
            </w:r>
            <w:r w:rsidRPr="007D7AFE">
              <w:rPr>
                <w:rFonts w:eastAsia="Times New Roman"/>
                <w:spacing w:val="-1"/>
              </w:rPr>
              <w:t>4</w:t>
            </w:r>
            <w:r w:rsidRPr="007D7AFE">
              <w:rPr>
                <w:rFonts w:eastAsia="Times New Roman"/>
              </w:rPr>
              <w:t>2</w:t>
            </w:r>
          </w:p>
        </w:tc>
      </w:tr>
      <w:tr w:rsidR="00CA1CAF" w:rsidRPr="007D7AFE" w:rsidTr="00383C7A">
        <w:trPr>
          <w:trHeight w:val="20"/>
          <w:jc w:val="center"/>
        </w:trPr>
        <w:tc>
          <w:tcPr>
            <w:tcW w:w="669" w:type="dxa"/>
          </w:tcPr>
          <w:p w:rsidR="00CA1CAF" w:rsidRPr="007D7AFE" w:rsidRDefault="00CA1CAF" w:rsidP="00E40448">
            <w:pPr>
              <w:pStyle w:val="affe"/>
              <w:spacing w:line="240" w:lineRule="auto"/>
              <w:ind w:left="-142" w:right="-99"/>
            </w:pPr>
            <w:r w:rsidRPr="007D7AFE">
              <w:t>9</w:t>
            </w:r>
          </w:p>
        </w:tc>
        <w:tc>
          <w:tcPr>
            <w:tcW w:w="5522" w:type="dxa"/>
            <w:tcBorders>
              <w:top w:val="single" w:sz="5" w:space="0" w:color="000000"/>
              <w:left w:val="single" w:sz="5" w:space="0" w:color="000000"/>
              <w:bottom w:val="single" w:sz="5" w:space="0" w:color="000000"/>
              <w:right w:val="single" w:sz="5" w:space="0" w:color="000000"/>
            </w:tcBorders>
          </w:tcPr>
          <w:p w:rsidR="00CA1CAF" w:rsidRPr="007D7AFE" w:rsidRDefault="00CA1CAF" w:rsidP="004E4401">
            <w:pPr>
              <w:pStyle w:val="affe"/>
              <w:spacing w:line="240" w:lineRule="auto"/>
              <w:ind w:left="-117" w:right="-119"/>
            </w:pPr>
            <w:r w:rsidRPr="007D7AFE">
              <w:rPr>
                <w:rFonts w:eastAsia="Times New Roman"/>
              </w:rPr>
              <w:t>К</w:t>
            </w:r>
            <w:r w:rsidRPr="007D7AFE">
              <w:rPr>
                <w:rFonts w:eastAsia="Times New Roman"/>
                <w:spacing w:val="1"/>
              </w:rPr>
              <w:t>о</w:t>
            </w:r>
            <w:r w:rsidRPr="007D7AFE">
              <w:rPr>
                <w:rFonts w:eastAsia="Times New Roman"/>
              </w:rPr>
              <w:t>тельная</w:t>
            </w:r>
            <w:r w:rsidRPr="007D7AFE">
              <w:rPr>
                <w:rFonts w:eastAsia="Times New Roman"/>
                <w:spacing w:val="1"/>
              </w:rPr>
              <w:t xml:space="preserve"> </w:t>
            </w:r>
            <w:r w:rsidRPr="007D7AFE">
              <w:rPr>
                <w:rFonts w:eastAsia="Times New Roman"/>
                <w:spacing w:val="-2"/>
              </w:rPr>
              <w:t>М</w:t>
            </w:r>
            <w:r w:rsidRPr="007D7AFE">
              <w:rPr>
                <w:rFonts w:eastAsia="Times New Roman"/>
              </w:rPr>
              <w:t>АК</w:t>
            </w:r>
            <w:r w:rsidRPr="007D7AFE">
              <w:rPr>
                <w:rFonts w:eastAsia="Times New Roman"/>
                <w:spacing w:val="-1"/>
              </w:rPr>
              <w:t>-</w:t>
            </w:r>
            <w:r w:rsidRPr="007D7AFE">
              <w:rPr>
                <w:rFonts w:eastAsia="Times New Roman"/>
                <w:spacing w:val="1"/>
              </w:rPr>
              <w:t>1</w:t>
            </w:r>
            <w:r w:rsidRPr="007D7AFE">
              <w:rPr>
                <w:rFonts w:eastAsia="Times New Roman"/>
              </w:rPr>
              <w:t>0</w:t>
            </w:r>
          </w:p>
        </w:tc>
        <w:tc>
          <w:tcPr>
            <w:tcW w:w="3579"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pStyle w:val="affe"/>
              <w:spacing w:line="240" w:lineRule="auto"/>
            </w:pPr>
            <w:r w:rsidRPr="007D7AFE">
              <w:rPr>
                <w:rFonts w:eastAsia="Times New Roman"/>
                <w:spacing w:val="1"/>
              </w:rPr>
              <w:t>2,46</w:t>
            </w:r>
          </w:p>
        </w:tc>
      </w:tr>
      <w:tr w:rsidR="00CA1CAF" w:rsidRPr="007D7AFE" w:rsidTr="00383C7A">
        <w:trPr>
          <w:trHeight w:val="20"/>
          <w:jc w:val="center"/>
        </w:trPr>
        <w:tc>
          <w:tcPr>
            <w:tcW w:w="6191" w:type="dxa"/>
            <w:gridSpan w:val="2"/>
            <w:shd w:val="clear" w:color="auto" w:fill="BDD6EE" w:themeFill="accent1" w:themeFillTint="66"/>
          </w:tcPr>
          <w:p w:rsidR="00CA1CAF" w:rsidRPr="007D7AFE" w:rsidRDefault="00CA1CAF" w:rsidP="00E40448">
            <w:pPr>
              <w:pStyle w:val="affe"/>
              <w:spacing w:line="240" w:lineRule="auto"/>
              <w:ind w:left="-142" w:right="-119"/>
              <w:rPr>
                <w:b/>
              </w:rPr>
            </w:pPr>
            <w:r w:rsidRPr="007D7AFE">
              <w:rPr>
                <w:b/>
              </w:rPr>
              <w:t>Всего:</w:t>
            </w:r>
          </w:p>
        </w:tc>
        <w:tc>
          <w:tcPr>
            <w:tcW w:w="3579" w:type="dxa"/>
            <w:shd w:val="clear" w:color="auto" w:fill="BDD6EE" w:themeFill="accent1" w:themeFillTint="66"/>
            <w:vAlign w:val="center"/>
          </w:tcPr>
          <w:p w:rsidR="00CA1CAF" w:rsidRPr="007D7AFE" w:rsidRDefault="00CA1CAF" w:rsidP="00E40448">
            <w:pPr>
              <w:pStyle w:val="affe"/>
              <w:spacing w:line="240" w:lineRule="auto"/>
              <w:ind w:left="-97" w:right="-143"/>
            </w:pPr>
            <w:r w:rsidRPr="007D7AFE">
              <w:rPr>
                <w:b/>
                <w:lang w:val="en-US"/>
              </w:rPr>
              <w:t>95</w:t>
            </w:r>
            <w:r w:rsidRPr="007D7AFE">
              <w:rPr>
                <w:b/>
              </w:rPr>
              <w:t>,</w:t>
            </w:r>
            <w:r w:rsidRPr="007D7AFE">
              <w:rPr>
                <w:b/>
                <w:lang w:val="en-US"/>
              </w:rPr>
              <w:t>857</w:t>
            </w:r>
          </w:p>
        </w:tc>
      </w:tr>
    </w:tbl>
    <w:p w:rsidR="00CA1CAF" w:rsidRPr="007D7AFE" w:rsidRDefault="00CA1CAF" w:rsidP="00CA1CAF">
      <w:pPr>
        <w:spacing w:after="0" w:line="240" w:lineRule="auto"/>
        <w:rPr>
          <w:rFonts w:eastAsia="Calibri"/>
          <w:sz w:val="20"/>
          <w:szCs w:val="20"/>
        </w:rPr>
      </w:pPr>
      <w:r w:rsidRPr="007D7AFE">
        <w:rPr>
          <w:rFonts w:eastAsia="Calibri"/>
          <w:szCs w:val="20"/>
        </w:rPr>
        <w:t>*- согласно схеме теплоснабжения города Урай на период до 2032 года</w:t>
      </w:r>
    </w:p>
    <w:p w:rsidR="00CA1CAF" w:rsidRPr="007D7AFE" w:rsidRDefault="00CA1CAF" w:rsidP="00CA1CAF">
      <w:pPr>
        <w:spacing w:after="0" w:line="240" w:lineRule="auto"/>
        <w:rPr>
          <w:rFonts w:eastAsia="Calibri"/>
          <w:szCs w:val="20"/>
        </w:rPr>
      </w:pPr>
    </w:p>
    <w:p w:rsidR="00CA1CAF" w:rsidRPr="007D7AFE" w:rsidRDefault="00CA1CAF" w:rsidP="00CA1CAF">
      <w:pPr>
        <w:pStyle w:val="aff7"/>
        <w:spacing w:before="240" w:after="0" w:line="240" w:lineRule="auto"/>
        <w:jc w:val="center"/>
        <w:rPr>
          <w:sz w:val="28"/>
          <w:szCs w:val="28"/>
        </w:rPr>
      </w:pPr>
      <w:r w:rsidRPr="007D7AFE">
        <w:rPr>
          <w:rFonts w:eastAsia="Times New Roman"/>
          <w:noProof/>
          <w:sz w:val="20"/>
          <w:szCs w:val="20"/>
          <w:lang w:eastAsia="ru-RU"/>
        </w:rPr>
        <w:drawing>
          <wp:inline distT="0" distB="0" distL="0" distR="0">
            <wp:extent cx="4023360" cy="3069981"/>
            <wp:effectExtent l="19050" t="19050" r="15240" b="1651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722" cy="3081702"/>
                    </a:xfrm>
                    <a:prstGeom prst="rect">
                      <a:avLst/>
                    </a:prstGeom>
                    <a:noFill/>
                    <a:ln w="12700">
                      <a:solidFill>
                        <a:schemeClr val="tx1"/>
                      </a:solidFill>
                    </a:ln>
                  </pic:spPr>
                </pic:pic>
              </a:graphicData>
            </a:graphic>
          </wp:inline>
        </w:drawing>
      </w:r>
    </w:p>
    <w:p w:rsidR="00CA1CAF" w:rsidRPr="007D7AFE" w:rsidRDefault="00CA1CAF" w:rsidP="00CA1CAF">
      <w:pPr>
        <w:pStyle w:val="aff7"/>
        <w:spacing w:before="240" w:after="0" w:line="240" w:lineRule="auto"/>
        <w:rPr>
          <w:i/>
          <w:szCs w:val="28"/>
        </w:rPr>
      </w:pPr>
      <w:r w:rsidRPr="007D7AFE">
        <w:rPr>
          <w:i/>
          <w:szCs w:val="28"/>
        </w:rPr>
        <w:t xml:space="preserve">Рисунок </w:t>
      </w:r>
      <w:r w:rsidR="00B93631" w:rsidRPr="007D7AFE">
        <w:rPr>
          <w:i/>
          <w:szCs w:val="28"/>
        </w:rPr>
        <w:fldChar w:fldCharType="begin"/>
      </w:r>
      <w:r w:rsidRPr="007D7AFE">
        <w:rPr>
          <w:i/>
          <w:szCs w:val="28"/>
        </w:rPr>
        <w:instrText xml:space="preserve"> SEQ Рисунок \* ARABIC </w:instrText>
      </w:r>
      <w:r w:rsidR="00B93631" w:rsidRPr="007D7AFE">
        <w:rPr>
          <w:i/>
          <w:szCs w:val="28"/>
        </w:rPr>
        <w:fldChar w:fldCharType="separate"/>
      </w:r>
      <w:r w:rsidR="00585CC9">
        <w:rPr>
          <w:i/>
          <w:noProof/>
          <w:szCs w:val="28"/>
        </w:rPr>
        <w:t>1</w:t>
      </w:r>
      <w:r w:rsidR="00B93631" w:rsidRPr="007D7AFE">
        <w:rPr>
          <w:i/>
          <w:szCs w:val="28"/>
        </w:rPr>
        <w:fldChar w:fldCharType="end"/>
      </w:r>
      <w:r w:rsidRPr="007D7AFE">
        <w:rPr>
          <w:i/>
          <w:szCs w:val="28"/>
        </w:rPr>
        <w:t>. Протяженность тепловых сетей города Урай с разбивкой по диаметрам</w:t>
      </w:r>
    </w:p>
    <w:p w:rsidR="00CA1CAF" w:rsidRPr="007D7AFE" w:rsidRDefault="00CA1CAF" w:rsidP="00CA1CAF">
      <w:pPr>
        <w:pStyle w:val="aff7"/>
        <w:spacing w:after="0" w:line="240" w:lineRule="auto"/>
        <w:rPr>
          <w:sz w:val="28"/>
          <w:szCs w:val="28"/>
        </w:rPr>
      </w:pPr>
      <w:r w:rsidRPr="007D7AFE">
        <w:rPr>
          <w:sz w:val="28"/>
          <w:szCs w:val="28"/>
        </w:rPr>
        <w:t>Тепловые сети системы теплоснабжения города Урай в основном выполнены в двухтрубном (подающий и обратный трубопроводы отопления, подающий и циркуляционный трубопроводы ГВС – тепловые сети о</w:t>
      </w:r>
      <w:r w:rsidR="00D30558">
        <w:rPr>
          <w:sz w:val="28"/>
          <w:szCs w:val="28"/>
        </w:rPr>
        <w:t>т МАК) исполнении. Используется</w:t>
      </w:r>
      <w:r w:rsidRPr="007D7AFE">
        <w:rPr>
          <w:sz w:val="28"/>
          <w:szCs w:val="28"/>
        </w:rPr>
        <w:t xml:space="preserve"> как кольцевая, так и тупиковая схемы тепловых сетей.</w:t>
      </w:r>
    </w:p>
    <w:p w:rsidR="00CA1CAF" w:rsidRPr="007D7AFE" w:rsidRDefault="00CA1CAF" w:rsidP="00CA1CAF">
      <w:pPr>
        <w:pStyle w:val="aff7"/>
        <w:spacing w:after="0" w:line="240" w:lineRule="auto"/>
        <w:rPr>
          <w:sz w:val="28"/>
          <w:szCs w:val="28"/>
        </w:rPr>
      </w:pPr>
      <w:r w:rsidRPr="007D7AFE">
        <w:rPr>
          <w:sz w:val="28"/>
          <w:szCs w:val="28"/>
        </w:rPr>
        <w:t>В жилой застройке преобладает подземная бесканальная прокладка, по незастроенным территориям – надземная. В качестве тепловой изоляции трубопроводов в основном используется ППУ изоляция.</w:t>
      </w:r>
    </w:p>
    <w:p w:rsidR="00CA1CAF" w:rsidRPr="007D7AFE" w:rsidRDefault="00CA1CAF" w:rsidP="00CA1CAF">
      <w:pPr>
        <w:pStyle w:val="aff7"/>
        <w:spacing w:after="0" w:line="240" w:lineRule="auto"/>
        <w:rPr>
          <w:sz w:val="28"/>
          <w:szCs w:val="28"/>
        </w:rPr>
      </w:pPr>
      <w:r w:rsidRPr="007D7AFE">
        <w:rPr>
          <w:sz w:val="28"/>
          <w:szCs w:val="28"/>
        </w:rPr>
        <w:t>В тепловых сетях АО «Урайтеплоэнергия» системы централизованного теплосн</w:t>
      </w:r>
      <w:r w:rsidR="00E36713">
        <w:rPr>
          <w:sz w:val="28"/>
          <w:szCs w:val="28"/>
        </w:rPr>
        <w:t>абжения города</w:t>
      </w:r>
      <w:r w:rsidRPr="007D7AFE">
        <w:rPr>
          <w:sz w:val="28"/>
          <w:szCs w:val="28"/>
        </w:rPr>
        <w:t xml:space="preserve"> Ура</w:t>
      </w:r>
      <w:r w:rsidR="00E36713">
        <w:rPr>
          <w:sz w:val="28"/>
          <w:szCs w:val="28"/>
        </w:rPr>
        <w:t>й</w:t>
      </w:r>
      <w:r w:rsidRPr="007D7AFE">
        <w:rPr>
          <w:sz w:val="28"/>
          <w:szCs w:val="28"/>
        </w:rPr>
        <w:t xml:space="preserve"> используются трубопроводы различных диаметров от Ду 20 мм до Ду 500 мм. Наибольшую протяженность имеют трубопроводы Ду 50 мм, 100 мм, 150 мм и 500 мм.</w:t>
      </w:r>
    </w:p>
    <w:p w:rsidR="00CA1CAF" w:rsidRPr="007D7AFE" w:rsidRDefault="00CA1CAF" w:rsidP="00CA1CAF">
      <w:pPr>
        <w:pStyle w:val="aff7"/>
        <w:spacing w:after="0" w:line="240" w:lineRule="auto"/>
        <w:rPr>
          <w:sz w:val="28"/>
          <w:szCs w:val="28"/>
        </w:rPr>
      </w:pPr>
      <w:r w:rsidRPr="007D7AFE">
        <w:rPr>
          <w:sz w:val="28"/>
          <w:szCs w:val="28"/>
        </w:rPr>
        <w:t>В Таблице 9 приведены данные по срокам эксплуатации трубопроводов тепловых сетей.</w:t>
      </w:r>
    </w:p>
    <w:p w:rsidR="00CA1CAF" w:rsidRPr="007D7AFE" w:rsidRDefault="00CA1CAF" w:rsidP="00CA1CAF">
      <w:pPr>
        <w:pStyle w:val="afffff7"/>
      </w:pPr>
      <w:r w:rsidRPr="007D7AFE">
        <w:t>Таблица 9. Срок эксплуатации трубопроводов тепловых сетей города Урай</w:t>
      </w:r>
      <w:r>
        <w:t>, км</w:t>
      </w:r>
    </w:p>
    <w:tbl>
      <w:tblPr>
        <w:tblW w:w="10426" w:type="dxa"/>
        <w:jc w:val="center"/>
        <w:tblLayout w:type="fixed"/>
        <w:tblCellMar>
          <w:left w:w="0" w:type="dxa"/>
          <w:right w:w="0" w:type="dxa"/>
        </w:tblCellMar>
        <w:tblLook w:val="01E0"/>
      </w:tblPr>
      <w:tblGrid>
        <w:gridCol w:w="2111"/>
        <w:gridCol w:w="2078"/>
        <w:gridCol w:w="2078"/>
        <w:gridCol w:w="2077"/>
        <w:gridCol w:w="2082"/>
      </w:tblGrid>
      <w:tr w:rsidR="00CA1CAF" w:rsidRPr="007D7AFE" w:rsidTr="00383C7A">
        <w:trPr>
          <w:trHeight w:hRule="exact" w:val="265"/>
          <w:tblHeader/>
          <w:jc w:val="center"/>
        </w:trPr>
        <w:tc>
          <w:tcPr>
            <w:tcW w:w="2111" w:type="dxa"/>
            <w:vMerge w:val="restart"/>
            <w:tcBorders>
              <w:top w:val="single" w:sz="5" w:space="0" w:color="000000"/>
              <w:left w:val="single" w:sz="5" w:space="0" w:color="000000"/>
              <w:right w:val="nil"/>
            </w:tcBorders>
            <w:shd w:val="clear" w:color="auto" w:fill="D9D9D9" w:themeFill="background1" w:themeFillShade="D9"/>
            <w:vAlign w:val="center"/>
          </w:tcPr>
          <w:p w:rsidR="00CA1CAF" w:rsidRPr="007D7AFE" w:rsidRDefault="00CA1CAF" w:rsidP="00383C7A">
            <w:pPr>
              <w:spacing w:after="0" w:line="240" w:lineRule="auto"/>
              <w:ind w:left="709" w:right="716"/>
              <w:jc w:val="center"/>
              <w:rPr>
                <w:rFonts w:eastAsia="Times New Roman"/>
                <w:sz w:val="20"/>
                <w:szCs w:val="20"/>
                <w:lang w:val="en-US"/>
              </w:rPr>
            </w:pPr>
            <w:r w:rsidRPr="007D7AFE">
              <w:rPr>
                <w:rFonts w:eastAsia="Times New Roman"/>
                <w:b/>
                <w:spacing w:val="-1"/>
                <w:sz w:val="20"/>
                <w:szCs w:val="20"/>
                <w:lang w:val="en-US"/>
              </w:rPr>
              <w:t>Д</w:t>
            </w:r>
            <w:r w:rsidRPr="007D7AFE">
              <w:rPr>
                <w:rFonts w:eastAsia="Times New Roman"/>
                <w:b/>
                <w:spacing w:val="2"/>
                <w:sz w:val="20"/>
                <w:szCs w:val="20"/>
                <w:lang w:val="en-US"/>
              </w:rPr>
              <w:t>у</w:t>
            </w:r>
            <w:r w:rsidRPr="007D7AFE">
              <w:rPr>
                <w:rFonts w:eastAsia="Times New Roman"/>
                <w:b/>
                <w:sz w:val="20"/>
                <w:szCs w:val="20"/>
                <w:lang w:val="en-US"/>
              </w:rPr>
              <w:t xml:space="preserve">, </w:t>
            </w:r>
            <w:r w:rsidRPr="007D7AFE">
              <w:rPr>
                <w:rFonts w:eastAsia="Times New Roman"/>
                <w:b/>
                <w:spacing w:val="-1"/>
                <w:sz w:val="20"/>
                <w:szCs w:val="20"/>
                <w:lang w:val="en-US"/>
              </w:rPr>
              <w:t>мм</w:t>
            </w:r>
          </w:p>
        </w:tc>
        <w:tc>
          <w:tcPr>
            <w:tcW w:w="8315" w:type="dxa"/>
            <w:gridSpan w:val="4"/>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CA1CAF" w:rsidRPr="007D7AFE" w:rsidRDefault="00CA1CAF" w:rsidP="00383C7A">
            <w:pPr>
              <w:spacing w:before="11" w:after="0" w:line="240" w:lineRule="auto"/>
              <w:ind w:left="2529"/>
              <w:jc w:val="left"/>
              <w:rPr>
                <w:rFonts w:eastAsia="Times New Roman"/>
                <w:sz w:val="20"/>
                <w:szCs w:val="20"/>
                <w:lang w:val="en-US"/>
              </w:rPr>
            </w:pPr>
            <w:r w:rsidRPr="007D7AFE">
              <w:rPr>
                <w:rFonts w:eastAsia="Times New Roman"/>
                <w:b/>
                <w:spacing w:val="1"/>
                <w:sz w:val="20"/>
                <w:szCs w:val="20"/>
                <w:lang w:val="en-US"/>
              </w:rPr>
              <w:t>С</w:t>
            </w:r>
            <w:r w:rsidRPr="007D7AFE">
              <w:rPr>
                <w:rFonts w:eastAsia="Times New Roman"/>
                <w:b/>
                <w:spacing w:val="-1"/>
                <w:sz w:val="20"/>
                <w:szCs w:val="20"/>
                <w:lang w:val="en-US"/>
              </w:rPr>
              <w:t>р</w:t>
            </w:r>
            <w:r w:rsidRPr="007D7AFE">
              <w:rPr>
                <w:rFonts w:eastAsia="Times New Roman"/>
                <w:b/>
                <w:spacing w:val="1"/>
                <w:sz w:val="20"/>
                <w:szCs w:val="20"/>
                <w:lang w:val="en-US"/>
              </w:rPr>
              <w:t>о</w:t>
            </w:r>
            <w:r w:rsidRPr="007D7AFE">
              <w:rPr>
                <w:rFonts w:eastAsia="Times New Roman"/>
                <w:b/>
                <w:sz w:val="20"/>
                <w:szCs w:val="20"/>
                <w:lang w:val="en-US"/>
              </w:rPr>
              <w:t>к эксп</w:t>
            </w:r>
            <w:r w:rsidRPr="007D7AFE">
              <w:rPr>
                <w:rFonts w:eastAsia="Times New Roman"/>
                <w:b/>
                <w:spacing w:val="-2"/>
                <w:sz w:val="20"/>
                <w:szCs w:val="20"/>
                <w:lang w:val="en-US"/>
              </w:rPr>
              <w:t>л</w:t>
            </w:r>
            <w:r w:rsidRPr="007D7AFE">
              <w:rPr>
                <w:rFonts w:eastAsia="Times New Roman"/>
                <w:b/>
                <w:sz w:val="20"/>
                <w:szCs w:val="20"/>
                <w:lang w:val="en-US"/>
              </w:rPr>
              <w:t>уа</w:t>
            </w:r>
            <w:r w:rsidRPr="007D7AFE">
              <w:rPr>
                <w:rFonts w:eastAsia="Times New Roman"/>
                <w:b/>
                <w:spacing w:val="-1"/>
                <w:sz w:val="20"/>
                <w:szCs w:val="20"/>
                <w:lang w:val="en-US"/>
              </w:rPr>
              <w:t>т</w:t>
            </w:r>
            <w:r w:rsidRPr="007D7AFE">
              <w:rPr>
                <w:rFonts w:eastAsia="Times New Roman"/>
                <w:b/>
                <w:sz w:val="20"/>
                <w:szCs w:val="20"/>
                <w:lang w:val="en-US"/>
              </w:rPr>
              <w:t xml:space="preserve">ации </w:t>
            </w:r>
            <w:r w:rsidRPr="007D7AFE">
              <w:rPr>
                <w:rFonts w:eastAsia="Times New Roman"/>
                <w:b/>
                <w:spacing w:val="-1"/>
                <w:sz w:val="20"/>
                <w:szCs w:val="20"/>
                <w:lang w:val="en-US"/>
              </w:rPr>
              <w:t>т</w:t>
            </w:r>
            <w:r w:rsidRPr="007D7AFE">
              <w:rPr>
                <w:rFonts w:eastAsia="Times New Roman"/>
                <w:b/>
                <w:sz w:val="20"/>
                <w:szCs w:val="20"/>
                <w:lang w:val="en-US"/>
              </w:rPr>
              <w:t>е</w:t>
            </w:r>
            <w:r w:rsidRPr="007D7AFE">
              <w:rPr>
                <w:rFonts w:eastAsia="Times New Roman"/>
                <w:b/>
                <w:spacing w:val="-1"/>
                <w:sz w:val="20"/>
                <w:szCs w:val="20"/>
                <w:lang w:val="en-US"/>
              </w:rPr>
              <w:t>п</w:t>
            </w:r>
            <w:r w:rsidRPr="007D7AFE">
              <w:rPr>
                <w:rFonts w:eastAsia="Times New Roman"/>
                <w:b/>
                <w:sz w:val="20"/>
                <w:szCs w:val="20"/>
                <w:lang w:val="en-US"/>
              </w:rPr>
              <w:t>л</w:t>
            </w:r>
            <w:r w:rsidRPr="007D7AFE">
              <w:rPr>
                <w:rFonts w:eastAsia="Times New Roman"/>
                <w:b/>
                <w:spacing w:val="-1"/>
                <w:sz w:val="20"/>
                <w:szCs w:val="20"/>
                <w:lang w:val="en-US"/>
              </w:rPr>
              <w:t>о</w:t>
            </w:r>
            <w:r w:rsidRPr="007D7AFE">
              <w:rPr>
                <w:rFonts w:eastAsia="Times New Roman"/>
                <w:b/>
                <w:sz w:val="20"/>
                <w:szCs w:val="20"/>
                <w:lang w:val="en-US"/>
              </w:rPr>
              <w:t>в</w:t>
            </w:r>
            <w:r w:rsidRPr="007D7AFE">
              <w:rPr>
                <w:rFonts w:eastAsia="Times New Roman"/>
                <w:b/>
                <w:spacing w:val="-1"/>
                <w:sz w:val="20"/>
                <w:szCs w:val="20"/>
                <w:lang w:val="en-US"/>
              </w:rPr>
              <w:t>ы</w:t>
            </w:r>
            <w:r w:rsidRPr="007D7AFE">
              <w:rPr>
                <w:rFonts w:eastAsia="Times New Roman"/>
                <w:b/>
                <w:sz w:val="20"/>
                <w:szCs w:val="20"/>
                <w:lang w:val="en-US"/>
              </w:rPr>
              <w:t>х</w:t>
            </w:r>
            <w:r w:rsidRPr="007D7AFE">
              <w:rPr>
                <w:rFonts w:eastAsia="Times New Roman"/>
                <w:b/>
                <w:spacing w:val="1"/>
                <w:sz w:val="20"/>
                <w:szCs w:val="20"/>
                <w:lang w:val="en-US"/>
              </w:rPr>
              <w:t xml:space="preserve"> </w:t>
            </w:r>
            <w:r w:rsidRPr="007D7AFE">
              <w:rPr>
                <w:rFonts w:eastAsia="Times New Roman"/>
                <w:b/>
                <w:sz w:val="20"/>
                <w:szCs w:val="20"/>
                <w:lang w:val="en-US"/>
              </w:rPr>
              <w:t>се</w:t>
            </w:r>
            <w:r w:rsidRPr="007D7AFE">
              <w:rPr>
                <w:rFonts w:eastAsia="Times New Roman"/>
                <w:b/>
                <w:spacing w:val="-1"/>
                <w:sz w:val="20"/>
                <w:szCs w:val="20"/>
                <w:lang w:val="en-US"/>
              </w:rPr>
              <w:t>т</w:t>
            </w:r>
            <w:r w:rsidRPr="007D7AFE">
              <w:rPr>
                <w:rFonts w:eastAsia="Times New Roman"/>
                <w:b/>
                <w:sz w:val="20"/>
                <w:szCs w:val="20"/>
                <w:lang w:val="en-US"/>
              </w:rPr>
              <w:t>ей</w:t>
            </w:r>
          </w:p>
        </w:tc>
      </w:tr>
      <w:tr w:rsidR="00CA1CAF" w:rsidRPr="007D7AFE" w:rsidTr="00383C7A">
        <w:trPr>
          <w:trHeight w:hRule="exact" w:val="265"/>
          <w:tblHeader/>
          <w:jc w:val="center"/>
        </w:trPr>
        <w:tc>
          <w:tcPr>
            <w:tcW w:w="2111" w:type="dxa"/>
            <w:vMerge/>
            <w:tcBorders>
              <w:left w:val="single" w:sz="5" w:space="0" w:color="000000"/>
              <w:bottom w:val="single" w:sz="5" w:space="0" w:color="000000"/>
              <w:right w:val="nil"/>
            </w:tcBorders>
            <w:shd w:val="clear" w:color="auto" w:fill="D9D9D9" w:themeFill="background1" w:themeFillShade="D9"/>
            <w:vAlign w:val="center"/>
          </w:tcPr>
          <w:p w:rsidR="00CA1CAF" w:rsidRPr="007D7AFE" w:rsidRDefault="00CA1CAF" w:rsidP="00383C7A">
            <w:pPr>
              <w:spacing w:after="0" w:line="240" w:lineRule="auto"/>
              <w:jc w:val="left"/>
              <w:rPr>
                <w:rFonts w:eastAsia="Times New Roman"/>
                <w:sz w:val="20"/>
                <w:szCs w:val="20"/>
                <w:lang w:val="en-US"/>
              </w:rPr>
            </w:pPr>
          </w:p>
        </w:tc>
        <w:tc>
          <w:tcPr>
            <w:tcW w:w="207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1" w:after="0" w:line="240" w:lineRule="auto"/>
              <w:ind w:left="633"/>
              <w:jc w:val="left"/>
              <w:rPr>
                <w:rFonts w:eastAsia="Times New Roman"/>
                <w:sz w:val="20"/>
                <w:szCs w:val="20"/>
                <w:lang w:val="en-US"/>
              </w:rPr>
            </w:pPr>
            <w:r w:rsidRPr="007D7AFE">
              <w:rPr>
                <w:rFonts w:eastAsia="Times New Roman"/>
                <w:b/>
                <w:spacing w:val="-1"/>
                <w:sz w:val="20"/>
                <w:szCs w:val="20"/>
                <w:lang w:val="en-US"/>
              </w:rPr>
              <w:t>д</w:t>
            </w:r>
            <w:r w:rsidRPr="007D7AFE">
              <w:rPr>
                <w:rFonts w:eastAsia="Times New Roman"/>
                <w:b/>
                <w:sz w:val="20"/>
                <w:szCs w:val="20"/>
                <w:lang w:val="en-US"/>
              </w:rPr>
              <w:t>о</w:t>
            </w:r>
            <w:r w:rsidRPr="007D7AFE">
              <w:rPr>
                <w:rFonts w:eastAsia="Times New Roman"/>
                <w:b/>
                <w:spacing w:val="1"/>
                <w:sz w:val="20"/>
                <w:szCs w:val="20"/>
                <w:lang w:val="en-US"/>
              </w:rPr>
              <w:t xml:space="preserve"> </w:t>
            </w:r>
            <w:r w:rsidRPr="007D7AFE">
              <w:rPr>
                <w:rFonts w:eastAsia="Times New Roman"/>
                <w:b/>
                <w:sz w:val="20"/>
                <w:szCs w:val="20"/>
                <w:lang w:val="en-US"/>
              </w:rPr>
              <w:t>10 лет</w:t>
            </w:r>
          </w:p>
        </w:tc>
        <w:tc>
          <w:tcPr>
            <w:tcW w:w="207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1" w:after="0" w:line="240" w:lineRule="auto"/>
              <w:ind w:left="625"/>
              <w:jc w:val="left"/>
              <w:rPr>
                <w:rFonts w:eastAsia="Times New Roman"/>
                <w:sz w:val="20"/>
                <w:szCs w:val="20"/>
                <w:lang w:val="en-US"/>
              </w:rPr>
            </w:pPr>
            <w:r w:rsidRPr="007D7AFE">
              <w:rPr>
                <w:rFonts w:eastAsia="Times New Roman"/>
                <w:b/>
                <w:spacing w:val="1"/>
                <w:sz w:val="20"/>
                <w:szCs w:val="20"/>
                <w:lang w:val="en-US"/>
              </w:rPr>
              <w:t>1</w:t>
            </w:r>
            <w:r w:rsidRPr="007D7AFE">
              <w:rPr>
                <w:rFonts w:eastAsia="Times New Roman"/>
                <w:b/>
                <w:spacing w:val="-1"/>
                <w:sz w:val="20"/>
                <w:szCs w:val="20"/>
                <w:lang w:val="en-US"/>
              </w:rPr>
              <w:t>0-</w:t>
            </w:r>
            <w:r w:rsidRPr="007D7AFE">
              <w:rPr>
                <w:rFonts w:eastAsia="Times New Roman"/>
                <w:b/>
                <w:spacing w:val="1"/>
                <w:sz w:val="20"/>
                <w:szCs w:val="20"/>
                <w:lang w:val="en-US"/>
              </w:rPr>
              <w:t>2</w:t>
            </w:r>
            <w:r w:rsidRPr="007D7AFE">
              <w:rPr>
                <w:rFonts w:eastAsia="Times New Roman"/>
                <w:b/>
                <w:sz w:val="20"/>
                <w:szCs w:val="20"/>
                <w:lang w:val="en-US"/>
              </w:rPr>
              <w:t>0 лет</w:t>
            </w:r>
          </w:p>
        </w:tc>
        <w:tc>
          <w:tcPr>
            <w:tcW w:w="207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1" w:after="0" w:line="240" w:lineRule="auto"/>
              <w:ind w:left="624"/>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w:t>
            </w:r>
            <w:r w:rsidRPr="007D7AFE">
              <w:rPr>
                <w:rFonts w:eastAsia="Times New Roman"/>
                <w:b/>
                <w:spacing w:val="1"/>
                <w:sz w:val="20"/>
                <w:szCs w:val="20"/>
                <w:lang w:val="en-US"/>
              </w:rPr>
              <w:t>3</w:t>
            </w:r>
            <w:r w:rsidRPr="007D7AFE">
              <w:rPr>
                <w:rFonts w:eastAsia="Times New Roman"/>
                <w:b/>
                <w:sz w:val="20"/>
                <w:szCs w:val="20"/>
                <w:lang w:val="en-US"/>
              </w:rPr>
              <w:t>0 лет</w:t>
            </w:r>
          </w:p>
        </w:tc>
        <w:tc>
          <w:tcPr>
            <w:tcW w:w="2082" w:type="dxa"/>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CA1CAF" w:rsidRPr="007D7AFE" w:rsidRDefault="00CA1CAF" w:rsidP="00383C7A">
            <w:pPr>
              <w:spacing w:before="11" w:after="0" w:line="240" w:lineRule="auto"/>
              <w:ind w:left="487"/>
              <w:jc w:val="left"/>
              <w:rPr>
                <w:rFonts w:eastAsia="Times New Roman"/>
                <w:sz w:val="20"/>
                <w:szCs w:val="20"/>
                <w:lang w:val="en-US"/>
              </w:rPr>
            </w:pPr>
            <w:r w:rsidRPr="007D7AFE">
              <w:rPr>
                <w:rFonts w:eastAsia="Times New Roman"/>
                <w:b/>
                <w:sz w:val="20"/>
                <w:szCs w:val="20"/>
                <w:lang w:val="en-US"/>
              </w:rPr>
              <w:t>б</w:t>
            </w:r>
            <w:r w:rsidRPr="007D7AFE">
              <w:rPr>
                <w:rFonts w:eastAsia="Times New Roman"/>
                <w:b/>
                <w:spacing w:val="-1"/>
                <w:sz w:val="20"/>
                <w:szCs w:val="20"/>
                <w:lang w:val="en-US"/>
              </w:rPr>
              <w:t>о</w:t>
            </w:r>
            <w:r w:rsidRPr="007D7AFE">
              <w:rPr>
                <w:rFonts w:eastAsia="Times New Roman"/>
                <w:b/>
                <w:sz w:val="20"/>
                <w:szCs w:val="20"/>
                <w:lang w:val="en-US"/>
              </w:rPr>
              <w:t>лее</w:t>
            </w:r>
            <w:r w:rsidRPr="007D7AFE">
              <w:rPr>
                <w:rFonts w:eastAsia="Times New Roman"/>
                <w:b/>
                <w:spacing w:val="-1"/>
                <w:sz w:val="20"/>
                <w:szCs w:val="20"/>
                <w:lang w:val="en-US"/>
              </w:rPr>
              <w:t xml:space="preserve"> 3</w:t>
            </w:r>
            <w:r w:rsidRPr="007D7AFE">
              <w:rPr>
                <w:rFonts w:eastAsia="Times New Roman"/>
                <w:b/>
                <w:sz w:val="20"/>
                <w:szCs w:val="20"/>
                <w:lang w:val="en-US"/>
              </w:rPr>
              <w:t>0</w:t>
            </w:r>
            <w:r w:rsidRPr="007D7AFE">
              <w:rPr>
                <w:rFonts w:eastAsia="Times New Roman"/>
                <w:b/>
                <w:spacing w:val="1"/>
                <w:sz w:val="20"/>
                <w:szCs w:val="20"/>
                <w:lang w:val="en-US"/>
              </w:rPr>
              <w:t xml:space="preserve"> </w:t>
            </w:r>
            <w:r w:rsidRPr="007D7AFE">
              <w:rPr>
                <w:rFonts w:eastAsia="Times New Roman"/>
                <w:b/>
                <w:sz w:val="20"/>
                <w:szCs w:val="20"/>
                <w:lang w:val="en-US"/>
              </w:rPr>
              <w:t>лет</w:t>
            </w:r>
          </w:p>
        </w:tc>
      </w:tr>
      <w:tr w:rsidR="00CA1CAF" w:rsidRPr="007D7AFE" w:rsidTr="00383C7A">
        <w:trPr>
          <w:trHeight w:hRule="exact" w:val="265"/>
          <w:jc w:val="center"/>
        </w:trPr>
        <w:tc>
          <w:tcPr>
            <w:tcW w:w="21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731" w:right="732"/>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pacing w:val="1"/>
                <w:sz w:val="20"/>
                <w:szCs w:val="20"/>
                <w:lang w:val="en-US"/>
              </w:rPr>
              <w:t>1</w:t>
            </w:r>
            <w:r w:rsidRPr="007D7AFE">
              <w:rPr>
                <w:rFonts w:eastAsia="Times New Roman"/>
                <w:spacing w:val="-1"/>
                <w:sz w:val="20"/>
                <w:szCs w:val="20"/>
                <w:lang w:val="en-US"/>
              </w:rPr>
              <w:t>00</w:t>
            </w:r>
          </w:p>
        </w:tc>
        <w:tc>
          <w:tcPr>
            <w:tcW w:w="20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773" w:right="774"/>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pacing w:val="-1"/>
                <w:sz w:val="20"/>
                <w:szCs w:val="20"/>
                <w:lang w:val="en-US"/>
              </w:rPr>
              <w:t>,</w:t>
            </w:r>
            <w:r w:rsidRPr="007D7AFE">
              <w:rPr>
                <w:rFonts w:eastAsia="Times New Roman"/>
                <w:spacing w:val="1"/>
                <w:sz w:val="20"/>
                <w:szCs w:val="20"/>
                <w:lang w:val="en-US"/>
              </w:rPr>
              <w:t>4</w:t>
            </w:r>
            <w:r w:rsidRPr="007D7AFE">
              <w:rPr>
                <w:rFonts w:eastAsia="Times New Roman"/>
                <w:spacing w:val="-1"/>
                <w:sz w:val="20"/>
                <w:szCs w:val="20"/>
                <w:lang w:val="en-US"/>
              </w:rPr>
              <w:t>97</w:t>
            </w:r>
          </w:p>
        </w:tc>
        <w:tc>
          <w:tcPr>
            <w:tcW w:w="20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724" w:right="724"/>
              <w:jc w:val="center"/>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0,239</w:t>
            </w:r>
          </w:p>
        </w:tc>
        <w:tc>
          <w:tcPr>
            <w:tcW w:w="2077"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771" w:right="774"/>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93</w:t>
            </w:r>
          </w:p>
        </w:tc>
        <w:tc>
          <w:tcPr>
            <w:tcW w:w="2082"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771" w:right="784"/>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68</w:t>
            </w:r>
          </w:p>
        </w:tc>
      </w:tr>
      <w:tr w:rsidR="00CA1CAF" w:rsidRPr="007D7AFE" w:rsidTr="00383C7A">
        <w:trPr>
          <w:trHeight w:hRule="exact" w:val="264"/>
          <w:jc w:val="center"/>
        </w:trPr>
        <w:tc>
          <w:tcPr>
            <w:tcW w:w="21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682" w:right="681"/>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25</w:t>
            </w:r>
            <w:r w:rsidRPr="007D7AFE">
              <w:rPr>
                <w:rFonts w:eastAsia="Times New Roman"/>
                <w:sz w:val="20"/>
                <w:szCs w:val="20"/>
                <w:lang w:val="en-US"/>
              </w:rPr>
              <w:t>-</w:t>
            </w:r>
            <w:r w:rsidRPr="007D7AFE">
              <w:rPr>
                <w:rFonts w:eastAsia="Times New Roman"/>
                <w:spacing w:val="-1"/>
                <w:sz w:val="20"/>
                <w:szCs w:val="20"/>
                <w:lang w:val="en-US"/>
              </w:rPr>
              <w:t>200</w:t>
            </w:r>
          </w:p>
        </w:tc>
        <w:tc>
          <w:tcPr>
            <w:tcW w:w="20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773" w:right="774"/>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32</w:t>
            </w:r>
          </w:p>
        </w:tc>
        <w:tc>
          <w:tcPr>
            <w:tcW w:w="20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724" w:right="724"/>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6,001</w:t>
            </w:r>
          </w:p>
        </w:tc>
        <w:tc>
          <w:tcPr>
            <w:tcW w:w="2077"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771" w:right="774"/>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pacing w:val="-1"/>
                <w:sz w:val="20"/>
                <w:szCs w:val="20"/>
                <w:lang w:val="en-US"/>
              </w:rPr>
              <w:t>98</w:t>
            </w:r>
          </w:p>
        </w:tc>
        <w:tc>
          <w:tcPr>
            <w:tcW w:w="2082"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8" w:after="0" w:line="240" w:lineRule="auto"/>
              <w:ind w:left="771" w:right="784"/>
              <w:jc w:val="center"/>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75</w:t>
            </w:r>
          </w:p>
        </w:tc>
      </w:tr>
      <w:tr w:rsidR="00CA1CAF" w:rsidRPr="007D7AFE" w:rsidTr="00383C7A">
        <w:trPr>
          <w:trHeight w:hRule="exact" w:val="266"/>
          <w:jc w:val="center"/>
        </w:trPr>
        <w:tc>
          <w:tcPr>
            <w:tcW w:w="21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682" w:right="681"/>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50</w:t>
            </w:r>
            <w:r w:rsidRPr="007D7AFE">
              <w:rPr>
                <w:rFonts w:eastAsia="Times New Roman"/>
                <w:sz w:val="20"/>
                <w:szCs w:val="20"/>
                <w:lang w:val="en-US"/>
              </w:rPr>
              <w:t>-</w:t>
            </w:r>
            <w:r w:rsidRPr="007D7AFE">
              <w:rPr>
                <w:rFonts w:eastAsia="Times New Roman"/>
                <w:spacing w:val="-1"/>
                <w:sz w:val="20"/>
                <w:szCs w:val="20"/>
                <w:lang w:val="en-US"/>
              </w:rPr>
              <w:t>500</w:t>
            </w:r>
          </w:p>
        </w:tc>
        <w:tc>
          <w:tcPr>
            <w:tcW w:w="20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773" w:right="774"/>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95</w:t>
            </w:r>
          </w:p>
        </w:tc>
        <w:tc>
          <w:tcPr>
            <w:tcW w:w="20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724" w:right="724"/>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8,974</w:t>
            </w:r>
          </w:p>
        </w:tc>
        <w:tc>
          <w:tcPr>
            <w:tcW w:w="2077"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771" w:right="774"/>
              <w:jc w:val="center"/>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41</w:t>
            </w:r>
          </w:p>
        </w:tc>
        <w:tc>
          <w:tcPr>
            <w:tcW w:w="2082"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771" w:right="784"/>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44</w:t>
            </w:r>
          </w:p>
        </w:tc>
      </w:tr>
    </w:tbl>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pPr>
      <w:r w:rsidRPr="007D7AFE">
        <w:rPr>
          <w:sz w:val="28"/>
          <w:szCs w:val="28"/>
        </w:rPr>
        <w:t>Согласно схеме теплоснабжения города Урай на период до 2032 года и анализа данных - 39,36 км тепловых сетей г</w:t>
      </w:r>
      <w:r w:rsidR="00E36713">
        <w:rPr>
          <w:sz w:val="28"/>
          <w:szCs w:val="28"/>
        </w:rPr>
        <w:t>орода</w:t>
      </w:r>
      <w:r w:rsidRPr="007D7AFE">
        <w:rPr>
          <w:sz w:val="28"/>
          <w:szCs w:val="28"/>
        </w:rPr>
        <w:t xml:space="preserve"> Урай нуждаются в замене, что составляет 41,06% от общей протяженности тепловых сетей.</w:t>
      </w:r>
    </w:p>
    <w:p w:rsidR="00CA1CAF" w:rsidRPr="007D7AFE" w:rsidRDefault="00CA1CAF" w:rsidP="00CA1CAF">
      <w:pPr>
        <w:pStyle w:val="aff7"/>
        <w:spacing w:after="0" w:line="240" w:lineRule="auto"/>
        <w:rPr>
          <w:sz w:val="28"/>
          <w:szCs w:val="28"/>
        </w:rPr>
      </w:pPr>
      <w:r w:rsidRPr="007D7AFE">
        <w:rPr>
          <w:sz w:val="28"/>
          <w:szCs w:val="28"/>
        </w:rPr>
        <w:t>Регулирующая арматура на тепловых сетях города Урай отсутствует. В качестве секционирующей и запорной арматуры в основном используются стальные задвижки различных диаметров, а также затворы дисковые поворотные из чугуна.</w:t>
      </w:r>
    </w:p>
    <w:p w:rsidR="00CA1CAF" w:rsidRPr="007D7AFE" w:rsidRDefault="00CA1CAF" w:rsidP="00CA1CAF">
      <w:pPr>
        <w:pStyle w:val="aff7"/>
        <w:spacing w:after="0" w:line="240" w:lineRule="auto"/>
        <w:rPr>
          <w:sz w:val="28"/>
          <w:szCs w:val="28"/>
        </w:rPr>
      </w:pPr>
      <w:r w:rsidRPr="007D7AFE">
        <w:rPr>
          <w:sz w:val="28"/>
          <w:szCs w:val="28"/>
        </w:rPr>
        <w:t>Компенсация температурных напряжений трубопроводов тепловых сетей системы теплоснабжения города Урай осуществляется сильфонными и П-образными компенсаторами, а также естественной компенсацией за счет поворотов (изгибов) теплотрассы.</w:t>
      </w:r>
    </w:p>
    <w:p w:rsidR="00CA1CAF" w:rsidRPr="007D7AFE" w:rsidRDefault="00CA1CAF" w:rsidP="00CA1CAF">
      <w:pPr>
        <w:pStyle w:val="aff7"/>
        <w:spacing w:before="240" w:line="240" w:lineRule="auto"/>
        <w:rPr>
          <w:sz w:val="28"/>
          <w:szCs w:val="28"/>
        </w:rPr>
      </w:pPr>
      <w:r w:rsidRPr="007D7AFE">
        <w:rPr>
          <w:sz w:val="28"/>
          <w:szCs w:val="28"/>
        </w:rPr>
        <w:t>Количество тепловых камер на тепловых сетях АО «Урайтеплоэнергия» - 410 единиц, из них 407 ед. – подземные, 3 ед. – выполнены в виде надземных павильонов. Тепловые камеры на сетях АО «Урайтеплоэнергия» имеют следующие конструктивные особенности: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основание тепловых камер монолитное железобетонное;</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стены тепловых камер выполнены из железобетонных блоков;</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перекрытия тепловых камер выполнены из железобетонных плит;</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тепловые камеры оснащены чугунными люками заводского исполнения;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тепловые камеры оборудованы металлическими лестницами или скобами.</w:t>
      </w:r>
    </w:p>
    <w:p w:rsidR="00CA1CAF" w:rsidRPr="007D7AFE" w:rsidRDefault="00CA1CAF" w:rsidP="00CA1CAF">
      <w:pPr>
        <w:pStyle w:val="aff7"/>
        <w:spacing w:after="0" w:line="240" w:lineRule="auto"/>
        <w:rPr>
          <w:sz w:val="28"/>
          <w:szCs w:val="28"/>
        </w:rPr>
      </w:pPr>
      <w:r w:rsidRPr="007D7AFE">
        <w:rPr>
          <w:sz w:val="28"/>
          <w:szCs w:val="28"/>
        </w:rPr>
        <w:t>В камерах установлена запорная арматура (стальные задвижки различных диаметров, а также затворы дисковые поворотные из чугуна), спускники, воздушники, а также измерительные приборы (манометры).</w:t>
      </w:r>
    </w:p>
    <w:p w:rsidR="00CA1CAF" w:rsidRPr="007D7AFE" w:rsidRDefault="00CA1CAF" w:rsidP="00CA1CAF">
      <w:pPr>
        <w:pStyle w:val="aff7"/>
        <w:spacing w:after="0" w:line="240" w:lineRule="auto"/>
        <w:rPr>
          <w:sz w:val="28"/>
          <w:szCs w:val="28"/>
        </w:rPr>
      </w:pPr>
      <w:r w:rsidRPr="007D7AFE">
        <w:rPr>
          <w:sz w:val="28"/>
          <w:szCs w:val="28"/>
        </w:rPr>
        <w:t>Система централизованного теплоснабжения города Урай запроектирована на качественное регулирование отпуска тепловой энергии потребителям.</w:t>
      </w:r>
    </w:p>
    <w:p w:rsidR="00CA1CAF" w:rsidRPr="007D7AFE" w:rsidRDefault="00CA1CAF" w:rsidP="00CA1CAF">
      <w:pPr>
        <w:pStyle w:val="aff7"/>
        <w:spacing w:after="0" w:line="240" w:lineRule="auto"/>
        <w:rPr>
          <w:sz w:val="28"/>
          <w:szCs w:val="28"/>
        </w:rPr>
      </w:pPr>
      <w:r w:rsidRPr="007D7AFE">
        <w:rPr>
          <w:sz w:val="28"/>
          <w:szCs w:val="28"/>
        </w:rPr>
        <w:t>Центральное регулирование отпуска тепла от котельных «Промбаза», «Нефтяник» и «Аэропорт» в сторону потребителей тепловой энергии г</w:t>
      </w:r>
      <w:r w:rsidR="00E36713">
        <w:rPr>
          <w:sz w:val="28"/>
          <w:szCs w:val="28"/>
        </w:rPr>
        <w:t>орода Урай</w:t>
      </w:r>
      <w:r w:rsidRPr="007D7AFE">
        <w:rPr>
          <w:sz w:val="28"/>
          <w:szCs w:val="28"/>
        </w:rPr>
        <w:t xml:space="preserve"> осуществляется по температурному графику качественного регулирования отпуска тепла 115/70 </w:t>
      </w:r>
      <w:r w:rsidRPr="007D7AFE">
        <w:rPr>
          <w:rFonts w:eastAsia="Times New Roman"/>
          <w:spacing w:val="1"/>
          <w:sz w:val="28"/>
        </w:rPr>
        <w:t>º</w:t>
      </w:r>
      <w:r w:rsidRPr="007D7AFE">
        <w:rPr>
          <w:rFonts w:eastAsia="Times New Roman"/>
          <w:sz w:val="28"/>
        </w:rPr>
        <w:t>С</w:t>
      </w:r>
      <w:r w:rsidRPr="007D7AFE">
        <w:rPr>
          <w:sz w:val="28"/>
          <w:szCs w:val="28"/>
        </w:rPr>
        <w:t>.</w:t>
      </w:r>
    </w:p>
    <w:p w:rsidR="00CA1CAF" w:rsidRPr="007D7AFE" w:rsidRDefault="00CA1CAF" w:rsidP="00CA1CAF">
      <w:pPr>
        <w:pStyle w:val="aff7"/>
        <w:spacing w:after="0" w:line="240" w:lineRule="auto"/>
        <w:rPr>
          <w:sz w:val="28"/>
          <w:szCs w:val="28"/>
        </w:rPr>
      </w:pPr>
      <w:r w:rsidRPr="007D7AFE">
        <w:rPr>
          <w:sz w:val="28"/>
          <w:szCs w:val="28"/>
        </w:rPr>
        <w:t xml:space="preserve">Центральное регулирование отпуска тепла от котельных «Промбаза», «Нефтяник» и «Аэропорт» в сторону малой застройки, поселка Первомайский, УЭС и поселка Аэропорт осуществляется по температурному графику качественного регулирования отпуска тепла 95/70 </w:t>
      </w:r>
      <w:r w:rsidRPr="007D7AFE">
        <w:rPr>
          <w:rFonts w:eastAsia="Times New Roman"/>
          <w:spacing w:val="1"/>
          <w:sz w:val="28"/>
        </w:rPr>
        <w:t>º</w:t>
      </w:r>
      <w:r w:rsidRPr="007D7AFE">
        <w:rPr>
          <w:rFonts w:eastAsia="Times New Roman"/>
          <w:sz w:val="28"/>
        </w:rPr>
        <w:t>С</w:t>
      </w:r>
      <w:r w:rsidRPr="007D7AFE">
        <w:rPr>
          <w:sz w:val="28"/>
          <w:szCs w:val="28"/>
        </w:rPr>
        <w:t>.</w:t>
      </w:r>
    </w:p>
    <w:p w:rsidR="00CA1CAF" w:rsidRPr="007D7AFE" w:rsidRDefault="00CA1CAF" w:rsidP="00CA1CAF">
      <w:pPr>
        <w:pStyle w:val="aff7"/>
        <w:spacing w:after="0" w:line="240" w:lineRule="auto"/>
        <w:rPr>
          <w:sz w:val="28"/>
          <w:szCs w:val="28"/>
        </w:rPr>
      </w:pPr>
      <w:r w:rsidRPr="007D7AFE">
        <w:rPr>
          <w:sz w:val="28"/>
          <w:szCs w:val="28"/>
        </w:rPr>
        <w:t>Центральное регулирование отпуска тепла от котельной «Промбаза» в сторону промзоны осуществляется по температурному графику качественного регулирования отпуска тепла 110/70</w:t>
      </w:r>
      <w:r w:rsidRPr="007D7AFE">
        <w:rPr>
          <w:rFonts w:eastAsia="Times New Roman"/>
          <w:spacing w:val="1"/>
          <w:sz w:val="28"/>
        </w:rPr>
        <w:t xml:space="preserve"> º</w:t>
      </w:r>
      <w:r w:rsidRPr="007D7AFE">
        <w:rPr>
          <w:rFonts w:eastAsia="Times New Roman"/>
          <w:sz w:val="28"/>
        </w:rPr>
        <w:t>С</w:t>
      </w:r>
      <w:r w:rsidRPr="007D7AFE">
        <w:rPr>
          <w:sz w:val="28"/>
          <w:szCs w:val="28"/>
        </w:rPr>
        <w:t>.</w:t>
      </w:r>
    </w:p>
    <w:p w:rsidR="00CA1CAF" w:rsidRPr="007D7AFE" w:rsidRDefault="00CA1CAF" w:rsidP="00CA1CAF">
      <w:pPr>
        <w:pStyle w:val="aff7"/>
        <w:spacing w:after="0" w:line="240" w:lineRule="auto"/>
        <w:rPr>
          <w:sz w:val="28"/>
          <w:szCs w:val="28"/>
        </w:rPr>
      </w:pPr>
      <w:r w:rsidRPr="007D7AFE">
        <w:rPr>
          <w:sz w:val="28"/>
          <w:szCs w:val="28"/>
        </w:rPr>
        <w:t xml:space="preserve">Теплоноситель на нужды горячего водоснабжения от малогабаритных автоматизированных котельных отпускается с температурой 65 </w:t>
      </w:r>
      <w:r w:rsidRPr="007D7AFE">
        <w:rPr>
          <w:rFonts w:eastAsia="Times New Roman"/>
          <w:spacing w:val="1"/>
          <w:sz w:val="28"/>
        </w:rPr>
        <w:t>º</w:t>
      </w:r>
      <w:r w:rsidRPr="007D7AFE">
        <w:rPr>
          <w:rFonts w:eastAsia="Times New Roman"/>
          <w:sz w:val="28"/>
        </w:rPr>
        <w:t>С</w:t>
      </w:r>
      <w:r w:rsidRPr="007D7AFE">
        <w:rPr>
          <w:sz w:val="28"/>
          <w:szCs w:val="28"/>
        </w:rPr>
        <w:t xml:space="preserve">, температура воды в циркуляционном контуре составляет 50 </w:t>
      </w:r>
      <w:r w:rsidRPr="007D7AFE">
        <w:rPr>
          <w:rFonts w:eastAsia="Times New Roman"/>
          <w:spacing w:val="1"/>
          <w:sz w:val="28"/>
        </w:rPr>
        <w:t>º</w:t>
      </w:r>
      <w:r w:rsidRPr="007D7AFE">
        <w:rPr>
          <w:rFonts w:eastAsia="Times New Roman"/>
          <w:sz w:val="28"/>
        </w:rPr>
        <w:t>С</w:t>
      </w:r>
      <w:r w:rsidRPr="007D7AFE">
        <w:rPr>
          <w:sz w:val="28"/>
          <w:szCs w:val="28"/>
        </w:rPr>
        <w:t xml:space="preserve">. Температурный график внутреннего, греющего контура – 95/70 </w:t>
      </w:r>
      <w:r w:rsidRPr="007D7AFE">
        <w:rPr>
          <w:rFonts w:eastAsia="Times New Roman"/>
          <w:spacing w:val="1"/>
          <w:sz w:val="28"/>
        </w:rPr>
        <w:t>º</w:t>
      </w:r>
      <w:r w:rsidRPr="007D7AFE">
        <w:rPr>
          <w:rFonts w:eastAsia="Times New Roman"/>
          <w:sz w:val="28"/>
        </w:rPr>
        <w:t>С</w:t>
      </w:r>
      <w:r w:rsidRPr="007D7AFE">
        <w:rPr>
          <w:sz w:val="28"/>
          <w:szCs w:val="28"/>
        </w:rPr>
        <w:t xml:space="preserve">. Для внутреннего, греющего контура применяется нижняя температурная срезка – 70 </w:t>
      </w:r>
      <w:r w:rsidRPr="007D7AFE">
        <w:rPr>
          <w:rFonts w:eastAsia="Times New Roman"/>
          <w:spacing w:val="1"/>
          <w:sz w:val="28"/>
        </w:rPr>
        <w:t>º</w:t>
      </w:r>
      <w:r w:rsidRPr="007D7AFE">
        <w:rPr>
          <w:rFonts w:eastAsia="Times New Roman"/>
          <w:sz w:val="28"/>
        </w:rPr>
        <w:t>С</w:t>
      </w:r>
      <w:r w:rsidRPr="007D7AFE">
        <w:rPr>
          <w:sz w:val="28"/>
          <w:szCs w:val="28"/>
        </w:rPr>
        <w:t xml:space="preserve"> для обеспечения нормального функционирования систем ГВС в летний период.</w:t>
      </w:r>
    </w:p>
    <w:p w:rsidR="00CA1CAF" w:rsidRPr="007D7AFE" w:rsidRDefault="00CA1CAF" w:rsidP="00CA1CAF">
      <w:pPr>
        <w:pStyle w:val="aff7"/>
        <w:spacing w:after="0" w:line="240" w:lineRule="auto"/>
        <w:rPr>
          <w:sz w:val="28"/>
          <w:szCs w:val="28"/>
        </w:rPr>
      </w:pPr>
      <w:r w:rsidRPr="007D7AFE">
        <w:rPr>
          <w:sz w:val="28"/>
          <w:szCs w:val="28"/>
        </w:rPr>
        <w:t>Д</w:t>
      </w:r>
      <w:r w:rsidR="00E36713">
        <w:rPr>
          <w:sz w:val="28"/>
          <w:szCs w:val="28"/>
        </w:rPr>
        <w:t xml:space="preserve">ля источников тепловой энергии </w:t>
      </w:r>
      <w:r w:rsidRPr="007D7AFE">
        <w:rPr>
          <w:sz w:val="28"/>
          <w:szCs w:val="28"/>
        </w:rPr>
        <w:t>АО «Агроника», ООО «Урайское АТП», ООО «ЮТАР», ООО «Выгодное управление»,</w:t>
      </w:r>
      <w:r w:rsidR="00A74E8B">
        <w:rPr>
          <w:sz w:val="28"/>
          <w:szCs w:val="28"/>
        </w:rPr>
        <w:t xml:space="preserve"> МАУ СШ «Старт», </w:t>
      </w:r>
      <w:r w:rsidRPr="007D7AFE">
        <w:rPr>
          <w:sz w:val="28"/>
          <w:szCs w:val="28"/>
        </w:rPr>
        <w:t xml:space="preserve"> ООО «Эксперт» осуществляется центральное качественное регулирование по отопительной или совместной отопительной и ГВС нагрузке (температурный график 95-70</w:t>
      </w:r>
      <w:r w:rsidRPr="007D7AFE">
        <w:rPr>
          <w:rFonts w:eastAsia="Times New Roman"/>
          <w:spacing w:val="1"/>
          <w:sz w:val="28"/>
        </w:rPr>
        <w:t>º</w:t>
      </w:r>
      <w:r w:rsidRPr="007D7AFE">
        <w:rPr>
          <w:rFonts w:eastAsia="Times New Roman"/>
          <w:sz w:val="28"/>
        </w:rPr>
        <w:t>С</w:t>
      </w:r>
      <w:r w:rsidRPr="007D7AFE">
        <w:rPr>
          <w:sz w:val="28"/>
          <w:szCs w:val="28"/>
        </w:rPr>
        <w:t>). Для двухконтурных котельных (в основном крышных), эксплуатируемых на обеспечения нужд отопления и ГВС жилых и общественных зданий для внутреннего, греющего контура применяется нижняя температурная срезка – 70</w:t>
      </w:r>
      <w:r w:rsidRPr="007D7AFE">
        <w:rPr>
          <w:rFonts w:eastAsia="Times New Roman"/>
          <w:spacing w:val="1"/>
          <w:sz w:val="28"/>
        </w:rPr>
        <w:t>º</w:t>
      </w:r>
      <w:r w:rsidRPr="007D7AFE">
        <w:rPr>
          <w:rFonts w:eastAsia="Times New Roman"/>
          <w:sz w:val="28"/>
        </w:rPr>
        <w:t>С</w:t>
      </w:r>
      <w:r w:rsidRPr="007D7AFE">
        <w:rPr>
          <w:sz w:val="28"/>
          <w:szCs w:val="28"/>
        </w:rPr>
        <w:t xml:space="preserve"> для обеспечения нормального функционирования систем ГВС в летний период.</w:t>
      </w:r>
    </w:p>
    <w:p w:rsidR="00CA1CAF" w:rsidRPr="007D7AFE" w:rsidRDefault="00CA1CAF" w:rsidP="00CA1CAF">
      <w:pPr>
        <w:pStyle w:val="aff7"/>
        <w:spacing w:after="0" w:line="240" w:lineRule="auto"/>
        <w:rPr>
          <w:sz w:val="28"/>
          <w:szCs w:val="28"/>
        </w:rPr>
      </w:pPr>
      <w:r w:rsidRPr="007D7AFE">
        <w:rPr>
          <w:sz w:val="28"/>
          <w:szCs w:val="28"/>
        </w:rPr>
        <w:t>Регулировка температуры теплоносителя осуществляется по температурному графику, в зависимости от усредненной температуры наружного воздуха за промежуток времени в пределах 12 часов.</w:t>
      </w:r>
    </w:p>
    <w:p w:rsidR="00CA1CAF" w:rsidRPr="007D7AFE" w:rsidRDefault="00CA1CAF" w:rsidP="00CA1CAF">
      <w:pPr>
        <w:pStyle w:val="aff7"/>
        <w:spacing w:after="0" w:line="240" w:lineRule="auto"/>
        <w:rPr>
          <w:sz w:val="28"/>
          <w:szCs w:val="28"/>
        </w:rPr>
      </w:pPr>
      <w:r w:rsidRPr="007D7AFE">
        <w:rPr>
          <w:sz w:val="28"/>
          <w:szCs w:val="28"/>
        </w:rPr>
        <w:t>В период резкого изменения температуры наружного воздуха (±3</w:t>
      </w:r>
      <w:r w:rsidRPr="007D7AFE">
        <w:rPr>
          <w:rFonts w:eastAsia="Times New Roman"/>
          <w:spacing w:val="1"/>
          <w:sz w:val="28"/>
        </w:rPr>
        <w:t xml:space="preserve"> º</w:t>
      </w:r>
      <w:r w:rsidRPr="007D7AFE">
        <w:rPr>
          <w:rFonts w:eastAsia="Times New Roman"/>
          <w:sz w:val="28"/>
        </w:rPr>
        <w:t>С</w:t>
      </w:r>
      <w:r w:rsidRPr="007D7AFE">
        <w:rPr>
          <w:sz w:val="28"/>
          <w:szCs w:val="28"/>
        </w:rPr>
        <w:t xml:space="preserve"> /час и более) корректировка суточного графика отпуска тепла осуществляется в любое время суток по фактической температуре наружного воздуха.</w:t>
      </w:r>
    </w:p>
    <w:p w:rsidR="00CA1CAF" w:rsidRPr="007D7AFE" w:rsidRDefault="00CA1CAF" w:rsidP="00CA1CAF">
      <w:pPr>
        <w:pStyle w:val="aff7"/>
        <w:spacing w:after="0" w:line="240" w:lineRule="auto"/>
        <w:rPr>
          <w:sz w:val="28"/>
          <w:szCs w:val="28"/>
        </w:rPr>
      </w:pPr>
      <w:r w:rsidRPr="007D7AFE">
        <w:rPr>
          <w:sz w:val="28"/>
          <w:szCs w:val="28"/>
        </w:rPr>
        <w:t>Выбор графиков регулирования отпуска тепла обусловлен существующими схемами присоединения потребителей тепловой энергии к тепловым сетям системы цен</w:t>
      </w:r>
      <w:r w:rsidR="00780331">
        <w:rPr>
          <w:sz w:val="28"/>
          <w:szCs w:val="28"/>
        </w:rPr>
        <w:t>трализованного теплоснабжения города</w:t>
      </w:r>
      <w:r w:rsidRPr="007D7AFE">
        <w:rPr>
          <w:sz w:val="28"/>
          <w:szCs w:val="28"/>
        </w:rPr>
        <w:t xml:space="preserve"> Урай, а также условиями</w:t>
      </w:r>
      <w:r w:rsidR="00176FC1">
        <w:rPr>
          <w:sz w:val="28"/>
          <w:szCs w:val="28"/>
        </w:rPr>
        <w:t>,</w:t>
      </w:r>
      <w:r w:rsidRPr="007D7AFE">
        <w:rPr>
          <w:sz w:val="28"/>
          <w:szCs w:val="28"/>
        </w:rPr>
        <w:t xml:space="preserve"> необходимыми для выполнения технологических процессов на производственно-отопительных источниках тепловой энергии.</w:t>
      </w:r>
    </w:p>
    <w:p w:rsidR="00CA1CAF" w:rsidRPr="007D7AFE" w:rsidRDefault="00CA1CAF" w:rsidP="00CA1CAF">
      <w:pPr>
        <w:pStyle w:val="aff7"/>
        <w:spacing w:after="0" w:line="240" w:lineRule="auto"/>
        <w:rPr>
          <w:sz w:val="28"/>
          <w:szCs w:val="28"/>
        </w:rPr>
      </w:pPr>
      <w:r w:rsidRPr="007D7AFE">
        <w:rPr>
          <w:sz w:val="28"/>
          <w:szCs w:val="28"/>
        </w:rPr>
        <w:t>Характеристики основных источников тепловой энергии, тепловых сетей города Урай представлены в Таблицах 6 - 9.</w:t>
      </w:r>
    </w:p>
    <w:p w:rsidR="00CA1CAF" w:rsidRPr="007D7AFE" w:rsidRDefault="00CA1CAF" w:rsidP="00CA1CAF">
      <w:pPr>
        <w:spacing w:after="0" w:line="240" w:lineRule="auto"/>
        <w:jc w:val="left"/>
        <w:rPr>
          <w:sz w:val="28"/>
          <w:szCs w:val="28"/>
        </w:rPr>
        <w:sectPr w:rsidR="00CA1CAF" w:rsidRPr="007D7AFE" w:rsidSect="00383C7A">
          <w:pgSz w:w="11906" w:h="16838" w:code="9"/>
          <w:pgMar w:top="1134" w:right="992" w:bottom="1134" w:left="1134" w:header="283" w:footer="0" w:gutter="0"/>
          <w:cols w:space="720"/>
          <w:titlePg/>
          <w:docGrid w:linePitch="326"/>
        </w:sectPr>
      </w:pPr>
    </w:p>
    <w:p w:rsidR="00CA1CAF" w:rsidRPr="007D7AFE" w:rsidRDefault="00CA1CAF" w:rsidP="00CA1CAF">
      <w:pPr>
        <w:pStyle w:val="afff0"/>
        <w:spacing w:after="120" w:line="240" w:lineRule="auto"/>
        <w:jc w:val="both"/>
        <w:outlineLvl w:val="2"/>
        <w:rPr>
          <w:sz w:val="28"/>
          <w:szCs w:val="28"/>
        </w:rPr>
      </w:pPr>
      <w:bookmarkStart w:id="56" w:name="_Toc63277049"/>
      <w:r w:rsidRPr="007D7AFE">
        <w:rPr>
          <w:sz w:val="28"/>
          <w:szCs w:val="28"/>
        </w:rPr>
        <w:t>2.2.3. Балансы мощности и ресурса</w:t>
      </w:r>
      <w:bookmarkEnd w:id="56"/>
    </w:p>
    <w:p w:rsidR="00CA1CAF" w:rsidRPr="007D7AFE" w:rsidRDefault="00CA1CAF" w:rsidP="00CA1CAF">
      <w:pPr>
        <w:pStyle w:val="aff7"/>
        <w:spacing w:after="0" w:line="240" w:lineRule="auto"/>
        <w:rPr>
          <w:sz w:val="28"/>
          <w:szCs w:val="28"/>
        </w:rPr>
      </w:pPr>
      <w:r w:rsidRPr="007D7AFE">
        <w:rPr>
          <w:sz w:val="28"/>
          <w:szCs w:val="28"/>
        </w:rPr>
        <w:t>На котельных города Урай имеются ограничения установленной тепловой мощности, связанные с реальными условиями эксплуатации основного и вспомогательного оборудования.</w:t>
      </w:r>
    </w:p>
    <w:p w:rsidR="00CA1CAF" w:rsidRPr="007D7AFE" w:rsidRDefault="00CA1CAF" w:rsidP="00CA1CAF">
      <w:pPr>
        <w:pStyle w:val="aff7"/>
        <w:spacing w:after="0" w:line="240" w:lineRule="auto"/>
        <w:rPr>
          <w:sz w:val="28"/>
          <w:szCs w:val="28"/>
        </w:rPr>
      </w:pPr>
      <w:r w:rsidRPr="007D7AFE">
        <w:rPr>
          <w:sz w:val="28"/>
          <w:szCs w:val="28"/>
        </w:rPr>
        <w:t>В реальных условиях эксплуатации фактическая максимальная мощность котельных (далее – располагаемая мощность) отличается от паспортной установленной мощности. Располагаемая мощность котельных принималась по результатам проведенных режимно-наладочных испытаний (далее – РНИ) котлов, в случае отсутствия РНИ располагаемая мощность приравнивается к установленной.</w:t>
      </w:r>
    </w:p>
    <w:p w:rsidR="00CA1CAF" w:rsidRPr="007D7AFE" w:rsidRDefault="00CA1CAF" w:rsidP="00CA1CAF">
      <w:pPr>
        <w:pStyle w:val="aff7"/>
        <w:spacing w:after="0" w:line="240" w:lineRule="auto"/>
        <w:rPr>
          <w:sz w:val="28"/>
          <w:szCs w:val="28"/>
        </w:rPr>
      </w:pPr>
      <w:r w:rsidRPr="007D7AFE">
        <w:rPr>
          <w:sz w:val="28"/>
          <w:szCs w:val="28"/>
        </w:rPr>
        <w:t>В Таблице 10 представлен баланс установленной, располагаемой тепловой мощности и тепловой мощности нетто.</w:t>
      </w:r>
    </w:p>
    <w:p w:rsidR="00CA1CAF" w:rsidRPr="007D7AFE" w:rsidRDefault="00CA1CAF" w:rsidP="00CA1CAF">
      <w:pPr>
        <w:pStyle w:val="afffff7"/>
      </w:pPr>
      <w:r w:rsidRPr="007D7AFE">
        <w:t>Таблица 10. Баланс установленной, располагаемой тепловой мощности и тепловой мощности нетто</w:t>
      </w:r>
    </w:p>
    <w:tbl>
      <w:tblPr>
        <w:tblW w:w="10334" w:type="dxa"/>
        <w:jc w:val="center"/>
        <w:tblLayout w:type="fixed"/>
        <w:tblCellMar>
          <w:left w:w="0" w:type="dxa"/>
          <w:right w:w="0" w:type="dxa"/>
        </w:tblCellMar>
        <w:tblLook w:val="01E0"/>
      </w:tblPr>
      <w:tblGrid>
        <w:gridCol w:w="511"/>
        <w:gridCol w:w="1557"/>
        <w:gridCol w:w="1376"/>
        <w:gridCol w:w="1376"/>
        <w:gridCol w:w="1378"/>
        <w:gridCol w:w="1376"/>
        <w:gridCol w:w="1378"/>
        <w:gridCol w:w="1382"/>
      </w:tblGrid>
      <w:tr w:rsidR="00CA1CAF" w:rsidRPr="007D7AFE" w:rsidTr="00383C7A">
        <w:trPr>
          <w:trHeight w:hRule="exact" w:val="930"/>
          <w:tblHeader/>
          <w:jc w:val="center"/>
        </w:trPr>
        <w:tc>
          <w:tcPr>
            <w:tcW w:w="511" w:type="dxa"/>
            <w:tcBorders>
              <w:top w:val="single" w:sz="5" w:space="0" w:color="000000"/>
              <w:left w:val="single" w:sz="5" w:space="0" w:color="000000"/>
              <w:right w:val="single" w:sz="5" w:space="0" w:color="000000"/>
            </w:tcBorders>
            <w:shd w:val="clear" w:color="auto" w:fill="D9D9D9" w:themeFill="background1" w:themeFillShade="D9"/>
            <w:vAlign w:val="center"/>
          </w:tcPr>
          <w:p w:rsidR="00CA1CAF" w:rsidRPr="007D7AFE" w:rsidRDefault="00CA1CAF" w:rsidP="00E40448">
            <w:pPr>
              <w:spacing w:after="0" w:line="240" w:lineRule="auto"/>
              <w:ind w:left="-7"/>
              <w:jc w:val="center"/>
              <w:rPr>
                <w:rFonts w:eastAsia="Times New Roman"/>
                <w:sz w:val="20"/>
                <w:szCs w:val="20"/>
                <w:lang w:val="en-US"/>
              </w:rPr>
            </w:pPr>
            <w:r w:rsidRPr="007D7AFE">
              <w:rPr>
                <w:rFonts w:eastAsia="Times New Roman"/>
                <w:b/>
                <w:sz w:val="20"/>
                <w:szCs w:val="20"/>
                <w:lang w:val="en-US"/>
              </w:rPr>
              <w:t>№</w:t>
            </w:r>
          </w:p>
          <w:p w:rsidR="00CA1CAF" w:rsidRPr="007D7AFE" w:rsidRDefault="00CA1CAF" w:rsidP="00E40448">
            <w:pPr>
              <w:spacing w:after="0" w:line="240" w:lineRule="auto"/>
              <w:ind w:left="-7"/>
              <w:jc w:val="center"/>
              <w:rPr>
                <w:rFonts w:eastAsia="Times New Roman"/>
                <w:sz w:val="20"/>
                <w:szCs w:val="20"/>
                <w:lang w:val="en-US"/>
              </w:rPr>
            </w:pPr>
            <w:r w:rsidRPr="007D7AFE">
              <w:rPr>
                <w:rFonts w:eastAsia="Times New Roman"/>
                <w:b/>
                <w:sz w:val="20"/>
                <w:szCs w:val="20"/>
                <w:lang w:val="en-US"/>
              </w:rPr>
              <w:t>п/п</w:t>
            </w:r>
          </w:p>
        </w:tc>
        <w:tc>
          <w:tcPr>
            <w:tcW w:w="1557" w:type="dxa"/>
            <w:tcBorders>
              <w:top w:val="single" w:sz="5" w:space="0" w:color="000000"/>
              <w:left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ind w:left="102"/>
              <w:jc w:val="center"/>
              <w:rPr>
                <w:rFonts w:eastAsia="Times New Roman"/>
                <w:sz w:val="20"/>
                <w:szCs w:val="20"/>
                <w:lang w:val="en-US"/>
              </w:rPr>
            </w:pPr>
            <w:r w:rsidRPr="007D7AFE">
              <w:rPr>
                <w:rFonts w:eastAsia="Times New Roman"/>
                <w:b/>
                <w:sz w:val="20"/>
                <w:szCs w:val="20"/>
                <w:lang w:val="en-US"/>
              </w:rPr>
              <w:t>Наи</w:t>
            </w:r>
            <w:r w:rsidRPr="007D7AFE">
              <w:rPr>
                <w:rFonts w:eastAsia="Times New Roman"/>
                <w:b/>
                <w:spacing w:val="-1"/>
                <w:sz w:val="20"/>
                <w:szCs w:val="20"/>
                <w:lang w:val="en-US"/>
              </w:rPr>
              <w:t>м</w:t>
            </w:r>
            <w:r w:rsidRPr="007D7AFE">
              <w:rPr>
                <w:rFonts w:eastAsia="Times New Roman"/>
                <w:b/>
                <w:sz w:val="20"/>
                <w:szCs w:val="20"/>
                <w:lang w:val="en-US"/>
              </w:rPr>
              <w:t>ено</w:t>
            </w:r>
            <w:r w:rsidRPr="007D7AFE">
              <w:rPr>
                <w:rFonts w:eastAsia="Times New Roman"/>
                <w:b/>
                <w:spacing w:val="-1"/>
                <w:sz w:val="20"/>
                <w:szCs w:val="20"/>
                <w:lang w:val="en-US"/>
              </w:rPr>
              <w:t>в</w:t>
            </w:r>
            <w:r w:rsidRPr="007D7AFE">
              <w:rPr>
                <w:rFonts w:eastAsia="Times New Roman"/>
                <w:b/>
                <w:sz w:val="20"/>
                <w:szCs w:val="20"/>
                <w:lang w:val="en-US"/>
              </w:rPr>
              <w:t>а</w:t>
            </w:r>
            <w:r w:rsidRPr="007D7AFE">
              <w:rPr>
                <w:rFonts w:eastAsia="Times New Roman"/>
                <w:b/>
                <w:spacing w:val="-1"/>
                <w:sz w:val="20"/>
                <w:szCs w:val="20"/>
                <w:lang w:val="en-US"/>
              </w:rPr>
              <w:t>н</w:t>
            </w:r>
            <w:r w:rsidRPr="007D7AFE">
              <w:rPr>
                <w:rFonts w:eastAsia="Times New Roman"/>
                <w:b/>
                <w:sz w:val="20"/>
                <w:szCs w:val="20"/>
                <w:lang w:val="en-US"/>
              </w:rPr>
              <w:t>ие</w:t>
            </w:r>
          </w:p>
        </w:tc>
        <w:tc>
          <w:tcPr>
            <w:tcW w:w="137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 w:after="0" w:line="240" w:lineRule="auto"/>
              <w:ind w:left="183" w:right="182" w:hanging="1"/>
              <w:jc w:val="center"/>
              <w:rPr>
                <w:rFonts w:eastAsia="Times New Roman"/>
                <w:sz w:val="20"/>
                <w:szCs w:val="20"/>
              </w:rPr>
            </w:pPr>
            <w:r w:rsidRPr="007D7AFE">
              <w:rPr>
                <w:rFonts w:eastAsia="Times New Roman"/>
                <w:b/>
                <w:sz w:val="20"/>
                <w:szCs w:val="20"/>
              </w:rPr>
              <w:t>Ус</w:t>
            </w:r>
            <w:r w:rsidRPr="007D7AFE">
              <w:rPr>
                <w:rFonts w:eastAsia="Times New Roman"/>
                <w:b/>
                <w:spacing w:val="-1"/>
                <w:sz w:val="20"/>
                <w:szCs w:val="20"/>
              </w:rPr>
              <w:t>т</w:t>
            </w:r>
            <w:r w:rsidRPr="007D7AFE">
              <w:rPr>
                <w:rFonts w:eastAsia="Times New Roman"/>
                <w:b/>
                <w:spacing w:val="1"/>
                <w:sz w:val="20"/>
                <w:szCs w:val="20"/>
              </w:rPr>
              <w:t>а</w:t>
            </w:r>
            <w:r w:rsidRPr="007D7AFE">
              <w:rPr>
                <w:rFonts w:eastAsia="Times New Roman"/>
                <w:b/>
                <w:sz w:val="20"/>
                <w:szCs w:val="20"/>
              </w:rPr>
              <w:t>но</w:t>
            </w:r>
            <w:r w:rsidRPr="007D7AFE">
              <w:rPr>
                <w:rFonts w:eastAsia="Times New Roman"/>
                <w:b/>
                <w:spacing w:val="-1"/>
                <w:sz w:val="20"/>
                <w:szCs w:val="20"/>
              </w:rPr>
              <w:t>в</w:t>
            </w:r>
            <w:r w:rsidRPr="007D7AFE">
              <w:rPr>
                <w:rFonts w:eastAsia="Times New Roman"/>
                <w:b/>
                <w:sz w:val="20"/>
                <w:szCs w:val="20"/>
              </w:rPr>
              <w:t>ленная мощ</w:t>
            </w:r>
            <w:r w:rsidRPr="007D7AFE">
              <w:rPr>
                <w:rFonts w:eastAsia="Times New Roman"/>
                <w:b/>
                <w:spacing w:val="-1"/>
                <w:sz w:val="20"/>
                <w:szCs w:val="20"/>
              </w:rPr>
              <w:t>н</w:t>
            </w:r>
            <w:r w:rsidRPr="007D7AFE">
              <w:rPr>
                <w:rFonts w:eastAsia="Times New Roman"/>
                <w:b/>
                <w:sz w:val="20"/>
                <w:szCs w:val="20"/>
              </w:rPr>
              <w:t>ос</w:t>
            </w:r>
            <w:r w:rsidRPr="007D7AFE">
              <w:rPr>
                <w:rFonts w:eastAsia="Times New Roman"/>
                <w:b/>
                <w:spacing w:val="-1"/>
                <w:sz w:val="20"/>
                <w:szCs w:val="20"/>
              </w:rPr>
              <w:t>т</w:t>
            </w:r>
            <w:r w:rsidRPr="007D7AFE">
              <w:rPr>
                <w:rFonts w:eastAsia="Times New Roman"/>
                <w:b/>
                <w:spacing w:val="1"/>
                <w:sz w:val="20"/>
                <w:szCs w:val="20"/>
              </w:rPr>
              <w:t>ь</w:t>
            </w:r>
            <w:r w:rsidRPr="007D7AFE">
              <w:rPr>
                <w:rFonts w:eastAsia="Times New Roman"/>
                <w:b/>
                <w:sz w:val="20"/>
                <w:szCs w:val="20"/>
              </w:rPr>
              <w:t>,</w:t>
            </w:r>
          </w:p>
          <w:p w:rsidR="00CA1CAF" w:rsidRPr="007D7AFE" w:rsidRDefault="00CA1CAF" w:rsidP="00383C7A">
            <w:pPr>
              <w:spacing w:after="0" w:line="240" w:lineRule="auto"/>
              <w:ind w:left="336" w:right="335"/>
              <w:jc w:val="center"/>
              <w:rPr>
                <w:rFonts w:eastAsia="Times New Roman"/>
                <w:sz w:val="20"/>
                <w:szCs w:val="20"/>
              </w:rPr>
            </w:pPr>
            <w:r w:rsidRPr="007D7AFE">
              <w:rPr>
                <w:rFonts w:eastAsia="Times New Roman"/>
                <w:b/>
                <w:sz w:val="20"/>
                <w:szCs w:val="20"/>
              </w:rPr>
              <w:t>Гкал/ч</w:t>
            </w:r>
          </w:p>
        </w:tc>
        <w:tc>
          <w:tcPr>
            <w:tcW w:w="137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before="1" w:after="0" w:line="240" w:lineRule="auto"/>
              <w:ind w:left="123" w:right="121"/>
              <w:jc w:val="center"/>
              <w:rPr>
                <w:rFonts w:eastAsia="Times New Roman"/>
                <w:sz w:val="20"/>
                <w:szCs w:val="20"/>
              </w:rPr>
            </w:pPr>
            <w:r w:rsidRPr="007D7AFE">
              <w:rPr>
                <w:rFonts w:eastAsia="Times New Roman"/>
                <w:b/>
                <w:sz w:val="20"/>
                <w:szCs w:val="20"/>
              </w:rPr>
              <w:t>Рас</w:t>
            </w:r>
            <w:r w:rsidRPr="007D7AFE">
              <w:rPr>
                <w:rFonts w:eastAsia="Times New Roman"/>
                <w:b/>
                <w:spacing w:val="-1"/>
                <w:sz w:val="20"/>
                <w:szCs w:val="20"/>
              </w:rPr>
              <w:t>п</w:t>
            </w:r>
            <w:r w:rsidRPr="007D7AFE">
              <w:rPr>
                <w:rFonts w:eastAsia="Times New Roman"/>
                <w:b/>
                <w:sz w:val="20"/>
                <w:szCs w:val="20"/>
              </w:rPr>
              <w:t>о</w:t>
            </w:r>
            <w:r w:rsidRPr="007D7AFE">
              <w:rPr>
                <w:rFonts w:eastAsia="Times New Roman"/>
                <w:b/>
                <w:spacing w:val="-1"/>
                <w:sz w:val="20"/>
                <w:szCs w:val="20"/>
              </w:rPr>
              <w:t>л</w:t>
            </w:r>
            <w:r w:rsidRPr="007D7AFE">
              <w:rPr>
                <w:rFonts w:eastAsia="Times New Roman"/>
                <w:b/>
                <w:sz w:val="20"/>
                <w:szCs w:val="20"/>
              </w:rPr>
              <w:t>а</w:t>
            </w:r>
            <w:r w:rsidRPr="007D7AFE">
              <w:rPr>
                <w:rFonts w:eastAsia="Times New Roman"/>
                <w:b/>
                <w:spacing w:val="-1"/>
                <w:sz w:val="20"/>
                <w:szCs w:val="20"/>
              </w:rPr>
              <w:t>г</w:t>
            </w:r>
            <w:r w:rsidRPr="007D7AFE">
              <w:rPr>
                <w:rFonts w:eastAsia="Times New Roman"/>
                <w:b/>
                <w:sz w:val="20"/>
                <w:szCs w:val="20"/>
              </w:rPr>
              <w:t>аемая</w:t>
            </w:r>
            <w:r w:rsidRPr="007D7AFE">
              <w:rPr>
                <w:rFonts w:eastAsia="Times New Roman"/>
                <w:b/>
                <w:spacing w:val="-1"/>
                <w:sz w:val="20"/>
                <w:szCs w:val="20"/>
              </w:rPr>
              <w:t xml:space="preserve"> </w:t>
            </w:r>
            <w:r w:rsidRPr="007D7AFE">
              <w:rPr>
                <w:rFonts w:eastAsia="Times New Roman"/>
                <w:b/>
                <w:sz w:val="20"/>
                <w:szCs w:val="20"/>
              </w:rPr>
              <w:t>мощность,</w:t>
            </w:r>
          </w:p>
          <w:p w:rsidR="00CA1CAF" w:rsidRPr="007D7AFE" w:rsidRDefault="00CA1CAF" w:rsidP="00383C7A">
            <w:pPr>
              <w:spacing w:after="0" w:line="240" w:lineRule="auto"/>
              <w:ind w:left="336" w:right="335"/>
              <w:jc w:val="center"/>
              <w:rPr>
                <w:rFonts w:eastAsia="Times New Roman"/>
                <w:sz w:val="20"/>
                <w:szCs w:val="20"/>
              </w:rPr>
            </w:pPr>
            <w:r w:rsidRPr="007D7AFE">
              <w:rPr>
                <w:rFonts w:eastAsia="Times New Roman"/>
                <w:b/>
                <w:sz w:val="20"/>
                <w:szCs w:val="20"/>
              </w:rPr>
              <w:t>Гкал/ч</w:t>
            </w:r>
          </w:p>
        </w:tc>
        <w:tc>
          <w:tcPr>
            <w:tcW w:w="137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ind w:left="126" w:right="127" w:firstLine="2"/>
              <w:jc w:val="center"/>
              <w:rPr>
                <w:rFonts w:eastAsia="Times New Roman"/>
                <w:sz w:val="20"/>
                <w:szCs w:val="20"/>
              </w:rPr>
            </w:pPr>
            <w:r w:rsidRPr="007D7AFE">
              <w:rPr>
                <w:rFonts w:eastAsia="Times New Roman"/>
                <w:b/>
                <w:sz w:val="20"/>
                <w:szCs w:val="20"/>
              </w:rPr>
              <w:t>С</w:t>
            </w:r>
            <w:r w:rsidRPr="007D7AFE">
              <w:rPr>
                <w:rFonts w:eastAsia="Times New Roman"/>
                <w:b/>
                <w:spacing w:val="-1"/>
                <w:sz w:val="20"/>
                <w:szCs w:val="20"/>
              </w:rPr>
              <w:t>о</w:t>
            </w:r>
            <w:r w:rsidRPr="007D7AFE">
              <w:rPr>
                <w:rFonts w:eastAsia="Times New Roman"/>
                <w:b/>
                <w:sz w:val="20"/>
                <w:szCs w:val="20"/>
              </w:rPr>
              <w:t>бс</w:t>
            </w:r>
            <w:r w:rsidRPr="007D7AFE">
              <w:rPr>
                <w:rFonts w:eastAsia="Times New Roman"/>
                <w:b/>
                <w:spacing w:val="-1"/>
                <w:sz w:val="20"/>
                <w:szCs w:val="20"/>
              </w:rPr>
              <w:t>т</w:t>
            </w:r>
            <w:r w:rsidRPr="007D7AFE">
              <w:rPr>
                <w:rFonts w:eastAsia="Times New Roman"/>
                <w:b/>
                <w:sz w:val="20"/>
                <w:szCs w:val="20"/>
              </w:rPr>
              <w:t xml:space="preserve">венные </w:t>
            </w:r>
            <w:r w:rsidRPr="007D7AFE">
              <w:rPr>
                <w:rFonts w:eastAsia="Times New Roman"/>
                <w:b/>
                <w:spacing w:val="-1"/>
                <w:sz w:val="20"/>
                <w:szCs w:val="20"/>
              </w:rPr>
              <w:t>н</w:t>
            </w:r>
            <w:r w:rsidRPr="007D7AFE">
              <w:rPr>
                <w:rFonts w:eastAsia="Times New Roman"/>
                <w:b/>
                <w:spacing w:val="2"/>
                <w:sz w:val="20"/>
                <w:szCs w:val="20"/>
              </w:rPr>
              <w:t>у</w:t>
            </w:r>
            <w:r w:rsidRPr="007D7AFE">
              <w:rPr>
                <w:rFonts w:eastAsia="Times New Roman"/>
                <w:b/>
                <w:sz w:val="20"/>
                <w:szCs w:val="20"/>
              </w:rPr>
              <w:t>ж</w:t>
            </w:r>
            <w:r w:rsidRPr="007D7AFE">
              <w:rPr>
                <w:rFonts w:eastAsia="Times New Roman"/>
                <w:b/>
                <w:spacing w:val="-1"/>
                <w:sz w:val="20"/>
                <w:szCs w:val="20"/>
              </w:rPr>
              <w:t>ды</w:t>
            </w:r>
            <w:r w:rsidRPr="007D7AFE">
              <w:rPr>
                <w:rFonts w:eastAsia="Times New Roman"/>
                <w:b/>
                <w:sz w:val="20"/>
                <w:szCs w:val="20"/>
              </w:rPr>
              <w:t>, Гкал/ч</w:t>
            </w:r>
          </w:p>
        </w:tc>
        <w:tc>
          <w:tcPr>
            <w:tcW w:w="137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ind w:left="182" w:right="182"/>
              <w:jc w:val="center"/>
              <w:rPr>
                <w:rFonts w:eastAsia="Times New Roman"/>
                <w:sz w:val="20"/>
                <w:szCs w:val="20"/>
                <w:lang w:val="en-US"/>
              </w:rPr>
            </w:pPr>
            <w:r w:rsidRPr="007D7AFE">
              <w:rPr>
                <w:rFonts w:eastAsia="Times New Roman"/>
                <w:b/>
                <w:sz w:val="20"/>
                <w:szCs w:val="20"/>
                <w:lang w:val="en-US"/>
              </w:rPr>
              <w:t>М</w:t>
            </w:r>
            <w:r w:rsidRPr="007D7AFE">
              <w:rPr>
                <w:rFonts w:eastAsia="Times New Roman"/>
                <w:b/>
                <w:spacing w:val="-1"/>
                <w:sz w:val="20"/>
                <w:szCs w:val="20"/>
                <w:lang w:val="en-US"/>
              </w:rPr>
              <w:t>о</w:t>
            </w:r>
            <w:r w:rsidRPr="007D7AFE">
              <w:rPr>
                <w:rFonts w:eastAsia="Times New Roman"/>
                <w:b/>
                <w:sz w:val="20"/>
                <w:szCs w:val="20"/>
                <w:lang w:val="en-US"/>
              </w:rPr>
              <w:t>щнос</w:t>
            </w:r>
            <w:r w:rsidRPr="007D7AFE">
              <w:rPr>
                <w:rFonts w:eastAsia="Times New Roman"/>
                <w:b/>
                <w:spacing w:val="-1"/>
                <w:sz w:val="20"/>
                <w:szCs w:val="20"/>
                <w:lang w:val="en-US"/>
              </w:rPr>
              <w:t>т</w:t>
            </w:r>
            <w:r w:rsidRPr="007D7AFE">
              <w:rPr>
                <w:rFonts w:eastAsia="Times New Roman"/>
                <w:b/>
                <w:sz w:val="20"/>
                <w:szCs w:val="20"/>
                <w:lang w:val="en-US"/>
              </w:rPr>
              <w:t>ь нетт</w:t>
            </w:r>
            <w:r w:rsidRPr="007D7AFE">
              <w:rPr>
                <w:rFonts w:eastAsia="Times New Roman"/>
                <w:b/>
                <w:spacing w:val="1"/>
                <w:sz w:val="20"/>
                <w:szCs w:val="20"/>
                <w:lang w:val="en-US"/>
              </w:rPr>
              <w:t>о</w:t>
            </w:r>
            <w:r w:rsidRPr="007D7AFE">
              <w:rPr>
                <w:rFonts w:eastAsia="Times New Roman"/>
                <w:b/>
                <w:sz w:val="20"/>
                <w:szCs w:val="20"/>
                <w:lang w:val="en-US"/>
              </w:rPr>
              <w:t>, Гкал/ч</w:t>
            </w:r>
          </w:p>
        </w:tc>
        <w:tc>
          <w:tcPr>
            <w:tcW w:w="137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ind w:left="156" w:right="105" w:hanging="18"/>
              <w:jc w:val="center"/>
              <w:rPr>
                <w:rFonts w:eastAsia="Times New Roman"/>
                <w:sz w:val="20"/>
                <w:szCs w:val="20"/>
              </w:rPr>
            </w:pPr>
            <w:r w:rsidRPr="007D7AFE">
              <w:rPr>
                <w:rFonts w:eastAsia="Times New Roman"/>
                <w:b/>
                <w:sz w:val="20"/>
                <w:szCs w:val="20"/>
              </w:rPr>
              <w:t>По</w:t>
            </w:r>
            <w:r w:rsidRPr="007D7AFE">
              <w:rPr>
                <w:rFonts w:eastAsia="Times New Roman"/>
                <w:b/>
                <w:spacing w:val="-1"/>
                <w:sz w:val="20"/>
                <w:szCs w:val="20"/>
              </w:rPr>
              <w:t>т</w:t>
            </w:r>
            <w:r w:rsidRPr="007D7AFE">
              <w:rPr>
                <w:rFonts w:eastAsia="Times New Roman"/>
                <w:b/>
                <w:sz w:val="20"/>
                <w:szCs w:val="20"/>
              </w:rPr>
              <w:t xml:space="preserve">ери </w:t>
            </w:r>
            <w:r w:rsidRPr="007D7AFE">
              <w:rPr>
                <w:rFonts w:eastAsia="Times New Roman"/>
                <w:b/>
                <w:spacing w:val="-1"/>
                <w:sz w:val="20"/>
                <w:szCs w:val="20"/>
              </w:rPr>
              <w:t>т</w:t>
            </w:r>
            <w:r w:rsidRPr="007D7AFE">
              <w:rPr>
                <w:rFonts w:eastAsia="Times New Roman"/>
                <w:b/>
                <w:sz w:val="20"/>
                <w:szCs w:val="20"/>
              </w:rPr>
              <w:t>епловой эне</w:t>
            </w:r>
            <w:r w:rsidRPr="007D7AFE">
              <w:rPr>
                <w:rFonts w:eastAsia="Times New Roman"/>
                <w:b/>
                <w:spacing w:val="-1"/>
                <w:sz w:val="20"/>
                <w:szCs w:val="20"/>
              </w:rPr>
              <w:t>р</w:t>
            </w:r>
            <w:r w:rsidRPr="007D7AFE">
              <w:rPr>
                <w:rFonts w:eastAsia="Times New Roman"/>
                <w:b/>
                <w:sz w:val="20"/>
                <w:szCs w:val="20"/>
              </w:rPr>
              <w:t>гии,</w:t>
            </w:r>
            <w:r w:rsidRPr="007D7AFE">
              <w:rPr>
                <w:rFonts w:eastAsia="Times New Roman"/>
                <w:b/>
                <w:spacing w:val="1"/>
                <w:sz w:val="20"/>
                <w:szCs w:val="20"/>
              </w:rPr>
              <w:t xml:space="preserve"> </w:t>
            </w:r>
            <w:r w:rsidRPr="007D7AFE">
              <w:rPr>
                <w:rFonts w:eastAsia="Times New Roman"/>
                <w:b/>
                <w:sz w:val="20"/>
                <w:szCs w:val="20"/>
              </w:rPr>
              <w:t>Г</w:t>
            </w:r>
            <w:r w:rsidRPr="007D7AFE">
              <w:rPr>
                <w:rFonts w:eastAsia="Times New Roman"/>
                <w:b/>
                <w:spacing w:val="-1"/>
                <w:sz w:val="20"/>
                <w:szCs w:val="20"/>
              </w:rPr>
              <w:t>к</w:t>
            </w:r>
            <w:r w:rsidRPr="007D7AFE">
              <w:rPr>
                <w:rFonts w:eastAsia="Times New Roman"/>
                <w:b/>
                <w:sz w:val="20"/>
                <w:szCs w:val="20"/>
              </w:rPr>
              <w:t>ал/ч</w:t>
            </w:r>
          </w:p>
        </w:tc>
        <w:tc>
          <w:tcPr>
            <w:tcW w:w="1382" w:type="dxa"/>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CA1CAF" w:rsidRPr="007D7AFE" w:rsidRDefault="00CA1CAF" w:rsidP="00383C7A">
            <w:pPr>
              <w:spacing w:before="1" w:after="0" w:line="240" w:lineRule="auto"/>
              <w:ind w:left="188" w:right="198"/>
              <w:jc w:val="center"/>
              <w:rPr>
                <w:rFonts w:eastAsia="Times New Roman"/>
                <w:sz w:val="20"/>
                <w:szCs w:val="20"/>
              </w:rPr>
            </w:pPr>
            <w:r w:rsidRPr="007D7AFE">
              <w:rPr>
                <w:rFonts w:eastAsia="Times New Roman"/>
                <w:b/>
                <w:sz w:val="20"/>
                <w:szCs w:val="20"/>
              </w:rPr>
              <w:t>Присоед</w:t>
            </w:r>
            <w:r w:rsidRPr="007D7AFE">
              <w:rPr>
                <w:rFonts w:eastAsia="Times New Roman"/>
                <w:b/>
                <w:spacing w:val="-1"/>
                <w:sz w:val="20"/>
                <w:szCs w:val="20"/>
              </w:rPr>
              <w:t>и</w:t>
            </w:r>
            <w:r w:rsidRPr="007D7AFE">
              <w:rPr>
                <w:rFonts w:eastAsia="Times New Roman"/>
                <w:b/>
                <w:sz w:val="20"/>
                <w:szCs w:val="20"/>
              </w:rPr>
              <w:t>ненная наг</w:t>
            </w:r>
            <w:r w:rsidRPr="007D7AFE">
              <w:rPr>
                <w:rFonts w:eastAsia="Times New Roman"/>
                <w:b/>
                <w:spacing w:val="-2"/>
                <w:sz w:val="20"/>
                <w:szCs w:val="20"/>
              </w:rPr>
              <w:t>р</w:t>
            </w:r>
            <w:r w:rsidRPr="007D7AFE">
              <w:rPr>
                <w:rFonts w:eastAsia="Times New Roman"/>
                <w:b/>
                <w:spacing w:val="2"/>
                <w:sz w:val="20"/>
                <w:szCs w:val="20"/>
              </w:rPr>
              <w:t>у</w:t>
            </w:r>
            <w:r w:rsidRPr="007D7AFE">
              <w:rPr>
                <w:rFonts w:eastAsia="Times New Roman"/>
                <w:b/>
                <w:sz w:val="20"/>
                <w:szCs w:val="20"/>
              </w:rPr>
              <w:t>з</w:t>
            </w:r>
            <w:r w:rsidRPr="007D7AFE">
              <w:rPr>
                <w:rFonts w:eastAsia="Times New Roman"/>
                <w:b/>
                <w:spacing w:val="-1"/>
                <w:sz w:val="20"/>
                <w:szCs w:val="20"/>
              </w:rPr>
              <w:t>к</w:t>
            </w:r>
            <w:r w:rsidRPr="007D7AFE">
              <w:rPr>
                <w:rFonts w:eastAsia="Times New Roman"/>
                <w:b/>
                <w:spacing w:val="1"/>
                <w:sz w:val="20"/>
                <w:szCs w:val="20"/>
              </w:rPr>
              <w:t>а</w:t>
            </w:r>
            <w:r w:rsidRPr="007D7AFE">
              <w:rPr>
                <w:rFonts w:eastAsia="Times New Roman"/>
                <w:b/>
                <w:sz w:val="20"/>
                <w:szCs w:val="20"/>
              </w:rPr>
              <w:t>,</w:t>
            </w:r>
          </w:p>
          <w:p w:rsidR="00CA1CAF" w:rsidRPr="007D7AFE" w:rsidRDefault="00CA1CAF" w:rsidP="00383C7A">
            <w:pPr>
              <w:spacing w:after="0" w:line="240" w:lineRule="auto"/>
              <w:ind w:left="336" w:right="345"/>
              <w:jc w:val="center"/>
              <w:rPr>
                <w:rFonts w:eastAsia="Times New Roman"/>
                <w:sz w:val="20"/>
                <w:szCs w:val="20"/>
              </w:rPr>
            </w:pPr>
            <w:r w:rsidRPr="007D7AFE">
              <w:rPr>
                <w:rFonts w:eastAsia="Times New Roman"/>
                <w:b/>
                <w:sz w:val="20"/>
                <w:szCs w:val="20"/>
              </w:rPr>
              <w:t>Гкал/ч</w:t>
            </w:r>
          </w:p>
        </w:tc>
      </w:tr>
      <w:tr w:rsidR="00CA1CAF" w:rsidRPr="007D7AFE" w:rsidTr="00383C7A">
        <w:trPr>
          <w:trHeight w:hRule="exact" w:val="469"/>
          <w:jc w:val="center"/>
        </w:trPr>
        <w:tc>
          <w:tcPr>
            <w:tcW w:w="511"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after="0" w:line="240" w:lineRule="auto"/>
              <w:ind w:left="-7"/>
              <w:jc w:val="center"/>
              <w:rPr>
                <w:rFonts w:eastAsia="Times New Roman"/>
                <w:sz w:val="20"/>
                <w:szCs w:val="20"/>
                <w:lang w:val="en-US"/>
              </w:rPr>
            </w:pPr>
            <w:r w:rsidRPr="007D7AFE">
              <w:rPr>
                <w:rFonts w:eastAsia="Times New Roman"/>
                <w:sz w:val="20"/>
                <w:szCs w:val="20"/>
                <w:lang w:val="en-US"/>
              </w:rPr>
              <w:t>1</w:t>
            </w:r>
          </w:p>
        </w:tc>
        <w:tc>
          <w:tcPr>
            <w:tcW w:w="1557"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327"/>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p>
          <w:p w:rsidR="00CA1CAF" w:rsidRPr="007D7AFE" w:rsidRDefault="00CA1CAF" w:rsidP="00383C7A">
            <w:pPr>
              <w:spacing w:after="0" w:line="240" w:lineRule="auto"/>
              <w:ind w:left="257"/>
              <w:jc w:val="left"/>
              <w:rPr>
                <w:rFonts w:eastAsia="Times New Roman"/>
                <w:sz w:val="20"/>
                <w:szCs w:val="20"/>
                <w:lang w:val="en-US"/>
              </w:rPr>
            </w:pPr>
            <w:r w:rsidRPr="007D7AFE">
              <w:rPr>
                <w:rFonts w:eastAsia="Times New Roman"/>
                <w:spacing w:val="-1"/>
                <w:sz w:val="20"/>
                <w:szCs w:val="20"/>
                <w:lang w:val="en-US"/>
              </w:rPr>
              <w:t>«</w:t>
            </w:r>
            <w:r w:rsidRPr="007D7AFE">
              <w:rPr>
                <w:rFonts w:eastAsia="Times New Roman"/>
                <w:sz w:val="20"/>
                <w:szCs w:val="20"/>
                <w:lang w:val="en-US"/>
              </w:rPr>
              <w:t>Промб</w:t>
            </w:r>
            <w:r w:rsidRPr="007D7AFE">
              <w:rPr>
                <w:rFonts w:eastAsia="Times New Roman"/>
                <w:spacing w:val="-1"/>
                <w:sz w:val="20"/>
                <w:szCs w:val="20"/>
                <w:lang w:val="en-US"/>
              </w:rPr>
              <w:t>а</w:t>
            </w:r>
            <w:r w:rsidRPr="007D7AFE">
              <w:rPr>
                <w:rFonts w:eastAsia="Times New Roman"/>
                <w:sz w:val="20"/>
                <w:szCs w:val="20"/>
                <w:lang w:val="en-US"/>
              </w:rPr>
              <w:t>за»</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357"/>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pacing w:val="1"/>
                <w:sz w:val="20"/>
                <w:szCs w:val="20"/>
                <w:lang w:val="en-US"/>
              </w:rPr>
              <w:t>3</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0</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358"/>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7</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5</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3" w:right="423"/>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89</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358"/>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.4</w:t>
            </w:r>
            <w:r w:rsidRPr="007D7AFE">
              <w:rPr>
                <w:rFonts w:eastAsia="Times New Roman"/>
                <w:spacing w:val="1"/>
                <w:sz w:val="20"/>
                <w:szCs w:val="20"/>
                <w:lang w:val="en-US"/>
              </w:rPr>
              <w:t>2</w:t>
            </w:r>
            <w:r w:rsidRPr="007D7AFE">
              <w:rPr>
                <w:rFonts w:eastAsia="Times New Roman"/>
                <w:sz w:val="20"/>
                <w:szCs w:val="20"/>
                <w:lang w:val="en-US"/>
              </w:rPr>
              <w:t>6</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3" w:right="423"/>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46</w:t>
            </w:r>
          </w:p>
        </w:tc>
        <w:tc>
          <w:tcPr>
            <w:tcW w:w="1382"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09"/>
              <w:jc w:val="left"/>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1.207</w:t>
            </w:r>
          </w:p>
        </w:tc>
      </w:tr>
      <w:tr w:rsidR="00CA1CAF" w:rsidRPr="007D7AFE" w:rsidTr="00383C7A">
        <w:trPr>
          <w:trHeight w:hRule="exact" w:val="470"/>
          <w:jc w:val="center"/>
        </w:trPr>
        <w:tc>
          <w:tcPr>
            <w:tcW w:w="511"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after="0" w:line="240" w:lineRule="auto"/>
              <w:ind w:left="-7"/>
              <w:jc w:val="center"/>
              <w:rPr>
                <w:rFonts w:eastAsia="Times New Roman"/>
                <w:sz w:val="20"/>
                <w:szCs w:val="20"/>
                <w:lang w:val="en-US"/>
              </w:rPr>
            </w:pPr>
            <w:r w:rsidRPr="007D7AFE">
              <w:rPr>
                <w:rFonts w:eastAsia="Times New Roman"/>
                <w:sz w:val="20"/>
                <w:szCs w:val="20"/>
                <w:lang w:val="en-US"/>
              </w:rPr>
              <w:t>2</w:t>
            </w:r>
          </w:p>
        </w:tc>
        <w:tc>
          <w:tcPr>
            <w:tcW w:w="1557"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327"/>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p>
          <w:p w:rsidR="00CA1CAF" w:rsidRPr="007D7AFE" w:rsidRDefault="00CA1CAF" w:rsidP="00383C7A">
            <w:pPr>
              <w:spacing w:after="0" w:line="240" w:lineRule="auto"/>
              <w:ind w:left="245"/>
              <w:jc w:val="left"/>
              <w:rPr>
                <w:rFonts w:eastAsia="Times New Roman"/>
                <w:sz w:val="20"/>
                <w:szCs w:val="20"/>
                <w:lang w:val="en-US"/>
              </w:rPr>
            </w:pPr>
            <w:r w:rsidRPr="007D7AFE">
              <w:rPr>
                <w:rFonts w:eastAsia="Times New Roman"/>
                <w:spacing w:val="-1"/>
                <w:sz w:val="20"/>
                <w:szCs w:val="20"/>
                <w:lang w:val="en-US"/>
              </w:rPr>
              <w:t>«</w:t>
            </w:r>
            <w:r w:rsidRPr="007D7AFE">
              <w:rPr>
                <w:rFonts w:eastAsia="Times New Roman"/>
                <w:sz w:val="20"/>
                <w:szCs w:val="20"/>
                <w:lang w:val="en-US"/>
              </w:rPr>
              <w:t>Нефтяник»</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2" w:after="0" w:line="240" w:lineRule="auto"/>
              <w:jc w:val="left"/>
              <w:rPr>
                <w:rFonts w:eastAsia="Times New Roman"/>
                <w:sz w:val="11"/>
                <w:szCs w:val="11"/>
                <w:lang w:val="en-US"/>
              </w:rPr>
            </w:pPr>
          </w:p>
          <w:p w:rsidR="00CA1CAF" w:rsidRPr="007D7AFE" w:rsidRDefault="00CA1CAF" w:rsidP="00383C7A">
            <w:pPr>
              <w:spacing w:after="0" w:line="240" w:lineRule="auto"/>
              <w:ind w:left="407"/>
              <w:jc w:val="left"/>
              <w:rPr>
                <w:rFonts w:eastAsia="Times New Roman"/>
                <w:sz w:val="20"/>
                <w:szCs w:val="20"/>
                <w:lang w:val="en-US"/>
              </w:rPr>
            </w:pPr>
            <w:r w:rsidRPr="007D7AFE">
              <w:rPr>
                <w:rFonts w:eastAsia="Times New Roman"/>
                <w:spacing w:val="1"/>
                <w:sz w:val="20"/>
                <w:szCs w:val="20"/>
                <w:lang w:val="en-US"/>
              </w:rPr>
              <w:t>8</w:t>
            </w:r>
            <w:r w:rsidRPr="007D7AFE">
              <w:rPr>
                <w:rFonts w:eastAsia="Times New Roman"/>
                <w:spacing w:val="-1"/>
                <w:sz w:val="20"/>
                <w:szCs w:val="20"/>
                <w:lang w:val="en-US"/>
              </w:rPr>
              <w:t>3</w:t>
            </w:r>
            <w:r w:rsidRPr="007D7AFE">
              <w:rPr>
                <w:rFonts w:eastAsia="Times New Roman"/>
                <w:sz w:val="20"/>
                <w:szCs w:val="20"/>
                <w:lang w:val="en-US"/>
              </w:rPr>
              <w:t>.520</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2" w:after="0" w:line="240" w:lineRule="auto"/>
              <w:jc w:val="left"/>
              <w:rPr>
                <w:rFonts w:eastAsia="Times New Roman"/>
                <w:sz w:val="11"/>
                <w:szCs w:val="11"/>
                <w:lang w:val="en-US"/>
              </w:rPr>
            </w:pPr>
          </w:p>
          <w:p w:rsidR="00CA1CAF" w:rsidRPr="007D7AFE" w:rsidRDefault="00CA1CAF" w:rsidP="00383C7A">
            <w:pPr>
              <w:spacing w:after="0" w:line="240" w:lineRule="auto"/>
              <w:ind w:left="408"/>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5</w:t>
            </w:r>
            <w:r w:rsidRPr="007D7AFE">
              <w:rPr>
                <w:rFonts w:eastAsia="Times New Roman"/>
                <w:sz w:val="20"/>
                <w:szCs w:val="20"/>
                <w:lang w:val="en-US"/>
              </w:rPr>
              <w:t>.030</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2" w:after="0" w:line="240" w:lineRule="auto"/>
              <w:jc w:val="left"/>
              <w:rPr>
                <w:rFonts w:eastAsia="Times New Roman"/>
                <w:sz w:val="11"/>
                <w:szCs w:val="11"/>
                <w:lang w:val="en-US"/>
              </w:rPr>
            </w:pPr>
          </w:p>
          <w:p w:rsidR="00CA1CAF" w:rsidRPr="007D7AFE" w:rsidRDefault="00CA1CAF" w:rsidP="00383C7A">
            <w:pPr>
              <w:spacing w:after="0" w:line="240" w:lineRule="auto"/>
              <w:ind w:left="422" w:right="424"/>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88</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2" w:after="0" w:line="240" w:lineRule="auto"/>
              <w:jc w:val="left"/>
              <w:rPr>
                <w:rFonts w:eastAsia="Times New Roman"/>
                <w:sz w:val="11"/>
                <w:szCs w:val="11"/>
                <w:lang w:val="en-US"/>
              </w:rPr>
            </w:pPr>
          </w:p>
          <w:p w:rsidR="00CA1CAF" w:rsidRPr="007D7AFE" w:rsidRDefault="00CA1CAF" w:rsidP="00383C7A">
            <w:pPr>
              <w:spacing w:after="0" w:line="240" w:lineRule="auto"/>
              <w:ind w:left="408"/>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4</w:t>
            </w:r>
            <w:r w:rsidRPr="007D7AFE">
              <w:rPr>
                <w:rFonts w:eastAsia="Times New Roman"/>
                <w:sz w:val="20"/>
                <w:szCs w:val="20"/>
                <w:lang w:val="en-US"/>
              </w:rPr>
              <w:t>.842</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2" w:after="0" w:line="240" w:lineRule="auto"/>
              <w:jc w:val="left"/>
              <w:rPr>
                <w:rFonts w:eastAsia="Times New Roman"/>
                <w:sz w:val="11"/>
                <w:szCs w:val="11"/>
                <w:lang w:val="en-US"/>
              </w:rPr>
            </w:pPr>
          </w:p>
          <w:p w:rsidR="00CA1CAF" w:rsidRPr="007D7AFE" w:rsidRDefault="00CA1CAF" w:rsidP="00383C7A">
            <w:pPr>
              <w:spacing w:after="0" w:line="240" w:lineRule="auto"/>
              <w:ind w:left="422" w:right="424"/>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z w:val="20"/>
                <w:szCs w:val="20"/>
                <w:lang w:val="en-US"/>
              </w:rPr>
              <w:t>89</w:t>
            </w:r>
          </w:p>
        </w:tc>
        <w:tc>
          <w:tcPr>
            <w:tcW w:w="1382"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2" w:after="0" w:line="240" w:lineRule="auto"/>
              <w:jc w:val="left"/>
              <w:rPr>
                <w:rFonts w:eastAsia="Times New Roman"/>
                <w:sz w:val="11"/>
                <w:szCs w:val="11"/>
                <w:lang w:val="en-US"/>
              </w:rPr>
            </w:pPr>
          </w:p>
          <w:p w:rsidR="00CA1CAF" w:rsidRPr="007D7AFE" w:rsidRDefault="00CA1CAF" w:rsidP="00383C7A">
            <w:pPr>
              <w:spacing w:after="0" w:line="240" w:lineRule="auto"/>
              <w:ind w:left="408"/>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3</w:t>
            </w:r>
            <w:r w:rsidRPr="007D7AFE">
              <w:rPr>
                <w:rFonts w:eastAsia="Times New Roman"/>
                <w:sz w:val="20"/>
                <w:szCs w:val="20"/>
                <w:lang w:val="en-US"/>
              </w:rPr>
              <w:t>.589</w:t>
            </w:r>
          </w:p>
        </w:tc>
      </w:tr>
      <w:tr w:rsidR="00CA1CAF" w:rsidRPr="007D7AFE" w:rsidTr="00383C7A">
        <w:trPr>
          <w:trHeight w:hRule="exact" w:val="470"/>
          <w:jc w:val="center"/>
        </w:trPr>
        <w:tc>
          <w:tcPr>
            <w:tcW w:w="511"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after="0" w:line="240" w:lineRule="auto"/>
              <w:ind w:left="-7"/>
              <w:jc w:val="center"/>
              <w:rPr>
                <w:rFonts w:eastAsia="Times New Roman"/>
                <w:sz w:val="20"/>
                <w:szCs w:val="20"/>
                <w:lang w:val="en-US"/>
              </w:rPr>
            </w:pPr>
            <w:r w:rsidRPr="007D7AFE">
              <w:rPr>
                <w:rFonts w:eastAsia="Times New Roman"/>
                <w:sz w:val="20"/>
                <w:szCs w:val="20"/>
                <w:lang w:val="en-US"/>
              </w:rPr>
              <w:t>3</w:t>
            </w:r>
          </w:p>
        </w:tc>
        <w:tc>
          <w:tcPr>
            <w:tcW w:w="1557"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327"/>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p>
          <w:p w:rsidR="00CA1CAF" w:rsidRPr="007D7AFE" w:rsidRDefault="00CA1CAF" w:rsidP="00383C7A">
            <w:pPr>
              <w:spacing w:after="0" w:line="240" w:lineRule="auto"/>
              <w:ind w:left="259"/>
              <w:jc w:val="left"/>
              <w:rPr>
                <w:rFonts w:eastAsia="Times New Roman"/>
                <w:sz w:val="20"/>
                <w:szCs w:val="20"/>
                <w:lang w:val="en-US"/>
              </w:rPr>
            </w:pPr>
            <w:r w:rsidRPr="007D7AFE">
              <w:rPr>
                <w:rFonts w:eastAsia="Times New Roman"/>
                <w:spacing w:val="-1"/>
                <w:sz w:val="20"/>
                <w:szCs w:val="20"/>
                <w:lang w:val="en-US"/>
              </w:rPr>
              <w:t>«</w:t>
            </w:r>
            <w:r w:rsidRPr="007D7AFE">
              <w:rPr>
                <w:rFonts w:eastAsia="Times New Roman"/>
                <w:spacing w:val="1"/>
                <w:sz w:val="20"/>
                <w:szCs w:val="20"/>
                <w:lang w:val="en-US"/>
              </w:rPr>
              <w:t>Аэ</w:t>
            </w:r>
            <w:r w:rsidRPr="007D7AFE">
              <w:rPr>
                <w:rFonts w:eastAsia="Times New Roman"/>
                <w:spacing w:val="-1"/>
                <w:sz w:val="20"/>
                <w:szCs w:val="20"/>
                <w:lang w:val="en-US"/>
              </w:rPr>
              <w:t>р</w:t>
            </w:r>
            <w:r w:rsidRPr="007D7AFE">
              <w:rPr>
                <w:rFonts w:eastAsia="Times New Roman"/>
                <w:spacing w:val="1"/>
                <w:sz w:val="20"/>
                <w:szCs w:val="20"/>
                <w:lang w:val="en-US"/>
              </w:rPr>
              <w:t>о</w:t>
            </w:r>
            <w:r w:rsidRPr="007D7AFE">
              <w:rPr>
                <w:rFonts w:eastAsia="Times New Roman"/>
                <w:spacing w:val="-2"/>
                <w:sz w:val="20"/>
                <w:szCs w:val="20"/>
                <w:lang w:val="en-US"/>
              </w:rPr>
              <w:t>п</w:t>
            </w:r>
            <w:r w:rsidRPr="007D7AFE">
              <w:rPr>
                <w:rFonts w:eastAsia="Times New Roman"/>
                <w:spacing w:val="1"/>
                <w:sz w:val="20"/>
                <w:szCs w:val="20"/>
                <w:lang w:val="en-US"/>
              </w:rPr>
              <w:t>ор</w:t>
            </w:r>
            <w:r w:rsidRPr="007D7AFE">
              <w:rPr>
                <w:rFonts w:eastAsia="Times New Roman"/>
                <w:sz w:val="20"/>
                <w:szCs w:val="20"/>
                <w:lang w:val="en-US"/>
              </w:rPr>
              <w:t>т»</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07"/>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0</w:t>
            </w:r>
            <w:r w:rsidRPr="007D7AFE">
              <w:rPr>
                <w:rFonts w:eastAsia="Times New Roman"/>
                <w:sz w:val="20"/>
                <w:szCs w:val="20"/>
                <w:lang w:val="en-US"/>
              </w:rPr>
              <w:t>.680</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08"/>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1</w:t>
            </w:r>
            <w:r w:rsidRPr="007D7AFE">
              <w:rPr>
                <w:rFonts w:eastAsia="Times New Roman"/>
                <w:sz w:val="20"/>
                <w:szCs w:val="20"/>
                <w:lang w:val="en-US"/>
              </w:rPr>
              <w:t>.600</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4"/>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82</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08"/>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1</w:t>
            </w:r>
            <w:r w:rsidRPr="007D7AFE">
              <w:rPr>
                <w:rFonts w:eastAsia="Times New Roman"/>
                <w:sz w:val="20"/>
                <w:szCs w:val="20"/>
                <w:lang w:val="en-US"/>
              </w:rPr>
              <w:t>.518</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4"/>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z w:val="20"/>
                <w:szCs w:val="20"/>
                <w:lang w:val="en-US"/>
              </w:rPr>
              <w:t>03</w:t>
            </w:r>
          </w:p>
        </w:tc>
        <w:tc>
          <w:tcPr>
            <w:tcW w:w="1382"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08"/>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6</w:t>
            </w:r>
            <w:r w:rsidRPr="007D7AFE">
              <w:rPr>
                <w:rFonts w:eastAsia="Times New Roman"/>
                <w:sz w:val="20"/>
                <w:szCs w:val="20"/>
                <w:lang w:val="en-US"/>
              </w:rPr>
              <w:t>.983</w:t>
            </w:r>
          </w:p>
        </w:tc>
      </w:tr>
      <w:tr w:rsidR="00CA1CAF" w:rsidRPr="007D7AFE" w:rsidTr="00383C7A">
        <w:trPr>
          <w:trHeight w:hRule="exact" w:val="469"/>
          <w:jc w:val="center"/>
        </w:trPr>
        <w:tc>
          <w:tcPr>
            <w:tcW w:w="511"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after="0" w:line="240" w:lineRule="auto"/>
              <w:ind w:left="-7"/>
              <w:jc w:val="center"/>
              <w:rPr>
                <w:rFonts w:eastAsia="Times New Roman"/>
                <w:sz w:val="20"/>
                <w:szCs w:val="20"/>
                <w:lang w:val="en-US"/>
              </w:rPr>
            </w:pPr>
            <w:r w:rsidRPr="007D7AFE">
              <w:rPr>
                <w:rFonts w:eastAsia="Times New Roman"/>
                <w:sz w:val="20"/>
                <w:szCs w:val="20"/>
                <w:lang w:val="en-US"/>
              </w:rPr>
              <w:t>4</w:t>
            </w:r>
          </w:p>
        </w:tc>
        <w:tc>
          <w:tcPr>
            <w:tcW w:w="1557"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327"/>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p>
          <w:p w:rsidR="00CA1CAF" w:rsidRPr="007D7AFE" w:rsidRDefault="00CA1CAF" w:rsidP="00383C7A">
            <w:pPr>
              <w:spacing w:after="0" w:line="240" w:lineRule="auto"/>
              <w:ind w:left="360"/>
              <w:jc w:val="left"/>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-1»</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1</w:t>
            </w:r>
            <w:r w:rsidRPr="007D7AFE">
              <w:rPr>
                <w:rFonts w:eastAsia="Times New Roman"/>
                <w:sz w:val="20"/>
                <w:szCs w:val="20"/>
                <w:lang w:val="en-US"/>
              </w:rPr>
              <w:t>0</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w:t>
            </w:r>
            <w:r w:rsidRPr="007D7AFE">
              <w:rPr>
                <w:rFonts w:eastAsia="Times New Roman"/>
                <w:spacing w:val="1"/>
                <w:sz w:val="20"/>
                <w:szCs w:val="20"/>
                <w:lang w:val="en-US"/>
              </w:rPr>
              <w:t>7</w:t>
            </w:r>
            <w:r w:rsidRPr="007D7AFE">
              <w:rPr>
                <w:rFonts w:eastAsia="Times New Roman"/>
                <w:spacing w:val="-1"/>
                <w:sz w:val="20"/>
                <w:szCs w:val="20"/>
                <w:lang w:val="en-US"/>
              </w:rPr>
              <w:t>1</w:t>
            </w:r>
            <w:r w:rsidRPr="007D7AFE">
              <w:rPr>
                <w:rFonts w:eastAsia="Times New Roman"/>
                <w:sz w:val="20"/>
                <w:szCs w:val="20"/>
                <w:lang w:val="en-US"/>
              </w:rPr>
              <w:t>0</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1</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w:t>
            </w:r>
            <w:r w:rsidRPr="007D7AFE">
              <w:rPr>
                <w:rFonts w:eastAsia="Times New Roman"/>
                <w:spacing w:val="1"/>
                <w:sz w:val="20"/>
                <w:szCs w:val="20"/>
                <w:lang w:val="en-US"/>
              </w:rPr>
              <w:t>7</w:t>
            </w:r>
            <w:r w:rsidRPr="007D7AFE">
              <w:rPr>
                <w:rFonts w:eastAsia="Times New Roman"/>
                <w:spacing w:val="-1"/>
                <w:sz w:val="20"/>
                <w:szCs w:val="20"/>
                <w:lang w:val="en-US"/>
              </w:rPr>
              <w:t>0</w:t>
            </w:r>
            <w:r w:rsidRPr="007D7AFE">
              <w:rPr>
                <w:rFonts w:eastAsia="Times New Roman"/>
                <w:sz w:val="20"/>
                <w:szCs w:val="20"/>
                <w:lang w:val="en-US"/>
              </w:rPr>
              <w:t>9</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pacing w:val="-1"/>
                <w:sz w:val="20"/>
                <w:szCs w:val="20"/>
                <w:lang w:val="en-US"/>
              </w:rPr>
              <w:t>8</w:t>
            </w:r>
            <w:r w:rsidRPr="007D7AFE">
              <w:rPr>
                <w:rFonts w:eastAsia="Times New Roman"/>
                <w:sz w:val="20"/>
                <w:szCs w:val="20"/>
                <w:lang w:val="en-US"/>
              </w:rPr>
              <w:t>8</w:t>
            </w:r>
          </w:p>
        </w:tc>
        <w:tc>
          <w:tcPr>
            <w:tcW w:w="1382"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57"/>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4</w:t>
            </w:r>
            <w:r w:rsidRPr="007D7AFE">
              <w:rPr>
                <w:rFonts w:eastAsia="Times New Roman"/>
                <w:spacing w:val="-1"/>
                <w:sz w:val="20"/>
                <w:szCs w:val="20"/>
                <w:lang w:val="en-US"/>
              </w:rPr>
              <w:t>2</w:t>
            </w:r>
            <w:r w:rsidRPr="007D7AFE">
              <w:rPr>
                <w:rFonts w:eastAsia="Times New Roman"/>
                <w:sz w:val="20"/>
                <w:szCs w:val="20"/>
                <w:lang w:val="en-US"/>
              </w:rPr>
              <w:t>5</w:t>
            </w:r>
          </w:p>
        </w:tc>
      </w:tr>
      <w:tr w:rsidR="00CA1CAF" w:rsidRPr="007D7AFE" w:rsidTr="00383C7A">
        <w:trPr>
          <w:trHeight w:hRule="exact" w:val="470"/>
          <w:jc w:val="center"/>
        </w:trPr>
        <w:tc>
          <w:tcPr>
            <w:tcW w:w="511"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after="0" w:line="240" w:lineRule="auto"/>
              <w:ind w:left="-7"/>
              <w:jc w:val="center"/>
              <w:rPr>
                <w:rFonts w:eastAsia="Times New Roman"/>
                <w:sz w:val="20"/>
                <w:szCs w:val="20"/>
                <w:lang w:val="en-US"/>
              </w:rPr>
            </w:pPr>
            <w:r w:rsidRPr="007D7AFE">
              <w:rPr>
                <w:rFonts w:eastAsia="Times New Roman"/>
                <w:sz w:val="20"/>
                <w:szCs w:val="20"/>
                <w:lang w:val="en-US"/>
              </w:rPr>
              <w:t>5</w:t>
            </w:r>
          </w:p>
        </w:tc>
        <w:tc>
          <w:tcPr>
            <w:tcW w:w="1557"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327"/>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p>
          <w:p w:rsidR="00CA1CAF" w:rsidRPr="007D7AFE" w:rsidRDefault="00CA1CAF" w:rsidP="00383C7A">
            <w:pPr>
              <w:spacing w:after="0" w:line="240" w:lineRule="auto"/>
              <w:ind w:left="360"/>
              <w:jc w:val="left"/>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-2»</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7</w:t>
            </w:r>
            <w:r w:rsidRPr="007D7AFE">
              <w:rPr>
                <w:rFonts w:eastAsia="Times New Roman"/>
                <w:sz w:val="20"/>
                <w:szCs w:val="20"/>
                <w:lang w:val="en-US"/>
              </w:rPr>
              <w:t>0</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6</w:t>
            </w:r>
            <w:r w:rsidRPr="007D7AFE">
              <w:rPr>
                <w:rFonts w:eastAsia="Times New Roman"/>
                <w:sz w:val="20"/>
                <w:szCs w:val="20"/>
                <w:lang w:val="en-US"/>
              </w:rPr>
              <w:t>0</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2</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5</w:t>
            </w:r>
            <w:r w:rsidRPr="007D7AFE">
              <w:rPr>
                <w:rFonts w:eastAsia="Times New Roman"/>
                <w:sz w:val="20"/>
                <w:szCs w:val="20"/>
                <w:lang w:val="en-US"/>
              </w:rPr>
              <w:t>8</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4</w:t>
            </w:r>
            <w:r w:rsidRPr="007D7AFE">
              <w:rPr>
                <w:rFonts w:eastAsia="Times New Roman"/>
                <w:spacing w:val="-1"/>
                <w:sz w:val="20"/>
                <w:szCs w:val="20"/>
                <w:lang w:val="en-US"/>
              </w:rPr>
              <w:t>8</w:t>
            </w:r>
            <w:r w:rsidRPr="007D7AFE">
              <w:rPr>
                <w:rFonts w:eastAsia="Times New Roman"/>
                <w:sz w:val="20"/>
                <w:szCs w:val="20"/>
                <w:lang w:val="en-US"/>
              </w:rPr>
              <w:t>8</w:t>
            </w:r>
          </w:p>
        </w:tc>
        <w:tc>
          <w:tcPr>
            <w:tcW w:w="1382"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57"/>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7</w:t>
            </w:r>
            <w:r w:rsidRPr="007D7AFE">
              <w:rPr>
                <w:rFonts w:eastAsia="Times New Roman"/>
                <w:sz w:val="20"/>
                <w:szCs w:val="20"/>
                <w:lang w:val="en-US"/>
              </w:rPr>
              <w:t>8</w:t>
            </w:r>
          </w:p>
        </w:tc>
      </w:tr>
      <w:tr w:rsidR="00CA1CAF" w:rsidRPr="007D7AFE" w:rsidTr="00383C7A">
        <w:trPr>
          <w:trHeight w:hRule="exact" w:val="470"/>
          <w:jc w:val="center"/>
        </w:trPr>
        <w:tc>
          <w:tcPr>
            <w:tcW w:w="511"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after="0" w:line="240" w:lineRule="auto"/>
              <w:ind w:left="-7"/>
              <w:jc w:val="center"/>
              <w:rPr>
                <w:rFonts w:eastAsia="Times New Roman"/>
                <w:sz w:val="20"/>
                <w:szCs w:val="20"/>
                <w:lang w:val="en-US"/>
              </w:rPr>
            </w:pPr>
            <w:r w:rsidRPr="007D7AFE">
              <w:rPr>
                <w:rFonts w:eastAsia="Times New Roman"/>
                <w:sz w:val="20"/>
                <w:szCs w:val="20"/>
                <w:lang w:val="en-US"/>
              </w:rPr>
              <w:t>6</w:t>
            </w:r>
          </w:p>
        </w:tc>
        <w:tc>
          <w:tcPr>
            <w:tcW w:w="1557"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327"/>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p>
          <w:p w:rsidR="00CA1CAF" w:rsidRPr="007D7AFE" w:rsidRDefault="00CA1CAF" w:rsidP="00383C7A">
            <w:pPr>
              <w:spacing w:after="0" w:line="240" w:lineRule="auto"/>
              <w:ind w:left="360"/>
              <w:jc w:val="left"/>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-4»</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z w:val="20"/>
                <w:szCs w:val="20"/>
                <w:lang w:val="en-US"/>
              </w:rPr>
              <w:t>0</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9</w:t>
            </w:r>
            <w:r w:rsidRPr="007D7AFE">
              <w:rPr>
                <w:rFonts w:eastAsia="Times New Roman"/>
                <w:sz w:val="20"/>
                <w:szCs w:val="20"/>
                <w:lang w:val="en-US"/>
              </w:rPr>
              <w:t>0</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2</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8</w:t>
            </w:r>
            <w:r w:rsidRPr="007D7AFE">
              <w:rPr>
                <w:rFonts w:eastAsia="Times New Roman"/>
                <w:sz w:val="20"/>
                <w:szCs w:val="20"/>
                <w:lang w:val="en-US"/>
              </w:rPr>
              <w:t>8</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4</w:t>
            </w:r>
            <w:r w:rsidRPr="007D7AFE">
              <w:rPr>
                <w:rFonts w:eastAsia="Times New Roman"/>
                <w:spacing w:val="-1"/>
                <w:sz w:val="20"/>
                <w:szCs w:val="20"/>
                <w:lang w:val="en-US"/>
              </w:rPr>
              <w:t>5</w:t>
            </w:r>
            <w:r w:rsidRPr="007D7AFE">
              <w:rPr>
                <w:rFonts w:eastAsia="Times New Roman"/>
                <w:sz w:val="20"/>
                <w:szCs w:val="20"/>
                <w:lang w:val="en-US"/>
              </w:rPr>
              <w:t>9</w:t>
            </w:r>
          </w:p>
        </w:tc>
        <w:tc>
          <w:tcPr>
            <w:tcW w:w="1382"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57"/>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0</w:t>
            </w:r>
            <w:r w:rsidRPr="007D7AFE">
              <w:rPr>
                <w:rFonts w:eastAsia="Times New Roman"/>
                <w:sz w:val="20"/>
                <w:szCs w:val="20"/>
                <w:lang w:val="en-US"/>
              </w:rPr>
              <w:t>6</w:t>
            </w:r>
          </w:p>
        </w:tc>
      </w:tr>
      <w:tr w:rsidR="00CA1CAF" w:rsidRPr="007D7AFE" w:rsidTr="00383C7A">
        <w:trPr>
          <w:trHeight w:hRule="exact" w:val="469"/>
          <w:jc w:val="center"/>
        </w:trPr>
        <w:tc>
          <w:tcPr>
            <w:tcW w:w="511"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after="0" w:line="240" w:lineRule="auto"/>
              <w:ind w:left="-7"/>
              <w:jc w:val="center"/>
              <w:rPr>
                <w:rFonts w:eastAsia="Times New Roman"/>
                <w:sz w:val="20"/>
                <w:szCs w:val="20"/>
                <w:lang w:val="en-US"/>
              </w:rPr>
            </w:pPr>
            <w:r w:rsidRPr="007D7AFE">
              <w:rPr>
                <w:rFonts w:eastAsia="Times New Roman"/>
                <w:sz w:val="20"/>
                <w:szCs w:val="20"/>
                <w:lang w:val="en-US"/>
              </w:rPr>
              <w:t>7</w:t>
            </w:r>
          </w:p>
        </w:tc>
        <w:tc>
          <w:tcPr>
            <w:tcW w:w="1557"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327"/>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p>
          <w:p w:rsidR="00CA1CAF" w:rsidRPr="007D7AFE" w:rsidRDefault="00CA1CAF" w:rsidP="00383C7A">
            <w:pPr>
              <w:spacing w:after="0" w:line="240" w:lineRule="auto"/>
              <w:ind w:left="360"/>
              <w:jc w:val="left"/>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-7»</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z w:val="20"/>
                <w:szCs w:val="20"/>
                <w:lang w:val="en-US"/>
              </w:rPr>
              <w:t>0</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0</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2</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9</w:t>
            </w:r>
            <w:r w:rsidRPr="007D7AFE">
              <w:rPr>
                <w:rFonts w:eastAsia="Times New Roman"/>
                <w:sz w:val="20"/>
                <w:szCs w:val="20"/>
                <w:lang w:val="en-US"/>
              </w:rPr>
              <w:t>8</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7</w:t>
            </w:r>
            <w:r w:rsidRPr="007D7AFE">
              <w:rPr>
                <w:rFonts w:eastAsia="Times New Roman"/>
                <w:spacing w:val="-1"/>
                <w:sz w:val="20"/>
                <w:szCs w:val="20"/>
                <w:lang w:val="en-US"/>
              </w:rPr>
              <w:t>0</w:t>
            </w:r>
            <w:r w:rsidRPr="007D7AFE">
              <w:rPr>
                <w:rFonts w:eastAsia="Times New Roman"/>
                <w:sz w:val="20"/>
                <w:szCs w:val="20"/>
                <w:lang w:val="en-US"/>
              </w:rPr>
              <w:t>6</w:t>
            </w:r>
          </w:p>
        </w:tc>
        <w:tc>
          <w:tcPr>
            <w:tcW w:w="1382"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57"/>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2</w:t>
            </w:r>
            <w:r w:rsidRPr="007D7AFE">
              <w:rPr>
                <w:rFonts w:eastAsia="Times New Roman"/>
                <w:sz w:val="20"/>
                <w:szCs w:val="20"/>
                <w:lang w:val="en-US"/>
              </w:rPr>
              <w:t>5</w:t>
            </w:r>
          </w:p>
        </w:tc>
      </w:tr>
      <w:tr w:rsidR="00CA1CAF" w:rsidRPr="007D7AFE" w:rsidTr="00383C7A">
        <w:trPr>
          <w:trHeight w:hRule="exact" w:val="470"/>
          <w:jc w:val="center"/>
        </w:trPr>
        <w:tc>
          <w:tcPr>
            <w:tcW w:w="511"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after="0" w:line="240" w:lineRule="auto"/>
              <w:ind w:left="-7"/>
              <w:jc w:val="center"/>
              <w:rPr>
                <w:rFonts w:eastAsia="Times New Roman"/>
                <w:sz w:val="20"/>
                <w:szCs w:val="20"/>
                <w:lang w:val="en-US"/>
              </w:rPr>
            </w:pPr>
            <w:r w:rsidRPr="007D7AFE">
              <w:rPr>
                <w:rFonts w:eastAsia="Times New Roman"/>
                <w:sz w:val="20"/>
                <w:szCs w:val="20"/>
                <w:lang w:val="en-US"/>
              </w:rPr>
              <w:t>8</w:t>
            </w:r>
          </w:p>
        </w:tc>
        <w:tc>
          <w:tcPr>
            <w:tcW w:w="1557"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327"/>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p>
          <w:p w:rsidR="00CA1CAF" w:rsidRPr="007D7AFE" w:rsidRDefault="00CA1CAF" w:rsidP="00383C7A">
            <w:pPr>
              <w:spacing w:after="0" w:line="240" w:lineRule="auto"/>
              <w:ind w:left="360"/>
              <w:jc w:val="left"/>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-8»</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z w:val="20"/>
                <w:szCs w:val="20"/>
                <w:lang w:val="en-US"/>
              </w:rPr>
              <w:t>0</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7</w:t>
            </w:r>
            <w:r w:rsidRPr="007D7AFE">
              <w:rPr>
                <w:rFonts w:eastAsia="Times New Roman"/>
                <w:spacing w:val="-1"/>
                <w:sz w:val="20"/>
                <w:szCs w:val="20"/>
                <w:lang w:val="en-US"/>
              </w:rPr>
              <w:t>8</w:t>
            </w:r>
            <w:r w:rsidRPr="007D7AFE">
              <w:rPr>
                <w:rFonts w:eastAsia="Times New Roman"/>
                <w:sz w:val="20"/>
                <w:szCs w:val="20"/>
                <w:lang w:val="en-US"/>
              </w:rPr>
              <w:t>0</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5</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7</w:t>
            </w:r>
            <w:r w:rsidRPr="007D7AFE">
              <w:rPr>
                <w:rFonts w:eastAsia="Times New Roman"/>
                <w:spacing w:val="-1"/>
                <w:sz w:val="20"/>
                <w:szCs w:val="20"/>
                <w:lang w:val="en-US"/>
              </w:rPr>
              <w:t>7</w:t>
            </w:r>
            <w:r w:rsidRPr="007D7AFE">
              <w:rPr>
                <w:rFonts w:eastAsia="Times New Roman"/>
                <w:sz w:val="20"/>
                <w:szCs w:val="20"/>
                <w:lang w:val="en-US"/>
              </w:rPr>
              <w:t>5</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8</w:t>
            </w:r>
            <w:r w:rsidRPr="007D7AFE">
              <w:rPr>
                <w:rFonts w:eastAsia="Times New Roman"/>
                <w:sz w:val="20"/>
                <w:szCs w:val="20"/>
                <w:lang w:val="en-US"/>
              </w:rPr>
              <w:t>5</w:t>
            </w:r>
          </w:p>
        </w:tc>
        <w:tc>
          <w:tcPr>
            <w:tcW w:w="1382"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57"/>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4</w:t>
            </w:r>
            <w:r w:rsidRPr="007D7AFE">
              <w:rPr>
                <w:rFonts w:eastAsia="Times New Roman"/>
                <w:sz w:val="20"/>
                <w:szCs w:val="20"/>
                <w:lang w:val="en-US"/>
              </w:rPr>
              <w:t>6</w:t>
            </w:r>
          </w:p>
        </w:tc>
      </w:tr>
      <w:tr w:rsidR="00CA1CAF" w:rsidRPr="007D7AFE" w:rsidTr="00383C7A">
        <w:trPr>
          <w:trHeight w:hRule="exact" w:val="469"/>
          <w:jc w:val="center"/>
        </w:trPr>
        <w:tc>
          <w:tcPr>
            <w:tcW w:w="511"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after="0" w:line="240" w:lineRule="auto"/>
              <w:ind w:left="-7"/>
              <w:jc w:val="center"/>
              <w:rPr>
                <w:rFonts w:eastAsia="Times New Roman"/>
                <w:sz w:val="20"/>
                <w:szCs w:val="20"/>
                <w:lang w:val="en-US"/>
              </w:rPr>
            </w:pPr>
            <w:r w:rsidRPr="007D7AFE">
              <w:rPr>
                <w:rFonts w:eastAsia="Times New Roman"/>
                <w:sz w:val="20"/>
                <w:szCs w:val="20"/>
                <w:lang w:val="en-US"/>
              </w:rPr>
              <w:t>9</w:t>
            </w:r>
          </w:p>
        </w:tc>
        <w:tc>
          <w:tcPr>
            <w:tcW w:w="1557"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327"/>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p>
          <w:p w:rsidR="00CA1CAF" w:rsidRPr="007D7AFE" w:rsidRDefault="00CA1CAF" w:rsidP="00383C7A">
            <w:pPr>
              <w:spacing w:after="0" w:line="240" w:lineRule="auto"/>
              <w:ind w:left="310"/>
              <w:jc w:val="left"/>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0»</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z w:val="20"/>
                <w:szCs w:val="20"/>
                <w:lang w:val="en-US"/>
              </w:rPr>
              <w:t>0</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0</w:t>
            </w:r>
            <w:r w:rsidRPr="007D7AFE">
              <w:rPr>
                <w:rFonts w:eastAsia="Times New Roman"/>
                <w:sz w:val="20"/>
                <w:szCs w:val="20"/>
                <w:lang w:val="en-US"/>
              </w:rPr>
              <w:t>0</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1</w:t>
            </w:r>
            <w:r w:rsidRPr="007D7AFE">
              <w:rPr>
                <w:rFonts w:eastAsia="Times New Roman"/>
                <w:sz w:val="20"/>
                <w:szCs w:val="20"/>
                <w:lang w:val="en-US"/>
              </w:rPr>
              <w:t>0</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8</w:t>
            </w:r>
            <w:r w:rsidRPr="007D7AFE">
              <w:rPr>
                <w:rFonts w:eastAsia="Times New Roman"/>
                <w:spacing w:val="-1"/>
                <w:sz w:val="20"/>
                <w:szCs w:val="20"/>
                <w:lang w:val="en-US"/>
              </w:rPr>
              <w:t>9</w:t>
            </w:r>
            <w:r w:rsidRPr="007D7AFE">
              <w:rPr>
                <w:rFonts w:eastAsia="Times New Roman"/>
                <w:sz w:val="20"/>
                <w:szCs w:val="20"/>
                <w:lang w:val="en-US"/>
              </w:rPr>
              <w:t>0</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7</w:t>
            </w:r>
            <w:r w:rsidRPr="007D7AFE">
              <w:rPr>
                <w:rFonts w:eastAsia="Times New Roman"/>
                <w:sz w:val="20"/>
                <w:szCs w:val="20"/>
                <w:lang w:val="en-US"/>
              </w:rPr>
              <w:t>7</w:t>
            </w:r>
          </w:p>
        </w:tc>
        <w:tc>
          <w:tcPr>
            <w:tcW w:w="1382"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457"/>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5</w:t>
            </w:r>
            <w:r w:rsidRPr="007D7AFE">
              <w:rPr>
                <w:rFonts w:eastAsia="Times New Roman"/>
                <w:sz w:val="20"/>
                <w:szCs w:val="20"/>
                <w:lang w:val="en-US"/>
              </w:rPr>
              <w:t>8</w:t>
            </w:r>
          </w:p>
        </w:tc>
      </w:tr>
      <w:tr w:rsidR="00CA1CAF" w:rsidRPr="007D7AFE" w:rsidTr="00383C7A">
        <w:trPr>
          <w:trHeight w:hRule="exact" w:val="701"/>
          <w:jc w:val="center"/>
        </w:trPr>
        <w:tc>
          <w:tcPr>
            <w:tcW w:w="511"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after="0" w:line="240" w:lineRule="auto"/>
              <w:ind w:left="-7"/>
              <w:jc w:val="center"/>
              <w:rPr>
                <w:rFonts w:eastAsia="Times New Roman"/>
                <w:sz w:val="20"/>
                <w:szCs w:val="20"/>
                <w:lang w:val="en-US"/>
              </w:rPr>
            </w:pPr>
            <w:r w:rsidRPr="007D7AFE">
              <w:rPr>
                <w:rFonts w:eastAsia="Times New Roman"/>
                <w:spacing w:val="1"/>
                <w:sz w:val="20"/>
                <w:szCs w:val="20"/>
                <w:lang w:val="en-US"/>
              </w:rPr>
              <w:t>10</w:t>
            </w:r>
          </w:p>
        </w:tc>
        <w:tc>
          <w:tcPr>
            <w:tcW w:w="1557"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210"/>
              <w:jc w:val="left"/>
              <w:rPr>
                <w:rFonts w:eastAsia="Times New Roman"/>
                <w:sz w:val="20"/>
                <w:szCs w:val="20"/>
              </w:rPr>
            </w:pPr>
            <w:r w:rsidRPr="007D7AFE">
              <w:rPr>
                <w:rFonts w:eastAsia="Times New Roman"/>
                <w:sz w:val="20"/>
                <w:szCs w:val="20"/>
              </w:rPr>
              <w:t>К</w:t>
            </w:r>
            <w:r w:rsidRPr="007D7AFE">
              <w:rPr>
                <w:rFonts w:eastAsia="Times New Roman"/>
                <w:spacing w:val="1"/>
                <w:sz w:val="20"/>
                <w:szCs w:val="20"/>
              </w:rPr>
              <w:t>р</w:t>
            </w:r>
            <w:r w:rsidRPr="007D7AFE">
              <w:rPr>
                <w:rFonts w:eastAsia="Times New Roman"/>
                <w:sz w:val="20"/>
                <w:szCs w:val="20"/>
              </w:rPr>
              <w:t>ышная к</w:t>
            </w:r>
            <w:r w:rsidRPr="007D7AFE">
              <w:rPr>
                <w:rFonts w:eastAsia="Times New Roman"/>
                <w:spacing w:val="-1"/>
                <w:sz w:val="20"/>
                <w:szCs w:val="20"/>
              </w:rPr>
              <w:t>о</w:t>
            </w:r>
            <w:r w:rsidRPr="007D7AFE">
              <w:rPr>
                <w:rFonts w:eastAsia="Times New Roman"/>
                <w:sz w:val="20"/>
                <w:szCs w:val="20"/>
              </w:rPr>
              <w:t>-</w:t>
            </w:r>
          </w:p>
          <w:p w:rsidR="00CA1CAF" w:rsidRPr="007D7AFE" w:rsidRDefault="00CA1CAF" w:rsidP="00383C7A">
            <w:pPr>
              <w:spacing w:after="0" w:line="240" w:lineRule="auto"/>
              <w:ind w:left="129" w:right="129"/>
              <w:jc w:val="center"/>
              <w:rPr>
                <w:rFonts w:eastAsia="Times New Roman"/>
                <w:sz w:val="20"/>
                <w:szCs w:val="20"/>
              </w:rPr>
            </w:pPr>
            <w:r w:rsidRPr="007D7AFE">
              <w:rPr>
                <w:rFonts w:eastAsia="Times New Roman"/>
                <w:sz w:val="20"/>
                <w:szCs w:val="20"/>
              </w:rPr>
              <w:t>тельная</w:t>
            </w:r>
            <w:r w:rsidRPr="007D7AFE">
              <w:rPr>
                <w:rFonts w:eastAsia="Times New Roman"/>
                <w:spacing w:val="1"/>
                <w:sz w:val="20"/>
                <w:szCs w:val="20"/>
              </w:rPr>
              <w:t xml:space="preserve"> </w:t>
            </w:r>
            <w:r w:rsidRPr="007D7AFE">
              <w:rPr>
                <w:rFonts w:eastAsia="Times New Roman"/>
                <w:sz w:val="20"/>
                <w:szCs w:val="20"/>
              </w:rPr>
              <w:t>по</w:t>
            </w:r>
            <w:r w:rsidRPr="007D7AFE">
              <w:rPr>
                <w:rFonts w:eastAsia="Times New Roman"/>
                <w:spacing w:val="1"/>
                <w:sz w:val="20"/>
                <w:szCs w:val="20"/>
              </w:rPr>
              <w:t xml:space="preserve"> </w:t>
            </w:r>
            <w:r w:rsidRPr="007D7AFE">
              <w:rPr>
                <w:rFonts w:eastAsia="Times New Roman"/>
                <w:spacing w:val="-1"/>
                <w:sz w:val="20"/>
                <w:szCs w:val="20"/>
              </w:rPr>
              <w:t>у</w:t>
            </w:r>
            <w:r w:rsidRPr="007D7AFE">
              <w:rPr>
                <w:rFonts w:eastAsia="Times New Roman"/>
                <w:sz w:val="20"/>
                <w:szCs w:val="20"/>
              </w:rPr>
              <w:t>л.</w:t>
            </w:r>
          </w:p>
          <w:p w:rsidR="00CA1CAF" w:rsidRPr="007D7AFE" w:rsidRDefault="00CA1CAF" w:rsidP="00383C7A">
            <w:pPr>
              <w:spacing w:after="0" w:line="240" w:lineRule="auto"/>
              <w:ind w:left="269" w:right="271"/>
              <w:jc w:val="center"/>
              <w:rPr>
                <w:rFonts w:eastAsia="Times New Roman"/>
                <w:sz w:val="20"/>
                <w:szCs w:val="20"/>
                <w:lang w:val="en-US"/>
              </w:rPr>
            </w:pPr>
            <w:r w:rsidRPr="007D7AFE">
              <w:rPr>
                <w:rFonts w:eastAsia="Times New Roman"/>
                <w:sz w:val="20"/>
                <w:szCs w:val="20"/>
                <w:lang w:val="en-US"/>
              </w:rPr>
              <w:t>Ленина,</w:t>
            </w:r>
            <w:r w:rsidRPr="007D7AFE">
              <w:rPr>
                <w:rFonts w:eastAsia="Times New Roman"/>
                <w:spacing w:val="1"/>
                <w:sz w:val="20"/>
                <w:szCs w:val="20"/>
                <w:lang w:val="en-US"/>
              </w:rPr>
              <w:t xml:space="preserve"> </w:t>
            </w:r>
            <w:r w:rsidRPr="007D7AFE">
              <w:rPr>
                <w:rFonts w:eastAsia="Times New Roman"/>
                <w:sz w:val="20"/>
                <w:szCs w:val="20"/>
                <w:lang w:val="en-US"/>
              </w:rPr>
              <w:t>91</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6" w:after="0" w:line="240" w:lineRule="auto"/>
              <w:jc w:val="left"/>
              <w:rPr>
                <w:rFonts w:eastAsia="Times New Roman"/>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pacing w:val="-1"/>
                <w:sz w:val="20"/>
                <w:szCs w:val="20"/>
                <w:lang w:val="en-US"/>
              </w:rPr>
              <w:t>8</w:t>
            </w:r>
            <w:r w:rsidRPr="007D7AFE">
              <w:rPr>
                <w:rFonts w:eastAsia="Times New Roman"/>
                <w:sz w:val="20"/>
                <w:szCs w:val="20"/>
                <w:lang w:val="en-US"/>
              </w:rPr>
              <w:t>0</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6" w:after="0" w:line="240" w:lineRule="auto"/>
              <w:jc w:val="left"/>
              <w:rPr>
                <w:rFonts w:eastAsia="Times New Roman"/>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pacing w:val="-1"/>
                <w:sz w:val="20"/>
                <w:szCs w:val="20"/>
                <w:lang w:val="en-US"/>
              </w:rPr>
              <w:t>2</w:t>
            </w:r>
            <w:r w:rsidRPr="007D7AFE">
              <w:rPr>
                <w:rFonts w:eastAsia="Times New Roman"/>
                <w:sz w:val="20"/>
                <w:szCs w:val="20"/>
                <w:lang w:val="en-US"/>
              </w:rPr>
              <w:t>5</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6" w:after="0" w:line="240" w:lineRule="auto"/>
              <w:jc w:val="left"/>
              <w:rPr>
                <w:rFonts w:eastAsia="Times New Roman"/>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0</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6" w:after="0" w:line="240" w:lineRule="auto"/>
              <w:jc w:val="left"/>
              <w:rPr>
                <w:rFonts w:eastAsia="Times New Roman"/>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pacing w:val="-1"/>
                <w:sz w:val="20"/>
                <w:szCs w:val="20"/>
                <w:lang w:val="en-US"/>
              </w:rPr>
              <w:t>2</w:t>
            </w:r>
            <w:r w:rsidRPr="007D7AFE">
              <w:rPr>
                <w:rFonts w:eastAsia="Times New Roman"/>
                <w:sz w:val="20"/>
                <w:szCs w:val="20"/>
                <w:lang w:val="en-US"/>
              </w:rPr>
              <w:t>5</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6" w:after="0" w:line="240" w:lineRule="auto"/>
              <w:jc w:val="left"/>
              <w:rPr>
                <w:rFonts w:eastAsia="Times New Roman"/>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0</w:t>
            </w:r>
          </w:p>
        </w:tc>
        <w:tc>
          <w:tcPr>
            <w:tcW w:w="1382"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6" w:after="0" w:line="240" w:lineRule="auto"/>
              <w:jc w:val="left"/>
              <w:rPr>
                <w:rFonts w:eastAsia="Times New Roman"/>
                <w:lang w:val="en-US"/>
              </w:rPr>
            </w:pPr>
          </w:p>
          <w:p w:rsidR="00CA1CAF" w:rsidRPr="007D7AFE" w:rsidRDefault="00CA1CAF" w:rsidP="00383C7A">
            <w:pPr>
              <w:spacing w:after="0" w:line="240" w:lineRule="auto"/>
              <w:ind w:left="457"/>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4</w:t>
            </w:r>
            <w:r w:rsidRPr="007D7AFE">
              <w:rPr>
                <w:rFonts w:eastAsia="Times New Roman"/>
                <w:spacing w:val="-1"/>
                <w:sz w:val="20"/>
                <w:szCs w:val="20"/>
                <w:lang w:val="en-US"/>
              </w:rPr>
              <w:t>9</w:t>
            </w:r>
            <w:r w:rsidRPr="007D7AFE">
              <w:rPr>
                <w:rFonts w:eastAsia="Times New Roman"/>
                <w:sz w:val="20"/>
                <w:szCs w:val="20"/>
                <w:lang w:val="en-US"/>
              </w:rPr>
              <w:t>8</w:t>
            </w:r>
          </w:p>
        </w:tc>
      </w:tr>
      <w:tr w:rsidR="00CA1CAF" w:rsidRPr="007D7AFE" w:rsidTr="00383C7A">
        <w:trPr>
          <w:trHeight w:hRule="exact" w:val="700"/>
          <w:jc w:val="center"/>
        </w:trPr>
        <w:tc>
          <w:tcPr>
            <w:tcW w:w="511"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after="0" w:line="240" w:lineRule="auto"/>
              <w:ind w:left="-7"/>
              <w:jc w:val="center"/>
              <w:rPr>
                <w:rFonts w:eastAsia="Times New Roman"/>
                <w:sz w:val="20"/>
                <w:szCs w:val="20"/>
                <w:lang w:val="en-US"/>
              </w:rPr>
            </w:pPr>
            <w:r w:rsidRPr="007D7AFE">
              <w:rPr>
                <w:rFonts w:eastAsia="Times New Roman"/>
                <w:spacing w:val="1"/>
                <w:sz w:val="20"/>
                <w:szCs w:val="20"/>
                <w:lang w:val="en-US"/>
              </w:rPr>
              <w:t>11</w:t>
            </w:r>
          </w:p>
        </w:tc>
        <w:tc>
          <w:tcPr>
            <w:tcW w:w="1557"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175" w:right="176"/>
              <w:jc w:val="center"/>
              <w:rPr>
                <w:rFonts w:eastAsia="Times New Roman"/>
                <w:sz w:val="20"/>
                <w:szCs w:val="20"/>
              </w:rPr>
            </w:pPr>
            <w:r w:rsidRPr="007D7AFE">
              <w:rPr>
                <w:rFonts w:eastAsia="Times New Roman"/>
                <w:sz w:val="20"/>
                <w:szCs w:val="20"/>
              </w:rPr>
              <w:t>К</w:t>
            </w:r>
            <w:r w:rsidRPr="007D7AFE">
              <w:rPr>
                <w:rFonts w:eastAsia="Times New Roman"/>
                <w:spacing w:val="1"/>
                <w:sz w:val="20"/>
                <w:szCs w:val="20"/>
              </w:rPr>
              <w:t>р</w:t>
            </w:r>
            <w:r w:rsidRPr="007D7AFE">
              <w:rPr>
                <w:rFonts w:eastAsia="Times New Roman"/>
                <w:sz w:val="20"/>
                <w:szCs w:val="20"/>
              </w:rPr>
              <w:t>ышная к</w:t>
            </w:r>
            <w:r w:rsidRPr="007D7AFE">
              <w:rPr>
                <w:rFonts w:eastAsia="Times New Roman"/>
                <w:spacing w:val="-1"/>
                <w:sz w:val="20"/>
                <w:szCs w:val="20"/>
              </w:rPr>
              <w:t>о</w:t>
            </w:r>
            <w:r w:rsidRPr="007D7AFE">
              <w:rPr>
                <w:rFonts w:eastAsia="Times New Roman"/>
                <w:sz w:val="20"/>
                <w:szCs w:val="20"/>
              </w:rPr>
              <w:t>-</w:t>
            </w:r>
          </w:p>
          <w:p w:rsidR="00CA1CAF" w:rsidRPr="007D7AFE" w:rsidRDefault="00CA1CAF" w:rsidP="00383C7A">
            <w:pPr>
              <w:spacing w:after="0" w:line="240" w:lineRule="auto"/>
              <w:ind w:left="129" w:right="129"/>
              <w:jc w:val="center"/>
              <w:rPr>
                <w:rFonts w:eastAsia="Times New Roman"/>
                <w:sz w:val="20"/>
                <w:szCs w:val="20"/>
              </w:rPr>
            </w:pPr>
            <w:r w:rsidRPr="007D7AFE">
              <w:rPr>
                <w:rFonts w:eastAsia="Times New Roman"/>
                <w:sz w:val="20"/>
                <w:szCs w:val="20"/>
              </w:rPr>
              <w:t>тельная</w:t>
            </w:r>
            <w:r w:rsidRPr="007D7AFE">
              <w:rPr>
                <w:rFonts w:eastAsia="Times New Roman"/>
                <w:spacing w:val="1"/>
                <w:sz w:val="20"/>
                <w:szCs w:val="20"/>
              </w:rPr>
              <w:t xml:space="preserve"> </w:t>
            </w:r>
            <w:r w:rsidRPr="007D7AFE">
              <w:rPr>
                <w:rFonts w:eastAsia="Times New Roman"/>
                <w:sz w:val="20"/>
                <w:szCs w:val="20"/>
              </w:rPr>
              <w:t>по</w:t>
            </w:r>
            <w:r w:rsidRPr="007D7AFE">
              <w:rPr>
                <w:rFonts w:eastAsia="Times New Roman"/>
                <w:spacing w:val="1"/>
                <w:sz w:val="20"/>
                <w:szCs w:val="20"/>
              </w:rPr>
              <w:t xml:space="preserve"> </w:t>
            </w:r>
            <w:r w:rsidRPr="007D7AFE">
              <w:rPr>
                <w:rFonts w:eastAsia="Times New Roman"/>
                <w:spacing w:val="-1"/>
                <w:sz w:val="20"/>
                <w:szCs w:val="20"/>
              </w:rPr>
              <w:t>у</w:t>
            </w:r>
            <w:r w:rsidRPr="007D7AFE">
              <w:rPr>
                <w:rFonts w:eastAsia="Times New Roman"/>
                <w:sz w:val="20"/>
                <w:szCs w:val="20"/>
              </w:rPr>
              <w:t>л.</w:t>
            </w:r>
          </w:p>
          <w:p w:rsidR="00CA1CAF" w:rsidRPr="007D7AFE" w:rsidRDefault="00CA1CAF" w:rsidP="00383C7A">
            <w:pPr>
              <w:spacing w:after="0" w:line="240" w:lineRule="auto"/>
              <w:ind w:left="280" w:right="282"/>
              <w:jc w:val="center"/>
              <w:rPr>
                <w:rFonts w:eastAsia="Times New Roman"/>
                <w:sz w:val="20"/>
                <w:szCs w:val="20"/>
                <w:lang w:val="en-US"/>
              </w:rPr>
            </w:pPr>
            <w:r w:rsidRPr="007D7AFE">
              <w:rPr>
                <w:rFonts w:eastAsia="Times New Roman"/>
                <w:sz w:val="20"/>
                <w:szCs w:val="20"/>
                <w:lang w:val="en-US"/>
              </w:rPr>
              <w:t>Урусов</w:t>
            </w:r>
            <w:r w:rsidRPr="007D7AFE">
              <w:rPr>
                <w:rFonts w:eastAsia="Times New Roman"/>
                <w:spacing w:val="-1"/>
                <w:sz w:val="20"/>
                <w:szCs w:val="20"/>
                <w:lang w:val="en-US"/>
              </w:rPr>
              <w:t>а</w:t>
            </w:r>
            <w:r w:rsidRPr="007D7AFE">
              <w:rPr>
                <w:rFonts w:eastAsia="Times New Roman"/>
                <w:sz w:val="20"/>
                <w:szCs w:val="20"/>
                <w:lang w:val="en-US"/>
              </w:rPr>
              <w:t>,</w:t>
            </w:r>
            <w:r w:rsidRPr="007D7AFE">
              <w:rPr>
                <w:rFonts w:eastAsia="Times New Roman"/>
                <w:spacing w:val="-1"/>
                <w:sz w:val="20"/>
                <w:szCs w:val="20"/>
                <w:lang w:val="en-US"/>
              </w:rPr>
              <w:t xml:space="preserve"> </w:t>
            </w:r>
            <w:r w:rsidRPr="007D7AFE">
              <w:rPr>
                <w:rFonts w:eastAsia="Times New Roman"/>
                <w:sz w:val="20"/>
                <w:szCs w:val="20"/>
                <w:lang w:val="en-US"/>
              </w:rPr>
              <w:t>5</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6" w:after="0" w:line="240" w:lineRule="auto"/>
              <w:jc w:val="left"/>
              <w:rPr>
                <w:rFonts w:eastAsia="Times New Roman"/>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2</w:t>
            </w:r>
            <w:r w:rsidRPr="007D7AFE">
              <w:rPr>
                <w:rFonts w:eastAsia="Times New Roman"/>
                <w:sz w:val="20"/>
                <w:szCs w:val="20"/>
                <w:lang w:val="en-US"/>
              </w:rPr>
              <w:t>0</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6" w:after="0" w:line="240" w:lineRule="auto"/>
              <w:jc w:val="left"/>
              <w:rPr>
                <w:rFonts w:eastAsia="Times New Roman"/>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2</w:t>
            </w:r>
            <w:r w:rsidRPr="007D7AFE">
              <w:rPr>
                <w:rFonts w:eastAsia="Times New Roman"/>
                <w:sz w:val="20"/>
                <w:szCs w:val="20"/>
                <w:lang w:val="en-US"/>
              </w:rPr>
              <w:t>0</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6" w:after="0" w:line="240" w:lineRule="auto"/>
              <w:jc w:val="left"/>
              <w:rPr>
                <w:rFonts w:eastAsia="Times New Roman"/>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0</w:t>
            </w:r>
          </w:p>
        </w:tc>
        <w:tc>
          <w:tcPr>
            <w:tcW w:w="1376"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6" w:after="0" w:line="240" w:lineRule="auto"/>
              <w:jc w:val="left"/>
              <w:rPr>
                <w:rFonts w:eastAsia="Times New Roman"/>
                <w:lang w:val="en-US"/>
              </w:rPr>
            </w:pPr>
          </w:p>
          <w:p w:rsidR="00CA1CAF" w:rsidRPr="007D7AFE" w:rsidRDefault="00CA1CAF" w:rsidP="00383C7A">
            <w:pPr>
              <w:spacing w:after="0" w:line="240" w:lineRule="auto"/>
              <w:ind w:left="422" w:right="422"/>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2</w:t>
            </w:r>
            <w:r w:rsidRPr="007D7AFE">
              <w:rPr>
                <w:rFonts w:eastAsia="Times New Roman"/>
                <w:sz w:val="20"/>
                <w:szCs w:val="20"/>
                <w:lang w:val="en-US"/>
              </w:rPr>
              <w:t>0</w:t>
            </w:r>
          </w:p>
        </w:tc>
        <w:tc>
          <w:tcPr>
            <w:tcW w:w="1378"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6" w:after="0" w:line="240" w:lineRule="auto"/>
              <w:jc w:val="left"/>
              <w:rPr>
                <w:rFonts w:eastAsia="Times New Roman"/>
                <w:lang w:val="en-US"/>
              </w:rPr>
            </w:pPr>
          </w:p>
          <w:p w:rsidR="00CA1CAF" w:rsidRPr="007D7AFE" w:rsidRDefault="00CA1CAF" w:rsidP="00383C7A">
            <w:pPr>
              <w:spacing w:after="0" w:line="240" w:lineRule="auto"/>
              <w:ind w:left="422" w:right="42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0</w:t>
            </w:r>
          </w:p>
        </w:tc>
        <w:tc>
          <w:tcPr>
            <w:tcW w:w="1382"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6" w:after="0" w:line="240" w:lineRule="auto"/>
              <w:jc w:val="left"/>
              <w:rPr>
                <w:rFonts w:eastAsia="Times New Roman"/>
                <w:lang w:val="en-US"/>
              </w:rPr>
            </w:pPr>
          </w:p>
          <w:p w:rsidR="00CA1CAF" w:rsidRPr="007D7AFE" w:rsidRDefault="00CA1CAF" w:rsidP="00383C7A">
            <w:pPr>
              <w:spacing w:after="0" w:line="240" w:lineRule="auto"/>
              <w:ind w:left="457"/>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8</w:t>
            </w:r>
            <w:r w:rsidRPr="007D7AFE">
              <w:rPr>
                <w:rFonts w:eastAsia="Times New Roman"/>
                <w:spacing w:val="-1"/>
                <w:sz w:val="20"/>
                <w:szCs w:val="20"/>
                <w:lang w:val="en-US"/>
              </w:rPr>
              <w:t>5</w:t>
            </w:r>
            <w:r w:rsidRPr="007D7AFE">
              <w:rPr>
                <w:rFonts w:eastAsia="Times New Roman"/>
                <w:sz w:val="20"/>
                <w:szCs w:val="20"/>
                <w:lang w:val="en-US"/>
              </w:rPr>
              <w:t>6</w:t>
            </w:r>
          </w:p>
        </w:tc>
      </w:tr>
      <w:tr w:rsidR="00CA1CAF" w:rsidRPr="007D7AFE" w:rsidTr="004E4401">
        <w:trPr>
          <w:trHeight w:hRule="exact" w:val="701"/>
          <w:jc w:val="center"/>
        </w:trPr>
        <w:tc>
          <w:tcPr>
            <w:tcW w:w="2068" w:type="dxa"/>
            <w:gridSpan w:val="2"/>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4E4401">
            <w:pPr>
              <w:spacing w:before="1" w:after="0" w:line="240" w:lineRule="auto"/>
              <w:ind w:left="-7" w:firstLine="2"/>
              <w:jc w:val="center"/>
              <w:rPr>
                <w:rFonts w:eastAsia="Times New Roman"/>
                <w:sz w:val="20"/>
                <w:szCs w:val="20"/>
              </w:rPr>
            </w:pPr>
            <w:r w:rsidRPr="007D7AFE">
              <w:rPr>
                <w:rFonts w:eastAsia="Times New Roman"/>
                <w:b/>
                <w:sz w:val="20"/>
                <w:szCs w:val="20"/>
              </w:rPr>
              <w:t>И</w:t>
            </w:r>
            <w:r w:rsidRPr="007D7AFE">
              <w:rPr>
                <w:rFonts w:eastAsia="Times New Roman"/>
                <w:b/>
                <w:spacing w:val="-1"/>
                <w:sz w:val="20"/>
                <w:szCs w:val="20"/>
              </w:rPr>
              <w:t>т</w:t>
            </w:r>
            <w:r w:rsidRPr="007D7AFE">
              <w:rPr>
                <w:rFonts w:eastAsia="Times New Roman"/>
                <w:b/>
                <w:sz w:val="20"/>
                <w:szCs w:val="20"/>
              </w:rPr>
              <w:t>ого</w:t>
            </w:r>
            <w:r w:rsidRPr="007D7AFE">
              <w:rPr>
                <w:rFonts w:eastAsia="Times New Roman"/>
                <w:b/>
                <w:spacing w:val="1"/>
                <w:sz w:val="20"/>
                <w:szCs w:val="20"/>
              </w:rPr>
              <w:t xml:space="preserve"> </w:t>
            </w:r>
            <w:r w:rsidRPr="007D7AFE">
              <w:rPr>
                <w:rFonts w:eastAsia="Times New Roman"/>
                <w:b/>
                <w:spacing w:val="-1"/>
                <w:sz w:val="20"/>
                <w:szCs w:val="20"/>
              </w:rPr>
              <w:t>п</w:t>
            </w:r>
            <w:r w:rsidRPr="007D7AFE">
              <w:rPr>
                <w:rFonts w:eastAsia="Times New Roman"/>
                <w:b/>
                <w:sz w:val="20"/>
                <w:szCs w:val="20"/>
              </w:rPr>
              <w:t>о АО "У</w:t>
            </w:r>
            <w:r w:rsidRPr="007D7AFE">
              <w:rPr>
                <w:rFonts w:eastAsia="Times New Roman"/>
                <w:b/>
                <w:spacing w:val="-1"/>
                <w:sz w:val="20"/>
                <w:szCs w:val="20"/>
              </w:rPr>
              <w:t>р</w:t>
            </w:r>
            <w:r w:rsidRPr="007D7AFE">
              <w:rPr>
                <w:rFonts w:eastAsia="Times New Roman"/>
                <w:b/>
                <w:sz w:val="20"/>
                <w:szCs w:val="20"/>
              </w:rPr>
              <w:t>ай</w:t>
            </w:r>
            <w:r w:rsidRPr="007D7AFE">
              <w:rPr>
                <w:rFonts w:eastAsia="Times New Roman"/>
                <w:b/>
                <w:spacing w:val="-1"/>
                <w:sz w:val="20"/>
                <w:szCs w:val="20"/>
              </w:rPr>
              <w:t>т</w:t>
            </w:r>
            <w:r w:rsidRPr="007D7AFE">
              <w:rPr>
                <w:rFonts w:eastAsia="Times New Roman"/>
                <w:b/>
                <w:sz w:val="20"/>
                <w:szCs w:val="20"/>
              </w:rPr>
              <w:t>епло</w:t>
            </w:r>
            <w:r w:rsidRPr="007D7AFE">
              <w:rPr>
                <w:rFonts w:eastAsia="Times New Roman"/>
                <w:b/>
                <w:spacing w:val="-1"/>
                <w:sz w:val="20"/>
                <w:szCs w:val="20"/>
              </w:rPr>
              <w:t>э</w:t>
            </w:r>
            <w:r w:rsidRPr="007D7AFE">
              <w:rPr>
                <w:rFonts w:eastAsia="Times New Roman"/>
                <w:b/>
                <w:sz w:val="20"/>
                <w:szCs w:val="20"/>
              </w:rPr>
              <w:t>нергия"</w:t>
            </w:r>
          </w:p>
        </w:tc>
        <w:tc>
          <w:tcPr>
            <w:tcW w:w="1376"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9" w:after="0" w:line="240" w:lineRule="auto"/>
              <w:jc w:val="left"/>
              <w:rPr>
                <w:rFonts w:eastAsia="Times New Roman"/>
              </w:rPr>
            </w:pPr>
          </w:p>
          <w:p w:rsidR="00CA1CAF" w:rsidRPr="007D7AFE" w:rsidRDefault="00CA1CAF" w:rsidP="00383C7A">
            <w:pPr>
              <w:spacing w:after="0" w:line="240" w:lineRule="auto"/>
              <w:ind w:left="357"/>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8</w:t>
            </w:r>
            <w:r w:rsidRPr="007D7AFE">
              <w:rPr>
                <w:rFonts w:eastAsia="Times New Roman"/>
                <w:b/>
                <w:spacing w:val="1"/>
                <w:sz w:val="20"/>
                <w:szCs w:val="20"/>
                <w:lang w:val="en-US"/>
              </w:rPr>
              <w:t>8</w:t>
            </w:r>
            <w:r w:rsidRPr="007D7AFE">
              <w:rPr>
                <w:rFonts w:eastAsia="Times New Roman"/>
                <w:b/>
                <w:spacing w:val="-1"/>
                <w:sz w:val="20"/>
                <w:szCs w:val="20"/>
                <w:lang w:val="en-US"/>
              </w:rPr>
              <w:t>.5</w:t>
            </w:r>
            <w:r w:rsidRPr="007D7AFE">
              <w:rPr>
                <w:rFonts w:eastAsia="Times New Roman"/>
                <w:b/>
                <w:spacing w:val="1"/>
                <w:sz w:val="20"/>
                <w:szCs w:val="20"/>
                <w:lang w:val="en-US"/>
              </w:rPr>
              <w:t>2</w:t>
            </w:r>
            <w:r w:rsidRPr="007D7AFE">
              <w:rPr>
                <w:rFonts w:eastAsia="Times New Roman"/>
                <w:b/>
                <w:sz w:val="20"/>
                <w:szCs w:val="20"/>
                <w:lang w:val="en-US"/>
              </w:rPr>
              <w:t>0</w:t>
            </w:r>
          </w:p>
        </w:tc>
        <w:tc>
          <w:tcPr>
            <w:tcW w:w="1376"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9" w:after="0" w:line="240" w:lineRule="auto"/>
              <w:jc w:val="left"/>
              <w:rPr>
                <w:rFonts w:eastAsia="Times New Roman"/>
                <w:lang w:val="en-US"/>
              </w:rPr>
            </w:pPr>
          </w:p>
          <w:p w:rsidR="00CA1CAF" w:rsidRPr="007D7AFE" w:rsidRDefault="00CA1CAF" w:rsidP="00383C7A">
            <w:pPr>
              <w:spacing w:after="0" w:line="240" w:lineRule="auto"/>
              <w:ind w:left="358"/>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5</w:t>
            </w:r>
            <w:r w:rsidRPr="007D7AFE">
              <w:rPr>
                <w:rFonts w:eastAsia="Times New Roman"/>
                <w:b/>
                <w:spacing w:val="1"/>
                <w:sz w:val="20"/>
                <w:szCs w:val="20"/>
                <w:lang w:val="en-US"/>
              </w:rPr>
              <w:t>3</w:t>
            </w:r>
            <w:r w:rsidRPr="007D7AFE">
              <w:rPr>
                <w:rFonts w:eastAsia="Times New Roman"/>
                <w:b/>
                <w:spacing w:val="-1"/>
                <w:sz w:val="20"/>
                <w:szCs w:val="20"/>
                <w:lang w:val="en-US"/>
              </w:rPr>
              <w:t>.6</w:t>
            </w:r>
            <w:r w:rsidRPr="007D7AFE">
              <w:rPr>
                <w:rFonts w:eastAsia="Times New Roman"/>
                <w:b/>
                <w:spacing w:val="1"/>
                <w:sz w:val="20"/>
                <w:szCs w:val="20"/>
                <w:lang w:val="en-US"/>
              </w:rPr>
              <w:t>3</w:t>
            </w:r>
            <w:r w:rsidRPr="007D7AFE">
              <w:rPr>
                <w:rFonts w:eastAsia="Times New Roman"/>
                <w:b/>
                <w:sz w:val="20"/>
                <w:szCs w:val="20"/>
                <w:lang w:val="en-US"/>
              </w:rPr>
              <w:t>0</w:t>
            </w:r>
          </w:p>
        </w:tc>
        <w:tc>
          <w:tcPr>
            <w:tcW w:w="1378"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9" w:after="0" w:line="240" w:lineRule="auto"/>
              <w:jc w:val="left"/>
              <w:rPr>
                <w:rFonts w:eastAsia="Times New Roman"/>
                <w:lang w:val="en-US"/>
              </w:rPr>
            </w:pPr>
          </w:p>
          <w:p w:rsidR="00CA1CAF" w:rsidRPr="007D7AFE" w:rsidRDefault="00CA1CAF" w:rsidP="00383C7A">
            <w:pPr>
              <w:spacing w:after="0" w:line="240" w:lineRule="auto"/>
              <w:ind w:left="423" w:right="423"/>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w:t>
            </w:r>
            <w:r w:rsidRPr="007D7AFE">
              <w:rPr>
                <w:rFonts w:eastAsia="Times New Roman"/>
                <w:b/>
                <w:spacing w:val="1"/>
                <w:sz w:val="20"/>
                <w:szCs w:val="20"/>
                <w:lang w:val="en-US"/>
              </w:rPr>
              <w:t>9</w:t>
            </w:r>
            <w:r w:rsidRPr="007D7AFE">
              <w:rPr>
                <w:rFonts w:eastAsia="Times New Roman"/>
                <w:b/>
                <w:spacing w:val="-1"/>
                <w:sz w:val="20"/>
                <w:szCs w:val="20"/>
                <w:lang w:val="en-US"/>
              </w:rPr>
              <w:t>81</w:t>
            </w:r>
          </w:p>
        </w:tc>
        <w:tc>
          <w:tcPr>
            <w:tcW w:w="1376"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9" w:after="0" w:line="240" w:lineRule="auto"/>
              <w:jc w:val="left"/>
              <w:rPr>
                <w:rFonts w:eastAsia="Times New Roman"/>
                <w:lang w:val="en-US"/>
              </w:rPr>
            </w:pPr>
          </w:p>
          <w:p w:rsidR="00CA1CAF" w:rsidRPr="007D7AFE" w:rsidRDefault="00CA1CAF" w:rsidP="00383C7A">
            <w:pPr>
              <w:spacing w:after="0" w:line="240" w:lineRule="auto"/>
              <w:ind w:left="358"/>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5</w:t>
            </w:r>
            <w:r w:rsidRPr="007D7AFE">
              <w:rPr>
                <w:rFonts w:eastAsia="Times New Roman"/>
                <w:b/>
                <w:spacing w:val="1"/>
                <w:sz w:val="20"/>
                <w:szCs w:val="20"/>
                <w:lang w:val="en-US"/>
              </w:rPr>
              <w:t>0</w:t>
            </w:r>
            <w:r w:rsidRPr="007D7AFE">
              <w:rPr>
                <w:rFonts w:eastAsia="Times New Roman"/>
                <w:b/>
                <w:spacing w:val="-1"/>
                <w:sz w:val="20"/>
                <w:szCs w:val="20"/>
                <w:lang w:val="en-US"/>
              </w:rPr>
              <w:t>.6</w:t>
            </w:r>
            <w:r w:rsidRPr="007D7AFE">
              <w:rPr>
                <w:rFonts w:eastAsia="Times New Roman"/>
                <w:b/>
                <w:spacing w:val="1"/>
                <w:sz w:val="20"/>
                <w:szCs w:val="20"/>
                <w:lang w:val="en-US"/>
              </w:rPr>
              <w:t>4</w:t>
            </w:r>
            <w:r w:rsidRPr="007D7AFE">
              <w:rPr>
                <w:rFonts w:eastAsia="Times New Roman"/>
                <w:b/>
                <w:sz w:val="20"/>
                <w:szCs w:val="20"/>
                <w:lang w:val="en-US"/>
              </w:rPr>
              <w:t>9</w:t>
            </w:r>
          </w:p>
        </w:tc>
        <w:tc>
          <w:tcPr>
            <w:tcW w:w="1378"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9" w:after="0" w:line="240" w:lineRule="auto"/>
              <w:jc w:val="left"/>
              <w:rPr>
                <w:rFonts w:eastAsia="Times New Roman"/>
                <w:lang w:val="en-US"/>
              </w:rPr>
            </w:pPr>
          </w:p>
          <w:p w:rsidR="00CA1CAF" w:rsidRPr="007D7AFE" w:rsidRDefault="00CA1CAF" w:rsidP="00383C7A">
            <w:pPr>
              <w:spacing w:after="0" w:line="240" w:lineRule="auto"/>
              <w:ind w:left="409"/>
              <w:jc w:val="left"/>
              <w:rPr>
                <w:rFonts w:eastAsia="Times New Roman"/>
                <w:sz w:val="20"/>
                <w:szCs w:val="20"/>
                <w:lang w:val="en-US"/>
              </w:rPr>
            </w:pPr>
            <w:r w:rsidRPr="007D7AFE">
              <w:rPr>
                <w:rFonts w:eastAsia="Times New Roman"/>
                <w:b/>
                <w:spacing w:val="1"/>
                <w:sz w:val="20"/>
                <w:szCs w:val="20"/>
                <w:lang w:val="en-US"/>
              </w:rPr>
              <w:t>1</w:t>
            </w:r>
            <w:r w:rsidRPr="007D7AFE">
              <w:rPr>
                <w:rFonts w:eastAsia="Times New Roman"/>
                <w:b/>
                <w:spacing w:val="-1"/>
                <w:sz w:val="20"/>
                <w:szCs w:val="20"/>
                <w:lang w:val="en-US"/>
              </w:rPr>
              <w:t>7.140</w:t>
            </w:r>
          </w:p>
        </w:tc>
        <w:tc>
          <w:tcPr>
            <w:tcW w:w="1382" w:type="dxa"/>
            <w:tcBorders>
              <w:top w:val="single" w:sz="5" w:space="0" w:color="000000"/>
              <w:left w:val="single" w:sz="5" w:space="0" w:color="000000"/>
              <w:bottom w:val="single" w:sz="5" w:space="0" w:color="000000"/>
              <w:right w:val="single" w:sz="4" w:space="0" w:color="auto"/>
            </w:tcBorders>
            <w:shd w:val="clear" w:color="auto" w:fill="BDD6EE" w:themeFill="accent1" w:themeFillTint="66"/>
          </w:tcPr>
          <w:p w:rsidR="00CA1CAF" w:rsidRPr="007D7AFE" w:rsidRDefault="00CA1CAF" w:rsidP="00383C7A">
            <w:pPr>
              <w:spacing w:before="9" w:after="0" w:line="240" w:lineRule="auto"/>
              <w:jc w:val="left"/>
              <w:rPr>
                <w:rFonts w:eastAsia="Times New Roman"/>
                <w:lang w:val="en-US"/>
              </w:rPr>
            </w:pPr>
          </w:p>
          <w:p w:rsidR="00CA1CAF" w:rsidRPr="007D7AFE" w:rsidRDefault="00CA1CAF" w:rsidP="00383C7A">
            <w:pPr>
              <w:spacing w:after="0" w:line="240" w:lineRule="auto"/>
              <w:ind w:left="357"/>
              <w:jc w:val="left"/>
              <w:rPr>
                <w:rFonts w:eastAsia="Times New Roman"/>
                <w:sz w:val="20"/>
                <w:szCs w:val="20"/>
                <w:lang w:val="en-US"/>
              </w:rPr>
            </w:pPr>
            <w:r w:rsidRPr="007D7AFE">
              <w:rPr>
                <w:rFonts w:eastAsia="Times New Roman"/>
                <w:b/>
                <w:spacing w:val="1"/>
                <w:sz w:val="20"/>
                <w:szCs w:val="20"/>
                <w:lang w:val="en-US"/>
              </w:rPr>
              <w:t>1</w:t>
            </w:r>
            <w:r w:rsidRPr="007D7AFE">
              <w:rPr>
                <w:rFonts w:eastAsia="Times New Roman"/>
                <w:b/>
                <w:spacing w:val="-1"/>
                <w:sz w:val="20"/>
                <w:szCs w:val="20"/>
                <w:lang w:val="en-US"/>
              </w:rPr>
              <w:t>0</w:t>
            </w:r>
            <w:r w:rsidRPr="007D7AFE">
              <w:rPr>
                <w:rFonts w:eastAsia="Times New Roman"/>
                <w:b/>
                <w:spacing w:val="1"/>
                <w:sz w:val="20"/>
                <w:szCs w:val="20"/>
                <w:lang w:val="en-US"/>
              </w:rPr>
              <w:t>7</w:t>
            </w:r>
            <w:r w:rsidRPr="007D7AFE">
              <w:rPr>
                <w:rFonts w:eastAsia="Times New Roman"/>
                <w:b/>
                <w:spacing w:val="-1"/>
                <w:sz w:val="20"/>
                <w:szCs w:val="20"/>
                <w:lang w:val="en-US"/>
              </w:rPr>
              <w:t>.7</w:t>
            </w:r>
            <w:r w:rsidRPr="007D7AFE">
              <w:rPr>
                <w:rFonts w:eastAsia="Times New Roman"/>
                <w:b/>
                <w:spacing w:val="1"/>
                <w:sz w:val="20"/>
                <w:szCs w:val="20"/>
                <w:lang w:val="en-US"/>
              </w:rPr>
              <w:t>7</w:t>
            </w:r>
            <w:r w:rsidRPr="007D7AFE">
              <w:rPr>
                <w:rFonts w:eastAsia="Times New Roman"/>
                <w:b/>
                <w:sz w:val="20"/>
                <w:szCs w:val="20"/>
                <w:lang w:val="en-US"/>
              </w:rPr>
              <w:t>1</w:t>
            </w:r>
          </w:p>
        </w:tc>
      </w:tr>
    </w:tbl>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line="240" w:lineRule="auto"/>
        <w:rPr>
          <w:sz w:val="28"/>
          <w:szCs w:val="28"/>
        </w:rPr>
      </w:pPr>
      <w:r w:rsidRPr="007D7AFE">
        <w:rPr>
          <w:sz w:val="28"/>
          <w:szCs w:val="28"/>
        </w:rPr>
        <w:t>При анализе баланса установленной тепловой мощности и фактической присоединенной тепловой нагрузки определили: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суммарная установленная тепловая мощность котельных города Урай в горячей воде составляет 288,52 Гкал/ч, располагаемая мощность нетто за вычетом ограничений и собственных нужд котельных составляет 250,649 Гкал/ч или 86,87 % от установленной мощности;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суммарная расчетная нагрузка потребителей, снабжаемых теплом от котельных АО «Урайтеплоэнергия», при учете фактических тепловых потерь в теплосетях составляет 124,911 Гкал/ч.</w:t>
      </w:r>
    </w:p>
    <w:p w:rsidR="00CA1CAF" w:rsidRPr="007D7AFE" w:rsidRDefault="00CA1CAF" w:rsidP="00CA1CAF">
      <w:pPr>
        <w:pStyle w:val="aff7"/>
        <w:spacing w:after="0" w:line="240" w:lineRule="auto"/>
        <w:rPr>
          <w:sz w:val="28"/>
          <w:szCs w:val="28"/>
        </w:rPr>
      </w:pPr>
      <w:r w:rsidRPr="007D7AFE">
        <w:rPr>
          <w:sz w:val="28"/>
          <w:szCs w:val="28"/>
        </w:rPr>
        <w:t>Данные в соответствии с актуальной схемой теплоснабжения города Урай.</w:t>
      </w:r>
    </w:p>
    <w:p w:rsidR="00CA1CAF" w:rsidRPr="007D7AFE" w:rsidRDefault="00CA1CAF" w:rsidP="00CA1CAF">
      <w:pPr>
        <w:pStyle w:val="aff7"/>
        <w:spacing w:after="0" w:line="240" w:lineRule="auto"/>
        <w:rPr>
          <w:sz w:val="28"/>
          <w:szCs w:val="28"/>
        </w:rPr>
      </w:pPr>
      <w:r w:rsidRPr="007D7AFE">
        <w:rPr>
          <w:sz w:val="28"/>
          <w:szCs w:val="28"/>
        </w:rPr>
        <w:t>В Таблице 11 приведены резервы тепловой мощности нетто по каждому источнику централизованного теплоснабжения для г</w:t>
      </w:r>
      <w:r w:rsidR="00780331">
        <w:rPr>
          <w:sz w:val="28"/>
          <w:szCs w:val="28"/>
        </w:rPr>
        <w:t>орода</w:t>
      </w:r>
      <w:r w:rsidRPr="007D7AFE">
        <w:rPr>
          <w:sz w:val="28"/>
          <w:szCs w:val="28"/>
        </w:rPr>
        <w:t xml:space="preserve"> Ура</w:t>
      </w:r>
      <w:r w:rsidR="00AD526E">
        <w:rPr>
          <w:sz w:val="28"/>
          <w:szCs w:val="28"/>
        </w:rPr>
        <w:t>й</w:t>
      </w:r>
      <w:r w:rsidRPr="007D7AFE">
        <w:rPr>
          <w:sz w:val="28"/>
          <w:szCs w:val="28"/>
        </w:rPr>
        <w:t>. Расчет резервов тепловой мощности нетто источников тепловой энергии был произведен на основании данных, предоставленных АО «Урайтеплоэнергия» и актуальной схемой теплоснабжения.</w:t>
      </w:r>
    </w:p>
    <w:p w:rsidR="00CA1CAF" w:rsidRPr="007D7AFE" w:rsidRDefault="00CA1CAF" w:rsidP="00CA1CAF">
      <w:pPr>
        <w:pStyle w:val="afffff7"/>
      </w:pPr>
      <w:r w:rsidRPr="007D7AFE">
        <w:t>Таблица 11. Резервы тепловой мощности нетто по каждому источнику централизованного теплоснабжения</w:t>
      </w:r>
    </w:p>
    <w:tbl>
      <w:tblPr>
        <w:tblW w:w="5000" w:type="pct"/>
        <w:tblCellMar>
          <w:left w:w="0" w:type="dxa"/>
          <w:right w:w="0" w:type="dxa"/>
        </w:tblCellMar>
        <w:tblLook w:val="01E0"/>
      </w:tblPr>
      <w:tblGrid>
        <w:gridCol w:w="809"/>
        <w:gridCol w:w="2666"/>
        <w:gridCol w:w="2096"/>
        <w:gridCol w:w="2107"/>
        <w:gridCol w:w="2115"/>
      </w:tblGrid>
      <w:tr w:rsidR="00CA1CAF" w:rsidRPr="007D7AFE" w:rsidTr="00383C7A">
        <w:trPr>
          <w:trHeight w:hRule="exact" w:val="701"/>
          <w:tblHeader/>
        </w:trPr>
        <w:tc>
          <w:tcPr>
            <w:tcW w:w="465"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CA1CAF" w:rsidRPr="007D7AFE" w:rsidRDefault="00CA1CAF" w:rsidP="00E40448">
            <w:pPr>
              <w:spacing w:after="0" w:line="240" w:lineRule="auto"/>
              <w:jc w:val="center"/>
              <w:rPr>
                <w:rFonts w:eastAsia="Times New Roman"/>
                <w:sz w:val="20"/>
                <w:szCs w:val="20"/>
                <w:lang w:val="en-US"/>
              </w:rPr>
            </w:pPr>
            <w:r w:rsidRPr="007D7AFE">
              <w:rPr>
                <w:rFonts w:eastAsia="Times New Roman"/>
                <w:b/>
                <w:sz w:val="20"/>
                <w:szCs w:val="20"/>
                <w:lang w:val="en-US"/>
              </w:rPr>
              <w:t>№</w:t>
            </w:r>
            <w:r w:rsidRPr="007D7AFE">
              <w:rPr>
                <w:rFonts w:eastAsia="Times New Roman"/>
                <w:b/>
                <w:spacing w:val="1"/>
                <w:sz w:val="20"/>
                <w:szCs w:val="20"/>
                <w:lang w:val="en-US"/>
              </w:rPr>
              <w:t xml:space="preserve"> </w:t>
            </w:r>
            <w:r w:rsidRPr="007D7AFE">
              <w:rPr>
                <w:rFonts w:eastAsia="Times New Roman"/>
                <w:b/>
                <w:sz w:val="20"/>
                <w:szCs w:val="20"/>
                <w:lang w:val="en-US"/>
              </w:rPr>
              <w:t>п/п</w:t>
            </w:r>
          </w:p>
        </w:tc>
        <w:tc>
          <w:tcPr>
            <w:tcW w:w="1413"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CA1CAF" w:rsidRPr="007D7AFE" w:rsidRDefault="00CA1CAF" w:rsidP="00383C7A">
            <w:pPr>
              <w:spacing w:after="0" w:line="240" w:lineRule="auto"/>
              <w:jc w:val="center"/>
              <w:rPr>
                <w:rFonts w:eastAsia="Times New Roman"/>
                <w:sz w:val="20"/>
                <w:szCs w:val="20"/>
                <w:lang w:val="en-US"/>
              </w:rPr>
            </w:pPr>
            <w:r w:rsidRPr="007D7AFE">
              <w:rPr>
                <w:rFonts w:eastAsia="Times New Roman"/>
                <w:b/>
                <w:sz w:val="20"/>
                <w:szCs w:val="20"/>
                <w:lang w:val="en-US"/>
              </w:rPr>
              <w:t>Наи</w:t>
            </w:r>
            <w:r w:rsidRPr="007D7AFE">
              <w:rPr>
                <w:rFonts w:eastAsia="Times New Roman"/>
                <w:b/>
                <w:spacing w:val="-1"/>
                <w:sz w:val="20"/>
                <w:szCs w:val="20"/>
                <w:lang w:val="en-US"/>
              </w:rPr>
              <w:t>м</w:t>
            </w:r>
            <w:r w:rsidRPr="007D7AFE">
              <w:rPr>
                <w:rFonts w:eastAsia="Times New Roman"/>
                <w:b/>
                <w:sz w:val="20"/>
                <w:szCs w:val="20"/>
                <w:lang w:val="en-US"/>
              </w:rPr>
              <w:t>ено</w:t>
            </w:r>
            <w:r w:rsidRPr="007D7AFE">
              <w:rPr>
                <w:rFonts w:eastAsia="Times New Roman"/>
                <w:b/>
                <w:spacing w:val="-1"/>
                <w:sz w:val="20"/>
                <w:szCs w:val="20"/>
                <w:lang w:val="en-US"/>
              </w:rPr>
              <w:t>в</w:t>
            </w:r>
            <w:r w:rsidRPr="007D7AFE">
              <w:rPr>
                <w:rFonts w:eastAsia="Times New Roman"/>
                <w:b/>
                <w:sz w:val="20"/>
                <w:szCs w:val="20"/>
                <w:lang w:val="en-US"/>
              </w:rPr>
              <w:t>а</w:t>
            </w:r>
            <w:r w:rsidRPr="007D7AFE">
              <w:rPr>
                <w:rFonts w:eastAsia="Times New Roman"/>
                <w:b/>
                <w:spacing w:val="-1"/>
                <w:sz w:val="20"/>
                <w:szCs w:val="20"/>
                <w:lang w:val="en-US"/>
              </w:rPr>
              <w:t>н</w:t>
            </w:r>
            <w:r w:rsidRPr="007D7AFE">
              <w:rPr>
                <w:rFonts w:eastAsia="Times New Roman"/>
                <w:b/>
                <w:sz w:val="20"/>
                <w:szCs w:val="20"/>
                <w:lang w:val="en-US"/>
              </w:rPr>
              <w:t>ие</w:t>
            </w:r>
          </w:p>
        </w:tc>
        <w:tc>
          <w:tcPr>
            <w:tcW w:w="1036"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CA1CAF" w:rsidRPr="007D7AFE" w:rsidRDefault="00CA1CAF" w:rsidP="003538F9">
            <w:pPr>
              <w:spacing w:after="0" w:line="240" w:lineRule="auto"/>
              <w:jc w:val="center"/>
              <w:rPr>
                <w:rFonts w:eastAsia="Times New Roman"/>
                <w:sz w:val="20"/>
                <w:szCs w:val="20"/>
                <w:lang w:val="en-US"/>
              </w:rPr>
            </w:pPr>
            <w:r w:rsidRPr="007D7AFE">
              <w:rPr>
                <w:rFonts w:eastAsia="Times New Roman"/>
                <w:b/>
                <w:sz w:val="20"/>
                <w:szCs w:val="20"/>
                <w:lang w:val="en-US"/>
              </w:rPr>
              <w:t>М</w:t>
            </w:r>
            <w:r w:rsidRPr="007D7AFE">
              <w:rPr>
                <w:rFonts w:eastAsia="Times New Roman"/>
                <w:b/>
                <w:spacing w:val="-1"/>
                <w:sz w:val="20"/>
                <w:szCs w:val="20"/>
                <w:lang w:val="en-US"/>
              </w:rPr>
              <w:t>о</w:t>
            </w:r>
            <w:r w:rsidRPr="007D7AFE">
              <w:rPr>
                <w:rFonts w:eastAsia="Times New Roman"/>
                <w:b/>
                <w:sz w:val="20"/>
                <w:szCs w:val="20"/>
                <w:lang w:val="en-US"/>
              </w:rPr>
              <w:t>щнос</w:t>
            </w:r>
            <w:r w:rsidRPr="007D7AFE">
              <w:rPr>
                <w:rFonts w:eastAsia="Times New Roman"/>
                <w:b/>
                <w:spacing w:val="-1"/>
                <w:sz w:val="20"/>
                <w:szCs w:val="20"/>
                <w:lang w:val="en-US"/>
              </w:rPr>
              <w:t>т</w:t>
            </w:r>
            <w:r w:rsidRPr="007D7AFE">
              <w:rPr>
                <w:rFonts w:eastAsia="Times New Roman"/>
                <w:b/>
                <w:sz w:val="20"/>
                <w:szCs w:val="20"/>
                <w:lang w:val="en-US"/>
              </w:rPr>
              <w:t>ь н</w:t>
            </w:r>
            <w:r w:rsidRPr="007D7AFE">
              <w:rPr>
                <w:rFonts w:eastAsia="Times New Roman"/>
                <w:b/>
                <w:spacing w:val="-1"/>
                <w:sz w:val="20"/>
                <w:szCs w:val="20"/>
                <w:lang w:val="en-US"/>
              </w:rPr>
              <w:t>е</w:t>
            </w:r>
            <w:r w:rsidRPr="007D7AFE">
              <w:rPr>
                <w:rFonts w:eastAsia="Times New Roman"/>
                <w:b/>
                <w:sz w:val="20"/>
                <w:szCs w:val="20"/>
                <w:lang w:val="en-US"/>
              </w:rPr>
              <w:t>т</w:t>
            </w:r>
            <w:r w:rsidRPr="007D7AFE">
              <w:rPr>
                <w:rFonts w:eastAsia="Times New Roman"/>
                <w:b/>
                <w:spacing w:val="-1"/>
                <w:sz w:val="20"/>
                <w:szCs w:val="20"/>
                <w:lang w:val="en-US"/>
              </w:rPr>
              <w:t>т</w:t>
            </w:r>
            <w:r w:rsidRPr="007D7AFE">
              <w:rPr>
                <w:rFonts w:eastAsia="Times New Roman"/>
                <w:b/>
                <w:spacing w:val="1"/>
                <w:sz w:val="20"/>
                <w:szCs w:val="20"/>
                <w:lang w:val="en-US"/>
              </w:rPr>
              <w:t>о</w:t>
            </w:r>
            <w:r w:rsidRPr="007D7AFE">
              <w:rPr>
                <w:rFonts w:eastAsia="Times New Roman"/>
                <w:b/>
                <w:sz w:val="20"/>
                <w:szCs w:val="20"/>
                <w:lang w:val="en-US"/>
              </w:rPr>
              <w:t>,</w:t>
            </w:r>
          </w:p>
          <w:p w:rsidR="00CA1CAF" w:rsidRPr="007D7AFE" w:rsidRDefault="00CA1CAF" w:rsidP="003538F9">
            <w:pPr>
              <w:spacing w:after="0" w:line="240" w:lineRule="auto"/>
              <w:jc w:val="center"/>
              <w:rPr>
                <w:rFonts w:eastAsia="Times New Roman"/>
                <w:sz w:val="20"/>
                <w:szCs w:val="20"/>
                <w:lang w:val="en-US"/>
              </w:rPr>
            </w:pPr>
            <w:r w:rsidRPr="007D7AFE">
              <w:rPr>
                <w:rFonts w:eastAsia="Times New Roman"/>
                <w:b/>
                <w:sz w:val="20"/>
                <w:szCs w:val="20"/>
                <w:lang w:val="en-US"/>
              </w:rPr>
              <w:t>Гкал/ч</w:t>
            </w:r>
          </w:p>
        </w:tc>
        <w:tc>
          <w:tcPr>
            <w:tcW w:w="1042"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CA1CAF" w:rsidRPr="007D7AFE" w:rsidRDefault="00CA1CAF" w:rsidP="003538F9">
            <w:pPr>
              <w:spacing w:after="0" w:line="240" w:lineRule="auto"/>
              <w:jc w:val="center"/>
              <w:rPr>
                <w:rFonts w:eastAsia="Times New Roman"/>
                <w:sz w:val="20"/>
                <w:szCs w:val="20"/>
              </w:rPr>
            </w:pPr>
            <w:r w:rsidRPr="007D7AFE">
              <w:rPr>
                <w:rFonts w:eastAsia="Times New Roman"/>
                <w:b/>
                <w:sz w:val="20"/>
                <w:szCs w:val="20"/>
              </w:rPr>
              <w:t xml:space="preserve">Резерв </w:t>
            </w:r>
            <w:r w:rsidRPr="007D7AFE">
              <w:rPr>
                <w:rFonts w:eastAsia="Times New Roman"/>
                <w:b/>
                <w:spacing w:val="-1"/>
                <w:sz w:val="20"/>
                <w:szCs w:val="20"/>
              </w:rPr>
              <w:t>т</w:t>
            </w:r>
            <w:r w:rsidRPr="007D7AFE">
              <w:rPr>
                <w:rFonts w:eastAsia="Times New Roman"/>
                <w:b/>
                <w:sz w:val="20"/>
                <w:szCs w:val="20"/>
              </w:rPr>
              <w:t>е</w:t>
            </w:r>
            <w:r w:rsidRPr="007D7AFE">
              <w:rPr>
                <w:rFonts w:eastAsia="Times New Roman"/>
                <w:b/>
                <w:spacing w:val="-1"/>
                <w:sz w:val="20"/>
                <w:szCs w:val="20"/>
              </w:rPr>
              <w:t>п</w:t>
            </w:r>
            <w:r w:rsidRPr="007D7AFE">
              <w:rPr>
                <w:rFonts w:eastAsia="Times New Roman"/>
                <w:b/>
                <w:sz w:val="20"/>
                <w:szCs w:val="20"/>
              </w:rPr>
              <w:t>л</w:t>
            </w:r>
            <w:r w:rsidRPr="007D7AFE">
              <w:rPr>
                <w:rFonts w:eastAsia="Times New Roman"/>
                <w:b/>
                <w:spacing w:val="-1"/>
                <w:sz w:val="20"/>
                <w:szCs w:val="20"/>
              </w:rPr>
              <w:t>о</w:t>
            </w:r>
            <w:r w:rsidRPr="007D7AFE">
              <w:rPr>
                <w:rFonts w:eastAsia="Times New Roman"/>
                <w:b/>
                <w:sz w:val="20"/>
                <w:szCs w:val="20"/>
              </w:rPr>
              <w:t>в</w:t>
            </w:r>
            <w:r w:rsidRPr="007D7AFE">
              <w:rPr>
                <w:rFonts w:eastAsia="Times New Roman"/>
                <w:b/>
                <w:spacing w:val="1"/>
                <w:sz w:val="20"/>
                <w:szCs w:val="20"/>
              </w:rPr>
              <w:t>о</w:t>
            </w:r>
            <w:r w:rsidRPr="007D7AFE">
              <w:rPr>
                <w:rFonts w:eastAsia="Times New Roman"/>
                <w:b/>
                <w:sz w:val="20"/>
                <w:szCs w:val="20"/>
              </w:rPr>
              <w:t>й мощ</w:t>
            </w:r>
            <w:r w:rsidRPr="007D7AFE">
              <w:rPr>
                <w:rFonts w:eastAsia="Times New Roman"/>
                <w:b/>
                <w:spacing w:val="-1"/>
                <w:sz w:val="20"/>
                <w:szCs w:val="20"/>
              </w:rPr>
              <w:t>н</w:t>
            </w:r>
            <w:r w:rsidRPr="007D7AFE">
              <w:rPr>
                <w:rFonts w:eastAsia="Times New Roman"/>
                <w:b/>
                <w:sz w:val="20"/>
                <w:szCs w:val="20"/>
              </w:rPr>
              <w:t>ос</w:t>
            </w:r>
            <w:r w:rsidRPr="007D7AFE">
              <w:rPr>
                <w:rFonts w:eastAsia="Times New Roman"/>
                <w:b/>
                <w:spacing w:val="-1"/>
                <w:sz w:val="20"/>
                <w:szCs w:val="20"/>
              </w:rPr>
              <w:t>т</w:t>
            </w:r>
            <w:r w:rsidRPr="007D7AFE">
              <w:rPr>
                <w:rFonts w:eastAsia="Times New Roman"/>
                <w:b/>
                <w:sz w:val="20"/>
                <w:szCs w:val="20"/>
              </w:rPr>
              <w:t>и,</w:t>
            </w:r>
            <w:r w:rsidRPr="007D7AFE">
              <w:rPr>
                <w:rFonts w:eastAsia="Times New Roman"/>
                <w:b/>
                <w:spacing w:val="1"/>
                <w:sz w:val="20"/>
                <w:szCs w:val="20"/>
              </w:rPr>
              <w:t xml:space="preserve"> </w:t>
            </w:r>
            <w:r w:rsidRPr="007D7AFE">
              <w:rPr>
                <w:rFonts w:eastAsia="Times New Roman"/>
                <w:b/>
                <w:spacing w:val="-1"/>
                <w:sz w:val="20"/>
                <w:szCs w:val="20"/>
              </w:rPr>
              <w:t>Г</w:t>
            </w:r>
            <w:r w:rsidRPr="007D7AFE">
              <w:rPr>
                <w:rFonts w:eastAsia="Times New Roman"/>
                <w:b/>
                <w:sz w:val="20"/>
                <w:szCs w:val="20"/>
              </w:rPr>
              <w:t>к</w:t>
            </w:r>
            <w:r w:rsidRPr="007D7AFE">
              <w:rPr>
                <w:rFonts w:eastAsia="Times New Roman"/>
                <w:b/>
                <w:spacing w:val="1"/>
                <w:sz w:val="20"/>
                <w:szCs w:val="20"/>
              </w:rPr>
              <w:t>ал</w:t>
            </w:r>
            <w:r w:rsidRPr="007D7AFE">
              <w:rPr>
                <w:rFonts w:eastAsia="Times New Roman"/>
                <w:b/>
                <w:sz w:val="20"/>
                <w:szCs w:val="20"/>
              </w:rPr>
              <w:t>/ч</w:t>
            </w:r>
          </w:p>
        </w:tc>
        <w:tc>
          <w:tcPr>
            <w:tcW w:w="1045" w:type="pct"/>
            <w:tcBorders>
              <w:top w:val="single" w:sz="6" w:space="0" w:color="000000"/>
              <w:left w:val="single" w:sz="6" w:space="0" w:color="000000"/>
              <w:bottom w:val="single" w:sz="4" w:space="0" w:color="auto"/>
              <w:right w:val="single" w:sz="4" w:space="0" w:color="auto"/>
            </w:tcBorders>
            <w:shd w:val="clear" w:color="auto" w:fill="D9D9D9" w:themeFill="background1" w:themeFillShade="D9"/>
            <w:vAlign w:val="center"/>
          </w:tcPr>
          <w:p w:rsidR="00CA1CAF" w:rsidRPr="007D7AFE" w:rsidRDefault="00CA1CAF" w:rsidP="003538F9">
            <w:pPr>
              <w:spacing w:before="2" w:after="0" w:line="240" w:lineRule="auto"/>
              <w:ind w:right="4"/>
              <w:jc w:val="center"/>
              <w:rPr>
                <w:rFonts w:eastAsia="Times New Roman"/>
                <w:sz w:val="20"/>
                <w:szCs w:val="20"/>
              </w:rPr>
            </w:pPr>
            <w:r w:rsidRPr="007D7AFE">
              <w:rPr>
                <w:rFonts w:eastAsia="Times New Roman"/>
                <w:b/>
                <w:sz w:val="20"/>
                <w:szCs w:val="20"/>
              </w:rPr>
              <w:t xml:space="preserve">Резерв </w:t>
            </w:r>
            <w:r w:rsidRPr="007D7AFE">
              <w:rPr>
                <w:rFonts w:eastAsia="Times New Roman"/>
                <w:b/>
                <w:spacing w:val="-1"/>
                <w:sz w:val="20"/>
                <w:szCs w:val="20"/>
              </w:rPr>
              <w:t>т</w:t>
            </w:r>
            <w:r w:rsidRPr="007D7AFE">
              <w:rPr>
                <w:rFonts w:eastAsia="Times New Roman"/>
                <w:b/>
                <w:sz w:val="20"/>
                <w:szCs w:val="20"/>
              </w:rPr>
              <w:t>е</w:t>
            </w:r>
            <w:r w:rsidRPr="007D7AFE">
              <w:rPr>
                <w:rFonts w:eastAsia="Times New Roman"/>
                <w:b/>
                <w:spacing w:val="-1"/>
                <w:sz w:val="20"/>
                <w:szCs w:val="20"/>
              </w:rPr>
              <w:t>п</w:t>
            </w:r>
            <w:r w:rsidRPr="007D7AFE">
              <w:rPr>
                <w:rFonts w:eastAsia="Times New Roman"/>
                <w:b/>
                <w:sz w:val="20"/>
                <w:szCs w:val="20"/>
              </w:rPr>
              <w:t>л</w:t>
            </w:r>
            <w:r w:rsidRPr="007D7AFE">
              <w:rPr>
                <w:rFonts w:eastAsia="Times New Roman"/>
                <w:b/>
                <w:spacing w:val="-1"/>
                <w:sz w:val="20"/>
                <w:szCs w:val="20"/>
              </w:rPr>
              <w:t>о</w:t>
            </w:r>
            <w:r w:rsidRPr="007D7AFE">
              <w:rPr>
                <w:rFonts w:eastAsia="Times New Roman"/>
                <w:b/>
                <w:sz w:val="20"/>
                <w:szCs w:val="20"/>
              </w:rPr>
              <w:t>в</w:t>
            </w:r>
            <w:r w:rsidRPr="007D7AFE">
              <w:rPr>
                <w:rFonts w:eastAsia="Times New Roman"/>
                <w:b/>
                <w:spacing w:val="1"/>
                <w:sz w:val="20"/>
                <w:szCs w:val="20"/>
              </w:rPr>
              <w:t>о</w:t>
            </w:r>
            <w:r w:rsidRPr="007D7AFE">
              <w:rPr>
                <w:rFonts w:eastAsia="Times New Roman"/>
                <w:b/>
                <w:sz w:val="20"/>
                <w:szCs w:val="20"/>
              </w:rPr>
              <w:t>й мощ</w:t>
            </w:r>
            <w:r w:rsidRPr="007D7AFE">
              <w:rPr>
                <w:rFonts w:eastAsia="Times New Roman"/>
                <w:b/>
                <w:spacing w:val="-1"/>
                <w:sz w:val="20"/>
                <w:szCs w:val="20"/>
              </w:rPr>
              <w:t>н</w:t>
            </w:r>
            <w:r w:rsidRPr="007D7AFE">
              <w:rPr>
                <w:rFonts w:eastAsia="Times New Roman"/>
                <w:b/>
                <w:sz w:val="20"/>
                <w:szCs w:val="20"/>
              </w:rPr>
              <w:t>ос</w:t>
            </w:r>
            <w:r w:rsidRPr="007D7AFE">
              <w:rPr>
                <w:rFonts w:eastAsia="Times New Roman"/>
                <w:b/>
                <w:spacing w:val="-1"/>
                <w:sz w:val="20"/>
                <w:szCs w:val="20"/>
              </w:rPr>
              <w:t>т</w:t>
            </w:r>
            <w:r w:rsidRPr="007D7AFE">
              <w:rPr>
                <w:rFonts w:eastAsia="Times New Roman"/>
                <w:b/>
                <w:sz w:val="20"/>
                <w:szCs w:val="20"/>
              </w:rPr>
              <w:t>и,</w:t>
            </w:r>
            <w:r w:rsidRPr="007D7AFE">
              <w:rPr>
                <w:rFonts w:eastAsia="Times New Roman"/>
                <w:b/>
                <w:spacing w:val="2"/>
                <w:sz w:val="20"/>
                <w:szCs w:val="20"/>
              </w:rPr>
              <w:t xml:space="preserve"> </w:t>
            </w:r>
            <w:r w:rsidRPr="007D7AFE">
              <w:rPr>
                <w:rFonts w:eastAsia="Times New Roman"/>
                <w:b/>
                <w:sz w:val="20"/>
                <w:szCs w:val="20"/>
              </w:rPr>
              <w:t>%</w:t>
            </w:r>
            <w:r w:rsidRPr="007D7AFE">
              <w:rPr>
                <w:rFonts w:eastAsia="Times New Roman"/>
                <w:b/>
                <w:spacing w:val="-2"/>
                <w:sz w:val="20"/>
                <w:szCs w:val="20"/>
              </w:rPr>
              <w:t xml:space="preserve"> </w:t>
            </w:r>
            <w:r w:rsidRPr="007D7AFE">
              <w:rPr>
                <w:rFonts w:eastAsia="Times New Roman"/>
                <w:b/>
                <w:spacing w:val="1"/>
                <w:sz w:val="20"/>
                <w:szCs w:val="20"/>
              </w:rPr>
              <w:t xml:space="preserve">от </w:t>
            </w:r>
            <w:r w:rsidRPr="007D7AFE">
              <w:rPr>
                <w:rFonts w:eastAsia="Times New Roman"/>
                <w:b/>
                <w:sz w:val="20"/>
                <w:szCs w:val="20"/>
              </w:rPr>
              <w:t>мощ</w:t>
            </w:r>
            <w:r w:rsidRPr="007D7AFE">
              <w:rPr>
                <w:rFonts w:eastAsia="Times New Roman"/>
                <w:b/>
                <w:spacing w:val="-1"/>
                <w:sz w:val="20"/>
                <w:szCs w:val="20"/>
              </w:rPr>
              <w:t>н</w:t>
            </w:r>
            <w:r w:rsidRPr="007D7AFE">
              <w:rPr>
                <w:rFonts w:eastAsia="Times New Roman"/>
                <w:b/>
                <w:sz w:val="20"/>
                <w:szCs w:val="20"/>
              </w:rPr>
              <w:t>ос</w:t>
            </w:r>
            <w:r w:rsidRPr="007D7AFE">
              <w:rPr>
                <w:rFonts w:eastAsia="Times New Roman"/>
                <w:b/>
                <w:spacing w:val="-1"/>
                <w:sz w:val="20"/>
                <w:szCs w:val="20"/>
              </w:rPr>
              <w:t>т</w:t>
            </w:r>
            <w:r w:rsidRPr="007D7AFE">
              <w:rPr>
                <w:rFonts w:eastAsia="Times New Roman"/>
                <w:b/>
                <w:sz w:val="20"/>
                <w:szCs w:val="20"/>
              </w:rPr>
              <w:t>и</w:t>
            </w:r>
            <w:r w:rsidRPr="007D7AFE">
              <w:rPr>
                <w:rFonts w:eastAsia="Times New Roman"/>
                <w:b/>
                <w:spacing w:val="1"/>
                <w:sz w:val="20"/>
                <w:szCs w:val="20"/>
              </w:rPr>
              <w:t xml:space="preserve"> </w:t>
            </w:r>
            <w:r w:rsidRPr="007D7AFE">
              <w:rPr>
                <w:rFonts w:eastAsia="Times New Roman"/>
                <w:b/>
                <w:sz w:val="20"/>
                <w:szCs w:val="20"/>
              </w:rPr>
              <w:t>н</w:t>
            </w:r>
            <w:r w:rsidRPr="007D7AFE">
              <w:rPr>
                <w:rFonts w:eastAsia="Times New Roman"/>
                <w:b/>
                <w:spacing w:val="-1"/>
                <w:sz w:val="20"/>
                <w:szCs w:val="20"/>
              </w:rPr>
              <w:t>е</w:t>
            </w:r>
            <w:r w:rsidRPr="007D7AFE">
              <w:rPr>
                <w:rFonts w:eastAsia="Times New Roman"/>
                <w:b/>
                <w:sz w:val="20"/>
                <w:szCs w:val="20"/>
              </w:rPr>
              <w:t>т</w:t>
            </w:r>
            <w:r w:rsidRPr="007D7AFE">
              <w:rPr>
                <w:rFonts w:eastAsia="Times New Roman"/>
                <w:b/>
                <w:spacing w:val="-1"/>
                <w:sz w:val="20"/>
                <w:szCs w:val="20"/>
              </w:rPr>
              <w:t>т</w:t>
            </w:r>
            <w:r w:rsidRPr="007D7AFE">
              <w:rPr>
                <w:rFonts w:eastAsia="Times New Roman"/>
                <w:b/>
                <w:sz w:val="20"/>
                <w:szCs w:val="20"/>
              </w:rPr>
              <w:t>о</w:t>
            </w:r>
          </w:p>
        </w:tc>
      </w:tr>
      <w:tr w:rsidR="00CA1CAF" w:rsidRPr="007D7AFE" w:rsidTr="00383C7A">
        <w:trPr>
          <w:trHeight w:hRule="exact" w:val="264"/>
        </w:trPr>
        <w:tc>
          <w:tcPr>
            <w:tcW w:w="465" w:type="pct"/>
            <w:tcBorders>
              <w:top w:val="single" w:sz="4" w:space="0" w:color="auto"/>
              <w:left w:val="single" w:sz="5" w:space="0" w:color="000000"/>
              <w:bottom w:val="single" w:sz="5" w:space="0" w:color="000000"/>
              <w:right w:val="single" w:sz="5" w:space="0" w:color="000000"/>
            </w:tcBorders>
            <w:vAlign w:val="center"/>
          </w:tcPr>
          <w:p w:rsidR="00CA1CAF" w:rsidRPr="007D7AFE" w:rsidRDefault="00CA1CAF" w:rsidP="00E40448">
            <w:pPr>
              <w:spacing w:before="8" w:after="0" w:line="240" w:lineRule="auto"/>
              <w:jc w:val="center"/>
              <w:rPr>
                <w:rFonts w:eastAsia="Times New Roman"/>
                <w:sz w:val="20"/>
                <w:szCs w:val="20"/>
                <w:lang w:val="en-US"/>
              </w:rPr>
            </w:pPr>
            <w:r w:rsidRPr="007D7AFE">
              <w:rPr>
                <w:rFonts w:eastAsia="Times New Roman"/>
                <w:sz w:val="20"/>
                <w:szCs w:val="20"/>
                <w:lang w:val="en-US"/>
              </w:rPr>
              <w:t>1</w:t>
            </w:r>
          </w:p>
        </w:tc>
        <w:tc>
          <w:tcPr>
            <w:tcW w:w="1413" w:type="pct"/>
            <w:tcBorders>
              <w:top w:val="single" w:sz="4" w:space="0" w:color="auto"/>
              <w:left w:val="single" w:sz="5" w:space="0" w:color="000000"/>
              <w:bottom w:val="single" w:sz="5" w:space="0" w:color="000000"/>
              <w:right w:val="single" w:sz="5" w:space="0" w:color="000000"/>
            </w:tcBorders>
          </w:tcPr>
          <w:p w:rsidR="00CA1CAF" w:rsidRPr="007D7AFE" w:rsidRDefault="00CA1CAF" w:rsidP="00383C7A">
            <w:pPr>
              <w:spacing w:before="8" w:after="0" w:line="240" w:lineRule="auto"/>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w:t>
            </w:r>
            <w:r w:rsidRPr="007D7AFE">
              <w:rPr>
                <w:rFonts w:eastAsia="Times New Roman"/>
                <w:sz w:val="20"/>
                <w:szCs w:val="20"/>
                <w:lang w:val="en-US"/>
              </w:rPr>
              <w:t>П</w:t>
            </w:r>
            <w:r w:rsidRPr="007D7AFE">
              <w:rPr>
                <w:rFonts w:eastAsia="Times New Roman"/>
                <w:spacing w:val="1"/>
                <w:sz w:val="20"/>
                <w:szCs w:val="20"/>
                <w:lang w:val="en-US"/>
              </w:rPr>
              <w:t>р</w:t>
            </w:r>
            <w:r w:rsidRPr="007D7AFE">
              <w:rPr>
                <w:rFonts w:eastAsia="Times New Roman"/>
                <w:sz w:val="20"/>
                <w:szCs w:val="20"/>
                <w:lang w:val="en-US"/>
              </w:rPr>
              <w:t>омбаза»</w:t>
            </w:r>
          </w:p>
        </w:tc>
        <w:tc>
          <w:tcPr>
            <w:tcW w:w="1036" w:type="pct"/>
            <w:tcBorders>
              <w:top w:val="single" w:sz="4" w:space="0" w:color="auto"/>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713" w:right="715"/>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z w:val="20"/>
                <w:szCs w:val="20"/>
                <w:lang w:val="en-US"/>
              </w:rPr>
              <w:t>4</w:t>
            </w:r>
            <w:r w:rsidRPr="007D7AFE">
              <w:rPr>
                <w:rFonts w:eastAsia="Times New Roman"/>
                <w:spacing w:val="1"/>
                <w:sz w:val="20"/>
                <w:szCs w:val="20"/>
                <w:lang w:val="en-US"/>
              </w:rPr>
              <w:t>2</w:t>
            </w:r>
            <w:r w:rsidRPr="007D7AFE">
              <w:rPr>
                <w:rFonts w:eastAsia="Times New Roman"/>
                <w:sz w:val="20"/>
                <w:szCs w:val="20"/>
                <w:lang w:val="en-US"/>
              </w:rPr>
              <w:t>6</w:t>
            </w:r>
          </w:p>
        </w:tc>
        <w:tc>
          <w:tcPr>
            <w:tcW w:w="1042" w:type="pct"/>
            <w:tcBorders>
              <w:top w:val="single" w:sz="4" w:space="0" w:color="auto"/>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769" w:right="772"/>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0</w:t>
            </w:r>
            <w:r w:rsidRPr="007D7AFE">
              <w:rPr>
                <w:rFonts w:eastAsia="Times New Roman"/>
                <w:sz w:val="20"/>
                <w:szCs w:val="20"/>
                <w:lang w:val="en-US"/>
              </w:rPr>
              <w:t>.273</w:t>
            </w:r>
          </w:p>
        </w:tc>
        <w:tc>
          <w:tcPr>
            <w:tcW w:w="1045" w:type="pct"/>
            <w:tcBorders>
              <w:top w:val="single" w:sz="4" w:space="0" w:color="auto"/>
              <w:left w:val="single" w:sz="5" w:space="0" w:color="000000"/>
              <w:bottom w:val="single" w:sz="5" w:space="0" w:color="000000"/>
              <w:right w:val="single" w:sz="4" w:space="0" w:color="auto"/>
            </w:tcBorders>
          </w:tcPr>
          <w:p w:rsidR="00CA1CAF" w:rsidRPr="007D7AFE" w:rsidRDefault="00CA1CAF" w:rsidP="00383C7A">
            <w:pPr>
              <w:spacing w:before="8" w:after="0" w:line="240" w:lineRule="auto"/>
              <w:ind w:left="770" w:right="783"/>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6</w:t>
            </w:r>
            <w:r w:rsidRPr="007D7AFE">
              <w:rPr>
                <w:rFonts w:eastAsia="Times New Roman"/>
                <w:sz w:val="20"/>
                <w:szCs w:val="20"/>
                <w:lang w:val="en-US"/>
              </w:rPr>
              <w:t>.478</w:t>
            </w:r>
          </w:p>
        </w:tc>
      </w:tr>
      <w:tr w:rsidR="00CA1CAF" w:rsidRPr="007D7AFE" w:rsidTr="00383C7A">
        <w:trPr>
          <w:trHeight w:hRule="exact" w:val="265"/>
        </w:trPr>
        <w:tc>
          <w:tcPr>
            <w:tcW w:w="46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before="9" w:after="0" w:line="240" w:lineRule="auto"/>
              <w:jc w:val="center"/>
              <w:rPr>
                <w:rFonts w:eastAsia="Times New Roman"/>
                <w:sz w:val="20"/>
                <w:szCs w:val="20"/>
                <w:lang w:val="en-US"/>
              </w:rPr>
            </w:pPr>
            <w:r w:rsidRPr="007D7AFE">
              <w:rPr>
                <w:rFonts w:eastAsia="Times New Roman"/>
                <w:sz w:val="20"/>
                <w:szCs w:val="20"/>
                <w:lang w:val="en-US"/>
              </w:rPr>
              <w:t>2</w:t>
            </w:r>
          </w:p>
        </w:tc>
        <w:tc>
          <w:tcPr>
            <w:tcW w:w="1413"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w:t>
            </w:r>
            <w:r w:rsidRPr="007D7AFE">
              <w:rPr>
                <w:rFonts w:eastAsia="Times New Roman"/>
                <w:sz w:val="20"/>
                <w:szCs w:val="20"/>
                <w:lang w:val="en-US"/>
              </w:rPr>
              <w:t>Нефтяник»</w:t>
            </w:r>
          </w:p>
        </w:tc>
        <w:tc>
          <w:tcPr>
            <w:tcW w:w="1036"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763" w:right="766"/>
              <w:jc w:val="center"/>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4</w:t>
            </w:r>
            <w:r w:rsidRPr="007D7AFE">
              <w:rPr>
                <w:rFonts w:eastAsia="Times New Roman"/>
                <w:sz w:val="20"/>
                <w:szCs w:val="20"/>
                <w:lang w:val="en-US"/>
              </w:rPr>
              <w:t>.842</w:t>
            </w:r>
          </w:p>
        </w:tc>
        <w:tc>
          <w:tcPr>
            <w:tcW w:w="104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769" w:right="772"/>
              <w:jc w:val="center"/>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5</w:t>
            </w:r>
            <w:r w:rsidRPr="007D7AFE">
              <w:rPr>
                <w:rFonts w:eastAsia="Times New Roman"/>
                <w:sz w:val="20"/>
                <w:szCs w:val="20"/>
                <w:lang w:val="en-US"/>
              </w:rPr>
              <w:t>.564</w:t>
            </w:r>
          </w:p>
        </w:tc>
        <w:tc>
          <w:tcPr>
            <w:tcW w:w="1045"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770" w:right="783"/>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4</w:t>
            </w:r>
            <w:r w:rsidRPr="007D7AFE">
              <w:rPr>
                <w:rFonts w:eastAsia="Times New Roman"/>
                <w:sz w:val="20"/>
                <w:szCs w:val="20"/>
                <w:lang w:val="en-US"/>
              </w:rPr>
              <w:t>.848</w:t>
            </w:r>
          </w:p>
        </w:tc>
      </w:tr>
      <w:tr w:rsidR="00CA1CAF" w:rsidRPr="007D7AFE" w:rsidTr="00383C7A">
        <w:trPr>
          <w:trHeight w:hRule="exact" w:val="265"/>
        </w:trPr>
        <w:tc>
          <w:tcPr>
            <w:tcW w:w="46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before="9" w:after="0" w:line="240" w:lineRule="auto"/>
              <w:jc w:val="center"/>
              <w:rPr>
                <w:rFonts w:eastAsia="Times New Roman"/>
                <w:sz w:val="20"/>
                <w:szCs w:val="20"/>
                <w:lang w:val="en-US"/>
              </w:rPr>
            </w:pPr>
            <w:r w:rsidRPr="007D7AFE">
              <w:rPr>
                <w:rFonts w:eastAsia="Times New Roman"/>
                <w:sz w:val="20"/>
                <w:szCs w:val="20"/>
                <w:lang w:val="en-US"/>
              </w:rPr>
              <w:t>3</w:t>
            </w:r>
          </w:p>
        </w:tc>
        <w:tc>
          <w:tcPr>
            <w:tcW w:w="1413"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«А</w:t>
            </w:r>
            <w:r w:rsidRPr="007D7AFE">
              <w:rPr>
                <w:rFonts w:eastAsia="Times New Roman"/>
                <w:sz w:val="20"/>
                <w:szCs w:val="20"/>
                <w:lang w:val="en-US"/>
              </w:rPr>
              <w:t>э</w:t>
            </w:r>
            <w:r w:rsidRPr="007D7AFE">
              <w:rPr>
                <w:rFonts w:eastAsia="Times New Roman"/>
                <w:spacing w:val="-1"/>
                <w:sz w:val="20"/>
                <w:szCs w:val="20"/>
                <w:lang w:val="en-US"/>
              </w:rPr>
              <w:t>р</w:t>
            </w:r>
            <w:r w:rsidRPr="007D7AFE">
              <w:rPr>
                <w:rFonts w:eastAsia="Times New Roman"/>
                <w:spacing w:val="1"/>
                <w:sz w:val="20"/>
                <w:szCs w:val="20"/>
                <w:lang w:val="en-US"/>
              </w:rPr>
              <w:t>о</w:t>
            </w:r>
            <w:r w:rsidRPr="007D7AFE">
              <w:rPr>
                <w:rFonts w:eastAsia="Times New Roman"/>
                <w:spacing w:val="-1"/>
                <w:sz w:val="20"/>
                <w:szCs w:val="20"/>
                <w:lang w:val="en-US"/>
              </w:rPr>
              <w:t>по</w:t>
            </w:r>
            <w:r w:rsidRPr="007D7AFE">
              <w:rPr>
                <w:rFonts w:eastAsia="Times New Roman"/>
                <w:spacing w:val="1"/>
                <w:sz w:val="20"/>
                <w:szCs w:val="20"/>
                <w:lang w:val="en-US"/>
              </w:rPr>
              <w:t>р</w:t>
            </w:r>
            <w:r w:rsidRPr="007D7AFE">
              <w:rPr>
                <w:rFonts w:eastAsia="Times New Roman"/>
                <w:sz w:val="20"/>
                <w:szCs w:val="20"/>
                <w:lang w:val="en-US"/>
              </w:rPr>
              <w:t>т»</w:t>
            </w:r>
          </w:p>
        </w:tc>
        <w:tc>
          <w:tcPr>
            <w:tcW w:w="1036"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763" w:right="766"/>
              <w:jc w:val="center"/>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1</w:t>
            </w:r>
            <w:r w:rsidRPr="007D7AFE">
              <w:rPr>
                <w:rFonts w:eastAsia="Times New Roman"/>
                <w:sz w:val="20"/>
                <w:szCs w:val="20"/>
                <w:lang w:val="en-US"/>
              </w:rPr>
              <w:t>.518</w:t>
            </w:r>
          </w:p>
        </w:tc>
        <w:tc>
          <w:tcPr>
            <w:tcW w:w="104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818" w:right="822"/>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z w:val="20"/>
                <w:szCs w:val="20"/>
                <w:lang w:val="en-US"/>
              </w:rPr>
              <w:t>32</w:t>
            </w:r>
          </w:p>
        </w:tc>
        <w:tc>
          <w:tcPr>
            <w:tcW w:w="1045"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819" w:right="833"/>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7</w:t>
            </w:r>
            <w:r w:rsidRPr="007D7AFE">
              <w:rPr>
                <w:rFonts w:eastAsia="Times New Roman"/>
                <w:sz w:val="20"/>
                <w:szCs w:val="20"/>
                <w:lang w:val="en-US"/>
              </w:rPr>
              <w:t>36</w:t>
            </w:r>
          </w:p>
        </w:tc>
      </w:tr>
      <w:tr w:rsidR="00CA1CAF" w:rsidRPr="007D7AFE" w:rsidTr="00383C7A">
        <w:trPr>
          <w:trHeight w:hRule="exact" w:val="265"/>
        </w:trPr>
        <w:tc>
          <w:tcPr>
            <w:tcW w:w="46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before="9" w:after="0" w:line="240" w:lineRule="auto"/>
              <w:jc w:val="center"/>
              <w:rPr>
                <w:rFonts w:eastAsia="Times New Roman"/>
                <w:sz w:val="20"/>
                <w:szCs w:val="20"/>
                <w:lang w:val="en-US"/>
              </w:rPr>
            </w:pPr>
            <w:r w:rsidRPr="007D7AFE">
              <w:rPr>
                <w:rFonts w:eastAsia="Times New Roman"/>
                <w:sz w:val="20"/>
                <w:szCs w:val="20"/>
                <w:lang w:val="en-US"/>
              </w:rPr>
              <w:t>4</w:t>
            </w:r>
          </w:p>
        </w:tc>
        <w:tc>
          <w:tcPr>
            <w:tcW w:w="1413"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w:t>
            </w:r>
            <w:r w:rsidRPr="007D7AFE">
              <w:rPr>
                <w:rFonts w:eastAsia="Times New Roman"/>
                <w:spacing w:val="-2"/>
                <w:sz w:val="20"/>
                <w:szCs w:val="20"/>
                <w:lang w:val="en-US"/>
              </w:rPr>
              <w:t>М</w:t>
            </w:r>
            <w:r w:rsidRPr="007D7AFE">
              <w:rPr>
                <w:rFonts w:eastAsia="Times New Roman"/>
                <w:spacing w:val="1"/>
                <w:sz w:val="20"/>
                <w:szCs w:val="20"/>
                <w:lang w:val="en-US"/>
              </w:rPr>
              <w:t>А</w:t>
            </w:r>
            <w:r w:rsidRPr="007D7AFE">
              <w:rPr>
                <w:rFonts w:eastAsia="Times New Roman"/>
                <w:sz w:val="20"/>
                <w:szCs w:val="20"/>
                <w:lang w:val="en-US"/>
              </w:rPr>
              <w:t>К</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w:t>
            </w:r>
          </w:p>
        </w:tc>
        <w:tc>
          <w:tcPr>
            <w:tcW w:w="1036"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814" w:right="814"/>
              <w:jc w:val="center"/>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w:t>
            </w:r>
            <w:r w:rsidRPr="007D7AFE">
              <w:rPr>
                <w:rFonts w:eastAsia="Times New Roman"/>
                <w:spacing w:val="1"/>
                <w:sz w:val="20"/>
                <w:szCs w:val="20"/>
                <w:lang w:val="en-US"/>
              </w:rPr>
              <w:t>7</w:t>
            </w:r>
            <w:r w:rsidRPr="007D7AFE">
              <w:rPr>
                <w:rFonts w:eastAsia="Times New Roman"/>
                <w:spacing w:val="-1"/>
                <w:sz w:val="20"/>
                <w:szCs w:val="20"/>
                <w:lang w:val="en-US"/>
              </w:rPr>
              <w:t>09</w:t>
            </w:r>
          </w:p>
        </w:tc>
        <w:tc>
          <w:tcPr>
            <w:tcW w:w="104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819" w:right="822"/>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96</w:t>
            </w:r>
          </w:p>
        </w:tc>
        <w:tc>
          <w:tcPr>
            <w:tcW w:w="1045"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771" w:right="783"/>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2.694</w:t>
            </w:r>
          </w:p>
        </w:tc>
      </w:tr>
      <w:tr w:rsidR="00CA1CAF" w:rsidRPr="007D7AFE" w:rsidTr="00383C7A">
        <w:trPr>
          <w:trHeight w:hRule="exact" w:val="265"/>
        </w:trPr>
        <w:tc>
          <w:tcPr>
            <w:tcW w:w="46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before="9" w:after="0" w:line="240" w:lineRule="auto"/>
              <w:jc w:val="center"/>
              <w:rPr>
                <w:rFonts w:eastAsia="Times New Roman"/>
                <w:sz w:val="20"/>
                <w:szCs w:val="20"/>
                <w:lang w:val="en-US"/>
              </w:rPr>
            </w:pPr>
            <w:r w:rsidRPr="007D7AFE">
              <w:rPr>
                <w:rFonts w:eastAsia="Times New Roman"/>
                <w:sz w:val="20"/>
                <w:szCs w:val="20"/>
                <w:lang w:val="en-US"/>
              </w:rPr>
              <w:t>5</w:t>
            </w:r>
          </w:p>
        </w:tc>
        <w:tc>
          <w:tcPr>
            <w:tcW w:w="1413"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w:t>
            </w:r>
            <w:r w:rsidRPr="007D7AFE">
              <w:rPr>
                <w:rFonts w:eastAsia="Times New Roman"/>
                <w:spacing w:val="-2"/>
                <w:sz w:val="20"/>
                <w:szCs w:val="20"/>
                <w:lang w:val="en-US"/>
              </w:rPr>
              <w:t>М</w:t>
            </w:r>
            <w:r w:rsidRPr="007D7AFE">
              <w:rPr>
                <w:rFonts w:eastAsia="Times New Roman"/>
                <w:spacing w:val="1"/>
                <w:sz w:val="20"/>
                <w:szCs w:val="20"/>
                <w:lang w:val="en-US"/>
              </w:rPr>
              <w:t>А</w:t>
            </w:r>
            <w:r w:rsidRPr="007D7AFE">
              <w:rPr>
                <w:rFonts w:eastAsia="Times New Roman"/>
                <w:sz w:val="20"/>
                <w:szCs w:val="20"/>
                <w:lang w:val="en-US"/>
              </w:rPr>
              <w:t>К</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z w:val="20"/>
                <w:szCs w:val="20"/>
                <w:lang w:val="en-US"/>
              </w:rPr>
              <w:t>»</w:t>
            </w:r>
          </w:p>
        </w:tc>
        <w:tc>
          <w:tcPr>
            <w:tcW w:w="1036"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814" w:right="814"/>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58</w:t>
            </w:r>
          </w:p>
        </w:tc>
        <w:tc>
          <w:tcPr>
            <w:tcW w:w="104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819" w:right="822"/>
              <w:jc w:val="center"/>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w:t>
            </w:r>
            <w:r w:rsidRPr="007D7AFE">
              <w:rPr>
                <w:rFonts w:eastAsia="Times New Roman"/>
                <w:spacing w:val="1"/>
                <w:sz w:val="20"/>
                <w:szCs w:val="20"/>
                <w:lang w:val="en-US"/>
              </w:rPr>
              <w:t>7</w:t>
            </w:r>
            <w:r w:rsidRPr="007D7AFE">
              <w:rPr>
                <w:rFonts w:eastAsia="Times New Roman"/>
                <w:spacing w:val="-1"/>
                <w:sz w:val="20"/>
                <w:szCs w:val="20"/>
                <w:lang w:val="en-US"/>
              </w:rPr>
              <w:t>92</w:t>
            </w:r>
          </w:p>
        </w:tc>
        <w:tc>
          <w:tcPr>
            <w:tcW w:w="1045"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771" w:right="783"/>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6.482</w:t>
            </w:r>
          </w:p>
        </w:tc>
      </w:tr>
      <w:tr w:rsidR="00CA1CAF" w:rsidRPr="007D7AFE" w:rsidTr="00383C7A">
        <w:trPr>
          <w:trHeight w:hRule="exact" w:val="265"/>
        </w:trPr>
        <w:tc>
          <w:tcPr>
            <w:tcW w:w="46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before="8" w:after="0" w:line="240" w:lineRule="auto"/>
              <w:jc w:val="center"/>
              <w:rPr>
                <w:rFonts w:eastAsia="Times New Roman"/>
                <w:sz w:val="20"/>
                <w:szCs w:val="20"/>
                <w:lang w:val="en-US"/>
              </w:rPr>
            </w:pPr>
            <w:r w:rsidRPr="007D7AFE">
              <w:rPr>
                <w:rFonts w:eastAsia="Times New Roman"/>
                <w:sz w:val="20"/>
                <w:szCs w:val="20"/>
                <w:lang w:val="en-US"/>
              </w:rPr>
              <w:t>6</w:t>
            </w:r>
          </w:p>
        </w:tc>
        <w:tc>
          <w:tcPr>
            <w:tcW w:w="1413"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w:t>
            </w:r>
            <w:r w:rsidRPr="007D7AFE">
              <w:rPr>
                <w:rFonts w:eastAsia="Times New Roman"/>
                <w:spacing w:val="-2"/>
                <w:sz w:val="20"/>
                <w:szCs w:val="20"/>
                <w:lang w:val="en-US"/>
              </w:rPr>
              <w:t>М</w:t>
            </w:r>
            <w:r w:rsidRPr="007D7AFE">
              <w:rPr>
                <w:rFonts w:eastAsia="Times New Roman"/>
                <w:spacing w:val="1"/>
                <w:sz w:val="20"/>
                <w:szCs w:val="20"/>
                <w:lang w:val="en-US"/>
              </w:rPr>
              <w:t>А</w:t>
            </w:r>
            <w:r w:rsidRPr="007D7AFE">
              <w:rPr>
                <w:rFonts w:eastAsia="Times New Roman"/>
                <w:sz w:val="20"/>
                <w:szCs w:val="20"/>
                <w:lang w:val="en-US"/>
              </w:rPr>
              <w:t>К</w:t>
            </w:r>
            <w:r w:rsidRPr="007D7AFE">
              <w:rPr>
                <w:rFonts w:eastAsia="Times New Roman"/>
                <w:spacing w:val="-1"/>
                <w:sz w:val="20"/>
                <w:szCs w:val="20"/>
                <w:lang w:val="en-US"/>
              </w:rPr>
              <w:t>-</w:t>
            </w:r>
            <w:r w:rsidRPr="007D7AFE">
              <w:rPr>
                <w:rFonts w:eastAsia="Times New Roman"/>
                <w:spacing w:val="1"/>
                <w:sz w:val="20"/>
                <w:szCs w:val="20"/>
                <w:lang w:val="en-US"/>
              </w:rPr>
              <w:t>4</w:t>
            </w:r>
            <w:r w:rsidRPr="007D7AFE">
              <w:rPr>
                <w:rFonts w:eastAsia="Times New Roman"/>
                <w:sz w:val="20"/>
                <w:szCs w:val="20"/>
                <w:lang w:val="en-US"/>
              </w:rPr>
              <w:t>»</w:t>
            </w:r>
          </w:p>
        </w:tc>
        <w:tc>
          <w:tcPr>
            <w:tcW w:w="1036"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814" w:right="814"/>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88</w:t>
            </w:r>
          </w:p>
        </w:tc>
        <w:tc>
          <w:tcPr>
            <w:tcW w:w="104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819" w:right="822"/>
              <w:jc w:val="center"/>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23</w:t>
            </w:r>
          </w:p>
        </w:tc>
        <w:tc>
          <w:tcPr>
            <w:tcW w:w="1045"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8" w:after="0" w:line="240" w:lineRule="auto"/>
              <w:ind w:left="771" w:right="783"/>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3.951</w:t>
            </w:r>
          </w:p>
        </w:tc>
      </w:tr>
      <w:tr w:rsidR="00CA1CAF" w:rsidRPr="007D7AFE" w:rsidTr="00383C7A">
        <w:trPr>
          <w:trHeight w:hRule="exact" w:val="264"/>
        </w:trPr>
        <w:tc>
          <w:tcPr>
            <w:tcW w:w="46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before="8" w:after="0" w:line="240" w:lineRule="auto"/>
              <w:jc w:val="center"/>
              <w:rPr>
                <w:rFonts w:eastAsia="Times New Roman"/>
                <w:sz w:val="20"/>
                <w:szCs w:val="20"/>
                <w:lang w:val="en-US"/>
              </w:rPr>
            </w:pPr>
            <w:r w:rsidRPr="007D7AFE">
              <w:rPr>
                <w:rFonts w:eastAsia="Times New Roman"/>
                <w:sz w:val="20"/>
                <w:szCs w:val="20"/>
                <w:lang w:val="en-US"/>
              </w:rPr>
              <w:t>7</w:t>
            </w:r>
          </w:p>
        </w:tc>
        <w:tc>
          <w:tcPr>
            <w:tcW w:w="1413"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w:t>
            </w:r>
            <w:r w:rsidRPr="007D7AFE">
              <w:rPr>
                <w:rFonts w:eastAsia="Times New Roman"/>
                <w:spacing w:val="-2"/>
                <w:sz w:val="20"/>
                <w:szCs w:val="20"/>
                <w:lang w:val="en-US"/>
              </w:rPr>
              <w:t>М</w:t>
            </w:r>
            <w:r w:rsidRPr="007D7AFE">
              <w:rPr>
                <w:rFonts w:eastAsia="Times New Roman"/>
                <w:spacing w:val="1"/>
                <w:sz w:val="20"/>
                <w:szCs w:val="20"/>
                <w:lang w:val="en-US"/>
              </w:rPr>
              <w:t>А</w:t>
            </w:r>
            <w:r w:rsidRPr="007D7AFE">
              <w:rPr>
                <w:rFonts w:eastAsia="Times New Roman"/>
                <w:sz w:val="20"/>
                <w:szCs w:val="20"/>
                <w:lang w:val="en-US"/>
              </w:rPr>
              <w:t>К</w:t>
            </w:r>
            <w:r w:rsidRPr="007D7AFE">
              <w:rPr>
                <w:rFonts w:eastAsia="Times New Roman"/>
                <w:spacing w:val="-1"/>
                <w:sz w:val="20"/>
                <w:szCs w:val="20"/>
                <w:lang w:val="en-US"/>
              </w:rPr>
              <w:t>-</w:t>
            </w:r>
            <w:r w:rsidRPr="007D7AFE">
              <w:rPr>
                <w:rFonts w:eastAsia="Times New Roman"/>
                <w:spacing w:val="1"/>
                <w:sz w:val="20"/>
                <w:szCs w:val="20"/>
                <w:lang w:val="en-US"/>
              </w:rPr>
              <w:t>7</w:t>
            </w:r>
            <w:r w:rsidRPr="007D7AFE">
              <w:rPr>
                <w:rFonts w:eastAsia="Times New Roman"/>
                <w:sz w:val="20"/>
                <w:szCs w:val="20"/>
                <w:lang w:val="en-US"/>
              </w:rPr>
              <w:t>»</w:t>
            </w:r>
          </w:p>
        </w:tc>
        <w:tc>
          <w:tcPr>
            <w:tcW w:w="1036"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814" w:right="814"/>
              <w:jc w:val="center"/>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98</w:t>
            </w:r>
          </w:p>
        </w:tc>
        <w:tc>
          <w:tcPr>
            <w:tcW w:w="104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8" w:after="0" w:line="240" w:lineRule="auto"/>
              <w:ind w:left="819" w:right="822"/>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6</w:t>
            </w:r>
            <w:r w:rsidRPr="007D7AFE">
              <w:rPr>
                <w:rFonts w:eastAsia="Times New Roman"/>
                <w:spacing w:val="-1"/>
                <w:sz w:val="20"/>
                <w:szCs w:val="20"/>
                <w:lang w:val="en-US"/>
              </w:rPr>
              <w:t>68</w:t>
            </w:r>
          </w:p>
        </w:tc>
        <w:tc>
          <w:tcPr>
            <w:tcW w:w="1045"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8" w:after="0" w:line="240" w:lineRule="auto"/>
              <w:ind w:left="771" w:right="783"/>
              <w:jc w:val="center"/>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6.715</w:t>
            </w:r>
          </w:p>
        </w:tc>
      </w:tr>
      <w:tr w:rsidR="00CA1CAF" w:rsidRPr="007D7AFE" w:rsidTr="00383C7A">
        <w:trPr>
          <w:trHeight w:hRule="exact" w:val="265"/>
        </w:trPr>
        <w:tc>
          <w:tcPr>
            <w:tcW w:w="46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before="9" w:after="0" w:line="240" w:lineRule="auto"/>
              <w:jc w:val="center"/>
              <w:rPr>
                <w:rFonts w:eastAsia="Times New Roman"/>
                <w:sz w:val="20"/>
                <w:szCs w:val="20"/>
                <w:lang w:val="en-US"/>
              </w:rPr>
            </w:pPr>
            <w:r w:rsidRPr="007D7AFE">
              <w:rPr>
                <w:rFonts w:eastAsia="Times New Roman"/>
                <w:sz w:val="20"/>
                <w:szCs w:val="20"/>
                <w:lang w:val="en-US"/>
              </w:rPr>
              <w:t>8</w:t>
            </w:r>
          </w:p>
        </w:tc>
        <w:tc>
          <w:tcPr>
            <w:tcW w:w="1413"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w:t>
            </w:r>
            <w:r w:rsidRPr="007D7AFE">
              <w:rPr>
                <w:rFonts w:eastAsia="Times New Roman"/>
                <w:spacing w:val="-2"/>
                <w:sz w:val="20"/>
                <w:szCs w:val="20"/>
                <w:lang w:val="en-US"/>
              </w:rPr>
              <w:t>М</w:t>
            </w:r>
            <w:r w:rsidRPr="007D7AFE">
              <w:rPr>
                <w:rFonts w:eastAsia="Times New Roman"/>
                <w:spacing w:val="1"/>
                <w:sz w:val="20"/>
                <w:szCs w:val="20"/>
                <w:lang w:val="en-US"/>
              </w:rPr>
              <w:t>А</w:t>
            </w:r>
            <w:r w:rsidRPr="007D7AFE">
              <w:rPr>
                <w:rFonts w:eastAsia="Times New Roman"/>
                <w:sz w:val="20"/>
                <w:szCs w:val="20"/>
                <w:lang w:val="en-US"/>
              </w:rPr>
              <w:t>К</w:t>
            </w:r>
            <w:r w:rsidRPr="007D7AFE">
              <w:rPr>
                <w:rFonts w:eastAsia="Times New Roman"/>
                <w:spacing w:val="-1"/>
                <w:sz w:val="20"/>
                <w:szCs w:val="20"/>
                <w:lang w:val="en-US"/>
              </w:rPr>
              <w:t>-</w:t>
            </w:r>
            <w:r w:rsidRPr="007D7AFE">
              <w:rPr>
                <w:rFonts w:eastAsia="Times New Roman"/>
                <w:spacing w:val="1"/>
                <w:sz w:val="20"/>
                <w:szCs w:val="20"/>
                <w:lang w:val="en-US"/>
              </w:rPr>
              <w:t>8</w:t>
            </w:r>
            <w:r w:rsidRPr="007D7AFE">
              <w:rPr>
                <w:rFonts w:eastAsia="Times New Roman"/>
                <w:sz w:val="20"/>
                <w:szCs w:val="20"/>
                <w:lang w:val="en-US"/>
              </w:rPr>
              <w:t>»</w:t>
            </w:r>
          </w:p>
        </w:tc>
        <w:tc>
          <w:tcPr>
            <w:tcW w:w="1036"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814" w:right="814"/>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7</w:t>
            </w:r>
            <w:r w:rsidRPr="007D7AFE">
              <w:rPr>
                <w:rFonts w:eastAsia="Times New Roman"/>
                <w:spacing w:val="-1"/>
                <w:sz w:val="20"/>
                <w:szCs w:val="20"/>
                <w:lang w:val="en-US"/>
              </w:rPr>
              <w:t>75</w:t>
            </w:r>
          </w:p>
        </w:tc>
        <w:tc>
          <w:tcPr>
            <w:tcW w:w="104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819" w:right="822"/>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8</w:t>
            </w:r>
            <w:r w:rsidRPr="007D7AFE">
              <w:rPr>
                <w:rFonts w:eastAsia="Times New Roman"/>
                <w:spacing w:val="-1"/>
                <w:sz w:val="20"/>
                <w:szCs w:val="20"/>
                <w:lang w:val="en-US"/>
              </w:rPr>
              <w:t>45</w:t>
            </w:r>
          </w:p>
        </w:tc>
        <w:tc>
          <w:tcPr>
            <w:tcW w:w="1045"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771" w:right="783"/>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pacing w:val="-1"/>
                <w:sz w:val="20"/>
                <w:szCs w:val="20"/>
                <w:lang w:val="en-US"/>
              </w:rPr>
              <w:t>3.885</w:t>
            </w:r>
          </w:p>
        </w:tc>
      </w:tr>
      <w:tr w:rsidR="00CA1CAF" w:rsidRPr="007D7AFE" w:rsidTr="00383C7A">
        <w:trPr>
          <w:trHeight w:hRule="exact" w:val="265"/>
        </w:trPr>
        <w:tc>
          <w:tcPr>
            <w:tcW w:w="46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before="9" w:after="0" w:line="240" w:lineRule="auto"/>
              <w:jc w:val="center"/>
              <w:rPr>
                <w:rFonts w:eastAsia="Times New Roman"/>
                <w:sz w:val="20"/>
                <w:szCs w:val="20"/>
                <w:lang w:val="en-US"/>
              </w:rPr>
            </w:pPr>
            <w:r w:rsidRPr="007D7AFE">
              <w:rPr>
                <w:rFonts w:eastAsia="Times New Roman"/>
                <w:sz w:val="20"/>
                <w:szCs w:val="20"/>
                <w:lang w:val="en-US"/>
              </w:rPr>
              <w:t>9</w:t>
            </w:r>
          </w:p>
        </w:tc>
        <w:tc>
          <w:tcPr>
            <w:tcW w:w="1413"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jc w:val="center"/>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w:t>
            </w:r>
            <w:r w:rsidRPr="007D7AFE">
              <w:rPr>
                <w:rFonts w:eastAsia="Times New Roman"/>
                <w:spacing w:val="-2"/>
                <w:sz w:val="20"/>
                <w:szCs w:val="20"/>
                <w:lang w:val="en-US"/>
              </w:rPr>
              <w:t>М</w:t>
            </w:r>
            <w:r w:rsidRPr="007D7AFE">
              <w:rPr>
                <w:rFonts w:eastAsia="Times New Roman"/>
                <w:spacing w:val="1"/>
                <w:sz w:val="20"/>
                <w:szCs w:val="20"/>
                <w:lang w:val="en-US"/>
              </w:rPr>
              <w:t>А</w:t>
            </w:r>
            <w:r w:rsidRPr="007D7AFE">
              <w:rPr>
                <w:rFonts w:eastAsia="Times New Roman"/>
                <w:sz w:val="20"/>
                <w:szCs w:val="20"/>
                <w:lang w:val="en-US"/>
              </w:rPr>
              <w:t>К</w:t>
            </w:r>
            <w:r w:rsidRPr="007D7AFE">
              <w:rPr>
                <w:rFonts w:eastAsia="Times New Roman"/>
                <w:spacing w:val="-1"/>
                <w:sz w:val="20"/>
                <w:szCs w:val="20"/>
                <w:lang w:val="en-US"/>
              </w:rPr>
              <w:t>-</w:t>
            </w:r>
            <w:r w:rsidRPr="007D7AFE">
              <w:rPr>
                <w:rFonts w:eastAsia="Times New Roman"/>
                <w:spacing w:val="1"/>
                <w:sz w:val="20"/>
                <w:szCs w:val="20"/>
                <w:lang w:val="en-US"/>
              </w:rPr>
              <w:t>10</w:t>
            </w:r>
            <w:r w:rsidRPr="007D7AFE">
              <w:rPr>
                <w:rFonts w:eastAsia="Times New Roman"/>
                <w:sz w:val="20"/>
                <w:szCs w:val="20"/>
                <w:lang w:val="en-US"/>
              </w:rPr>
              <w:t>»</w:t>
            </w:r>
          </w:p>
        </w:tc>
        <w:tc>
          <w:tcPr>
            <w:tcW w:w="1036"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814" w:right="814"/>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8</w:t>
            </w:r>
            <w:r w:rsidRPr="007D7AFE">
              <w:rPr>
                <w:rFonts w:eastAsia="Times New Roman"/>
                <w:spacing w:val="-1"/>
                <w:sz w:val="20"/>
                <w:szCs w:val="20"/>
                <w:lang w:val="en-US"/>
              </w:rPr>
              <w:t>90</w:t>
            </w:r>
          </w:p>
        </w:tc>
        <w:tc>
          <w:tcPr>
            <w:tcW w:w="104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9" w:after="0" w:line="240" w:lineRule="auto"/>
              <w:ind w:left="819" w:right="822"/>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pacing w:val="-1"/>
                <w:sz w:val="20"/>
                <w:szCs w:val="20"/>
                <w:lang w:val="en-US"/>
              </w:rPr>
              <w:t>55</w:t>
            </w:r>
          </w:p>
        </w:tc>
        <w:tc>
          <w:tcPr>
            <w:tcW w:w="1045" w:type="pct"/>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9" w:after="0" w:line="240" w:lineRule="auto"/>
              <w:ind w:left="771" w:right="782"/>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3.373</w:t>
            </w:r>
          </w:p>
        </w:tc>
      </w:tr>
      <w:tr w:rsidR="00CA1CAF" w:rsidRPr="007D7AFE" w:rsidTr="00383C7A">
        <w:trPr>
          <w:trHeight w:hRule="exact" w:val="639"/>
        </w:trPr>
        <w:tc>
          <w:tcPr>
            <w:tcW w:w="46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after="0" w:line="240" w:lineRule="auto"/>
              <w:jc w:val="center"/>
              <w:rPr>
                <w:rFonts w:eastAsia="Times New Roman"/>
                <w:spacing w:val="1"/>
                <w:sz w:val="20"/>
                <w:szCs w:val="20"/>
                <w:lang w:val="en-US"/>
              </w:rPr>
            </w:pPr>
            <w:r w:rsidRPr="007D7AFE">
              <w:rPr>
                <w:rFonts w:eastAsia="Times New Roman"/>
                <w:spacing w:val="1"/>
                <w:sz w:val="20"/>
                <w:szCs w:val="20"/>
                <w:lang w:val="en-US"/>
              </w:rPr>
              <w:t>10</w:t>
            </w:r>
          </w:p>
        </w:tc>
        <w:tc>
          <w:tcPr>
            <w:tcW w:w="1413"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jc w:val="center"/>
              <w:rPr>
                <w:rFonts w:eastAsia="Times New Roman"/>
                <w:sz w:val="20"/>
                <w:szCs w:val="20"/>
              </w:rPr>
            </w:pPr>
            <w:r w:rsidRPr="007D7AFE">
              <w:rPr>
                <w:rFonts w:eastAsia="Times New Roman"/>
                <w:sz w:val="20"/>
                <w:szCs w:val="20"/>
              </w:rPr>
              <w:t>К</w:t>
            </w:r>
            <w:r w:rsidRPr="007D7AFE">
              <w:rPr>
                <w:rFonts w:eastAsia="Times New Roman"/>
                <w:spacing w:val="1"/>
                <w:sz w:val="20"/>
                <w:szCs w:val="20"/>
              </w:rPr>
              <w:t>р</w:t>
            </w:r>
            <w:r w:rsidRPr="007D7AFE">
              <w:rPr>
                <w:rFonts w:eastAsia="Times New Roman"/>
                <w:sz w:val="20"/>
                <w:szCs w:val="20"/>
              </w:rPr>
              <w:t>ышная ко</w:t>
            </w:r>
            <w:r w:rsidRPr="007D7AFE">
              <w:rPr>
                <w:rFonts w:eastAsia="Times New Roman"/>
                <w:spacing w:val="-1"/>
                <w:sz w:val="20"/>
                <w:szCs w:val="20"/>
              </w:rPr>
              <w:t>т</w:t>
            </w:r>
            <w:r w:rsidRPr="007D7AFE">
              <w:rPr>
                <w:rFonts w:eastAsia="Times New Roman"/>
                <w:sz w:val="20"/>
                <w:szCs w:val="20"/>
              </w:rPr>
              <w:t>ельная</w:t>
            </w:r>
            <w:r w:rsidRPr="007D7AFE">
              <w:rPr>
                <w:rFonts w:eastAsia="Times New Roman"/>
                <w:spacing w:val="1"/>
                <w:sz w:val="20"/>
                <w:szCs w:val="20"/>
              </w:rPr>
              <w:t xml:space="preserve"> </w:t>
            </w:r>
            <w:r w:rsidRPr="007D7AFE">
              <w:rPr>
                <w:rFonts w:eastAsia="Times New Roman"/>
                <w:sz w:val="20"/>
                <w:szCs w:val="20"/>
              </w:rPr>
              <w:t>по</w:t>
            </w:r>
            <w:r w:rsidRPr="007D7AFE">
              <w:rPr>
                <w:rFonts w:eastAsia="Times New Roman"/>
                <w:spacing w:val="1"/>
                <w:sz w:val="20"/>
                <w:szCs w:val="20"/>
              </w:rPr>
              <w:t xml:space="preserve"> </w:t>
            </w:r>
            <w:r w:rsidRPr="007D7AFE">
              <w:rPr>
                <w:rFonts w:eastAsia="Times New Roman"/>
                <w:spacing w:val="-1"/>
                <w:sz w:val="20"/>
                <w:szCs w:val="20"/>
              </w:rPr>
              <w:t>у</w:t>
            </w:r>
            <w:r w:rsidRPr="007D7AFE">
              <w:rPr>
                <w:rFonts w:eastAsia="Times New Roman"/>
                <w:sz w:val="20"/>
                <w:szCs w:val="20"/>
              </w:rPr>
              <w:t>л. Ленина,</w:t>
            </w:r>
            <w:r w:rsidRPr="007D7AFE">
              <w:rPr>
                <w:rFonts w:eastAsia="Times New Roman"/>
                <w:spacing w:val="1"/>
                <w:sz w:val="20"/>
                <w:szCs w:val="20"/>
              </w:rPr>
              <w:t xml:space="preserve"> </w:t>
            </w:r>
            <w:r w:rsidRPr="007D7AFE">
              <w:rPr>
                <w:rFonts w:eastAsia="Times New Roman"/>
                <w:sz w:val="20"/>
                <w:szCs w:val="20"/>
              </w:rPr>
              <w:t>91</w:t>
            </w:r>
          </w:p>
        </w:tc>
        <w:tc>
          <w:tcPr>
            <w:tcW w:w="103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814" w:right="814"/>
              <w:jc w:val="center"/>
              <w:rPr>
                <w:rFonts w:eastAsia="Times New Roman"/>
                <w:spacing w:val="1"/>
                <w:sz w:val="20"/>
                <w:szCs w:val="20"/>
                <w:lang w:val="en-US"/>
              </w:rPr>
            </w:pPr>
            <w:r w:rsidRPr="007D7AFE">
              <w:rPr>
                <w:rFonts w:eastAsia="Times New Roman"/>
                <w:spacing w:val="1"/>
                <w:sz w:val="20"/>
                <w:szCs w:val="20"/>
                <w:lang w:val="en-US"/>
              </w:rPr>
              <w:t>0.525</w:t>
            </w:r>
          </w:p>
        </w:tc>
        <w:tc>
          <w:tcPr>
            <w:tcW w:w="104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818" w:right="821"/>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2</w:t>
            </w:r>
            <w:r w:rsidRPr="007D7AFE">
              <w:rPr>
                <w:rFonts w:eastAsia="Times New Roman"/>
                <w:sz w:val="20"/>
                <w:szCs w:val="20"/>
                <w:lang w:val="en-US"/>
              </w:rPr>
              <w:t>7</w:t>
            </w:r>
          </w:p>
        </w:tc>
        <w:tc>
          <w:tcPr>
            <w:tcW w:w="1045"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811" w:right="823"/>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pacing w:val="-1"/>
                <w:sz w:val="20"/>
                <w:szCs w:val="20"/>
                <w:lang w:val="en-US"/>
              </w:rPr>
              <w:t>6</w:t>
            </w:r>
            <w:r w:rsidRPr="007D7AFE">
              <w:rPr>
                <w:rFonts w:eastAsia="Times New Roman"/>
                <w:sz w:val="20"/>
                <w:szCs w:val="20"/>
                <w:lang w:val="en-US"/>
              </w:rPr>
              <w:t>3</w:t>
            </w:r>
          </w:p>
        </w:tc>
      </w:tr>
      <w:tr w:rsidR="00CA1CAF" w:rsidRPr="007D7AFE" w:rsidTr="00383C7A">
        <w:trPr>
          <w:trHeight w:hRule="exact" w:val="564"/>
        </w:trPr>
        <w:tc>
          <w:tcPr>
            <w:tcW w:w="46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E40448">
            <w:pPr>
              <w:spacing w:after="0" w:line="240" w:lineRule="auto"/>
              <w:jc w:val="center"/>
              <w:rPr>
                <w:rFonts w:eastAsia="Times New Roman"/>
                <w:spacing w:val="1"/>
                <w:sz w:val="20"/>
                <w:szCs w:val="20"/>
                <w:lang w:val="en-US"/>
              </w:rPr>
            </w:pPr>
            <w:r w:rsidRPr="007D7AFE">
              <w:rPr>
                <w:rFonts w:eastAsia="Times New Roman"/>
                <w:spacing w:val="1"/>
                <w:sz w:val="20"/>
                <w:szCs w:val="20"/>
                <w:lang w:val="en-US"/>
              </w:rPr>
              <w:t>11</w:t>
            </w:r>
          </w:p>
        </w:tc>
        <w:tc>
          <w:tcPr>
            <w:tcW w:w="1413"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288" w:right="290"/>
              <w:jc w:val="center"/>
              <w:rPr>
                <w:rFonts w:eastAsia="Times New Roman"/>
                <w:spacing w:val="1"/>
                <w:sz w:val="20"/>
                <w:szCs w:val="20"/>
              </w:rPr>
            </w:pPr>
            <w:r w:rsidRPr="007D7AFE">
              <w:rPr>
                <w:rFonts w:eastAsia="Times New Roman"/>
                <w:spacing w:val="1"/>
                <w:sz w:val="20"/>
                <w:szCs w:val="20"/>
              </w:rPr>
              <w:t>Крышная котельная по ул. Урусова, 5</w:t>
            </w:r>
          </w:p>
        </w:tc>
        <w:tc>
          <w:tcPr>
            <w:tcW w:w="1036"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814" w:right="814"/>
              <w:jc w:val="center"/>
              <w:rPr>
                <w:rFonts w:eastAsia="Times New Roman"/>
                <w:spacing w:val="1"/>
                <w:sz w:val="20"/>
                <w:szCs w:val="20"/>
                <w:lang w:val="en-US"/>
              </w:rPr>
            </w:pPr>
            <w:r w:rsidRPr="007D7AFE">
              <w:rPr>
                <w:rFonts w:eastAsia="Times New Roman"/>
                <w:spacing w:val="1"/>
                <w:sz w:val="20"/>
                <w:szCs w:val="20"/>
                <w:lang w:val="en-US"/>
              </w:rPr>
              <w:t>0.920</w:t>
            </w:r>
          </w:p>
        </w:tc>
        <w:tc>
          <w:tcPr>
            <w:tcW w:w="104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818" w:right="821"/>
              <w:jc w:val="center"/>
              <w:rPr>
                <w:rFonts w:eastAsia="Times New Roman"/>
                <w:spacing w:val="1"/>
                <w:sz w:val="20"/>
                <w:szCs w:val="20"/>
                <w:lang w:val="en-US"/>
              </w:rPr>
            </w:pPr>
            <w:r w:rsidRPr="007D7AFE">
              <w:rPr>
                <w:rFonts w:eastAsia="Times New Roman"/>
                <w:spacing w:val="1"/>
                <w:sz w:val="20"/>
                <w:szCs w:val="20"/>
                <w:lang w:val="en-US"/>
              </w:rPr>
              <w:t>0.064</w:t>
            </w:r>
          </w:p>
        </w:tc>
        <w:tc>
          <w:tcPr>
            <w:tcW w:w="1045"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811" w:right="823"/>
              <w:jc w:val="center"/>
              <w:rPr>
                <w:rFonts w:eastAsia="Times New Roman"/>
                <w:spacing w:val="1"/>
                <w:sz w:val="20"/>
                <w:szCs w:val="20"/>
                <w:lang w:val="en-US"/>
              </w:rPr>
            </w:pPr>
            <w:r w:rsidRPr="007D7AFE">
              <w:rPr>
                <w:rFonts w:eastAsia="Times New Roman"/>
                <w:spacing w:val="1"/>
                <w:sz w:val="20"/>
                <w:szCs w:val="20"/>
                <w:lang w:val="en-US"/>
              </w:rPr>
              <w:t>6.916</w:t>
            </w:r>
          </w:p>
        </w:tc>
      </w:tr>
      <w:tr w:rsidR="00CA1CAF" w:rsidRPr="007D7AFE" w:rsidTr="00383C7A">
        <w:trPr>
          <w:trHeight w:hRule="exact" w:val="265"/>
        </w:trPr>
        <w:tc>
          <w:tcPr>
            <w:tcW w:w="1878" w:type="pct"/>
            <w:gridSpan w:val="2"/>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1" w:after="0" w:line="240" w:lineRule="auto"/>
              <w:ind w:left="384"/>
              <w:jc w:val="center"/>
              <w:rPr>
                <w:rFonts w:eastAsia="Times New Roman"/>
                <w:sz w:val="20"/>
                <w:szCs w:val="20"/>
              </w:rPr>
            </w:pPr>
            <w:r w:rsidRPr="007D7AFE">
              <w:rPr>
                <w:rFonts w:eastAsia="Times New Roman"/>
                <w:b/>
                <w:sz w:val="20"/>
                <w:szCs w:val="20"/>
              </w:rPr>
              <w:t>И</w:t>
            </w:r>
            <w:r w:rsidRPr="007D7AFE">
              <w:rPr>
                <w:rFonts w:eastAsia="Times New Roman"/>
                <w:b/>
                <w:spacing w:val="-1"/>
                <w:sz w:val="20"/>
                <w:szCs w:val="20"/>
              </w:rPr>
              <w:t>т</w:t>
            </w:r>
            <w:r w:rsidRPr="007D7AFE">
              <w:rPr>
                <w:rFonts w:eastAsia="Times New Roman"/>
                <w:b/>
                <w:sz w:val="20"/>
                <w:szCs w:val="20"/>
              </w:rPr>
              <w:t>ого</w:t>
            </w:r>
            <w:r w:rsidRPr="007D7AFE">
              <w:rPr>
                <w:rFonts w:eastAsia="Times New Roman"/>
                <w:b/>
                <w:spacing w:val="1"/>
                <w:sz w:val="20"/>
                <w:szCs w:val="20"/>
              </w:rPr>
              <w:t xml:space="preserve"> </w:t>
            </w:r>
            <w:r w:rsidRPr="007D7AFE">
              <w:rPr>
                <w:rFonts w:eastAsia="Times New Roman"/>
                <w:b/>
                <w:spacing w:val="-1"/>
                <w:sz w:val="20"/>
                <w:szCs w:val="20"/>
              </w:rPr>
              <w:t>п</w:t>
            </w:r>
            <w:r w:rsidRPr="007D7AFE">
              <w:rPr>
                <w:rFonts w:eastAsia="Times New Roman"/>
                <w:b/>
                <w:sz w:val="20"/>
                <w:szCs w:val="20"/>
              </w:rPr>
              <w:t xml:space="preserve">о </w:t>
            </w:r>
            <w:r w:rsidRPr="007D7AFE">
              <w:rPr>
                <w:rFonts w:eastAsia="Times New Roman"/>
                <w:b/>
                <w:spacing w:val="1"/>
                <w:sz w:val="20"/>
                <w:szCs w:val="20"/>
              </w:rPr>
              <w:t>А</w:t>
            </w:r>
            <w:r w:rsidRPr="007D7AFE">
              <w:rPr>
                <w:rFonts w:eastAsia="Times New Roman"/>
                <w:b/>
                <w:sz w:val="20"/>
                <w:szCs w:val="20"/>
              </w:rPr>
              <w:t>О</w:t>
            </w:r>
            <w:r w:rsidRPr="007D7AFE">
              <w:rPr>
                <w:rFonts w:eastAsia="Times New Roman"/>
                <w:b/>
                <w:spacing w:val="-2"/>
                <w:sz w:val="20"/>
                <w:szCs w:val="20"/>
              </w:rPr>
              <w:t xml:space="preserve"> </w:t>
            </w:r>
            <w:r w:rsidRPr="007D7AFE">
              <w:rPr>
                <w:rFonts w:eastAsia="Times New Roman"/>
                <w:b/>
                <w:sz w:val="20"/>
                <w:szCs w:val="20"/>
              </w:rPr>
              <w:t>"Урайтепло</w:t>
            </w:r>
            <w:r w:rsidRPr="007D7AFE">
              <w:rPr>
                <w:rFonts w:eastAsia="Times New Roman"/>
                <w:b/>
                <w:spacing w:val="-1"/>
                <w:sz w:val="20"/>
                <w:szCs w:val="20"/>
              </w:rPr>
              <w:t>э</w:t>
            </w:r>
            <w:r w:rsidRPr="007D7AFE">
              <w:rPr>
                <w:rFonts w:eastAsia="Times New Roman"/>
                <w:b/>
                <w:sz w:val="20"/>
                <w:szCs w:val="20"/>
              </w:rPr>
              <w:t>нергия"</w:t>
            </w:r>
          </w:p>
        </w:tc>
        <w:tc>
          <w:tcPr>
            <w:tcW w:w="1036"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1" w:after="0" w:line="240" w:lineRule="auto"/>
              <w:ind w:left="713" w:right="714"/>
              <w:jc w:val="center"/>
              <w:rPr>
                <w:rFonts w:eastAsia="Times New Roman"/>
                <w:sz w:val="20"/>
                <w:szCs w:val="20"/>
              </w:rPr>
            </w:pPr>
            <w:r w:rsidRPr="007D7AFE">
              <w:rPr>
                <w:rFonts w:eastAsia="Times New Roman"/>
                <w:b/>
                <w:spacing w:val="1"/>
                <w:sz w:val="20"/>
                <w:szCs w:val="20"/>
              </w:rPr>
              <w:t>2</w:t>
            </w:r>
            <w:r w:rsidRPr="007D7AFE">
              <w:rPr>
                <w:rFonts w:eastAsia="Times New Roman"/>
                <w:b/>
                <w:spacing w:val="-1"/>
                <w:sz w:val="20"/>
                <w:szCs w:val="20"/>
              </w:rPr>
              <w:t>5</w:t>
            </w:r>
            <w:r w:rsidRPr="007D7AFE">
              <w:rPr>
                <w:rFonts w:eastAsia="Times New Roman"/>
                <w:b/>
                <w:spacing w:val="1"/>
                <w:sz w:val="20"/>
                <w:szCs w:val="20"/>
              </w:rPr>
              <w:t>0</w:t>
            </w:r>
            <w:r w:rsidRPr="007D7AFE">
              <w:rPr>
                <w:rFonts w:eastAsia="Times New Roman"/>
                <w:b/>
                <w:spacing w:val="-1"/>
                <w:sz w:val="20"/>
                <w:szCs w:val="20"/>
              </w:rPr>
              <w:t>.6</w:t>
            </w:r>
            <w:r w:rsidRPr="007D7AFE">
              <w:rPr>
                <w:rFonts w:eastAsia="Times New Roman"/>
                <w:b/>
                <w:spacing w:val="1"/>
                <w:sz w:val="20"/>
                <w:szCs w:val="20"/>
              </w:rPr>
              <w:t>4</w:t>
            </w:r>
            <w:r w:rsidRPr="007D7AFE">
              <w:rPr>
                <w:rFonts w:eastAsia="Times New Roman"/>
                <w:b/>
                <w:sz w:val="20"/>
                <w:szCs w:val="20"/>
              </w:rPr>
              <w:t>9</w:t>
            </w:r>
          </w:p>
        </w:tc>
        <w:tc>
          <w:tcPr>
            <w:tcW w:w="1042"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1" w:after="0" w:line="240" w:lineRule="auto"/>
              <w:ind w:left="719" w:right="720"/>
              <w:jc w:val="center"/>
              <w:rPr>
                <w:rFonts w:eastAsia="Times New Roman"/>
                <w:sz w:val="20"/>
                <w:szCs w:val="20"/>
              </w:rPr>
            </w:pPr>
            <w:r w:rsidRPr="007D7AFE">
              <w:rPr>
                <w:rFonts w:eastAsia="Times New Roman"/>
                <w:b/>
                <w:spacing w:val="1"/>
                <w:sz w:val="20"/>
                <w:szCs w:val="20"/>
              </w:rPr>
              <w:t>1</w:t>
            </w:r>
            <w:r w:rsidRPr="007D7AFE">
              <w:rPr>
                <w:rFonts w:eastAsia="Times New Roman"/>
                <w:b/>
                <w:spacing w:val="-1"/>
                <w:sz w:val="20"/>
                <w:szCs w:val="20"/>
              </w:rPr>
              <w:t>2</w:t>
            </w:r>
            <w:r w:rsidRPr="007D7AFE">
              <w:rPr>
                <w:rFonts w:eastAsia="Times New Roman"/>
                <w:b/>
                <w:spacing w:val="1"/>
                <w:sz w:val="20"/>
                <w:szCs w:val="20"/>
              </w:rPr>
              <w:t>5</w:t>
            </w:r>
            <w:r w:rsidRPr="007D7AFE">
              <w:rPr>
                <w:rFonts w:eastAsia="Times New Roman"/>
                <w:b/>
                <w:spacing w:val="-1"/>
                <w:sz w:val="20"/>
                <w:szCs w:val="20"/>
              </w:rPr>
              <w:t>.7</w:t>
            </w:r>
            <w:r w:rsidRPr="007D7AFE">
              <w:rPr>
                <w:rFonts w:eastAsia="Times New Roman"/>
                <w:b/>
                <w:spacing w:val="1"/>
                <w:sz w:val="20"/>
                <w:szCs w:val="20"/>
              </w:rPr>
              <w:t>3</w:t>
            </w:r>
            <w:r w:rsidRPr="007D7AFE">
              <w:rPr>
                <w:rFonts w:eastAsia="Times New Roman"/>
                <w:b/>
                <w:sz w:val="20"/>
                <w:szCs w:val="20"/>
              </w:rPr>
              <w:t>8</w:t>
            </w:r>
          </w:p>
        </w:tc>
        <w:tc>
          <w:tcPr>
            <w:tcW w:w="1045" w:type="pct"/>
            <w:tcBorders>
              <w:top w:val="single" w:sz="5" w:space="0" w:color="000000"/>
              <w:left w:val="single" w:sz="5" w:space="0" w:color="000000"/>
              <w:bottom w:val="single" w:sz="5" w:space="0" w:color="000000"/>
              <w:right w:val="single" w:sz="4" w:space="0" w:color="auto"/>
            </w:tcBorders>
            <w:shd w:val="clear" w:color="auto" w:fill="BDD6EE" w:themeFill="accent1" w:themeFillTint="66"/>
          </w:tcPr>
          <w:p w:rsidR="00CA1CAF" w:rsidRPr="007D7AFE" w:rsidRDefault="00CA1CAF" w:rsidP="00383C7A">
            <w:pPr>
              <w:spacing w:before="11" w:after="0" w:line="240" w:lineRule="auto"/>
              <w:ind w:left="771" w:right="783"/>
              <w:jc w:val="center"/>
              <w:rPr>
                <w:rFonts w:eastAsia="Times New Roman"/>
                <w:sz w:val="20"/>
                <w:szCs w:val="20"/>
              </w:rPr>
            </w:pPr>
            <w:r w:rsidRPr="007D7AFE">
              <w:rPr>
                <w:rFonts w:eastAsia="Times New Roman"/>
                <w:b/>
                <w:spacing w:val="1"/>
                <w:sz w:val="20"/>
                <w:szCs w:val="20"/>
              </w:rPr>
              <w:t>5</w:t>
            </w:r>
            <w:r w:rsidRPr="007D7AFE">
              <w:rPr>
                <w:rFonts w:eastAsia="Times New Roman"/>
                <w:b/>
                <w:spacing w:val="-1"/>
                <w:sz w:val="20"/>
                <w:szCs w:val="20"/>
              </w:rPr>
              <w:t>0.165</w:t>
            </w:r>
          </w:p>
        </w:tc>
      </w:tr>
    </w:tbl>
    <w:p w:rsidR="00CA1CAF" w:rsidRPr="007D7AFE" w:rsidRDefault="00CA1CAF" w:rsidP="00CA1CAF">
      <w:pPr>
        <w:pStyle w:val="aff7"/>
        <w:spacing w:line="240" w:lineRule="auto"/>
        <w:rPr>
          <w:sz w:val="28"/>
          <w:szCs w:val="28"/>
        </w:rPr>
      </w:pPr>
      <w:r w:rsidRPr="007D7AFE">
        <w:rPr>
          <w:sz w:val="28"/>
          <w:szCs w:val="28"/>
        </w:rPr>
        <w:t>Суммарный резерв мощности котельных АО «Урайтеплоэнергия» – 125,738 Гкал/ч. Резерв генерирующих мощностей составляет 50,165%.</w:t>
      </w:r>
    </w:p>
    <w:p w:rsidR="00CA1CAF" w:rsidRPr="007D7AFE" w:rsidRDefault="00CA1CAF" w:rsidP="00CA1CAF">
      <w:pPr>
        <w:pStyle w:val="aff7"/>
        <w:spacing w:line="240" w:lineRule="auto"/>
        <w:rPr>
          <w:sz w:val="28"/>
          <w:szCs w:val="28"/>
        </w:rPr>
      </w:pPr>
      <w:r w:rsidRPr="007D7AFE">
        <w:rPr>
          <w:sz w:val="28"/>
          <w:szCs w:val="28"/>
        </w:rPr>
        <w:t>Дефицитов тепловой мощности на источниках тепловой энергии АО «Урайтеплоэнергия» не выявлено. На всех источниках тепловой энергии АО «Урайтепло энергия» существует возможность расширения технологических зон действия.</w:t>
      </w:r>
    </w:p>
    <w:p w:rsidR="00CA1CAF" w:rsidRPr="007D7AFE" w:rsidRDefault="00CA1CAF" w:rsidP="00CA1CAF">
      <w:pPr>
        <w:pStyle w:val="afff0"/>
        <w:spacing w:after="120" w:line="240" w:lineRule="auto"/>
        <w:jc w:val="both"/>
        <w:outlineLvl w:val="2"/>
        <w:rPr>
          <w:sz w:val="28"/>
          <w:szCs w:val="28"/>
        </w:rPr>
      </w:pPr>
      <w:bookmarkStart w:id="57" w:name="_Toc63277050"/>
      <w:r w:rsidRPr="007D7AFE">
        <w:rPr>
          <w:sz w:val="28"/>
          <w:szCs w:val="28"/>
        </w:rPr>
        <w:t>2.2.4. Доля поставки ресурса по приборам учета</w:t>
      </w:r>
      <w:bookmarkEnd w:id="57"/>
    </w:p>
    <w:p w:rsidR="00CA1CAF" w:rsidRPr="007D7AFE" w:rsidRDefault="00CA1CAF" w:rsidP="00CA1CAF">
      <w:pPr>
        <w:pStyle w:val="aff7"/>
        <w:spacing w:after="0" w:line="240" w:lineRule="auto"/>
        <w:rPr>
          <w:sz w:val="28"/>
          <w:szCs w:val="28"/>
        </w:rPr>
      </w:pPr>
      <w:r w:rsidRPr="007D7AFE">
        <w:rPr>
          <w:sz w:val="28"/>
          <w:szCs w:val="28"/>
        </w:rPr>
        <w:t>В системе теплоснабжения города Урай организован коммерческий приборный учет тепловой энергии, отпущенной из тепловых сетей потребителям на нужды отопления и горячего водоснабжения. В Таблице 12 приведены сведения об оснащенности жилого фонда общедомовыми и индивидуальными приборами учета расхода тепловой энергии на отопление.</w:t>
      </w:r>
    </w:p>
    <w:p w:rsidR="00CA1CAF" w:rsidRPr="007D7AFE" w:rsidRDefault="00CA1CAF" w:rsidP="00CA1CAF">
      <w:pPr>
        <w:pStyle w:val="afffff7"/>
        <w:rPr>
          <w:sz w:val="28"/>
          <w:szCs w:val="28"/>
        </w:rPr>
      </w:pPr>
      <w:r w:rsidRPr="007D7AFE">
        <w:t>Таблица 12. Оснащенность жилого фонда общедомовыми и индивидуальными приборами учета расхода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
        <w:gridCol w:w="3726"/>
        <w:gridCol w:w="2739"/>
        <w:gridCol w:w="2911"/>
      </w:tblGrid>
      <w:tr w:rsidR="00CA1CAF" w:rsidRPr="007D7AFE" w:rsidTr="008B71BE">
        <w:trPr>
          <w:trHeight w:val="20"/>
          <w:tblHeader/>
          <w:jc w:val="center"/>
        </w:trPr>
        <w:tc>
          <w:tcPr>
            <w:tcW w:w="620" w:type="dxa"/>
            <w:shd w:val="clear" w:color="auto" w:fill="D9D9D9" w:themeFill="background1" w:themeFillShade="D9"/>
            <w:vAlign w:val="center"/>
          </w:tcPr>
          <w:p w:rsidR="00CA1CAF" w:rsidRPr="007D7AFE" w:rsidRDefault="00CA1CAF" w:rsidP="008B71BE">
            <w:pPr>
              <w:pStyle w:val="affe"/>
              <w:spacing w:line="240" w:lineRule="auto"/>
              <w:rPr>
                <w:b/>
              </w:rPr>
            </w:pPr>
            <w:r w:rsidRPr="007D7AFE">
              <w:rPr>
                <w:b/>
              </w:rPr>
              <w:t>№ п/п</w:t>
            </w:r>
          </w:p>
        </w:tc>
        <w:tc>
          <w:tcPr>
            <w:tcW w:w="3726" w:type="dxa"/>
            <w:shd w:val="clear" w:color="auto" w:fill="D9D9D9" w:themeFill="background1" w:themeFillShade="D9"/>
            <w:vAlign w:val="center"/>
          </w:tcPr>
          <w:p w:rsidR="00CA1CAF" w:rsidRPr="007D7AFE" w:rsidRDefault="00CA1CAF" w:rsidP="008B71BE">
            <w:pPr>
              <w:pStyle w:val="affe"/>
              <w:spacing w:line="240" w:lineRule="auto"/>
              <w:rPr>
                <w:b/>
              </w:rPr>
            </w:pPr>
            <w:r w:rsidRPr="007D7AFE">
              <w:rPr>
                <w:b/>
                <w:lang w:val="en-US"/>
              </w:rPr>
              <w:t>Адрес установки ПУ</w:t>
            </w:r>
          </w:p>
        </w:tc>
        <w:tc>
          <w:tcPr>
            <w:tcW w:w="2739" w:type="dxa"/>
            <w:shd w:val="clear" w:color="auto" w:fill="D9D9D9" w:themeFill="background1" w:themeFillShade="D9"/>
            <w:vAlign w:val="center"/>
          </w:tcPr>
          <w:p w:rsidR="00CA1CAF" w:rsidRPr="007D7AFE" w:rsidRDefault="00CA1CAF" w:rsidP="008B71BE">
            <w:pPr>
              <w:pStyle w:val="affe"/>
              <w:spacing w:line="240" w:lineRule="auto"/>
              <w:rPr>
                <w:b/>
              </w:rPr>
            </w:pPr>
            <w:r w:rsidRPr="007D7AFE">
              <w:rPr>
                <w:b/>
                <w:lang w:val="en-US"/>
              </w:rPr>
              <w:t>Тип расходомера</w:t>
            </w:r>
          </w:p>
        </w:tc>
        <w:tc>
          <w:tcPr>
            <w:tcW w:w="2911" w:type="dxa"/>
            <w:shd w:val="clear" w:color="auto" w:fill="D9D9D9" w:themeFill="background1" w:themeFillShade="D9"/>
            <w:vAlign w:val="center"/>
            <w:hideMark/>
          </w:tcPr>
          <w:p w:rsidR="00CA1CAF" w:rsidRPr="007D7AFE" w:rsidRDefault="00CA1CAF" w:rsidP="008B71BE">
            <w:pPr>
              <w:pStyle w:val="affe"/>
              <w:spacing w:line="240" w:lineRule="auto"/>
              <w:rPr>
                <w:b/>
              </w:rPr>
            </w:pPr>
            <w:r w:rsidRPr="007D7AFE">
              <w:rPr>
                <w:b/>
                <w:lang w:val="en-US"/>
              </w:rPr>
              <w:t>Тип теплосчетчика</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1 д</w:t>
            </w:r>
            <w:r w:rsidRPr="007D7AFE">
              <w:rPr>
                <w:rFonts w:eastAsia="Times New Roman"/>
                <w:spacing w:val="-1"/>
              </w:rPr>
              <w:t xml:space="preserve"> </w:t>
            </w:r>
            <w:r w:rsidRPr="007D7AFE">
              <w:rPr>
                <w:rFonts w:eastAsia="Times New Roman"/>
                <w:spacing w:val="1"/>
              </w:rPr>
              <w:t>2</w:t>
            </w:r>
            <w:r w:rsidRPr="007D7AFE">
              <w:rPr>
                <w:rFonts w:eastAsia="Times New Roman"/>
              </w:rPr>
              <w:t>/1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1 д</w:t>
            </w:r>
            <w:r w:rsidRPr="007D7AFE">
              <w:rPr>
                <w:rFonts w:eastAsia="Times New Roman"/>
                <w:spacing w:val="-1"/>
              </w:rPr>
              <w:t xml:space="preserve"> </w:t>
            </w:r>
            <w:r w:rsidRPr="007D7AFE">
              <w:rPr>
                <w:rFonts w:eastAsia="Times New Roman"/>
                <w:spacing w:val="1"/>
              </w:rPr>
              <w:t>10</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1 д</w:t>
            </w:r>
            <w:r w:rsidRPr="007D7AFE">
              <w:rPr>
                <w:rFonts w:eastAsia="Times New Roman"/>
                <w:spacing w:val="-1"/>
              </w:rPr>
              <w:t xml:space="preserve"> </w:t>
            </w:r>
            <w:r w:rsidRPr="007D7AFE">
              <w:rPr>
                <w:rFonts w:eastAsia="Times New Roman"/>
                <w:spacing w:val="1"/>
              </w:rPr>
              <w:t>1</w:t>
            </w:r>
            <w:r w:rsidRPr="007D7AFE">
              <w:rPr>
                <w:rFonts w:eastAsia="Times New Roman"/>
              </w:rPr>
              <w:t xml:space="preserve">0 А </w:t>
            </w:r>
            <w:r w:rsidRPr="007D7AFE">
              <w:rPr>
                <w:rFonts w:eastAsia="Times New Roman"/>
                <w:spacing w:val="-2"/>
              </w:rPr>
              <w:t>п</w:t>
            </w:r>
            <w:r w:rsidRPr="007D7AFE">
              <w:rPr>
                <w:rFonts w:eastAsia="Times New Roman"/>
              </w:rPr>
              <w:t>л</w:t>
            </w:r>
            <w:r w:rsidRPr="007D7AFE">
              <w:rPr>
                <w:rFonts w:eastAsia="Times New Roman"/>
                <w:spacing w:val="1"/>
              </w:rPr>
              <w:t>о</w:t>
            </w:r>
            <w:r w:rsidRPr="007D7AFE">
              <w:rPr>
                <w:rFonts w:eastAsia="Times New Roman"/>
              </w:rPr>
              <w:t>щадки</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1</w:t>
            </w:r>
            <w:r w:rsidRPr="007D7AFE">
              <w:rPr>
                <w:rFonts w:eastAsia="Times New Roman"/>
              </w:rPr>
              <w:t>А</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rPr>
              <w:t>6</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1</w:t>
            </w:r>
            <w:r w:rsidRPr="007D7AFE">
              <w:rPr>
                <w:rFonts w:eastAsia="Times New Roman"/>
              </w:rPr>
              <w:t>А</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rPr>
              <w:t>71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1</w:t>
            </w:r>
            <w:r w:rsidRPr="007D7AFE">
              <w:rPr>
                <w:rFonts w:eastAsia="Times New Roman"/>
              </w:rPr>
              <w:t>Д</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1</w:t>
            </w:r>
            <w:r w:rsidRPr="007D7AFE">
              <w:rPr>
                <w:rFonts w:eastAsia="Times New Roman"/>
                <w:spacing w:val="1"/>
              </w:rPr>
              <w:t>4</w:t>
            </w:r>
            <w:r w:rsidRPr="007D7AFE">
              <w:rPr>
                <w:rFonts w:eastAsia="Times New Roman"/>
              </w:rPr>
              <w:t>Д</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1</w:t>
            </w:r>
            <w:r w:rsidRPr="007D7AFE">
              <w:rPr>
                <w:rFonts w:eastAsia="Times New Roman"/>
              </w:rPr>
              <w:t>Д</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5</w:t>
            </w:r>
            <w:r w:rsidRPr="007D7AFE">
              <w:rPr>
                <w:rFonts w:eastAsia="Times New Roman"/>
                <w:spacing w:val="1"/>
              </w:rPr>
              <w:t>8</w:t>
            </w:r>
            <w:r w:rsidRPr="007D7AFE">
              <w:rPr>
                <w:rFonts w:eastAsia="Times New Roman"/>
              </w:rPr>
              <w:t>А</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1</w:t>
            </w:r>
            <w:r w:rsidRPr="007D7AFE">
              <w:rPr>
                <w:rFonts w:eastAsia="Times New Roman"/>
              </w:rPr>
              <w:t>Д</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75</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9</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1</w:t>
            </w:r>
            <w:r w:rsidRPr="007D7AFE">
              <w:rPr>
                <w:rFonts w:eastAsia="Times New Roman"/>
              </w:rPr>
              <w:t>Д</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76</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1</w:t>
            </w:r>
            <w:r w:rsidRPr="007D7AFE">
              <w:rPr>
                <w:rFonts w:eastAsia="Times New Roman"/>
              </w:rPr>
              <w:t>Д</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7</w:t>
            </w:r>
            <w:r w:rsidRPr="007D7AFE">
              <w:rPr>
                <w:rFonts w:eastAsia="Times New Roman"/>
                <w:spacing w:val="1"/>
              </w:rPr>
              <w:t>7</w:t>
            </w:r>
            <w:r w:rsidRPr="007D7AFE">
              <w:rPr>
                <w:rFonts w:eastAsia="Times New Roman"/>
              </w:rPr>
              <w:t>А</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1</w:t>
            </w:r>
            <w:r w:rsidRPr="007D7AFE">
              <w:rPr>
                <w:rFonts w:eastAsia="Times New Roman"/>
              </w:rPr>
              <w:t>Д</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89</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25</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2</w:t>
            </w:r>
            <w:r w:rsidRPr="007D7AFE">
              <w:rPr>
                <w:rFonts w:eastAsia="Times New Roman"/>
              </w:rPr>
              <w:t xml:space="preserve">6 </w:t>
            </w:r>
            <w:r w:rsidRPr="007D7AFE">
              <w:rPr>
                <w:rFonts w:eastAsia="Times New Roman"/>
                <w:spacing w:val="1"/>
              </w:rPr>
              <w:t>2</w:t>
            </w:r>
            <w:r w:rsidRPr="007D7AFE">
              <w:rPr>
                <w:rFonts w:eastAsia="Times New Roman"/>
                <w:spacing w:val="-1"/>
              </w:rPr>
              <w:t>узел</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2</w:t>
            </w:r>
            <w:r w:rsidRPr="007D7AFE">
              <w:rPr>
                <w:rFonts w:eastAsia="Times New Roman"/>
              </w:rPr>
              <w:t xml:space="preserve">6 </w:t>
            </w:r>
            <w:r w:rsidRPr="007D7AFE">
              <w:rPr>
                <w:rFonts w:eastAsia="Times New Roman"/>
                <w:spacing w:val="1"/>
              </w:rPr>
              <w:t>1</w:t>
            </w:r>
            <w:r w:rsidRPr="007D7AFE">
              <w:rPr>
                <w:rFonts w:eastAsia="Times New Roman"/>
                <w:spacing w:val="-1"/>
              </w:rPr>
              <w:t>узел</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26</w:t>
            </w:r>
            <w:r w:rsidRPr="007D7AFE">
              <w:rPr>
                <w:rFonts w:eastAsia="Times New Roman"/>
                <w:spacing w:val="-2"/>
              </w:rPr>
              <w:t>/</w:t>
            </w:r>
            <w:r w:rsidRPr="007D7AFE">
              <w:rPr>
                <w:rFonts w:eastAsia="Times New Roman"/>
              </w:rPr>
              <w:t>А</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27</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28</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2</w:t>
            </w:r>
            <w:r w:rsidRPr="007D7AFE">
              <w:rPr>
                <w:rFonts w:eastAsia="Times New Roman"/>
                <w:spacing w:val="-1"/>
              </w:rPr>
              <w:t>9-</w:t>
            </w:r>
            <w:r w:rsidRPr="007D7AFE">
              <w:rPr>
                <w:rFonts w:eastAsia="Times New Roman"/>
              </w:rPr>
              <w:t>1</w:t>
            </w:r>
            <w:r w:rsidRPr="007D7AFE">
              <w:rPr>
                <w:rFonts w:eastAsia="Times New Roman"/>
                <w:spacing w:val="1"/>
              </w:rPr>
              <w:t xml:space="preserve"> </w:t>
            </w:r>
            <w:r w:rsidRPr="007D7AFE">
              <w:rPr>
                <w:rFonts w:eastAsia="Times New Roman"/>
                <w:spacing w:val="-1"/>
              </w:rPr>
              <w:t>(</w:t>
            </w:r>
            <w:r w:rsidRPr="007D7AFE">
              <w:rPr>
                <w:rFonts w:eastAsia="Times New Roman"/>
              </w:rPr>
              <w:t>с 1</w:t>
            </w:r>
            <w:r w:rsidRPr="007D7AFE">
              <w:rPr>
                <w:rFonts w:eastAsia="Times New Roman"/>
                <w:spacing w:val="1"/>
              </w:rPr>
              <w:t xml:space="preserve"> </w:t>
            </w:r>
            <w:r w:rsidRPr="007D7AFE">
              <w:rPr>
                <w:rFonts w:eastAsia="Times New Roman"/>
                <w:spacing w:val="-2"/>
              </w:rPr>
              <w:t>п</w:t>
            </w:r>
            <w:r w:rsidRPr="007D7AFE">
              <w:rPr>
                <w:rFonts w:eastAsia="Times New Roman"/>
              </w:rPr>
              <w:t xml:space="preserve">о </w:t>
            </w:r>
            <w:r w:rsidRPr="007D7AFE">
              <w:rPr>
                <w:rFonts w:eastAsia="Times New Roman"/>
                <w:spacing w:val="-1"/>
              </w:rPr>
              <w:t>1</w:t>
            </w:r>
            <w:r w:rsidRPr="007D7AFE">
              <w:rPr>
                <w:rFonts w:eastAsia="Times New Roman"/>
                <w:spacing w:val="1"/>
              </w:rPr>
              <w:t>4</w:t>
            </w:r>
            <w:r w:rsidRPr="007D7AFE">
              <w:rPr>
                <w:rFonts w:eastAsia="Times New Roman"/>
              </w:rPr>
              <w:t>кв)</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19</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2</w:t>
            </w:r>
            <w:r w:rsidRPr="007D7AFE">
              <w:rPr>
                <w:rFonts w:eastAsia="Times New Roman"/>
                <w:spacing w:val="-1"/>
              </w:rPr>
              <w:t>9-</w:t>
            </w:r>
            <w:r w:rsidRPr="007D7AFE">
              <w:rPr>
                <w:rFonts w:eastAsia="Times New Roman"/>
              </w:rPr>
              <w:t>2</w:t>
            </w:r>
            <w:r w:rsidRPr="007D7AFE">
              <w:rPr>
                <w:rFonts w:eastAsia="Times New Roman"/>
                <w:spacing w:val="1"/>
              </w:rPr>
              <w:t xml:space="preserve"> </w:t>
            </w:r>
            <w:r w:rsidRPr="007D7AFE">
              <w:rPr>
                <w:rFonts w:eastAsia="Times New Roman"/>
                <w:spacing w:val="-1"/>
              </w:rPr>
              <w:t>(</w:t>
            </w:r>
            <w:r w:rsidRPr="007D7AFE">
              <w:rPr>
                <w:rFonts w:eastAsia="Times New Roman"/>
              </w:rPr>
              <w:t>с 15</w:t>
            </w:r>
            <w:r w:rsidRPr="007D7AFE">
              <w:rPr>
                <w:rFonts w:eastAsia="Times New Roman"/>
                <w:spacing w:val="1"/>
              </w:rPr>
              <w:t xml:space="preserve"> </w:t>
            </w:r>
            <w:r w:rsidRPr="007D7AFE">
              <w:rPr>
                <w:rFonts w:eastAsia="Times New Roman"/>
                <w:spacing w:val="-2"/>
              </w:rPr>
              <w:t>п</w:t>
            </w:r>
            <w:r w:rsidRPr="007D7AFE">
              <w:rPr>
                <w:rFonts w:eastAsia="Times New Roman"/>
              </w:rPr>
              <w:t xml:space="preserve">о </w:t>
            </w:r>
            <w:r w:rsidRPr="007D7AFE">
              <w:rPr>
                <w:rFonts w:eastAsia="Times New Roman"/>
                <w:spacing w:val="1"/>
              </w:rPr>
              <w:t>8</w:t>
            </w:r>
            <w:r w:rsidRPr="007D7AFE">
              <w:rPr>
                <w:rFonts w:eastAsia="Times New Roman"/>
              </w:rPr>
              <w:t>4 кв</w:t>
            </w:r>
            <w:r w:rsidRPr="007D7AFE">
              <w:rPr>
                <w:rFonts w:eastAsia="Times New Roman"/>
                <w:spacing w:val="-1"/>
              </w:rPr>
              <w:t>.)</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20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30</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21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31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22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3</w:t>
            </w:r>
            <w:r w:rsidRPr="007D7AFE">
              <w:rPr>
                <w:rFonts w:eastAsia="Times New Roman"/>
                <w:spacing w:val="-1"/>
              </w:rPr>
              <w:t>2</w:t>
            </w:r>
            <w:r w:rsidRPr="007D7AFE">
              <w:rPr>
                <w:rFonts w:eastAsia="Times New Roman"/>
              </w:rPr>
              <w:t xml:space="preserve">, </w:t>
            </w:r>
            <w:r w:rsidRPr="007D7AFE">
              <w:rPr>
                <w:rFonts w:eastAsia="Times New Roman"/>
                <w:spacing w:val="1"/>
              </w:rPr>
              <w:t>3</w:t>
            </w:r>
            <w:r w:rsidRPr="007D7AFE">
              <w:rPr>
                <w:rFonts w:eastAsia="Times New Roman"/>
                <w:spacing w:val="-1"/>
              </w:rPr>
              <w:t>2</w:t>
            </w:r>
            <w:r w:rsidRPr="007D7AFE">
              <w:rPr>
                <w:rFonts w:eastAsia="Times New Roman"/>
              </w:rPr>
              <w:t>/1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4" w:space="0" w:color="auto"/>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23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33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24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34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25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35</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26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36</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27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38</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28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39</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29</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40</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30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41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31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42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32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43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33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44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34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46</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35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47</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36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48</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37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50</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38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51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39</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52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40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53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41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54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42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55</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43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56</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44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57</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45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64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46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65</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47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66</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48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67</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49</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69</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50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71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51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75</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52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76</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53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77</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54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78</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55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79</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56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83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57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84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58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88</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59</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8</w:t>
            </w:r>
            <w:r w:rsidRPr="007D7AFE">
              <w:rPr>
                <w:rFonts w:eastAsia="Times New Roman"/>
                <w:spacing w:val="-1"/>
              </w:rPr>
              <w:t>9</w:t>
            </w:r>
            <w:r w:rsidRPr="007D7AFE">
              <w:rPr>
                <w:rFonts w:eastAsia="Times New Roman"/>
              </w:rPr>
              <w:t>А</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60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90</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61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91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62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92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63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93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64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94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65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95</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66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96</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67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1</w:t>
            </w:r>
            <w:r w:rsidRPr="007D7AFE">
              <w:rPr>
                <w:rFonts w:eastAsia="Times New Roman"/>
                <w:spacing w:val="-1"/>
              </w:rPr>
              <w:t>01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68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1</w:t>
            </w:r>
            <w:r w:rsidRPr="007D7AFE">
              <w:rPr>
                <w:rFonts w:eastAsia="Times New Roman"/>
                <w:spacing w:val="-1"/>
              </w:rPr>
              <w:t>02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69</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1</w:t>
            </w:r>
            <w:r w:rsidRPr="007D7AFE">
              <w:rPr>
                <w:rFonts w:eastAsia="Times New Roman"/>
                <w:spacing w:val="-1"/>
              </w:rPr>
              <w:t>03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70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1</w:t>
            </w:r>
            <w:r w:rsidRPr="007D7AFE">
              <w:rPr>
                <w:rFonts w:eastAsia="Times New Roman"/>
                <w:spacing w:val="-1"/>
              </w:rPr>
              <w:t>0</w:t>
            </w:r>
            <w:r w:rsidRPr="007D7AFE">
              <w:rPr>
                <w:rFonts w:eastAsia="Times New Roman"/>
              </w:rPr>
              <w:t>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71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2 д</w:t>
            </w:r>
            <w:r w:rsidRPr="007D7AFE">
              <w:rPr>
                <w:rFonts w:eastAsia="Times New Roman"/>
                <w:spacing w:val="-1"/>
              </w:rPr>
              <w:t xml:space="preserve"> </w:t>
            </w:r>
            <w:r w:rsidRPr="007D7AFE">
              <w:rPr>
                <w:rFonts w:eastAsia="Times New Roman"/>
                <w:spacing w:val="1"/>
              </w:rPr>
              <w:t>1</w:t>
            </w:r>
            <w:r w:rsidRPr="007D7AFE">
              <w:rPr>
                <w:rFonts w:eastAsia="Times New Roman"/>
                <w:spacing w:val="-1"/>
              </w:rPr>
              <w:t>0</w:t>
            </w:r>
            <w:r w:rsidRPr="007D7AFE">
              <w:rPr>
                <w:rFonts w:eastAsia="Times New Roman"/>
              </w:rPr>
              <w:t>5</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72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2</w:t>
            </w:r>
            <w:r w:rsidRPr="007D7AFE">
              <w:rPr>
                <w:rFonts w:eastAsia="Times New Roman"/>
              </w:rPr>
              <w:t>А</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rPr>
              <w:t>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73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2</w:t>
            </w:r>
            <w:r w:rsidRPr="007D7AFE">
              <w:rPr>
                <w:rFonts w:eastAsia="Times New Roman"/>
              </w:rPr>
              <w:t>А</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7</w:t>
            </w:r>
            <w:r w:rsidRPr="007D7AFE">
              <w:rPr>
                <w:rFonts w:eastAsia="Times New Roman"/>
              </w:rPr>
              <w:t>А</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74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2</w:t>
            </w:r>
            <w:r w:rsidRPr="007D7AFE">
              <w:rPr>
                <w:rFonts w:eastAsia="Times New Roman"/>
              </w:rPr>
              <w:t>А</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rPr>
              <w:t>19</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75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2</w:t>
            </w:r>
            <w:r w:rsidRPr="007D7AFE">
              <w:rPr>
                <w:rFonts w:eastAsia="Times New Roman"/>
              </w:rPr>
              <w:t>А</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rPr>
              <w:t>4</w:t>
            </w:r>
            <w:r w:rsidRPr="007D7AFE">
              <w:rPr>
                <w:rFonts w:eastAsia="Times New Roman"/>
                <w:spacing w:val="1"/>
              </w:rPr>
              <w:t>0</w:t>
            </w:r>
            <w:r w:rsidRPr="007D7AFE">
              <w:rPr>
                <w:rFonts w:eastAsia="Times New Roman"/>
              </w:rPr>
              <w:t>/1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76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2</w:t>
            </w:r>
            <w:r w:rsidRPr="007D7AFE">
              <w:rPr>
                <w:rFonts w:eastAsia="Times New Roman"/>
              </w:rPr>
              <w:t>А</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rPr>
              <w:t>4</w:t>
            </w:r>
            <w:r w:rsidRPr="007D7AFE">
              <w:rPr>
                <w:rFonts w:eastAsia="Times New Roman"/>
                <w:spacing w:val="1"/>
              </w:rPr>
              <w:t>0</w:t>
            </w:r>
            <w:r w:rsidRPr="007D7AFE">
              <w:rPr>
                <w:rFonts w:eastAsia="Times New Roman"/>
              </w:rPr>
              <w:t>/2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77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2</w:t>
            </w:r>
            <w:r w:rsidRPr="007D7AFE">
              <w:rPr>
                <w:rFonts w:eastAsia="Times New Roman"/>
              </w:rPr>
              <w:t>А</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4</w:t>
            </w:r>
            <w:r w:rsidRPr="007D7AFE">
              <w:rPr>
                <w:rFonts w:eastAsia="Times New Roman"/>
                <w:spacing w:val="1"/>
              </w:rPr>
              <w:t>0</w:t>
            </w:r>
            <w:r w:rsidRPr="007D7AFE">
              <w:rPr>
                <w:rFonts w:eastAsia="Times New Roman"/>
                <w:spacing w:val="-1"/>
              </w:rPr>
              <w:t>/3,4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78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2</w:t>
            </w:r>
            <w:r w:rsidRPr="007D7AFE">
              <w:rPr>
                <w:rFonts w:eastAsia="Times New Roman"/>
              </w:rPr>
              <w:t>А</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4</w:t>
            </w:r>
            <w:r w:rsidRPr="007D7AFE">
              <w:rPr>
                <w:rFonts w:eastAsia="Times New Roman"/>
                <w:spacing w:val="1"/>
              </w:rPr>
              <w:t>2</w:t>
            </w:r>
            <w:r w:rsidRPr="007D7AFE">
              <w:rPr>
                <w:rFonts w:eastAsia="Times New Roman"/>
                <w:spacing w:val="-1"/>
              </w:rPr>
              <w:t>/1,2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79</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2</w:t>
            </w:r>
            <w:r w:rsidRPr="007D7AFE">
              <w:rPr>
                <w:rFonts w:eastAsia="Times New Roman"/>
              </w:rPr>
              <w:t>А</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4</w:t>
            </w:r>
            <w:r w:rsidRPr="007D7AFE">
              <w:rPr>
                <w:rFonts w:eastAsia="Times New Roman"/>
                <w:spacing w:val="1"/>
              </w:rPr>
              <w:t>2</w:t>
            </w:r>
            <w:r w:rsidRPr="007D7AFE">
              <w:rPr>
                <w:rFonts w:eastAsia="Times New Roman"/>
                <w:spacing w:val="-1"/>
              </w:rPr>
              <w:t>/3,4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80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2</w:t>
            </w:r>
            <w:r w:rsidRPr="007D7AFE">
              <w:rPr>
                <w:rFonts w:eastAsia="Times New Roman"/>
              </w:rPr>
              <w:t>А</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4</w:t>
            </w:r>
            <w:r w:rsidRPr="007D7AFE">
              <w:rPr>
                <w:rFonts w:eastAsia="Times New Roman"/>
                <w:spacing w:val="1"/>
              </w:rPr>
              <w:t>3</w:t>
            </w:r>
            <w:r w:rsidRPr="007D7AFE">
              <w:rPr>
                <w:rFonts w:eastAsia="Times New Roman"/>
                <w:spacing w:val="-1"/>
              </w:rPr>
              <w:t>/1,2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81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 xml:space="preserve">мкр </w:t>
            </w:r>
            <w:r w:rsidRPr="007D7AFE">
              <w:rPr>
                <w:rFonts w:eastAsia="Times New Roman"/>
                <w:spacing w:val="-1"/>
              </w:rPr>
              <w:t>2</w:t>
            </w:r>
            <w:r w:rsidRPr="007D7AFE">
              <w:rPr>
                <w:rFonts w:eastAsia="Times New Roman"/>
              </w:rPr>
              <w:t>А</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rPr>
              <w:t>4</w:t>
            </w:r>
            <w:r w:rsidRPr="007D7AFE">
              <w:rPr>
                <w:rFonts w:eastAsia="Times New Roman"/>
                <w:spacing w:val="1"/>
              </w:rPr>
              <w:t>3</w:t>
            </w:r>
            <w:r w:rsidRPr="007D7AFE">
              <w:rPr>
                <w:rFonts w:eastAsia="Times New Roman"/>
              </w:rPr>
              <w:t>/3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82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rPr>
              <w:t>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83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rPr>
              <w:t>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84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2</w:t>
            </w:r>
            <w:r w:rsidRPr="007D7AFE">
              <w:rPr>
                <w:rFonts w:eastAsia="Times New Roman"/>
              </w:rPr>
              <w:t>А</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85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rPr>
              <w:t>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86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rPr>
              <w:t>5</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87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rPr>
              <w:t>6</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88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rPr>
              <w:t>8</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89</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rPr>
              <w:t>9</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90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10</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91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11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92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12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93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13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94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14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95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16</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96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17</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97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18</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98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19</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99</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2</w:t>
            </w:r>
            <w:r w:rsidRPr="007D7AFE">
              <w:rPr>
                <w:rFonts w:eastAsia="Times New Roman"/>
                <w:spacing w:val="-1"/>
              </w:rPr>
              <w:t>0-</w:t>
            </w:r>
            <w:r w:rsidRPr="007D7AFE">
              <w:rPr>
                <w:rFonts w:eastAsia="Times New Roman"/>
              </w:rPr>
              <w:t>2</w:t>
            </w:r>
            <w:r w:rsidRPr="007D7AFE">
              <w:rPr>
                <w:rFonts w:eastAsia="Times New Roman"/>
                <w:spacing w:val="1"/>
              </w:rPr>
              <w:t xml:space="preserve"> </w:t>
            </w:r>
            <w:r w:rsidRPr="007D7AFE">
              <w:rPr>
                <w:rFonts w:eastAsia="Times New Roman"/>
                <w:spacing w:val="-1"/>
              </w:rPr>
              <w:t>(</w:t>
            </w:r>
            <w:r w:rsidRPr="007D7AFE">
              <w:rPr>
                <w:rFonts w:eastAsia="Times New Roman"/>
                <w:spacing w:val="1"/>
              </w:rPr>
              <w:t>4</w:t>
            </w:r>
            <w:r w:rsidRPr="007D7AFE">
              <w:rPr>
                <w:rFonts w:eastAsia="Times New Roman"/>
                <w:spacing w:val="-1"/>
              </w:rPr>
              <w:t>1-</w:t>
            </w:r>
            <w:r w:rsidRPr="007D7AFE">
              <w:rPr>
                <w:rFonts w:eastAsia="Times New Roman"/>
                <w:spacing w:val="1"/>
              </w:rPr>
              <w:t>5</w:t>
            </w:r>
            <w:r w:rsidRPr="007D7AFE">
              <w:rPr>
                <w:rFonts w:eastAsia="Times New Roman"/>
                <w:spacing w:val="-1"/>
              </w:rPr>
              <w:t>4</w:t>
            </w:r>
            <w:r w:rsidRPr="007D7AFE">
              <w:rPr>
                <w:rFonts w:eastAsia="Times New Roman"/>
              </w:rPr>
              <w:t>)</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100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2</w:t>
            </w:r>
            <w:r w:rsidRPr="007D7AFE">
              <w:rPr>
                <w:rFonts w:eastAsia="Times New Roman"/>
                <w:spacing w:val="-1"/>
              </w:rPr>
              <w:t>0-</w:t>
            </w:r>
            <w:r w:rsidRPr="007D7AFE">
              <w:rPr>
                <w:rFonts w:eastAsia="Times New Roman"/>
              </w:rPr>
              <w:t>1</w:t>
            </w:r>
            <w:r w:rsidRPr="007D7AFE">
              <w:rPr>
                <w:rFonts w:eastAsia="Times New Roman"/>
                <w:spacing w:val="1"/>
              </w:rPr>
              <w:t xml:space="preserve"> </w:t>
            </w:r>
            <w:r w:rsidRPr="007D7AFE">
              <w:rPr>
                <w:rFonts w:eastAsia="Times New Roman"/>
                <w:spacing w:val="-1"/>
              </w:rPr>
              <w:t>(</w:t>
            </w:r>
            <w:r w:rsidRPr="007D7AFE">
              <w:rPr>
                <w:rFonts w:eastAsia="Times New Roman"/>
                <w:spacing w:val="1"/>
              </w:rPr>
              <w:t>1</w:t>
            </w:r>
            <w:r w:rsidRPr="007D7AFE">
              <w:rPr>
                <w:rFonts w:eastAsia="Times New Roman"/>
                <w:spacing w:val="-1"/>
              </w:rPr>
              <w:t>-4</w:t>
            </w:r>
            <w:r w:rsidRPr="007D7AFE">
              <w:rPr>
                <w:rFonts w:eastAsia="Times New Roman"/>
                <w:spacing w:val="1"/>
              </w:rPr>
              <w:t>0</w:t>
            </w:r>
            <w:r w:rsidRPr="007D7AFE">
              <w:rPr>
                <w:rFonts w:eastAsia="Times New Roman"/>
              </w:rPr>
              <w:t>)</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101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21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102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22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103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23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104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24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105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25</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106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26</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107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2</w:t>
            </w:r>
            <w:r w:rsidRPr="007D7AFE">
              <w:rPr>
                <w:rFonts w:eastAsia="Times New Roman"/>
                <w:spacing w:val="-1"/>
              </w:rPr>
              <w:t>6</w:t>
            </w:r>
            <w:r w:rsidRPr="007D7AFE">
              <w:rPr>
                <w:rFonts w:eastAsia="Times New Roman"/>
              </w:rPr>
              <w:t>А</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108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27</w:t>
            </w:r>
            <w:r w:rsidRPr="007D7AFE">
              <w:rPr>
                <w:rFonts w:eastAsia="Times New Roman"/>
              </w:rPr>
              <w:t>/</w:t>
            </w:r>
            <w:r w:rsidRPr="007D7AFE">
              <w:rPr>
                <w:rFonts w:eastAsia="Times New Roman"/>
                <w:spacing w:val="-1"/>
              </w:rPr>
              <w:t>а</w:t>
            </w:r>
            <w:r w:rsidRPr="007D7AFE">
              <w:rPr>
                <w:rFonts w:eastAsia="Times New Roman"/>
              </w:rPr>
              <w:t>,27</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109</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27</w:t>
            </w:r>
            <w:r w:rsidRPr="007D7AFE">
              <w:rPr>
                <w:rFonts w:eastAsia="Times New Roman"/>
              </w:rPr>
              <w:t>/</w:t>
            </w:r>
            <w:r w:rsidRPr="007D7AFE">
              <w:rPr>
                <w:rFonts w:eastAsia="Times New Roman"/>
                <w:spacing w:val="-1"/>
              </w:rPr>
              <w:t>б-2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110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30</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111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31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112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32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113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34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114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3</w:t>
            </w:r>
            <w:r w:rsidRPr="007D7AFE">
              <w:rPr>
                <w:rFonts w:eastAsia="Times New Roman"/>
                <w:spacing w:val="-1"/>
              </w:rPr>
              <w:t>5-</w:t>
            </w:r>
            <w:r w:rsidRPr="007D7AFE">
              <w:rPr>
                <w:rFonts w:eastAsia="Times New Roman"/>
              </w:rPr>
              <w:t>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115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3</w:t>
            </w:r>
            <w:r w:rsidRPr="007D7AFE">
              <w:rPr>
                <w:rFonts w:eastAsia="Times New Roman"/>
                <w:spacing w:val="-1"/>
              </w:rPr>
              <w:t>5-</w:t>
            </w:r>
            <w:r w:rsidRPr="007D7AFE">
              <w:rPr>
                <w:rFonts w:eastAsia="Times New Roman"/>
              </w:rPr>
              <w:t>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116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36</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117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40</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118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41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119</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44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120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45</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121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52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122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53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123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54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124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55</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125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56</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126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57</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127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58</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128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3 д</w:t>
            </w:r>
            <w:r w:rsidRPr="007D7AFE">
              <w:rPr>
                <w:rFonts w:eastAsia="Times New Roman"/>
                <w:spacing w:val="-1"/>
              </w:rPr>
              <w:t xml:space="preserve"> </w:t>
            </w:r>
            <w:r w:rsidRPr="007D7AFE">
              <w:rPr>
                <w:rFonts w:eastAsia="Times New Roman"/>
                <w:spacing w:val="1"/>
              </w:rPr>
              <w:t>59</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129</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rPr>
              <w:t>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130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rPr>
              <w:t>5</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131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rPr>
              <w:t>7</w:t>
            </w:r>
            <w:r w:rsidRPr="007D7AFE">
              <w:rPr>
                <w:rFonts w:eastAsia="Times New Roman"/>
                <w:spacing w:val="1"/>
              </w:rPr>
              <w:t xml:space="preserve"> </w:t>
            </w:r>
            <w:r w:rsidRPr="007D7AFE">
              <w:rPr>
                <w:rFonts w:eastAsia="Times New Roman"/>
              </w:rPr>
              <w:t>сек. 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132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rPr>
              <w:t>7</w:t>
            </w:r>
            <w:r w:rsidRPr="007D7AFE">
              <w:rPr>
                <w:rFonts w:eastAsia="Times New Roman"/>
                <w:spacing w:val="1"/>
              </w:rPr>
              <w:t xml:space="preserve"> </w:t>
            </w:r>
            <w:r w:rsidRPr="007D7AFE">
              <w:rPr>
                <w:rFonts w:eastAsia="Times New Roman"/>
              </w:rPr>
              <w:t>сек. 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133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rPr>
              <w:t>7</w:t>
            </w:r>
            <w:r w:rsidRPr="007D7AFE">
              <w:rPr>
                <w:rFonts w:eastAsia="Times New Roman"/>
                <w:spacing w:val="1"/>
              </w:rPr>
              <w:t xml:space="preserve"> </w:t>
            </w:r>
            <w:r w:rsidRPr="007D7AFE">
              <w:rPr>
                <w:rFonts w:eastAsia="Times New Roman"/>
              </w:rPr>
              <w:t>сек. 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134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rPr>
              <w:t>7</w:t>
            </w:r>
            <w:r w:rsidRPr="007D7AFE">
              <w:rPr>
                <w:rFonts w:eastAsia="Times New Roman"/>
                <w:spacing w:val="1"/>
              </w:rPr>
              <w:t xml:space="preserve"> </w:t>
            </w:r>
            <w:r w:rsidRPr="007D7AFE">
              <w:rPr>
                <w:rFonts w:eastAsia="Times New Roman"/>
              </w:rPr>
              <w:t>сек. 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135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w:t>
            </w:r>
            <w:r w:rsidRPr="007D7AFE">
              <w:rPr>
                <w:rFonts w:eastAsia="Times New Roman"/>
                <w:spacing w:val="-1"/>
              </w:rPr>
              <w:t>р</w:t>
            </w:r>
            <w:r w:rsidRPr="007D7AFE">
              <w:rPr>
                <w:rFonts w:eastAsia="Times New Roman"/>
              </w:rPr>
              <w:t>.</w:t>
            </w:r>
            <w:r w:rsidRPr="007D7AFE">
              <w:rPr>
                <w:rFonts w:eastAsia="Times New Roman"/>
                <w:spacing w:val="1"/>
              </w:rPr>
              <w:t xml:space="preserve"> </w:t>
            </w:r>
            <w:r w:rsidRPr="007D7AFE">
              <w:rPr>
                <w:rFonts w:eastAsia="Times New Roman"/>
              </w:rPr>
              <w:t>Западн</w:t>
            </w:r>
            <w:r w:rsidRPr="007D7AFE">
              <w:rPr>
                <w:rFonts w:eastAsia="Times New Roman"/>
                <w:spacing w:val="-1"/>
              </w:rPr>
              <w:t>ый</w:t>
            </w:r>
            <w:r w:rsidRPr="007D7AFE">
              <w:rPr>
                <w:rFonts w:eastAsia="Times New Roman"/>
              </w:rPr>
              <w:t>,</w:t>
            </w:r>
            <w:r w:rsidRPr="007D7AFE">
              <w:rPr>
                <w:rFonts w:eastAsia="Times New Roman"/>
                <w:spacing w:val="1"/>
              </w:rPr>
              <w:t xml:space="preserve"> </w:t>
            </w:r>
            <w:r w:rsidRPr="007D7AFE">
              <w:rPr>
                <w:rFonts w:eastAsia="Times New Roman"/>
              </w:rPr>
              <w:t>д</w:t>
            </w:r>
            <w:r w:rsidRPr="007D7AFE">
              <w:rPr>
                <w:rFonts w:eastAsia="Times New Roman"/>
                <w:spacing w:val="-1"/>
              </w:rPr>
              <w:t>.</w:t>
            </w:r>
            <w:r w:rsidRPr="007D7AFE">
              <w:rPr>
                <w:rFonts w:eastAsia="Times New Roman"/>
              </w:rPr>
              <w:t>7</w:t>
            </w:r>
            <w:r w:rsidRPr="007D7AFE">
              <w:rPr>
                <w:rFonts w:eastAsia="Times New Roman"/>
                <w:spacing w:val="1"/>
              </w:rPr>
              <w:t xml:space="preserve"> </w:t>
            </w:r>
            <w:r w:rsidRPr="007D7AFE">
              <w:rPr>
                <w:rFonts w:eastAsia="Times New Roman"/>
              </w:rPr>
              <w:t>сек. 5</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136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49"/>
              </w:rPr>
              <w:t xml:space="preserve"> </w:t>
            </w:r>
            <w:r w:rsidRPr="007D7AFE">
              <w:rPr>
                <w:rFonts w:eastAsia="Times New Roman"/>
              </w:rPr>
              <w:t>д</w:t>
            </w:r>
            <w:r w:rsidRPr="007D7AFE">
              <w:rPr>
                <w:rFonts w:eastAsia="Times New Roman"/>
                <w:spacing w:val="-1"/>
              </w:rPr>
              <w:t xml:space="preserve"> </w:t>
            </w:r>
            <w:r w:rsidRPr="007D7AFE">
              <w:rPr>
                <w:rFonts w:eastAsia="Times New Roman"/>
              </w:rPr>
              <w:t>7</w:t>
            </w:r>
            <w:r w:rsidRPr="007D7AFE">
              <w:rPr>
                <w:rFonts w:eastAsia="Times New Roman"/>
                <w:spacing w:val="1"/>
              </w:rPr>
              <w:t xml:space="preserve"> </w:t>
            </w:r>
            <w:r w:rsidRPr="007D7AFE">
              <w:rPr>
                <w:rFonts w:eastAsia="Times New Roman"/>
              </w:rPr>
              <w:t>се</w:t>
            </w:r>
            <w:r w:rsidRPr="007D7AFE">
              <w:rPr>
                <w:rFonts w:eastAsia="Times New Roman"/>
                <w:spacing w:val="-1"/>
              </w:rPr>
              <w:t>к</w:t>
            </w:r>
            <w:r w:rsidRPr="007D7AFE">
              <w:rPr>
                <w:rFonts w:eastAsia="Times New Roman"/>
              </w:rPr>
              <w:t>.</w:t>
            </w:r>
            <w:r w:rsidRPr="007D7AFE">
              <w:rPr>
                <w:rFonts w:eastAsia="Times New Roman"/>
                <w:spacing w:val="-1"/>
              </w:rPr>
              <w:t xml:space="preserve"> </w:t>
            </w:r>
            <w:r w:rsidRPr="007D7AFE">
              <w:rPr>
                <w:rFonts w:eastAsia="Times New Roman"/>
              </w:rPr>
              <w:t>6</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137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11</w:t>
            </w:r>
            <w:r w:rsidRPr="007D7AFE">
              <w:rPr>
                <w:rFonts w:eastAsia="Times New Roman"/>
                <w:spacing w:val="-2"/>
              </w:rPr>
              <w:t>/</w:t>
            </w:r>
            <w:r w:rsidRPr="007D7AFE">
              <w:rPr>
                <w:rFonts w:eastAsia="Times New Roman"/>
              </w:rPr>
              <w:t>1</w:t>
            </w:r>
            <w:r w:rsidRPr="007D7AFE">
              <w:rPr>
                <w:rFonts w:eastAsia="Times New Roman"/>
                <w:spacing w:val="1"/>
              </w:rPr>
              <w:t xml:space="preserve"> </w:t>
            </w:r>
            <w:r w:rsidRPr="007D7AFE">
              <w:rPr>
                <w:rFonts w:eastAsia="Times New Roman"/>
              </w:rPr>
              <w:t>(с</w:t>
            </w:r>
            <w:r w:rsidRPr="007D7AFE">
              <w:rPr>
                <w:rFonts w:eastAsia="Times New Roman"/>
                <w:spacing w:val="-1"/>
              </w:rPr>
              <w:t xml:space="preserve"> </w:t>
            </w:r>
            <w:r w:rsidRPr="007D7AFE">
              <w:rPr>
                <w:rFonts w:eastAsia="Times New Roman"/>
              </w:rPr>
              <w:t>1 по</w:t>
            </w:r>
            <w:r w:rsidRPr="007D7AFE">
              <w:rPr>
                <w:rFonts w:eastAsia="Times New Roman"/>
                <w:spacing w:val="-1"/>
              </w:rPr>
              <w:t xml:space="preserve"> </w:t>
            </w:r>
            <w:r w:rsidRPr="007D7AFE">
              <w:rPr>
                <w:rFonts w:eastAsia="Times New Roman"/>
                <w:spacing w:val="1"/>
              </w:rPr>
              <w:t>4</w:t>
            </w:r>
            <w:r w:rsidRPr="007D7AFE">
              <w:rPr>
                <w:rFonts w:eastAsia="Times New Roman"/>
              </w:rPr>
              <w:t>9 кв</w:t>
            </w:r>
            <w:r w:rsidRPr="007D7AFE">
              <w:rPr>
                <w:rFonts w:eastAsia="Times New Roman"/>
                <w:spacing w:val="-1"/>
              </w:rPr>
              <w:t>.)</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138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11</w:t>
            </w:r>
            <w:r w:rsidRPr="007D7AFE">
              <w:rPr>
                <w:rFonts w:eastAsia="Times New Roman"/>
                <w:spacing w:val="-2"/>
              </w:rPr>
              <w:t>/</w:t>
            </w:r>
            <w:r w:rsidRPr="007D7AFE">
              <w:rPr>
                <w:rFonts w:eastAsia="Times New Roman"/>
              </w:rPr>
              <w:t>2</w:t>
            </w:r>
            <w:r w:rsidRPr="007D7AFE">
              <w:rPr>
                <w:rFonts w:eastAsia="Times New Roman"/>
                <w:spacing w:val="1"/>
              </w:rPr>
              <w:t xml:space="preserve"> </w:t>
            </w:r>
            <w:r w:rsidRPr="007D7AFE">
              <w:rPr>
                <w:rFonts w:eastAsia="Times New Roman"/>
              </w:rPr>
              <w:t>(с</w:t>
            </w:r>
            <w:r w:rsidRPr="007D7AFE">
              <w:rPr>
                <w:rFonts w:eastAsia="Times New Roman"/>
                <w:spacing w:val="-1"/>
              </w:rPr>
              <w:t xml:space="preserve"> </w:t>
            </w:r>
            <w:r w:rsidRPr="007D7AFE">
              <w:rPr>
                <w:rFonts w:eastAsia="Times New Roman"/>
              </w:rPr>
              <w:t>51</w:t>
            </w:r>
            <w:r w:rsidRPr="007D7AFE">
              <w:rPr>
                <w:rFonts w:eastAsia="Times New Roman"/>
                <w:spacing w:val="1"/>
              </w:rPr>
              <w:t xml:space="preserve"> </w:t>
            </w:r>
            <w:r w:rsidRPr="007D7AFE">
              <w:rPr>
                <w:rFonts w:eastAsia="Times New Roman"/>
                <w:spacing w:val="-2"/>
              </w:rPr>
              <w:t>п</w:t>
            </w:r>
            <w:r w:rsidRPr="007D7AFE">
              <w:rPr>
                <w:rFonts w:eastAsia="Times New Roman"/>
              </w:rPr>
              <w:t xml:space="preserve">о </w:t>
            </w:r>
            <w:r w:rsidRPr="007D7AFE">
              <w:rPr>
                <w:rFonts w:eastAsia="Times New Roman"/>
                <w:spacing w:val="1"/>
              </w:rPr>
              <w:t>9</w:t>
            </w:r>
            <w:r w:rsidRPr="007D7AFE">
              <w:rPr>
                <w:rFonts w:eastAsia="Times New Roman"/>
              </w:rPr>
              <w:t>9 кв</w:t>
            </w:r>
            <w:r w:rsidRPr="007D7AFE">
              <w:rPr>
                <w:rFonts w:eastAsia="Times New Roman"/>
                <w:spacing w:val="-1"/>
              </w:rPr>
              <w:t>.)</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140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11</w:t>
            </w:r>
            <w:r w:rsidRPr="007D7AFE">
              <w:rPr>
                <w:rFonts w:eastAsia="Times New Roman"/>
                <w:spacing w:val="-2"/>
              </w:rPr>
              <w:t>/</w:t>
            </w:r>
            <w:r w:rsidRPr="007D7AFE">
              <w:rPr>
                <w:rFonts w:eastAsia="Times New Roman"/>
              </w:rPr>
              <w:t>3</w:t>
            </w:r>
            <w:r w:rsidRPr="007D7AFE">
              <w:rPr>
                <w:rFonts w:eastAsia="Times New Roman"/>
                <w:spacing w:val="1"/>
              </w:rPr>
              <w:t xml:space="preserve"> </w:t>
            </w:r>
            <w:r w:rsidRPr="007D7AFE">
              <w:rPr>
                <w:rFonts w:eastAsia="Times New Roman"/>
              </w:rPr>
              <w:t>(с</w:t>
            </w:r>
            <w:r w:rsidRPr="007D7AFE">
              <w:rPr>
                <w:rFonts w:eastAsia="Times New Roman"/>
                <w:spacing w:val="-1"/>
              </w:rPr>
              <w:t xml:space="preserve"> </w:t>
            </w:r>
            <w:r w:rsidRPr="007D7AFE">
              <w:rPr>
                <w:rFonts w:eastAsia="Times New Roman"/>
              </w:rPr>
              <w:t>100</w:t>
            </w:r>
            <w:r w:rsidRPr="007D7AFE">
              <w:rPr>
                <w:rFonts w:eastAsia="Times New Roman"/>
                <w:spacing w:val="-1"/>
              </w:rPr>
              <w:t xml:space="preserve"> </w:t>
            </w:r>
            <w:r w:rsidRPr="007D7AFE">
              <w:rPr>
                <w:rFonts w:eastAsia="Times New Roman"/>
              </w:rPr>
              <w:t>по</w:t>
            </w:r>
            <w:r w:rsidRPr="007D7AFE">
              <w:rPr>
                <w:rFonts w:eastAsia="Times New Roman"/>
                <w:spacing w:val="1"/>
              </w:rPr>
              <w:t xml:space="preserve"> </w:t>
            </w:r>
            <w:r w:rsidRPr="007D7AFE">
              <w:rPr>
                <w:rFonts w:eastAsia="Times New Roman"/>
              </w:rPr>
              <w:t>148</w:t>
            </w:r>
            <w:r w:rsidRPr="007D7AFE">
              <w:rPr>
                <w:rFonts w:eastAsia="Times New Roman"/>
                <w:spacing w:val="1"/>
              </w:rPr>
              <w:t xml:space="preserve"> </w:t>
            </w:r>
            <w:r w:rsidRPr="007D7AFE">
              <w:rPr>
                <w:rFonts w:eastAsia="Times New Roman"/>
              </w:rPr>
              <w:t>к</w:t>
            </w:r>
            <w:r w:rsidRPr="007D7AFE">
              <w:rPr>
                <w:rFonts w:eastAsia="Times New Roman"/>
                <w:spacing w:val="-1"/>
              </w:rPr>
              <w:t>в</w:t>
            </w:r>
            <w:r w:rsidRPr="007D7AFE">
              <w:rPr>
                <w:rFonts w:eastAsia="Times New Roman"/>
              </w:rPr>
              <w:t>.)</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141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11</w:t>
            </w:r>
            <w:r w:rsidRPr="007D7AFE">
              <w:rPr>
                <w:rFonts w:eastAsia="Times New Roman"/>
                <w:spacing w:val="-2"/>
              </w:rPr>
              <w:t>/</w:t>
            </w:r>
            <w:r w:rsidRPr="007D7AFE">
              <w:rPr>
                <w:rFonts w:eastAsia="Times New Roman"/>
              </w:rPr>
              <w:t>4</w:t>
            </w:r>
            <w:r w:rsidRPr="007D7AFE">
              <w:rPr>
                <w:rFonts w:eastAsia="Times New Roman"/>
                <w:spacing w:val="1"/>
              </w:rPr>
              <w:t xml:space="preserve"> </w:t>
            </w:r>
            <w:r w:rsidRPr="007D7AFE">
              <w:rPr>
                <w:rFonts w:eastAsia="Times New Roman"/>
              </w:rPr>
              <w:t>(с</w:t>
            </w:r>
            <w:r w:rsidRPr="007D7AFE">
              <w:rPr>
                <w:rFonts w:eastAsia="Times New Roman"/>
                <w:spacing w:val="-1"/>
              </w:rPr>
              <w:t xml:space="preserve"> </w:t>
            </w:r>
            <w:r w:rsidRPr="007D7AFE">
              <w:rPr>
                <w:rFonts w:eastAsia="Times New Roman"/>
              </w:rPr>
              <w:t>149</w:t>
            </w:r>
            <w:r w:rsidRPr="007D7AFE">
              <w:rPr>
                <w:rFonts w:eastAsia="Times New Roman"/>
                <w:spacing w:val="-1"/>
              </w:rPr>
              <w:t xml:space="preserve"> </w:t>
            </w:r>
            <w:r w:rsidRPr="007D7AFE">
              <w:rPr>
                <w:rFonts w:eastAsia="Times New Roman"/>
              </w:rPr>
              <w:t>по</w:t>
            </w:r>
            <w:r w:rsidRPr="007D7AFE">
              <w:rPr>
                <w:rFonts w:eastAsia="Times New Roman"/>
                <w:spacing w:val="1"/>
              </w:rPr>
              <w:t xml:space="preserve"> </w:t>
            </w:r>
            <w:r w:rsidRPr="007D7AFE">
              <w:rPr>
                <w:rFonts w:eastAsia="Times New Roman"/>
              </w:rPr>
              <w:t>208</w:t>
            </w:r>
            <w:r w:rsidRPr="007D7AFE">
              <w:rPr>
                <w:rFonts w:eastAsia="Times New Roman"/>
                <w:spacing w:val="1"/>
              </w:rPr>
              <w:t xml:space="preserve"> </w:t>
            </w:r>
            <w:r w:rsidRPr="007D7AFE">
              <w:rPr>
                <w:rFonts w:eastAsia="Times New Roman"/>
              </w:rPr>
              <w:t>к</w:t>
            </w:r>
            <w:r w:rsidRPr="007D7AFE">
              <w:rPr>
                <w:rFonts w:eastAsia="Times New Roman"/>
                <w:spacing w:val="-1"/>
              </w:rPr>
              <w:t>в</w:t>
            </w:r>
            <w:r w:rsidRPr="007D7AFE">
              <w:rPr>
                <w:rFonts w:eastAsia="Times New Roman"/>
              </w:rPr>
              <w:t>.)</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142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12</w:t>
            </w:r>
            <w:r w:rsidRPr="007D7AFE">
              <w:rPr>
                <w:rFonts w:eastAsia="Times New Roman"/>
              </w:rPr>
              <w:t>/а</w:t>
            </w:r>
            <w:r w:rsidRPr="007D7AFE">
              <w:rPr>
                <w:rFonts w:eastAsia="Times New Roman"/>
                <w:spacing w:val="-1"/>
              </w:rPr>
              <w:t xml:space="preserve"> </w:t>
            </w:r>
            <w:r w:rsidRPr="007D7AFE">
              <w:rPr>
                <w:rFonts w:eastAsia="Times New Roman"/>
              </w:rPr>
              <w:t>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143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12</w:t>
            </w:r>
            <w:r w:rsidRPr="007D7AFE">
              <w:rPr>
                <w:rFonts w:eastAsia="Times New Roman"/>
              </w:rPr>
              <w:t>/б</w:t>
            </w:r>
            <w:r w:rsidRPr="007D7AFE">
              <w:rPr>
                <w:rFonts w:eastAsia="Times New Roman"/>
                <w:spacing w:val="-1"/>
              </w:rPr>
              <w:t xml:space="preserve"> </w:t>
            </w:r>
            <w:r w:rsidRPr="007D7AFE">
              <w:rPr>
                <w:rFonts w:eastAsia="Times New Roman"/>
              </w:rPr>
              <w:t>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144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12</w:t>
            </w:r>
            <w:r w:rsidRPr="007D7AFE">
              <w:rPr>
                <w:rFonts w:eastAsia="Times New Roman"/>
              </w:rPr>
              <w:t>/в</w:t>
            </w:r>
            <w:r w:rsidRPr="007D7AFE">
              <w:rPr>
                <w:rFonts w:eastAsia="Times New Roman"/>
                <w:spacing w:val="-1"/>
              </w:rPr>
              <w:t xml:space="preserve"> </w:t>
            </w:r>
            <w:r w:rsidRPr="007D7AFE">
              <w:rPr>
                <w:rFonts w:eastAsia="Times New Roman"/>
              </w:rPr>
              <w:t>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145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12</w:t>
            </w:r>
            <w:r w:rsidRPr="007D7AFE">
              <w:rPr>
                <w:rFonts w:eastAsia="Times New Roman"/>
              </w:rPr>
              <w:t>/г</w:t>
            </w:r>
            <w:r w:rsidRPr="007D7AFE">
              <w:rPr>
                <w:rFonts w:eastAsia="Times New Roman"/>
                <w:spacing w:val="-1"/>
              </w:rPr>
              <w:t xml:space="preserve"> </w:t>
            </w:r>
            <w:r w:rsidRPr="007D7AFE">
              <w:rPr>
                <w:rFonts w:eastAsia="Times New Roman"/>
              </w:rPr>
              <w:t>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146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w:t>
            </w:r>
            <w:r w:rsidRPr="007D7AFE">
              <w:rPr>
                <w:rFonts w:eastAsia="Times New Roman"/>
              </w:rPr>
              <w:t>3 сек.</w:t>
            </w:r>
            <w:r w:rsidRPr="007D7AFE">
              <w:rPr>
                <w:rFonts w:eastAsia="Times New Roman"/>
                <w:spacing w:val="-1"/>
              </w:rPr>
              <w:t xml:space="preserve"> </w:t>
            </w:r>
            <w:r w:rsidRPr="007D7AFE">
              <w:rPr>
                <w:rFonts w:eastAsia="Times New Roman"/>
              </w:rPr>
              <w:t>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147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w:t>
            </w:r>
            <w:r w:rsidRPr="007D7AFE">
              <w:rPr>
                <w:rFonts w:eastAsia="Times New Roman"/>
              </w:rPr>
              <w:t>3 сек.</w:t>
            </w:r>
            <w:r w:rsidRPr="007D7AFE">
              <w:rPr>
                <w:rFonts w:eastAsia="Times New Roman"/>
                <w:spacing w:val="-1"/>
              </w:rPr>
              <w:t xml:space="preserve"> </w:t>
            </w:r>
            <w:r w:rsidRPr="007D7AFE">
              <w:rPr>
                <w:rFonts w:eastAsia="Times New Roman"/>
              </w:rPr>
              <w:t>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148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w:t>
            </w:r>
            <w:r w:rsidRPr="007D7AFE">
              <w:rPr>
                <w:rFonts w:eastAsia="Times New Roman"/>
              </w:rPr>
              <w:t>3 сек.</w:t>
            </w:r>
            <w:r w:rsidRPr="007D7AFE">
              <w:rPr>
                <w:rFonts w:eastAsia="Times New Roman"/>
                <w:spacing w:val="-1"/>
              </w:rPr>
              <w:t xml:space="preserve"> </w:t>
            </w:r>
            <w:r w:rsidRPr="007D7AFE">
              <w:rPr>
                <w:rFonts w:eastAsia="Times New Roman"/>
              </w:rPr>
              <w:t>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149</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w:t>
            </w:r>
            <w:r w:rsidRPr="007D7AFE">
              <w:rPr>
                <w:rFonts w:eastAsia="Times New Roman"/>
              </w:rPr>
              <w:t>3 сек.</w:t>
            </w:r>
            <w:r w:rsidRPr="007D7AFE">
              <w:rPr>
                <w:rFonts w:eastAsia="Times New Roman"/>
                <w:spacing w:val="-1"/>
              </w:rPr>
              <w:t xml:space="preserve"> </w:t>
            </w:r>
            <w:r w:rsidRPr="007D7AFE">
              <w:rPr>
                <w:rFonts w:eastAsia="Times New Roman"/>
              </w:rPr>
              <w:t>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150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15</w:t>
            </w:r>
            <w:r w:rsidRPr="007D7AFE">
              <w:rPr>
                <w:rFonts w:eastAsia="Times New Roman"/>
                <w:spacing w:val="-2"/>
              </w:rPr>
              <w:t>/</w:t>
            </w:r>
            <w:r w:rsidRPr="007D7AFE">
              <w:rPr>
                <w:rFonts w:eastAsia="Times New Roman"/>
              </w:rPr>
              <w:t>1</w:t>
            </w:r>
            <w:r w:rsidRPr="007D7AFE">
              <w:rPr>
                <w:rFonts w:eastAsia="Times New Roman"/>
                <w:spacing w:val="1"/>
              </w:rPr>
              <w:t xml:space="preserve"> </w:t>
            </w:r>
            <w:r w:rsidRPr="007D7AFE">
              <w:rPr>
                <w:rFonts w:eastAsia="Times New Roman"/>
              </w:rPr>
              <w:t>(с</w:t>
            </w:r>
            <w:r w:rsidRPr="007D7AFE">
              <w:rPr>
                <w:rFonts w:eastAsia="Times New Roman"/>
                <w:spacing w:val="-1"/>
              </w:rPr>
              <w:t xml:space="preserve"> </w:t>
            </w:r>
            <w:r w:rsidRPr="007D7AFE">
              <w:rPr>
                <w:rFonts w:eastAsia="Times New Roman"/>
              </w:rPr>
              <w:t>1 по</w:t>
            </w:r>
            <w:r w:rsidRPr="007D7AFE">
              <w:rPr>
                <w:rFonts w:eastAsia="Times New Roman"/>
                <w:spacing w:val="-1"/>
              </w:rPr>
              <w:t xml:space="preserve"> </w:t>
            </w:r>
            <w:r w:rsidRPr="007D7AFE">
              <w:rPr>
                <w:rFonts w:eastAsia="Times New Roman"/>
                <w:spacing w:val="1"/>
              </w:rPr>
              <w:t>6</w:t>
            </w:r>
            <w:r w:rsidRPr="007D7AFE">
              <w:rPr>
                <w:rFonts w:eastAsia="Times New Roman"/>
              </w:rPr>
              <w:t>0 кв</w:t>
            </w:r>
            <w:r w:rsidRPr="007D7AFE">
              <w:rPr>
                <w:rFonts w:eastAsia="Times New Roman"/>
                <w:spacing w:val="-1"/>
              </w:rPr>
              <w:t>.)</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151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15</w:t>
            </w:r>
            <w:r w:rsidRPr="007D7AFE">
              <w:rPr>
                <w:rFonts w:eastAsia="Times New Roman"/>
                <w:spacing w:val="-2"/>
              </w:rPr>
              <w:t>/</w:t>
            </w:r>
            <w:r w:rsidRPr="007D7AFE">
              <w:rPr>
                <w:rFonts w:eastAsia="Times New Roman"/>
              </w:rPr>
              <w:t>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152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15</w:t>
            </w:r>
            <w:r w:rsidRPr="007D7AFE">
              <w:rPr>
                <w:rFonts w:eastAsia="Times New Roman"/>
                <w:spacing w:val="-2"/>
              </w:rPr>
              <w:t>/</w:t>
            </w:r>
            <w:r w:rsidRPr="007D7AFE">
              <w:rPr>
                <w:rFonts w:eastAsia="Times New Roman"/>
              </w:rPr>
              <w:t>3</w:t>
            </w:r>
            <w:r w:rsidRPr="007D7AFE">
              <w:rPr>
                <w:rFonts w:eastAsia="Times New Roman"/>
                <w:spacing w:val="1"/>
              </w:rPr>
              <w:t xml:space="preserve"> </w:t>
            </w:r>
            <w:r w:rsidRPr="007D7AFE">
              <w:rPr>
                <w:rFonts w:eastAsia="Times New Roman"/>
              </w:rPr>
              <w:t>(с</w:t>
            </w:r>
            <w:r w:rsidRPr="007D7AFE">
              <w:rPr>
                <w:rFonts w:eastAsia="Times New Roman"/>
                <w:spacing w:val="-1"/>
              </w:rPr>
              <w:t xml:space="preserve"> </w:t>
            </w:r>
            <w:r w:rsidRPr="007D7AFE">
              <w:rPr>
                <w:rFonts w:eastAsia="Times New Roman"/>
              </w:rPr>
              <w:t>121</w:t>
            </w:r>
            <w:r w:rsidRPr="007D7AFE">
              <w:rPr>
                <w:rFonts w:eastAsia="Times New Roman"/>
                <w:spacing w:val="-1"/>
              </w:rPr>
              <w:t xml:space="preserve"> </w:t>
            </w:r>
            <w:r w:rsidRPr="007D7AFE">
              <w:rPr>
                <w:rFonts w:eastAsia="Times New Roman"/>
              </w:rPr>
              <w:t>по</w:t>
            </w:r>
            <w:r w:rsidRPr="007D7AFE">
              <w:rPr>
                <w:rFonts w:eastAsia="Times New Roman"/>
                <w:spacing w:val="1"/>
              </w:rPr>
              <w:t xml:space="preserve"> </w:t>
            </w:r>
            <w:r w:rsidRPr="007D7AFE">
              <w:rPr>
                <w:rFonts w:eastAsia="Times New Roman"/>
              </w:rPr>
              <w:t>210</w:t>
            </w:r>
            <w:r w:rsidRPr="007D7AFE">
              <w:rPr>
                <w:rFonts w:eastAsia="Times New Roman"/>
                <w:spacing w:val="1"/>
              </w:rPr>
              <w:t xml:space="preserve"> </w:t>
            </w:r>
            <w:r w:rsidRPr="007D7AFE">
              <w:rPr>
                <w:rFonts w:eastAsia="Times New Roman"/>
              </w:rPr>
              <w:t>к</w:t>
            </w:r>
            <w:r w:rsidRPr="007D7AFE">
              <w:rPr>
                <w:rFonts w:eastAsia="Times New Roman"/>
                <w:spacing w:val="-1"/>
              </w:rPr>
              <w:t>в</w:t>
            </w:r>
            <w:r w:rsidRPr="007D7AFE">
              <w:rPr>
                <w:rFonts w:eastAsia="Times New Roman"/>
              </w:rPr>
              <w:t>.)</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153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16</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154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19</w:t>
            </w:r>
            <w:r w:rsidRPr="007D7AFE">
              <w:rPr>
                <w:rFonts w:eastAsia="Times New Roman"/>
                <w:spacing w:val="-2"/>
              </w:rPr>
              <w:t>/</w:t>
            </w:r>
            <w:r w:rsidRPr="007D7AFE">
              <w:rPr>
                <w:rFonts w:eastAsia="Times New Roman"/>
              </w:rPr>
              <w:t>1</w:t>
            </w:r>
            <w:r w:rsidRPr="007D7AFE">
              <w:rPr>
                <w:rFonts w:eastAsia="Times New Roman"/>
                <w:spacing w:val="1"/>
              </w:rPr>
              <w:t xml:space="preserve"> </w:t>
            </w:r>
            <w:r w:rsidRPr="007D7AFE">
              <w:rPr>
                <w:rFonts w:eastAsia="Times New Roman"/>
              </w:rPr>
              <w:t>(с</w:t>
            </w:r>
            <w:r w:rsidRPr="007D7AFE">
              <w:rPr>
                <w:rFonts w:eastAsia="Times New Roman"/>
                <w:spacing w:val="-1"/>
              </w:rPr>
              <w:t xml:space="preserve"> </w:t>
            </w:r>
            <w:r w:rsidRPr="007D7AFE">
              <w:rPr>
                <w:rFonts w:eastAsia="Times New Roman"/>
              </w:rPr>
              <w:t xml:space="preserve">1 </w:t>
            </w:r>
            <w:r w:rsidRPr="007D7AFE">
              <w:rPr>
                <w:rFonts w:eastAsia="Times New Roman"/>
                <w:spacing w:val="-2"/>
              </w:rPr>
              <w:t>п</w:t>
            </w:r>
            <w:r w:rsidRPr="007D7AFE">
              <w:rPr>
                <w:rFonts w:eastAsia="Times New Roman"/>
              </w:rPr>
              <w:t>о 30</w:t>
            </w:r>
            <w:r w:rsidRPr="007D7AFE">
              <w:rPr>
                <w:rFonts w:eastAsia="Times New Roman"/>
                <w:spacing w:val="1"/>
              </w:rPr>
              <w:t xml:space="preserve"> </w:t>
            </w:r>
            <w:r w:rsidRPr="007D7AFE">
              <w:rPr>
                <w:rFonts w:eastAsia="Times New Roman"/>
              </w:rPr>
              <w:t>к</w:t>
            </w:r>
            <w:r w:rsidRPr="007D7AFE">
              <w:rPr>
                <w:rFonts w:eastAsia="Times New Roman"/>
                <w:spacing w:val="-1"/>
              </w:rPr>
              <w:t>в</w:t>
            </w:r>
            <w:r w:rsidRPr="007D7AFE">
              <w:rPr>
                <w:rFonts w:eastAsia="Times New Roman"/>
              </w:rPr>
              <w:t>.)</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155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19</w:t>
            </w:r>
            <w:r w:rsidRPr="007D7AFE">
              <w:rPr>
                <w:rFonts w:eastAsia="Times New Roman"/>
                <w:spacing w:val="-2"/>
              </w:rPr>
              <w:t>/</w:t>
            </w:r>
            <w:r w:rsidRPr="007D7AFE">
              <w:rPr>
                <w:rFonts w:eastAsia="Times New Roman"/>
              </w:rPr>
              <w:t>2</w:t>
            </w:r>
            <w:r w:rsidRPr="007D7AFE">
              <w:rPr>
                <w:rFonts w:eastAsia="Times New Roman"/>
                <w:spacing w:val="1"/>
              </w:rPr>
              <w:t xml:space="preserve"> </w:t>
            </w:r>
            <w:r w:rsidRPr="007D7AFE">
              <w:rPr>
                <w:rFonts w:eastAsia="Times New Roman"/>
              </w:rPr>
              <w:t>(с</w:t>
            </w:r>
            <w:r w:rsidRPr="007D7AFE">
              <w:rPr>
                <w:rFonts w:eastAsia="Times New Roman"/>
                <w:spacing w:val="-1"/>
              </w:rPr>
              <w:t xml:space="preserve"> </w:t>
            </w:r>
            <w:r w:rsidRPr="007D7AFE">
              <w:rPr>
                <w:rFonts w:eastAsia="Times New Roman"/>
              </w:rPr>
              <w:t>31</w:t>
            </w:r>
            <w:r w:rsidRPr="007D7AFE">
              <w:rPr>
                <w:rFonts w:eastAsia="Times New Roman"/>
                <w:spacing w:val="1"/>
              </w:rPr>
              <w:t xml:space="preserve"> </w:t>
            </w:r>
            <w:r w:rsidRPr="007D7AFE">
              <w:rPr>
                <w:rFonts w:eastAsia="Times New Roman"/>
                <w:spacing w:val="-2"/>
              </w:rPr>
              <w:t>п</w:t>
            </w:r>
            <w:r w:rsidRPr="007D7AFE">
              <w:rPr>
                <w:rFonts w:eastAsia="Times New Roman"/>
              </w:rPr>
              <w:t xml:space="preserve">о </w:t>
            </w:r>
            <w:r w:rsidRPr="007D7AFE">
              <w:rPr>
                <w:rFonts w:eastAsia="Times New Roman"/>
                <w:spacing w:val="1"/>
              </w:rPr>
              <w:t>8</w:t>
            </w:r>
            <w:r w:rsidRPr="007D7AFE">
              <w:rPr>
                <w:rFonts w:eastAsia="Times New Roman"/>
              </w:rPr>
              <w:t>6 кв</w:t>
            </w:r>
            <w:r w:rsidRPr="007D7AFE">
              <w:rPr>
                <w:rFonts w:eastAsia="Times New Roman"/>
                <w:spacing w:val="-1"/>
              </w:rPr>
              <w:t>.)</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156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19</w:t>
            </w:r>
            <w:r w:rsidRPr="007D7AFE">
              <w:rPr>
                <w:rFonts w:eastAsia="Times New Roman"/>
                <w:spacing w:val="-2"/>
              </w:rPr>
              <w:t>/</w:t>
            </w:r>
            <w:r w:rsidRPr="007D7AFE">
              <w:rPr>
                <w:rFonts w:eastAsia="Times New Roman"/>
              </w:rPr>
              <w:t>3</w:t>
            </w:r>
            <w:r w:rsidRPr="007D7AFE">
              <w:rPr>
                <w:rFonts w:eastAsia="Times New Roman"/>
                <w:spacing w:val="1"/>
              </w:rPr>
              <w:t xml:space="preserve"> </w:t>
            </w:r>
            <w:r w:rsidRPr="007D7AFE">
              <w:rPr>
                <w:rFonts w:eastAsia="Times New Roman"/>
              </w:rPr>
              <w:t>(с</w:t>
            </w:r>
            <w:r w:rsidRPr="007D7AFE">
              <w:rPr>
                <w:rFonts w:eastAsia="Times New Roman"/>
                <w:spacing w:val="-1"/>
              </w:rPr>
              <w:t xml:space="preserve"> </w:t>
            </w:r>
            <w:r w:rsidRPr="007D7AFE">
              <w:rPr>
                <w:rFonts w:eastAsia="Times New Roman"/>
              </w:rPr>
              <w:t>87</w:t>
            </w:r>
            <w:r w:rsidRPr="007D7AFE">
              <w:rPr>
                <w:rFonts w:eastAsia="Times New Roman"/>
                <w:spacing w:val="1"/>
              </w:rPr>
              <w:t xml:space="preserve"> </w:t>
            </w:r>
            <w:r w:rsidRPr="007D7AFE">
              <w:rPr>
                <w:rFonts w:eastAsia="Times New Roman"/>
                <w:spacing w:val="-2"/>
              </w:rPr>
              <w:t>п</w:t>
            </w:r>
            <w:r w:rsidRPr="007D7AFE">
              <w:rPr>
                <w:rFonts w:eastAsia="Times New Roman"/>
              </w:rPr>
              <w:t xml:space="preserve">о </w:t>
            </w:r>
            <w:r w:rsidRPr="007D7AFE">
              <w:rPr>
                <w:rFonts w:eastAsia="Times New Roman"/>
                <w:spacing w:val="1"/>
              </w:rPr>
              <w:t>1</w:t>
            </w:r>
            <w:r w:rsidRPr="007D7AFE">
              <w:rPr>
                <w:rFonts w:eastAsia="Times New Roman"/>
                <w:spacing w:val="-1"/>
              </w:rPr>
              <w:t>4</w:t>
            </w:r>
            <w:r w:rsidRPr="007D7AFE">
              <w:rPr>
                <w:rFonts w:eastAsia="Times New Roman"/>
              </w:rPr>
              <w:t>6</w:t>
            </w:r>
            <w:r w:rsidRPr="007D7AFE">
              <w:rPr>
                <w:rFonts w:eastAsia="Times New Roman"/>
                <w:spacing w:val="1"/>
              </w:rPr>
              <w:t xml:space="preserve"> </w:t>
            </w:r>
            <w:r w:rsidRPr="007D7AFE">
              <w:rPr>
                <w:rFonts w:eastAsia="Times New Roman"/>
                <w:spacing w:val="-1"/>
              </w:rPr>
              <w:t>к</w:t>
            </w:r>
            <w:r w:rsidRPr="007D7AFE">
              <w:rPr>
                <w:rFonts w:eastAsia="Times New Roman"/>
              </w:rPr>
              <w:t>в</w:t>
            </w:r>
            <w:r w:rsidRPr="007D7AFE">
              <w:rPr>
                <w:rFonts w:eastAsia="Times New Roman"/>
                <w:spacing w:val="-1"/>
              </w:rPr>
              <w:t>.)</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157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19</w:t>
            </w:r>
            <w:r w:rsidRPr="007D7AFE">
              <w:rPr>
                <w:rFonts w:eastAsia="Times New Roman"/>
                <w:spacing w:val="-2"/>
              </w:rPr>
              <w:t>/</w:t>
            </w:r>
            <w:r w:rsidRPr="007D7AFE">
              <w:rPr>
                <w:rFonts w:eastAsia="Times New Roman"/>
              </w:rPr>
              <w:t>4</w:t>
            </w:r>
            <w:r w:rsidRPr="007D7AFE">
              <w:rPr>
                <w:rFonts w:eastAsia="Times New Roman"/>
                <w:spacing w:val="1"/>
              </w:rPr>
              <w:t xml:space="preserve"> </w:t>
            </w:r>
            <w:r w:rsidRPr="007D7AFE">
              <w:rPr>
                <w:rFonts w:eastAsia="Times New Roman"/>
              </w:rPr>
              <w:t>(с</w:t>
            </w:r>
            <w:r w:rsidRPr="007D7AFE">
              <w:rPr>
                <w:rFonts w:eastAsia="Times New Roman"/>
                <w:spacing w:val="-1"/>
              </w:rPr>
              <w:t xml:space="preserve"> </w:t>
            </w:r>
            <w:r w:rsidRPr="007D7AFE">
              <w:rPr>
                <w:rFonts w:eastAsia="Times New Roman"/>
              </w:rPr>
              <w:t>147</w:t>
            </w:r>
            <w:r w:rsidRPr="007D7AFE">
              <w:rPr>
                <w:rFonts w:eastAsia="Times New Roman"/>
                <w:spacing w:val="-1"/>
              </w:rPr>
              <w:t xml:space="preserve"> </w:t>
            </w:r>
            <w:r w:rsidRPr="007D7AFE">
              <w:rPr>
                <w:rFonts w:eastAsia="Times New Roman"/>
              </w:rPr>
              <w:t>по</w:t>
            </w:r>
            <w:r w:rsidRPr="007D7AFE">
              <w:rPr>
                <w:rFonts w:eastAsia="Times New Roman"/>
                <w:spacing w:val="1"/>
              </w:rPr>
              <w:t xml:space="preserve"> </w:t>
            </w:r>
            <w:r w:rsidRPr="007D7AFE">
              <w:rPr>
                <w:rFonts w:eastAsia="Times New Roman"/>
              </w:rPr>
              <w:t>206</w:t>
            </w:r>
            <w:r w:rsidRPr="007D7AFE">
              <w:rPr>
                <w:rFonts w:eastAsia="Times New Roman"/>
                <w:spacing w:val="1"/>
              </w:rPr>
              <w:t xml:space="preserve"> </w:t>
            </w:r>
            <w:r w:rsidRPr="007D7AFE">
              <w:rPr>
                <w:rFonts w:eastAsia="Times New Roman"/>
              </w:rPr>
              <w:t>к</w:t>
            </w:r>
            <w:r w:rsidRPr="007D7AFE">
              <w:rPr>
                <w:rFonts w:eastAsia="Times New Roman"/>
                <w:spacing w:val="-1"/>
              </w:rPr>
              <w:t>в</w:t>
            </w:r>
            <w:r w:rsidRPr="007D7AFE">
              <w:rPr>
                <w:rFonts w:eastAsia="Times New Roman"/>
              </w:rPr>
              <w:t>.)</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158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Западный</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21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159</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Лесной</w:t>
            </w:r>
            <w:r w:rsidRPr="007D7AFE">
              <w:rPr>
                <w:rFonts w:eastAsia="Times New Roman"/>
                <w:spacing w:val="-1"/>
              </w:rPr>
              <w:t xml:space="preserve"> </w:t>
            </w:r>
            <w:r w:rsidRPr="007D7AFE">
              <w:rPr>
                <w:rFonts w:eastAsia="Times New Roman"/>
              </w:rPr>
              <w:t>д</w:t>
            </w:r>
            <w:r w:rsidRPr="007D7AFE">
              <w:rPr>
                <w:rFonts w:eastAsia="Times New Roman"/>
                <w:spacing w:val="-2"/>
              </w:rPr>
              <w:t xml:space="preserve"> </w:t>
            </w:r>
            <w:r w:rsidRPr="007D7AFE">
              <w:rPr>
                <w:rFonts w:eastAsia="Times New Roman"/>
              </w:rPr>
              <w:t>1</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160</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Лесной</w:t>
            </w:r>
            <w:r w:rsidRPr="007D7AFE">
              <w:rPr>
                <w:rFonts w:eastAsia="Times New Roman"/>
                <w:spacing w:val="-1"/>
              </w:rPr>
              <w:t xml:space="preserve"> </w:t>
            </w:r>
            <w:r w:rsidRPr="007D7AFE">
              <w:rPr>
                <w:rFonts w:eastAsia="Times New Roman"/>
              </w:rPr>
              <w:t>д</w:t>
            </w:r>
            <w:r w:rsidRPr="007D7AFE">
              <w:rPr>
                <w:rFonts w:eastAsia="Times New Roman"/>
                <w:spacing w:val="-2"/>
              </w:rPr>
              <w:t xml:space="preserve"> </w:t>
            </w:r>
            <w:r w:rsidRPr="007D7AFE">
              <w:rPr>
                <w:rFonts w:eastAsia="Times New Roman"/>
              </w:rPr>
              <w:t>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161</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Лесной</w:t>
            </w:r>
            <w:r w:rsidRPr="007D7AFE">
              <w:rPr>
                <w:rFonts w:eastAsia="Times New Roman"/>
                <w:spacing w:val="-1"/>
              </w:rPr>
              <w:t xml:space="preserve"> </w:t>
            </w:r>
            <w:r w:rsidRPr="007D7AFE">
              <w:rPr>
                <w:rFonts w:eastAsia="Times New Roman"/>
              </w:rPr>
              <w:t>д</w:t>
            </w:r>
            <w:r w:rsidRPr="007D7AFE">
              <w:rPr>
                <w:rFonts w:eastAsia="Times New Roman"/>
                <w:spacing w:val="-2"/>
              </w:rPr>
              <w:t xml:space="preserve"> </w:t>
            </w:r>
            <w:r w:rsidRPr="007D7AFE">
              <w:rPr>
                <w:rFonts w:eastAsia="Times New Roman"/>
              </w:rPr>
              <w:t>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162</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Лесной</w:t>
            </w:r>
            <w:r w:rsidRPr="007D7AFE">
              <w:rPr>
                <w:rFonts w:eastAsia="Times New Roman"/>
                <w:spacing w:val="-1"/>
              </w:rPr>
              <w:t xml:space="preserve"> </w:t>
            </w:r>
            <w:r w:rsidRPr="007D7AFE">
              <w:rPr>
                <w:rFonts w:eastAsia="Times New Roman"/>
              </w:rPr>
              <w:t>д</w:t>
            </w:r>
            <w:r w:rsidRPr="007D7AFE">
              <w:rPr>
                <w:rFonts w:eastAsia="Times New Roman"/>
                <w:spacing w:val="-2"/>
              </w:rPr>
              <w:t xml:space="preserve"> </w:t>
            </w:r>
            <w:r w:rsidRPr="007D7AFE">
              <w:rPr>
                <w:rFonts w:eastAsia="Times New Roman"/>
                <w:spacing w:val="1"/>
              </w:rPr>
              <w:t>4</w:t>
            </w:r>
            <w:r w:rsidRPr="007D7AFE">
              <w:rPr>
                <w:rFonts w:eastAsia="Times New Roman"/>
              </w:rPr>
              <w:t>а</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163</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Лесной</w:t>
            </w:r>
            <w:r w:rsidRPr="007D7AFE">
              <w:rPr>
                <w:rFonts w:eastAsia="Times New Roman"/>
                <w:spacing w:val="-1"/>
              </w:rPr>
              <w:t xml:space="preserve"> </w:t>
            </w:r>
            <w:r w:rsidRPr="007D7AFE">
              <w:rPr>
                <w:rFonts w:eastAsia="Times New Roman"/>
              </w:rPr>
              <w:t>д</w:t>
            </w:r>
            <w:r w:rsidRPr="007D7AFE">
              <w:rPr>
                <w:rFonts w:eastAsia="Times New Roman"/>
                <w:spacing w:val="-2"/>
              </w:rPr>
              <w:t xml:space="preserve"> </w:t>
            </w:r>
            <w:r w:rsidRPr="007D7AFE">
              <w:rPr>
                <w:rFonts w:eastAsia="Times New Roman"/>
                <w:spacing w:val="1"/>
              </w:rPr>
              <w:t>27</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164</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Лесной</w:t>
            </w:r>
            <w:r w:rsidRPr="007D7AFE">
              <w:rPr>
                <w:rFonts w:eastAsia="Times New Roman"/>
                <w:spacing w:val="-1"/>
              </w:rPr>
              <w:t xml:space="preserve"> </w:t>
            </w:r>
            <w:r w:rsidRPr="007D7AFE">
              <w:rPr>
                <w:rFonts w:eastAsia="Times New Roman"/>
              </w:rPr>
              <w:t>д</w:t>
            </w:r>
            <w:r w:rsidRPr="007D7AFE">
              <w:rPr>
                <w:rFonts w:eastAsia="Times New Roman"/>
                <w:spacing w:val="-2"/>
              </w:rPr>
              <w:t xml:space="preserve"> </w:t>
            </w:r>
            <w:r w:rsidRPr="007D7AFE">
              <w:rPr>
                <w:rFonts w:eastAsia="Times New Roman"/>
                <w:spacing w:val="1"/>
              </w:rPr>
              <w:t>2</w:t>
            </w:r>
            <w:r w:rsidRPr="007D7AFE">
              <w:rPr>
                <w:rFonts w:eastAsia="Times New Roman"/>
              </w:rPr>
              <w:t>9 с</w:t>
            </w:r>
            <w:r w:rsidRPr="007D7AFE">
              <w:rPr>
                <w:rFonts w:eastAsia="Times New Roman"/>
                <w:spacing w:val="-1"/>
              </w:rPr>
              <w:t xml:space="preserve"> </w:t>
            </w:r>
            <w:r w:rsidRPr="007D7AFE">
              <w:rPr>
                <w:rFonts w:eastAsia="Times New Roman"/>
                <w:spacing w:val="1"/>
              </w:rPr>
              <w:t>2</w:t>
            </w:r>
            <w:r w:rsidRPr="007D7AFE">
              <w:rPr>
                <w:rFonts w:eastAsia="Times New Roman"/>
                <w:spacing w:val="-1"/>
              </w:rPr>
              <w:t>9</w:t>
            </w:r>
            <w:r w:rsidRPr="007D7AFE">
              <w:rPr>
                <w:rFonts w:eastAsia="Times New Roman"/>
                <w:spacing w:val="1"/>
              </w:rPr>
              <w:t>.</w:t>
            </w:r>
            <w:r w:rsidRPr="007D7AFE">
              <w:rPr>
                <w:rFonts w:eastAsia="Times New Roman"/>
                <w:spacing w:val="-1"/>
              </w:rPr>
              <w:t>0</w:t>
            </w:r>
            <w:r w:rsidRPr="007D7AFE">
              <w:rPr>
                <w:rFonts w:eastAsia="Times New Roman"/>
                <w:spacing w:val="1"/>
              </w:rPr>
              <w:t>5</w:t>
            </w:r>
            <w:r w:rsidRPr="007D7AFE">
              <w:rPr>
                <w:rFonts w:eastAsia="Times New Roman"/>
                <w:spacing w:val="-1"/>
              </w:rPr>
              <w:t>.2</w:t>
            </w:r>
            <w:r w:rsidRPr="007D7AFE">
              <w:rPr>
                <w:rFonts w:eastAsia="Times New Roman"/>
                <w:spacing w:val="1"/>
              </w:rPr>
              <w:t>0</w:t>
            </w:r>
            <w:r w:rsidRPr="007D7AFE">
              <w:rPr>
                <w:rFonts w:eastAsia="Times New Roman"/>
                <w:spacing w:val="-1"/>
              </w:rPr>
              <w:t>1</w:t>
            </w:r>
            <w:r w:rsidRPr="007D7AFE">
              <w:rPr>
                <w:rFonts w:eastAsia="Times New Roman"/>
              </w:rPr>
              <w:t>7</w:t>
            </w:r>
            <w:r w:rsidRPr="007D7AFE">
              <w:rPr>
                <w:rFonts w:eastAsia="Times New Roman"/>
                <w:spacing w:val="1"/>
              </w:rPr>
              <w:t xml:space="preserve"> </w:t>
            </w:r>
            <w:r w:rsidRPr="007D7AFE">
              <w:rPr>
                <w:rFonts w:eastAsia="Times New Roman"/>
              </w:rPr>
              <w:t>на газ</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165</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Лесной</w:t>
            </w:r>
            <w:r w:rsidRPr="007D7AFE">
              <w:rPr>
                <w:rFonts w:eastAsia="Times New Roman"/>
                <w:spacing w:val="-1"/>
              </w:rPr>
              <w:t xml:space="preserve"> </w:t>
            </w:r>
            <w:r w:rsidRPr="007D7AFE">
              <w:rPr>
                <w:rFonts w:eastAsia="Times New Roman"/>
              </w:rPr>
              <w:t>д</w:t>
            </w:r>
            <w:r w:rsidRPr="007D7AFE">
              <w:rPr>
                <w:rFonts w:eastAsia="Times New Roman"/>
                <w:spacing w:val="-2"/>
              </w:rPr>
              <w:t xml:space="preserve"> </w:t>
            </w:r>
            <w:r w:rsidRPr="007D7AFE">
              <w:rPr>
                <w:rFonts w:eastAsia="Times New Roman"/>
                <w:spacing w:val="1"/>
              </w:rPr>
              <w:t>1</w:t>
            </w:r>
            <w:r w:rsidRPr="007D7AFE">
              <w:rPr>
                <w:rFonts w:eastAsia="Times New Roman"/>
                <w:spacing w:val="-1"/>
              </w:rPr>
              <w:t>13</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166</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мкр Лесной</w:t>
            </w:r>
            <w:r w:rsidRPr="007D7AFE">
              <w:rPr>
                <w:rFonts w:eastAsia="Times New Roman"/>
                <w:spacing w:val="-1"/>
              </w:rPr>
              <w:t xml:space="preserve"> </w:t>
            </w:r>
            <w:r w:rsidRPr="007D7AFE">
              <w:rPr>
                <w:rFonts w:eastAsia="Times New Roman"/>
              </w:rPr>
              <w:t>д</w:t>
            </w:r>
            <w:r w:rsidRPr="007D7AFE">
              <w:rPr>
                <w:rFonts w:eastAsia="Times New Roman"/>
                <w:spacing w:val="-2"/>
              </w:rPr>
              <w:t xml:space="preserve"> </w:t>
            </w:r>
            <w:r w:rsidRPr="007D7AFE">
              <w:rPr>
                <w:rFonts w:eastAsia="Times New Roman"/>
                <w:spacing w:val="1"/>
              </w:rPr>
              <w:t>1</w:t>
            </w:r>
            <w:r w:rsidRPr="007D7AFE">
              <w:rPr>
                <w:rFonts w:eastAsia="Times New Roman"/>
                <w:spacing w:val="-1"/>
              </w:rPr>
              <w:t>14</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167</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spacing w:val="-1"/>
              </w:rPr>
              <w:t>у</w:t>
            </w:r>
            <w:r w:rsidRPr="007D7AFE">
              <w:rPr>
                <w:rFonts w:eastAsia="Times New Roman"/>
              </w:rPr>
              <w:t xml:space="preserve">л </w:t>
            </w:r>
            <w:r w:rsidRPr="007D7AFE">
              <w:rPr>
                <w:rFonts w:eastAsia="Times New Roman"/>
                <w:spacing w:val="-1"/>
              </w:rPr>
              <w:t>Сп</w:t>
            </w:r>
            <w:r w:rsidRPr="007D7AFE">
              <w:rPr>
                <w:rFonts w:eastAsia="Times New Roman"/>
                <w:spacing w:val="1"/>
              </w:rPr>
              <w:t>ор</w:t>
            </w:r>
            <w:r w:rsidRPr="007D7AFE">
              <w:rPr>
                <w:rFonts w:eastAsia="Times New Roman"/>
              </w:rPr>
              <w:t>т</w:t>
            </w:r>
            <w:r w:rsidRPr="007D7AFE">
              <w:rPr>
                <w:rFonts w:eastAsia="Times New Roman"/>
                <w:spacing w:val="-1"/>
              </w:rPr>
              <w:t>ивна</w:t>
            </w:r>
            <w:r w:rsidRPr="007D7AFE">
              <w:rPr>
                <w:rFonts w:eastAsia="Times New Roman"/>
              </w:rPr>
              <w:t>я</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rPr>
              <w:t>5</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rsidRPr="007D7AFE">
              <w:t>168</w:t>
            </w:r>
          </w:p>
        </w:tc>
        <w:tc>
          <w:tcPr>
            <w:tcW w:w="3726"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spacing w:val="-1"/>
              </w:rPr>
              <w:t>у</w:t>
            </w:r>
            <w:r w:rsidRPr="007D7AFE">
              <w:rPr>
                <w:rFonts w:eastAsia="Times New Roman"/>
              </w:rPr>
              <w:t>л Урусова</w:t>
            </w:r>
            <w:r w:rsidRPr="007D7AFE">
              <w:rPr>
                <w:rFonts w:eastAsia="Times New Roman"/>
                <w:spacing w:val="-1"/>
              </w:rPr>
              <w:t xml:space="preserve"> </w:t>
            </w:r>
            <w:r w:rsidRPr="007D7AFE">
              <w:rPr>
                <w:rFonts w:eastAsia="Times New Roman"/>
              </w:rPr>
              <w:t>д</w:t>
            </w:r>
            <w:r w:rsidRPr="007D7AFE">
              <w:rPr>
                <w:rFonts w:eastAsia="Times New Roman"/>
                <w:spacing w:val="-1"/>
              </w:rPr>
              <w:t xml:space="preserve"> </w:t>
            </w:r>
            <w:r w:rsidRPr="007D7AFE">
              <w:rPr>
                <w:rFonts w:eastAsia="Times New Roman"/>
                <w:spacing w:val="1"/>
              </w:rPr>
              <w:t>22</w:t>
            </w:r>
          </w:p>
        </w:tc>
        <w:tc>
          <w:tcPr>
            <w:tcW w:w="2739"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rPr>
                <w:rFonts w:eastAsia="Times New Roman"/>
                <w:spacing w:val="1"/>
              </w:rPr>
            </w:pPr>
            <w:r w:rsidRPr="007D7AFE">
              <w:rPr>
                <w:rFonts w:eastAsia="Times New Roman"/>
              </w:rPr>
              <w:t>Эми</w:t>
            </w:r>
            <w:r w:rsidRPr="007D7AFE">
              <w:rPr>
                <w:rFonts w:eastAsia="Times New Roman"/>
                <w:spacing w:val="1"/>
              </w:rPr>
              <w:t>р</w:t>
            </w:r>
            <w:r w:rsidRPr="007D7AFE">
              <w:rPr>
                <w:rFonts w:eastAsia="Times New Roman"/>
                <w:spacing w:val="-1"/>
              </w:rPr>
              <w:t>-П</w:t>
            </w:r>
            <w:r w:rsidRPr="007D7AFE">
              <w:rPr>
                <w:rFonts w:eastAsia="Times New Roman"/>
                <w:spacing w:val="1"/>
              </w:rPr>
              <w:t>р</w:t>
            </w:r>
            <w:r w:rsidRPr="007D7AFE">
              <w:rPr>
                <w:rFonts w:eastAsia="Times New Roman"/>
                <w:spacing w:val="-1"/>
              </w:rPr>
              <w:t>а</w:t>
            </w:r>
            <w:r w:rsidRPr="007D7AFE">
              <w:rPr>
                <w:rFonts w:eastAsia="Times New Roman"/>
              </w:rPr>
              <w:t>м</w:t>
            </w:r>
            <w:r w:rsidRPr="007D7AFE">
              <w:rPr>
                <w:rFonts w:eastAsia="Times New Roman"/>
                <w:spacing w:val="-1"/>
              </w:rPr>
              <w:t>ер</w:t>
            </w:r>
            <w:r w:rsidRPr="007D7AFE">
              <w:rPr>
                <w:rFonts w:eastAsia="Times New Roman"/>
              </w:rPr>
              <w:t>-</w:t>
            </w:r>
            <w:r w:rsidRPr="007D7AFE">
              <w:rPr>
                <w:rFonts w:eastAsia="Times New Roman"/>
                <w:spacing w:val="-1"/>
              </w:rPr>
              <w:t>550</w:t>
            </w:r>
          </w:p>
        </w:tc>
        <w:tc>
          <w:tcPr>
            <w:tcW w:w="2911" w:type="dxa"/>
            <w:tcBorders>
              <w:top w:val="single" w:sz="5" w:space="0" w:color="000000"/>
              <w:left w:val="single" w:sz="5" w:space="0" w:color="000000"/>
              <w:bottom w:val="single" w:sz="5" w:space="0" w:color="000000"/>
              <w:right w:val="single" w:sz="5" w:space="0" w:color="000000"/>
            </w:tcBorders>
          </w:tcPr>
          <w:p w:rsidR="00CA1CAF" w:rsidRPr="007D7AFE" w:rsidRDefault="00CA1CAF" w:rsidP="008B71BE">
            <w:pPr>
              <w:pStyle w:val="affe"/>
              <w:spacing w:line="240" w:lineRule="auto"/>
            </w:pPr>
            <w:r w:rsidRPr="007D7AFE">
              <w:rPr>
                <w:rFonts w:eastAsia="Times New Roman"/>
              </w:rPr>
              <w:t>ВКТ-7</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t>169</w:t>
            </w:r>
          </w:p>
        </w:tc>
        <w:tc>
          <w:tcPr>
            <w:tcW w:w="3726" w:type="dxa"/>
            <w:tcBorders>
              <w:top w:val="single" w:sz="6" w:space="0" w:color="000000"/>
              <w:left w:val="single" w:sz="6" w:space="0" w:color="000000"/>
              <w:bottom w:val="single" w:sz="6" w:space="0" w:color="000000"/>
              <w:right w:val="single" w:sz="6" w:space="0" w:color="000000"/>
            </w:tcBorders>
          </w:tcPr>
          <w:p w:rsidR="00CA1CAF" w:rsidRPr="008A45B2" w:rsidRDefault="00CA1CAF" w:rsidP="008B71BE">
            <w:pPr>
              <w:pStyle w:val="affe"/>
              <w:spacing w:line="240" w:lineRule="auto"/>
              <w:rPr>
                <w:rFonts w:eastAsia="Times New Roman"/>
              </w:rPr>
            </w:pPr>
            <w:r w:rsidRPr="007F3756">
              <w:rPr>
                <w:rFonts w:eastAsia="Times New Roman"/>
              </w:rPr>
              <w:t>мкр 1 д</w:t>
            </w:r>
            <w:r w:rsidRPr="008A45B2">
              <w:rPr>
                <w:rFonts w:eastAsia="Times New Roman"/>
              </w:rPr>
              <w:t xml:space="preserve"> .5</w:t>
            </w:r>
          </w:p>
        </w:tc>
        <w:tc>
          <w:tcPr>
            <w:tcW w:w="2739" w:type="dxa"/>
            <w:tcBorders>
              <w:top w:val="single" w:sz="6" w:space="0" w:color="000000"/>
              <w:left w:val="single" w:sz="6" w:space="0" w:color="000000"/>
              <w:bottom w:val="single" w:sz="6" w:space="0" w:color="000000"/>
              <w:right w:val="single" w:sz="6" w:space="0" w:color="000000"/>
            </w:tcBorders>
          </w:tcPr>
          <w:p w:rsidR="00CA1CAF" w:rsidRPr="007D7AFE" w:rsidRDefault="00CA1CAF" w:rsidP="008B71BE">
            <w:pPr>
              <w:pStyle w:val="affe"/>
              <w:spacing w:line="240" w:lineRule="auto"/>
              <w:rPr>
                <w:rFonts w:eastAsia="Times New Roman"/>
              </w:rPr>
            </w:pPr>
            <w:r>
              <w:rPr>
                <w:rFonts w:eastAsia="Times New Roman"/>
                <w:spacing w:val="1"/>
              </w:rPr>
              <w:t>Карат-550-65</w:t>
            </w:r>
          </w:p>
        </w:tc>
        <w:tc>
          <w:tcPr>
            <w:tcW w:w="2911" w:type="dxa"/>
            <w:tcBorders>
              <w:top w:val="single" w:sz="6" w:space="0" w:color="000000"/>
              <w:left w:val="single" w:sz="6" w:space="0" w:color="000000"/>
              <w:bottom w:val="single" w:sz="6" w:space="0" w:color="000000"/>
              <w:right w:val="single" w:sz="4" w:space="0" w:color="auto"/>
            </w:tcBorders>
          </w:tcPr>
          <w:p w:rsidR="00CA1CAF" w:rsidRPr="007D7AFE" w:rsidRDefault="00CA1CAF" w:rsidP="008B71BE">
            <w:pPr>
              <w:pStyle w:val="affe"/>
              <w:spacing w:line="240" w:lineRule="auto"/>
              <w:rPr>
                <w:rFonts w:eastAsia="Times New Roman"/>
              </w:rPr>
            </w:pPr>
            <w:r>
              <w:t>ВКТ-07-04</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t>170</w:t>
            </w:r>
          </w:p>
        </w:tc>
        <w:tc>
          <w:tcPr>
            <w:tcW w:w="3726" w:type="dxa"/>
            <w:tcBorders>
              <w:top w:val="single" w:sz="6" w:space="0" w:color="000000"/>
              <w:left w:val="single" w:sz="6" w:space="0" w:color="000000"/>
              <w:bottom w:val="single" w:sz="6" w:space="0" w:color="000000"/>
              <w:right w:val="single" w:sz="6" w:space="0" w:color="000000"/>
            </w:tcBorders>
          </w:tcPr>
          <w:p w:rsidR="00CA1CAF" w:rsidRPr="008A45B2" w:rsidRDefault="00CA1CAF" w:rsidP="008B71BE">
            <w:pPr>
              <w:pStyle w:val="affe"/>
              <w:spacing w:line="240" w:lineRule="auto"/>
              <w:rPr>
                <w:rFonts w:eastAsia="Times New Roman"/>
              </w:rPr>
            </w:pPr>
            <w:r w:rsidRPr="004B64E8">
              <w:rPr>
                <w:rFonts w:eastAsia="Times New Roman"/>
              </w:rPr>
              <w:t>мкр 1 д</w:t>
            </w:r>
            <w:r w:rsidRPr="008A45B2">
              <w:rPr>
                <w:rFonts w:eastAsia="Times New Roman"/>
              </w:rPr>
              <w:t xml:space="preserve"> .6</w:t>
            </w:r>
          </w:p>
        </w:tc>
        <w:tc>
          <w:tcPr>
            <w:tcW w:w="2739" w:type="dxa"/>
            <w:tcBorders>
              <w:top w:val="single" w:sz="6" w:space="0" w:color="000000"/>
              <w:left w:val="single" w:sz="6" w:space="0" w:color="000000"/>
              <w:bottom w:val="single" w:sz="6" w:space="0" w:color="000000"/>
              <w:right w:val="single" w:sz="6" w:space="0" w:color="000000"/>
            </w:tcBorders>
          </w:tcPr>
          <w:p w:rsidR="00CA1CAF" w:rsidRPr="007D7AFE" w:rsidRDefault="00CA1CAF" w:rsidP="008B71BE">
            <w:pPr>
              <w:pStyle w:val="affe"/>
              <w:spacing w:line="240" w:lineRule="auto"/>
              <w:rPr>
                <w:rFonts w:eastAsia="Times New Roman"/>
              </w:rPr>
            </w:pPr>
            <w:r>
              <w:rPr>
                <w:rFonts w:eastAsia="Times New Roman"/>
                <w:spacing w:val="1"/>
              </w:rPr>
              <w:t>Эмир-Прамер-550</w:t>
            </w:r>
          </w:p>
        </w:tc>
        <w:tc>
          <w:tcPr>
            <w:tcW w:w="2911" w:type="dxa"/>
            <w:tcBorders>
              <w:top w:val="single" w:sz="6" w:space="0" w:color="000000"/>
              <w:left w:val="single" w:sz="6" w:space="0" w:color="000000"/>
              <w:bottom w:val="single" w:sz="6" w:space="0" w:color="000000"/>
              <w:right w:val="single" w:sz="4" w:space="0" w:color="auto"/>
            </w:tcBorders>
          </w:tcPr>
          <w:p w:rsidR="00CA1CAF" w:rsidRPr="007D7AFE" w:rsidRDefault="00CA1CAF" w:rsidP="008B71BE">
            <w:pPr>
              <w:pStyle w:val="affe"/>
              <w:spacing w:line="240" w:lineRule="auto"/>
              <w:rPr>
                <w:rFonts w:eastAsia="Times New Roman"/>
              </w:rPr>
            </w:pPr>
            <w:r>
              <w:t>ВКТ-07-04</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t>171</w:t>
            </w:r>
          </w:p>
        </w:tc>
        <w:tc>
          <w:tcPr>
            <w:tcW w:w="3726" w:type="dxa"/>
            <w:tcBorders>
              <w:top w:val="single" w:sz="6" w:space="0" w:color="000000"/>
              <w:left w:val="single" w:sz="6" w:space="0" w:color="000000"/>
              <w:bottom w:val="single" w:sz="6" w:space="0" w:color="000000"/>
              <w:right w:val="single" w:sz="6" w:space="0" w:color="000000"/>
            </w:tcBorders>
          </w:tcPr>
          <w:p w:rsidR="00CA1CAF" w:rsidRPr="008A45B2" w:rsidRDefault="00CA1CAF" w:rsidP="008B71BE">
            <w:pPr>
              <w:pStyle w:val="affe"/>
              <w:spacing w:line="240" w:lineRule="auto"/>
              <w:rPr>
                <w:rFonts w:eastAsia="Times New Roman"/>
              </w:rPr>
            </w:pPr>
            <w:r w:rsidRPr="004B64E8">
              <w:rPr>
                <w:rFonts w:eastAsia="Times New Roman"/>
              </w:rPr>
              <w:t>мкр 1 д</w:t>
            </w:r>
            <w:r w:rsidRPr="008A45B2">
              <w:rPr>
                <w:rFonts w:eastAsia="Times New Roman"/>
              </w:rPr>
              <w:t xml:space="preserve"> .8</w:t>
            </w:r>
          </w:p>
        </w:tc>
        <w:tc>
          <w:tcPr>
            <w:tcW w:w="2739" w:type="dxa"/>
            <w:tcBorders>
              <w:top w:val="single" w:sz="6" w:space="0" w:color="000000"/>
              <w:left w:val="single" w:sz="6" w:space="0" w:color="000000"/>
              <w:bottom w:val="single" w:sz="6" w:space="0" w:color="000000"/>
              <w:right w:val="single" w:sz="6" w:space="0" w:color="000000"/>
            </w:tcBorders>
          </w:tcPr>
          <w:p w:rsidR="00CA1CAF" w:rsidRPr="007D7AFE" w:rsidRDefault="00CA1CAF" w:rsidP="008B71BE">
            <w:pPr>
              <w:pStyle w:val="affe"/>
              <w:spacing w:line="240" w:lineRule="auto"/>
              <w:rPr>
                <w:rFonts w:eastAsia="Times New Roman"/>
              </w:rPr>
            </w:pPr>
            <w:r>
              <w:rPr>
                <w:rFonts w:eastAsia="Times New Roman"/>
                <w:spacing w:val="1"/>
              </w:rPr>
              <w:t>Эмир-Прамер-550</w:t>
            </w:r>
          </w:p>
        </w:tc>
        <w:tc>
          <w:tcPr>
            <w:tcW w:w="2911" w:type="dxa"/>
            <w:tcBorders>
              <w:top w:val="single" w:sz="6" w:space="0" w:color="000000"/>
              <w:left w:val="single" w:sz="6" w:space="0" w:color="000000"/>
              <w:bottom w:val="single" w:sz="6" w:space="0" w:color="000000"/>
              <w:right w:val="single" w:sz="4" w:space="0" w:color="auto"/>
            </w:tcBorders>
          </w:tcPr>
          <w:p w:rsidR="00CA1CAF" w:rsidRPr="007D7AFE" w:rsidRDefault="00CA1CAF" w:rsidP="008B71BE">
            <w:pPr>
              <w:pStyle w:val="affe"/>
              <w:spacing w:line="240" w:lineRule="auto"/>
              <w:rPr>
                <w:rFonts w:eastAsia="Times New Roman"/>
              </w:rPr>
            </w:pPr>
            <w:r>
              <w:t>Эльф-04П</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t>172</w:t>
            </w:r>
          </w:p>
        </w:tc>
        <w:tc>
          <w:tcPr>
            <w:tcW w:w="3726" w:type="dxa"/>
            <w:tcBorders>
              <w:top w:val="single" w:sz="6" w:space="0" w:color="000000"/>
              <w:left w:val="single" w:sz="6" w:space="0" w:color="000000"/>
              <w:bottom w:val="single" w:sz="6" w:space="0" w:color="000000"/>
              <w:right w:val="single" w:sz="6" w:space="0" w:color="000000"/>
            </w:tcBorders>
          </w:tcPr>
          <w:p w:rsidR="00CA1CAF" w:rsidRPr="008A45B2" w:rsidRDefault="00CA1CAF" w:rsidP="008B71BE">
            <w:pPr>
              <w:pStyle w:val="affe"/>
              <w:spacing w:line="240" w:lineRule="auto"/>
              <w:rPr>
                <w:rFonts w:eastAsia="Times New Roman"/>
              </w:rPr>
            </w:pPr>
            <w:r w:rsidRPr="004B64E8">
              <w:rPr>
                <w:rFonts w:eastAsia="Times New Roman"/>
              </w:rPr>
              <w:t>мкр 1 д</w:t>
            </w:r>
            <w:r w:rsidRPr="008A45B2">
              <w:rPr>
                <w:rFonts w:eastAsia="Times New Roman"/>
              </w:rPr>
              <w:t xml:space="preserve"> .9</w:t>
            </w:r>
          </w:p>
        </w:tc>
        <w:tc>
          <w:tcPr>
            <w:tcW w:w="2739" w:type="dxa"/>
            <w:tcBorders>
              <w:top w:val="single" w:sz="6" w:space="0" w:color="000000"/>
              <w:left w:val="single" w:sz="6" w:space="0" w:color="000000"/>
              <w:bottom w:val="single" w:sz="6" w:space="0" w:color="000000"/>
              <w:right w:val="single" w:sz="6" w:space="0" w:color="000000"/>
            </w:tcBorders>
          </w:tcPr>
          <w:p w:rsidR="00CA1CAF" w:rsidRPr="007D7AFE" w:rsidRDefault="00CA1CAF" w:rsidP="008B71BE">
            <w:pPr>
              <w:pStyle w:val="affe"/>
              <w:spacing w:line="240" w:lineRule="auto"/>
              <w:rPr>
                <w:rFonts w:eastAsia="Times New Roman"/>
              </w:rPr>
            </w:pPr>
            <w:r>
              <w:rPr>
                <w:rFonts w:eastAsia="Times New Roman"/>
                <w:spacing w:val="1"/>
              </w:rPr>
              <w:t>Эмир-Прамер-550</w:t>
            </w:r>
          </w:p>
        </w:tc>
        <w:tc>
          <w:tcPr>
            <w:tcW w:w="2911" w:type="dxa"/>
            <w:tcBorders>
              <w:top w:val="single" w:sz="6" w:space="0" w:color="000000"/>
              <w:left w:val="single" w:sz="6" w:space="0" w:color="000000"/>
              <w:bottom w:val="single" w:sz="6" w:space="0" w:color="000000"/>
              <w:right w:val="single" w:sz="4" w:space="0" w:color="auto"/>
            </w:tcBorders>
          </w:tcPr>
          <w:p w:rsidR="00CA1CAF" w:rsidRPr="007D7AFE" w:rsidRDefault="00CA1CAF" w:rsidP="008B71BE">
            <w:pPr>
              <w:pStyle w:val="affe"/>
              <w:spacing w:line="240" w:lineRule="auto"/>
              <w:rPr>
                <w:rFonts w:eastAsia="Times New Roman"/>
              </w:rPr>
            </w:pPr>
            <w:r>
              <w:t>Эльф-04П</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t>173</w:t>
            </w:r>
          </w:p>
        </w:tc>
        <w:tc>
          <w:tcPr>
            <w:tcW w:w="3726" w:type="dxa"/>
            <w:tcBorders>
              <w:top w:val="single" w:sz="6" w:space="0" w:color="000000"/>
              <w:left w:val="single" w:sz="6" w:space="0" w:color="000000"/>
              <w:bottom w:val="single" w:sz="6" w:space="0" w:color="000000"/>
              <w:right w:val="single" w:sz="6" w:space="0" w:color="000000"/>
            </w:tcBorders>
          </w:tcPr>
          <w:p w:rsidR="00CA1CAF" w:rsidRPr="008A45B2" w:rsidRDefault="00CA1CAF" w:rsidP="008B71BE">
            <w:pPr>
              <w:pStyle w:val="affe"/>
              <w:spacing w:line="240" w:lineRule="auto"/>
              <w:rPr>
                <w:rFonts w:eastAsia="Times New Roman"/>
              </w:rPr>
            </w:pPr>
            <w:r w:rsidRPr="007F3756">
              <w:rPr>
                <w:rFonts w:eastAsia="Times New Roman"/>
              </w:rPr>
              <w:t xml:space="preserve">мкр </w:t>
            </w:r>
            <w:r w:rsidRPr="008A45B2">
              <w:rPr>
                <w:rFonts w:eastAsia="Times New Roman"/>
              </w:rPr>
              <w:t>1</w:t>
            </w:r>
            <w:r>
              <w:rPr>
                <w:rFonts w:eastAsia="Times New Roman"/>
              </w:rPr>
              <w:t>А</w:t>
            </w:r>
            <w:r w:rsidRPr="008A45B2">
              <w:rPr>
                <w:rFonts w:eastAsia="Times New Roman"/>
              </w:rPr>
              <w:t xml:space="preserve"> </w:t>
            </w:r>
            <w:r w:rsidRPr="007F3756">
              <w:rPr>
                <w:rFonts w:eastAsia="Times New Roman"/>
              </w:rPr>
              <w:t>д</w:t>
            </w:r>
            <w:r w:rsidRPr="008A45B2">
              <w:rPr>
                <w:rFonts w:eastAsia="Times New Roman"/>
              </w:rPr>
              <w:t xml:space="preserve"> 15А</w:t>
            </w:r>
          </w:p>
        </w:tc>
        <w:tc>
          <w:tcPr>
            <w:tcW w:w="2739" w:type="dxa"/>
            <w:tcBorders>
              <w:top w:val="single" w:sz="6" w:space="0" w:color="000000"/>
              <w:left w:val="single" w:sz="6" w:space="0" w:color="000000"/>
              <w:bottom w:val="single" w:sz="6" w:space="0" w:color="000000"/>
              <w:right w:val="single" w:sz="6" w:space="0" w:color="000000"/>
            </w:tcBorders>
          </w:tcPr>
          <w:p w:rsidR="00CA1CAF" w:rsidRPr="007D7AFE" w:rsidRDefault="00CA1CAF" w:rsidP="008B71BE">
            <w:pPr>
              <w:pStyle w:val="affe"/>
              <w:spacing w:line="240" w:lineRule="auto"/>
              <w:rPr>
                <w:rFonts w:eastAsia="Times New Roman"/>
              </w:rPr>
            </w:pPr>
            <w:r>
              <w:rPr>
                <w:rFonts w:eastAsia="Times New Roman"/>
                <w:spacing w:val="1"/>
              </w:rPr>
              <w:t>Эмир-Прамер-550</w:t>
            </w:r>
          </w:p>
        </w:tc>
        <w:tc>
          <w:tcPr>
            <w:tcW w:w="2911" w:type="dxa"/>
            <w:tcBorders>
              <w:top w:val="single" w:sz="6" w:space="0" w:color="000000"/>
              <w:left w:val="single" w:sz="6" w:space="0" w:color="000000"/>
              <w:bottom w:val="single" w:sz="6" w:space="0" w:color="000000"/>
              <w:right w:val="single" w:sz="4" w:space="0" w:color="auto"/>
            </w:tcBorders>
          </w:tcPr>
          <w:p w:rsidR="00CA1CAF" w:rsidRPr="007D7AFE" w:rsidRDefault="00CA1CAF" w:rsidP="008B71BE">
            <w:pPr>
              <w:pStyle w:val="affe"/>
              <w:spacing w:line="240" w:lineRule="auto"/>
              <w:rPr>
                <w:rFonts w:eastAsia="Times New Roman"/>
              </w:rPr>
            </w:pPr>
            <w:r>
              <w:t>ВКТ-07-04</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t>174</w:t>
            </w:r>
          </w:p>
        </w:tc>
        <w:tc>
          <w:tcPr>
            <w:tcW w:w="3726" w:type="dxa"/>
            <w:tcBorders>
              <w:top w:val="single" w:sz="6" w:space="0" w:color="000000"/>
              <w:left w:val="single" w:sz="6" w:space="0" w:color="000000"/>
              <w:bottom w:val="single" w:sz="6" w:space="0" w:color="000000"/>
              <w:right w:val="single" w:sz="6" w:space="0" w:color="000000"/>
            </w:tcBorders>
          </w:tcPr>
          <w:p w:rsidR="00CA1CAF" w:rsidRPr="008A45B2" w:rsidRDefault="00CA1CAF" w:rsidP="008B71BE">
            <w:pPr>
              <w:pStyle w:val="affe"/>
              <w:spacing w:line="240" w:lineRule="auto"/>
              <w:rPr>
                <w:rFonts w:eastAsia="Times New Roman"/>
              </w:rPr>
            </w:pPr>
            <w:r w:rsidRPr="00F6684B">
              <w:rPr>
                <w:rFonts w:eastAsia="Times New Roman"/>
              </w:rPr>
              <w:t xml:space="preserve">мкр </w:t>
            </w:r>
            <w:r w:rsidRPr="008A45B2">
              <w:rPr>
                <w:rFonts w:eastAsia="Times New Roman"/>
              </w:rPr>
              <w:t>1</w:t>
            </w:r>
            <w:r w:rsidRPr="00F6684B">
              <w:rPr>
                <w:rFonts w:eastAsia="Times New Roman"/>
              </w:rPr>
              <w:t>А</w:t>
            </w:r>
            <w:r w:rsidRPr="008A45B2">
              <w:rPr>
                <w:rFonts w:eastAsia="Times New Roman"/>
              </w:rPr>
              <w:t xml:space="preserve"> </w:t>
            </w:r>
            <w:r w:rsidRPr="00F6684B">
              <w:rPr>
                <w:rFonts w:eastAsia="Times New Roman"/>
              </w:rPr>
              <w:t>д</w:t>
            </w:r>
            <w:r w:rsidRPr="008A45B2">
              <w:rPr>
                <w:rFonts w:eastAsia="Times New Roman"/>
              </w:rPr>
              <w:t xml:space="preserve"> 16А</w:t>
            </w:r>
          </w:p>
        </w:tc>
        <w:tc>
          <w:tcPr>
            <w:tcW w:w="2739" w:type="dxa"/>
            <w:tcBorders>
              <w:top w:val="single" w:sz="6" w:space="0" w:color="000000"/>
              <w:left w:val="single" w:sz="6" w:space="0" w:color="000000"/>
              <w:bottom w:val="single" w:sz="6" w:space="0" w:color="000000"/>
              <w:right w:val="single" w:sz="6" w:space="0" w:color="000000"/>
            </w:tcBorders>
          </w:tcPr>
          <w:p w:rsidR="00CA1CAF" w:rsidRPr="007D7AFE" w:rsidRDefault="00CA1CAF" w:rsidP="008B71BE">
            <w:pPr>
              <w:pStyle w:val="affe"/>
              <w:spacing w:line="240" w:lineRule="auto"/>
              <w:rPr>
                <w:rFonts w:eastAsia="Times New Roman"/>
              </w:rPr>
            </w:pPr>
            <w:r>
              <w:rPr>
                <w:rFonts w:eastAsia="Times New Roman"/>
                <w:spacing w:val="1"/>
              </w:rPr>
              <w:t>Эмир-Прамер-550</w:t>
            </w:r>
          </w:p>
        </w:tc>
        <w:tc>
          <w:tcPr>
            <w:tcW w:w="2911" w:type="dxa"/>
            <w:tcBorders>
              <w:top w:val="single" w:sz="6" w:space="0" w:color="000000"/>
              <w:left w:val="single" w:sz="6" w:space="0" w:color="000000"/>
              <w:bottom w:val="single" w:sz="6" w:space="0" w:color="000000"/>
              <w:right w:val="single" w:sz="4" w:space="0" w:color="auto"/>
            </w:tcBorders>
          </w:tcPr>
          <w:p w:rsidR="00CA1CAF" w:rsidRPr="007D7AFE" w:rsidRDefault="00CA1CAF" w:rsidP="008B71BE">
            <w:pPr>
              <w:pStyle w:val="affe"/>
              <w:spacing w:line="240" w:lineRule="auto"/>
              <w:rPr>
                <w:rFonts w:eastAsia="Times New Roman"/>
              </w:rPr>
            </w:pPr>
            <w:r>
              <w:t>ВКТ-07-04</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t>175</w:t>
            </w:r>
          </w:p>
        </w:tc>
        <w:tc>
          <w:tcPr>
            <w:tcW w:w="3726" w:type="dxa"/>
            <w:tcBorders>
              <w:top w:val="single" w:sz="6" w:space="0" w:color="000000"/>
              <w:left w:val="single" w:sz="6" w:space="0" w:color="000000"/>
              <w:bottom w:val="single" w:sz="6" w:space="0" w:color="000000"/>
              <w:right w:val="single" w:sz="6" w:space="0" w:color="000000"/>
            </w:tcBorders>
          </w:tcPr>
          <w:p w:rsidR="00CA1CAF" w:rsidRPr="008A45B2" w:rsidRDefault="00CA1CAF" w:rsidP="008B71BE">
            <w:pPr>
              <w:pStyle w:val="affe"/>
              <w:spacing w:line="240" w:lineRule="auto"/>
              <w:rPr>
                <w:rFonts w:eastAsia="Times New Roman"/>
              </w:rPr>
            </w:pPr>
            <w:r w:rsidRPr="00F6684B">
              <w:rPr>
                <w:rFonts w:eastAsia="Times New Roman"/>
              </w:rPr>
              <w:t xml:space="preserve">мкр </w:t>
            </w:r>
            <w:r w:rsidRPr="008A45B2">
              <w:rPr>
                <w:rFonts w:eastAsia="Times New Roman"/>
              </w:rPr>
              <w:t>1</w:t>
            </w:r>
            <w:r w:rsidRPr="00F6684B">
              <w:rPr>
                <w:rFonts w:eastAsia="Times New Roman"/>
              </w:rPr>
              <w:t>А</w:t>
            </w:r>
            <w:r w:rsidRPr="008A45B2">
              <w:rPr>
                <w:rFonts w:eastAsia="Times New Roman"/>
              </w:rPr>
              <w:t xml:space="preserve"> </w:t>
            </w:r>
            <w:r w:rsidRPr="00F6684B">
              <w:rPr>
                <w:rFonts w:eastAsia="Times New Roman"/>
              </w:rPr>
              <w:t>д</w:t>
            </w:r>
            <w:r w:rsidRPr="008A45B2">
              <w:rPr>
                <w:rFonts w:eastAsia="Times New Roman"/>
              </w:rPr>
              <w:t xml:space="preserve"> 17А</w:t>
            </w:r>
          </w:p>
        </w:tc>
        <w:tc>
          <w:tcPr>
            <w:tcW w:w="2739" w:type="dxa"/>
            <w:tcBorders>
              <w:top w:val="single" w:sz="6" w:space="0" w:color="000000"/>
              <w:left w:val="single" w:sz="6" w:space="0" w:color="000000"/>
              <w:bottom w:val="single" w:sz="6" w:space="0" w:color="000000"/>
              <w:right w:val="single" w:sz="6" w:space="0" w:color="000000"/>
            </w:tcBorders>
          </w:tcPr>
          <w:p w:rsidR="00CA1CAF" w:rsidRPr="007D7AFE" w:rsidRDefault="00CA1CAF" w:rsidP="008B71BE">
            <w:pPr>
              <w:pStyle w:val="affe"/>
              <w:spacing w:line="240" w:lineRule="auto"/>
              <w:rPr>
                <w:rFonts w:eastAsia="Times New Roman"/>
              </w:rPr>
            </w:pPr>
            <w:r>
              <w:rPr>
                <w:rFonts w:eastAsia="Times New Roman"/>
                <w:spacing w:val="1"/>
              </w:rPr>
              <w:t>Эмир-Прамер-550</w:t>
            </w:r>
          </w:p>
        </w:tc>
        <w:tc>
          <w:tcPr>
            <w:tcW w:w="2911" w:type="dxa"/>
            <w:tcBorders>
              <w:top w:val="single" w:sz="6" w:space="0" w:color="000000"/>
              <w:left w:val="single" w:sz="6" w:space="0" w:color="000000"/>
              <w:bottom w:val="single" w:sz="6" w:space="0" w:color="000000"/>
              <w:right w:val="single" w:sz="4" w:space="0" w:color="auto"/>
            </w:tcBorders>
          </w:tcPr>
          <w:p w:rsidR="00CA1CAF" w:rsidRPr="007D7AFE" w:rsidRDefault="00CA1CAF" w:rsidP="008B71BE">
            <w:pPr>
              <w:pStyle w:val="affe"/>
              <w:spacing w:line="240" w:lineRule="auto"/>
              <w:rPr>
                <w:rFonts w:eastAsia="Times New Roman"/>
              </w:rPr>
            </w:pPr>
            <w:r>
              <w:t>ВКТ-07-04</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t>176</w:t>
            </w:r>
          </w:p>
        </w:tc>
        <w:tc>
          <w:tcPr>
            <w:tcW w:w="3726" w:type="dxa"/>
            <w:tcBorders>
              <w:top w:val="single" w:sz="6" w:space="0" w:color="000000"/>
              <w:left w:val="single" w:sz="6" w:space="0" w:color="000000"/>
              <w:bottom w:val="single" w:sz="6" w:space="0" w:color="000000"/>
              <w:right w:val="single" w:sz="6" w:space="0" w:color="000000"/>
            </w:tcBorders>
          </w:tcPr>
          <w:p w:rsidR="00CA1CAF" w:rsidRPr="008A45B2" w:rsidRDefault="00CA1CAF" w:rsidP="008B71BE">
            <w:pPr>
              <w:pStyle w:val="affe"/>
              <w:spacing w:line="240" w:lineRule="auto"/>
              <w:rPr>
                <w:rFonts w:eastAsia="Times New Roman"/>
              </w:rPr>
            </w:pPr>
            <w:r w:rsidRPr="008A45B2">
              <w:rPr>
                <w:rFonts w:eastAsia="Times New Roman"/>
              </w:rPr>
              <w:t>ул. Ленина д.96</w:t>
            </w:r>
          </w:p>
        </w:tc>
        <w:tc>
          <w:tcPr>
            <w:tcW w:w="2739" w:type="dxa"/>
            <w:tcBorders>
              <w:top w:val="single" w:sz="6" w:space="0" w:color="000000"/>
              <w:left w:val="single" w:sz="6" w:space="0" w:color="000000"/>
              <w:bottom w:val="single" w:sz="6" w:space="0" w:color="000000"/>
              <w:right w:val="single" w:sz="6" w:space="0" w:color="000000"/>
            </w:tcBorders>
          </w:tcPr>
          <w:p w:rsidR="00CA1CAF" w:rsidRPr="007D7AFE" w:rsidRDefault="00CA1CAF" w:rsidP="008B71BE">
            <w:pPr>
              <w:pStyle w:val="affe"/>
              <w:spacing w:line="240" w:lineRule="auto"/>
              <w:rPr>
                <w:rFonts w:eastAsia="Times New Roman"/>
              </w:rPr>
            </w:pPr>
            <w:r>
              <w:rPr>
                <w:rFonts w:eastAsia="Times New Roman"/>
                <w:spacing w:val="1"/>
              </w:rPr>
              <w:t>ПРЭМ-50</w:t>
            </w:r>
          </w:p>
        </w:tc>
        <w:tc>
          <w:tcPr>
            <w:tcW w:w="2911" w:type="dxa"/>
            <w:tcBorders>
              <w:top w:val="single" w:sz="6" w:space="0" w:color="000000"/>
              <w:left w:val="single" w:sz="6" w:space="0" w:color="000000"/>
              <w:bottom w:val="single" w:sz="6" w:space="0" w:color="000000"/>
              <w:right w:val="single" w:sz="4" w:space="0" w:color="auto"/>
            </w:tcBorders>
          </w:tcPr>
          <w:p w:rsidR="00CA1CAF" w:rsidRPr="007D7AFE" w:rsidRDefault="00CA1CAF" w:rsidP="008B71BE">
            <w:pPr>
              <w:pStyle w:val="affe"/>
              <w:spacing w:line="240" w:lineRule="auto"/>
              <w:rPr>
                <w:rFonts w:eastAsia="Times New Roman"/>
              </w:rPr>
            </w:pPr>
            <w:r>
              <w:t>ВКИ-7-04</w:t>
            </w:r>
          </w:p>
        </w:tc>
      </w:tr>
      <w:tr w:rsidR="00CA1CAF" w:rsidRPr="007D7AFE" w:rsidTr="008B71BE">
        <w:trPr>
          <w:trHeight w:val="20"/>
          <w:jc w:val="center"/>
        </w:trPr>
        <w:tc>
          <w:tcPr>
            <w:tcW w:w="620" w:type="dxa"/>
          </w:tcPr>
          <w:p w:rsidR="00CA1CAF" w:rsidRPr="007D7AFE" w:rsidRDefault="00CA1CAF" w:rsidP="008B71BE">
            <w:pPr>
              <w:pStyle w:val="affe"/>
              <w:spacing w:line="240" w:lineRule="auto"/>
            </w:pPr>
            <w:r>
              <w:t>177</w:t>
            </w:r>
          </w:p>
        </w:tc>
        <w:tc>
          <w:tcPr>
            <w:tcW w:w="3726" w:type="dxa"/>
            <w:tcBorders>
              <w:top w:val="single" w:sz="6" w:space="0" w:color="000000"/>
              <w:left w:val="single" w:sz="6" w:space="0" w:color="000000"/>
              <w:bottom w:val="single" w:sz="6" w:space="0" w:color="000000"/>
              <w:right w:val="single" w:sz="6" w:space="0" w:color="000000"/>
            </w:tcBorders>
          </w:tcPr>
          <w:p w:rsidR="00CA1CAF" w:rsidRPr="008A45B2" w:rsidRDefault="00CA1CAF" w:rsidP="008B71BE">
            <w:pPr>
              <w:pStyle w:val="affe"/>
              <w:spacing w:line="240" w:lineRule="auto"/>
              <w:rPr>
                <w:rFonts w:eastAsia="Times New Roman"/>
              </w:rPr>
            </w:pPr>
            <w:r w:rsidRPr="008A45B2">
              <w:rPr>
                <w:rFonts w:eastAsia="Times New Roman"/>
              </w:rPr>
              <w:t>ул. Ленина д.104</w:t>
            </w:r>
          </w:p>
        </w:tc>
        <w:tc>
          <w:tcPr>
            <w:tcW w:w="2739" w:type="dxa"/>
            <w:tcBorders>
              <w:top w:val="single" w:sz="6" w:space="0" w:color="000000"/>
              <w:left w:val="single" w:sz="6" w:space="0" w:color="000000"/>
              <w:bottom w:val="single" w:sz="6" w:space="0" w:color="000000"/>
              <w:right w:val="single" w:sz="6" w:space="0" w:color="000000"/>
            </w:tcBorders>
          </w:tcPr>
          <w:p w:rsidR="00CA1CAF" w:rsidRPr="007D7AFE" w:rsidRDefault="00CA1CAF" w:rsidP="008B71BE">
            <w:pPr>
              <w:pStyle w:val="affe"/>
              <w:spacing w:line="240" w:lineRule="auto"/>
              <w:rPr>
                <w:rFonts w:eastAsia="Times New Roman"/>
              </w:rPr>
            </w:pPr>
            <w:r>
              <w:rPr>
                <w:rFonts w:eastAsia="Times New Roman"/>
                <w:spacing w:val="1"/>
              </w:rPr>
              <w:t>Эмир-Прамер-550</w:t>
            </w:r>
          </w:p>
        </w:tc>
        <w:tc>
          <w:tcPr>
            <w:tcW w:w="2911" w:type="dxa"/>
            <w:tcBorders>
              <w:top w:val="single" w:sz="6" w:space="0" w:color="000000"/>
              <w:left w:val="single" w:sz="6" w:space="0" w:color="000000"/>
              <w:bottom w:val="single" w:sz="6" w:space="0" w:color="000000"/>
              <w:right w:val="single" w:sz="4" w:space="0" w:color="auto"/>
            </w:tcBorders>
          </w:tcPr>
          <w:p w:rsidR="00CA1CAF" w:rsidRPr="007D7AFE" w:rsidRDefault="00CA1CAF" w:rsidP="008B71BE">
            <w:pPr>
              <w:pStyle w:val="affe"/>
              <w:spacing w:line="240" w:lineRule="auto"/>
              <w:rPr>
                <w:rFonts w:eastAsia="Times New Roman"/>
              </w:rPr>
            </w:pPr>
            <w:r>
              <w:t>ВКТ-07-04</w:t>
            </w:r>
          </w:p>
        </w:tc>
      </w:tr>
    </w:tbl>
    <w:p w:rsidR="00531626" w:rsidRDefault="00531626"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pPr>
      <w:r w:rsidRPr="007D7AFE">
        <w:rPr>
          <w:sz w:val="28"/>
          <w:szCs w:val="28"/>
        </w:rPr>
        <w:t>В 2013 году все МКД г</w:t>
      </w:r>
      <w:r w:rsidR="00780331">
        <w:rPr>
          <w:sz w:val="28"/>
          <w:szCs w:val="28"/>
        </w:rPr>
        <w:t>орода</w:t>
      </w:r>
      <w:r w:rsidRPr="007D7AFE">
        <w:rPr>
          <w:sz w:val="28"/>
          <w:szCs w:val="28"/>
        </w:rPr>
        <w:t xml:space="preserve"> Урай были оборудованы приборами учета ГВС. В узлах учета установлены расходомеры «ПРАМЕР-550» производства ЗАО «ПромСервис». В качестве вычислителя установлены приборы ВКТ-7 производства Холдинг «Теплоком». Сбор данных с приборов учета осуществляется при помощи автоматизированной системы учета энергоресурсов «САДКО-Тепло» ЗАО «ПромСервис». Передача данных со всех приборов учета на сервер АО «Урайтеплоэнергия» осуществляется через GSM-модемы «БАРС». Учет потребителей горячего водоснабжения обеспечен на 100%.</w:t>
      </w:r>
    </w:p>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sectPr w:rsidR="00CA1CAF" w:rsidRPr="007D7AFE" w:rsidSect="00383C7A">
          <w:pgSz w:w="11906" w:h="16838" w:code="9"/>
          <w:pgMar w:top="1134" w:right="992" w:bottom="1134" w:left="1134" w:header="709" w:footer="709" w:gutter="0"/>
          <w:cols w:space="720"/>
          <w:titlePg/>
          <w:docGrid w:linePitch="326"/>
        </w:sectPr>
      </w:pPr>
    </w:p>
    <w:p w:rsidR="00CA1CAF" w:rsidRPr="007D7AFE" w:rsidRDefault="00CA1CAF" w:rsidP="00CA1CAF">
      <w:pPr>
        <w:pStyle w:val="afff0"/>
        <w:spacing w:after="120" w:line="240" w:lineRule="auto"/>
        <w:jc w:val="both"/>
        <w:outlineLvl w:val="2"/>
        <w:rPr>
          <w:sz w:val="28"/>
          <w:szCs w:val="28"/>
        </w:rPr>
      </w:pPr>
      <w:bookmarkStart w:id="58" w:name="_Toc63277051"/>
      <w:r w:rsidRPr="007D7AFE">
        <w:rPr>
          <w:sz w:val="28"/>
          <w:szCs w:val="28"/>
        </w:rPr>
        <w:t>2.2.5. Зона действия источников ресурсов и их рациональность</w:t>
      </w:r>
      <w:bookmarkEnd w:id="58"/>
    </w:p>
    <w:p w:rsidR="00CA1CAF" w:rsidRPr="007D7AFE" w:rsidRDefault="00CA1CAF" w:rsidP="00CA1CAF">
      <w:pPr>
        <w:pStyle w:val="aff7"/>
        <w:spacing w:after="0" w:line="240" w:lineRule="auto"/>
        <w:rPr>
          <w:sz w:val="28"/>
          <w:szCs w:val="28"/>
        </w:rPr>
      </w:pPr>
      <w:r w:rsidRPr="007D7AFE">
        <w:rPr>
          <w:sz w:val="28"/>
          <w:szCs w:val="28"/>
        </w:rPr>
        <w:t>Зоны действия источников тепловой энергии АО «Урайтеплоэнергия» системы централизованного теплоснабжения города Урай представлены на Рисунке 2.</w:t>
      </w:r>
    </w:p>
    <w:p w:rsidR="00CA1CAF" w:rsidRPr="007D7AFE" w:rsidRDefault="00CA1CAF" w:rsidP="00CA1CAF">
      <w:pPr>
        <w:pStyle w:val="aff7"/>
        <w:spacing w:after="0" w:line="240" w:lineRule="auto"/>
        <w:rPr>
          <w:sz w:val="28"/>
          <w:szCs w:val="28"/>
        </w:rPr>
      </w:pPr>
      <w:r w:rsidRPr="007D7AFE">
        <w:rPr>
          <w:sz w:val="28"/>
          <w:szCs w:val="28"/>
        </w:rPr>
        <w:t>Котельная «Промбаза» служит для обеспечения тепловой энергией нужд отопления и вентиляции потребителей промышленной зоны, а также потребителей микрорайонов Западный, 1, 2 (частично), 2А, Колосья, п. Кулацкий (частично), п. Леспромхоз (частично) города Урай.</w:t>
      </w:r>
    </w:p>
    <w:p w:rsidR="00CA1CAF" w:rsidRPr="007D7AFE" w:rsidRDefault="00CA1CAF" w:rsidP="00CA1CAF">
      <w:pPr>
        <w:pStyle w:val="aff7"/>
        <w:spacing w:after="0" w:line="240" w:lineRule="auto"/>
        <w:rPr>
          <w:sz w:val="28"/>
          <w:szCs w:val="28"/>
        </w:rPr>
      </w:pPr>
      <w:r w:rsidRPr="007D7AFE">
        <w:rPr>
          <w:sz w:val="28"/>
          <w:szCs w:val="28"/>
        </w:rPr>
        <w:t>Котельная «Нефтяник» служит для обеспечения тепловой энергией нужд отопления и вентиляции потребителей микрорайонов 1Д, 1Г, 1А, 2А, Лесной, п. Первомайский и п. Кулацкий города Урай.</w:t>
      </w:r>
    </w:p>
    <w:p w:rsidR="00CA1CAF" w:rsidRPr="007D7AFE" w:rsidRDefault="00CA1CAF" w:rsidP="00CA1CAF">
      <w:pPr>
        <w:pStyle w:val="aff7"/>
        <w:spacing w:after="0" w:line="240" w:lineRule="auto"/>
        <w:rPr>
          <w:sz w:val="28"/>
          <w:szCs w:val="28"/>
        </w:rPr>
      </w:pPr>
      <w:r w:rsidRPr="007D7AFE">
        <w:rPr>
          <w:sz w:val="28"/>
          <w:szCs w:val="28"/>
        </w:rPr>
        <w:t>Котельная «Аэропорт» служит для обеспечения тепловой энергией нужд отопления и вентиляции потребителей микрорайонов 2 (частично), 3 и п. Аэропорт города Урай.</w:t>
      </w:r>
    </w:p>
    <w:p w:rsidR="00CA1CAF" w:rsidRPr="007D7AFE" w:rsidRDefault="00CA1CAF" w:rsidP="00CA1CAF">
      <w:pPr>
        <w:pStyle w:val="aff7"/>
        <w:spacing w:after="0" w:line="240" w:lineRule="auto"/>
        <w:rPr>
          <w:sz w:val="28"/>
          <w:szCs w:val="28"/>
        </w:rPr>
      </w:pPr>
      <w:r w:rsidRPr="007D7AFE">
        <w:rPr>
          <w:sz w:val="28"/>
          <w:szCs w:val="28"/>
        </w:rPr>
        <w:t>Малогабаритные автоматизированные котельные используются для обеспечения нужд системы централизованного горячего водоснабжения потребителей микрорайонов Западный (МАК-1, МАК-10), 1 (МАК-10), 3 (МАК-2, МАК-4), 2 (МАК-7, МАК-8).</w:t>
      </w:r>
    </w:p>
    <w:p w:rsidR="00CA1CAF" w:rsidRPr="007D7AFE" w:rsidRDefault="00CA1CAF" w:rsidP="00CA1CAF">
      <w:pPr>
        <w:pStyle w:val="aff7"/>
        <w:spacing w:after="0" w:line="240" w:lineRule="auto"/>
        <w:rPr>
          <w:sz w:val="28"/>
          <w:szCs w:val="28"/>
        </w:rPr>
        <w:sectPr w:rsidR="00CA1CAF" w:rsidRPr="007D7AFE" w:rsidSect="00383C7A">
          <w:pgSz w:w="11906" w:h="16838" w:code="9"/>
          <w:pgMar w:top="1134" w:right="992" w:bottom="1134" w:left="1134" w:header="709" w:footer="709" w:gutter="0"/>
          <w:cols w:space="720"/>
          <w:titlePg/>
          <w:docGrid w:linePitch="326"/>
        </w:sectPr>
      </w:pPr>
      <w:r w:rsidRPr="007D7AFE">
        <w:rPr>
          <w:sz w:val="28"/>
          <w:szCs w:val="28"/>
        </w:rPr>
        <w:t>Крышные котельные обеспечивают отоплением и горячим водоснабжением многоквартирные жилые дома по адресу ул. Ленина, 91 и ул. Урусова,5.</w:t>
      </w:r>
    </w:p>
    <w:p w:rsidR="00CA1CAF" w:rsidRPr="007D7AFE" w:rsidRDefault="00CA1CAF" w:rsidP="00CA1CAF">
      <w:pPr>
        <w:pStyle w:val="aff7"/>
        <w:spacing w:after="0" w:line="240" w:lineRule="auto"/>
        <w:jc w:val="center"/>
        <w:rPr>
          <w:rFonts w:eastAsia="Calibri"/>
          <w:szCs w:val="22"/>
        </w:rPr>
      </w:pPr>
      <w:r w:rsidRPr="007D7AFE">
        <w:rPr>
          <w:rFonts w:eastAsia="Times New Roman"/>
          <w:noProof/>
          <w:sz w:val="20"/>
          <w:szCs w:val="20"/>
          <w:lang w:eastAsia="ru-RU"/>
        </w:rPr>
        <w:drawing>
          <wp:inline distT="0" distB="0" distL="0" distR="0">
            <wp:extent cx="8189844" cy="5493724"/>
            <wp:effectExtent l="19050" t="19050" r="20955" b="12065"/>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8667" cy="5499642"/>
                    </a:xfrm>
                    <a:prstGeom prst="rect">
                      <a:avLst/>
                    </a:prstGeom>
                    <a:noFill/>
                    <a:ln w="12700">
                      <a:solidFill>
                        <a:schemeClr val="tx1"/>
                      </a:solidFill>
                    </a:ln>
                  </pic:spPr>
                </pic:pic>
              </a:graphicData>
            </a:graphic>
          </wp:inline>
        </w:drawing>
      </w:r>
    </w:p>
    <w:p w:rsidR="00CA1CAF" w:rsidRPr="007D7AFE" w:rsidRDefault="00CA1CAF" w:rsidP="00CA1CAF">
      <w:pPr>
        <w:pStyle w:val="aff7"/>
        <w:spacing w:before="240" w:after="0" w:line="240" w:lineRule="auto"/>
        <w:jc w:val="center"/>
        <w:rPr>
          <w:rFonts w:eastAsia="Calibri"/>
          <w:szCs w:val="22"/>
        </w:rPr>
      </w:pPr>
      <w:r w:rsidRPr="007D7AFE">
        <w:rPr>
          <w:i/>
          <w:szCs w:val="28"/>
        </w:rPr>
        <w:t>Рисунок 2. Зоны действия источников тепловой энергии АО «Урайтеплоэнергия»</w:t>
      </w:r>
    </w:p>
    <w:p w:rsidR="00CA1CAF" w:rsidRPr="007D7AFE" w:rsidRDefault="00CA1CAF" w:rsidP="00CA1CAF">
      <w:pPr>
        <w:pStyle w:val="aff7"/>
        <w:spacing w:after="0" w:line="240" w:lineRule="auto"/>
        <w:rPr>
          <w:rFonts w:eastAsia="Calibri"/>
          <w:szCs w:val="22"/>
        </w:rPr>
        <w:sectPr w:rsidR="00CA1CAF" w:rsidRPr="007D7AFE" w:rsidSect="00383C7A">
          <w:pgSz w:w="16838" w:h="11906" w:orient="landscape" w:code="9"/>
          <w:pgMar w:top="1134" w:right="1134" w:bottom="992" w:left="1134" w:header="709" w:footer="709" w:gutter="0"/>
          <w:cols w:space="720"/>
          <w:titlePg/>
          <w:docGrid w:linePitch="326"/>
        </w:sectPr>
      </w:pPr>
    </w:p>
    <w:p w:rsidR="00CA1CAF" w:rsidRPr="007D7AFE" w:rsidRDefault="00CA1CAF" w:rsidP="00CA1CAF">
      <w:pPr>
        <w:pStyle w:val="aff7"/>
        <w:spacing w:after="0" w:line="240" w:lineRule="auto"/>
        <w:rPr>
          <w:sz w:val="28"/>
          <w:szCs w:val="28"/>
        </w:rPr>
      </w:pPr>
      <w:r w:rsidRPr="007D7AFE">
        <w:rPr>
          <w:sz w:val="28"/>
          <w:szCs w:val="28"/>
        </w:rPr>
        <w:t>Радиус эффективного теплоснабжения</w:t>
      </w:r>
    </w:p>
    <w:p w:rsidR="00CA1CAF" w:rsidRPr="007D7AFE" w:rsidRDefault="00CA1CAF" w:rsidP="00CA1CAF">
      <w:pPr>
        <w:pStyle w:val="aff7"/>
        <w:spacing w:after="0" w:line="240" w:lineRule="auto"/>
        <w:rPr>
          <w:sz w:val="28"/>
          <w:szCs w:val="28"/>
        </w:rPr>
      </w:pPr>
      <w:r w:rsidRPr="007D7AFE">
        <w:rPr>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CA1CAF" w:rsidRPr="007D7AFE" w:rsidRDefault="00CA1CAF" w:rsidP="00CA1CAF">
      <w:pPr>
        <w:pStyle w:val="aff7"/>
        <w:spacing w:after="0" w:line="240" w:lineRule="auto"/>
        <w:rPr>
          <w:sz w:val="28"/>
          <w:szCs w:val="28"/>
        </w:rPr>
      </w:pPr>
      <w:r w:rsidRPr="007D7AFE">
        <w:rPr>
          <w:sz w:val="28"/>
          <w:szCs w:val="28"/>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CA1CAF" w:rsidRPr="007D7AFE" w:rsidRDefault="00CA1CAF" w:rsidP="00CA1CAF">
      <w:pPr>
        <w:pStyle w:val="aff7"/>
        <w:spacing w:line="240" w:lineRule="auto"/>
        <w:rPr>
          <w:sz w:val="28"/>
          <w:szCs w:val="28"/>
        </w:rPr>
      </w:pPr>
      <w:r w:rsidRPr="007D7AFE">
        <w:rPr>
          <w:sz w:val="28"/>
          <w:szCs w:val="28"/>
        </w:rPr>
        <w:t>Результаты расчета эффективного радиуса теплоснабжения для основных котельных города Урай представлены в Таблице 13.</w:t>
      </w:r>
    </w:p>
    <w:p w:rsidR="00CA1CAF" w:rsidRPr="007D7AFE" w:rsidRDefault="00CA1CAF" w:rsidP="00CA1CAF">
      <w:pPr>
        <w:pStyle w:val="afffff7"/>
      </w:pPr>
      <w:r w:rsidRPr="007D7AFE">
        <w:t xml:space="preserve">Таблица 13. Расчет эффективного радиуса теплоснабжения для основных котельных </w:t>
      </w:r>
      <w:r w:rsidR="00931DFB">
        <w:t>города Урай</w:t>
      </w:r>
    </w:p>
    <w:tbl>
      <w:tblPr>
        <w:tblW w:w="10412" w:type="dxa"/>
        <w:jc w:val="center"/>
        <w:tblLayout w:type="fixed"/>
        <w:tblCellMar>
          <w:left w:w="0" w:type="dxa"/>
          <w:right w:w="0" w:type="dxa"/>
        </w:tblCellMar>
        <w:tblLook w:val="01E0"/>
      </w:tblPr>
      <w:tblGrid>
        <w:gridCol w:w="2802"/>
        <w:gridCol w:w="850"/>
        <w:gridCol w:w="2256"/>
        <w:gridCol w:w="2256"/>
        <w:gridCol w:w="2248"/>
      </w:tblGrid>
      <w:tr w:rsidR="00CA1CAF" w:rsidRPr="007D7AFE" w:rsidTr="00383C7A">
        <w:trPr>
          <w:trHeight w:hRule="exact" w:val="480"/>
          <w:tblHeader/>
          <w:jc w:val="center"/>
        </w:trPr>
        <w:tc>
          <w:tcPr>
            <w:tcW w:w="280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A1CAF" w:rsidRPr="007D7AFE" w:rsidRDefault="00CA1CAF" w:rsidP="00383C7A">
            <w:pPr>
              <w:spacing w:after="0" w:line="240" w:lineRule="auto"/>
              <w:ind w:left="905" w:right="905"/>
              <w:jc w:val="center"/>
              <w:rPr>
                <w:rFonts w:eastAsia="Times New Roman"/>
                <w:sz w:val="20"/>
                <w:szCs w:val="20"/>
              </w:rPr>
            </w:pPr>
            <w:r w:rsidRPr="007D7AFE">
              <w:rPr>
                <w:rFonts w:eastAsia="Times New Roman"/>
                <w:b/>
                <w:sz w:val="20"/>
                <w:szCs w:val="20"/>
              </w:rPr>
              <w:t>Па</w:t>
            </w:r>
            <w:r w:rsidRPr="007D7AFE">
              <w:rPr>
                <w:rFonts w:eastAsia="Times New Roman"/>
                <w:b/>
                <w:spacing w:val="-1"/>
                <w:sz w:val="20"/>
                <w:szCs w:val="20"/>
              </w:rPr>
              <w:t>р</w:t>
            </w:r>
            <w:r w:rsidRPr="007D7AFE">
              <w:rPr>
                <w:rFonts w:eastAsia="Times New Roman"/>
                <w:b/>
                <w:spacing w:val="1"/>
                <w:sz w:val="20"/>
                <w:szCs w:val="20"/>
              </w:rPr>
              <w:t>а</w:t>
            </w:r>
            <w:r w:rsidRPr="007D7AFE">
              <w:rPr>
                <w:rFonts w:eastAsia="Times New Roman"/>
                <w:b/>
                <w:spacing w:val="-1"/>
                <w:sz w:val="20"/>
                <w:szCs w:val="20"/>
              </w:rPr>
              <w:t>м</w:t>
            </w:r>
            <w:r w:rsidRPr="007D7AFE">
              <w:rPr>
                <w:rFonts w:eastAsia="Times New Roman"/>
                <w:b/>
                <w:sz w:val="20"/>
                <w:szCs w:val="20"/>
              </w:rPr>
              <w:t>е</w:t>
            </w:r>
            <w:r w:rsidRPr="007D7AFE">
              <w:rPr>
                <w:rFonts w:eastAsia="Times New Roman"/>
                <w:b/>
                <w:spacing w:val="-1"/>
                <w:sz w:val="20"/>
                <w:szCs w:val="20"/>
              </w:rPr>
              <w:t>т</w:t>
            </w:r>
            <w:r w:rsidRPr="007D7AFE">
              <w:rPr>
                <w:rFonts w:eastAsia="Times New Roman"/>
                <w:b/>
                <w:sz w:val="20"/>
                <w:szCs w:val="20"/>
              </w:rPr>
              <w:t>р</w:t>
            </w:r>
          </w:p>
        </w:tc>
        <w:tc>
          <w:tcPr>
            <w:tcW w:w="85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A1CAF" w:rsidRPr="007D7AFE" w:rsidRDefault="00CA1CAF" w:rsidP="00383C7A">
            <w:pPr>
              <w:spacing w:after="0" w:line="240" w:lineRule="auto"/>
              <w:ind w:left="271"/>
              <w:jc w:val="left"/>
              <w:rPr>
                <w:rFonts w:eastAsia="Times New Roman"/>
                <w:sz w:val="20"/>
                <w:szCs w:val="20"/>
              </w:rPr>
            </w:pPr>
            <w:r w:rsidRPr="007D7AFE">
              <w:rPr>
                <w:rFonts w:eastAsia="Times New Roman"/>
                <w:b/>
                <w:sz w:val="20"/>
                <w:szCs w:val="20"/>
              </w:rPr>
              <w:t>Е</w:t>
            </w:r>
            <w:r w:rsidRPr="007D7AFE">
              <w:rPr>
                <w:rFonts w:eastAsia="Times New Roman"/>
                <w:b/>
                <w:spacing w:val="-1"/>
                <w:sz w:val="20"/>
                <w:szCs w:val="20"/>
              </w:rPr>
              <w:t>д</w:t>
            </w:r>
            <w:r w:rsidRPr="007D7AFE">
              <w:rPr>
                <w:rFonts w:eastAsia="Times New Roman"/>
                <w:b/>
                <w:sz w:val="20"/>
                <w:szCs w:val="20"/>
              </w:rPr>
              <w:t>.</w:t>
            </w:r>
          </w:p>
          <w:p w:rsidR="00CA1CAF" w:rsidRPr="007D7AFE" w:rsidRDefault="00CA1CAF" w:rsidP="00383C7A">
            <w:pPr>
              <w:spacing w:after="0" w:line="240" w:lineRule="auto"/>
              <w:ind w:left="223"/>
              <w:jc w:val="left"/>
              <w:rPr>
                <w:rFonts w:eastAsia="Times New Roman"/>
                <w:sz w:val="20"/>
                <w:szCs w:val="20"/>
              </w:rPr>
            </w:pPr>
            <w:r w:rsidRPr="007D7AFE">
              <w:rPr>
                <w:rFonts w:eastAsia="Times New Roman"/>
                <w:b/>
                <w:sz w:val="20"/>
                <w:szCs w:val="20"/>
              </w:rPr>
              <w:t>изм.</w:t>
            </w:r>
          </w:p>
        </w:tc>
        <w:tc>
          <w:tcPr>
            <w:tcW w:w="225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A1CAF" w:rsidRPr="007D7AFE" w:rsidRDefault="00CA1CAF" w:rsidP="00383C7A">
            <w:pPr>
              <w:spacing w:after="0" w:line="240" w:lineRule="auto"/>
              <w:ind w:left="133" w:right="134"/>
              <w:jc w:val="center"/>
              <w:rPr>
                <w:rFonts w:eastAsia="Times New Roman"/>
                <w:sz w:val="20"/>
                <w:szCs w:val="20"/>
              </w:rPr>
            </w:pPr>
            <w:r w:rsidRPr="007D7AFE">
              <w:rPr>
                <w:rFonts w:eastAsia="Times New Roman"/>
                <w:b/>
                <w:sz w:val="20"/>
                <w:szCs w:val="20"/>
              </w:rPr>
              <w:t>Ко</w:t>
            </w:r>
            <w:r w:rsidRPr="007D7AFE">
              <w:rPr>
                <w:rFonts w:eastAsia="Times New Roman"/>
                <w:b/>
                <w:spacing w:val="-1"/>
                <w:sz w:val="20"/>
                <w:szCs w:val="20"/>
              </w:rPr>
              <w:t>т</w:t>
            </w:r>
            <w:r w:rsidRPr="007D7AFE">
              <w:rPr>
                <w:rFonts w:eastAsia="Times New Roman"/>
                <w:b/>
                <w:sz w:val="20"/>
                <w:szCs w:val="20"/>
              </w:rPr>
              <w:t>ель</w:t>
            </w:r>
            <w:r w:rsidRPr="007D7AFE">
              <w:rPr>
                <w:rFonts w:eastAsia="Times New Roman"/>
                <w:b/>
                <w:spacing w:val="-1"/>
                <w:sz w:val="20"/>
                <w:szCs w:val="20"/>
              </w:rPr>
              <w:t>н</w:t>
            </w:r>
            <w:r w:rsidRPr="007D7AFE">
              <w:rPr>
                <w:rFonts w:eastAsia="Times New Roman"/>
                <w:b/>
                <w:spacing w:val="1"/>
                <w:sz w:val="20"/>
                <w:szCs w:val="20"/>
              </w:rPr>
              <w:t>а</w:t>
            </w:r>
            <w:r w:rsidRPr="007D7AFE">
              <w:rPr>
                <w:rFonts w:eastAsia="Times New Roman"/>
                <w:b/>
                <w:sz w:val="20"/>
                <w:szCs w:val="20"/>
              </w:rPr>
              <w:t>я</w:t>
            </w:r>
            <w:r w:rsidRPr="007D7AFE">
              <w:rPr>
                <w:rFonts w:eastAsia="Times New Roman"/>
                <w:b/>
                <w:spacing w:val="-1"/>
                <w:sz w:val="20"/>
                <w:szCs w:val="20"/>
              </w:rPr>
              <w:t xml:space="preserve"> «</w:t>
            </w:r>
            <w:r w:rsidRPr="007D7AFE">
              <w:rPr>
                <w:rFonts w:eastAsia="Times New Roman"/>
                <w:b/>
                <w:sz w:val="20"/>
                <w:szCs w:val="20"/>
              </w:rPr>
              <w:t>Промба-</w:t>
            </w:r>
          </w:p>
          <w:p w:rsidR="00CA1CAF" w:rsidRPr="007D7AFE" w:rsidRDefault="00CA1CAF" w:rsidP="00383C7A">
            <w:pPr>
              <w:spacing w:after="0" w:line="240" w:lineRule="auto"/>
              <w:ind w:left="941" w:right="943"/>
              <w:jc w:val="center"/>
              <w:rPr>
                <w:rFonts w:eastAsia="Times New Roman"/>
                <w:sz w:val="20"/>
                <w:szCs w:val="20"/>
              </w:rPr>
            </w:pPr>
            <w:r w:rsidRPr="007D7AFE">
              <w:rPr>
                <w:rFonts w:eastAsia="Times New Roman"/>
                <w:b/>
                <w:sz w:val="20"/>
                <w:szCs w:val="20"/>
              </w:rPr>
              <w:t>з</w:t>
            </w:r>
            <w:r w:rsidRPr="007D7AFE">
              <w:rPr>
                <w:rFonts w:eastAsia="Times New Roman"/>
                <w:b/>
                <w:spacing w:val="1"/>
                <w:sz w:val="20"/>
                <w:szCs w:val="20"/>
              </w:rPr>
              <w:t>а</w:t>
            </w:r>
            <w:r w:rsidRPr="007D7AFE">
              <w:rPr>
                <w:rFonts w:eastAsia="Times New Roman"/>
                <w:b/>
                <w:sz w:val="20"/>
                <w:szCs w:val="20"/>
              </w:rPr>
              <w:t>»</w:t>
            </w:r>
          </w:p>
        </w:tc>
        <w:tc>
          <w:tcPr>
            <w:tcW w:w="225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A1CAF" w:rsidRPr="007D7AFE" w:rsidRDefault="00CA1CAF" w:rsidP="00383C7A">
            <w:pPr>
              <w:spacing w:after="0" w:line="240" w:lineRule="auto"/>
              <w:ind w:left="190" w:right="193"/>
              <w:jc w:val="center"/>
              <w:rPr>
                <w:rFonts w:eastAsia="Times New Roman"/>
                <w:sz w:val="20"/>
                <w:szCs w:val="20"/>
              </w:rPr>
            </w:pPr>
            <w:r w:rsidRPr="007D7AFE">
              <w:rPr>
                <w:rFonts w:eastAsia="Times New Roman"/>
                <w:b/>
                <w:sz w:val="20"/>
                <w:szCs w:val="20"/>
              </w:rPr>
              <w:t>Ко</w:t>
            </w:r>
            <w:r w:rsidRPr="007D7AFE">
              <w:rPr>
                <w:rFonts w:eastAsia="Times New Roman"/>
                <w:b/>
                <w:spacing w:val="-1"/>
                <w:sz w:val="20"/>
                <w:szCs w:val="20"/>
              </w:rPr>
              <w:t>т</w:t>
            </w:r>
            <w:r w:rsidRPr="007D7AFE">
              <w:rPr>
                <w:rFonts w:eastAsia="Times New Roman"/>
                <w:b/>
                <w:sz w:val="20"/>
                <w:szCs w:val="20"/>
              </w:rPr>
              <w:t>ель</w:t>
            </w:r>
            <w:r w:rsidRPr="007D7AFE">
              <w:rPr>
                <w:rFonts w:eastAsia="Times New Roman"/>
                <w:b/>
                <w:spacing w:val="-1"/>
                <w:sz w:val="20"/>
                <w:szCs w:val="20"/>
              </w:rPr>
              <w:t>н</w:t>
            </w:r>
            <w:r w:rsidRPr="007D7AFE">
              <w:rPr>
                <w:rFonts w:eastAsia="Times New Roman"/>
                <w:b/>
                <w:spacing w:val="1"/>
                <w:sz w:val="20"/>
                <w:szCs w:val="20"/>
              </w:rPr>
              <w:t>а</w:t>
            </w:r>
            <w:r w:rsidRPr="007D7AFE">
              <w:rPr>
                <w:rFonts w:eastAsia="Times New Roman"/>
                <w:b/>
                <w:sz w:val="20"/>
                <w:szCs w:val="20"/>
              </w:rPr>
              <w:t>я</w:t>
            </w:r>
            <w:r w:rsidRPr="007D7AFE">
              <w:rPr>
                <w:rFonts w:eastAsia="Times New Roman"/>
                <w:b/>
                <w:spacing w:val="-1"/>
                <w:sz w:val="20"/>
                <w:szCs w:val="20"/>
              </w:rPr>
              <w:t xml:space="preserve"> «</w:t>
            </w:r>
            <w:r w:rsidRPr="007D7AFE">
              <w:rPr>
                <w:rFonts w:eastAsia="Times New Roman"/>
                <w:b/>
                <w:sz w:val="20"/>
                <w:szCs w:val="20"/>
              </w:rPr>
              <w:t>Неф</w:t>
            </w:r>
            <w:r w:rsidRPr="007D7AFE">
              <w:rPr>
                <w:rFonts w:eastAsia="Times New Roman"/>
                <w:b/>
                <w:spacing w:val="-1"/>
                <w:sz w:val="20"/>
                <w:szCs w:val="20"/>
              </w:rPr>
              <w:t>т</w:t>
            </w:r>
            <w:r w:rsidRPr="007D7AFE">
              <w:rPr>
                <w:rFonts w:eastAsia="Times New Roman"/>
                <w:b/>
                <w:sz w:val="20"/>
                <w:szCs w:val="20"/>
              </w:rPr>
              <w:t>я-</w:t>
            </w:r>
          </w:p>
          <w:p w:rsidR="00CA1CAF" w:rsidRPr="007D7AFE" w:rsidRDefault="00CA1CAF" w:rsidP="00383C7A">
            <w:pPr>
              <w:spacing w:after="0" w:line="240" w:lineRule="auto"/>
              <w:ind w:left="859" w:right="860"/>
              <w:jc w:val="center"/>
              <w:rPr>
                <w:rFonts w:eastAsia="Times New Roman"/>
                <w:sz w:val="20"/>
                <w:szCs w:val="20"/>
                <w:lang w:val="en-US"/>
              </w:rPr>
            </w:pPr>
            <w:r w:rsidRPr="007D7AFE">
              <w:rPr>
                <w:rFonts w:eastAsia="Times New Roman"/>
                <w:b/>
                <w:sz w:val="20"/>
                <w:szCs w:val="20"/>
                <w:lang w:val="en-US"/>
              </w:rPr>
              <w:t>ник»</w:t>
            </w:r>
          </w:p>
        </w:tc>
        <w:tc>
          <w:tcPr>
            <w:tcW w:w="2248" w:type="dxa"/>
            <w:tcBorders>
              <w:top w:val="single" w:sz="8" w:space="0" w:color="000000"/>
              <w:left w:val="single" w:sz="8" w:space="0" w:color="000000"/>
              <w:bottom w:val="single" w:sz="8" w:space="0" w:color="000000"/>
              <w:right w:val="single" w:sz="4" w:space="0" w:color="auto"/>
            </w:tcBorders>
            <w:shd w:val="clear" w:color="auto" w:fill="D9D9D9" w:themeFill="background1" w:themeFillShade="D9"/>
            <w:vAlign w:val="center"/>
          </w:tcPr>
          <w:p w:rsidR="00CA1CAF" w:rsidRPr="007D7AFE" w:rsidRDefault="00CA1CAF" w:rsidP="00383C7A">
            <w:pPr>
              <w:spacing w:after="0" w:line="240" w:lineRule="auto"/>
              <w:ind w:left="258" w:right="259"/>
              <w:jc w:val="center"/>
              <w:rPr>
                <w:rFonts w:eastAsia="Times New Roman"/>
                <w:sz w:val="20"/>
                <w:szCs w:val="20"/>
                <w:lang w:val="en-US"/>
              </w:rPr>
            </w:pPr>
            <w:r w:rsidRPr="007D7AFE">
              <w:rPr>
                <w:rFonts w:eastAsia="Times New Roman"/>
                <w:b/>
                <w:sz w:val="20"/>
                <w:szCs w:val="20"/>
                <w:lang w:val="en-US"/>
              </w:rPr>
              <w:t>Ко</w:t>
            </w:r>
            <w:r w:rsidRPr="007D7AFE">
              <w:rPr>
                <w:rFonts w:eastAsia="Times New Roman"/>
                <w:b/>
                <w:spacing w:val="-1"/>
                <w:sz w:val="20"/>
                <w:szCs w:val="20"/>
                <w:lang w:val="en-US"/>
              </w:rPr>
              <w:t>т</w:t>
            </w:r>
            <w:r w:rsidRPr="007D7AFE">
              <w:rPr>
                <w:rFonts w:eastAsia="Times New Roman"/>
                <w:b/>
                <w:sz w:val="20"/>
                <w:szCs w:val="20"/>
                <w:lang w:val="en-US"/>
              </w:rPr>
              <w:t>ель</w:t>
            </w:r>
            <w:r w:rsidRPr="007D7AFE">
              <w:rPr>
                <w:rFonts w:eastAsia="Times New Roman"/>
                <w:b/>
                <w:spacing w:val="-1"/>
                <w:sz w:val="20"/>
                <w:szCs w:val="20"/>
                <w:lang w:val="en-US"/>
              </w:rPr>
              <w:t>н</w:t>
            </w:r>
            <w:r w:rsidRPr="007D7AFE">
              <w:rPr>
                <w:rFonts w:eastAsia="Times New Roman"/>
                <w:b/>
                <w:spacing w:val="1"/>
                <w:sz w:val="20"/>
                <w:szCs w:val="20"/>
                <w:lang w:val="en-US"/>
              </w:rPr>
              <w:t>а</w:t>
            </w:r>
            <w:r w:rsidRPr="007D7AFE">
              <w:rPr>
                <w:rFonts w:eastAsia="Times New Roman"/>
                <w:b/>
                <w:sz w:val="20"/>
                <w:szCs w:val="20"/>
                <w:lang w:val="en-US"/>
              </w:rPr>
              <w:t>я</w:t>
            </w:r>
            <w:r w:rsidRPr="007D7AFE">
              <w:rPr>
                <w:rFonts w:eastAsia="Times New Roman"/>
                <w:b/>
                <w:spacing w:val="-1"/>
                <w:sz w:val="20"/>
                <w:szCs w:val="20"/>
                <w:lang w:val="en-US"/>
              </w:rPr>
              <w:t xml:space="preserve"> «</w:t>
            </w:r>
            <w:r w:rsidRPr="007D7AFE">
              <w:rPr>
                <w:rFonts w:eastAsia="Times New Roman"/>
                <w:b/>
                <w:sz w:val="20"/>
                <w:szCs w:val="20"/>
                <w:lang w:val="en-US"/>
              </w:rPr>
              <w:t>Аэ</w:t>
            </w:r>
            <w:r w:rsidRPr="007D7AFE">
              <w:rPr>
                <w:rFonts w:eastAsia="Times New Roman"/>
                <w:b/>
                <w:spacing w:val="-1"/>
                <w:sz w:val="20"/>
                <w:szCs w:val="20"/>
                <w:lang w:val="en-US"/>
              </w:rPr>
              <w:t>р</w:t>
            </w:r>
            <w:r w:rsidRPr="007D7AFE">
              <w:rPr>
                <w:rFonts w:eastAsia="Times New Roman"/>
                <w:b/>
                <w:spacing w:val="1"/>
                <w:sz w:val="20"/>
                <w:szCs w:val="20"/>
                <w:lang w:val="en-US"/>
              </w:rPr>
              <w:t>о</w:t>
            </w:r>
            <w:r w:rsidRPr="007D7AFE">
              <w:rPr>
                <w:rFonts w:eastAsia="Times New Roman"/>
                <w:b/>
                <w:sz w:val="20"/>
                <w:szCs w:val="20"/>
                <w:lang w:val="en-US"/>
              </w:rPr>
              <w:t>-</w:t>
            </w:r>
          </w:p>
          <w:p w:rsidR="00CA1CAF" w:rsidRPr="007D7AFE" w:rsidRDefault="00CA1CAF" w:rsidP="00383C7A">
            <w:pPr>
              <w:spacing w:after="0" w:line="240" w:lineRule="auto"/>
              <w:ind w:left="821" w:right="821"/>
              <w:jc w:val="center"/>
              <w:rPr>
                <w:rFonts w:eastAsia="Times New Roman"/>
                <w:sz w:val="20"/>
                <w:szCs w:val="20"/>
                <w:lang w:val="en-US"/>
              </w:rPr>
            </w:pPr>
            <w:r w:rsidRPr="007D7AFE">
              <w:rPr>
                <w:rFonts w:eastAsia="Times New Roman"/>
                <w:b/>
                <w:sz w:val="20"/>
                <w:szCs w:val="20"/>
                <w:lang w:val="en-US"/>
              </w:rPr>
              <w:t>пор</w:t>
            </w:r>
            <w:r w:rsidRPr="007D7AFE">
              <w:rPr>
                <w:rFonts w:eastAsia="Times New Roman"/>
                <w:b/>
                <w:spacing w:val="-1"/>
                <w:sz w:val="20"/>
                <w:szCs w:val="20"/>
                <w:lang w:val="en-US"/>
              </w:rPr>
              <w:t>т</w:t>
            </w:r>
            <w:r w:rsidRPr="007D7AFE">
              <w:rPr>
                <w:rFonts w:eastAsia="Times New Roman"/>
                <w:b/>
                <w:sz w:val="20"/>
                <w:szCs w:val="20"/>
                <w:lang w:val="en-US"/>
              </w:rPr>
              <w:t>»</w:t>
            </w:r>
          </w:p>
        </w:tc>
      </w:tr>
      <w:tr w:rsidR="00CA1CAF" w:rsidRPr="007D7AFE" w:rsidTr="00383C7A">
        <w:trPr>
          <w:trHeight w:hRule="exact" w:val="480"/>
          <w:jc w:val="center"/>
        </w:trPr>
        <w:tc>
          <w:tcPr>
            <w:tcW w:w="2802" w:type="dxa"/>
            <w:tcBorders>
              <w:top w:val="single" w:sz="8" w:space="0" w:color="000000"/>
              <w:left w:val="single" w:sz="8" w:space="0" w:color="000000"/>
              <w:bottom w:val="single" w:sz="8" w:space="0" w:color="000000"/>
              <w:right w:val="single" w:sz="8" w:space="0" w:color="000000"/>
            </w:tcBorders>
          </w:tcPr>
          <w:p w:rsidR="00CA1CAF" w:rsidRPr="007D7AFE" w:rsidRDefault="00CA1CAF" w:rsidP="004E4401">
            <w:pPr>
              <w:spacing w:after="0" w:line="240" w:lineRule="auto"/>
              <w:ind w:left="97"/>
              <w:jc w:val="left"/>
              <w:rPr>
                <w:rFonts w:eastAsia="Times New Roman"/>
                <w:sz w:val="20"/>
                <w:szCs w:val="20"/>
              </w:rPr>
            </w:pPr>
            <w:r w:rsidRPr="007D7AFE">
              <w:rPr>
                <w:rFonts w:eastAsia="Times New Roman"/>
                <w:sz w:val="20"/>
                <w:szCs w:val="20"/>
              </w:rPr>
              <w:t>Пл</w:t>
            </w:r>
            <w:r w:rsidRPr="007D7AFE">
              <w:rPr>
                <w:rFonts w:eastAsia="Times New Roman"/>
                <w:spacing w:val="-1"/>
                <w:sz w:val="20"/>
                <w:szCs w:val="20"/>
              </w:rPr>
              <w:t>о</w:t>
            </w:r>
            <w:r w:rsidRPr="007D7AFE">
              <w:rPr>
                <w:rFonts w:eastAsia="Times New Roman"/>
                <w:sz w:val="20"/>
                <w:szCs w:val="20"/>
              </w:rPr>
              <w:t xml:space="preserve">щадь </w:t>
            </w:r>
            <w:r w:rsidRPr="007D7AFE">
              <w:rPr>
                <w:rFonts w:eastAsia="Times New Roman"/>
                <w:spacing w:val="-1"/>
                <w:sz w:val="20"/>
                <w:szCs w:val="20"/>
              </w:rPr>
              <w:t>з</w:t>
            </w:r>
            <w:r w:rsidRPr="007D7AFE">
              <w:rPr>
                <w:rFonts w:eastAsia="Times New Roman"/>
                <w:spacing w:val="1"/>
                <w:sz w:val="20"/>
                <w:szCs w:val="20"/>
              </w:rPr>
              <w:t>о</w:t>
            </w:r>
            <w:r w:rsidRPr="007D7AFE">
              <w:rPr>
                <w:rFonts w:eastAsia="Times New Roman"/>
                <w:spacing w:val="-1"/>
                <w:sz w:val="20"/>
                <w:szCs w:val="20"/>
              </w:rPr>
              <w:t>н</w:t>
            </w:r>
            <w:r w:rsidRPr="007D7AFE">
              <w:rPr>
                <w:rFonts w:eastAsia="Times New Roman"/>
                <w:sz w:val="20"/>
                <w:szCs w:val="20"/>
              </w:rPr>
              <w:t>ы действия источника</w:t>
            </w:r>
          </w:p>
        </w:tc>
        <w:tc>
          <w:tcPr>
            <w:tcW w:w="850" w:type="dxa"/>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spacing w:before="6" w:after="0" w:line="240" w:lineRule="auto"/>
              <w:jc w:val="left"/>
              <w:rPr>
                <w:rFonts w:eastAsia="Times New Roman"/>
                <w:sz w:val="10"/>
                <w:szCs w:val="10"/>
              </w:rPr>
            </w:pPr>
          </w:p>
          <w:p w:rsidR="00CA1CAF" w:rsidRPr="007D7AFE" w:rsidRDefault="00CA1CAF" w:rsidP="00383C7A">
            <w:pPr>
              <w:spacing w:after="0" w:line="240" w:lineRule="auto"/>
              <w:ind w:left="269"/>
              <w:jc w:val="left"/>
              <w:rPr>
                <w:rFonts w:eastAsia="Times New Roman"/>
                <w:sz w:val="13"/>
                <w:szCs w:val="13"/>
                <w:lang w:val="en-US"/>
              </w:rPr>
            </w:pPr>
            <w:r w:rsidRPr="007D7AFE">
              <w:rPr>
                <w:rFonts w:eastAsia="Times New Roman"/>
                <w:sz w:val="20"/>
                <w:szCs w:val="20"/>
                <w:lang w:val="en-US"/>
              </w:rPr>
              <w:t>км</w:t>
            </w:r>
            <w:r w:rsidRPr="007D7AFE">
              <w:rPr>
                <w:rFonts w:eastAsia="Times New Roman"/>
                <w:position w:val="7"/>
                <w:sz w:val="13"/>
                <w:szCs w:val="13"/>
                <w:lang w:val="en-US"/>
              </w:rPr>
              <w:t>2</w:t>
            </w:r>
          </w:p>
        </w:tc>
        <w:tc>
          <w:tcPr>
            <w:tcW w:w="2256" w:type="dxa"/>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742"/>
              <w:jc w:val="left"/>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pacing w:val="-1"/>
                <w:sz w:val="20"/>
                <w:szCs w:val="20"/>
                <w:lang w:val="en-US"/>
              </w:rPr>
              <w:t>18</w:t>
            </w:r>
            <w:r w:rsidRPr="007D7AFE">
              <w:rPr>
                <w:rFonts w:eastAsia="Times New Roman"/>
                <w:spacing w:val="1"/>
                <w:sz w:val="20"/>
                <w:szCs w:val="20"/>
                <w:lang w:val="en-US"/>
              </w:rPr>
              <w:t>0</w:t>
            </w:r>
            <w:r w:rsidRPr="007D7AFE">
              <w:rPr>
                <w:rFonts w:eastAsia="Times New Roman"/>
                <w:spacing w:val="-1"/>
                <w:sz w:val="20"/>
                <w:szCs w:val="20"/>
                <w:lang w:val="en-US"/>
              </w:rPr>
              <w:t>86</w:t>
            </w:r>
          </w:p>
        </w:tc>
        <w:tc>
          <w:tcPr>
            <w:tcW w:w="2256" w:type="dxa"/>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806" w:right="809"/>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pacing w:val="-1"/>
                <w:sz w:val="20"/>
                <w:szCs w:val="20"/>
                <w:lang w:val="en-US"/>
              </w:rPr>
              <w:t>481</w:t>
            </w:r>
          </w:p>
        </w:tc>
        <w:tc>
          <w:tcPr>
            <w:tcW w:w="2248" w:type="dxa"/>
            <w:tcBorders>
              <w:top w:val="single" w:sz="8" w:space="0" w:color="000000"/>
              <w:left w:val="single" w:sz="8" w:space="0" w:color="000000"/>
              <w:bottom w:val="single" w:sz="8" w:space="0" w:color="000000"/>
              <w:right w:val="single" w:sz="4" w:space="0" w:color="auto"/>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798" w:right="800"/>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399</w:t>
            </w:r>
          </w:p>
        </w:tc>
      </w:tr>
      <w:tr w:rsidR="00CA1CAF" w:rsidRPr="007D7AFE" w:rsidTr="00383C7A">
        <w:trPr>
          <w:trHeight w:hRule="exact" w:val="479"/>
          <w:jc w:val="center"/>
        </w:trPr>
        <w:tc>
          <w:tcPr>
            <w:tcW w:w="2802" w:type="dxa"/>
            <w:tcBorders>
              <w:top w:val="single" w:sz="8" w:space="0" w:color="000000"/>
              <w:left w:val="single" w:sz="8" w:space="0" w:color="000000"/>
              <w:bottom w:val="single" w:sz="8" w:space="0" w:color="000000"/>
              <w:right w:val="single" w:sz="8" w:space="0" w:color="000000"/>
            </w:tcBorders>
          </w:tcPr>
          <w:p w:rsidR="00CA1CAF" w:rsidRPr="007D7AFE" w:rsidRDefault="00CA1CAF" w:rsidP="004E4401">
            <w:pPr>
              <w:spacing w:after="0" w:line="240" w:lineRule="auto"/>
              <w:ind w:left="97"/>
              <w:jc w:val="left"/>
              <w:rPr>
                <w:rFonts w:eastAsia="Times New Roman"/>
                <w:sz w:val="20"/>
                <w:szCs w:val="20"/>
              </w:rPr>
            </w:pPr>
            <w:r w:rsidRPr="007D7AFE">
              <w:rPr>
                <w:rFonts w:eastAsia="Times New Roman"/>
                <w:sz w:val="20"/>
                <w:szCs w:val="20"/>
              </w:rPr>
              <w:t>Суммарная п</w:t>
            </w:r>
            <w:r w:rsidRPr="007D7AFE">
              <w:rPr>
                <w:rFonts w:eastAsia="Times New Roman"/>
                <w:spacing w:val="1"/>
                <w:sz w:val="20"/>
                <w:szCs w:val="20"/>
              </w:rPr>
              <w:t>р</w:t>
            </w:r>
            <w:r w:rsidRPr="007D7AFE">
              <w:rPr>
                <w:rFonts w:eastAsia="Times New Roman"/>
                <w:sz w:val="20"/>
                <w:szCs w:val="20"/>
              </w:rPr>
              <w:t>ис</w:t>
            </w:r>
            <w:r w:rsidRPr="007D7AFE">
              <w:rPr>
                <w:rFonts w:eastAsia="Times New Roman"/>
                <w:spacing w:val="1"/>
                <w:sz w:val="20"/>
                <w:szCs w:val="20"/>
              </w:rPr>
              <w:t>о</w:t>
            </w:r>
            <w:r w:rsidRPr="007D7AFE">
              <w:rPr>
                <w:rFonts w:eastAsia="Times New Roman"/>
                <w:sz w:val="20"/>
                <w:szCs w:val="20"/>
              </w:rPr>
              <w:t>единенная</w:t>
            </w:r>
            <w:r w:rsidR="004E4401">
              <w:rPr>
                <w:rFonts w:eastAsia="Times New Roman"/>
                <w:sz w:val="20"/>
                <w:szCs w:val="20"/>
              </w:rPr>
              <w:t xml:space="preserve"> </w:t>
            </w:r>
            <w:r w:rsidRPr="007D7AFE">
              <w:rPr>
                <w:rFonts w:eastAsia="Times New Roman"/>
                <w:sz w:val="20"/>
                <w:szCs w:val="20"/>
              </w:rPr>
              <w:t>наг</w:t>
            </w:r>
            <w:r w:rsidRPr="007D7AFE">
              <w:rPr>
                <w:rFonts w:eastAsia="Times New Roman"/>
                <w:spacing w:val="1"/>
                <w:sz w:val="20"/>
                <w:szCs w:val="20"/>
              </w:rPr>
              <w:t>р</w:t>
            </w:r>
            <w:r w:rsidRPr="007D7AFE">
              <w:rPr>
                <w:rFonts w:eastAsia="Times New Roman"/>
                <w:sz w:val="20"/>
                <w:szCs w:val="20"/>
              </w:rPr>
              <w:t>узка всех</w:t>
            </w:r>
            <w:r w:rsidRPr="007D7AFE">
              <w:rPr>
                <w:rFonts w:eastAsia="Times New Roman"/>
                <w:spacing w:val="-1"/>
                <w:sz w:val="20"/>
                <w:szCs w:val="20"/>
              </w:rPr>
              <w:t xml:space="preserve"> </w:t>
            </w:r>
            <w:r w:rsidRPr="007D7AFE">
              <w:rPr>
                <w:rFonts w:eastAsia="Times New Roman"/>
                <w:sz w:val="20"/>
                <w:szCs w:val="20"/>
              </w:rPr>
              <w:t>п</w:t>
            </w:r>
            <w:r w:rsidRPr="007D7AFE">
              <w:rPr>
                <w:rFonts w:eastAsia="Times New Roman"/>
                <w:spacing w:val="1"/>
                <w:sz w:val="20"/>
                <w:szCs w:val="20"/>
              </w:rPr>
              <w:t>о</w:t>
            </w:r>
            <w:r w:rsidRPr="007D7AFE">
              <w:rPr>
                <w:rFonts w:eastAsia="Times New Roman"/>
                <w:sz w:val="20"/>
                <w:szCs w:val="20"/>
              </w:rPr>
              <w:t>т</w:t>
            </w:r>
            <w:r w:rsidRPr="007D7AFE">
              <w:rPr>
                <w:rFonts w:eastAsia="Times New Roman"/>
                <w:spacing w:val="1"/>
                <w:sz w:val="20"/>
                <w:szCs w:val="20"/>
              </w:rPr>
              <w:t>р</w:t>
            </w:r>
            <w:r w:rsidRPr="007D7AFE">
              <w:rPr>
                <w:rFonts w:eastAsia="Times New Roman"/>
                <w:sz w:val="20"/>
                <w:szCs w:val="20"/>
              </w:rPr>
              <w:t>ебителей</w:t>
            </w:r>
          </w:p>
        </w:tc>
        <w:tc>
          <w:tcPr>
            <w:tcW w:w="850" w:type="dxa"/>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spacing w:before="1" w:after="0" w:line="240" w:lineRule="auto"/>
              <w:jc w:val="left"/>
              <w:rPr>
                <w:rFonts w:eastAsia="Times New Roman"/>
                <w:sz w:val="11"/>
                <w:szCs w:val="11"/>
              </w:rPr>
            </w:pPr>
          </w:p>
          <w:p w:rsidR="00CA1CAF" w:rsidRPr="007D7AFE" w:rsidRDefault="00CA1CAF" w:rsidP="00383C7A">
            <w:pPr>
              <w:spacing w:after="0" w:line="240" w:lineRule="auto"/>
              <w:ind w:left="135"/>
              <w:jc w:val="left"/>
              <w:rPr>
                <w:rFonts w:eastAsia="Times New Roman"/>
                <w:sz w:val="20"/>
                <w:szCs w:val="20"/>
                <w:lang w:val="en-US"/>
              </w:rPr>
            </w:pPr>
            <w:r w:rsidRPr="007D7AFE">
              <w:rPr>
                <w:rFonts w:eastAsia="Times New Roman"/>
                <w:sz w:val="20"/>
                <w:szCs w:val="20"/>
                <w:lang w:val="en-US"/>
              </w:rPr>
              <w:t>Гкал/ч</w:t>
            </w:r>
          </w:p>
        </w:tc>
        <w:tc>
          <w:tcPr>
            <w:tcW w:w="2256" w:type="dxa"/>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806" w:right="809"/>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1</w:t>
            </w:r>
            <w:r w:rsidRPr="007D7AFE">
              <w:rPr>
                <w:rFonts w:eastAsia="Times New Roman"/>
                <w:sz w:val="20"/>
                <w:szCs w:val="20"/>
                <w:lang w:val="en-US"/>
              </w:rPr>
              <w:t>,207</w:t>
            </w:r>
          </w:p>
        </w:tc>
        <w:tc>
          <w:tcPr>
            <w:tcW w:w="2256" w:type="dxa"/>
            <w:tcBorders>
              <w:top w:val="single" w:sz="8" w:space="0" w:color="000000"/>
              <w:left w:val="single" w:sz="8" w:space="0" w:color="000000"/>
              <w:bottom w:val="single" w:sz="8" w:space="0" w:color="000000"/>
              <w:right w:val="single" w:sz="8" w:space="0" w:color="000000"/>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806" w:right="809"/>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3</w:t>
            </w:r>
            <w:r w:rsidRPr="007D7AFE">
              <w:rPr>
                <w:rFonts w:eastAsia="Times New Roman"/>
                <w:sz w:val="20"/>
                <w:szCs w:val="20"/>
                <w:lang w:val="en-US"/>
              </w:rPr>
              <w:t>,589</w:t>
            </w:r>
          </w:p>
        </w:tc>
        <w:tc>
          <w:tcPr>
            <w:tcW w:w="2248" w:type="dxa"/>
            <w:tcBorders>
              <w:top w:val="single" w:sz="8" w:space="0" w:color="000000"/>
              <w:left w:val="single" w:sz="8" w:space="0" w:color="000000"/>
              <w:bottom w:val="single" w:sz="8" w:space="0" w:color="000000"/>
              <w:right w:val="single" w:sz="4" w:space="0" w:color="auto"/>
            </w:tcBorders>
          </w:tcPr>
          <w:p w:rsidR="00CA1CAF" w:rsidRPr="007D7AFE" w:rsidRDefault="00CA1CAF" w:rsidP="00383C7A">
            <w:pPr>
              <w:spacing w:before="1" w:after="0" w:line="240" w:lineRule="auto"/>
              <w:jc w:val="left"/>
              <w:rPr>
                <w:rFonts w:eastAsia="Times New Roman"/>
                <w:sz w:val="11"/>
                <w:szCs w:val="11"/>
                <w:lang w:val="en-US"/>
              </w:rPr>
            </w:pPr>
          </w:p>
          <w:p w:rsidR="00CA1CAF" w:rsidRPr="007D7AFE" w:rsidRDefault="00CA1CAF" w:rsidP="00383C7A">
            <w:pPr>
              <w:spacing w:after="0" w:line="240" w:lineRule="auto"/>
              <w:ind w:left="799" w:right="802"/>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6</w:t>
            </w:r>
            <w:r w:rsidRPr="007D7AFE">
              <w:rPr>
                <w:rFonts w:eastAsia="Times New Roman"/>
                <w:sz w:val="20"/>
                <w:szCs w:val="20"/>
                <w:lang w:val="en-US"/>
              </w:rPr>
              <w:t>,983</w:t>
            </w:r>
          </w:p>
        </w:tc>
      </w:tr>
      <w:tr w:rsidR="00CA1CAF" w:rsidRPr="007D7AFE" w:rsidTr="00383C7A">
        <w:trPr>
          <w:trHeight w:hRule="exact" w:val="480"/>
          <w:jc w:val="center"/>
        </w:trPr>
        <w:tc>
          <w:tcPr>
            <w:tcW w:w="280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Pr>
          <w:p w:rsidR="00CA1CAF" w:rsidRPr="007D7AFE" w:rsidRDefault="00CA1CAF" w:rsidP="004E4401">
            <w:pPr>
              <w:spacing w:after="0" w:line="240" w:lineRule="auto"/>
              <w:ind w:left="97"/>
              <w:jc w:val="left"/>
              <w:rPr>
                <w:rFonts w:eastAsia="Times New Roman"/>
                <w:sz w:val="20"/>
                <w:szCs w:val="20"/>
                <w:lang w:val="en-US"/>
              </w:rPr>
            </w:pPr>
            <w:r w:rsidRPr="007D7AFE">
              <w:rPr>
                <w:rFonts w:eastAsia="Times New Roman"/>
                <w:b/>
                <w:sz w:val="20"/>
                <w:szCs w:val="20"/>
                <w:lang w:val="en-US"/>
              </w:rPr>
              <w:t>Рад</w:t>
            </w:r>
            <w:r w:rsidRPr="007D7AFE">
              <w:rPr>
                <w:rFonts w:eastAsia="Times New Roman"/>
                <w:b/>
                <w:spacing w:val="-1"/>
                <w:sz w:val="20"/>
                <w:szCs w:val="20"/>
                <w:lang w:val="en-US"/>
              </w:rPr>
              <w:t>и</w:t>
            </w:r>
            <w:r w:rsidRPr="007D7AFE">
              <w:rPr>
                <w:rFonts w:eastAsia="Times New Roman"/>
                <w:b/>
                <w:spacing w:val="2"/>
                <w:sz w:val="20"/>
                <w:szCs w:val="20"/>
                <w:lang w:val="en-US"/>
              </w:rPr>
              <w:t>у</w:t>
            </w:r>
            <w:r w:rsidRPr="007D7AFE">
              <w:rPr>
                <w:rFonts w:eastAsia="Times New Roman"/>
                <w:b/>
                <w:sz w:val="20"/>
                <w:szCs w:val="20"/>
                <w:lang w:val="en-US"/>
              </w:rPr>
              <w:t>с э</w:t>
            </w:r>
            <w:r w:rsidRPr="007D7AFE">
              <w:rPr>
                <w:rFonts w:eastAsia="Times New Roman"/>
                <w:b/>
                <w:spacing w:val="-2"/>
                <w:sz w:val="20"/>
                <w:szCs w:val="20"/>
                <w:lang w:val="en-US"/>
              </w:rPr>
              <w:t>фф</w:t>
            </w:r>
            <w:r w:rsidRPr="007D7AFE">
              <w:rPr>
                <w:rFonts w:eastAsia="Times New Roman"/>
                <w:b/>
                <w:spacing w:val="1"/>
                <w:sz w:val="20"/>
                <w:szCs w:val="20"/>
                <w:lang w:val="en-US"/>
              </w:rPr>
              <w:t>е</w:t>
            </w:r>
            <w:r w:rsidRPr="007D7AFE">
              <w:rPr>
                <w:rFonts w:eastAsia="Times New Roman"/>
                <w:b/>
                <w:sz w:val="20"/>
                <w:szCs w:val="20"/>
                <w:lang w:val="en-US"/>
              </w:rPr>
              <w:t xml:space="preserve">ктивного </w:t>
            </w:r>
            <w:r w:rsidRPr="007D7AFE">
              <w:rPr>
                <w:rFonts w:eastAsia="Times New Roman"/>
                <w:b/>
                <w:spacing w:val="-1"/>
                <w:sz w:val="20"/>
                <w:szCs w:val="20"/>
                <w:lang w:val="en-US"/>
              </w:rPr>
              <w:t>т</w:t>
            </w:r>
            <w:r w:rsidR="004E4401">
              <w:rPr>
                <w:rFonts w:eastAsia="Times New Roman"/>
                <w:b/>
                <w:sz w:val="20"/>
                <w:szCs w:val="20"/>
                <w:lang w:val="en-US"/>
              </w:rPr>
              <w:t>еп</w:t>
            </w:r>
            <w:r w:rsidRPr="007D7AFE">
              <w:rPr>
                <w:rFonts w:eastAsia="Times New Roman"/>
                <w:b/>
                <w:sz w:val="20"/>
                <w:szCs w:val="20"/>
                <w:lang w:val="en-US"/>
              </w:rPr>
              <w:t>лос</w:t>
            </w:r>
            <w:r w:rsidRPr="007D7AFE">
              <w:rPr>
                <w:rFonts w:eastAsia="Times New Roman"/>
                <w:b/>
                <w:spacing w:val="-1"/>
                <w:sz w:val="20"/>
                <w:szCs w:val="20"/>
                <w:lang w:val="en-US"/>
              </w:rPr>
              <w:t>н</w:t>
            </w:r>
            <w:r w:rsidRPr="007D7AFE">
              <w:rPr>
                <w:rFonts w:eastAsia="Times New Roman"/>
                <w:b/>
                <w:sz w:val="20"/>
                <w:szCs w:val="20"/>
                <w:lang w:val="en-US"/>
              </w:rPr>
              <w:t>абжения</w:t>
            </w:r>
          </w:p>
        </w:tc>
        <w:tc>
          <w:tcPr>
            <w:tcW w:w="85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Pr>
          <w:p w:rsidR="00CA1CAF" w:rsidRPr="007D7AFE" w:rsidRDefault="00CA1CAF" w:rsidP="00383C7A">
            <w:pPr>
              <w:spacing w:before="5" w:after="0" w:line="240" w:lineRule="auto"/>
              <w:jc w:val="left"/>
              <w:rPr>
                <w:rFonts w:eastAsia="Times New Roman"/>
                <w:sz w:val="11"/>
                <w:szCs w:val="11"/>
                <w:lang w:val="en-US"/>
              </w:rPr>
            </w:pPr>
          </w:p>
          <w:p w:rsidR="00CA1CAF" w:rsidRPr="007D7AFE" w:rsidRDefault="00CA1CAF" w:rsidP="00383C7A">
            <w:pPr>
              <w:spacing w:after="0" w:line="240" w:lineRule="auto"/>
              <w:ind w:left="253" w:right="254"/>
              <w:jc w:val="center"/>
              <w:rPr>
                <w:rFonts w:eastAsia="Times New Roman"/>
                <w:sz w:val="20"/>
                <w:szCs w:val="20"/>
                <w:lang w:val="en-US"/>
              </w:rPr>
            </w:pPr>
            <w:r w:rsidRPr="007D7AFE">
              <w:rPr>
                <w:rFonts w:eastAsia="Times New Roman"/>
                <w:b/>
                <w:sz w:val="20"/>
                <w:szCs w:val="20"/>
                <w:lang w:val="en-US"/>
              </w:rPr>
              <w:t>км</w:t>
            </w:r>
          </w:p>
        </w:tc>
        <w:tc>
          <w:tcPr>
            <w:tcW w:w="2256"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Pr>
          <w:p w:rsidR="00CA1CAF" w:rsidRPr="007D7AFE" w:rsidRDefault="00CA1CAF" w:rsidP="00383C7A">
            <w:pPr>
              <w:spacing w:before="5" w:after="0" w:line="240" w:lineRule="auto"/>
              <w:jc w:val="left"/>
              <w:rPr>
                <w:rFonts w:eastAsia="Times New Roman"/>
                <w:sz w:val="11"/>
                <w:szCs w:val="11"/>
                <w:lang w:val="en-US"/>
              </w:rPr>
            </w:pPr>
          </w:p>
          <w:p w:rsidR="00CA1CAF" w:rsidRPr="007D7AFE" w:rsidRDefault="00CA1CAF" w:rsidP="00383C7A">
            <w:pPr>
              <w:spacing w:after="0" w:line="240" w:lineRule="auto"/>
              <w:ind w:left="857" w:right="857"/>
              <w:jc w:val="center"/>
              <w:rPr>
                <w:rFonts w:eastAsia="Times New Roman"/>
                <w:sz w:val="20"/>
                <w:szCs w:val="20"/>
                <w:lang w:val="en-US"/>
              </w:rPr>
            </w:pPr>
            <w:r w:rsidRPr="007D7AFE">
              <w:rPr>
                <w:rFonts w:eastAsia="Times New Roman"/>
                <w:b/>
                <w:spacing w:val="1"/>
                <w:sz w:val="20"/>
                <w:szCs w:val="20"/>
                <w:lang w:val="en-US"/>
              </w:rPr>
              <w:t>5</w:t>
            </w:r>
            <w:r w:rsidRPr="007D7AFE">
              <w:rPr>
                <w:rFonts w:eastAsia="Times New Roman"/>
                <w:b/>
                <w:spacing w:val="-1"/>
                <w:sz w:val="20"/>
                <w:szCs w:val="20"/>
                <w:lang w:val="en-US"/>
              </w:rPr>
              <w:t>,</w:t>
            </w:r>
            <w:r w:rsidRPr="007D7AFE">
              <w:rPr>
                <w:rFonts w:eastAsia="Times New Roman"/>
                <w:b/>
                <w:spacing w:val="1"/>
                <w:sz w:val="20"/>
                <w:szCs w:val="20"/>
                <w:lang w:val="en-US"/>
              </w:rPr>
              <w:t>1</w:t>
            </w:r>
            <w:r w:rsidRPr="007D7AFE">
              <w:rPr>
                <w:rFonts w:eastAsia="Times New Roman"/>
                <w:b/>
                <w:spacing w:val="-1"/>
                <w:sz w:val="20"/>
                <w:szCs w:val="20"/>
                <w:lang w:val="en-US"/>
              </w:rPr>
              <w:t>5</w:t>
            </w:r>
            <w:r w:rsidRPr="007D7AFE">
              <w:rPr>
                <w:rFonts w:eastAsia="Times New Roman"/>
                <w:b/>
                <w:sz w:val="20"/>
                <w:szCs w:val="20"/>
                <w:lang w:val="en-US"/>
              </w:rPr>
              <w:t>7</w:t>
            </w:r>
          </w:p>
        </w:tc>
        <w:tc>
          <w:tcPr>
            <w:tcW w:w="2256"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Pr>
          <w:p w:rsidR="00CA1CAF" w:rsidRPr="007D7AFE" w:rsidRDefault="00CA1CAF" w:rsidP="00383C7A">
            <w:pPr>
              <w:spacing w:before="5" w:after="0" w:line="240" w:lineRule="auto"/>
              <w:jc w:val="left"/>
              <w:rPr>
                <w:rFonts w:eastAsia="Times New Roman"/>
                <w:sz w:val="11"/>
                <w:szCs w:val="11"/>
                <w:lang w:val="en-US"/>
              </w:rPr>
            </w:pPr>
          </w:p>
          <w:p w:rsidR="00CA1CAF" w:rsidRPr="007D7AFE" w:rsidRDefault="00CA1CAF" w:rsidP="00383C7A">
            <w:pPr>
              <w:spacing w:after="0" w:line="240" w:lineRule="auto"/>
              <w:ind w:left="906" w:right="907"/>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w:t>
            </w:r>
            <w:r w:rsidRPr="007D7AFE">
              <w:rPr>
                <w:rFonts w:eastAsia="Times New Roman"/>
                <w:b/>
                <w:spacing w:val="1"/>
                <w:sz w:val="20"/>
                <w:szCs w:val="20"/>
                <w:lang w:val="en-US"/>
              </w:rPr>
              <w:t>66</w:t>
            </w:r>
          </w:p>
        </w:tc>
        <w:tc>
          <w:tcPr>
            <w:tcW w:w="2248" w:type="dxa"/>
            <w:tcBorders>
              <w:top w:val="single" w:sz="8" w:space="0" w:color="000000"/>
              <w:left w:val="single" w:sz="8" w:space="0" w:color="000000"/>
              <w:bottom w:val="single" w:sz="8" w:space="0" w:color="000000"/>
              <w:right w:val="single" w:sz="4" w:space="0" w:color="auto"/>
            </w:tcBorders>
            <w:shd w:val="clear" w:color="auto" w:fill="BDD6EE" w:themeFill="accent1" w:themeFillTint="66"/>
          </w:tcPr>
          <w:p w:rsidR="00CA1CAF" w:rsidRPr="007D7AFE" w:rsidRDefault="00CA1CAF" w:rsidP="00383C7A">
            <w:pPr>
              <w:spacing w:before="5" w:after="0" w:line="240" w:lineRule="auto"/>
              <w:jc w:val="left"/>
              <w:rPr>
                <w:rFonts w:eastAsia="Times New Roman"/>
                <w:sz w:val="11"/>
                <w:szCs w:val="11"/>
                <w:lang w:val="en-US"/>
              </w:rPr>
            </w:pPr>
          </w:p>
          <w:p w:rsidR="00CA1CAF" w:rsidRPr="007D7AFE" w:rsidRDefault="00CA1CAF" w:rsidP="00383C7A">
            <w:pPr>
              <w:spacing w:after="0" w:line="240" w:lineRule="auto"/>
              <w:ind w:left="849" w:right="850"/>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w:t>
            </w:r>
            <w:r w:rsidRPr="007D7AFE">
              <w:rPr>
                <w:rFonts w:eastAsia="Times New Roman"/>
                <w:b/>
                <w:spacing w:val="1"/>
                <w:sz w:val="20"/>
                <w:szCs w:val="20"/>
                <w:lang w:val="en-US"/>
              </w:rPr>
              <w:t>3</w:t>
            </w:r>
            <w:r w:rsidRPr="007D7AFE">
              <w:rPr>
                <w:rFonts w:eastAsia="Times New Roman"/>
                <w:b/>
                <w:spacing w:val="-1"/>
                <w:sz w:val="20"/>
                <w:szCs w:val="20"/>
                <w:lang w:val="en-US"/>
              </w:rPr>
              <w:t>0</w:t>
            </w:r>
            <w:r w:rsidRPr="007D7AFE">
              <w:rPr>
                <w:rFonts w:eastAsia="Times New Roman"/>
                <w:b/>
                <w:sz w:val="20"/>
                <w:szCs w:val="20"/>
                <w:lang w:val="en-US"/>
              </w:rPr>
              <w:t>7</w:t>
            </w:r>
          </w:p>
        </w:tc>
      </w:tr>
    </w:tbl>
    <w:p w:rsidR="00CA1CAF" w:rsidRPr="007D7AFE" w:rsidRDefault="00CA1CAF" w:rsidP="00CA1CAF">
      <w:pPr>
        <w:pStyle w:val="aff7"/>
        <w:spacing w:line="240" w:lineRule="auto"/>
        <w:rPr>
          <w:sz w:val="28"/>
          <w:szCs w:val="28"/>
        </w:rPr>
      </w:pPr>
      <w:r w:rsidRPr="007D7AFE">
        <w:rPr>
          <w:sz w:val="28"/>
          <w:szCs w:val="28"/>
        </w:rPr>
        <w:t>Расчет радиуса эффективного теплоснабжения котельных города Урай показывает, что зоны их действия являются оптимальными по отношению протяжённости и совокупных расходов на производство и передачу тепловой энергии.</w:t>
      </w:r>
    </w:p>
    <w:p w:rsidR="00CA1CAF" w:rsidRPr="007D7AFE" w:rsidRDefault="00CA1CAF" w:rsidP="00CA1CAF">
      <w:pPr>
        <w:pStyle w:val="afff0"/>
        <w:spacing w:after="120" w:line="240" w:lineRule="auto"/>
        <w:jc w:val="both"/>
        <w:outlineLvl w:val="2"/>
        <w:rPr>
          <w:sz w:val="28"/>
          <w:szCs w:val="28"/>
        </w:rPr>
      </w:pPr>
      <w:bookmarkStart w:id="59" w:name="_Toc63277052"/>
      <w:r w:rsidRPr="007D7AFE">
        <w:rPr>
          <w:sz w:val="28"/>
          <w:szCs w:val="28"/>
        </w:rPr>
        <w:t>2.2.6. Надежность работы системы</w:t>
      </w:r>
      <w:bookmarkEnd w:id="59"/>
    </w:p>
    <w:p w:rsidR="00CA1CAF" w:rsidRPr="007D7AFE" w:rsidRDefault="00CA1CAF" w:rsidP="00CA1CAF">
      <w:pPr>
        <w:pStyle w:val="aff7"/>
        <w:spacing w:after="0" w:line="240" w:lineRule="auto"/>
        <w:rPr>
          <w:sz w:val="28"/>
          <w:szCs w:val="28"/>
        </w:rPr>
      </w:pPr>
      <w:r w:rsidRPr="007D7AFE">
        <w:rPr>
          <w:sz w:val="28"/>
          <w:szCs w:val="28"/>
        </w:rPr>
        <w:t>Предписания надзорных органов по запрещению дальнейшей эксплуатации основного оборудования или котельной как источника тепловой энергии – отсутствуют.</w:t>
      </w:r>
    </w:p>
    <w:p w:rsidR="00CA1CAF" w:rsidRPr="007D7AFE" w:rsidRDefault="00CA1CAF" w:rsidP="00CA1CAF">
      <w:pPr>
        <w:pStyle w:val="aff7"/>
        <w:spacing w:after="0" w:line="240" w:lineRule="auto"/>
        <w:rPr>
          <w:sz w:val="28"/>
          <w:szCs w:val="28"/>
        </w:rPr>
      </w:pPr>
      <w:r w:rsidRPr="007D7AFE">
        <w:rPr>
          <w:sz w:val="28"/>
          <w:szCs w:val="28"/>
        </w:rPr>
        <w:t xml:space="preserve">Надежность централизованного теплоснабжения города Урай обеспечивается надежной работой всех элементов его системы, а также надежностью систем электро-, водо-, топливоснабжения источников тепловой энергии. </w:t>
      </w:r>
    </w:p>
    <w:p w:rsidR="00CA1CAF" w:rsidRPr="007D7AFE" w:rsidRDefault="00CA1CAF" w:rsidP="00CA1CAF">
      <w:pPr>
        <w:pStyle w:val="aff7"/>
        <w:spacing w:after="0" w:line="240" w:lineRule="auto"/>
        <w:rPr>
          <w:sz w:val="28"/>
          <w:szCs w:val="28"/>
        </w:rPr>
      </w:pPr>
      <w:r w:rsidRPr="007D7AFE">
        <w:rPr>
          <w:sz w:val="28"/>
          <w:szCs w:val="28"/>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Российской Федерации от 08.08.2012 №808 «Об организации теплоснабжения в Р</w:t>
      </w:r>
      <w:r w:rsidR="00176FC1">
        <w:rPr>
          <w:sz w:val="28"/>
          <w:szCs w:val="28"/>
        </w:rPr>
        <w:t xml:space="preserve">оссийской </w:t>
      </w:r>
      <w:r w:rsidRPr="007D7AFE">
        <w:rPr>
          <w:sz w:val="28"/>
          <w:szCs w:val="28"/>
        </w:rPr>
        <w:t>Ф</w:t>
      </w:r>
      <w:r w:rsidR="00176FC1">
        <w:rPr>
          <w:sz w:val="28"/>
          <w:szCs w:val="28"/>
        </w:rPr>
        <w:t>едерации</w:t>
      </w:r>
      <w:r w:rsidRPr="007D7AFE">
        <w:rPr>
          <w:sz w:val="28"/>
          <w:szCs w:val="28"/>
        </w:rPr>
        <w:t xml:space="preserve"> и внесении изменений в некоторые акты Правительства Р</w:t>
      </w:r>
      <w:r w:rsidR="00176FC1">
        <w:rPr>
          <w:sz w:val="28"/>
          <w:szCs w:val="28"/>
        </w:rPr>
        <w:t xml:space="preserve">оссийской </w:t>
      </w:r>
      <w:r w:rsidRPr="007D7AFE">
        <w:rPr>
          <w:sz w:val="28"/>
          <w:szCs w:val="28"/>
        </w:rPr>
        <w:t>Ф</w:t>
      </w:r>
      <w:r w:rsidR="00176FC1">
        <w:rPr>
          <w:sz w:val="28"/>
          <w:szCs w:val="28"/>
        </w:rPr>
        <w:t>едерации</w:t>
      </w:r>
      <w:r w:rsidRPr="007D7AFE">
        <w:rPr>
          <w:sz w:val="28"/>
          <w:szCs w:val="28"/>
        </w:rPr>
        <w:t>» оценка надежности систем коммунального теплоснабжения по каждой котельной и по городу в целом производится по основным критериям.</w:t>
      </w:r>
    </w:p>
    <w:p w:rsidR="00CA1CAF" w:rsidRPr="007D7AFE" w:rsidRDefault="00CA1CAF" w:rsidP="00CA1CAF">
      <w:pPr>
        <w:pStyle w:val="aff7"/>
        <w:spacing w:after="0" w:line="240" w:lineRule="auto"/>
        <w:rPr>
          <w:sz w:val="28"/>
          <w:szCs w:val="28"/>
        </w:rPr>
      </w:pPr>
      <w:r w:rsidRPr="007D7AFE">
        <w:rPr>
          <w:sz w:val="28"/>
          <w:szCs w:val="28"/>
        </w:rPr>
        <w:t>Показатели критериев надежности в разрезе источников тепловой энергии города Урай приведены в Таблице 14.</w:t>
      </w:r>
    </w:p>
    <w:p w:rsidR="00CA1CAF" w:rsidRPr="007D7AFE" w:rsidRDefault="00CA1CAF" w:rsidP="00CA1CAF">
      <w:pPr>
        <w:pStyle w:val="aff7"/>
        <w:spacing w:after="0" w:line="240" w:lineRule="auto"/>
        <w:rPr>
          <w:sz w:val="28"/>
          <w:szCs w:val="28"/>
        </w:rPr>
        <w:sectPr w:rsidR="00CA1CAF" w:rsidRPr="007D7AFE" w:rsidSect="00383C7A">
          <w:pgSz w:w="11906" w:h="16838" w:code="9"/>
          <w:pgMar w:top="1134" w:right="992" w:bottom="1134" w:left="1134" w:header="709" w:footer="709" w:gutter="0"/>
          <w:cols w:space="720"/>
          <w:titlePg/>
          <w:docGrid w:linePitch="326"/>
        </w:sectPr>
      </w:pPr>
    </w:p>
    <w:p w:rsidR="00CA1CAF" w:rsidRPr="007D7AFE" w:rsidRDefault="00CA1CAF" w:rsidP="00CA1CAF">
      <w:pPr>
        <w:pStyle w:val="afffff7"/>
      </w:pPr>
      <w:r w:rsidRPr="007D7AFE">
        <w:t>Таблица 14. Показатели надежности систем теплоснабжения города Урай</w:t>
      </w:r>
    </w:p>
    <w:tbl>
      <w:tblPr>
        <w:tblStyle w:val="100"/>
        <w:tblW w:w="5000" w:type="pct"/>
        <w:jc w:val="center"/>
        <w:tblLook w:val="04A0"/>
      </w:tblPr>
      <w:tblGrid>
        <w:gridCol w:w="660"/>
        <w:gridCol w:w="2130"/>
        <w:gridCol w:w="1567"/>
        <w:gridCol w:w="1472"/>
        <w:gridCol w:w="1597"/>
        <w:gridCol w:w="1472"/>
        <w:gridCol w:w="1472"/>
        <w:gridCol w:w="1472"/>
        <w:gridCol w:w="1472"/>
        <w:gridCol w:w="1472"/>
      </w:tblGrid>
      <w:tr w:rsidR="00CA1CAF" w:rsidRPr="007D7AFE" w:rsidTr="00383C7A">
        <w:trPr>
          <w:tblHeader/>
          <w:jc w:val="center"/>
        </w:trPr>
        <w:tc>
          <w:tcPr>
            <w:tcW w:w="226" w:type="pct"/>
            <w:vMerge w:val="restar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 ИНЗД</w:t>
            </w:r>
          </w:p>
        </w:tc>
        <w:tc>
          <w:tcPr>
            <w:tcW w:w="732" w:type="pct"/>
            <w:vMerge w:val="restar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Наименование источника тепловой энергии</w:t>
            </w: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Надежность электроснабжения</w:t>
            </w: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Надежность водоснабжения</w:t>
            </w: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Надежность топливоснабжения</w:t>
            </w: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Показатель соответствия тепловой мощности и пропускной способности</w:t>
            </w: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Уровень резервирования</w:t>
            </w: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Техническое состояние тепловых сетей</w:t>
            </w: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Коэффициент надежности</w:t>
            </w: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Общий показатель надежности системы</w:t>
            </w:r>
          </w:p>
        </w:tc>
      </w:tr>
      <w:tr w:rsidR="00CA1CAF" w:rsidRPr="007D7AFE" w:rsidTr="00383C7A">
        <w:trPr>
          <w:tblHeader/>
          <w:jc w:val="center"/>
        </w:trPr>
        <w:tc>
          <w:tcPr>
            <w:tcW w:w="226" w:type="pct"/>
            <w:vMerge/>
            <w:vAlign w:val="center"/>
          </w:tcPr>
          <w:p w:rsidR="00CA1CAF" w:rsidRPr="007D7AFE" w:rsidRDefault="00CA1CAF" w:rsidP="00383C7A">
            <w:pPr>
              <w:spacing w:line="240" w:lineRule="auto"/>
              <w:contextualSpacing/>
              <w:jc w:val="center"/>
              <w:rPr>
                <w:rFonts w:eastAsia="Calibri"/>
                <w:b/>
                <w:bCs/>
                <w:sz w:val="16"/>
                <w:szCs w:val="16"/>
              </w:rPr>
            </w:pPr>
          </w:p>
        </w:tc>
        <w:tc>
          <w:tcPr>
            <w:tcW w:w="732" w:type="pct"/>
            <w:vMerge/>
            <w:vAlign w:val="center"/>
          </w:tcPr>
          <w:p w:rsidR="00CA1CAF" w:rsidRPr="007D7AFE" w:rsidRDefault="00CA1CAF" w:rsidP="00383C7A">
            <w:pPr>
              <w:spacing w:line="240" w:lineRule="auto"/>
              <w:contextualSpacing/>
              <w:jc w:val="center"/>
              <w:rPr>
                <w:rFonts w:eastAsia="Calibri"/>
                <w:b/>
                <w:bCs/>
                <w:sz w:val="16"/>
                <w:szCs w:val="16"/>
              </w:rPr>
            </w:pP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Кэ</w:t>
            </w: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Кв</w:t>
            </w: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Кт</w:t>
            </w: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Кб</w:t>
            </w: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Кр</w:t>
            </w: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Кс</w:t>
            </w: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Кнад</w:t>
            </w:r>
          </w:p>
        </w:tc>
        <w:tc>
          <w:tcPr>
            <w:tcW w:w="505" w:type="pct"/>
            <w:shd w:val="clear" w:color="auto" w:fill="D9D9D9" w:themeFill="background1" w:themeFillShade="D9"/>
            <w:vAlign w:val="center"/>
          </w:tcPr>
          <w:p w:rsidR="00CA1CAF" w:rsidRPr="007D7AFE" w:rsidRDefault="00CA1CAF" w:rsidP="00383C7A">
            <w:pPr>
              <w:spacing w:line="240" w:lineRule="auto"/>
              <w:contextualSpacing/>
              <w:jc w:val="center"/>
              <w:rPr>
                <w:rFonts w:eastAsia="Calibri"/>
                <w:b/>
                <w:bCs/>
                <w:sz w:val="16"/>
                <w:szCs w:val="16"/>
              </w:rPr>
            </w:pPr>
            <w:r w:rsidRPr="007D7AFE">
              <w:rPr>
                <w:rFonts w:eastAsia="Calibri"/>
                <w:b/>
                <w:bCs/>
                <w:sz w:val="16"/>
                <w:szCs w:val="16"/>
              </w:rPr>
              <w:t>Кобщ</w:t>
            </w:r>
          </w:p>
        </w:tc>
      </w:tr>
      <w:tr w:rsidR="00CA1CAF" w:rsidRPr="007D7AFE" w:rsidTr="00383C7A">
        <w:trPr>
          <w:cantSplit/>
          <w:jc w:val="center"/>
        </w:trPr>
        <w:tc>
          <w:tcPr>
            <w:tcW w:w="226" w:type="pct"/>
            <w:vAlign w:val="center"/>
          </w:tcPr>
          <w:p w:rsidR="00CA1CAF" w:rsidRPr="007D7AFE" w:rsidRDefault="00CA1CAF" w:rsidP="00383C7A">
            <w:pPr>
              <w:spacing w:line="240" w:lineRule="auto"/>
              <w:contextualSpacing/>
              <w:jc w:val="center"/>
              <w:rPr>
                <w:rFonts w:eastAsia="Calibri"/>
                <w:sz w:val="16"/>
                <w:szCs w:val="16"/>
              </w:rPr>
            </w:pPr>
            <w:r w:rsidRPr="007D7AFE">
              <w:rPr>
                <w:rFonts w:eastAsia="Calibri"/>
                <w:sz w:val="16"/>
                <w:szCs w:val="16"/>
              </w:rPr>
              <w:t>1</w:t>
            </w:r>
          </w:p>
        </w:tc>
        <w:tc>
          <w:tcPr>
            <w:tcW w:w="73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line="240" w:lineRule="auto"/>
              <w:contextualSpacing/>
              <w:jc w:val="left"/>
              <w:rPr>
                <w:rFonts w:eastAsia="Calibri"/>
                <w:sz w:val="16"/>
                <w:szCs w:val="16"/>
              </w:rPr>
            </w:pPr>
            <w:r w:rsidRPr="007D7AFE">
              <w:rPr>
                <w:rFonts w:eastAsia="Times New Roman"/>
                <w:sz w:val="20"/>
                <w:szCs w:val="20"/>
              </w:rPr>
              <w:t>К</w:t>
            </w:r>
            <w:r w:rsidRPr="007D7AFE">
              <w:rPr>
                <w:rFonts w:eastAsia="Times New Roman"/>
                <w:spacing w:val="1"/>
                <w:sz w:val="20"/>
                <w:szCs w:val="20"/>
              </w:rPr>
              <w:t>о</w:t>
            </w:r>
            <w:r w:rsidRPr="007D7AFE">
              <w:rPr>
                <w:rFonts w:eastAsia="Times New Roman"/>
                <w:sz w:val="20"/>
                <w:szCs w:val="20"/>
              </w:rPr>
              <w:t>тельная</w:t>
            </w:r>
            <w:r w:rsidRPr="007D7AFE">
              <w:rPr>
                <w:rFonts w:eastAsia="Times New Roman"/>
                <w:spacing w:val="1"/>
                <w:sz w:val="20"/>
                <w:szCs w:val="20"/>
              </w:rPr>
              <w:t xml:space="preserve"> </w:t>
            </w:r>
            <w:r w:rsidR="00176FC1">
              <w:rPr>
                <w:rFonts w:eastAsia="Times New Roman"/>
                <w:spacing w:val="-1"/>
                <w:sz w:val="20"/>
                <w:szCs w:val="20"/>
              </w:rPr>
              <w:t>"</w:t>
            </w:r>
            <w:r w:rsidRPr="007D7AFE">
              <w:rPr>
                <w:rFonts w:eastAsia="Times New Roman"/>
                <w:sz w:val="20"/>
                <w:szCs w:val="20"/>
              </w:rPr>
              <w:t>Промбаза"</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60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93</w:t>
            </w:r>
          </w:p>
        </w:tc>
        <w:tc>
          <w:tcPr>
            <w:tcW w:w="505" w:type="pct"/>
            <w:shd w:val="clear" w:color="auto" w:fill="BDD6EE" w:themeFill="accent1" w:themeFillTint="66"/>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89</w:t>
            </w:r>
          </w:p>
        </w:tc>
      </w:tr>
      <w:tr w:rsidR="00CA1CAF" w:rsidRPr="007D7AFE" w:rsidTr="00383C7A">
        <w:trPr>
          <w:cantSplit/>
          <w:jc w:val="center"/>
        </w:trPr>
        <w:tc>
          <w:tcPr>
            <w:tcW w:w="226" w:type="pct"/>
            <w:vAlign w:val="center"/>
          </w:tcPr>
          <w:p w:rsidR="00CA1CAF" w:rsidRPr="007D7AFE" w:rsidRDefault="00CA1CAF" w:rsidP="00383C7A">
            <w:pPr>
              <w:spacing w:line="240" w:lineRule="auto"/>
              <w:contextualSpacing/>
              <w:jc w:val="center"/>
              <w:rPr>
                <w:rFonts w:eastAsia="Calibri"/>
                <w:sz w:val="16"/>
                <w:szCs w:val="16"/>
              </w:rPr>
            </w:pPr>
            <w:r w:rsidRPr="007D7AFE">
              <w:rPr>
                <w:rFonts w:eastAsia="Calibri"/>
                <w:sz w:val="16"/>
                <w:szCs w:val="16"/>
              </w:rPr>
              <w:t>2</w:t>
            </w:r>
          </w:p>
        </w:tc>
        <w:tc>
          <w:tcPr>
            <w:tcW w:w="73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line="240" w:lineRule="auto"/>
              <w:contextualSpacing/>
              <w:jc w:val="left"/>
              <w:rPr>
                <w:rFonts w:eastAsia="Calibri"/>
                <w:sz w:val="16"/>
                <w:szCs w:val="16"/>
              </w:rPr>
            </w:pPr>
            <w:r w:rsidRPr="007D7AFE">
              <w:rPr>
                <w:rFonts w:eastAsia="Times New Roman"/>
                <w:sz w:val="20"/>
                <w:szCs w:val="20"/>
              </w:rPr>
              <w:t>К</w:t>
            </w:r>
            <w:r w:rsidRPr="007D7AFE">
              <w:rPr>
                <w:rFonts w:eastAsia="Times New Roman"/>
                <w:spacing w:val="1"/>
                <w:sz w:val="20"/>
                <w:szCs w:val="20"/>
              </w:rPr>
              <w:t>о</w:t>
            </w:r>
            <w:r w:rsidRPr="007D7AFE">
              <w:rPr>
                <w:rFonts w:eastAsia="Times New Roman"/>
                <w:sz w:val="20"/>
                <w:szCs w:val="20"/>
              </w:rPr>
              <w:t>тельная</w:t>
            </w:r>
            <w:r w:rsidRPr="007D7AFE">
              <w:rPr>
                <w:rFonts w:eastAsia="Times New Roman"/>
                <w:spacing w:val="1"/>
                <w:sz w:val="20"/>
                <w:szCs w:val="20"/>
              </w:rPr>
              <w:t xml:space="preserve"> </w:t>
            </w:r>
            <w:r w:rsidRPr="007D7AFE">
              <w:rPr>
                <w:rFonts w:eastAsia="Times New Roman"/>
                <w:spacing w:val="-1"/>
                <w:sz w:val="20"/>
                <w:szCs w:val="20"/>
              </w:rPr>
              <w:t>"</w:t>
            </w:r>
            <w:r w:rsidRPr="007D7AFE">
              <w:rPr>
                <w:rFonts w:eastAsia="Times New Roman"/>
                <w:sz w:val="20"/>
                <w:szCs w:val="20"/>
              </w:rPr>
              <w:t>Нефтяник"</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60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93</w:t>
            </w:r>
          </w:p>
        </w:tc>
        <w:tc>
          <w:tcPr>
            <w:tcW w:w="505" w:type="pct"/>
            <w:shd w:val="clear" w:color="auto" w:fill="BDD6EE" w:themeFill="accent1" w:themeFillTint="66"/>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89</w:t>
            </w:r>
          </w:p>
        </w:tc>
      </w:tr>
      <w:tr w:rsidR="00CA1CAF" w:rsidRPr="007D7AFE" w:rsidTr="00383C7A">
        <w:trPr>
          <w:cantSplit/>
          <w:jc w:val="center"/>
        </w:trPr>
        <w:tc>
          <w:tcPr>
            <w:tcW w:w="226" w:type="pct"/>
            <w:vAlign w:val="center"/>
          </w:tcPr>
          <w:p w:rsidR="00CA1CAF" w:rsidRPr="007D7AFE" w:rsidRDefault="00CA1CAF" w:rsidP="00383C7A">
            <w:pPr>
              <w:spacing w:line="240" w:lineRule="auto"/>
              <w:contextualSpacing/>
              <w:jc w:val="center"/>
              <w:rPr>
                <w:rFonts w:eastAsia="Calibri"/>
                <w:sz w:val="16"/>
                <w:szCs w:val="16"/>
              </w:rPr>
            </w:pPr>
            <w:r w:rsidRPr="007D7AFE">
              <w:rPr>
                <w:rFonts w:eastAsia="Calibri"/>
                <w:sz w:val="16"/>
                <w:szCs w:val="16"/>
              </w:rPr>
              <w:t>3</w:t>
            </w:r>
          </w:p>
        </w:tc>
        <w:tc>
          <w:tcPr>
            <w:tcW w:w="73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line="240" w:lineRule="auto"/>
              <w:contextualSpacing/>
              <w:jc w:val="left"/>
              <w:rPr>
                <w:rFonts w:eastAsia="Calibri"/>
                <w:sz w:val="16"/>
                <w:szCs w:val="16"/>
              </w:rPr>
            </w:pPr>
            <w:r w:rsidRPr="007D7AFE">
              <w:rPr>
                <w:rFonts w:eastAsia="Times New Roman"/>
                <w:sz w:val="20"/>
                <w:szCs w:val="20"/>
              </w:rPr>
              <w:t>К</w:t>
            </w:r>
            <w:r w:rsidRPr="007D7AFE">
              <w:rPr>
                <w:rFonts w:eastAsia="Times New Roman"/>
                <w:spacing w:val="1"/>
                <w:sz w:val="20"/>
                <w:szCs w:val="20"/>
              </w:rPr>
              <w:t>о</w:t>
            </w:r>
            <w:r w:rsidRPr="007D7AFE">
              <w:rPr>
                <w:rFonts w:eastAsia="Times New Roman"/>
                <w:sz w:val="20"/>
                <w:szCs w:val="20"/>
              </w:rPr>
              <w:t>тельная</w:t>
            </w:r>
            <w:r w:rsidRPr="007D7AFE">
              <w:rPr>
                <w:rFonts w:eastAsia="Times New Roman"/>
                <w:spacing w:val="1"/>
                <w:sz w:val="20"/>
                <w:szCs w:val="20"/>
              </w:rPr>
              <w:t xml:space="preserve"> </w:t>
            </w:r>
            <w:r w:rsidRPr="007D7AFE">
              <w:rPr>
                <w:rFonts w:eastAsia="Times New Roman"/>
                <w:spacing w:val="-1"/>
                <w:sz w:val="20"/>
                <w:szCs w:val="20"/>
              </w:rPr>
              <w:t>"А</w:t>
            </w:r>
            <w:r w:rsidRPr="007D7AFE">
              <w:rPr>
                <w:rFonts w:eastAsia="Times New Roman"/>
                <w:sz w:val="20"/>
                <w:szCs w:val="20"/>
              </w:rPr>
              <w:t>э</w:t>
            </w:r>
            <w:r w:rsidRPr="007D7AFE">
              <w:rPr>
                <w:rFonts w:eastAsia="Times New Roman"/>
                <w:spacing w:val="-1"/>
                <w:sz w:val="20"/>
                <w:szCs w:val="20"/>
              </w:rPr>
              <w:t>р</w:t>
            </w:r>
            <w:r w:rsidRPr="007D7AFE">
              <w:rPr>
                <w:rFonts w:eastAsia="Times New Roman"/>
                <w:spacing w:val="1"/>
                <w:sz w:val="20"/>
                <w:szCs w:val="20"/>
              </w:rPr>
              <w:t>о</w:t>
            </w:r>
            <w:r w:rsidRPr="007D7AFE">
              <w:rPr>
                <w:rFonts w:eastAsia="Times New Roman"/>
                <w:spacing w:val="-1"/>
                <w:sz w:val="20"/>
                <w:szCs w:val="20"/>
              </w:rPr>
              <w:t>по</w:t>
            </w:r>
            <w:r w:rsidRPr="007D7AFE">
              <w:rPr>
                <w:rFonts w:eastAsia="Times New Roman"/>
                <w:spacing w:val="1"/>
                <w:sz w:val="20"/>
                <w:szCs w:val="20"/>
              </w:rPr>
              <w:t>р</w:t>
            </w:r>
            <w:r w:rsidRPr="007D7AFE">
              <w:rPr>
                <w:rFonts w:eastAsia="Times New Roman"/>
                <w:sz w:val="20"/>
                <w:szCs w:val="20"/>
              </w:rPr>
              <w:t>т"</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60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93</w:t>
            </w:r>
          </w:p>
        </w:tc>
        <w:tc>
          <w:tcPr>
            <w:tcW w:w="505" w:type="pct"/>
            <w:shd w:val="clear" w:color="auto" w:fill="BDD6EE" w:themeFill="accent1" w:themeFillTint="66"/>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89</w:t>
            </w:r>
          </w:p>
        </w:tc>
      </w:tr>
      <w:tr w:rsidR="00CA1CAF" w:rsidRPr="007D7AFE" w:rsidTr="00383C7A">
        <w:trPr>
          <w:cantSplit/>
          <w:jc w:val="center"/>
        </w:trPr>
        <w:tc>
          <w:tcPr>
            <w:tcW w:w="226" w:type="pct"/>
            <w:vAlign w:val="center"/>
          </w:tcPr>
          <w:p w:rsidR="00CA1CAF" w:rsidRPr="007D7AFE" w:rsidRDefault="00CA1CAF" w:rsidP="00383C7A">
            <w:pPr>
              <w:spacing w:line="240" w:lineRule="auto"/>
              <w:contextualSpacing/>
              <w:jc w:val="center"/>
              <w:rPr>
                <w:rFonts w:eastAsia="Calibri"/>
                <w:sz w:val="16"/>
                <w:szCs w:val="16"/>
              </w:rPr>
            </w:pPr>
            <w:r w:rsidRPr="007D7AFE">
              <w:rPr>
                <w:rFonts w:eastAsia="Calibri"/>
                <w:sz w:val="16"/>
                <w:szCs w:val="16"/>
              </w:rPr>
              <w:t>4</w:t>
            </w:r>
          </w:p>
        </w:tc>
        <w:tc>
          <w:tcPr>
            <w:tcW w:w="73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line="240" w:lineRule="auto"/>
              <w:contextualSpacing/>
              <w:jc w:val="left"/>
              <w:rPr>
                <w:rFonts w:eastAsia="Calibri"/>
                <w:sz w:val="16"/>
                <w:szCs w:val="16"/>
              </w:rPr>
            </w:pPr>
            <w:r w:rsidRPr="007D7AFE">
              <w:rPr>
                <w:rFonts w:eastAsia="Times New Roman"/>
                <w:spacing w:val="-1"/>
                <w:sz w:val="20"/>
                <w:szCs w:val="20"/>
              </w:rPr>
              <w:t>М</w:t>
            </w:r>
            <w:r w:rsidRPr="007D7AFE">
              <w:rPr>
                <w:rFonts w:eastAsia="Times New Roman"/>
                <w:sz w:val="20"/>
                <w:szCs w:val="20"/>
              </w:rPr>
              <w:t>АК</w:t>
            </w:r>
            <w:r w:rsidRPr="007D7AFE">
              <w:rPr>
                <w:rFonts w:eastAsia="Times New Roman"/>
                <w:spacing w:val="1"/>
                <w:sz w:val="20"/>
                <w:szCs w:val="20"/>
              </w:rPr>
              <w:t>-1</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90</w:t>
            </w:r>
          </w:p>
        </w:tc>
        <w:tc>
          <w:tcPr>
            <w:tcW w:w="505" w:type="pct"/>
            <w:shd w:val="clear" w:color="auto" w:fill="BDD6EE" w:themeFill="accent1" w:themeFillTint="66"/>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89</w:t>
            </w:r>
          </w:p>
        </w:tc>
      </w:tr>
      <w:tr w:rsidR="00CA1CAF" w:rsidRPr="007D7AFE" w:rsidTr="00383C7A">
        <w:trPr>
          <w:cantSplit/>
          <w:jc w:val="center"/>
        </w:trPr>
        <w:tc>
          <w:tcPr>
            <w:tcW w:w="226" w:type="pct"/>
            <w:vAlign w:val="center"/>
          </w:tcPr>
          <w:p w:rsidR="00CA1CAF" w:rsidRPr="007D7AFE" w:rsidRDefault="00CA1CAF" w:rsidP="00383C7A">
            <w:pPr>
              <w:spacing w:line="240" w:lineRule="auto"/>
              <w:contextualSpacing/>
              <w:jc w:val="center"/>
              <w:rPr>
                <w:rFonts w:eastAsia="Calibri"/>
                <w:sz w:val="16"/>
                <w:szCs w:val="16"/>
              </w:rPr>
            </w:pPr>
            <w:r w:rsidRPr="007D7AFE">
              <w:rPr>
                <w:rFonts w:eastAsia="Calibri"/>
                <w:sz w:val="16"/>
                <w:szCs w:val="16"/>
              </w:rPr>
              <w:t>5</w:t>
            </w:r>
          </w:p>
        </w:tc>
        <w:tc>
          <w:tcPr>
            <w:tcW w:w="73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line="240" w:lineRule="auto"/>
              <w:contextualSpacing/>
              <w:jc w:val="left"/>
              <w:rPr>
                <w:rFonts w:eastAsia="Calibri"/>
                <w:sz w:val="16"/>
                <w:szCs w:val="16"/>
              </w:rPr>
            </w:pPr>
            <w:r w:rsidRPr="007D7AFE">
              <w:rPr>
                <w:rFonts w:eastAsia="Times New Roman"/>
                <w:spacing w:val="-1"/>
                <w:sz w:val="20"/>
                <w:szCs w:val="20"/>
              </w:rPr>
              <w:t>М</w:t>
            </w:r>
            <w:r w:rsidRPr="007D7AFE">
              <w:rPr>
                <w:rFonts w:eastAsia="Times New Roman"/>
                <w:sz w:val="20"/>
                <w:szCs w:val="20"/>
              </w:rPr>
              <w:t>АК</w:t>
            </w:r>
            <w:r w:rsidRPr="007D7AFE">
              <w:rPr>
                <w:rFonts w:eastAsia="Times New Roman"/>
                <w:spacing w:val="1"/>
                <w:sz w:val="20"/>
                <w:szCs w:val="20"/>
              </w:rPr>
              <w:t>-2</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70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70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70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82</w:t>
            </w:r>
          </w:p>
        </w:tc>
        <w:tc>
          <w:tcPr>
            <w:tcW w:w="505" w:type="pct"/>
            <w:shd w:val="clear" w:color="auto" w:fill="BDD6EE" w:themeFill="accent1" w:themeFillTint="66"/>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89</w:t>
            </w:r>
          </w:p>
        </w:tc>
      </w:tr>
      <w:tr w:rsidR="00CA1CAF" w:rsidRPr="007D7AFE" w:rsidTr="00383C7A">
        <w:trPr>
          <w:cantSplit/>
          <w:jc w:val="center"/>
        </w:trPr>
        <w:tc>
          <w:tcPr>
            <w:tcW w:w="226" w:type="pct"/>
            <w:vAlign w:val="center"/>
          </w:tcPr>
          <w:p w:rsidR="00CA1CAF" w:rsidRPr="007D7AFE" w:rsidRDefault="00CA1CAF" w:rsidP="00383C7A">
            <w:pPr>
              <w:spacing w:line="240" w:lineRule="auto"/>
              <w:contextualSpacing/>
              <w:jc w:val="center"/>
              <w:rPr>
                <w:rFonts w:eastAsia="Calibri"/>
                <w:sz w:val="16"/>
                <w:szCs w:val="16"/>
              </w:rPr>
            </w:pPr>
            <w:r w:rsidRPr="007D7AFE">
              <w:rPr>
                <w:rFonts w:eastAsia="Calibri"/>
                <w:sz w:val="16"/>
                <w:szCs w:val="16"/>
              </w:rPr>
              <w:t>6</w:t>
            </w:r>
          </w:p>
        </w:tc>
        <w:tc>
          <w:tcPr>
            <w:tcW w:w="73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line="240" w:lineRule="auto"/>
              <w:contextualSpacing/>
              <w:jc w:val="left"/>
              <w:rPr>
                <w:rFonts w:eastAsia="Calibri"/>
                <w:sz w:val="16"/>
                <w:szCs w:val="16"/>
              </w:rPr>
            </w:pPr>
            <w:r w:rsidRPr="007D7AFE">
              <w:rPr>
                <w:rFonts w:eastAsia="Times New Roman"/>
                <w:spacing w:val="-1"/>
                <w:sz w:val="20"/>
                <w:szCs w:val="20"/>
              </w:rPr>
              <w:t>М</w:t>
            </w:r>
            <w:r w:rsidRPr="007D7AFE">
              <w:rPr>
                <w:rFonts w:eastAsia="Times New Roman"/>
                <w:sz w:val="20"/>
                <w:szCs w:val="20"/>
              </w:rPr>
              <w:t>АК</w:t>
            </w:r>
            <w:r w:rsidRPr="007D7AFE">
              <w:rPr>
                <w:rFonts w:eastAsia="Times New Roman"/>
                <w:spacing w:val="1"/>
                <w:sz w:val="20"/>
                <w:szCs w:val="20"/>
              </w:rPr>
              <w:t>-4</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90</w:t>
            </w:r>
          </w:p>
        </w:tc>
        <w:tc>
          <w:tcPr>
            <w:tcW w:w="505" w:type="pct"/>
            <w:shd w:val="clear" w:color="auto" w:fill="BDD6EE" w:themeFill="accent1" w:themeFillTint="66"/>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89</w:t>
            </w:r>
          </w:p>
        </w:tc>
      </w:tr>
      <w:tr w:rsidR="00CA1CAF" w:rsidRPr="007D7AFE" w:rsidTr="00383C7A">
        <w:trPr>
          <w:cantSplit/>
          <w:jc w:val="center"/>
        </w:trPr>
        <w:tc>
          <w:tcPr>
            <w:tcW w:w="226" w:type="pct"/>
            <w:vAlign w:val="center"/>
          </w:tcPr>
          <w:p w:rsidR="00CA1CAF" w:rsidRPr="007D7AFE" w:rsidRDefault="00CA1CAF" w:rsidP="00383C7A">
            <w:pPr>
              <w:spacing w:line="240" w:lineRule="auto"/>
              <w:contextualSpacing/>
              <w:jc w:val="center"/>
              <w:rPr>
                <w:rFonts w:eastAsia="Calibri"/>
                <w:sz w:val="16"/>
                <w:szCs w:val="16"/>
              </w:rPr>
            </w:pPr>
            <w:r w:rsidRPr="007D7AFE">
              <w:rPr>
                <w:rFonts w:eastAsia="Calibri"/>
                <w:sz w:val="16"/>
                <w:szCs w:val="16"/>
              </w:rPr>
              <w:t>7</w:t>
            </w:r>
          </w:p>
        </w:tc>
        <w:tc>
          <w:tcPr>
            <w:tcW w:w="73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line="240" w:lineRule="auto"/>
              <w:contextualSpacing/>
              <w:jc w:val="left"/>
              <w:rPr>
                <w:rFonts w:eastAsia="Calibri"/>
                <w:sz w:val="16"/>
                <w:szCs w:val="16"/>
              </w:rPr>
            </w:pPr>
            <w:r w:rsidRPr="007D7AFE">
              <w:rPr>
                <w:rFonts w:eastAsia="Times New Roman"/>
                <w:spacing w:val="-1"/>
                <w:sz w:val="20"/>
                <w:szCs w:val="20"/>
              </w:rPr>
              <w:t>М</w:t>
            </w:r>
            <w:r w:rsidRPr="007D7AFE">
              <w:rPr>
                <w:rFonts w:eastAsia="Times New Roman"/>
                <w:sz w:val="20"/>
                <w:szCs w:val="20"/>
              </w:rPr>
              <w:t>АК</w:t>
            </w:r>
            <w:r w:rsidRPr="007D7AFE">
              <w:rPr>
                <w:rFonts w:eastAsia="Times New Roman"/>
                <w:spacing w:val="1"/>
                <w:sz w:val="20"/>
                <w:szCs w:val="20"/>
              </w:rPr>
              <w:t>-7</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90</w:t>
            </w:r>
          </w:p>
        </w:tc>
        <w:tc>
          <w:tcPr>
            <w:tcW w:w="505" w:type="pct"/>
            <w:shd w:val="clear" w:color="auto" w:fill="BDD6EE" w:themeFill="accent1" w:themeFillTint="66"/>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89</w:t>
            </w:r>
          </w:p>
        </w:tc>
      </w:tr>
      <w:tr w:rsidR="00CA1CAF" w:rsidRPr="007D7AFE" w:rsidTr="00383C7A">
        <w:trPr>
          <w:cantSplit/>
          <w:jc w:val="center"/>
        </w:trPr>
        <w:tc>
          <w:tcPr>
            <w:tcW w:w="226" w:type="pct"/>
            <w:vAlign w:val="center"/>
          </w:tcPr>
          <w:p w:rsidR="00CA1CAF" w:rsidRPr="007D7AFE" w:rsidRDefault="00CA1CAF" w:rsidP="00383C7A">
            <w:pPr>
              <w:spacing w:line="240" w:lineRule="auto"/>
              <w:contextualSpacing/>
              <w:jc w:val="center"/>
              <w:rPr>
                <w:rFonts w:eastAsia="Calibri"/>
                <w:sz w:val="16"/>
                <w:szCs w:val="16"/>
              </w:rPr>
            </w:pPr>
            <w:r w:rsidRPr="007D7AFE">
              <w:rPr>
                <w:rFonts w:eastAsia="Calibri"/>
                <w:sz w:val="16"/>
                <w:szCs w:val="16"/>
              </w:rPr>
              <w:t>8</w:t>
            </w:r>
          </w:p>
        </w:tc>
        <w:tc>
          <w:tcPr>
            <w:tcW w:w="73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line="240" w:lineRule="auto"/>
              <w:contextualSpacing/>
              <w:jc w:val="left"/>
              <w:rPr>
                <w:rFonts w:eastAsia="Calibri"/>
                <w:sz w:val="16"/>
                <w:szCs w:val="16"/>
              </w:rPr>
            </w:pPr>
            <w:r w:rsidRPr="007D7AFE">
              <w:rPr>
                <w:rFonts w:eastAsia="Times New Roman"/>
                <w:spacing w:val="-1"/>
                <w:sz w:val="20"/>
                <w:szCs w:val="20"/>
              </w:rPr>
              <w:t>М</w:t>
            </w:r>
            <w:r w:rsidRPr="007D7AFE">
              <w:rPr>
                <w:rFonts w:eastAsia="Times New Roman"/>
                <w:sz w:val="20"/>
                <w:szCs w:val="20"/>
              </w:rPr>
              <w:t>АК</w:t>
            </w:r>
            <w:r w:rsidRPr="007D7AFE">
              <w:rPr>
                <w:rFonts w:eastAsia="Times New Roman"/>
                <w:spacing w:val="1"/>
                <w:sz w:val="20"/>
                <w:szCs w:val="20"/>
              </w:rPr>
              <w:t>-8</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70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70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70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82</w:t>
            </w:r>
          </w:p>
        </w:tc>
        <w:tc>
          <w:tcPr>
            <w:tcW w:w="505" w:type="pct"/>
            <w:shd w:val="clear" w:color="auto" w:fill="BDD6EE" w:themeFill="accent1" w:themeFillTint="66"/>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89</w:t>
            </w:r>
          </w:p>
        </w:tc>
      </w:tr>
      <w:tr w:rsidR="00CA1CAF" w:rsidRPr="007D7AFE" w:rsidTr="00383C7A">
        <w:trPr>
          <w:cantSplit/>
          <w:jc w:val="center"/>
        </w:trPr>
        <w:tc>
          <w:tcPr>
            <w:tcW w:w="226" w:type="pct"/>
            <w:vAlign w:val="center"/>
          </w:tcPr>
          <w:p w:rsidR="00CA1CAF" w:rsidRPr="007D7AFE" w:rsidRDefault="00CA1CAF" w:rsidP="00383C7A">
            <w:pPr>
              <w:spacing w:line="240" w:lineRule="auto"/>
              <w:contextualSpacing/>
              <w:jc w:val="center"/>
              <w:rPr>
                <w:rFonts w:eastAsia="Calibri"/>
                <w:sz w:val="16"/>
                <w:szCs w:val="16"/>
              </w:rPr>
            </w:pPr>
            <w:r w:rsidRPr="007D7AFE">
              <w:rPr>
                <w:rFonts w:eastAsia="Calibri"/>
                <w:sz w:val="16"/>
                <w:szCs w:val="16"/>
              </w:rPr>
              <w:t>9</w:t>
            </w:r>
          </w:p>
        </w:tc>
        <w:tc>
          <w:tcPr>
            <w:tcW w:w="73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line="240" w:lineRule="auto"/>
              <w:contextualSpacing/>
              <w:jc w:val="left"/>
              <w:rPr>
                <w:rFonts w:eastAsia="Calibri"/>
                <w:sz w:val="16"/>
                <w:szCs w:val="16"/>
              </w:rPr>
            </w:pPr>
            <w:r w:rsidRPr="007D7AFE">
              <w:rPr>
                <w:rFonts w:eastAsia="Times New Roman"/>
                <w:spacing w:val="-1"/>
                <w:sz w:val="20"/>
                <w:szCs w:val="20"/>
              </w:rPr>
              <w:t>М</w:t>
            </w:r>
            <w:r w:rsidRPr="007D7AFE">
              <w:rPr>
                <w:rFonts w:eastAsia="Times New Roman"/>
                <w:sz w:val="20"/>
                <w:szCs w:val="20"/>
              </w:rPr>
              <w:t>АК</w:t>
            </w:r>
            <w:r w:rsidRPr="007D7AFE">
              <w:rPr>
                <w:rFonts w:eastAsia="Times New Roman"/>
                <w:spacing w:val="1"/>
                <w:sz w:val="20"/>
                <w:szCs w:val="20"/>
              </w:rPr>
              <w:t>-</w:t>
            </w:r>
            <w:r w:rsidRPr="007D7AFE">
              <w:rPr>
                <w:rFonts w:eastAsia="Times New Roman"/>
                <w:spacing w:val="-1"/>
                <w:sz w:val="20"/>
                <w:szCs w:val="20"/>
              </w:rPr>
              <w:t>1</w:t>
            </w:r>
            <w:r w:rsidRPr="007D7AFE">
              <w:rPr>
                <w:rFonts w:eastAsia="Times New Roman"/>
                <w:sz w:val="20"/>
                <w:szCs w:val="20"/>
              </w:rPr>
              <w:t>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70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70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70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82</w:t>
            </w:r>
          </w:p>
        </w:tc>
        <w:tc>
          <w:tcPr>
            <w:tcW w:w="505" w:type="pct"/>
            <w:shd w:val="clear" w:color="auto" w:fill="BDD6EE" w:themeFill="accent1" w:themeFillTint="66"/>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89</w:t>
            </w:r>
          </w:p>
        </w:tc>
      </w:tr>
      <w:tr w:rsidR="00CA1CAF" w:rsidRPr="007D7AFE" w:rsidTr="00383C7A">
        <w:trPr>
          <w:cantSplit/>
          <w:jc w:val="center"/>
        </w:trPr>
        <w:tc>
          <w:tcPr>
            <w:tcW w:w="226" w:type="pct"/>
            <w:vAlign w:val="center"/>
          </w:tcPr>
          <w:p w:rsidR="00CA1CAF" w:rsidRPr="007D7AFE" w:rsidRDefault="00CA1CAF" w:rsidP="00383C7A">
            <w:pPr>
              <w:spacing w:line="240" w:lineRule="auto"/>
              <w:contextualSpacing/>
              <w:jc w:val="center"/>
              <w:rPr>
                <w:rFonts w:eastAsia="Calibri"/>
                <w:sz w:val="16"/>
                <w:szCs w:val="16"/>
              </w:rPr>
            </w:pPr>
            <w:r w:rsidRPr="007D7AFE">
              <w:rPr>
                <w:rFonts w:eastAsia="Calibri"/>
                <w:sz w:val="16"/>
                <w:szCs w:val="16"/>
              </w:rPr>
              <w:t>10</w:t>
            </w:r>
          </w:p>
        </w:tc>
        <w:tc>
          <w:tcPr>
            <w:tcW w:w="732" w:type="pct"/>
            <w:tcBorders>
              <w:top w:val="single" w:sz="5" w:space="0" w:color="000000"/>
              <w:left w:val="single" w:sz="5" w:space="0" w:color="000000"/>
              <w:bottom w:val="single" w:sz="5" w:space="0" w:color="000000"/>
              <w:right w:val="single" w:sz="5" w:space="0" w:color="000000"/>
            </w:tcBorders>
          </w:tcPr>
          <w:p w:rsidR="00CA1CAF" w:rsidRPr="007D7AFE" w:rsidRDefault="00CA1CAF" w:rsidP="004E4401">
            <w:pPr>
              <w:spacing w:line="240" w:lineRule="auto"/>
              <w:ind w:right="139"/>
              <w:jc w:val="left"/>
              <w:rPr>
                <w:rFonts w:eastAsia="Calibri"/>
                <w:sz w:val="16"/>
                <w:szCs w:val="16"/>
              </w:rPr>
            </w:pPr>
            <w:r w:rsidRPr="007D7AFE">
              <w:rPr>
                <w:rFonts w:eastAsia="Times New Roman"/>
                <w:sz w:val="20"/>
                <w:szCs w:val="20"/>
              </w:rPr>
              <w:t>К</w:t>
            </w:r>
            <w:r w:rsidRPr="007D7AFE">
              <w:rPr>
                <w:rFonts w:eastAsia="Times New Roman"/>
                <w:spacing w:val="1"/>
                <w:sz w:val="20"/>
                <w:szCs w:val="20"/>
              </w:rPr>
              <w:t>р</w:t>
            </w:r>
            <w:r w:rsidRPr="007D7AFE">
              <w:rPr>
                <w:rFonts w:eastAsia="Times New Roman"/>
                <w:sz w:val="20"/>
                <w:szCs w:val="20"/>
              </w:rPr>
              <w:t>ышная ко</w:t>
            </w:r>
            <w:r w:rsidRPr="007D7AFE">
              <w:rPr>
                <w:rFonts w:eastAsia="Times New Roman"/>
                <w:spacing w:val="-1"/>
                <w:sz w:val="20"/>
                <w:szCs w:val="20"/>
              </w:rPr>
              <w:t>т</w:t>
            </w:r>
            <w:r w:rsidRPr="007D7AFE">
              <w:rPr>
                <w:rFonts w:eastAsia="Times New Roman"/>
                <w:sz w:val="20"/>
                <w:szCs w:val="20"/>
              </w:rPr>
              <w:t>ельная</w:t>
            </w:r>
            <w:r w:rsidRPr="007D7AFE">
              <w:rPr>
                <w:rFonts w:eastAsia="Times New Roman"/>
                <w:spacing w:val="1"/>
                <w:sz w:val="20"/>
                <w:szCs w:val="20"/>
              </w:rPr>
              <w:t xml:space="preserve"> </w:t>
            </w:r>
            <w:r w:rsidRPr="007D7AFE">
              <w:rPr>
                <w:rFonts w:eastAsia="Times New Roman"/>
                <w:sz w:val="20"/>
                <w:szCs w:val="20"/>
              </w:rPr>
              <w:t>по</w:t>
            </w:r>
            <w:r w:rsidRPr="007D7AFE">
              <w:rPr>
                <w:rFonts w:eastAsia="Times New Roman"/>
                <w:spacing w:val="1"/>
                <w:sz w:val="20"/>
                <w:szCs w:val="20"/>
              </w:rPr>
              <w:t xml:space="preserve"> </w:t>
            </w:r>
            <w:r w:rsidRPr="007D7AFE">
              <w:rPr>
                <w:rFonts w:eastAsia="Times New Roman"/>
                <w:spacing w:val="-1"/>
                <w:sz w:val="20"/>
                <w:szCs w:val="20"/>
              </w:rPr>
              <w:t>у</w:t>
            </w:r>
            <w:r w:rsidRPr="007D7AFE">
              <w:rPr>
                <w:rFonts w:eastAsia="Times New Roman"/>
                <w:sz w:val="20"/>
                <w:szCs w:val="20"/>
              </w:rPr>
              <w:t>л.</w:t>
            </w:r>
            <w:r w:rsidRPr="007D7AFE">
              <w:rPr>
                <w:rFonts w:eastAsia="Times New Roman"/>
                <w:spacing w:val="-1"/>
                <w:sz w:val="20"/>
                <w:szCs w:val="20"/>
              </w:rPr>
              <w:t xml:space="preserve"> </w:t>
            </w:r>
            <w:r w:rsidR="004E4401">
              <w:rPr>
                <w:rFonts w:eastAsia="Times New Roman"/>
                <w:sz w:val="20"/>
                <w:szCs w:val="20"/>
              </w:rPr>
              <w:t>Лени</w:t>
            </w:r>
            <w:r w:rsidRPr="007D7AFE">
              <w:rPr>
                <w:rFonts w:eastAsia="Times New Roman"/>
                <w:sz w:val="20"/>
                <w:szCs w:val="20"/>
              </w:rPr>
              <w:t>на, 91</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z w:val="20"/>
                <w:szCs w:val="20"/>
              </w:rPr>
              <w:t>-</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z w:val="20"/>
                <w:szCs w:val="20"/>
              </w:rPr>
              <w:t>-</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90</w:t>
            </w:r>
          </w:p>
        </w:tc>
        <w:tc>
          <w:tcPr>
            <w:tcW w:w="505" w:type="pct"/>
            <w:shd w:val="clear" w:color="auto" w:fill="BDD6EE" w:themeFill="accent1" w:themeFillTint="66"/>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89</w:t>
            </w:r>
          </w:p>
        </w:tc>
      </w:tr>
      <w:tr w:rsidR="00CA1CAF" w:rsidRPr="007D7AFE" w:rsidTr="00383C7A">
        <w:trPr>
          <w:cantSplit/>
          <w:jc w:val="center"/>
        </w:trPr>
        <w:tc>
          <w:tcPr>
            <w:tcW w:w="226" w:type="pct"/>
            <w:vAlign w:val="center"/>
          </w:tcPr>
          <w:p w:rsidR="00CA1CAF" w:rsidRPr="007D7AFE" w:rsidRDefault="00CA1CAF" w:rsidP="00383C7A">
            <w:pPr>
              <w:spacing w:line="240" w:lineRule="auto"/>
              <w:contextualSpacing/>
              <w:jc w:val="center"/>
              <w:rPr>
                <w:rFonts w:eastAsia="Calibri"/>
                <w:sz w:val="16"/>
                <w:szCs w:val="16"/>
              </w:rPr>
            </w:pPr>
            <w:r w:rsidRPr="007D7AFE">
              <w:rPr>
                <w:rFonts w:eastAsia="Calibri"/>
                <w:sz w:val="16"/>
                <w:szCs w:val="16"/>
              </w:rPr>
              <w:t>11</w:t>
            </w:r>
          </w:p>
        </w:tc>
        <w:tc>
          <w:tcPr>
            <w:tcW w:w="732" w:type="pct"/>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line="240" w:lineRule="auto"/>
              <w:ind w:right="93"/>
              <w:jc w:val="left"/>
              <w:rPr>
                <w:rFonts w:eastAsia="Calibri"/>
                <w:sz w:val="16"/>
                <w:szCs w:val="16"/>
              </w:rPr>
            </w:pPr>
            <w:r w:rsidRPr="007D7AFE">
              <w:rPr>
                <w:rFonts w:eastAsia="Times New Roman"/>
                <w:sz w:val="20"/>
                <w:szCs w:val="20"/>
              </w:rPr>
              <w:t>К</w:t>
            </w:r>
            <w:r w:rsidRPr="007D7AFE">
              <w:rPr>
                <w:rFonts w:eastAsia="Times New Roman"/>
                <w:spacing w:val="1"/>
                <w:sz w:val="20"/>
                <w:szCs w:val="20"/>
              </w:rPr>
              <w:t>р</w:t>
            </w:r>
            <w:r w:rsidRPr="007D7AFE">
              <w:rPr>
                <w:rFonts w:eastAsia="Times New Roman"/>
                <w:sz w:val="20"/>
                <w:szCs w:val="20"/>
              </w:rPr>
              <w:t>ышная ко</w:t>
            </w:r>
            <w:r w:rsidRPr="007D7AFE">
              <w:rPr>
                <w:rFonts w:eastAsia="Times New Roman"/>
                <w:spacing w:val="-1"/>
                <w:sz w:val="20"/>
                <w:szCs w:val="20"/>
              </w:rPr>
              <w:t>т</w:t>
            </w:r>
            <w:r w:rsidRPr="007D7AFE">
              <w:rPr>
                <w:rFonts w:eastAsia="Times New Roman"/>
                <w:sz w:val="20"/>
                <w:szCs w:val="20"/>
              </w:rPr>
              <w:t>ельная</w:t>
            </w:r>
            <w:r w:rsidRPr="007D7AFE">
              <w:rPr>
                <w:rFonts w:eastAsia="Times New Roman"/>
                <w:spacing w:val="1"/>
                <w:sz w:val="20"/>
                <w:szCs w:val="20"/>
              </w:rPr>
              <w:t xml:space="preserve"> </w:t>
            </w:r>
            <w:r w:rsidRPr="007D7AFE">
              <w:rPr>
                <w:rFonts w:eastAsia="Times New Roman"/>
                <w:sz w:val="20"/>
                <w:szCs w:val="20"/>
              </w:rPr>
              <w:t>по</w:t>
            </w:r>
            <w:r w:rsidRPr="007D7AFE">
              <w:rPr>
                <w:rFonts w:eastAsia="Times New Roman"/>
                <w:spacing w:val="1"/>
                <w:sz w:val="20"/>
                <w:szCs w:val="20"/>
              </w:rPr>
              <w:t xml:space="preserve"> </w:t>
            </w:r>
            <w:r w:rsidRPr="007D7AFE">
              <w:rPr>
                <w:rFonts w:eastAsia="Times New Roman"/>
                <w:spacing w:val="-1"/>
                <w:sz w:val="20"/>
                <w:szCs w:val="20"/>
              </w:rPr>
              <w:t>у</w:t>
            </w:r>
            <w:r w:rsidRPr="007D7AFE">
              <w:rPr>
                <w:rFonts w:eastAsia="Times New Roman"/>
                <w:sz w:val="20"/>
                <w:szCs w:val="20"/>
              </w:rPr>
              <w:t>л.</w:t>
            </w:r>
            <w:r w:rsidRPr="007D7AFE">
              <w:rPr>
                <w:rFonts w:eastAsia="Times New Roman"/>
                <w:spacing w:val="-1"/>
                <w:sz w:val="20"/>
                <w:szCs w:val="20"/>
              </w:rPr>
              <w:t xml:space="preserve"> </w:t>
            </w:r>
            <w:r w:rsidRPr="007D7AFE">
              <w:rPr>
                <w:rFonts w:eastAsia="Times New Roman"/>
                <w:sz w:val="20"/>
                <w:szCs w:val="20"/>
              </w:rPr>
              <w:t>Урус</w:t>
            </w:r>
            <w:r w:rsidRPr="007D7AFE">
              <w:rPr>
                <w:rFonts w:eastAsia="Times New Roman"/>
                <w:spacing w:val="-1"/>
                <w:sz w:val="20"/>
                <w:szCs w:val="20"/>
              </w:rPr>
              <w:t>о</w:t>
            </w:r>
            <w:r w:rsidRPr="007D7AFE">
              <w:rPr>
                <w:rFonts w:eastAsia="Times New Roman"/>
                <w:sz w:val="20"/>
                <w:szCs w:val="20"/>
              </w:rPr>
              <w:t>ва,</w:t>
            </w:r>
            <w:r w:rsidRPr="007D7AFE">
              <w:rPr>
                <w:rFonts w:eastAsia="Times New Roman"/>
                <w:spacing w:val="-1"/>
                <w:sz w:val="20"/>
                <w:szCs w:val="20"/>
              </w:rPr>
              <w:t xml:space="preserve"> </w:t>
            </w:r>
            <w:r w:rsidRPr="007D7AFE">
              <w:rPr>
                <w:rFonts w:eastAsia="Times New Roman"/>
                <w:sz w:val="20"/>
                <w:szCs w:val="20"/>
              </w:rPr>
              <w:t>5</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z w:val="20"/>
                <w:szCs w:val="20"/>
              </w:rPr>
              <w:t>-</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1</w:t>
            </w:r>
            <w:r w:rsidRPr="007D7AFE">
              <w:rPr>
                <w:rFonts w:eastAsia="Times New Roman"/>
                <w:spacing w:val="-1"/>
                <w:sz w:val="20"/>
                <w:szCs w:val="20"/>
              </w:rPr>
              <w:t>.</w:t>
            </w:r>
            <w:r w:rsidRPr="007D7AFE">
              <w:rPr>
                <w:rFonts w:eastAsia="Times New Roman"/>
                <w:spacing w:val="1"/>
                <w:sz w:val="20"/>
                <w:szCs w:val="20"/>
              </w:rPr>
              <w:t>00</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z w:val="20"/>
                <w:szCs w:val="20"/>
              </w:rPr>
              <w:t>-</w:t>
            </w:r>
          </w:p>
        </w:tc>
        <w:tc>
          <w:tcPr>
            <w:tcW w:w="505"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90</w:t>
            </w:r>
          </w:p>
        </w:tc>
        <w:tc>
          <w:tcPr>
            <w:tcW w:w="505" w:type="pct"/>
            <w:shd w:val="clear" w:color="auto" w:fill="BDD6EE" w:themeFill="accent1" w:themeFillTint="66"/>
            <w:vAlign w:val="center"/>
          </w:tcPr>
          <w:p w:rsidR="00CA1CAF" w:rsidRPr="007D7AFE" w:rsidRDefault="00CA1CAF" w:rsidP="00383C7A">
            <w:pPr>
              <w:spacing w:line="240" w:lineRule="auto"/>
              <w:contextualSpacing/>
              <w:jc w:val="center"/>
              <w:rPr>
                <w:rFonts w:eastAsia="Calibri"/>
                <w:sz w:val="16"/>
                <w:szCs w:val="16"/>
              </w:rPr>
            </w:pPr>
            <w:r w:rsidRPr="007D7AFE">
              <w:rPr>
                <w:rFonts w:eastAsia="Times New Roman"/>
                <w:spacing w:val="1"/>
                <w:sz w:val="20"/>
                <w:szCs w:val="20"/>
              </w:rPr>
              <w:t>0</w:t>
            </w:r>
            <w:r w:rsidRPr="007D7AFE">
              <w:rPr>
                <w:rFonts w:eastAsia="Times New Roman"/>
                <w:spacing w:val="-1"/>
                <w:sz w:val="20"/>
                <w:szCs w:val="20"/>
              </w:rPr>
              <w:t>.</w:t>
            </w:r>
            <w:r w:rsidRPr="007D7AFE">
              <w:rPr>
                <w:rFonts w:eastAsia="Times New Roman"/>
                <w:spacing w:val="1"/>
                <w:sz w:val="20"/>
                <w:szCs w:val="20"/>
              </w:rPr>
              <w:t>89</w:t>
            </w:r>
          </w:p>
        </w:tc>
      </w:tr>
    </w:tbl>
    <w:p w:rsidR="00CA1CAF" w:rsidRPr="007D7AFE" w:rsidRDefault="00CA1CAF" w:rsidP="00CA1CAF">
      <w:pPr>
        <w:pStyle w:val="aff7"/>
        <w:spacing w:after="0" w:line="240" w:lineRule="auto"/>
        <w:rPr>
          <w:sz w:val="28"/>
          <w:szCs w:val="28"/>
        </w:rPr>
      </w:pPr>
      <w:r w:rsidRPr="007D7AFE">
        <w:rPr>
          <w:sz w:val="28"/>
          <w:szCs w:val="28"/>
        </w:rPr>
        <w:t xml:space="preserve">Общий показатель надежности системы теплоснабжения города Урай составляет 0,89, что свидетельствует о том, что данная система на момент актуализации программы комплексного развития систем коммунальной инфраструктуры является надежной. </w:t>
      </w:r>
    </w:p>
    <w:p w:rsidR="00CA1CAF" w:rsidRPr="007D7AFE" w:rsidRDefault="00CA1CAF" w:rsidP="00CA1CAF">
      <w:pPr>
        <w:pStyle w:val="aff7"/>
        <w:spacing w:after="0" w:line="240" w:lineRule="auto"/>
        <w:rPr>
          <w:sz w:val="28"/>
          <w:szCs w:val="28"/>
        </w:rPr>
      </w:pPr>
      <w:r w:rsidRPr="007D7AFE">
        <w:rPr>
          <w:sz w:val="28"/>
          <w:szCs w:val="28"/>
        </w:rPr>
        <w:t>Градация по источникам:</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ab/>
        <w:t>системы теплоснабжения: Котельная «Промбаза», Котельная «Нефтяник», Котельная «Аэропорт», МАК-4, МАК-7, Крышная котельная по ул. Ленина, 91, Крышная котельная по ул. Урусова, 5 являются высоконадежными;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системы теплоснабжения: МАК-2, МАК-8, МАК-10 являются надежными.</w:t>
      </w:r>
    </w:p>
    <w:p w:rsidR="00CA1CAF" w:rsidRPr="007D7AFE" w:rsidRDefault="00CA1CAF" w:rsidP="00CA1CAF">
      <w:pPr>
        <w:pStyle w:val="aff7"/>
        <w:spacing w:after="0" w:line="240" w:lineRule="auto"/>
        <w:rPr>
          <w:sz w:val="28"/>
          <w:szCs w:val="28"/>
        </w:rPr>
        <w:sectPr w:rsidR="00CA1CAF" w:rsidRPr="007D7AFE" w:rsidSect="00383C7A">
          <w:pgSz w:w="16838" w:h="11906" w:orient="landscape" w:code="9"/>
          <w:pgMar w:top="1134" w:right="1134" w:bottom="992" w:left="1134" w:header="709" w:footer="709" w:gutter="0"/>
          <w:cols w:space="720"/>
          <w:titlePg/>
          <w:docGrid w:linePitch="326"/>
        </w:sectPr>
      </w:pPr>
    </w:p>
    <w:p w:rsidR="00CA1CAF" w:rsidRPr="007D7AFE" w:rsidRDefault="00CA1CAF" w:rsidP="00CA1CAF">
      <w:pPr>
        <w:pStyle w:val="afff0"/>
        <w:spacing w:after="120" w:line="240" w:lineRule="auto"/>
        <w:jc w:val="both"/>
        <w:outlineLvl w:val="2"/>
        <w:rPr>
          <w:sz w:val="28"/>
          <w:szCs w:val="28"/>
        </w:rPr>
      </w:pPr>
      <w:bookmarkStart w:id="60" w:name="_Toc63277053"/>
      <w:r w:rsidRPr="007D7AFE">
        <w:rPr>
          <w:sz w:val="28"/>
          <w:szCs w:val="28"/>
        </w:rPr>
        <w:t>2.2.7. Качество поставляемого ресурса</w:t>
      </w:r>
      <w:bookmarkEnd w:id="60"/>
    </w:p>
    <w:p w:rsidR="00CA1CAF" w:rsidRPr="007D7AFE" w:rsidRDefault="00CA1CAF" w:rsidP="00CA1CAF">
      <w:pPr>
        <w:pStyle w:val="aff7"/>
        <w:spacing w:after="0" w:line="240" w:lineRule="auto"/>
        <w:rPr>
          <w:sz w:val="28"/>
          <w:szCs w:val="28"/>
        </w:rPr>
      </w:pPr>
      <w:r w:rsidRPr="007D7AFE">
        <w:rPr>
          <w:sz w:val="28"/>
          <w:szCs w:val="28"/>
        </w:rPr>
        <w:t xml:space="preserve">Параметры качества услуг теплоснабжения соответствуют требованиям, установленным в </w:t>
      </w:r>
      <w:r w:rsidR="00176FC1">
        <w:rPr>
          <w:sz w:val="28"/>
          <w:szCs w:val="28"/>
        </w:rPr>
        <w:t>п</w:t>
      </w:r>
      <w:r w:rsidRPr="007D7AFE">
        <w:rPr>
          <w:sz w:val="28"/>
          <w:szCs w:val="28"/>
        </w:rPr>
        <w:t>остановлении Правительства Росси</w:t>
      </w:r>
      <w:r w:rsidR="00176FC1">
        <w:rPr>
          <w:sz w:val="28"/>
          <w:szCs w:val="28"/>
        </w:rPr>
        <w:t>йской Федерации от 06.05.2011 №</w:t>
      </w:r>
      <w:r w:rsidRPr="007D7AFE">
        <w:rPr>
          <w:sz w:val="28"/>
          <w:szCs w:val="28"/>
        </w:rPr>
        <w:t xml:space="preserve">354 «О предоставлении коммунальных услуг собственникам и пользователям помещений в многоквартирных домах и жилых домов». </w:t>
      </w:r>
    </w:p>
    <w:p w:rsidR="00CA1CAF" w:rsidRPr="007D7AFE" w:rsidRDefault="00CA1CAF" w:rsidP="00CA1CAF">
      <w:pPr>
        <w:pStyle w:val="aff7"/>
        <w:spacing w:after="0" w:line="240" w:lineRule="auto"/>
        <w:rPr>
          <w:sz w:val="28"/>
          <w:szCs w:val="28"/>
        </w:rPr>
      </w:pPr>
      <w:r w:rsidRPr="007D7AFE">
        <w:rPr>
          <w:sz w:val="28"/>
          <w:szCs w:val="28"/>
        </w:rPr>
        <w:t>Основными показателями качества поставляемого ресурса являются: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продолжительность перерывов в снабжении тепловой энергией на цели отопления;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плановое окончание отопительного сезона;</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плановое начало отопительного сезона;</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при ликвидации аварии продолжительность перерыва не превышает 4 часов.</w:t>
      </w:r>
    </w:p>
    <w:p w:rsidR="00CA1CAF" w:rsidRPr="007D7AFE" w:rsidRDefault="00CA1CAF" w:rsidP="00CA1CAF">
      <w:pPr>
        <w:pStyle w:val="aff7"/>
        <w:spacing w:after="0" w:line="240" w:lineRule="auto"/>
        <w:rPr>
          <w:sz w:val="28"/>
          <w:szCs w:val="28"/>
        </w:rPr>
      </w:pPr>
      <w:r w:rsidRPr="007D7AFE">
        <w:rPr>
          <w:sz w:val="28"/>
          <w:szCs w:val="28"/>
        </w:rPr>
        <w:t xml:space="preserve">Регулирование тепловой нагрузки в </w:t>
      </w:r>
      <w:r w:rsidR="00780331">
        <w:rPr>
          <w:sz w:val="28"/>
          <w:szCs w:val="28"/>
        </w:rPr>
        <w:t>городе</w:t>
      </w:r>
      <w:r w:rsidRPr="007D7AFE">
        <w:rPr>
          <w:sz w:val="28"/>
          <w:szCs w:val="28"/>
        </w:rPr>
        <w:t xml:space="preserve"> Урай – качественное (за счет изменения температуры теплоносителя на источнике тепла).</w:t>
      </w:r>
    </w:p>
    <w:p w:rsidR="00CA1CAF" w:rsidRPr="007D7AFE" w:rsidRDefault="00CA1CAF" w:rsidP="00CA1CAF">
      <w:pPr>
        <w:pStyle w:val="afff0"/>
        <w:spacing w:after="120" w:line="240" w:lineRule="auto"/>
        <w:jc w:val="both"/>
        <w:outlineLvl w:val="2"/>
        <w:rPr>
          <w:sz w:val="28"/>
          <w:szCs w:val="28"/>
        </w:rPr>
      </w:pPr>
      <w:bookmarkStart w:id="61" w:name="_Toc63277054"/>
      <w:r w:rsidRPr="007D7AFE">
        <w:rPr>
          <w:sz w:val="28"/>
          <w:szCs w:val="28"/>
        </w:rPr>
        <w:t>2.2.8. Воздействие на окружающую среду</w:t>
      </w:r>
      <w:bookmarkEnd w:id="61"/>
    </w:p>
    <w:p w:rsidR="00CA1CAF" w:rsidRPr="007D7AFE" w:rsidRDefault="00CA1CAF" w:rsidP="00CA1CAF">
      <w:pPr>
        <w:pStyle w:val="aff7"/>
        <w:spacing w:after="0" w:line="240" w:lineRule="auto"/>
        <w:rPr>
          <w:sz w:val="28"/>
          <w:szCs w:val="28"/>
        </w:rPr>
      </w:pPr>
      <w:r w:rsidRPr="007D7AFE">
        <w:rPr>
          <w:sz w:val="28"/>
          <w:szCs w:val="28"/>
        </w:rPr>
        <w:t>Производство тепловой энергии связано с сжиганием топливных ресурсов и выбросом продуктов горения и углекислого газа на источниках через дымовые трубы и несанкционированные утечки. Реализация мероприятий по модернизации источников и сетей теплоснабжения влечет за собой снижение воздействия на окружающую среду и улучшения экологической си</w:t>
      </w:r>
      <w:r w:rsidR="00AD526E">
        <w:rPr>
          <w:sz w:val="28"/>
          <w:szCs w:val="28"/>
        </w:rPr>
        <w:t>туации на территории города Урай</w:t>
      </w:r>
      <w:r w:rsidRPr="007D7AFE">
        <w:rPr>
          <w:sz w:val="28"/>
          <w:szCs w:val="28"/>
        </w:rPr>
        <w:t>.</w:t>
      </w:r>
    </w:p>
    <w:p w:rsidR="00CA1CAF" w:rsidRPr="007D7AFE" w:rsidRDefault="00CA1CAF" w:rsidP="00CA1CAF">
      <w:pPr>
        <w:pStyle w:val="afff0"/>
        <w:spacing w:after="120" w:line="240" w:lineRule="auto"/>
        <w:jc w:val="both"/>
        <w:outlineLvl w:val="2"/>
        <w:rPr>
          <w:sz w:val="28"/>
          <w:szCs w:val="28"/>
        </w:rPr>
      </w:pPr>
      <w:bookmarkStart w:id="62" w:name="_Toc63277055"/>
      <w:r w:rsidRPr="007D7AFE">
        <w:rPr>
          <w:sz w:val="28"/>
          <w:szCs w:val="28"/>
        </w:rPr>
        <w:t>2.2.9 Тарифы на коммунальные ресурсы</w:t>
      </w:r>
      <w:bookmarkEnd w:id="62"/>
    </w:p>
    <w:p w:rsidR="00CA1CAF" w:rsidRPr="007D7AFE" w:rsidRDefault="00CA1CAF" w:rsidP="00CA1CAF">
      <w:pPr>
        <w:pStyle w:val="aff7"/>
        <w:spacing w:line="240" w:lineRule="auto"/>
        <w:rPr>
          <w:sz w:val="28"/>
          <w:szCs w:val="28"/>
        </w:rPr>
      </w:pPr>
      <w:r w:rsidRPr="007D7AFE">
        <w:rPr>
          <w:sz w:val="28"/>
          <w:szCs w:val="28"/>
        </w:rPr>
        <w:t>Тарифы на тепловую энергию для потребителей г</w:t>
      </w:r>
      <w:r w:rsidR="00780331">
        <w:rPr>
          <w:sz w:val="28"/>
          <w:szCs w:val="28"/>
        </w:rPr>
        <w:t>орода</w:t>
      </w:r>
      <w:r w:rsidRPr="007D7AFE">
        <w:rPr>
          <w:sz w:val="28"/>
          <w:szCs w:val="28"/>
        </w:rPr>
        <w:t xml:space="preserve"> Урай устанавливаются РСТ Югры в соответствии с Федеральным законом от 27.07.2010 №190-ФЗ «О теплоснабжении</w:t>
      </w:r>
      <w:r w:rsidR="006921DE">
        <w:rPr>
          <w:sz w:val="28"/>
          <w:szCs w:val="28"/>
        </w:rPr>
        <w:t>»</w:t>
      </w:r>
      <w:r w:rsidR="00176FC1">
        <w:rPr>
          <w:sz w:val="28"/>
          <w:szCs w:val="28"/>
        </w:rPr>
        <w:t>, п</w:t>
      </w:r>
      <w:r w:rsidRPr="007D7AFE">
        <w:rPr>
          <w:sz w:val="28"/>
          <w:szCs w:val="28"/>
        </w:rPr>
        <w:t xml:space="preserve">остановлением Правительства Российской Федерации от 22.10.2012 №1075 «О ценообразовании в сфере теплоснабжения», приказом Федеральной службы по тарифам от 13.06.2013 №760-э </w:t>
      </w:r>
      <w:r w:rsidR="00176FC1">
        <w:rPr>
          <w:sz w:val="28"/>
          <w:szCs w:val="28"/>
        </w:rPr>
        <w:t>«</w:t>
      </w:r>
      <w:r w:rsidRPr="007D7AFE">
        <w:rPr>
          <w:sz w:val="28"/>
          <w:szCs w:val="28"/>
        </w:rPr>
        <w:t>Об утверждении методических указаний по расчету регулируемых цен (</w:t>
      </w:r>
      <w:r w:rsidR="00176FC1">
        <w:rPr>
          <w:sz w:val="28"/>
          <w:szCs w:val="28"/>
        </w:rPr>
        <w:t>тарифов) в сфере теплоснабжения»</w:t>
      </w:r>
      <w:r w:rsidRPr="007D7AFE">
        <w:rPr>
          <w:sz w:val="28"/>
          <w:szCs w:val="28"/>
        </w:rPr>
        <w:t>.</w:t>
      </w:r>
    </w:p>
    <w:p w:rsidR="00CA1CAF" w:rsidRDefault="00CA1CAF" w:rsidP="00CA1CAF">
      <w:pPr>
        <w:pStyle w:val="aff7"/>
        <w:spacing w:line="240" w:lineRule="auto"/>
        <w:rPr>
          <w:sz w:val="28"/>
          <w:szCs w:val="28"/>
        </w:rPr>
      </w:pPr>
      <w:r w:rsidRPr="007D7AFE">
        <w:rPr>
          <w:sz w:val="28"/>
          <w:szCs w:val="28"/>
        </w:rPr>
        <w:t>Динамика утвержденных тарифов для АО «Урайтеплоэнергия» представлена в Таблице 15.</w:t>
      </w:r>
    </w:p>
    <w:p w:rsidR="00CA1CAF" w:rsidRDefault="00CA1CAF" w:rsidP="00CA1CAF">
      <w:pPr>
        <w:pStyle w:val="aff7"/>
        <w:spacing w:line="240" w:lineRule="auto"/>
        <w:rPr>
          <w:sz w:val="28"/>
          <w:szCs w:val="28"/>
        </w:rPr>
      </w:pPr>
    </w:p>
    <w:p w:rsidR="00CA1CAF" w:rsidRDefault="00CA1CAF" w:rsidP="00CA1CAF">
      <w:pPr>
        <w:pStyle w:val="aff7"/>
        <w:spacing w:line="240" w:lineRule="auto"/>
        <w:rPr>
          <w:sz w:val="28"/>
          <w:szCs w:val="28"/>
        </w:rPr>
      </w:pPr>
    </w:p>
    <w:p w:rsidR="00CA1CAF" w:rsidRDefault="00CA1CAF" w:rsidP="00CA1CAF">
      <w:pPr>
        <w:pStyle w:val="aff7"/>
        <w:spacing w:line="240" w:lineRule="auto"/>
        <w:rPr>
          <w:sz w:val="28"/>
          <w:szCs w:val="28"/>
        </w:rPr>
      </w:pPr>
    </w:p>
    <w:p w:rsidR="00CA1CAF" w:rsidRDefault="00CA1CAF" w:rsidP="00CA1CAF">
      <w:pPr>
        <w:pStyle w:val="aff7"/>
        <w:spacing w:line="240" w:lineRule="auto"/>
        <w:rPr>
          <w:sz w:val="28"/>
          <w:szCs w:val="28"/>
        </w:rPr>
      </w:pPr>
    </w:p>
    <w:p w:rsidR="00CA1CAF" w:rsidRDefault="00CA1CAF" w:rsidP="00CA1CAF">
      <w:pPr>
        <w:pStyle w:val="aff7"/>
        <w:spacing w:line="240" w:lineRule="auto"/>
        <w:rPr>
          <w:sz w:val="28"/>
          <w:szCs w:val="28"/>
        </w:rPr>
      </w:pPr>
    </w:p>
    <w:p w:rsidR="00CA1CAF" w:rsidRPr="007D7AFE" w:rsidRDefault="00CA1CAF" w:rsidP="00CA1CAF">
      <w:pPr>
        <w:pStyle w:val="aff7"/>
        <w:spacing w:line="240" w:lineRule="auto"/>
        <w:rPr>
          <w:sz w:val="28"/>
          <w:szCs w:val="28"/>
        </w:rPr>
      </w:pPr>
    </w:p>
    <w:p w:rsidR="00CA1CAF" w:rsidRPr="007D7AFE" w:rsidRDefault="00CA1CAF" w:rsidP="00CA1CAF">
      <w:pPr>
        <w:pStyle w:val="afffff7"/>
        <w:rPr>
          <w:sz w:val="28"/>
          <w:szCs w:val="28"/>
        </w:rPr>
      </w:pPr>
      <w:r w:rsidRPr="007D7AFE">
        <w:t xml:space="preserve">Таблица 15. Тарифы на тепловую энергию для потребителей </w:t>
      </w:r>
      <w:r w:rsidR="00931DFB">
        <w:t>города Урай</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
        <w:gridCol w:w="3287"/>
        <w:gridCol w:w="1662"/>
        <w:gridCol w:w="1567"/>
        <w:gridCol w:w="1451"/>
        <w:gridCol w:w="1444"/>
      </w:tblGrid>
      <w:tr w:rsidR="00CA1CAF" w:rsidRPr="007D7AFE" w:rsidTr="00383C7A">
        <w:trPr>
          <w:trHeight w:val="470"/>
          <w:tblHeader/>
          <w:jc w:val="center"/>
        </w:trPr>
        <w:tc>
          <w:tcPr>
            <w:tcW w:w="572"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 п/п</w:t>
            </w:r>
          </w:p>
        </w:tc>
        <w:tc>
          <w:tcPr>
            <w:tcW w:w="3213"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Наименование регулируемой организации</w:t>
            </w:r>
          </w:p>
        </w:tc>
        <w:tc>
          <w:tcPr>
            <w:tcW w:w="1624"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Вид тарифа</w:t>
            </w:r>
          </w:p>
        </w:tc>
        <w:tc>
          <w:tcPr>
            <w:tcW w:w="1532"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Год</w:t>
            </w:r>
          </w:p>
        </w:tc>
        <w:tc>
          <w:tcPr>
            <w:tcW w:w="1418"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lang w:val="en-US"/>
              </w:rPr>
              <w:t>с 01.01 по 30.06</w:t>
            </w:r>
          </w:p>
        </w:tc>
        <w:tc>
          <w:tcPr>
            <w:tcW w:w="1411" w:type="dxa"/>
            <w:shd w:val="clear" w:color="auto" w:fill="D9D9D9" w:themeFill="background1" w:themeFillShade="D9"/>
            <w:vAlign w:val="center"/>
          </w:tcPr>
          <w:p w:rsidR="00CA1CAF" w:rsidRPr="007D7AFE" w:rsidRDefault="00CA1CAF" w:rsidP="00383C7A">
            <w:pPr>
              <w:pStyle w:val="affe"/>
              <w:spacing w:line="240" w:lineRule="auto"/>
              <w:rPr>
                <w:b/>
              </w:rPr>
            </w:pPr>
            <w:r w:rsidRPr="007D7AFE">
              <w:rPr>
                <w:b/>
                <w:lang w:val="en-US"/>
              </w:rPr>
              <w:t>с 01.07 по 31.12</w:t>
            </w:r>
          </w:p>
        </w:tc>
      </w:tr>
      <w:tr w:rsidR="00CA1CAF" w:rsidRPr="007D7AFE" w:rsidTr="00383C7A">
        <w:trPr>
          <w:trHeight w:val="230"/>
          <w:jc w:val="center"/>
        </w:trPr>
        <w:tc>
          <w:tcPr>
            <w:tcW w:w="572" w:type="dxa"/>
          </w:tcPr>
          <w:p w:rsidR="00CA1CAF" w:rsidRPr="007D7AFE" w:rsidRDefault="00CA1CAF" w:rsidP="00383C7A">
            <w:pPr>
              <w:pStyle w:val="affe"/>
              <w:spacing w:line="240" w:lineRule="auto"/>
            </w:pPr>
            <w:r w:rsidRPr="007D7AFE">
              <w:t>1</w:t>
            </w:r>
          </w:p>
        </w:tc>
        <w:tc>
          <w:tcPr>
            <w:tcW w:w="3213" w:type="dxa"/>
            <w:vMerge w:val="restart"/>
            <w:vAlign w:val="center"/>
            <w:hideMark/>
          </w:tcPr>
          <w:p w:rsidR="00CA1CAF" w:rsidRPr="007D7AFE" w:rsidRDefault="00CA1CAF" w:rsidP="00383C7A">
            <w:pPr>
              <w:pStyle w:val="affe"/>
              <w:spacing w:line="240" w:lineRule="auto"/>
            </w:pPr>
            <w:r w:rsidRPr="007D7AFE">
              <w:rPr>
                <w:lang w:val="en-US"/>
              </w:rPr>
              <w:t>Акционерное общество "Урайтеплоэнергия"</w:t>
            </w:r>
          </w:p>
        </w:tc>
        <w:tc>
          <w:tcPr>
            <w:tcW w:w="5985" w:type="dxa"/>
            <w:gridSpan w:val="4"/>
          </w:tcPr>
          <w:p w:rsidR="00CA1CAF" w:rsidRPr="007D7AFE" w:rsidRDefault="00CA1CAF" w:rsidP="00383C7A">
            <w:pPr>
              <w:pStyle w:val="affe"/>
              <w:spacing w:line="240" w:lineRule="auto"/>
            </w:pPr>
            <w:r w:rsidRPr="007D7AFE">
              <w:t>Для потребителей, в случае отсутствия дифференциации тарифов по схеме подключения на территории города Урай</w:t>
            </w:r>
          </w:p>
        </w:tc>
      </w:tr>
      <w:tr w:rsidR="00CA1CAF" w:rsidRPr="007D7AFE" w:rsidTr="00383C7A">
        <w:trPr>
          <w:trHeight w:val="230"/>
          <w:jc w:val="center"/>
        </w:trPr>
        <w:tc>
          <w:tcPr>
            <w:tcW w:w="572" w:type="dxa"/>
          </w:tcPr>
          <w:p w:rsidR="00CA1CAF" w:rsidRPr="007D7AFE" w:rsidRDefault="00CA1CAF" w:rsidP="00383C7A">
            <w:pPr>
              <w:pStyle w:val="affe"/>
              <w:spacing w:line="240" w:lineRule="auto"/>
            </w:pPr>
            <w:r w:rsidRPr="007D7AFE">
              <w:t>1.1</w:t>
            </w:r>
          </w:p>
        </w:tc>
        <w:tc>
          <w:tcPr>
            <w:tcW w:w="3213" w:type="dxa"/>
            <w:vMerge/>
            <w:vAlign w:val="center"/>
          </w:tcPr>
          <w:p w:rsidR="00CA1CAF" w:rsidRPr="007D7AFE" w:rsidRDefault="00CA1CAF" w:rsidP="00383C7A">
            <w:pPr>
              <w:pStyle w:val="affe"/>
              <w:spacing w:line="240" w:lineRule="auto"/>
            </w:pPr>
          </w:p>
        </w:tc>
        <w:tc>
          <w:tcPr>
            <w:tcW w:w="1624" w:type="dxa"/>
            <w:vMerge w:val="restart"/>
            <w:vAlign w:val="center"/>
          </w:tcPr>
          <w:p w:rsidR="00CA1CAF" w:rsidRPr="007D7AFE" w:rsidRDefault="00CA1CAF" w:rsidP="00383C7A">
            <w:pPr>
              <w:pStyle w:val="affe"/>
              <w:spacing w:line="240" w:lineRule="auto"/>
              <w:rPr>
                <w:lang w:val="en-US"/>
              </w:rPr>
            </w:pPr>
            <w:r w:rsidRPr="007D7AFE">
              <w:rPr>
                <w:lang w:val="en-US"/>
              </w:rPr>
              <w:t>одноставочный,</w:t>
            </w:r>
          </w:p>
          <w:p w:rsidR="00CA1CAF" w:rsidRPr="007D7AFE" w:rsidRDefault="00CA1CAF" w:rsidP="00383C7A">
            <w:pPr>
              <w:pStyle w:val="affe"/>
              <w:spacing w:line="240" w:lineRule="auto"/>
            </w:pPr>
            <w:r w:rsidRPr="007D7AFE">
              <w:rPr>
                <w:lang w:val="en-US"/>
              </w:rPr>
              <w:t>руб./Гкал</w:t>
            </w:r>
          </w:p>
        </w:tc>
        <w:tc>
          <w:tcPr>
            <w:tcW w:w="1532" w:type="dxa"/>
          </w:tcPr>
          <w:p w:rsidR="00CA1CAF" w:rsidRPr="007D7AFE" w:rsidRDefault="00CA1CAF" w:rsidP="00383C7A">
            <w:pPr>
              <w:pStyle w:val="affe"/>
              <w:spacing w:line="240" w:lineRule="auto"/>
            </w:pPr>
            <w:r w:rsidRPr="007D7AFE">
              <w:t>2017</w:t>
            </w:r>
          </w:p>
        </w:tc>
        <w:tc>
          <w:tcPr>
            <w:tcW w:w="1418"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rFonts w:eastAsia="Times New Roman"/>
                <w:spacing w:val="1"/>
              </w:rPr>
              <w:t>1491,44</w:t>
            </w:r>
          </w:p>
        </w:tc>
        <w:tc>
          <w:tcPr>
            <w:tcW w:w="1411"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rFonts w:eastAsia="Times New Roman"/>
                <w:spacing w:val="1"/>
              </w:rPr>
              <w:t>1551,09</w:t>
            </w:r>
          </w:p>
        </w:tc>
      </w:tr>
      <w:tr w:rsidR="00CA1CAF" w:rsidRPr="007D7AFE" w:rsidTr="00383C7A">
        <w:trPr>
          <w:trHeight w:val="230"/>
          <w:jc w:val="center"/>
        </w:trPr>
        <w:tc>
          <w:tcPr>
            <w:tcW w:w="572" w:type="dxa"/>
          </w:tcPr>
          <w:p w:rsidR="00CA1CAF" w:rsidRPr="007D7AFE" w:rsidRDefault="00CA1CAF" w:rsidP="00383C7A">
            <w:pPr>
              <w:pStyle w:val="affe"/>
              <w:spacing w:line="240" w:lineRule="auto"/>
            </w:pPr>
            <w:r w:rsidRPr="007D7AFE">
              <w:t>1.2</w:t>
            </w:r>
          </w:p>
        </w:tc>
        <w:tc>
          <w:tcPr>
            <w:tcW w:w="3213" w:type="dxa"/>
            <w:vMerge/>
            <w:vAlign w:val="center"/>
          </w:tcPr>
          <w:p w:rsidR="00CA1CAF" w:rsidRPr="007D7AFE" w:rsidRDefault="00CA1CAF" w:rsidP="00383C7A">
            <w:pPr>
              <w:pStyle w:val="affe"/>
              <w:spacing w:line="240" w:lineRule="auto"/>
            </w:pPr>
          </w:p>
        </w:tc>
        <w:tc>
          <w:tcPr>
            <w:tcW w:w="1624" w:type="dxa"/>
            <w:vMerge/>
          </w:tcPr>
          <w:p w:rsidR="00CA1CAF" w:rsidRPr="007D7AFE" w:rsidRDefault="00CA1CAF" w:rsidP="00383C7A">
            <w:pPr>
              <w:pStyle w:val="affe"/>
              <w:spacing w:line="240" w:lineRule="auto"/>
            </w:pPr>
          </w:p>
        </w:tc>
        <w:tc>
          <w:tcPr>
            <w:tcW w:w="1532" w:type="dxa"/>
          </w:tcPr>
          <w:p w:rsidR="00CA1CAF" w:rsidRPr="007D7AFE" w:rsidRDefault="00CA1CAF" w:rsidP="00383C7A">
            <w:pPr>
              <w:pStyle w:val="affe"/>
              <w:spacing w:line="240" w:lineRule="auto"/>
            </w:pPr>
            <w:r w:rsidRPr="007D7AFE">
              <w:t>2018</w:t>
            </w:r>
          </w:p>
        </w:tc>
        <w:tc>
          <w:tcPr>
            <w:tcW w:w="1418"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rFonts w:eastAsia="Times New Roman"/>
                <w:spacing w:val="1"/>
              </w:rPr>
              <w:t>1551,09</w:t>
            </w:r>
          </w:p>
        </w:tc>
        <w:tc>
          <w:tcPr>
            <w:tcW w:w="1411"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rFonts w:eastAsia="Times New Roman"/>
                <w:spacing w:val="1"/>
              </w:rPr>
              <w:t>1582,62</w:t>
            </w:r>
          </w:p>
        </w:tc>
      </w:tr>
      <w:tr w:rsidR="00CA1CAF" w:rsidRPr="007D7AFE" w:rsidTr="00383C7A">
        <w:trPr>
          <w:trHeight w:val="230"/>
          <w:jc w:val="center"/>
        </w:trPr>
        <w:tc>
          <w:tcPr>
            <w:tcW w:w="572" w:type="dxa"/>
          </w:tcPr>
          <w:p w:rsidR="00CA1CAF" w:rsidRPr="007D7AFE" w:rsidRDefault="00CA1CAF" w:rsidP="00383C7A">
            <w:pPr>
              <w:pStyle w:val="affe"/>
              <w:spacing w:line="240" w:lineRule="auto"/>
            </w:pPr>
            <w:r w:rsidRPr="007D7AFE">
              <w:t>1.3</w:t>
            </w:r>
          </w:p>
        </w:tc>
        <w:tc>
          <w:tcPr>
            <w:tcW w:w="3213" w:type="dxa"/>
            <w:vMerge/>
            <w:vAlign w:val="center"/>
          </w:tcPr>
          <w:p w:rsidR="00CA1CAF" w:rsidRPr="007D7AFE" w:rsidRDefault="00CA1CAF" w:rsidP="00383C7A">
            <w:pPr>
              <w:pStyle w:val="affe"/>
              <w:spacing w:line="240" w:lineRule="auto"/>
            </w:pPr>
          </w:p>
        </w:tc>
        <w:tc>
          <w:tcPr>
            <w:tcW w:w="1624" w:type="dxa"/>
            <w:vMerge/>
          </w:tcPr>
          <w:p w:rsidR="00CA1CAF" w:rsidRPr="007D7AFE" w:rsidRDefault="00CA1CAF" w:rsidP="00383C7A">
            <w:pPr>
              <w:pStyle w:val="affe"/>
              <w:spacing w:line="240" w:lineRule="auto"/>
            </w:pPr>
          </w:p>
        </w:tc>
        <w:tc>
          <w:tcPr>
            <w:tcW w:w="1532" w:type="dxa"/>
          </w:tcPr>
          <w:p w:rsidR="00CA1CAF" w:rsidRPr="007D7AFE" w:rsidRDefault="00CA1CAF" w:rsidP="00383C7A">
            <w:pPr>
              <w:pStyle w:val="affe"/>
              <w:spacing w:line="240" w:lineRule="auto"/>
            </w:pPr>
            <w:r w:rsidRPr="007D7AFE">
              <w:t>2019</w:t>
            </w:r>
          </w:p>
        </w:tc>
        <w:tc>
          <w:tcPr>
            <w:tcW w:w="1418"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rFonts w:eastAsia="Times New Roman"/>
                <w:spacing w:val="1"/>
              </w:rPr>
              <w:t>1582,62</w:t>
            </w:r>
          </w:p>
        </w:tc>
        <w:tc>
          <w:tcPr>
            <w:tcW w:w="1411"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rFonts w:eastAsia="Times New Roman"/>
                <w:spacing w:val="1"/>
              </w:rPr>
              <w:t>1614,27</w:t>
            </w:r>
          </w:p>
        </w:tc>
      </w:tr>
      <w:tr w:rsidR="00CA1CAF" w:rsidRPr="007D7AFE" w:rsidTr="00383C7A">
        <w:trPr>
          <w:trHeight w:val="230"/>
          <w:jc w:val="center"/>
        </w:trPr>
        <w:tc>
          <w:tcPr>
            <w:tcW w:w="572" w:type="dxa"/>
          </w:tcPr>
          <w:p w:rsidR="00CA1CAF" w:rsidRPr="007D7AFE" w:rsidRDefault="00CA1CAF" w:rsidP="00383C7A">
            <w:pPr>
              <w:pStyle w:val="affe"/>
              <w:spacing w:line="240" w:lineRule="auto"/>
            </w:pPr>
            <w:r w:rsidRPr="007D7AFE">
              <w:t>1.4</w:t>
            </w:r>
          </w:p>
        </w:tc>
        <w:tc>
          <w:tcPr>
            <w:tcW w:w="3213" w:type="dxa"/>
            <w:vMerge/>
            <w:vAlign w:val="center"/>
          </w:tcPr>
          <w:p w:rsidR="00CA1CAF" w:rsidRPr="007D7AFE" w:rsidRDefault="00CA1CAF" w:rsidP="00383C7A">
            <w:pPr>
              <w:pStyle w:val="affe"/>
              <w:spacing w:line="240" w:lineRule="auto"/>
            </w:pPr>
          </w:p>
        </w:tc>
        <w:tc>
          <w:tcPr>
            <w:tcW w:w="1624" w:type="dxa"/>
            <w:vMerge/>
          </w:tcPr>
          <w:p w:rsidR="00CA1CAF" w:rsidRPr="007D7AFE" w:rsidRDefault="00CA1CAF" w:rsidP="00383C7A">
            <w:pPr>
              <w:pStyle w:val="affe"/>
              <w:spacing w:line="240" w:lineRule="auto"/>
            </w:pPr>
          </w:p>
        </w:tc>
        <w:tc>
          <w:tcPr>
            <w:tcW w:w="1532" w:type="dxa"/>
          </w:tcPr>
          <w:p w:rsidR="00CA1CAF" w:rsidRPr="007D7AFE" w:rsidRDefault="00CA1CAF" w:rsidP="00383C7A">
            <w:pPr>
              <w:pStyle w:val="affe"/>
              <w:spacing w:line="240" w:lineRule="auto"/>
            </w:pPr>
            <w:r w:rsidRPr="007D7AFE">
              <w:t>2020</w:t>
            </w:r>
          </w:p>
        </w:tc>
        <w:tc>
          <w:tcPr>
            <w:tcW w:w="1418"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rPr>
                <w:rFonts w:eastAsia="Times New Roman"/>
                <w:spacing w:val="1"/>
              </w:rPr>
            </w:pPr>
            <w:r w:rsidRPr="007D7AFE">
              <w:rPr>
                <w:rFonts w:eastAsia="Times New Roman"/>
                <w:spacing w:val="1"/>
              </w:rPr>
              <w:t>1614,27</w:t>
            </w:r>
          </w:p>
        </w:tc>
        <w:tc>
          <w:tcPr>
            <w:tcW w:w="1411"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rPr>
                <w:rFonts w:eastAsia="Times New Roman"/>
                <w:spacing w:val="1"/>
              </w:rPr>
            </w:pPr>
            <w:r w:rsidRPr="007D7AFE">
              <w:rPr>
                <w:rFonts w:eastAsia="Times New Roman"/>
                <w:spacing w:val="1"/>
              </w:rPr>
              <w:t>1670,77</w:t>
            </w:r>
          </w:p>
        </w:tc>
      </w:tr>
      <w:tr w:rsidR="00CA1CAF" w:rsidRPr="007D7AFE" w:rsidTr="00383C7A">
        <w:trPr>
          <w:trHeight w:val="230"/>
          <w:jc w:val="center"/>
        </w:trPr>
        <w:tc>
          <w:tcPr>
            <w:tcW w:w="572" w:type="dxa"/>
          </w:tcPr>
          <w:p w:rsidR="00CA1CAF" w:rsidRPr="007D7AFE" w:rsidRDefault="00CA1CAF" w:rsidP="00383C7A">
            <w:pPr>
              <w:pStyle w:val="affe"/>
              <w:spacing w:line="240" w:lineRule="auto"/>
            </w:pPr>
            <w:r w:rsidRPr="007D7AFE">
              <w:t>2</w:t>
            </w:r>
          </w:p>
        </w:tc>
        <w:tc>
          <w:tcPr>
            <w:tcW w:w="3213" w:type="dxa"/>
            <w:vMerge/>
            <w:vAlign w:val="center"/>
          </w:tcPr>
          <w:p w:rsidR="00CA1CAF" w:rsidRPr="007D7AFE" w:rsidRDefault="00CA1CAF" w:rsidP="00383C7A">
            <w:pPr>
              <w:pStyle w:val="affe"/>
              <w:spacing w:line="240" w:lineRule="auto"/>
            </w:pPr>
          </w:p>
        </w:tc>
        <w:tc>
          <w:tcPr>
            <w:tcW w:w="5985" w:type="dxa"/>
            <w:gridSpan w:val="4"/>
          </w:tcPr>
          <w:p w:rsidR="00CA1CAF" w:rsidRPr="007D7AFE" w:rsidRDefault="00CA1CAF" w:rsidP="00383C7A">
            <w:pPr>
              <w:pStyle w:val="affe"/>
              <w:spacing w:line="240" w:lineRule="auto"/>
            </w:pPr>
            <w:r w:rsidRPr="007D7AFE">
              <w:t>Население (тарифы указываются с учетом НДС)</w:t>
            </w:r>
          </w:p>
        </w:tc>
      </w:tr>
      <w:tr w:rsidR="00CA1CAF" w:rsidRPr="007D7AFE" w:rsidTr="00383C7A">
        <w:trPr>
          <w:trHeight w:val="230"/>
          <w:jc w:val="center"/>
        </w:trPr>
        <w:tc>
          <w:tcPr>
            <w:tcW w:w="572" w:type="dxa"/>
          </w:tcPr>
          <w:p w:rsidR="00CA1CAF" w:rsidRPr="007D7AFE" w:rsidRDefault="00CA1CAF" w:rsidP="00383C7A">
            <w:pPr>
              <w:pStyle w:val="affe"/>
              <w:spacing w:line="240" w:lineRule="auto"/>
            </w:pPr>
            <w:r w:rsidRPr="007D7AFE">
              <w:t>2.1</w:t>
            </w:r>
          </w:p>
        </w:tc>
        <w:tc>
          <w:tcPr>
            <w:tcW w:w="3213" w:type="dxa"/>
            <w:vMerge/>
            <w:vAlign w:val="center"/>
          </w:tcPr>
          <w:p w:rsidR="00CA1CAF" w:rsidRPr="007D7AFE" w:rsidRDefault="00CA1CAF" w:rsidP="00383C7A">
            <w:pPr>
              <w:pStyle w:val="affe"/>
              <w:spacing w:line="240" w:lineRule="auto"/>
            </w:pPr>
          </w:p>
        </w:tc>
        <w:tc>
          <w:tcPr>
            <w:tcW w:w="1624" w:type="dxa"/>
            <w:vMerge w:val="restart"/>
            <w:vAlign w:val="center"/>
          </w:tcPr>
          <w:p w:rsidR="00CA1CAF" w:rsidRPr="007D7AFE" w:rsidRDefault="00CA1CAF" w:rsidP="00383C7A">
            <w:pPr>
              <w:pStyle w:val="affe"/>
              <w:spacing w:line="240" w:lineRule="auto"/>
              <w:rPr>
                <w:lang w:val="en-US"/>
              </w:rPr>
            </w:pPr>
            <w:r w:rsidRPr="007D7AFE">
              <w:rPr>
                <w:lang w:val="en-US"/>
              </w:rPr>
              <w:t>одноставочный,</w:t>
            </w:r>
          </w:p>
          <w:p w:rsidR="00CA1CAF" w:rsidRPr="007D7AFE" w:rsidRDefault="00CA1CAF" w:rsidP="00383C7A">
            <w:pPr>
              <w:pStyle w:val="affe"/>
              <w:spacing w:line="240" w:lineRule="auto"/>
            </w:pPr>
            <w:r w:rsidRPr="007D7AFE">
              <w:rPr>
                <w:lang w:val="en-US"/>
              </w:rPr>
              <w:t>руб./Гкал</w:t>
            </w:r>
          </w:p>
        </w:tc>
        <w:tc>
          <w:tcPr>
            <w:tcW w:w="1532" w:type="dxa"/>
          </w:tcPr>
          <w:p w:rsidR="00CA1CAF" w:rsidRPr="007D7AFE" w:rsidRDefault="00CA1CAF" w:rsidP="00383C7A">
            <w:pPr>
              <w:pStyle w:val="affe"/>
              <w:spacing w:line="240" w:lineRule="auto"/>
            </w:pPr>
            <w:r w:rsidRPr="007D7AFE">
              <w:t>2017</w:t>
            </w:r>
          </w:p>
        </w:tc>
        <w:tc>
          <w:tcPr>
            <w:tcW w:w="1418"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rFonts w:eastAsia="Times New Roman"/>
                <w:spacing w:val="1"/>
              </w:rPr>
              <w:t>1759,90</w:t>
            </w:r>
          </w:p>
        </w:tc>
        <w:tc>
          <w:tcPr>
            <w:tcW w:w="1411"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rFonts w:eastAsia="Times New Roman"/>
                <w:spacing w:val="1"/>
              </w:rPr>
              <w:t>1830,29</w:t>
            </w:r>
          </w:p>
        </w:tc>
      </w:tr>
      <w:tr w:rsidR="00CA1CAF" w:rsidRPr="007D7AFE" w:rsidTr="00383C7A">
        <w:trPr>
          <w:trHeight w:val="230"/>
          <w:jc w:val="center"/>
        </w:trPr>
        <w:tc>
          <w:tcPr>
            <w:tcW w:w="572" w:type="dxa"/>
          </w:tcPr>
          <w:p w:rsidR="00CA1CAF" w:rsidRPr="007D7AFE" w:rsidRDefault="00CA1CAF" w:rsidP="00383C7A">
            <w:pPr>
              <w:pStyle w:val="affe"/>
              <w:spacing w:line="240" w:lineRule="auto"/>
            </w:pPr>
            <w:r w:rsidRPr="007D7AFE">
              <w:t>2.2</w:t>
            </w:r>
          </w:p>
        </w:tc>
        <w:tc>
          <w:tcPr>
            <w:tcW w:w="3213" w:type="dxa"/>
            <w:vMerge/>
            <w:vAlign w:val="center"/>
          </w:tcPr>
          <w:p w:rsidR="00CA1CAF" w:rsidRPr="007D7AFE" w:rsidRDefault="00CA1CAF" w:rsidP="00383C7A">
            <w:pPr>
              <w:pStyle w:val="affe"/>
              <w:spacing w:line="240" w:lineRule="auto"/>
            </w:pPr>
          </w:p>
        </w:tc>
        <w:tc>
          <w:tcPr>
            <w:tcW w:w="1624" w:type="dxa"/>
            <w:vMerge/>
          </w:tcPr>
          <w:p w:rsidR="00CA1CAF" w:rsidRPr="007D7AFE" w:rsidRDefault="00CA1CAF" w:rsidP="00383C7A">
            <w:pPr>
              <w:pStyle w:val="affe"/>
              <w:spacing w:line="240" w:lineRule="auto"/>
            </w:pPr>
          </w:p>
        </w:tc>
        <w:tc>
          <w:tcPr>
            <w:tcW w:w="1532" w:type="dxa"/>
          </w:tcPr>
          <w:p w:rsidR="00CA1CAF" w:rsidRPr="007D7AFE" w:rsidRDefault="00CA1CAF" w:rsidP="00383C7A">
            <w:pPr>
              <w:pStyle w:val="affe"/>
              <w:spacing w:line="240" w:lineRule="auto"/>
            </w:pPr>
            <w:r w:rsidRPr="007D7AFE">
              <w:t>2018</w:t>
            </w:r>
          </w:p>
        </w:tc>
        <w:tc>
          <w:tcPr>
            <w:tcW w:w="1418"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rFonts w:eastAsia="Times New Roman"/>
                <w:spacing w:val="1"/>
              </w:rPr>
              <w:t>1830,29</w:t>
            </w:r>
          </w:p>
        </w:tc>
        <w:tc>
          <w:tcPr>
            <w:tcW w:w="1411"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rFonts w:eastAsia="Times New Roman"/>
                <w:spacing w:val="1"/>
              </w:rPr>
              <w:t>1867,49</w:t>
            </w:r>
          </w:p>
        </w:tc>
      </w:tr>
      <w:tr w:rsidR="00CA1CAF" w:rsidRPr="007D7AFE" w:rsidTr="00383C7A">
        <w:trPr>
          <w:trHeight w:val="230"/>
          <w:jc w:val="center"/>
        </w:trPr>
        <w:tc>
          <w:tcPr>
            <w:tcW w:w="572" w:type="dxa"/>
            <w:tcBorders>
              <w:bottom w:val="single" w:sz="4" w:space="0" w:color="auto"/>
            </w:tcBorders>
          </w:tcPr>
          <w:p w:rsidR="00CA1CAF" w:rsidRPr="007D7AFE" w:rsidRDefault="00CA1CAF" w:rsidP="00383C7A">
            <w:pPr>
              <w:pStyle w:val="affe"/>
              <w:spacing w:line="240" w:lineRule="auto"/>
            </w:pPr>
            <w:r w:rsidRPr="007D7AFE">
              <w:t>2.3</w:t>
            </w:r>
          </w:p>
        </w:tc>
        <w:tc>
          <w:tcPr>
            <w:tcW w:w="3213" w:type="dxa"/>
            <w:vMerge/>
            <w:tcBorders>
              <w:bottom w:val="single" w:sz="4" w:space="0" w:color="auto"/>
            </w:tcBorders>
            <w:vAlign w:val="center"/>
          </w:tcPr>
          <w:p w:rsidR="00CA1CAF" w:rsidRPr="007D7AFE" w:rsidRDefault="00CA1CAF" w:rsidP="00383C7A">
            <w:pPr>
              <w:pStyle w:val="affe"/>
              <w:spacing w:line="240" w:lineRule="auto"/>
            </w:pPr>
          </w:p>
        </w:tc>
        <w:tc>
          <w:tcPr>
            <w:tcW w:w="1624" w:type="dxa"/>
            <w:vMerge/>
            <w:tcBorders>
              <w:bottom w:val="single" w:sz="4" w:space="0" w:color="auto"/>
            </w:tcBorders>
          </w:tcPr>
          <w:p w:rsidR="00CA1CAF" w:rsidRPr="007D7AFE" w:rsidRDefault="00CA1CAF" w:rsidP="00383C7A">
            <w:pPr>
              <w:pStyle w:val="affe"/>
              <w:spacing w:line="240" w:lineRule="auto"/>
            </w:pPr>
          </w:p>
        </w:tc>
        <w:tc>
          <w:tcPr>
            <w:tcW w:w="1532" w:type="dxa"/>
            <w:tcBorders>
              <w:bottom w:val="single" w:sz="4" w:space="0" w:color="auto"/>
            </w:tcBorders>
          </w:tcPr>
          <w:p w:rsidR="00CA1CAF" w:rsidRPr="007D7AFE" w:rsidRDefault="00CA1CAF" w:rsidP="00383C7A">
            <w:pPr>
              <w:pStyle w:val="affe"/>
              <w:spacing w:line="240" w:lineRule="auto"/>
            </w:pPr>
            <w:r w:rsidRPr="007D7AFE">
              <w:t>2019</w:t>
            </w:r>
          </w:p>
        </w:tc>
        <w:tc>
          <w:tcPr>
            <w:tcW w:w="1418"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rFonts w:eastAsia="Times New Roman"/>
                <w:spacing w:val="1"/>
              </w:rPr>
              <w:t>1899,14</w:t>
            </w:r>
          </w:p>
        </w:tc>
        <w:tc>
          <w:tcPr>
            <w:tcW w:w="1411"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rFonts w:eastAsia="Times New Roman"/>
                <w:spacing w:val="1"/>
              </w:rPr>
              <w:t>1937,12</w:t>
            </w:r>
          </w:p>
        </w:tc>
      </w:tr>
      <w:tr w:rsidR="00CA1CAF" w:rsidRPr="007D7AFE" w:rsidTr="00383C7A">
        <w:trPr>
          <w:trHeight w:val="230"/>
          <w:jc w:val="center"/>
        </w:trPr>
        <w:tc>
          <w:tcPr>
            <w:tcW w:w="572" w:type="dxa"/>
            <w:tcBorders>
              <w:top w:val="single" w:sz="4" w:space="0" w:color="auto"/>
              <w:left w:val="single" w:sz="4" w:space="0" w:color="auto"/>
              <w:bottom w:val="single" w:sz="4" w:space="0" w:color="auto"/>
              <w:right w:val="single" w:sz="4" w:space="0" w:color="auto"/>
            </w:tcBorders>
          </w:tcPr>
          <w:p w:rsidR="00CA1CAF" w:rsidRPr="007D7AFE" w:rsidRDefault="00CA1CAF" w:rsidP="00383C7A">
            <w:pPr>
              <w:pStyle w:val="affe"/>
              <w:spacing w:line="240" w:lineRule="auto"/>
            </w:pPr>
            <w:r w:rsidRPr="007D7AFE">
              <w:t>2.4</w:t>
            </w:r>
          </w:p>
        </w:tc>
        <w:tc>
          <w:tcPr>
            <w:tcW w:w="3213" w:type="dxa"/>
            <w:vMerge/>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p>
        </w:tc>
        <w:tc>
          <w:tcPr>
            <w:tcW w:w="1624" w:type="dxa"/>
            <w:vMerge/>
            <w:tcBorders>
              <w:top w:val="single" w:sz="4" w:space="0" w:color="auto"/>
              <w:left w:val="single" w:sz="4" w:space="0" w:color="auto"/>
              <w:bottom w:val="single" w:sz="4" w:space="0" w:color="auto"/>
              <w:right w:val="single" w:sz="4" w:space="0" w:color="auto"/>
            </w:tcBorders>
          </w:tcPr>
          <w:p w:rsidR="00CA1CAF" w:rsidRPr="007D7AFE" w:rsidRDefault="00CA1CAF" w:rsidP="00383C7A">
            <w:pPr>
              <w:pStyle w:val="affe"/>
              <w:spacing w:line="240" w:lineRule="auto"/>
            </w:pPr>
          </w:p>
        </w:tc>
        <w:tc>
          <w:tcPr>
            <w:tcW w:w="1532" w:type="dxa"/>
            <w:tcBorders>
              <w:top w:val="single" w:sz="4" w:space="0" w:color="auto"/>
              <w:left w:val="single" w:sz="4" w:space="0" w:color="auto"/>
              <w:bottom w:val="single" w:sz="4" w:space="0" w:color="auto"/>
              <w:right w:val="single" w:sz="4" w:space="0" w:color="auto"/>
            </w:tcBorders>
          </w:tcPr>
          <w:p w:rsidR="00CA1CAF" w:rsidRPr="007D7AFE" w:rsidRDefault="00CA1CAF" w:rsidP="00383C7A">
            <w:pPr>
              <w:pStyle w:val="affe"/>
              <w:spacing w:line="240" w:lineRule="auto"/>
            </w:pPr>
            <w:r w:rsidRPr="007D7AFE">
              <w:t>2020</w:t>
            </w:r>
          </w:p>
        </w:tc>
        <w:tc>
          <w:tcPr>
            <w:tcW w:w="1418"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rPr>
                <w:rFonts w:eastAsia="Times New Roman"/>
                <w:spacing w:val="1"/>
              </w:rPr>
            </w:pPr>
            <w:r w:rsidRPr="007D7AFE">
              <w:rPr>
                <w:rFonts w:eastAsia="Times New Roman"/>
                <w:spacing w:val="1"/>
              </w:rPr>
              <w:t>1937,12</w:t>
            </w:r>
          </w:p>
        </w:tc>
        <w:tc>
          <w:tcPr>
            <w:tcW w:w="1411" w:type="dxa"/>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rPr>
                <w:rFonts w:eastAsia="Times New Roman"/>
                <w:spacing w:val="1"/>
              </w:rPr>
            </w:pPr>
            <w:r w:rsidRPr="007D7AFE">
              <w:rPr>
                <w:rFonts w:eastAsia="Times New Roman"/>
                <w:spacing w:val="1"/>
              </w:rPr>
              <w:t>2004,92</w:t>
            </w:r>
          </w:p>
        </w:tc>
      </w:tr>
    </w:tbl>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pPr>
      <w:r w:rsidRPr="007D7AFE">
        <w:rPr>
          <w:sz w:val="28"/>
          <w:szCs w:val="28"/>
        </w:rPr>
        <w:t>Анализ тарифов на теплоснабжение для населения город</w:t>
      </w:r>
      <w:r w:rsidR="00780331">
        <w:rPr>
          <w:sz w:val="28"/>
          <w:szCs w:val="28"/>
        </w:rPr>
        <w:t>а</w:t>
      </w:r>
      <w:r w:rsidRPr="007D7AFE">
        <w:rPr>
          <w:sz w:val="28"/>
          <w:szCs w:val="28"/>
        </w:rPr>
        <w:t xml:space="preserve"> Урай за период 2017-2020 гг. показал, что стоимость тепловой энергии преимущественно повышалась.</w:t>
      </w:r>
    </w:p>
    <w:p w:rsidR="00CA1CAF" w:rsidRPr="007D7AFE" w:rsidRDefault="00CA1CAF" w:rsidP="00CA1CAF">
      <w:pPr>
        <w:pStyle w:val="aff7"/>
        <w:spacing w:after="0" w:line="240" w:lineRule="auto"/>
        <w:rPr>
          <w:sz w:val="28"/>
          <w:szCs w:val="28"/>
        </w:rPr>
      </w:pPr>
      <w:r w:rsidRPr="007D7AFE">
        <w:rPr>
          <w:sz w:val="28"/>
          <w:szCs w:val="28"/>
        </w:rPr>
        <w:t>Рост тарифов на тепловую энергию на территории город</w:t>
      </w:r>
      <w:r w:rsidR="00780331">
        <w:rPr>
          <w:sz w:val="28"/>
          <w:szCs w:val="28"/>
        </w:rPr>
        <w:t>а</w:t>
      </w:r>
      <w:r w:rsidRPr="007D7AFE">
        <w:rPr>
          <w:sz w:val="28"/>
          <w:szCs w:val="28"/>
        </w:rPr>
        <w:t xml:space="preserve"> Урай, установленных в период с 2017 по 2020 годы не превышает предельного максимального уровня тарифов на тепловую энергию, уст</w:t>
      </w:r>
      <w:r w:rsidR="00174FFA">
        <w:rPr>
          <w:sz w:val="28"/>
          <w:szCs w:val="28"/>
        </w:rPr>
        <w:t>ановленных в среднем по Ханты-Мансийскому автономному округу - Югре</w:t>
      </w:r>
      <w:r w:rsidRPr="007D7AFE">
        <w:rPr>
          <w:sz w:val="28"/>
          <w:szCs w:val="28"/>
        </w:rPr>
        <w:t>.</w:t>
      </w:r>
    </w:p>
    <w:p w:rsidR="00CA1CAF" w:rsidRPr="007D7AFE" w:rsidRDefault="00CA1CAF" w:rsidP="00CA1CAF">
      <w:pPr>
        <w:pStyle w:val="aff7"/>
        <w:spacing w:line="240" w:lineRule="auto"/>
        <w:rPr>
          <w:sz w:val="28"/>
          <w:szCs w:val="28"/>
        </w:rPr>
      </w:pPr>
      <w:r w:rsidRPr="007D7AFE">
        <w:rPr>
          <w:sz w:val="28"/>
          <w:szCs w:val="28"/>
        </w:rPr>
        <w:t>В соответствии с требованиями Федерального закона от 27.07.2010 №190-ФЗ «О теплоснабжении»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rsidR="00CA1CAF" w:rsidRPr="007D7AFE" w:rsidRDefault="00CA1CAF" w:rsidP="00CA1CAF">
      <w:pPr>
        <w:pStyle w:val="aff7"/>
        <w:spacing w:after="0" w:line="240" w:lineRule="auto"/>
        <w:rPr>
          <w:sz w:val="28"/>
          <w:szCs w:val="28"/>
        </w:rPr>
      </w:pPr>
      <w:r w:rsidRPr="007D7AFE">
        <w:rPr>
          <w:sz w:val="28"/>
          <w:szCs w:val="28"/>
        </w:rPr>
        <w:t xml:space="preserve">На момент актуализации программы комплексного развития систем коммунальной инфраструктуры, Приказом Региональной службы по тарифам Ханты-Мансийского автономного округа – Югры от 09.03.2017 №18-нп для всех теплоснабжающих организаций на территории Ханты-Мансийского автономного округа – Югры установлена плата за подключение к системе теплоснабжения объектов капитального строительства заявителей, в том числе застройщиков, подключаемая тепловая нагрузка которых не превышает 0,1 Гкал/ч, в размере 550 рублей с учетом НДС. (в соответствии с актуальной схемой теплоснабжения </w:t>
      </w:r>
      <w:r w:rsidR="00931DFB">
        <w:rPr>
          <w:sz w:val="28"/>
          <w:szCs w:val="28"/>
        </w:rPr>
        <w:t>города Урай</w:t>
      </w:r>
      <w:r w:rsidRPr="007D7AFE">
        <w:rPr>
          <w:sz w:val="28"/>
          <w:szCs w:val="28"/>
        </w:rPr>
        <w:t>)</w:t>
      </w:r>
    </w:p>
    <w:p w:rsidR="00CA1CAF" w:rsidRPr="007D7AFE" w:rsidRDefault="00CA1CAF" w:rsidP="00CA1CAF">
      <w:pPr>
        <w:pStyle w:val="aff7"/>
        <w:spacing w:line="240" w:lineRule="auto"/>
        <w:rPr>
          <w:sz w:val="28"/>
          <w:szCs w:val="28"/>
        </w:rPr>
      </w:pPr>
      <w:r w:rsidRPr="007D7AFE">
        <w:rPr>
          <w:sz w:val="28"/>
          <w:szCs w:val="28"/>
        </w:rPr>
        <w:t>На момент актуализации программы комплексного развития систем коммунальной инфраструктуры г</w:t>
      </w:r>
      <w:r w:rsidR="00780331">
        <w:rPr>
          <w:sz w:val="28"/>
          <w:szCs w:val="28"/>
        </w:rPr>
        <w:t>орода</w:t>
      </w:r>
      <w:r w:rsidRPr="007D7AFE">
        <w:rPr>
          <w:sz w:val="28"/>
          <w:szCs w:val="28"/>
        </w:rPr>
        <w:t xml:space="preserve"> Урай, плата за услуги по поддержанию резервной тепловой мощности при отсутствии потребления тепловой энергии, в том числе для социально значимых категорий потребителей г</w:t>
      </w:r>
      <w:r w:rsidR="00780331">
        <w:rPr>
          <w:sz w:val="28"/>
          <w:szCs w:val="28"/>
        </w:rPr>
        <w:t>орода</w:t>
      </w:r>
      <w:r w:rsidRPr="007D7AFE">
        <w:rPr>
          <w:sz w:val="28"/>
          <w:szCs w:val="28"/>
        </w:rPr>
        <w:t xml:space="preserve"> Урай, Региональной службы по тарифам Ханты- Мансийского автономного округа - Югры не устанавливалась.</w:t>
      </w:r>
    </w:p>
    <w:p w:rsidR="00CA1CAF" w:rsidRPr="007D7AFE" w:rsidRDefault="00CA1CAF" w:rsidP="00CA1CAF">
      <w:pPr>
        <w:pStyle w:val="afff0"/>
        <w:spacing w:after="120" w:line="240" w:lineRule="auto"/>
        <w:jc w:val="both"/>
        <w:outlineLvl w:val="2"/>
        <w:rPr>
          <w:sz w:val="28"/>
          <w:szCs w:val="28"/>
        </w:rPr>
      </w:pPr>
      <w:bookmarkStart w:id="63" w:name="_Toc63277056"/>
      <w:r w:rsidRPr="007D7AFE">
        <w:rPr>
          <w:sz w:val="28"/>
          <w:szCs w:val="28"/>
        </w:rPr>
        <w:t>2.2.10 Технические и технологические проблемы в системе</w:t>
      </w:r>
      <w:bookmarkEnd w:id="63"/>
    </w:p>
    <w:p w:rsidR="00CA1CAF" w:rsidRPr="007D7AFE" w:rsidRDefault="00CA1CAF" w:rsidP="00CA1CAF">
      <w:pPr>
        <w:spacing w:before="120" w:line="240" w:lineRule="auto"/>
        <w:ind w:firstLine="709"/>
        <w:rPr>
          <w:rFonts w:eastAsia="Calibri"/>
          <w:sz w:val="28"/>
          <w:szCs w:val="22"/>
        </w:rPr>
      </w:pPr>
      <w:bookmarkStart w:id="64" w:name="_Hlk35169539"/>
      <w:r w:rsidRPr="007D7AFE">
        <w:rPr>
          <w:rFonts w:eastAsia="Calibri"/>
          <w:sz w:val="28"/>
          <w:szCs w:val="22"/>
        </w:rPr>
        <w:t>Из комплекса существующих проблем организации теплоснабжения на территории города Урай можно выделить следующие составляющие:</w:t>
      </w:r>
    </w:p>
    <w:p w:rsidR="00CA1CAF" w:rsidRPr="007D7AFE" w:rsidRDefault="00CA1CAF" w:rsidP="00CA1CAF">
      <w:pPr>
        <w:pStyle w:val="aff7"/>
        <w:numPr>
          <w:ilvl w:val="0"/>
          <w:numId w:val="42"/>
        </w:numPr>
        <w:spacing w:line="240" w:lineRule="auto"/>
        <w:rPr>
          <w:sz w:val="28"/>
          <w:szCs w:val="28"/>
        </w:rPr>
      </w:pPr>
      <w:r w:rsidRPr="007D7AFE">
        <w:rPr>
          <w:sz w:val="28"/>
          <w:szCs w:val="28"/>
        </w:rPr>
        <w:t>Основные причины, приводящие к снижению качества теплоснабжения города Урай, являются (в соответствии с актуальной схемой теплоснабжения):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физический износ тепловой и гидроизоляции тепловых сетей;</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ветхость жилого фонда, слабое утепление домов деревянного фонда, отсутствие современных утеплительных материалов;</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«перетоп» у потребителей вследствие отсутствия автоматизации тепловых пунктов.</w:t>
      </w:r>
    </w:p>
    <w:p w:rsidR="00CA1CAF" w:rsidRPr="007D7AFE" w:rsidRDefault="00CA1CAF" w:rsidP="00CA1CAF">
      <w:pPr>
        <w:pStyle w:val="aff7"/>
        <w:numPr>
          <w:ilvl w:val="0"/>
          <w:numId w:val="42"/>
        </w:numPr>
        <w:spacing w:line="240" w:lineRule="auto"/>
        <w:rPr>
          <w:sz w:val="28"/>
          <w:szCs w:val="28"/>
        </w:rPr>
      </w:pPr>
      <w:r w:rsidRPr="007D7AFE">
        <w:rPr>
          <w:sz w:val="28"/>
          <w:szCs w:val="28"/>
        </w:rPr>
        <w:t>Основные проблемы, влияющие на надежность теплоснабжения города Урай, являются (в соответствии с актуальной схемой теплоснабжения):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ветхость тепловых сетей;</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увеличение тепловых потерь в сетях, вследствие физического износа тепловой и гидроизоляции;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сверхнормативные утечки теплоносителя вследствие возникновения большого числа порывов на ветхих тепловых сетях.</w:t>
      </w:r>
    </w:p>
    <w:p w:rsidR="00CA1CAF" w:rsidRPr="007D7AFE" w:rsidRDefault="00CA1CAF" w:rsidP="00CA1CAF">
      <w:pPr>
        <w:pStyle w:val="aff7"/>
        <w:spacing w:line="240" w:lineRule="auto"/>
        <w:rPr>
          <w:sz w:val="28"/>
          <w:szCs w:val="28"/>
        </w:rPr>
      </w:pPr>
      <w:r w:rsidRPr="007D7AFE">
        <w:rPr>
          <w:sz w:val="28"/>
          <w:szCs w:val="28"/>
        </w:rPr>
        <w:t>Проблемы наблюдаются на тепловых сетях п. Первомайский, в мкр. Лесной, а также по улицам Сибирская, Кольцова, Нагорная, Механиков. Тепловые сети введены в эксплуатацию в 1980-х годах и имеют полный износ.</w:t>
      </w:r>
    </w:p>
    <w:p w:rsidR="00CA1CAF" w:rsidRPr="007D7AFE" w:rsidRDefault="00CA1CAF" w:rsidP="00CA1CAF">
      <w:pPr>
        <w:pStyle w:val="aff7"/>
        <w:spacing w:line="240" w:lineRule="auto"/>
        <w:rPr>
          <w:sz w:val="28"/>
          <w:szCs w:val="28"/>
        </w:rPr>
      </w:pPr>
      <w:r w:rsidRPr="007D7AFE">
        <w:rPr>
          <w:sz w:val="28"/>
          <w:szCs w:val="28"/>
        </w:rPr>
        <w:t>Проведение капитальных ремонтов на данных сетях нецелесообразно, ежегодно происходит большое количество порывов. Аварии в основном происходят на отпайках к жилым домам. Устранение аварийных ситуаций затруднено тем, что в охранной зоне теплотрассы находятся постройки частного сектора (заборы, хоз. постройки). Все это ведет к неоправданным затратам.</w:t>
      </w:r>
    </w:p>
    <w:p w:rsidR="00CA1CAF" w:rsidRPr="007D7AFE" w:rsidRDefault="00CA1CAF" w:rsidP="00CA1CAF">
      <w:pPr>
        <w:pStyle w:val="aff7"/>
        <w:spacing w:line="240" w:lineRule="auto"/>
        <w:rPr>
          <w:sz w:val="28"/>
          <w:szCs w:val="28"/>
        </w:rPr>
      </w:pPr>
      <w:r w:rsidRPr="007D7AFE">
        <w:rPr>
          <w:sz w:val="28"/>
          <w:szCs w:val="28"/>
        </w:rPr>
        <w:t xml:space="preserve">АО «Урайтеплоэнергия» </w:t>
      </w:r>
      <w:r w:rsidR="00174FFA">
        <w:rPr>
          <w:sz w:val="28"/>
          <w:szCs w:val="28"/>
        </w:rPr>
        <w:t>на протяжении</w:t>
      </w:r>
      <w:r w:rsidRPr="007D7AFE">
        <w:rPr>
          <w:sz w:val="28"/>
          <w:szCs w:val="28"/>
        </w:rPr>
        <w:t xml:space="preserve"> последних лет неоднократно обращала внимание на острую необходимость перевода частного жилого сектора на автономное отопление. Проблема перехода населения на автономное отопление решается очень медленно, а число аварийных ситуаций на тепловых сетях в данном районе постоянно возрастает.</w:t>
      </w:r>
    </w:p>
    <w:p w:rsidR="00CA1CAF" w:rsidRPr="007D7AFE" w:rsidRDefault="00CA1CAF" w:rsidP="00CA1CAF">
      <w:pPr>
        <w:pStyle w:val="aff7"/>
        <w:spacing w:line="240" w:lineRule="auto"/>
        <w:rPr>
          <w:sz w:val="28"/>
          <w:szCs w:val="28"/>
        </w:rPr>
      </w:pPr>
      <w:r w:rsidRPr="007D7AFE">
        <w:rPr>
          <w:sz w:val="28"/>
          <w:szCs w:val="28"/>
        </w:rPr>
        <w:t>Кроме проблем на сетях теплоснабжения существуют сложности на сетях горячего водоснабжения.</w:t>
      </w:r>
    </w:p>
    <w:p w:rsidR="00CA1CAF" w:rsidRPr="007D7AFE" w:rsidRDefault="00CA1CAF" w:rsidP="00CA1CAF">
      <w:pPr>
        <w:pStyle w:val="aff7"/>
        <w:spacing w:line="240" w:lineRule="auto"/>
        <w:rPr>
          <w:sz w:val="28"/>
          <w:szCs w:val="28"/>
        </w:rPr>
        <w:sectPr w:rsidR="00CA1CAF" w:rsidRPr="007D7AFE" w:rsidSect="00383C7A">
          <w:pgSz w:w="11906" w:h="16838" w:code="9"/>
          <w:pgMar w:top="1134" w:right="992" w:bottom="1134" w:left="1134" w:header="709" w:footer="709" w:gutter="0"/>
          <w:cols w:space="720"/>
          <w:titlePg/>
          <w:docGrid w:linePitch="326"/>
        </w:sectPr>
      </w:pPr>
      <w:r w:rsidRPr="007D7AFE">
        <w:rPr>
          <w:sz w:val="28"/>
          <w:szCs w:val="28"/>
        </w:rPr>
        <w:t>Причины порывов на трубопроводе — это морально</w:t>
      </w:r>
      <w:r w:rsidR="00174FFA">
        <w:rPr>
          <w:sz w:val="28"/>
          <w:szCs w:val="28"/>
        </w:rPr>
        <w:t>-устаревший материал трубы и не</w:t>
      </w:r>
      <w:r w:rsidRPr="007D7AFE">
        <w:rPr>
          <w:sz w:val="28"/>
          <w:szCs w:val="28"/>
        </w:rPr>
        <w:t>качественно</w:t>
      </w:r>
      <w:r w:rsidR="00174FFA">
        <w:rPr>
          <w:sz w:val="28"/>
          <w:szCs w:val="28"/>
        </w:rPr>
        <w:t>е</w:t>
      </w:r>
      <w:r w:rsidRPr="007D7AFE">
        <w:rPr>
          <w:sz w:val="28"/>
          <w:szCs w:val="28"/>
        </w:rPr>
        <w:t xml:space="preserve"> выполнение работ при строительстве. Работы по замене аварийных участков трубопроводов тепловых сетей предлагается проводить с применением труб из «Изопрофлекса» (сшитый полиэтилен) с теплоизоляцией ППУ что позволит уменьшить тепловые потери через изоляцию. Также это уменьшит количество порывов и снизит потери, связанные с утечкой.</w:t>
      </w:r>
    </w:p>
    <w:p w:rsidR="00CA1CAF" w:rsidRPr="007D7AFE" w:rsidRDefault="00CA1CAF" w:rsidP="00CA1CAF">
      <w:pPr>
        <w:pStyle w:val="38"/>
        <w:spacing w:before="120" w:after="120"/>
        <w:outlineLvl w:val="1"/>
        <w:rPr>
          <w:sz w:val="28"/>
          <w:szCs w:val="28"/>
        </w:rPr>
      </w:pPr>
      <w:bookmarkStart w:id="65" w:name="_Toc17118492"/>
      <w:bookmarkEnd w:id="64"/>
      <w:r w:rsidRPr="007D7AFE">
        <w:rPr>
          <w:sz w:val="28"/>
          <w:szCs w:val="28"/>
        </w:rPr>
        <w:t xml:space="preserve"> </w:t>
      </w:r>
      <w:bookmarkStart w:id="66" w:name="_Toc63277057"/>
      <w:r w:rsidRPr="007D7AFE">
        <w:rPr>
          <w:sz w:val="28"/>
          <w:szCs w:val="28"/>
        </w:rPr>
        <w:t>2.3. Система водоснабжения</w:t>
      </w:r>
      <w:bookmarkEnd w:id="65"/>
      <w:bookmarkEnd w:id="66"/>
    </w:p>
    <w:p w:rsidR="00CA1CAF" w:rsidRPr="007D7AFE" w:rsidRDefault="00CA1CAF" w:rsidP="00CA1CAF">
      <w:pPr>
        <w:pStyle w:val="afff0"/>
        <w:spacing w:after="120" w:line="240" w:lineRule="auto"/>
        <w:jc w:val="both"/>
        <w:outlineLvl w:val="2"/>
        <w:rPr>
          <w:sz w:val="28"/>
          <w:szCs w:val="28"/>
        </w:rPr>
      </w:pPr>
      <w:bookmarkStart w:id="67" w:name="_Toc63277058"/>
      <w:r w:rsidRPr="007D7AFE">
        <w:rPr>
          <w:sz w:val="28"/>
          <w:szCs w:val="28"/>
        </w:rPr>
        <w:t>2.3.1. Институциональная структура (организации, работающие в сфере холодного водоснабжения, действующая договорная система и система расчетов за поставляемые ресурсы)</w:t>
      </w:r>
      <w:bookmarkEnd w:id="67"/>
    </w:p>
    <w:p w:rsidR="00CA1CAF" w:rsidRPr="007D7AFE" w:rsidRDefault="00CA1CAF" w:rsidP="00CA1CAF">
      <w:pPr>
        <w:pStyle w:val="aff7"/>
        <w:spacing w:line="240" w:lineRule="auto"/>
        <w:rPr>
          <w:sz w:val="28"/>
          <w:szCs w:val="28"/>
        </w:rPr>
      </w:pPr>
      <w:r w:rsidRPr="007D7AFE">
        <w:rPr>
          <w:sz w:val="28"/>
          <w:szCs w:val="28"/>
        </w:rPr>
        <w:t xml:space="preserve">На территории города Урай водоснабжение - централизованное. Источником хозяйственно-питьевого водоснабжения города Урай являются подземные воды. </w:t>
      </w:r>
    </w:p>
    <w:p w:rsidR="00CA1CAF" w:rsidRPr="007D7AFE" w:rsidRDefault="00CA1CAF" w:rsidP="00CA1CAF">
      <w:pPr>
        <w:pStyle w:val="aff7"/>
        <w:spacing w:line="240" w:lineRule="auto"/>
        <w:rPr>
          <w:sz w:val="28"/>
          <w:szCs w:val="28"/>
        </w:rPr>
      </w:pPr>
      <w:r w:rsidRPr="007D7AFE">
        <w:rPr>
          <w:sz w:val="28"/>
          <w:szCs w:val="28"/>
        </w:rPr>
        <w:t xml:space="preserve">Система водоснабжения города Урай представляет собой комплекс взаимосвязанных инженерных сооружений, обеспечивающих бесперебойную подачу питьевой воды 100% потребителей. </w:t>
      </w:r>
    </w:p>
    <w:p w:rsidR="00CA1CAF" w:rsidRPr="007D7AFE" w:rsidRDefault="00CA1CAF" w:rsidP="00CA1CAF">
      <w:pPr>
        <w:pStyle w:val="aff7"/>
        <w:spacing w:line="240" w:lineRule="auto"/>
        <w:rPr>
          <w:sz w:val="28"/>
          <w:szCs w:val="28"/>
        </w:rPr>
      </w:pPr>
      <w:r w:rsidRPr="007D7AFE">
        <w:rPr>
          <w:sz w:val="28"/>
          <w:szCs w:val="28"/>
        </w:rPr>
        <w:t>Объекты централизованной системы водоснабжения в административных границах г</w:t>
      </w:r>
      <w:r w:rsidR="006608E7">
        <w:rPr>
          <w:sz w:val="28"/>
          <w:szCs w:val="28"/>
        </w:rPr>
        <w:t>орода</w:t>
      </w:r>
      <w:r w:rsidRPr="007D7AFE">
        <w:rPr>
          <w:sz w:val="28"/>
          <w:szCs w:val="28"/>
        </w:rPr>
        <w:t xml:space="preserve"> Урай находятся в муниципальной собственности администраци</w:t>
      </w:r>
      <w:r w:rsidR="00197B47">
        <w:rPr>
          <w:sz w:val="28"/>
          <w:szCs w:val="28"/>
        </w:rPr>
        <w:t>и</w:t>
      </w:r>
      <w:r w:rsidRPr="007D7AFE">
        <w:rPr>
          <w:sz w:val="28"/>
          <w:szCs w:val="28"/>
        </w:rPr>
        <w:t xml:space="preserve"> города Урай. Эксплуатацию объектов централизованной системы водоснабжения осуществляет Акционерное общество «Водоканал» (далее АО «Водоканал») на основании договора аренды имущества №116 от 21.11.2011.</w:t>
      </w:r>
    </w:p>
    <w:p w:rsidR="00CA1CAF" w:rsidRPr="007D7AFE" w:rsidRDefault="00CA1CAF" w:rsidP="00CA1CAF">
      <w:pPr>
        <w:pStyle w:val="aff7"/>
        <w:spacing w:line="240" w:lineRule="auto"/>
        <w:rPr>
          <w:sz w:val="28"/>
          <w:szCs w:val="28"/>
        </w:rPr>
      </w:pPr>
      <w:r w:rsidRPr="007D7AFE">
        <w:rPr>
          <w:sz w:val="28"/>
          <w:szCs w:val="28"/>
        </w:rPr>
        <w:t>АО «Водоканал» 16.06.2015 от Департамента по недропользованию</w:t>
      </w:r>
      <w:r w:rsidR="00197B47">
        <w:rPr>
          <w:sz w:val="28"/>
          <w:szCs w:val="28"/>
        </w:rPr>
        <w:t xml:space="preserve"> Ханты-Мансийского округа – Югры</w:t>
      </w:r>
      <w:r w:rsidRPr="007D7AFE">
        <w:rPr>
          <w:sz w:val="28"/>
          <w:szCs w:val="28"/>
        </w:rPr>
        <w:t xml:space="preserve"> получило право добычи подземных вод для хозяйственно-питьевого и производственного водоснабжения на Урайском месторождении пресных подземных вод. Основание – лицензия на право пользования недрами серии ХМН, номер 03097, вид ВЭ. Срок окончания действия лицензии – 31.12.2032 г. Участок имеет статус горного отвода.</w:t>
      </w:r>
    </w:p>
    <w:p w:rsidR="00CA1CAF" w:rsidRPr="007D7AFE" w:rsidRDefault="00CA1CAF" w:rsidP="00CA1CAF">
      <w:pPr>
        <w:pStyle w:val="aff7"/>
        <w:spacing w:line="240" w:lineRule="auto"/>
        <w:rPr>
          <w:sz w:val="28"/>
          <w:szCs w:val="28"/>
        </w:rPr>
      </w:pPr>
      <w:r w:rsidRPr="007D7AFE">
        <w:rPr>
          <w:sz w:val="28"/>
          <w:szCs w:val="28"/>
        </w:rPr>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w:t>
      </w:r>
      <w:r w:rsidR="00197B47">
        <w:rPr>
          <w:sz w:val="28"/>
          <w:szCs w:val="28"/>
        </w:rPr>
        <w:t>одоотведения, в соответствии с п</w:t>
      </w:r>
      <w:r w:rsidRPr="007D7AFE">
        <w:rPr>
          <w:sz w:val="28"/>
          <w:szCs w:val="28"/>
        </w:rPr>
        <w:t xml:space="preserve">остановлением Правительства Российской Федерации от 05.09.2013 №782 «О схемах водоснабжения и водоотведения». В </w:t>
      </w:r>
      <w:r w:rsidR="00AD526E">
        <w:rPr>
          <w:sz w:val="28"/>
          <w:szCs w:val="28"/>
        </w:rPr>
        <w:t>городе</w:t>
      </w:r>
      <w:r w:rsidR="00931DFB">
        <w:rPr>
          <w:sz w:val="28"/>
          <w:szCs w:val="28"/>
        </w:rPr>
        <w:t xml:space="preserve"> Урай</w:t>
      </w:r>
      <w:r w:rsidRPr="007D7AFE">
        <w:rPr>
          <w:sz w:val="28"/>
          <w:szCs w:val="28"/>
        </w:rPr>
        <w:t xml:space="preserve"> сформировалась одна эксплуатационная зона в части холодного питьевого водоснабжения – эксплуатационная зона АО «Водоканал». АО «Водоканал» осуществляет:</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подъем, подготовку и транспортировку питьевой воды к потребителям;</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техническую эксплуатацию, текущий и капитальный ремонты, реконструкцию наружных и внутренних сетей холодного водоснабжения, водозаборов.</w:t>
      </w:r>
    </w:p>
    <w:p w:rsidR="00CA1CAF" w:rsidRPr="007D7AFE" w:rsidRDefault="00CA1CAF" w:rsidP="00CA1CAF">
      <w:pPr>
        <w:pStyle w:val="afff0"/>
        <w:spacing w:after="120" w:line="240" w:lineRule="auto"/>
        <w:jc w:val="both"/>
        <w:outlineLvl w:val="2"/>
        <w:rPr>
          <w:sz w:val="28"/>
          <w:szCs w:val="28"/>
        </w:rPr>
      </w:pPr>
      <w:bookmarkStart w:id="68" w:name="_Toc63277059"/>
      <w:r w:rsidRPr="007D7AFE">
        <w:rPr>
          <w:sz w:val="28"/>
          <w:szCs w:val="28"/>
        </w:rPr>
        <w:t>2.3.2. Характеристика системы водоснабжения</w:t>
      </w:r>
      <w:bookmarkEnd w:id="68"/>
    </w:p>
    <w:p w:rsidR="00CA1CAF" w:rsidRPr="007D7AFE" w:rsidRDefault="00CA1CAF" w:rsidP="00CA1CAF">
      <w:pPr>
        <w:pStyle w:val="aff7"/>
        <w:spacing w:line="240" w:lineRule="auto"/>
        <w:rPr>
          <w:sz w:val="28"/>
          <w:szCs w:val="28"/>
        </w:rPr>
      </w:pPr>
      <w:bookmarkStart w:id="69" w:name="_Hlk24923353"/>
      <w:r w:rsidRPr="007D7AFE">
        <w:rPr>
          <w:sz w:val="28"/>
          <w:szCs w:val="28"/>
        </w:rPr>
        <w:t>На территории г</w:t>
      </w:r>
      <w:r w:rsidR="006608E7">
        <w:rPr>
          <w:sz w:val="28"/>
          <w:szCs w:val="28"/>
        </w:rPr>
        <w:t>орода</w:t>
      </w:r>
      <w:r w:rsidRPr="007D7AFE">
        <w:rPr>
          <w:sz w:val="28"/>
          <w:szCs w:val="28"/>
        </w:rPr>
        <w:t xml:space="preserve"> Урай водоснабжение - централизованное. Источником хозяйственно-питьевого водоснабжения г</w:t>
      </w:r>
      <w:r w:rsidR="006608E7">
        <w:rPr>
          <w:sz w:val="28"/>
          <w:szCs w:val="28"/>
        </w:rPr>
        <w:t xml:space="preserve">орода </w:t>
      </w:r>
      <w:r w:rsidRPr="007D7AFE">
        <w:rPr>
          <w:sz w:val="28"/>
          <w:szCs w:val="28"/>
        </w:rPr>
        <w:t xml:space="preserve">Урай являются подземные воды. </w:t>
      </w:r>
    </w:p>
    <w:p w:rsidR="00CA1CAF" w:rsidRPr="007D7AFE" w:rsidRDefault="00CA1CAF" w:rsidP="00CA1CAF">
      <w:pPr>
        <w:pStyle w:val="aff7"/>
        <w:spacing w:line="240" w:lineRule="auto"/>
        <w:rPr>
          <w:sz w:val="28"/>
          <w:szCs w:val="28"/>
        </w:rPr>
      </w:pPr>
      <w:r w:rsidRPr="007D7AFE">
        <w:rPr>
          <w:sz w:val="28"/>
          <w:szCs w:val="28"/>
        </w:rPr>
        <w:t>Система водоснабжения г</w:t>
      </w:r>
      <w:r w:rsidR="006608E7">
        <w:rPr>
          <w:sz w:val="28"/>
          <w:szCs w:val="28"/>
        </w:rPr>
        <w:t>орода</w:t>
      </w:r>
      <w:r w:rsidRPr="007D7AFE">
        <w:rPr>
          <w:sz w:val="28"/>
          <w:szCs w:val="28"/>
        </w:rPr>
        <w:t xml:space="preserve"> Урай представляет собой комплекс взаимосвязанных инженерных сооружений, обеспечивающих бесперебойную подачу питьевой воды 100% потребителей. </w:t>
      </w:r>
    </w:p>
    <w:p w:rsidR="00CA1CAF" w:rsidRPr="007D7AFE" w:rsidRDefault="00CA1CAF" w:rsidP="00CA1CAF">
      <w:pPr>
        <w:pStyle w:val="aff7"/>
        <w:spacing w:line="240" w:lineRule="auto"/>
        <w:rPr>
          <w:sz w:val="28"/>
          <w:szCs w:val="28"/>
        </w:rPr>
      </w:pPr>
      <w:r w:rsidRPr="007D7AFE">
        <w:rPr>
          <w:sz w:val="28"/>
          <w:szCs w:val="28"/>
        </w:rPr>
        <w:t xml:space="preserve">Площадка водозаборных сооружений хозяйственно-питьевого водоснабжения, расположена в северо-западной части города и включает в себя: </w:t>
      </w:r>
    </w:p>
    <w:p w:rsidR="00CA1CAF" w:rsidRPr="007D7AFE" w:rsidRDefault="00CA1CAF" w:rsidP="00CA1CAF">
      <w:pPr>
        <w:pStyle w:val="aff7"/>
        <w:numPr>
          <w:ilvl w:val="0"/>
          <w:numId w:val="19"/>
        </w:numPr>
        <w:spacing w:before="120" w:line="240" w:lineRule="auto"/>
        <w:rPr>
          <w:sz w:val="28"/>
          <w:szCs w:val="28"/>
        </w:rPr>
      </w:pPr>
      <w:r w:rsidRPr="007D7AFE">
        <w:rPr>
          <w:sz w:val="28"/>
          <w:szCs w:val="28"/>
        </w:rPr>
        <w:t>79 скважин, из них:</w:t>
      </w:r>
    </w:p>
    <w:p w:rsidR="00CA1CAF" w:rsidRPr="007D7AFE" w:rsidRDefault="00CA1CAF" w:rsidP="00CA1CAF">
      <w:pPr>
        <w:pStyle w:val="aff7"/>
        <w:numPr>
          <w:ilvl w:val="2"/>
          <w:numId w:val="19"/>
        </w:numPr>
        <w:spacing w:before="120" w:line="240" w:lineRule="auto"/>
        <w:rPr>
          <w:sz w:val="28"/>
          <w:szCs w:val="28"/>
        </w:rPr>
      </w:pPr>
      <w:r w:rsidRPr="007D7AFE">
        <w:rPr>
          <w:sz w:val="28"/>
          <w:szCs w:val="28"/>
        </w:rPr>
        <w:t xml:space="preserve">действующий фонд – 14 скважин, </w:t>
      </w:r>
    </w:p>
    <w:p w:rsidR="00CA1CAF" w:rsidRPr="007D7AFE" w:rsidRDefault="00CA1CAF" w:rsidP="00CA1CAF">
      <w:pPr>
        <w:pStyle w:val="aff7"/>
        <w:numPr>
          <w:ilvl w:val="2"/>
          <w:numId w:val="19"/>
        </w:numPr>
        <w:spacing w:before="120" w:line="240" w:lineRule="auto"/>
        <w:rPr>
          <w:sz w:val="28"/>
          <w:szCs w:val="28"/>
        </w:rPr>
      </w:pPr>
      <w:r w:rsidRPr="007D7AFE">
        <w:rPr>
          <w:sz w:val="28"/>
          <w:szCs w:val="28"/>
        </w:rPr>
        <w:t xml:space="preserve">наблюдательный фонд – 39 скважин; </w:t>
      </w:r>
    </w:p>
    <w:p w:rsidR="00CA1CAF" w:rsidRPr="007D7AFE" w:rsidRDefault="00CA1CAF" w:rsidP="00CA1CAF">
      <w:pPr>
        <w:pStyle w:val="aff7"/>
        <w:numPr>
          <w:ilvl w:val="2"/>
          <w:numId w:val="19"/>
        </w:numPr>
        <w:spacing w:before="120" w:line="240" w:lineRule="auto"/>
        <w:rPr>
          <w:sz w:val="28"/>
          <w:szCs w:val="28"/>
        </w:rPr>
      </w:pPr>
      <w:r w:rsidRPr="007D7AFE">
        <w:rPr>
          <w:sz w:val="28"/>
          <w:szCs w:val="28"/>
        </w:rPr>
        <w:t>ликвидированный фонд – 26 скважин;</w:t>
      </w:r>
    </w:p>
    <w:p w:rsidR="00CA1CAF" w:rsidRPr="007D7AFE" w:rsidRDefault="00CA1CAF" w:rsidP="00CA1CAF">
      <w:pPr>
        <w:pStyle w:val="aff7"/>
        <w:numPr>
          <w:ilvl w:val="0"/>
          <w:numId w:val="19"/>
        </w:numPr>
        <w:spacing w:before="120" w:line="240" w:lineRule="auto"/>
        <w:rPr>
          <w:sz w:val="28"/>
          <w:szCs w:val="28"/>
        </w:rPr>
      </w:pPr>
      <w:r w:rsidRPr="007D7AFE">
        <w:rPr>
          <w:sz w:val="28"/>
          <w:szCs w:val="28"/>
        </w:rPr>
        <w:t>две насосные станции (основную и резервную) питьевой воды;</w:t>
      </w:r>
    </w:p>
    <w:p w:rsidR="00CA1CAF" w:rsidRPr="007D7AFE" w:rsidRDefault="00CA1CAF" w:rsidP="00CA1CAF">
      <w:pPr>
        <w:pStyle w:val="aff7"/>
        <w:numPr>
          <w:ilvl w:val="0"/>
          <w:numId w:val="19"/>
        </w:numPr>
        <w:spacing w:before="120" w:line="240" w:lineRule="auto"/>
        <w:rPr>
          <w:sz w:val="28"/>
          <w:szCs w:val="28"/>
        </w:rPr>
      </w:pPr>
      <w:r w:rsidRPr="007D7AFE">
        <w:rPr>
          <w:sz w:val="28"/>
          <w:szCs w:val="28"/>
        </w:rPr>
        <w:t>фильтровальный зал №3;</w:t>
      </w:r>
    </w:p>
    <w:p w:rsidR="00CA1CAF" w:rsidRPr="007D7AFE" w:rsidRDefault="00CA1CAF" w:rsidP="00CA1CAF">
      <w:pPr>
        <w:pStyle w:val="aff7"/>
        <w:numPr>
          <w:ilvl w:val="0"/>
          <w:numId w:val="19"/>
        </w:numPr>
        <w:spacing w:before="120" w:line="240" w:lineRule="auto"/>
        <w:rPr>
          <w:sz w:val="28"/>
          <w:szCs w:val="28"/>
        </w:rPr>
      </w:pPr>
      <w:r w:rsidRPr="007D7AFE">
        <w:rPr>
          <w:sz w:val="28"/>
          <w:szCs w:val="28"/>
        </w:rPr>
        <w:t>комплектные трансформаторные подстанции – 7 штук;</w:t>
      </w:r>
    </w:p>
    <w:p w:rsidR="00CA1CAF" w:rsidRPr="007D7AFE" w:rsidRDefault="00CA1CAF" w:rsidP="00CA1CAF">
      <w:pPr>
        <w:pStyle w:val="aff7"/>
        <w:numPr>
          <w:ilvl w:val="0"/>
          <w:numId w:val="19"/>
        </w:numPr>
        <w:spacing w:before="120" w:line="240" w:lineRule="auto"/>
        <w:rPr>
          <w:sz w:val="28"/>
          <w:szCs w:val="28"/>
        </w:rPr>
      </w:pPr>
      <w:r w:rsidRPr="007D7AFE">
        <w:rPr>
          <w:sz w:val="28"/>
          <w:szCs w:val="28"/>
        </w:rPr>
        <w:t xml:space="preserve">резервуары хранения питьевой воды – надземный </w:t>
      </w:r>
      <w:smartTag w:uri="urn:schemas-microsoft-com:office:smarttags" w:element="metricconverter">
        <w:smartTagPr>
          <w:attr w:name="ProductID" w:val="-2000 м3"/>
        </w:smartTagPr>
        <w:r w:rsidRPr="007D7AFE">
          <w:rPr>
            <w:sz w:val="28"/>
            <w:szCs w:val="28"/>
          </w:rPr>
          <w:t>-2000 м</w:t>
        </w:r>
        <w:r w:rsidRPr="007D7AFE">
          <w:rPr>
            <w:sz w:val="28"/>
            <w:szCs w:val="28"/>
            <w:vertAlign w:val="superscript"/>
          </w:rPr>
          <w:t>3</w:t>
        </w:r>
      </w:smartTag>
      <w:r w:rsidRPr="007D7AFE">
        <w:rPr>
          <w:sz w:val="28"/>
          <w:szCs w:val="28"/>
        </w:rPr>
        <w:t xml:space="preserve">, подземные </w:t>
      </w:r>
      <w:smartTag w:uri="urn:schemas-microsoft-com:office:smarttags" w:element="metricconverter">
        <w:smartTagPr>
          <w:attr w:name="ProductID" w:val="-2000 м3"/>
        </w:smartTagPr>
        <w:r w:rsidRPr="007D7AFE">
          <w:rPr>
            <w:sz w:val="28"/>
            <w:szCs w:val="28"/>
          </w:rPr>
          <w:t>-2000 м</w:t>
        </w:r>
        <w:r w:rsidRPr="007D7AFE">
          <w:rPr>
            <w:sz w:val="28"/>
            <w:szCs w:val="28"/>
            <w:vertAlign w:val="superscript"/>
          </w:rPr>
          <w:t>3</w:t>
        </w:r>
      </w:smartTag>
      <w:r w:rsidRPr="007D7AFE">
        <w:rPr>
          <w:sz w:val="28"/>
          <w:szCs w:val="28"/>
        </w:rPr>
        <w:t xml:space="preserve"> и </w:t>
      </w:r>
      <w:smartTag w:uri="urn:schemas-microsoft-com:office:smarttags" w:element="metricconverter">
        <w:smartTagPr>
          <w:attr w:name="ProductID" w:val="3900 м3"/>
        </w:smartTagPr>
        <w:r w:rsidRPr="007D7AFE">
          <w:rPr>
            <w:sz w:val="28"/>
            <w:szCs w:val="28"/>
          </w:rPr>
          <w:t>3900 м</w:t>
        </w:r>
        <w:r w:rsidRPr="007D7AFE">
          <w:rPr>
            <w:sz w:val="28"/>
            <w:szCs w:val="28"/>
            <w:vertAlign w:val="superscript"/>
          </w:rPr>
          <w:t>3</w:t>
        </w:r>
      </w:smartTag>
      <w:r w:rsidRPr="007D7AFE">
        <w:rPr>
          <w:sz w:val="28"/>
          <w:szCs w:val="28"/>
        </w:rPr>
        <w:t xml:space="preserve">, отстойники промывной воды – 6 шт. по </w:t>
      </w:r>
      <w:smartTag w:uri="urn:schemas-microsoft-com:office:smarttags" w:element="metricconverter">
        <w:smartTagPr>
          <w:attr w:name="ProductID" w:val="100 м3"/>
        </w:smartTagPr>
        <w:r w:rsidRPr="007D7AFE">
          <w:rPr>
            <w:sz w:val="28"/>
            <w:szCs w:val="28"/>
          </w:rPr>
          <w:t>100 м</w:t>
        </w:r>
        <w:r w:rsidRPr="007D7AFE">
          <w:rPr>
            <w:sz w:val="28"/>
            <w:szCs w:val="28"/>
            <w:vertAlign w:val="superscript"/>
          </w:rPr>
          <w:t>3</w:t>
        </w:r>
      </w:smartTag>
      <w:r w:rsidRPr="007D7AFE">
        <w:rPr>
          <w:sz w:val="28"/>
          <w:szCs w:val="28"/>
        </w:rPr>
        <w:t>;</w:t>
      </w:r>
    </w:p>
    <w:p w:rsidR="00CA1CAF" w:rsidRPr="007D7AFE" w:rsidRDefault="00CA1CAF" w:rsidP="00CA1CAF">
      <w:pPr>
        <w:pStyle w:val="aff7"/>
        <w:numPr>
          <w:ilvl w:val="0"/>
          <w:numId w:val="19"/>
        </w:numPr>
        <w:spacing w:before="120" w:line="240" w:lineRule="auto"/>
        <w:rPr>
          <w:sz w:val="28"/>
          <w:szCs w:val="28"/>
        </w:rPr>
      </w:pPr>
      <w:r w:rsidRPr="007D7AFE">
        <w:rPr>
          <w:sz w:val="28"/>
          <w:szCs w:val="28"/>
        </w:rPr>
        <w:t>электролизную;</w:t>
      </w:r>
    </w:p>
    <w:p w:rsidR="00CA1CAF" w:rsidRPr="007D7AFE" w:rsidRDefault="00CA1CAF" w:rsidP="00CA1CAF">
      <w:pPr>
        <w:pStyle w:val="aff7"/>
        <w:numPr>
          <w:ilvl w:val="0"/>
          <w:numId w:val="19"/>
        </w:numPr>
        <w:spacing w:before="120" w:line="240" w:lineRule="auto"/>
        <w:rPr>
          <w:sz w:val="28"/>
          <w:szCs w:val="28"/>
        </w:rPr>
      </w:pPr>
      <w:r w:rsidRPr="007D7AFE">
        <w:rPr>
          <w:sz w:val="28"/>
          <w:szCs w:val="28"/>
        </w:rPr>
        <w:t>КПП.</w:t>
      </w:r>
    </w:p>
    <w:p w:rsidR="00CA1CAF" w:rsidRPr="007D7AFE" w:rsidRDefault="00CA1CAF" w:rsidP="00CA1CAF">
      <w:pPr>
        <w:pStyle w:val="aff7"/>
        <w:spacing w:line="240" w:lineRule="auto"/>
        <w:rPr>
          <w:sz w:val="28"/>
          <w:szCs w:val="28"/>
        </w:rPr>
      </w:pPr>
      <w:r w:rsidRPr="007D7AFE">
        <w:rPr>
          <w:sz w:val="28"/>
          <w:szCs w:val="28"/>
        </w:rPr>
        <w:t>Из сети скважин исходная вода подается по водосборному коллектору для очистки на станцию обезжелезивания, где методом упрощенной аэрации происходит ее обогащение кислородом, с последующей очисткой на напорных фильтрах. После фильтров очищенная вода самотеком поступает в резервуары хранения чистой воды, где происходит ее обеззараживание раствором гипохлорита натрия. Из резервуаров вода насосами II подъема подается в сеть, где происходит ее распределение потребителям.</w:t>
      </w:r>
    </w:p>
    <w:p w:rsidR="00CA1CAF" w:rsidRPr="007D7AFE" w:rsidRDefault="00CA1CAF" w:rsidP="00CA1CAF">
      <w:pPr>
        <w:pStyle w:val="aff7"/>
        <w:spacing w:line="240" w:lineRule="auto"/>
        <w:rPr>
          <w:sz w:val="28"/>
          <w:szCs w:val="28"/>
        </w:rPr>
      </w:pPr>
      <w:r w:rsidRPr="007D7AFE">
        <w:rPr>
          <w:sz w:val="28"/>
          <w:szCs w:val="28"/>
        </w:rPr>
        <w:t xml:space="preserve">Площадка водозаборных сооружений хозяйственно-питьевого водозабора площадью 187937,93 кв.м. расположена в 3,5 км к северо-западу от </w:t>
      </w:r>
      <w:r w:rsidR="00931DFB">
        <w:rPr>
          <w:sz w:val="28"/>
          <w:szCs w:val="28"/>
        </w:rPr>
        <w:t>города Урай</w:t>
      </w:r>
      <w:r w:rsidRPr="007D7AFE">
        <w:rPr>
          <w:sz w:val="28"/>
          <w:szCs w:val="28"/>
        </w:rPr>
        <w:t>, в его промзоне. Схема расположения скважин на площадке ВЗУ города Урай представлена на Рисунке 3.</w:t>
      </w:r>
    </w:p>
    <w:p w:rsidR="00CA1CAF" w:rsidRPr="007D7AFE" w:rsidRDefault="00CA1CAF" w:rsidP="00CA1CAF">
      <w:pPr>
        <w:pStyle w:val="aff7"/>
        <w:spacing w:line="240" w:lineRule="auto"/>
        <w:rPr>
          <w:sz w:val="28"/>
          <w:szCs w:val="28"/>
        </w:rPr>
      </w:pPr>
    </w:p>
    <w:p w:rsidR="00CA1CAF" w:rsidRPr="007D7AFE" w:rsidRDefault="00CA1CAF" w:rsidP="00CA1CAF">
      <w:pPr>
        <w:pStyle w:val="aff7"/>
        <w:spacing w:after="0" w:line="240" w:lineRule="auto"/>
        <w:rPr>
          <w:sz w:val="28"/>
          <w:szCs w:val="28"/>
        </w:rPr>
        <w:sectPr w:rsidR="00CA1CAF" w:rsidRPr="007D7AFE" w:rsidSect="00383C7A">
          <w:pgSz w:w="11906" w:h="16838" w:code="9"/>
          <w:pgMar w:top="1134" w:right="992" w:bottom="1134" w:left="1134" w:header="709" w:footer="709" w:gutter="0"/>
          <w:cols w:space="720"/>
          <w:titlePg/>
          <w:docGrid w:linePitch="326"/>
        </w:sectPr>
      </w:pPr>
    </w:p>
    <w:p w:rsidR="00CA1CAF" w:rsidRPr="007D7AFE" w:rsidRDefault="00CA1CAF" w:rsidP="00CA1CAF">
      <w:pPr>
        <w:pStyle w:val="aff7"/>
        <w:spacing w:after="0" w:line="240" w:lineRule="auto"/>
        <w:jc w:val="center"/>
        <w:rPr>
          <w:sz w:val="28"/>
          <w:szCs w:val="28"/>
        </w:rPr>
      </w:pPr>
      <w:r w:rsidRPr="007D7AFE">
        <w:rPr>
          <w:rFonts w:eastAsia="Times New Roman"/>
          <w:noProof/>
          <w:lang w:eastAsia="ru-RU"/>
        </w:rPr>
        <w:drawing>
          <wp:inline distT="0" distB="0" distL="0" distR="0">
            <wp:extent cx="8110331" cy="5665342"/>
            <wp:effectExtent l="19050" t="19050" r="24130" b="12065"/>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47" t="18898" r="5788" b="4387"/>
                    <a:stretch>
                      <a:fillRect/>
                    </a:stretch>
                  </pic:blipFill>
                  <pic:spPr bwMode="auto">
                    <a:xfrm>
                      <a:off x="0" y="0"/>
                      <a:ext cx="8112252" cy="5666684"/>
                    </a:xfrm>
                    <a:prstGeom prst="rect">
                      <a:avLst/>
                    </a:prstGeom>
                    <a:noFill/>
                    <a:ln w="12700">
                      <a:solidFill>
                        <a:schemeClr val="tx1"/>
                      </a:solidFill>
                    </a:ln>
                  </pic:spPr>
                </pic:pic>
              </a:graphicData>
            </a:graphic>
          </wp:inline>
        </w:drawing>
      </w:r>
    </w:p>
    <w:p w:rsidR="00CA1CAF" w:rsidRPr="007D7AFE" w:rsidRDefault="00CA1CAF" w:rsidP="00CA1CAF">
      <w:pPr>
        <w:pStyle w:val="aff7"/>
        <w:spacing w:line="240" w:lineRule="auto"/>
        <w:jc w:val="center"/>
        <w:rPr>
          <w:i/>
          <w:sz w:val="28"/>
          <w:szCs w:val="28"/>
        </w:rPr>
        <w:sectPr w:rsidR="00CA1CAF" w:rsidRPr="007D7AFE" w:rsidSect="00531626">
          <w:pgSz w:w="16838" w:h="11906" w:orient="landscape" w:code="9"/>
          <w:pgMar w:top="993" w:right="1134" w:bottom="992" w:left="1134" w:header="709" w:footer="709" w:gutter="0"/>
          <w:cols w:space="720"/>
          <w:titlePg/>
          <w:docGrid w:linePitch="326"/>
        </w:sectPr>
      </w:pPr>
      <w:r w:rsidRPr="007D7AFE">
        <w:rPr>
          <w:i/>
          <w:szCs w:val="28"/>
        </w:rPr>
        <w:t xml:space="preserve">Рисунок </w:t>
      </w:r>
      <w:r w:rsidR="006608E7">
        <w:rPr>
          <w:i/>
          <w:szCs w:val="28"/>
        </w:rPr>
        <w:t>3. Схема расположения скважин города</w:t>
      </w:r>
      <w:r w:rsidRPr="007D7AFE">
        <w:rPr>
          <w:i/>
          <w:szCs w:val="28"/>
        </w:rPr>
        <w:t xml:space="preserve"> Урай</w:t>
      </w:r>
    </w:p>
    <w:p w:rsidR="00CA1CAF" w:rsidRPr="007D7AFE" w:rsidRDefault="00CA1CAF" w:rsidP="00CA1CAF">
      <w:pPr>
        <w:pStyle w:val="aff7"/>
        <w:spacing w:after="0" w:line="240" w:lineRule="auto"/>
        <w:rPr>
          <w:sz w:val="28"/>
          <w:szCs w:val="28"/>
        </w:rPr>
      </w:pPr>
      <w:r w:rsidRPr="007D7AFE">
        <w:rPr>
          <w:sz w:val="28"/>
          <w:szCs w:val="28"/>
        </w:rPr>
        <w:t>Конструкция скважин в основном 2-х и 3-х колонная, глубиной 87,5 - 100 м. На каждую артезианскую скважину заведена режимная карта, где указана ее конструкция, эксплуатационные особенности и характеристики. Характеристики эксплуатируемых (действующих) артезианских скважин, в том числе тип установленного глубинного насоса и дата последнего технического обследования, представлены в Таблице 16.</w:t>
      </w:r>
    </w:p>
    <w:p w:rsidR="00CA1CAF" w:rsidRPr="007D7AFE" w:rsidRDefault="00CA1CAF" w:rsidP="00CA1CAF">
      <w:pPr>
        <w:pStyle w:val="aff7"/>
        <w:spacing w:after="0" w:line="240" w:lineRule="auto"/>
        <w:rPr>
          <w:sz w:val="28"/>
          <w:szCs w:val="28"/>
        </w:rPr>
        <w:sectPr w:rsidR="00CA1CAF" w:rsidRPr="007D7AFE" w:rsidSect="00383C7A">
          <w:pgSz w:w="11906" w:h="16838" w:code="9"/>
          <w:pgMar w:top="1134" w:right="992" w:bottom="1134" w:left="1134" w:header="709" w:footer="709" w:gutter="0"/>
          <w:cols w:space="720"/>
          <w:titlePg/>
          <w:docGrid w:linePitch="326"/>
        </w:sectPr>
      </w:pPr>
    </w:p>
    <w:p w:rsidR="00CA1CAF" w:rsidRPr="007D7AFE" w:rsidRDefault="00CA1CAF" w:rsidP="00CA1CAF">
      <w:pPr>
        <w:pStyle w:val="afffff7"/>
        <w:rPr>
          <w:sz w:val="28"/>
          <w:szCs w:val="28"/>
        </w:rPr>
      </w:pPr>
      <w:r w:rsidRPr="007D7AFE">
        <w:t>Таблица 16. Характеристики эксплуатируемых артезианских скважин г</w:t>
      </w:r>
      <w:r w:rsidR="006608E7">
        <w:t xml:space="preserve">орода </w:t>
      </w:r>
      <w:r w:rsidRPr="007D7AFE">
        <w:t>Урай</w:t>
      </w:r>
    </w:p>
    <w:tbl>
      <w:tblPr>
        <w:tblW w:w="5148" w:type="pct"/>
        <w:jc w:val="center"/>
        <w:tblLook w:val="04A0"/>
      </w:tblPr>
      <w:tblGrid>
        <w:gridCol w:w="596"/>
        <w:gridCol w:w="2094"/>
        <w:gridCol w:w="1057"/>
        <w:gridCol w:w="1541"/>
        <w:gridCol w:w="1191"/>
        <w:gridCol w:w="1970"/>
        <w:gridCol w:w="1614"/>
        <w:gridCol w:w="1361"/>
        <w:gridCol w:w="819"/>
        <w:gridCol w:w="1407"/>
        <w:gridCol w:w="1574"/>
      </w:tblGrid>
      <w:tr w:rsidR="00CA1CAF" w:rsidRPr="007D7AFE" w:rsidTr="00383C7A">
        <w:trPr>
          <w:trHeight w:val="300"/>
          <w:tblHeader/>
          <w:jc w:val="center"/>
        </w:trPr>
        <w:tc>
          <w:tcPr>
            <w:tcW w:w="19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 п/п</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Месторасположение</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 скв (№ скв. по реестру)</w:t>
            </w:r>
          </w:p>
        </w:tc>
        <w:tc>
          <w:tcPr>
            <w:tcW w:w="50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Дата ввода в эксплуатацию</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Абс. отм. устья</w:t>
            </w:r>
          </w:p>
        </w:tc>
        <w:tc>
          <w:tcPr>
            <w:tcW w:w="1623"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Данные о конструкции скважины</w:t>
            </w:r>
          </w:p>
        </w:tc>
        <w:tc>
          <w:tcPr>
            <w:tcW w:w="26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Дебит, л/с</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Тип насоса, глубина его современной загрузки*, м</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Дата проведения технического обследования*</w:t>
            </w:r>
          </w:p>
        </w:tc>
      </w:tr>
      <w:tr w:rsidR="00CA1CAF" w:rsidRPr="007D7AFE" w:rsidTr="00383C7A">
        <w:trPr>
          <w:trHeight w:val="300"/>
          <w:tblHeader/>
          <w:jc w:val="center"/>
        </w:trPr>
        <w:tc>
          <w:tcPr>
            <w:tcW w:w="196"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pStyle w:val="affe"/>
              <w:spacing w:line="240" w:lineRule="auto"/>
            </w:pPr>
          </w:p>
        </w:tc>
        <w:tc>
          <w:tcPr>
            <w:tcW w:w="688"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pStyle w:val="affe"/>
              <w:spacing w:line="240" w:lineRule="auto"/>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pStyle w:val="affe"/>
              <w:spacing w:line="240" w:lineRule="auto"/>
            </w:pPr>
          </w:p>
        </w:tc>
        <w:tc>
          <w:tcPr>
            <w:tcW w:w="506"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pStyle w:val="affe"/>
              <w:spacing w:line="240" w:lineRule="auto"/>
            </w:pP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pStyle w:val="affe"/>
              <w:spacing w:line="240" w:lineRule="auto"/>
            </w:pPr>
          </w:p>
        </w:tc>
        <w:tc>
          <w:tcPr>
            <w:tcW w:w="647" w:type="pct"/>
            <w:tcBorders>
              <w:top w:val="nil"/>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Диаметр </w:t>
            </w:r>
          </w:p>
        </w:tc>
        <w:tc>
          <w:tcPr>
            <w:tcW w:w="977"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Закреплено трубами</w:t>
            </w:r>
          </w:p>
        </w:tc>
        <w:tc>
          <w:tcPr>
            <w:tcW w:w="269" w:type="pct"/>
            <w:vMerge/>
            <w:tcBorders>
              <w:left w:val="single" w:sz="4" w:space="0" w:color="auto"/>
              <w:right w:val="single" w:sz="4" w:space="0" w:color="auto"/>
            </w:tcBorders>
            <w:vAlign w:val="center"/>
          </w:tcPr>
          <w:p w:rsidR="00CA1CAF" w:rsidRPr="007D7AFE" w:rsidRDefault="00CA1CAF" w:rsidP="00383C7A">
            <w:pPr>
              <w:pStyle w:val="affe"/>
              <w:spacing w:line="240" w:lineRule="auto"/>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pStyle w:val="affe"/>
              <w:spacing w:line="240" w:lineRule="auto"/>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pStyle w:val="affe"/>
              <w:spacing w:line="240" w:lineRule="auto"/>
            </w:pPr>
          </w:p>
        </w:tc>
      </w:tr>
      <w:tr w:rsidR="00CA1CAF" w:rsidRPr="007D7AFE" w:rsidTr="00383C7A">
        <w:trPr>
          <w:trHeight w:val="255"/>
          <w:tblHeader/>
          <w:jc w:val="center"/>
        </w:trPr>
        <w:tc>
          <w:tcPr>
            <w:tcW w:w="196"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pStyle w:val="affe"/>
              <w:spacing w:line="240" w:lineRule="auto"/>
            </w:pPr>
          </w:p>
        </w:tc>
        <w:tc>
          <w:tcPr>
            <w:tcW w:w="688"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pStyle w:val="affe"/>
              <w:spacing w:line="240" w:lineRule="auto"/>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pStyle w:val="affe"/>
              <w:spacing w:line="240" w:lineRule="auto"/>
            </w:pPr>
          </w:p>
        </w:tc>
        <w:tc>
          <w:tcPr>
            <w:tcW w:w="506"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pStyle w:val="affe"/>
              <w:spacing w:line="240" w:lineRule="auto"/>
            </w:pPr>
          </w:p>
        </w:tc>
        <w:tc>
          <w:tcPr>
            <w:tcW w:w="391" w:type="pct"/>
            <w:tcBorders>
              <w:top w:val="nil"/>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Глубина скв., м</w:t>
            </w:r>
          </w:p>
        </w:tc>
        <w:tc>
          <w:tcPr>
            <w:tcW w:w="647" w:type="pct"/>
            <w:tcBorders>
              <w:top w:val="nil"/>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d, мм</w:t>
            </w:r>
          </w:p>
        </w:tc>
        <w:tc>
          <w:tcPr>
            <w:tcW w:w="530" w:type="pct"/>
            <w:tcBorders>
              <w:top w:val="nil"/>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от, м</w:t>
            </w:r>
          </w:p>
        </w:tc>
        <w:tc>
          <w:tcPr>
            <w:tcW w:w="447" w:type="pct"/>
            <w:tcBorders>
              <w:top w:val="nil"/>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до, м</w:t>
            </w:r>
          </w:p>
        </w:tc>
        <w:tc>
          <w:tcPr>
            <w:tcW w:w="269" w:type="pct"/>
            <w:vMerge/>
            <w:tcBorders>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pStyle w:val="affe"/>
              <w:spacing w:line="240" w:lineRule="auto"/>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pStyle w:val="affe"/>
              <w:spacing w:line="240" w:lineRule="auto"/>
            </w:pPr>
          </w:p>
        </w:tc>
      </w:tr>
      <w:tr w:rsidR="00CA1CAF" w:rsidRPr="007D7AFE" w:rsidTr="00383C7A">
        <w:trPr>
          <w:trHeight w:val="765"/>
          <w:jc w:val="center"/>
        </w:trPr>
        <w:tc>
          <w:tcPr>
            <w:tcW w:w="196"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t>1</w:t>
            </w:r>
          </w:p>
        </w:tc>
        <w:tc>
          <w:tcPr>
            <w:tcW w:w="688"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Водозабор г.Урай, подъезд 1, подъезд 56/16</w:t>
            </w:r>
          </w:p>
        </w:tc>
        <w:tc>
          <w:tcPr>
            <w:tcW w:w="347"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35/15</w:t>
            </w:r>
          </w:p>
        </w:tc>
        <w:tc>
          <w:tcPr>
            <w:tcW w:w="506"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1987</w:t>
            </w:r>
          </w:p>
        </w:tc>
        <w:tc>
          <w:tcPr>
            <w:tcW w:w="391"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62,99/96</w:t>
            </w:r>
          </w:p>
        </w:tc>
        <w:tc>
          <w:tcPr>
            <w:tcW w:w="647"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530/426/146</w:t>
            </w:r>
          </w:p>
        </w:tc>
        <w:tc>
          <w:tcPr>
            <w:tcW w:w="5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0,0</w:t>
            </w:r>
          </w:p>
        </w:tc>
        <w:tc>
          <w:tcPr>
            <w:tcW w:w="447"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5/45/74</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pPr>
            <w:r w:rsidRPr="007D7AFE">
              <w:t>19,4</w:t>
            </w:r>
          </w:p>
        </w:tc>
        <w:tc>
          <w:tcPr>
            <w:tcW w:w="462"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t>GRUNDFOS 60-71</w:t>
            </w:r>
          </w:p>
        </w:tc>
        <w:tc>
          <w:tcPr>
            <w:tcW w:w="518"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30.10.2020</w:t>
            </w:r>
          </w:p>
        </w:tc>
      </w:tr>
      <w:tr w:rsidR="00CA1CAF" w:rsidRPr="007D7AFE" w:rsidTr="00383C7A">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tcPr>
          <w:p w:rsidR="00CA1CAF" w:rsidRPr="007D7AFE" w:rsidRDefault="00CA1CAF" w:rsidP="00383C7A">
            <w:pPr>
              <w:pStyle w:val="affe"/>
              <w:spacing w:line="240" w:lineRule="auto"/>
            </w:pPr>
            <w:r w:rsidRPr="007D7AFE">
              <w:t>2</w:t>
            </w:r>
          </w:p>
        </w:tc>
        <w:tc>
          <w:tcPr>
            <w:tcW w:w="688" w:type="pct"/>
            <w:tcBorders>
              <w:top w:val="nil"/>
              <w:left w:val="nil"/>
              <w:bottom w:val="single" w:sz="4" w:space="0" w:color="auto"/>
              <w:right w:val="single" w:sz="4" w:space="0" w:color="auto"/>
            </w:tcBorders>
            <w:shd w:val="clear" w:color="auto" w:fill="auto"/>
            <w:vAlign w:val="center"/>
          </w:tcPr>
          <w:p w:rsidR="00CA1CAF" w:rsidRPr="007D7AFE" w:rsidRDefault="00CA1CAF" w:rsidP="00383C7A">
            <w:pPr>
              <w:pStyle w:val="affe"/>
              <w:spacing w:line="240" w:lineRule="auto"/>
            </w:pPr>
            <w:r w:rsidRPr="007D7AFE">
              <w:t>Водозабор г.Урай, подъезд 1, подъезд 56/16</w:t>
            </w:r>
          </w:p>
        </w:tc>
        <w:tc>
          <w:tcPr>
            <w:tcW w:w="347" w:type="pct"/>
            <w:tcBorders>
              <w:top w:val="nil"/>
              <w:left w:val="nil"/>
              <w:bottom w:val="single" w:sz="4" w:space="0" w:color="auto"/>
              <w:right w:val="single" w:sz="4" w:space="0" w:color="auto"/>
            </w:tcBorders>
            <w:shd w:val="clear" w:color="auto" w:fill="auto"/>
            <w:vAlign w:val="center"/>
          </w:tcPr>
          <w:p w:rsidR="00CA1CAF" w:rsidRPr="007D7AFE" w:rsidRDefault="00CA1CAF" w:rsidP="00383C7A">
            <w:pPr>
              <w:pStyle w:val="affe"/>
              <w:spacing w:line="240" w:lineRule="auto"/>
            </w:pPr>
            <w:r w:rsidRPr="007D7AFE">
              <w:t>36(36)</w:t>
            </w:r>
          </w:p>
        </w:tc>
        <w:tc>
          <w:tcPr>
            <w:tcW w:w="506" w:type="pct"/>
            <w:tcBorders>
              <w:top w:val="nil"/>
              <w:left w:val="nil"/>
              <w:bottom w:val="single" w:sz="4" w:space="0" w:color="auto"/>
              <w:right w:val="single" w:sz="4" w:space="0" w:color="auto"/>
            </w:tcBorders>
            <w:shd w:val="clear" w:color="auto" w:fill="auto"/>
            <w:vAlign w:val="center"/>
          </w:tcPr>
          <w:p w:rsidR="00CA1CAF" w:rsidRPr="007D7AFE" w:rsidRDefault="00CA1CAF" w:rsidP="00383C7A">
            <w:pPr>
              <w:pStyle w:val="affe"/>
              <w:spacing w:line="240" w:lineRule="auto"/>
            </w:pPr>
            <w:r w:rsidRPr="007D7AFE">
              <w:t>2000</w:t>
            </w:r>
          </w:p>
        </w:tc>
        <w:tc>
          <w:tcPr>
            <w:tcW w:w="391" w:type="pct"/>
            <w:tcBorders>
              <w:top w:val="nil"/>
              <w:left w:val="nil"/>
              <w:bottom w:val="single" w:sz="4" w:space="0" w:color="auto"/>
              <w:right w:val="single" w:sz="4" w:space="0" w:color="auto"/>
            </w:tcBorders>
            <w:shd w:val="clear" w:color="auto" w:fill="auto"/>
            <w:vAlign w:val="center"/>
          </w:tcPr>
          <w:p w:rsidR="00CA1CAF" w:rsidRPr="007D7AFE" w:rsidRDefault="00CA1CAF" w:rsidP="00383C7A">
            <w:pPr>
              <w:pStyle w:val="affe"/>
              <w:spacing w:line="240" w:lineRule="auto"/>
            </w:pPr>
            <w:r w:rsidRPr="007D7AFE">
              <w:t>61,88/96,0</w:t>
            </w:r>
          </w:p>
        </w:tc>
        <w:tc>
          <w:tcPr>
            <w:tcW w:w="647" w:type="pct"/>
            <w:tcBorders>
              <w:top w:val="nil"/>
              <w:left w:val="nil"/>
              <w:bottom w:val="single" w:sz="4" w:space="0" w:color="auto"/>
              <w:right w:val="single" w:sz="4" w:space="0" w:color="auto"/>
            </w:tcBorders>
            <w:shd w:val="clear" w:color="auto" w:fill="auto"/>
            <w:vAlign w:val="center"/>
          </w:tcPr>
          <w:p w:rsidR="00CA1CAF" w:rsidRPr="007D7AFE" w:rsidRDefault="00CA1CAF" w:rsidP="00383C7A">
            <w:pPr>
              <w:pStyle w:val="affe"/>
              <w:spacing w:line="240" w:lineRule="auto"/>
            </w:pPr>
            <w:r w:rsidRPr="007D7AFE">
              <w:t>526/426/173</w:t>
            </w:r>
          </w:p>
        </w:tc>
        <w:tc>
          <w:tcPr>
            <w:tcW w:w="530" w:type="pct"/>
            <w:tcBorders>
              <w:top w:val="nil"/>
              <w:left w:val="nil"/>
              <w:bottom w:val="single" w:sz="4" w:space="0" w:color="auto"/>
              <w:right w:val="single" w:sz="4" w:space="0" w:color="auto"/>
            </w:tcBorders>
            <w:shd w:val="clear" w:color="auto" w:fill="auto"/>
            <w:vAlign w:val="center"/>
          </w:tcPr>
          <w:p w:rsidR="00CA1CAF" w:rsidRPr="007D7AFE" w:rsidRDefault="00CA1CAF" w:rsidP="00383C7A">
            <w:pPr>
              <w:pStyle w:val="affe"/>
              <w:spacing w:line="240" w:lineRule="auto"/>
            </w:pPr>
            <w:r w:rsidRPr="007D7AFE">
              <w:t>0/0/0</w:t>
            </w:r>
          </w:p>
        </w:tc>
        <w:tc>
          <w:tcPr>
            <w:tcW w:w="447" w:type="pct"/>
            <w:tcBorders>
              <w:top w:val="nil"/>
              <w:left w:val="nil"/>
              <w:bottom w:val="single" w:sz="4" w:space="0" w:color="auto"/>
              <w:right w:val="single" w:sz="4" w:space="0" w:color="auto"/>
            </w:tcBorders>
            <w:shd w:val="clear" w:color="auto" w:fill="auto"/>
            <w:vAlign w:val="center"/>
          </w:tcPr>
          <w:p w:rsidR="00CA1CAF" w:rsidRPr="007D7AFE" w:rsidRDefault="00CA1CAF" w:rsidP="00383C7A">
            <w:pPr>
              <w:pStyle w:val="affe"/>
              <w:spacing w:line="240" w:lineRule="auto"/>
            </w:pPr>
            <w:r w:rsidRPr="007D7AFE">
              <w:t>5/75/96</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pPr>
            <w:r w:rsidRPr="007D7AFE">
              <w:t>11,11</w:t>
            </w:r>
          </w:p>
        </w:tc>
        <w:tc>
          <w:tcPr>
            <w:tcW w:w="462" w:type="pct"/>
            <w:tcBorders>
              <w:top w:val="nil"/>
              <w:left w:val="single" w:sz="4" w:space="0" w:color="auto"/>
              <w:bottom w:val="single" w:sz="4" w:space="0" w:color="auto"/>
              <w:right w:val="single" w:sz="4" w:space="0" w:color="auto"/>
            </w:tcBorders>
            <w:shd w:val="clear" w:color="auto" w:fill="auto"/>
            <w:vAlign w:val="center"/>
          </w:tcPr>
          <w:p w:rsidR="00CA1CAF" w:rsidRPr="007D7AFE" w:rsidRDefault="00CA1CAF" w:rsidP="00383C7A">
            <w:pPr>
              <w:pStyle w:val="affe"/>
              <w:spacing w:line="240" w:lineRule="auto"/>
            </w:pPr>
            <w:r w:rsidRPr="007D7AFE">
              <w:t>2ЭЦВ 8-25-70</w:t>
            </w:r>
          </w:p>
        </w:tc>
        <w:tc>
          <w:tcPr>
            <w:tcW w:w="518"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26.05.2020</w:t>
            </w:r>
          </w:p>
        </w:tc>
      </w:tr>
      <w:tr w:rsidR="00CA1CAF" w:rsidRPr="007D7AFE" w:rsidTr="00383C7A">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3</w:t>
            </w:r>
          </w:p>
        </w:tc>
        <w:tc>
          <w:tcPr>
            <w:tcW w:w="68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Водозабор г.Урай, подъезд 1, подъезд 56/17</w:t>
            </w:r>
          </w:p>
        </w:tc>
        <w:tc>
          <w:tcPr>
            <w:tcW w:w="3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40(40)</w:t>
            </w:r>
          </w:p>
        </w:tc>
        <w:tc>
          <w:tcPr>
            <w:tcW w:w="506"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2000</w:t>
            </w:r>
          </w:p>
        </w:tc>
        <w:tc>
          <w:tcPr>
            <w:tcW w:w="391"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63,08/96,0</w:t>
            </w:r>
          </w:p>
        </w:tc>
        <w:tc>
          <w:tcPr>
            <w:tcW w:w="6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526/426/275</w:t>
            </w:r>
          </w:p>
        </w:tc>
        <w:tc>
          <w:tcPr>
            <w:tcW w:w="53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0/0/0</w:t>
            </w:r>
          </w:p>
        </w:tc>
        <w:tc>
          <w:tcPr>
            <w:tcW w:w="4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5/79/96</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pPr>
            <w:r w:rsidRPr="007D7AFE">
              <w:t>10,8</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8-25-70</w:t>
            </w:r>
          </w:p>
        </w:tc>
        <w:tc>
          <w:tcPr>
            <w:tcW w:w="518"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09.10.2020</w:t>
            </w:r>
          </w:p>
        </w:tc>
      </w:tr>
      <w:tr w:rsidR="00CA1CAF" w:rsidRPr="007D7AFE" w:rsidTr="00383C7A">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w:t>
            </w:r>
          </w:p>
        </w:tc>
        <w:tc>
          <w:tcPr>
            <w:tcW w:w="68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Водозабор г.Урай, подъезд 1, подъезд 56/18</w:t>
            </w:r>
          </w:p>
        </w:tc>
        <w:tc>
          <w:tcPr>
            <w:tcW w:w="3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41(17вк)</w:t>
            </w:r>
          </w:p>
        </w:tc>
        <w:tc>
          <w:tcPr>
            <w:tcW w:w="506"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1995</w:t>
            </w:r>
          </w:p>
        </w:tc>
        <w:tc>
          <w:tcPr>
            <w:tcW w:w="391"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63,9/100,0</w:t>
            </w:r>
          </w:p>
        </w:tc>
        <w:tc>
          <w:tcPr>
            <w:tcW w:w="6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426/273/273</w:t>
            </w:r>
          </w:p>
        </w:tc>
        <w:tc>
          <w:tcPr>
            <w:tcW w:w="53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0,3/0,7/91</w:t>
            </w:r>
          </w:p>
        </w:tc>
        <w:tc>
          <w:tcPr>
            <w:tcW w:w="4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45/93/93</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pPr>
            <w:r w:rsidRPr="007D7AFE">
              <w:t>11,11</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8-25-70</w:t>
            </w:r>
          </w:p>
        </w:tc>
        <w:tc>
          <w:tcPr>
            <w:tcW w:w="518"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27.04.2020</w:t>
            </w:r>
          </w:p>
        </w:tc>
      </w:tr>
      <w:tr w:rsidR="00CA1CAF" w:rsidRPr="007D7AFE" w:rsidTr="00383C7A">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w:t>
            </w:r>
          </w:p>
        </w:tc>
        <w:tc>
          <w:tcPr>
            <w:tcW w:w="68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Водозабор г.Урай, подъезд 1, подъезд 56/19</w:t>
            </w:r>
          </w:p>
        </w:tc>
        <w:tc>
          <w:tcPr>
            <w:tcW w:w="3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42*(16вк)</w:t>
            </w:r>
          </w:p>
        </w:tc>
        <w:tc>
          <w:tcPr>
            <w:tcW w:w="506"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2016</w:t>
            </w:r>
          </w:p>
        </w:tc>
        <w:tc>
          <w:tcPr>
            <w:tcW w:w="391" w:type="pct"/>
            <w:tcBorders>
              <w:top w:val="single" w:sz="4" w:space="0" w:color="auto"/>
              <w:left w:val="nil"/>
              <w:bottom w:val="single" w:sz="4" w:space="0" w:color="auto"/>
              <w:right w:val="single" w:sz="4" w:space="0" w:color="auto"/>
            </w:tcBorders>
            <w:shd w:val="clear" w:color="000000" w:fill="FFFFFF"/>
            <w:vAlign w:val="center"/>
            <w:hideMark/>
          </w:tcPr>
          <w:p w:rsidR="00CA1CAF" w:rsidRPr="007D7AFE" w:rsidRDefault="00CA1CAF" w:rsidP="00383C7A">
            <w:pPr>
              <w:pStyle w:val="affe"/>
              <w:spacing w:line="240" w:lineRule="auto"/>
            </w:pPr>
            <w:r w:rsidRPr="007D7AFE">
              <w:t>62,45/93</w:t>
            </w:r>
          </w:p>
        </w:tc>
        <w:tc>
          <w:tcPr>
            <w:tcW w:w="647" w:type="pct"/>
            <w:tcBorders>
              <w:top w:val="single" w:sz="4" w:space="0" w:color="auto"/>
              <w:left w:val="nil"/>
              <w:bottom w:val="single" w:sz="4" w:space="0" w:color="auto"/>
              <w:right w:val="single" w:sz="4" w:space="0" w:color="auto"/>
            </w:tcBorders>
            <w:shd w:val="clear" w:color="000000" w:fill="FFFFFF"/>
            <w:vAlign w:val="center"/>
            <w:hideMark/>
          </w:tcPr>
          <w:p w:rsidR="00CA1CAF" w:rsidRPr="007D7AFE" w:rsidRDefault="00CA1CAF" w:rsidP="00383C7A">
            <w:pPr>
              <w:pStyle w:val="affe"/>
              <w:spacing w:line="240" w:lineRule="auto"/>
            </w:pPr>
            <w:r w:rsidRPr="007D7AFE">
              <w:t>324/168/168</w:t>
            </w:r>
          </w:p>
        </w:tc>
        <w:tc>
          <w:tcPr>
            <w:tcW w:w="530" w:type="pct"/>
            <w:tcBorders>
              <w:top w:val="single" w:sz="4" w:space="0" w:color="auto"/>
              <w:left w:val="nil"/>
              <w:bottom w:val="single" w:sz="4" w:space="0" w:color="auto"/>
              <w:right w:val="single" w:sz="4" w:space="0" w:color="auto"/>
            </w:tcBorders>
            <w:shd w:val="clear" w:color="000000" w:fill="FFFFFF"/>
            <w:vAlign w:val="center"/>
            <w:hideMark/>
          </w:tcPr>
          <w:p w:rsidR="00CA1CAF" w:rsidRPr="007D7AFE" w:rsidRDefault="00CA1CAF" w:rsidP="00383C7A">
            <w:pPr>
              <w:pStyle w:val="affe"/>
              <w:spacing w:line="240" w:lineRule="auto"/>
            </w:pPr>
            <w:r w:rsidRPr="007D7AFE">
              <w:t>0/63/91</w:t>
            </w:r>
          </w:p>
        </w:tc>
        <w:tc>
          <w:tcPr>
            <w:tcW w:w="447" w:type="pct"/>
            <w:tcBorders>
              <w:top w:val="single" w:sz="4" w:space="0" w:color="auto"/>
              <w:left w:val="nil"/>
              <w:bottom w:val="single" w:sz="4" w:space="0" w:color="auto"/>
              <w:right w:val="single" w:sz="4" w:space="0" w:color="auto"/>
            </w:tcBorders>
            <w:shd w:val="clear" w:color="000000" w:fill="FFFFFF"/>
            <w:vAlign w:val="center"/>
            <w:hideMark/>
          </w:tcPr>
          <w:p w:rsidR="00CA1CAF" w:rsidRPr="007D7AFE" w:rsidRDefault="00CA1CAF" w:rsidP="00383C7A">
            <w:pPr>
              <w:pStyle w:val="affe"/>
              <w:spacing w:line="240" w:lineRule="auto"/>
            </w:pPr>
            <w:r w:rsidRPr="007D7AFE">
              <w:t>74/93/93</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pPr>
            <w:r w:rsidRPr="007D7AFE">
              <w:t>19,44</w:t>
            </w:r>
          </w:p>
        </w:tc>
        <w:tc>
          <w:tcPr>
            <w:tcW w:w="46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A1CAF" w:rsidRPr="007D7AFE" w:rsidRDefault="00CA1CAF" w:rsidP="00383C7A">
            <w:pPr>
              <w:pStyle w:val="affe"/>
              <w:spacing w:line="240" w:lineRule="auto"/>
            </w:pPr>
            <w:r w:rsidRPr="007D7AFE">
              <w:t>ЭЦВ 10-65-110</w:t>
            </w:r>
          </w:p>
        </w:tc>
        <w:tc>
          <w:tcPr>
            <w:tcW w:w="518" w:type="pct"/>
            <w:tcBorders>
              <w:top w:val="single" w:sz="4" w:space="0" w:color="auto"/>
              <w:left w:val="nil"/>
              <w:bottom w:val="single" w:sz="4" w:space="0" w:color="auto"/>
              <w:right w:val="single" w:sz="4" w:space="0" w:color="auto"/>
            </w:tcBorders>
            <w:shd w:val="clear" w:color="auto" w:fill="FFFFFF"/>
            <w:vAlign w:val="center"/>
            <w:hideMark/>
          </w:tcPr>
          <w:p w:rsidR="00CA1CAF" w:rsidRPr="007D7AFE" w:rsidRDefault="00CA1CAF" w:rsidP="00383C7A">
            <w:pPr>
              <w:pStyle w:val="affe"/>
              <w:spacing w:line="240" w:lineRule="auto"/>
            </w:pPr>
            <w:r w:rsidRPr="007D7AFE">
              <w:t>27.07.2020</w:t>
            </w:r>
          </w:p>
        </w:tc>
      </w:tr>
      <w:tr w:rsidR="00CA1CAF" w:rsidRPr="007D7AFE" w:rsidTr="00383C7A">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w:t>
            </w:r>
          </w:p>
        </w:tc>
        <w:tc>
          <w:tcPr>
            <w:tcW w:w="68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Водозабор г.Урай, подъезд 1, подъезд 56/20</w:t>
            </w:r>
          </w:p>
        </w:tc>
        <w:tc>
          <w:tcPr>
            <w:tcW w:w="3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43(43)</w:t>
            </w:r>
          </w:p>
        </w:tc>
        <w:tc>
          <w:tcPr>
            <w:tcW w:w="506"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2000</w:t>
            </w:r>
          </w:p>
        </w:tc>
        <w:tc>
          <w:tcPr>
            <w:tcW w:w="391"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62,38/100,0</w:t>
            </w:r>
          </w:p>
        </w:tc>
        <w:tc>
          <w:tcPr>
            <w:tcW w:w="6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526/426/273/273</w:t>
            </w:r>
          </w:p>
        </w:tc>
        <w:tc>
          <w:tcPr>
            <w:tcW w:w="53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0/0/0/98</w:t>
            </w:r>
          </w:p>
        </w:tc>
        <w:tc>
          <w:tcPr>
            <w:tcW w:w="4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5/83/100/100</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pPr>
            <w:r w:rsidRPr="007D7AFE">
              <w:t>9,72</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8-25-70</w:t>
            </w:r>
          </w:p>
        </w:tc>
        <w:tc>
          <w:tcPr>
            <w:tcW w:w="518"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27.05.2020</w:t>
            </w:r>
          </w:p>
        </w:tc>
      </w:tr>
      <w:tr w:rsidR="00CA1CAF" w:rsidRPr="007D7AFE" w:rsidTr="00383C7A">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7</w:t>
            </w:r>
          </w:p>
        </w:tc>
        <w:tc>
          <w:tcPr>
            <w:tcW w:w="68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Водозабор г.Урай, подъезд 1, подъезд 56/27</w:t>
            </w:r>
          </w:p>
        </w:tc>
        <w:tc>
          <w:tcPr>
            <w:tcW w:w="3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52(НГ-130)</w:t>
            </w:r>
          </w:p>
        </w:tc>
        <w:tc>
          <w:tcPr>
            <w:tcW w:w="506"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1987</w:t>
            </w:r>
          </w:p>
        </w:tc>
        <w:tc>
          <w:tcPr>
            <w:tcW w:w="391"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61,9/110,0</w:t>
            </w:r>
          </w:p>
        </w:tc>
        <w:tc>
          <w:tcPr>
            <w:tcW w:w="6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377/273/419/219</w:t>
            </w:r>
          </w:p>
        </w:tc>
        <w:tc>
          <w:tcPr>
            <w:tcW w:w="53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0,5/0,5/81/94</w:t>
            </w:r>
          </w:p>
        </w:tc>
        <w:tc>
          <w:tcPr>
            <w:tcW w:w="4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60/81/94/95</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pPr>
            <w:r w:rsidRPr="007D7AFE">
              <w:t>8,89</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8-25-70</w:t>
            </w:r>
          </w:p>
        </w:tc>
        <w:tc>
          <w:tcPr>
            <w:tcW w:w="518"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07.10.2020</w:t>
            </w:r>
          </w:p>
        </w:tc>
      </w:tr>
      <w:tr w:rsidR="00CA1CAF" w:rsidRPr="007D7AFE" w:rsidTr="00383C7A">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8</w:t>
            </w:r>
          </w:p>
        </w:tc>
        <w:tc>
          <w:tcPr>
            <w:tcW w:w="68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Водозабор г.Урай, подъезд 1, подъезд 56/28</w:t>
            </w:r>
          </w:p>
        </w:tc>
        <w:tc>
          <w:tcPr>
            <w:tcW w:w="3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53(НГ-358)</w:t>
            </w:r>
          </w:p>
        </w:tc>
        <w:tc>
          <w:tcPr>
            <w:tcW w:w="506"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1989</w:t>
            </w:r>
          </w:p>
        </w:tc>
        <w:tc>
          <w:tcPr>
            <w:tcW w:w="391"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63,2/90,0</w:t>
            </w:r>
          </w:p>
        </w:tc>
        <w:tc>
          <w:tcPr>
            <w:tcW w:w="6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530/426/273/219</w:t>
            </w:r>
          </w:p>
        </w:tc>
        <w:tc>
          <w:tcPr>
            <w:tcW w:w="53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0/0,5/0,7/75</w:t>
            </w:r>
          </w:p>
        </w:tc>
        <w:tc>
          <w:tcPr>
            <w:tcW w:w="4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5/60/75/90</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pPr>
            <w:r w:rsidRPr="007D7AFE">
              <w:t>6,67</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8-25-70</w:t>
            </w:r>
          </w:p>
        </w:tc>
        <w:tc>
          <w:tcPr>
            <w:tcW w:w="518"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26.05.2020</w:t>
            </w:r>
          </w:p>
        </w:tc>
      </w:tr>
      <w:tr w:rsidR="00CA1CAF" w:rsidRPr="007D7AFE" w:rsidTr="00383C7A">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9</w:t>
            </w:r>
          </w:p>
        </w:tc>
        <w:tc>
          <w:tcPr>
            <w:tcW w:w="68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Водозабор г.Урай, подъезд 1, подъезд 56/29</w:t>
            </w:r>
          </w:p>
        </w:tc>
        <w:tc>
          <w:tcPr>
            <w:tcW w:w="3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54(ТЮ-463)</w:t>
            </w:r>
          </w:p>
        </w:tc>
        <w:tc>
          <w:tcPr>
            <w:tcW w:w="506"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1991</w:t>
            </w:r>
          </w:p>
        </w:tc>
        <w:tc>
          <w:tcPr>
            <w:tcW w:w="391"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62,64/94,0</w:t>
            </w:r>
          </w:p>
        </w:tc>
        <w:tc>
          <w:tcPr>
            <w:tcW w:w="6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426/273/219/219</w:t>
            </w:r>
          </w:p>
        </w:tc>
        <w:tc>
          <w:tcPr>
            <w:tcW w:w="53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0,2/0,5/75/92</w:t>
            </w:r>
          </w:p>
        </w:tc>
        <w:tc>
          <w:tcPr>
            <w:tcW w:w="4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56/75/92/94</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pPr>
            <w:r w:rsidRPr="007D7AFE">
              <w:t>5,55</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8-25-70</w:t>
            </w:r>
          </w:p>
        </w:tc>
        <w:tc>
          <w:tcPr>
            <w:tcW w:w="518"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14.05.2020</w:t>
            </w:r>
          </w:p>
        </w:tc>
      </w:tr>
      <w:tr w:rsidR="00CA1CAF" w:rsidRPr="007D7AFE" w:rsidTr="00383C7A">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10</w:t>
            </w:r>
          </w:p>
        </w:tc>
        <w:tc>
          <w:tcPr>
            <w:tcW w:w="68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Водозабор г.Урай, подъезд 1, подъезд 56/30</w:t>
            </w:r>
          </w:p>
        </w:tc>
        <w:tc>
          <w:tcPr>
            <w:tcW w:w="3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55(ТЮ-464)</w:t>
            </w:r>
          </w:p>
        </w:tc>
        <w:tc>
          <w:tcPr>
            <w:tcW w:w="506"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1991</w:t>
            </w:r>
          </w:p>
        </w:tc>
        <w:tc>
          <w:tcPr>
            <w:tcW w:w="391"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62,42/95,0</w:t>
            </w:r>
          </w:p>
        </w:tc>
        <w:tc>
          <w:tcPr>
            <w:tcW w:w="6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426/273/219/219</w:t>
            </w:r>
          </w:p>
        </w:tc>
        <w:tc>
          <w:tcPr>
            <w:tcW w:w="53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0,2/0,5/80/94</w:t>
            </w:r>
          </w:p>
        </w:tc>
        <w:tc>
          <w:tcPr>
            <w:tcW w:w="4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45/80/94/95</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pPr>
            <w:r w:rsidRPr="007D7AFE">
              <w:t>6,7</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8-25-70</w:t>
            </w:r>
          </w:p>
        </w:tc>
        <w:tc>
          <w:tcPr>
            <w:tcW w:w="518"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23.09.2020</w:t>
            </w:r>
          </w:p>
        </w:tc>
      </w:tr>
      <w:tr w:rsidR="00CA1CAF" w:rsidRPr="007D7AFE" w:rsidTr="00383C7A">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11</w:t>
            </w:r>
          </w:p>
        </w:tc>
        <w:tc>
          <w:tcPr>
            <w:tcW w:w="68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Водозабор г.Урай, подъезд 1, подъезд 56/45</w:t>
            </w:r>
          </w:p>
        </w:tc>
        <w:tc>
          <w:tcPr>
            <w:tcW w:w="3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63(63)</w:t>
            </w:r>
          </w:p>
        </w:tc>
        <w:tc>
          <w:tcPr>
            <w:tcW w:w="506"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2004</w:t>
            </w:r>
          </w:p>
        </w:tc>
        <w:tc>
          <w:tcPr>
            <w:tcW w:w="391"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61,35/100,0</w:t>
            </w:r>
          </w:p>
        </w:tc>
        <w:tc>
          <w:tcPr>
            <w:tcW w:w="6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526/426/273</w:t>
            </w:r>
          </w:p>
        </w:tc>
        <w:tc>
          <w:tcPr>
            <w:tcW w:w="53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0/0/0</w:t>
            </w:r>
          </w:p>
        </w:tc>
        <w:tc>
          <w:tcPr>
            <w:tcW w:w="4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5/80/100</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pPr>
            <w:r w:rsidRPr="007D7AFE">
              <w:t>11,11</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8-25-70</w:t>
            </w:r>
          </w:p>
        </w:tc>
        <w:tc>
          <w:tcPr>
            <w:tcW w:w="518"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12.10.2020</w:t>
            </w:r>
          </w:p>
        </w:tc>
      </w:tr>
      <w:tr w:rsidR="00CA1CAF" w:rsidRPr="007D7AFE" w:rsidTr="00383C7A">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12</w:t>
            </w:r>
          </w:p>
        </w:tc>
        <w:tc>
          <w:tcPr>
            <w:tcW w:w="68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Водозабор г.Урай, подъезд 1, подъезд 56/37</w:t>
            </w:r>
          </w:p>
        </w:tc>
        <w:tc>
          <w:tcPr>
            <w:tcW w:w="3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66</w:t>
            </w:r>
          </w:p>
        </w:tc>
        <w:tc>
          <w:tcPr>
            <w:tcW w:w="506"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2015</w:t>
            </w:r>
          </w:p>
        </w:tc>
        <w:tc>
          <w:tcPr>
            <w:tcW w:w="391"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61,17/100,0</w:t>
            </w:r>
          </w:p>
        </w:tc>
        <w:tc>
          <w:tcPr>
            <w:tcW w:w="6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530/324/146</w:t>
            </w:r>
          </w:p>
        </w:tc>
        <w:tc>
          <w:tcPr>
            <w:tcW w:w="53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0/0/65</w:t>
            </w:r>
          </w:p>
        </w:tc>
        <w:tc>
          <w:tcPr>
            <w:tcW w:w="4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45/75/97</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pPr>
            <w:r w:rsidRPr="007D7AFE">
              <w:t>18,05</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2ЭЦВ10-65-110</w:t>
            </w:r>
          </w:p>
        </w:tc>
        <w:tc>
          <w:tcPr>
            <w:tcW w:w="518"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27.07.2020</w:t>
            </w:r>
          </w:p>
        </w:tc>
      </w:tr>
      <w:tr w:rsidR="00CA1CAF" w:rsidRPr="007D7AFE" w:rsidTr="00383C7A">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13</w:t>
            </w:r>
          </w:p>
        </w:tc>
        <w:tc>
          <w:tcPr>
            <w:tcW w:w="68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Водозабор г.Урай, подъезд 1, подъезд 56/39</w:t>
            </w:r>
          </w:p>
        </w:tc>
        <w:tc>
          <w:tcPr>
            <w:tcW w:w="3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68(ТЮ-465)</w:t>
            </w:r>
          </w:p>
        </w:tc>
        <w:tc>
          <w:tcPr>
            <w:tcW w:w="506"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1991</w:t>
            </w:r>
          </w:p>
        </w:tc>
        <w:tc>
          <w:tcPr>
            <w:tcW w:w="391"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62,81/99,0</w:t>
            </w:r>
          </w:p>
        </w:tc>
        <w:tc>
          <w:tcPr>
            <w:tcW w:w="6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426/273/219/219,0</w:t>
            </w:r>
          </w:p>
        </w:tc>
        <w:tc>
          <w:tcPr>
            <w:tcW w:w="53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0,6/0,8/82/98</w:t>
            </w:r>
          </w:p>
        </w:tc>
        <w:tc>
          <w:tcPr>
            <w:tcW w:w="4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60/82/98/99</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pPr>
            <w:r w:rsidRPr="007D7AFE">
              <w:t>6,67</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8-25-70</w:t>
            </w:r>
          </w:p>
        </w:tc>
        <w:tc>
          <w:tcPr>
            <w:tcW w:w="518"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27.10.2020</w:t>
            </w:r>
          </w:p>
        </w:tc>
      </w:tr>
      <w:tr w:rsidR="00CA1CAF" w:rsidRPr="007D7AFE" w:rsidTr="00383C7A">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14</w:t>
            </w:r>
          </w:p>
        </w:tc>
        <w:tc>
          <w:tcPr>
            <w:tcW w:w="68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Водозабор г.Урай, подъезд 1, подъезд 56/43</w:t>
            </w:r>
          </w:p>
        </w:tc>
        <w:tc>
          <w:tcPr>
            <w:tcW w:w="3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75(НГ-357)</w:t>
            </w:r>
          </w:p>
        </w:tc>
        <w:tc>
          <w:tcPr>
            <w:tcW w:w="506"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1988</w:t>
            </w:r>
          </w:p>
        </w:tc>
        <w:tc>
          <w:tcPr>
            <w:tcW w:w="391"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61,37/95,0</w:t>
            </w:r>
          </w:p>
        </w:tc>
        <w:tc>
          <w:tcPr>
            <w:tcW w:w="6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530/426/273/219/219</w:t>
            </w:r>
          </w:p>
        </w:tc>
        <w:tc>
          <w:tcPr>
            <w:tcW w:w="53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0,5/0,5/0,7/80/92</w:t>
            </w:r>
          </w:p>
        </w:tc>
        <w:tc>
          <w:tcPr>
            <w:tcW w:w="447"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5/77/80/92/95</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pPr>
            <w:r w:rsidRPr="007D7AFE">
              <w:t>10,6</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8-25-70</w:t>
            </w:r>
          </w:p>
        </w:tc>
        <w:tc>
          <w:tcPr>
            <w:tcW w:w="518"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25.06.2020</w:t>
            </w:r>
          </w:p>
        </w:tc>
      </w:tr>
    </w:tbl>
    <w:p w:rsidR="00CA1CAF" w:rsidRPr="007D7AFE" w:rsidRDefault="00CA1CAF" w:rsidP="00CA1CAF">
      <w:pPr>
        <w:pStyle w:val="aff7"/>
        <w:spacing w:line="240" w:lineRule="auto"/>
        <w:rPr>
          <w:i/>
          <w:szCs w:val="28"/>
        </w:rPr>
      </w:pPr>
      <w:r w:rsidRPr="007D7AFE">
        <w:rPr>
          <w:i/>
          <w:szCs w:val="28"/>
        </w:rPr>
        <w:t>*- в 2016 г. на скважине №42 был проведен капитальный ремонт</w:t>
      </w:r>
    </w:p>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sectPr w:rsidR="00CA1CAF" w:rsidRPr="007D7AFE" w:rsidSect="00383C7A">
          <w:pgSz w:w="16838" w:h="11906" w:orient="landscape" w:code="9"/>
          <w:pgMar w:top="1134" w:right="1134" w:bottom="992" w:left="1134" w:header="709" w:footer="709" w:gutter="0"/>
          <w:cols w:space="720"/>
          <w:titlePg/>
          <w:docGrid w:linePitch="326"/>
        </w:sectPr>
      </w:pPr>
    </w:p>
    <w:p w:rsidR="00CA1CAF" w:rsidRPr="007D7AFE" w:rsidRDefault="00CA1CAF" w:rsidP="00CA1CAF">
      <w:pPr>
        <w:pStyle w:val="aff7"/>
        <w:spacing w:after="0" w:line="240" w:lineRule="auto"/>
        <w:rPr>
          <w:sz w:val="28"/>
          <w:szCs w:val="28"/>
        </w:rPr>
      </w:pPr>
      <w:r w:rsidRPr="007D7AFE">
        <w:rPr>
          <w:sz w:val="28"/>
          <w:szCs w:val="28"/>
        </w:rPr>
        <w:t>Технические характеристики насосного оборудования, установленного в скважинах г</w:t>
      </w:r>
      <w:r w:rsidR="006608E7">
        <w:rPr>
          <w:sz w:val="28"/>
          <w:szCs w:val="28"/>
        </w:rPr>
        <w:t>орода</w:t>
      </w:r>
      <w:r w:rsidRPr="007D7AFE">
        <w:rPr>
          <w:sz w:val="28"/>
          <w:szCs w:val="28"/>
        </w:rPr>
        <w:t xml:space="preserve"> Урай</w:t>
      </w:r>
      <w:r w:rsidR="00197B47">
        <w:rPr>
          <w:sz w:val="28"/>
          <w:szCs w:val="28"/>
        </w:rPr>
        <w:t>,</w:t>
      </w:r>
      <w:r w:rsidRPr="007D7AFE">
        <w:rPr>
          <w:sz w:val="28"/>
          <w:szCs w:val="28"/>
        </w:rPr>
        <w:t xml:space="preserve"> с указанием технического состояния указаны в Таблице 17.</w:t>
      </w:r>
    </w:p>
    <w:p w:rsidR="00CA1CAF" w:rsidRPr="007D7AFE" w:rsidRDefault="00CA1CAF" w:rsidP="00CA1CAF">
      <w:pPr>
        <w:pStyle w:val="afffff7"/>
        <w:rPr>
          <w:sz w:val="28"/>
          <w:szCs w:val="28"/>
        </w:rPr>
      </w:pPr>
      <w:r w:rsidRPr="007D7AFE">
        <w:t>Таблица 17. Характеристика насосного оборудования скважин</w:t>
      </w:r>
    </w:p>
    <w:tbl>
      <w:tblPr>
        <w:tblW w:w="5000" w:type="pct"/>
        <w:tblLayout w:type="fixed"/>
        <w:tblLook w:val="04A0"/>
      </w:tblPr>
      <w:tblGrid>
        <w:gridCol w:w="555"/>
        <w:gridCol w:w="1224"/>
        <w:gridCol w:w="2237"/>
        <w:gridCol w:w="978"/>
        <w:gridCol w:w="930"/>
        <w:gridCol w:w="1327"/>
        <w:gridCol w:w="1515"/>
        <w:gridCol w:w="1230"/>
      </w:tblGrid>
      <w:tr w:rsidR="00CA1CAF" w:rsidRPr="007D7AFE" w:rsidTr="00383C7A">
        <w:trPr>
          <w:trHeight w:val="458"/>
          <w:tblHeader/>
        </w:trPr>
        <w:tc>
          <w:tcPr>
            <w:tcW w:w="27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 п/п</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 скв (№ скв. по реестру)</w:t>
            </w:r>
          </w:p>
        </w:tc>
        <w:tc>
          <w:tcPr>
            <w:tcW w:w="111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Тип насоса, глубина его современной загрузки*, м</w:t>
            </w:r>
          </w:p>
        </w:tc>
        <w:tc>
          <w:tcPr>
            <w:tcW w:w="1618" w:type="pct"/>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Технические характеристики</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Техническое состояние</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pStyle w:val="affe"/>
              <w:spacing w:line="240" w:lineRule="auto"/>
              <w:rPr>
                <w:b/>
              </w:rPr>
            </w:pPr>
            <w:r w:rsidRPr="007D7AFE">
              <w:rPr>
                <w:b/>
              </w:rPr>
              <w:t>Число часов работы в год</w:t>
            </w:r>
          </w:p>
        </w:tc>
      </w:tr>
      <w:tr w:rsidR="00CA1CAF" w:rsidRPr="007D7AFE" w:rsidTr="00383C7A">
        <w:trPr>
          <w:trHeight w:val="458"/>
        </w:trPr>
        <w:tc>
          <w:tcPr>
            <w:tcW w:w="277"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b/>
                <w:bCs/>
                <w:sz w:val="20"/>
                <w:szCs w:val="20"/>
                <w:lang w:eastAsia="ru-RU"/>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b/>
                <w:bCs/>
                <w:sz w:val="20"/>
                <w:szCs w:val="20"/>
                <w:lang w:eastAsia="ru-RU"/>
              </w:rPr>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b/>
                <w:bCs/>
                <w:sz w:val="20"/>
                <w:szCs w:val="20"/>
                <w:lang w:eastAsia="ru-RU"/>
              </w:rPr>
            </w:pPr>
          </w:p>
        </w:tc>
        <w:tc>
          <w:tcPr>
            <w:tcW w:w="1618" w:type="pct"/>
            <w:gridSpan w:val="3"/>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b/>
                <w:bCs/>
                <w:sz w:val="20"/>
                <w:szCs w:val="20"/>
                <w:lang w:eastAsia="ru-RU"/>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b/>
                <w:bCs/>
                <w:sz w:val="20"/>
                <w:szCs w:val="20"/>
                <w:lang w:eastAsia="ru-RU"/>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b/>
                <w:bCs/>
                <w:sz w:val="20"/>
                <w:szCs w:val="20"/>
                <w:lang w:eastAsia="ru-RU"/>
              </w:rPr>
            </w:pPr>
          </w:p>
        </w:tc>
      </w:tr>
      <w:tr w:rsidR="00CA1CAF" w:rsidRPr="007D7AFE" w:rsidTr="00383C7A">
        <w:trPr>
          <w:trHeight w:val="765"/>
        </w:trPr>
        <w:tc>
          <w:tcPr>
            <w:tcW w:w="277"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b/>
                <w:bCs/>
                <w:sz w:val="20"/>
                <w:szCs w:val="20"/>
                <w:lang w:eastAsia="ru-RU"/>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b/>
                <w:bCs/>
                <w:sz w:val="20"/>
                <w:szCs w:val="20"/>
                <w:lang w:eastAsia="ru-RU"/>
              </w:rPr>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b/>
                <w:bCs/>
                <w:sz w:val="20"/>
                <w:szCs w:val="20"/>
                <w:lang w:eastAsia="ru-RU"/>
              </w:rPr>
            </w:pPr>
          </w:p>
        </w:tc>
        <w:tc>
          <w:tcPr>
            <w:tcW w:w="489" w:type="pct"/>
            <w:tcBorders>
              <w:top w:val="nil"/>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b/>
                <w:sz w:val="20"/>
                <w:szCs w:val="20"/>
              </w:rPr>
            </w:pPr>
            <w:r w:rsidRPr="007D7AFE">
              <w:rPr>
                <w:b/>
                <w:sz w:val="20"/>
                <w:szCs w:val="20"/>
              </w:rPr>
              <w:t>Подача, м3/ч</w:t>
            </w:r>
          </w:p>
        </w:tc>
        <w:tc>
          <w:tcPr>
            <w:tcW w:w="465" w:type="pct"/>
            <w:tcBorders>
              <w:top w:val="nil"/>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b/>
                <w:sz w:val="20"/>
                <w:szCs w:val="20"/>
              </w:rPr>
            </w:pPr>
            <w:r w:rsidRPr="007D7AFE">
              <w:rPr>
                <w:b/>
                <w:sz w:val="20"/>
                <w:szCs w:val="20"/>
              </w:rPr>
              <w:t>Напор, м</w:t>
            </w:r>
          </w:p>
        </w:tc>
        <w:tc>
          <w:tcPr>
            <w:tcW w:w="664" w:type="pct"/>
            <w:tcBorders>
              <w:top w:val="nil"/>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b/>
                <w:sz w:val="20"/>
                <w:szCs w:val="20"/>
              </w:rPr>
            </w:pPr>
            <w:r w:rsidRPr="007D7AFE">
              <w:rPr>
                <w:b/>
                <w:sz w:val="20"/>
                <w:szCs w:val="20"/>
              </w:rPr>
              <w:t>Мощность двигателя, кВт</w:t>
            </w:r>
          </w:p>
        </w:tc>
        <w:tc>
          <w:tcPr>
            <w:tcW w:w="758"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b/>
                <w:bCs/>
                <w:sz w:val="20"/>
                <w:szCs w:val="20"/>
                <w:lang w:eastAsia="ru-RU"/>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b/>
                <w:bCs/>
                <w:sz w:val="20"/>
                <w:szCs w:val="20"/>
                <w:lang w:eastAsia="ru-RU"/>
              </w:rPr>
            </w:pPr>
          </w:p>
        </w:tc>
      </w:tr>
      <w:tr w:rsidR="00CA1CAF" w:rsidRPr="007D7AFE" w:rsidTr="00383C7A">
        <w:trPr>
          <w:trHeight w:val="300"/>
        </w:trPr>
        <w:tc>
          <w:tcPr>
            <w:tcW w:w="277" w:type="pct"/>
            <w:tcBorders>
              <w:top w:val="nil"/>
              <w:left w:val="single" w:sz="4" w:space="0" w:color="auto"/>
              <w:bottom w:val="single" w:sz="4" w:space="0" w:color="auto"/>
              <w:right w:val="single" w:sz="4" w:space="0" w:color="auto"/>
            </w:tcBorders>
            <w:shd w:val="clear" w:color="auto" w:fill="auto"/>
            <w:vAlign w:val="center"/>
          </w:tcPr>
          <w:p w:rsidR="00CA1CAF" w:rsidRPr="007D7AFE" w:rsidRDefault="00CA1CAF" w:rsidP="00383C7A">
            <w:pPr>
              <w:pStyle w:val="affe"/>
              <w:spacing w:line="240" w:lineRule="auto"/>
            </w:pPr>
            <w:r w:rsidRPr="007D7AFE">
              <w:t>1</w:t>
            </w:r>
          </w:p>
        </w:tc>
        <w:tc>
          <w:tcPr>
            <w:tcW w:w="61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35</w:t>
            </w:r>
          </w:p>
        </w:tc>
        <w:tc>
          <w:tcPr>
            <w:tcW w:w="1119"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GRUNDFOS 60-71</w:t>
            </w:r>
          </w:p>
        </w:tc>
        <w:tc>
          <w:tcPr>
            <w:tcW w:w="489"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60</w:t>
            </w:r>
          </w:p>
        </w:tc>
        <w:tc>
          <w:tcPr>
            <w:tcW w:w="465"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71</w:t>
            </w:r>
          </w:p>
        </w:tc>
        <w:tc>
          <w:tcPr>
            <w:tcW w:w="664"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18,5</w:t>
            </w:r>
          </w:p>
        </w:tc>
        <w:tc>
          <w:tcPr>
            <w:tcW w:w="758"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работа</w:t>
            </w:r>
          </w:p>
        </w:tc>
        <w:tc>
          <w:tcPr>
            <w:tcW w:w="615"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8880</w:t>
            </w:r>
          </w:p>
        </w:tc>
      </w:tr>
      <w:tr w:rsidR="00CA1CAF" w:rsidRPr="007D7AFE" w:rsidTr="00383C7A">
        <w:trPr>
          <w:trHeight w:val="300"/>
        </w:trPr>
        <w:tc>
          <w:tcPr>
            <w:tcW w:w="277" w:type="pct"/>
            <w:tcBorders>
              <w:top w:val="nil"/>
              <w:left w:val="single" w:sz="4" w:space="0" w:color="auto"/>
              <w:bottom w:val="single" w:sz="4" w:space="0" w:color="auto"/>
              <w:right w:val="single" w:sz="4" w:space="0" w:color="auto"/>
            </w:tcBorders>
            <w:shd w:val="clear" w:color="auto" w:fill="auto"/>
            <w:vAlign w:val="center"/>
          </w:tcPr>
          <w:p w:rsidR="00CA1CAF" w:rsidRPr="007D7AFE" w:rsidRDefault="00CA1CAF" w:rsidP="00383C7A">
            <w:pPr>
              <w:pStyle w:val="affe"/>
              <w:spacing w:line="240" w:lineRule="auto"/>
            </w:pPr>
            <w:r w:rsidRPr="007D7AFE">
              <w:t>2</w:t>
            </w:r>
          </w:p>
        </w:tc>
        <w:tc>
          <w:tcPr>
            <w:tcW w:w="612" w:type="pct"/>
            <w:tcBorders>
              <w:top w:val="nil"/>
              <w:left w:val="nil"/>
              <w:bottom w:val="single" w:sz="4" w:space="0" w:color="auto"/>
              <w:right w:val="single" w:sz="4" w:space="0" w:color="auto"/>
            </w:tcBorders>
            <w:shd w:val="clear" w:color="auto" w:fill="auto"/>
            <w:vAlign w:val="center"/>
          </w:tcPr>
          <w:p w:rsidR="00CA1CAF" w:rsidRPr="007D7AFE" w:rsidRDefault="00CA1CAF" w:rsidP="00383C7A">
            <w:pPr>
              <w:pStyle w:val="affe"/>
              <w:spacing w:line="240" w:lineRule="auto"/>
            </w:pPr>
            <w:r w:rsidRPr="007D7AFE">
              <w:t>36(36)</w:t>
            </w:r>
          </w:p>
        </w:tc>
        <w:tc>
          <w:tcPr>
            <w:tcW w:w="1119" w:type="pct"/>
            <w:tcBorders>
              <w:top w:val="nil"/>
              <w:left w:val="nil"/>
              <w:bottom w:val="single" w:sz="4" w:space="0" w:color="auto"/>
              <w:right w:val="single" w:sz="4" w:space="0" w:color="auto"/>
            </w:tcBorders>
            <w:shd w:val="clear" w:color="auto" w:fill="auto"/>
            <w:vAlign w:val="center"/>
          </w:tcPr>
          <w:p w:rsidR="00CA1CAF" w:rsidRPr="007D7AFE" w:rsidRDefault="00CA1CAF" w:rsidP="00383C7A">
            <w:pPr>
              <w:pStyle w:val="affe"/>
              <w:spacing w:line="240" w:lineRule="auto"/>
            </w:pPr>
            <w:r w:rsidRPr="007D7AFE">
              <w:t>2ЭЦВ 8-25-70, 42,6</w:t>
            </w:r>
          </w:p>
        </w:tc>
        <w:tc>
          <w:tcPr>
            <w:tcW w:w="489"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25</w:t>
            </w:r>
          </w:p>
        </w:tc>
        <w:tc>
          <w:tcPr>
            <w:tcW w:w="465"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70</w:t>
            </w:r>
          </w:p>
        </w:tc>
        <w:tc>
          <w:tcPr>
            <w:tcW w:w="664"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7,5</w:t>
            </w:r>
          </w:p>
        </w:tc>
        <w:tc>
          <w:tcPr>
            <w:tcW w:w="758" w:type="pct"/>
            <w:tcBorders>
              <w:top w:val="nil"/>
              <w:left w:val="nil"/>
              <w:bottom w:val="single" w:sz="4" w:space="0" w:color="auto"/>
              <w:right w:val="single" w:sz="4" w:space="0" w:color="auto"/>
            </w:tcBorders>
            <w:shd w:val="clear" w:color="auto" w:fill="auto"/>
            <w:vAlign w:val="center"/>
          </w:tcPr>
          <w:p w:rsidR="00CA1CAF" w:rsidRPr="007D7AFE" w:rsidRDefault="00CA1CAF" w:rsidP="00383C7A">
            <w:pPr>
              <w:pStyle w:val="affe"/>
              <w:spacing w:line="240" w:lineRule="auto"/>
            </w:pPr>
            <w:r w:rsidRPr="007D7AFE">
              <w:t>работа</w:t>
            </w:r>
          </w:p>
        </w:tc>
        <w:tc>
          <w:tcPr>
            <w:tcW w:w="615" w:type="pct"/>
            <w:tcBorders>
              <w:top w:val="nil"/>
              <w:left w:val="nil"/>
              <w:bottom w:val="single" w:sz="4" w:space="0" w:color="auto"/>
              <w:right w:val="single" w:sz="4" w:space="0" w:color="auto"/>
            </w:tcBorders>
            <w:shd w:val="clear" w:color="auto" w:fill="auto"/>
            <w:vAlign w:val="bottom"/>
          </w:tcPr>
          <w:p w:rsidR="00CA1CAF" w:rsidRPr="007D7AFE" w:rsidRDefault="00CA1CAF" w:rsidP="00383C7A">
            <w:pPr>
              <w:pStyle w:val="affe"/>
              <w:spacing w:line="240" w:lineRule="auto"/>
            </w:pPr>
            <w:r w:rsidRPr="007D7AFE">
              <w:t>7658</w:t>
            </w:r>
          </w:p>
        </w:tc>
      </w:tr>
      <w:tr w:rsidR="00CA1CAF" w:rsidRPr="007D7AFE" w:rsidTr="00383C7A">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3</w:t>
            </w:r>
          </w:p>
        </w:tc>
        <w:tc>
          <w:tcPr>
            <w:tcW w:w="612"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40(40)</w:t>
            </w:r>
          </w:p>
        </w:tc>
        <w:tc>
          <w:tcPr>
            <w:tcW w:w="1119"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8-25-55, 47.2</w:t>
            </w:r>
          </w:p>
        </w:tc>
        <w:tc>
          <w:tcPr>
            <w:tcW w:w="489"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25</w:t>
            </w:r>
          </w:p>
        </w:tc>
        <w:tc>
          <w:tcPr>
            <w:tcW w:w="465"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70</w:t>
            </w:r>
          </w:p>
        </w:tc>
        <w:tc>
          <w:tcPr>
            <w:tcW w:w="664"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7.5</w:t>
            </w:r>
          </w:p>
        </w:tc>
        <w:tc>
          <w:tcPr>
            <w:tcW w:w="75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работа</w:t>
            </w:r>
          </w:p>
        </w:tc>
        <w:tc>
          <w:tcPr>
            <w:tcW w:w="615" w:type="pct"/>
            <w:tcBorders>
              <w:top w:val="nil"/>
              <w:left w:val="nil"/>
              <w:bottom w:val="single" w:sz="4" w:space="0" w:color="auto"/>
              <w:right w:val="single" w:sz="4" w:space="0" w:color="auto"/>
            </w:tcBorders>
            <w:shd w:val="clear" w:color="auto" w:fill="auto"/>
            <w:vAlign w:val="bottom"/>
            <w:hideMark/>
          </w:tcPr>
          <w:p w:rsidR="00CA1CAF" w:rsidRPr="007D7AFE" w:rsidRDefault="00CA1CAF" w:rsidP="00383C7A">
            <w:pPr>
              <w:pStyle w:val="affe"/>
              <w:spacing w:line="240" w:lineRule="auto"/>
            </w:pPr>
            <w:r w:rsidRPr="007D7AFE">
              <w:t>7678</w:t>
            </w:r>
          </w:p>
        </w:tc>
      </w:tr>
      <w:tr w:rsidR="00CA1CAF" w:rsidRPr="007D7AFE" w:rsidTr="00383C7A">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w:t>
            </w:r>
          </w:p>
        </w:tc>
        <w:tc>
          <w:tcPr>
            <w:tcW w:w="612"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41(17вк)</w:t>
            </w:r>
          </w:p>
        </w:tc>
        <w:tc>
          <w:tcPr>
            <w:tcW w:w="1119"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8-25-70, 44,36</w:t>
            </w:r>
          </w:p>
        </w:tc>
        <w:tc>
          <w:tcPr>
            <w:tcW w:w="489"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25</w:t>
            </w:r>
          </w:p>
        </w:tc>
        <w:tc>
          <w:tcPr>
            <w:tcW w:w="465"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70</w:t>
            </w:r>
          </w:p>
        </w:tc>
        <w:tc>
          <w:tcPr>
            <w:tcW w:w="664"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11</w:t>
            </w:r>
          </w:p>
        </w:tc>
        <w:tc>
          <w:tcPr>
            <w:tcW w:w="75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работа</w:t>
            </w:r>
          </w:p>
        </w:tc>
        <w:tc>
          <w:tcPr>
            <w:tcW w:w="615" w:type="pct"/>
            <w:tcBorders>
              <w:top w:val="nil"/>
              <w:left w:val="nil"/>
              <w:bottom w:val="single" w:sz="4" w:space="0" w:color="auto"/>
              <w:right w:val="single" w:sz="4" w:space="0" w:color="auto"/>
            </w:tcBorders>
            <w:shd w:val="clear" w:color="auto" w:fill="auto"/>
            <w:vAlign w:val="bottom"/>
            <w:hideMark/>
          </w:tcPr>
          <w:p w:rsidR="00CA1CAF" w:rsidRPr="007D7AFE" w:rsidRDefault="00CA1CAF" w:rsidP="00383C7A">
            <w:pPr>
              <w:pStyle w:val="affe"/>
              <w:spacing w:line="240" w:lineRule="auto"/>
            </w:pPr>
            <w:r w:rsidRPr="007D7AFE">
              <w:t>7968</w:t>
            </w:r>
          </w:p>
        </w:tc>
      </w:tr>
      <w:tr w:rsidR="00CA1CAF" w:rsidRPr="007D7AFE" w:rsidTr="00383C7A">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w:t>
            </w:r>
          </w:p>
        </w:tc>
        <w:tc>
          <w:tcPr>
            <w:tcW w:w="612"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42(16вк)</w:t>
            </w:r>
          </w:p>
        </w:tc>
        <w:tc>
          <w:tcPr>
            <w:tcW w:w="1119" w:type="pct"/>
            <w:tcBorders>
              <w:top w:val="nil"/>
              <w:left w:val="nil"/>
              <w:bottom w:val="single" w:sz="4" w:space="0" w:color="auto"/>
              <w:right w:val="single" w:sz="4" w:space="0" w:color="auto"/>
            </w:tcBorders>
            <w:shd w:val="clear" w:color="000000" w:fill="FFFFFF"/>
            <w:vAlign w:val="center"/>
            <w:hideMark/>
          </w:tcPr>
          <w:p w:rsidR="00CA1CAF" w:rsidRPr="007D7AFE" w:rsidRDefault="00CA1CAF" w:rsidP="00383C7A">
            <w:pPr>
              <w:pStyle w:val="affe"/>
              <w:spacing w:line="240" w:lineRule="auto"/>
            </w:pPr>
            <w:r w:rsidRPr="007D7AFE">
              <w:t>2ЭЦВ 10-65-110</w:t>
            </w:r>
          </w:p>
        </w:tc>
        <w:tc>
          <w:tcPr>
            <w:tcW w:w="489"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65</w:t>
            </w:r>
          </w:p>
        </w:tc>
        <w:tc>
          <w:tcPr>
            <w:tcW w:w="465"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110</w:t>
            </w:r>
          </w:p>
        </w:tc>
        <w:tc>
          <w:tcPr>
            <w:tcW w:w="664"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30</w:t>
            </w:r>
          </w:p>
        </w:tc>
        <w:tc>
          <w:tcPr>
            <w:tcW w:w="75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работа</w:t>
            </w:r>
          </w:p>
        </w:tc>
        <w:tc>
          <w:tcPr>
            <w:tcW w:w="615" w:type="pct"/>
            <w:tcBorders>
              <w:top w:val="nil"/>
              <w:left w:val="nil"/>
              <w:bottom w:val="single" w:sz="4" w:space="0" w:color="auto"/>
              <w:right w:val="single" w:sz="4" w:space="0" w:color="auto"/>
            </w:tcBorders>
            <w:shd w:val="clear" w:color="auto" w:fill="auto"/>
            <w:vAlign w:val="bottom"/>
            <w:hideMark/>
          </w:tcPr>
          <w:p w:rsidR="00CA1CAF" w:rsidRPr="007D7AFE" w:rsidRDefault="00CA1CAF" w:rsidP="00383C7A">
            <w:pPr>
              <w:pStyle w:val="affe"/>
              <w:spacing w:line="240" w:lineRule="auto"/>
            </w:pPr>
            <w:r w:rsidRPr="007D7AFE">
              <w:t>7819</w:t>
            </w:r>
          </w:p>
        </w:tc>
      </w:tr>
      <w:tr w:rsidR="00CA1CAF" w:rsidRPr="007D7AFE" w:rsidTr="00383C7A">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w:t>
            </w:r>
          </w:p>
        </w:tc>
        <w:tc>
          <w:tcPr>
            <w:tcW w:w="612"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43(43)</w:t>
            </w:r>
          </w:p>
        </w:tc>
        <w:tc>
          <w:tcPr>
            <w:tcW w:w="1119" w:type="pct"/>
            <w:tcBorders>
              <w:top w:val="nil"/>
              <w:left w:val="nil"/>
              <w:bottom w:val="single" w:sz="4" w:space="0" w:color="auto"/>
              <w:right w:val="single" w:sz="4" w:space="0" w:color="auto"/>
            </w:tcBorders>
            <w:shd w:val="clear" w:color="000000" w:fill="FFFFFF"/>
            <w:vAlign w:val="center"/>
            <w:hideMark/>
          </w:tcPr>
          <w:p w:rsidR="00CA1CAF" w:rsidRPr="007D7AFE" w:rsidRDefault="00CA1CAF" w:rsidP="00383C7A">
            <w:pPr>
              <w:pStyle w:val="affe"/>
              <w:spacing w:line="240" w:lineRule="auto"/>
            </w:pPr>
            <w:r w:rsidRPr="007D7AFE">
              <w:t>ЭЦВ 8-25-70, 43</w:t>
            </w:r>
          </w:p>
        </w:tc>
        <w:tc>
          <w:tcPr>
            <w:tcW w:w="489"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25</w:t>
            </w:r>
          </w:p>
        </w:tc>
        <w:tc>
          <w:tcPr>
            <w:tcW w:w="465"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55</w:t>
            </w:r>
          </w:p>
        </w:tc>
        <w:tc>
          <w:tcPr>
            <w:tcW w:w="664"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5,5</w:t>
            </w:r>
          </w:p>
        </w:tc>
        <w:tc>
          <w:tcPr>
            <w:tcW w:w="75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работа</w:t>
            </w:r>
          </w:p>
        </w:tc>
        <w:tc>
          <w:tcPr>
            <w:tcW w:w="615" w:type="pct"/>
            <w:tcBorders>
              <w:top w:val="nil"/>
              <w:left w:val="nil"/>
              <w:bottom w:val="single" w:sz="4" w:space="0" w:color="auto"/>
              <w:right w:val="single" w:sz="4" w:space="0" w:color="auto"/>
            </w:tcBorders>
            <w:shd w:val="clear" w:color="auto" w:fill="auto"/>
            <w:vAlign w:val="bottom"/>
            <w:hideMark/>
          </w:tcPr>
          <w:p w:rsidR="00CA1CAF" w:rsidRPr="007D7AFE" w:rsidRDefault="00CA1CAF" w:rsidP="00383C7A">
            <w:pPr>
              <w:pStyle w:val="affe"/>
              <w:spacing w:line="240" w:lineRule="auto"/>
            </w:pPr>
            <w:r w:rsidRPr="007D7AFE">
              <w:t>7701</w:t>
            </w:r>
          </w:p>
        </w:tc>
      </w:tr>
      <w:tr w:rsidR="00CA1CAF" w:rsidRPr="007D7AFE" w:rsidTr="00383C7A">
        <w:trPr>
          <w:trHeight w:val="287"/>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7</w:t>
            </w:r>
          </w:p>
        </w:tc>
        <w:tc>
          <w:tcPr>
            <w:tcW w:w="612"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52(НГ-130)</w:t>
            </w:r>
          </w:p>
        </w:tc>
        <w:tc>
          <w:tcPr>
            <w:tcW w:w="1119"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ЭЦВ 8-25-70, 43,48</w:t>
            </w:r>
          </w:p>
        </w:tc>
        <w:tc>
          <w:tcPr>
            <w:tcW w:w="489"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25</w:t>
            </w:r>
          </w:p>
        </w:tc>
        <w:tc>
          <w:tcPr>
            <w:tcW w:w="465"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70</w:t>
            </w:r>
          </w:p>
        </w:tc>
        <w:tc>
          <w:tcPr>
            <w:tcW w:w="664"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7,5</w:t>
            </w:r>
          </w:p>
        </w:tc>
        <w:tc>
          <w:tcPr>
            <w:tcW w:w="75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работа</w:t>
            </w:r>
          </w:p>
        </w:tc>
        <w:tc>
          <w:tcPr>
            <w:tcW w:w="615" w:type="pct"/>
            <w:tcBorders>
              <w:top w:val="nil"/>
              <w:left w:val="nil"/>
              <w:bottom w:val="single" w:sz="4" w:space="0" w:color="auto"/>
              <w:right w:val="single" w:sz="4" w:space="0" w:color="auto"/>
            </w:tcBorders>
            <w:shd w:val="clear" w:color="auto" w:fill="auto"/>
            <w:vAlign w:val="bottom"/>
            <w:hideMark/>
          </w:tcPr>
          <w:p w:rsidR="00CA1CAF" w:rsidRPr="007D7AFE" w:rsidRDefault="00CA1CAF" w:rsidP="00383C7A">
            <w:pPr>
              <w:pStyle w:val="affe"/>
              <w:spacing w:line="240" w:lineRule="auto"/>
            </w:pPr>
            <w:r w:rsidRPr="007D7AFE">
              <w:t>7528</w:t>
            </w:r>
          </w:p>
        </w:tc>
      </w:tr>
      <w:tr w:rsidR="00CA1CAF" w:rsidRPr="007D7AFE" w:rsidTr="00383C7A">
        <w:trPr>
          <w:trHeight w:val="277"/>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8</w:t>
            </w:r>
          </w:p>
        </w:tc>
        <w:tc>
          <w:tcPr>
            <w:tcW w:w="612"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53(НГ-358)</w:t>
            </w:r>
          </w:p>
        </w:tc>
        <w:tc>
          <w:tcPr>
            <w:tcW w:w="1119"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8-25-70, 39,6</w:t>
            </w:r>
          </w:p>
        </w:tc>
        <w:tc>
          <w:tcPr>
            <w:tcW w:w="489"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40</w:t>
            </w:r>
          </w:p>
        </w:tc>
        <w:tc>
          <w:tcPr>
            <w:tcW w:w="465"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60</w:t>
            </w:r>
          </w:p>
        </w:tc>
        <w:tc>
          <w:tcPr>
            <w:tcW w:w="664"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11</w:t>
            </w:r>
          </w:p>
        </w:tc>
        <w:tc>
          <w:tcPr>
            <w:tcW w:w="75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работа</w:t>
            </w:r>
          </w:p>
        </w:tc>
        <w:tc>
          <w:tcPr>
            <w:tcW w:w="615" w:type="pct"/>
            <w:tcBorders>
              <w:top w:val="nil"/>
              <w:left w:val="nil"/>
              <w:bottom w:val="single" w:sz="4" w:space="0" w:color="auto"/>
              <w:right w:val="single" w:sz="4" w:space="0" w:color="auto"/>
            </w:tcBorders>
            <w:shd w:val="clear" w:color="auto" w:fill="auto"/>
            <w:vAlign w:val="bottom"/>
            <w:hideMark/>
          </w:tcPr>
          <w:p w:rsidR="00CA1CAF" w:rsidRPr="007D7AFE" w:rsidRDefault="00CA1CAF" w:rsidP="00383C7A">
            <w:pPr>
              <w:pStyle w:val="affe"/>
              <w:spacing w:line="240" w:lineRule="auto"/>
            </w:pPr>
            <w:r w:rsidRPr="007D7AFE">
              <w:t>7862</w:t>
            </w:r>
          </w:p>
        </w:tc>
      </w:tr>
      <w:tr w:rsidR="00CA1CAF" w:rsidRPr="007D7AFE" w:rsidTr="00383C7A">
        <w:trPr>
          <w:trHeight w:val="268"/>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9</w:t>
            </w:r>
          </w:p>
        </w:tc>
        <w:tc>
          <w:tcPr>
            <w:tcW w:w="612"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54(ТЮ-463)</w:t>
            </w:r>
          </w:p>
        </w:tc>
        <w:tc>
          <w:tcPr>
            <w:tcW w:w="1119"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8-25-70, 48,51</w:t>
            </w:r>
          </w:p>
        </w:tc>
        <w:tc>
          <w:tcPr>
            <w:tcW w:w="489"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25</w:t>
            </w:r>
          </w:p>
        </w:tc>
        <w:tc>
          <w:tcPr>
            <w:tcW w:w="465"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70</w:t>
            </w:r>
          </w:p>
        </w:tc>
        <w:tc>
          <w:tcPr>
            <w:tcW w:w="664"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7,5</w:t>
            </w:r>
          </w:p>
        </w:tc>
        <w:tc>
          <w:tcPr>
            <w:tcW w:w="75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работа</w:t>
            </w:r>
          </w:p>
        </w:tc>
        <w:tc>
          <w:tcPr>
            <w:tcW w:w="615" w:type="pct"/>
            <w:tcBorders>
              <w:top w:val="nil"/>
              <w:left w:val="nil"/>
              <w:bottom w:val="single" w:sz="4" w:space="0" w:color="auto"/>
              <w:right w:val="single" w:sz="4" w:space="0" w:color="auto"/>
            </w:tcBorders>
            <w:shd w:val="clear" w:color="auto" w:fill="auto"/>
            <w:vAlign w:val="bottom"/>
            <w:hideMark/>
          </w:tcPr>
          <w:p w:rsidR="00CA1CAF" w:rsidRPr="007D7AFE" w:rsidRDefault="00CA1CAF" w:rsidP="00383C7A">
            <w:pPr>
              <w:pStyle w:val="affe"/>
              <w:spacing w:line="240" w:lineRule="auto"/>
            </w:pPr>
            <w:r w:rsidRPr="007D7AFE">
              <w:t>7874</w:t>
            </w:r>
          </w:p>
        </w:tc>
      </w:tr>
      <w:tr w:rsidR="00CA1CAF" w:rsidRPr="007D7AFE" w:rsidTr="00383C7A">
        <w:trPr>
          <w:trHeight w:val="276"/>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10</w:t>
            </w:r>
          </w:p>
        </w:tc>
        <w:tc>
          <w:tcPr>
            <w:tcW w:w="612"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55(ТЮ-464)</w:t>
            </w:r>
          </w:p>
        </w:tc>
        <w:tc>
          <w:tcPr>
            <w:tcW w:w="1119"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ЭЦВ 8-25-70, 39,26</w:t>
            </w:r>
          </w:p>
        </w:tc>
        <w:tc>
          <w:tcPr>
            <w:tcW w:w="489"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25</w:t>
            </w:r>
          </w:p>
        </w:tc>
        <w:tc>
          <w:tcPr>
            <w:tcW w:w="465"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70</w:t>
            </w:r>
          </w:p>
        </w:tc>
        <w:tc>
          <w:tcPr>
            <w:tcW w:w="664"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7,5</w:t>
            </w:r>
          </w:p>
        </w:tc>
        <w:tc>
          <w:tcPr>
            <w:tcW w:w="75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работа</w:t>
            </w:r>
          </w:p>
        </w:tc>
        <w:tc>
          <w:tcPr>
            <w:tcW w:w="615" w:type="pct"/>
            <w:tcBorders>
              <w:top w:val="nil"/>
              <w:left w:val="nil"/>
              <w:bottom w:val="single" w:sz="4" w:space="0" w:color="auto"/>
              <w:right w:val="single" w:sz="4" w:space="0" w:color="auto"/>
            </w:tcBorders>
            <w:shd w:val="clear" w:color="auto" w:fill="auto"/>
            <w:vAlign w:val="bottom"/>
            <w:hideMark/>
          </w:tcPr>
          <w:p w:rsidR="00CA1CAF" w:rsidRPr="007D7AFE" w:rsidRDefault="00CA1CAF" w:rsidP="00383C7A">
            <w:pPr>
              <w:pStyle w:val="affe"/>
              <w:spacing w:line="240" w:lineRule="auto"/>
            </w:pPr>
            <w:r w:rsidRPr="007D7AFE">
              <w:t>7836</w:t>
            </w:r>
          </w:p>
        </w:tc>
      </w:tr>
      <w:tr w:rsidR="00CA1CAF" w:rsidRPr="007D7AFE" w:rsidTr="00383C7A">
        <w:trPr>
          <w:trHeight w:val="276"/>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11</w:t>
            </w:r>
          </w:p>
        </w:tc>
        <w:tc>
          <w:tcPr>
            <w:tcW w:w="612"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63(63)</w:t>
            </w:r>
          </w:p>
        </w:tc>
        <w:tc>
          <w:tcPr>
            <w:tcW w:w="1119"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8-25-70, 42</w:t>
            </w:r>
          </w:p>
        </w:tc>
        <w:tc>
          <w:tcPr>
            <w:tcW w:w="489"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25</w:t>
            </w:r>
          </w:p>
        </w:tc>
        <w:tc>
          <w:tcPr>
            <w:tcW w:w="465"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70</w:t>
            </w:r>
          </w:p>
        </w:tc>
        <w:tc>
          <w:tcPr>
            <w:tcW w:w="664"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7,5</w:t>
            </w:r>
          </w:p>
        </w:tc>
        <w:tc>
          <w:tcPr>
            <w:tcW w:w="75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работа</w:t>
            </w:r>
          </w:p>
        </w:tc>
        <w:tc>
          <w:tcPr>
            <w:tcW w:w="615" w:type="pct"/>
            <w:tcBorders>
              <w:top w:val="nil"/>
              <w:left w:val="nil"/>
              <w:bottom w:val="single" w:sz="4" w:space="0" w:color="auto"/>
              <w:right w:val="single" w:sz="4" w:space="0" w:color="auto"/>
            </w:tcBorders>
            <w:shd w:val="clear" w:color="auto" w:fill="auto"/>
            <w:vAlign w:val="bottom"/>
            <w:hideMark/>
          </w:tcPr>
          <w:p w:rsidR="00CA1CAF" w:rsidRPr="007D7AFE" w:rsidRDefault="00CA1CAF" w:rsidP="00383C7A">
            <w:pPr>
              <w:pStyle w:val="affe"/>
              <w:spacing w:line="240" w:lineRule="auto"/>
            </w:pPr>
            <w:r w:rsidRPr="007D7AFE">
              <w:t>7437</w:t>
            </w:r>
          </w:p>
        </w:tc>
      </w:tr>
      <w:tr w:rsidR="00CA1CAF" w:rsidRPr="007D7AFE" w:rsidTr="00383C7A">
        <w:trPr>
          <w:trHeight w:val="266"/>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12</w:t>
            </w:r>
          </w:p>
        </w:tc>
        <w:tc>
          <w:tcPr>
            <w:tcW w:w="612"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66</w:t>
            </w:r>
          </w:p>
        </w:tc>
        <w:tc>
          <w:tcPr>
            <w:tcW w:w="1119"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ЭЦВ 10-65-110, 60</w:t>
            </w:r>
          </w:p>
        </w:tc>
        <w:tc>
          <w:tcPr>
            <w:tcW w:w="489"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65</w:t>
            </w:r>
          </w:p>
        </w:tc>
        <w:tc>
          <w:tcPr>
            <w:tcW w:w="465"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110</w:t>
            </w:r>
          </w:p>
        </w:tc>
        <w:tc>
          <w:tcPr>
            <w:tcW w:w="664"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30</w:t>
            </w:r>
          </w:p>
        </w:tc>
        <w:tc>
          <w:tcPr>
            <w:tcW w:w="75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работа</w:t>
            </w:r>
          </w:p>
        </w:tc>
        <w:tc>
          <w:tcPr>
            <w:tcW w:w="615" w:type="pct"/>
            <w:tcBorders>
              <w:top w:val="nil"/>
              <w:left w:val="nil"/>
              <w:bottom w:val="single" w:sz="4" w:space="0" w:color="auto"/>
              <w:right w:val="single" w:sz="4" w:space="0" w:color="auto"/>
            </w:tcBorders>
            <w:shd w:val="clear" w:color="auto" w:fill="auto"/>
            <w:vAlign w:val="bottom"/>
            <w:hideMark/>
          </w:tcPr>
          <w:p w:rsidR="00CA1CAF" w:rsidRPr="007D7AFE" w:rsidRDefault="00CA1CAF" w:rsidP="00383C7A">
            <w:pPr>
              <w:pStyle w:val="affe"/>
              <w:spacing w:line="240" w:lineRule="auto"/>
            </w:pPr>
            <w:r w:rsidRPr="007D7AFE">
              <w:t>7942</w:t>
            </w:r>
          </w:p>
        </w:tc>
      </w:tr>
      <w:tr w:rsidR="00CA1CAF" w:rsidRPr="007D7AFE" w:rsidTr="00383C7A">
        <w:trPr>
          <w:trHeight w:val="283"/>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13</w:t>
            </w:r>
          </w:p>
        </w:tc>
        <w:tc>
          <w:tcPr>
            <w:tcW w:w="612"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68(ТЮ-465)</w:t>
            </w:r>
          </w:p>
        </w:tc>
        <w:tc>
          <w:tcPr>
            <w:tcW w:w="1119"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8-25-70, 47,15</w:t>
            </w:r>
          </w:p>
        </w:tc>
        <w:tc>
          <w:tcPr>
            <w:tcW w:w="489"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25</w:t>
            </w:r>
          </w:p>
        </w:tc>
        <w:tc>
          <w:tcPr>
            <w:tcW w:w="465"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70</w:t>
            </w:r>
          </w:p>
        </w:tc>
        <w:tc>
          <w:tcPr>
            <w:tcW w:w="664"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7,5</w:t>
            </w:r>
          </w:p>
        </w:tc>
        <w:tc>
          <w:tcPr>
            <w:tcW w:w="75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работа</w:t>
            </w:r>
          </w:p>
        </w:tc>
        <w:tc>
          <w:tcPr>
            <w:tcW w:w="615" w:type="pct"/>
            <w:tcBorders>
              <w:top w:val="nil"/>
              <w:left w:val="nil"/>
              <w:bottom w:val="single" w:sz="4" w:space="0" w:color="auto"/>
              <w:right w:val="single" w:sz="4" w:space="0" w:color="auto"/>
            </w:tcBorders>
            <w:shd w:val="clear" w:color="auto" w:fill="auto"/>
            <w:vAlign w:val="bottom"/>
            <w:hideMark/>
          </w:tcPr>
          <w:p w:rsidR="00CA1CAF" w:rsidRPr="007D7AFE" w:rsidRDefault="00CA1CAF" w:rsidP="00383C7A">
            <w:pPr>
              <w:pStyle w:val="affe"/>
              <w:spacing w:line="240" w:lineRule="auto"/>
            </w:pPr>
            <w:r w:rsidRPr="007D7AFE">
              <w:t>7482</w:t>
            </w:r>
          </w:p>
        </w:tc>
      </w:tr>
      <w:tr w:rsidR="00CA1CAF" w:rsidRPr="007D7AFE" w:rsidTr="00383C7A">
        <w:trPr>
          <w:trHeight w:val="26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14</w:t>
            </w:r>
          </w:p>
        </w:tc>
        <w:tc>
          <w:tcPr>
            <w:tcW w:w="612"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75(НГ-357)</w:t>
            </w:r>
          </w:p>
        </w:tc>
        <w:tc>
          <w:tcPr>
            <w:tcW w:w="1119"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2ЭЦВ 8-25-100, 43</w:t>
            </w:r>
          </w:p>
        </w:tc>
        <w:tc>
          <w:tcPr>
            <w:tcW w:w="489"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25</w:t>
            </w:r>
          </w:p>
        </w:tc>
        <w:tc>
          <w:tcPr>
            <w:tcW w:w="465"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70</w:t>
            </w:r>
          </w:p>
        </w:tc>
        <w:tc>
          <w:tcPr>
            <w:tcW w:w="664" w:type="pct"/>
            <w:tcBorders>
              <w:top w:val="nil"/>
              <w:left w:val="nil"/>
              <w:bottom w:val="single" w:sz="4" w:space="0" w:color="auto"/>
              <w:right w:val="single" w:sz="4" w:space="0" w:color="auto"/>
            </w:tcBorders>
            <w:vAlign w:val="center"/>
            <w:hideMark/>
          </w:tcPr>
          <w:p w:rsidR="00CA1CAF" w:rsidRPr="007D7AFE" w:rsidRDefault="00CA1CAF" w:rsidP="00383C7A">
            <w:pPr>
              <w:pStyle w:val="affe"/>
              <w:spacing w:line="240" w:lineRule="auto"/>
            </w:pPr>
            <w:r w:rsidRPr="007D7AFE">
              <w:t>7,5</w:t>
            </w:r>
          </w:p>
        </w:tc>
        <w:tc>
          <w:tcPr>
            <w:tcW w:w="758"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pStyle w:val="affe"/>
              <w:spacing w:line="240" w:lineRule="auto"/>
            </w:pPr>
            <w:r w:rsidRPr="007D7AFE">
              <w:t>работа</w:t>
            </w:r>
          </w:p>
        </w:tc>
        <w:tc>
          <w:tcPr>
            <w:tcW w:w="615" w:type="pct"/>
            <w:tcBorders>
              <w:top w:val="nil"/>
              <w:left w:val="nil"/>
              <w:bottom w:val="single" w:sz="4" w:space="0" w:color="auto"/>
              <w:right w:val="single" w:sz="4" w:space="0" w:color="auto"/>
            </w:tcBorders>
            <w:shd w:val="clear" w:color="auto" w:fill="auto"/>
            <w:vAlign w:val="bottom"/>
            <w:hideMark/>
          </w:tcPr>
          <w:p w:rsidR="00CA1CAF" w:rsidRPr="007D7AFE" w:rsidRDefault="00CA1CAF" w:rsidP="00383C7A">
            <w:pPr>
              <w:pStyle w:val="affe"/>
              <w:spacing w:line="240" w:lineRule="auto"/>
            </w:pPr>
            <w:r w:rsidRPr="007D7AFE">
              <w:t>7925</w:t>
            </w:r>
          </w:p>
        </w:tc>
      </w:tr>
    </w:tbl>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pPr>
      <w:r w:rsidRPr="007D7AFE">
        <w:rPr>
          <w:sz w:val="28"/>
          <w:szCs w:val="28"/>
        </w:rPr>
        <w:t>На в</w:t>
      </w:r>
      <w:r w:rsidR="00197B47">
        <w:rPr>
          <w:sz w:val="28"/>
          <w:szCs w:val="28"/>
        </w:rPr>
        <w:t>сех скважинах установлены</w:t>
      </w:r>
      <w:r w:rsidRPr="007D7AFE">
        <w:rPr>
          <w:sz w:val="28"/>
          <w:szCs w:val="28"/>
        </w:rPr>
        <w:t xml:space="preserve"> водоизмерительная аппаратура, пьезометр, манометр, краны для отбора проб воды, выполнена герметизация приустьевого пространства скважины.</w:t>
      </w:r>
    </w:p>
    <w:p w:rsidR="00CA1CAF" w:rsidRPr="007D7AFE" w:rsidRDefault="00CA1CAF" w:rsidP="00CA1CAF">
      <w:pPr>
        <w:pStyle w:val="aff7"/>
        <w:spacing w:after="0" w:line="240" w:lineRule="auto"/>
        <w:rPr>
          <w:sz w:val="28"/>
          <w:szCs w:val="28"/>
        </w:rPr>
      </w:pPr>
      <w:r w:rsidRPr="007D7AFE">
        <w:rPr>
          <w:sz w:val="28"/>
          <w:szCs w:val="28"/>
        </w:rPr>
        <w:t>В систему централизованного водоснабжения города Урай входят две насосные станции, осуществляющие перекачку (водозабор) воды.</w:t>
      </w:r>
    </w:p>
    <w:p w:rsidR="00CA1CAF" w:rsidRPr="007D7AFE" w:rsidRDefault="00CA1CAF" w:rsidP="00CA1CAF">
      <w:pPr>
        <w:pStyle w:val="aff7"/>
        <w:spacing w:after="0" w:line="240" w:lineRule="auto"/>
        <w:rPr>
          <w:sz w:val="28"/>
          <w:szCs w:val="28"/>
        </w:rPr>
      </w:pPr>
      <w:r w:rsidRPr="007D7AFE">
        <w:rPr>
          <w:sz w:val="28"/>
          <w:szCs w:val="28"/>
        </w:rPr>
        <w:t>Две насосные станции 2 подъема являются частью технологической схемы водоснабжения г</w:t>
      </w:r>
      <w:r w:rsidR="006608E7">
        <w:rPr>
          <w:sz w:val="28"/>
          <w:szCs w:val="28"/>
        </w:rPr>
        <w:t>орода</w:t>
      </w:r>
      <w:r w:rsidRPr="007D7AFE">
        <w:rPr>
          <w:sz w:val="28"/>
          <w:szCs w:val="28"/>
        </w:rPr>
        <w:t xml:space="preserve"> Урай. Обе насосные станции расположены на территории водозабора питьевой воды. Подкачивающих насосных станций на сетях водоснабжения в городе нет. </w:t>
      </w:r>
    </w:p>
    <w:p w:rsidR="00CA1CAF" w:rsidRPr="007D7AFE" w:rsidRDefault="00CA1CAF" w:rsidP="00CA1CAF">
      <w:pPr>
        <w:pStyle w:val="aff7"/>
        <w:spacing w:after="0" w:line="240" w:lineRule="auto"/>
        <w:rPr>
          <w:sz w:val="28"/>
          <w:szCs w:val="28"/>
        </w:rPr>
      </w:pPr>
      <w:r w:rsidRPr="007D7AFE">
        <w:rPr>
          <w:sz w:val="28"/>
          <w:szCs w:val="28"/>
        </w:rPr>
        <w:t>Насосная станция второго подъёма № 1, расположенная по адресу</w:t>
      </w:r>
      <w:r w:rsidR="00197B47">
        <w:rPr>
          <w:sz w:val="28"/>
          <w:szCs w:val="28"/>
        </w:rPr>
        <w:t>:</w:t>
      </w:r>
      <w:r w:rsidRPr="007D7AFE">
        <w:rPr>
          <w:sz w:val="28"/>
          <w:szCs w:val="28"/>
        </w:rPr>
        <w:t xml:space="preserve"> г</w:t>
      </w:r>
      <w:r w:rsidR="006608E7">
        <w:rPr>
          <w:sz w:val="28"/>
          <w:szCs w:val="28"/>
        </w:rPr>
        <w:t>ород</w:t>
      </w:r>
      <w:r w:rsidRPr="007D7AFE">
        <w:rPr>
          <w:sz w:val="28"/>
          <w:szCs w:val="28"/>
        </w:rPr>
        <w:t xml:space="preserve"> Урай, проезд 1, подъезд 56/10, введена в эксплуатацию в 1970 г</w:t>
      </w:r>
      <w:r w:rsidR="00197B47">
        <w:rPr>
          <w:sz w:val="28"/>
          <w:szCs w:val="28"/>
        </w:rPr>
        <w:t>оду</w:t>
      </w:r>
      <w:r w:rsidRPr="007D7AFE">
        <w:rPr>
          <w:sz w:val="28"/>
          <w:szCs w:val="28"/>
        </w:rPr>
        <w:t>, является резервной.</w:t>
      </w:r>
    </w:p>
    <w:p w:rsidR="00CA1CAF" w:rsidRPr="007D7AFE" w:rsidRDefault="00CA1CAF" w:rsidP="00CA1CAF">
      <w:pPr>
        <w:pStyle w:val="aff7"/>
        <w:spacing w:after="0" w:line="240" w:lineRule="auto"/>
        <w:rPr>
          <w:sz w:val="28"/>
          <w:szCs w:val="28"/>
        </w:rPr>
      </w:pPr>
      <w:r w:rsidRPr="007D7AFE">
        <w:rPr>
          <w:sz w:val="28"/>
          <w:szCs w:val="28"/>
        </w:rPr>
        <w:t xml:space="preserve">Павильон насосной станции № 1 площадью 56,7 </w:t>
      </w:r>
      <w:r w:rsidRPr="007D7AFE">
        <w:rPr>
          <w:rFonts w:eastAsia="Times New Roman"/>
          <w:sz w:val="28"/>
          <w:lang w:eastAsia="ru-RU"/>
        </w:rPr>
        <w:t>м</w:t>
      </w:r>
      <w:r w:rsidRPr="007D7AFE">
        <w:rPr>
          <w:rFonts w:eastAsia="Times New Roman"/>
          <w:sz w:val="28"/>
          <w:vertAlign w:val="superscript"/>
          <w:lang w:eastAsia="ru-RU"/>
        </w:rPr>
        <w:t>2</w:t>
      </w:r>
      <w:r w:rsidRPr="007D7AFE">
        <w:rPr>
          <w:sz w:val="28"/>
          <w:szCs w:val="28"/>
        </w:rPr>
        <w:t xml:space="preserve"> заглубленный на 3 м. Состояние кирпичного павильона насосной станции № 1 оценивается как неудовлетворительное, износ - 100%. После небольшой реконструкции в составе насосной станции № 1:</w:t>
      </w:r>
    </w:p>
    <w:p w:rsidR="00CA1CAF" w:rsidRPr="007D7AFE" w:rsidRDefault="00CA1CAF" w:rsidP="00CA1CAF">
      <w:pPr>
        <w:pStyle w:val="aff7"/>
        <w:spacing w:after="0" w:line="240" w:lineRule="auto"/>
        <w:rPr>
          <w:sz w:val="28"/>
          <w:szCs w:val="28"/>
        </w:rPr>
      </w:pPr>
      <w:r w:rsidRPr="007D7AFE">
        <w:rPr>
          <w:sz w:val="28"/>
          <w:szCs w:val="28"/>
        </w:rPr>
        <w:t>1 сетевой насос марки 200Д-60;</w:t>
      </w:r>
    </w:p>
    <w:p w:rsidR="00CA1CAF" w:rsidRPr="007D7AFE" w:rsidRDefault="00CA1CAF" w:rsidP="00CA1CAF">
      <w:pPr>
        <w:pStyle w:val="aff7"/>
        <w:spacing w:after="0" w:line="240" w:lineRule="auto"/>
        <w:rPr>
          <w:sz w:val="28"/>
          <w:szCs w:val="28"/>
        </w:rPr>
      </w:pPr>
      <w:r w:rsidRPr="007D7AFE">
        <w:rPr>
          <w:sz w:val="28"/>
          <w:szCs w:val="28"/>
        </w:rPr>
        <w:t>Сетевой насос СД 450/22,5</w:t>
      </w:r>
    </w:p>
    <w:p w:rsidR="00CA1CAF" w:rsidRPr="007D7AFE" w:rsidRDefault="00CA1CAF" w:rsidP="00CA1CAF">
      <w:pPr>
        <w:pStyle w:val="aff7"/>
        <w:spacing w:after="0" w:line="240" w:lineRule="auto"/>
        <w:rPr>
          <w:sz w:val="28"/>
          <w:szCs w:val="28"/>
        </w:rPr>
      </w:pPr>
      <w:r w:rsidRPr="007D7AFE">
        <w:rPr>
          <w:sz w:val="28"/>
          <w:szCs w:val="28"/>
        </w:rPr>
        <w:t>вакуумный насос ВВН1-6;</w:t>
      </w:r>
    </w:p>
    <w:p w:rsidR="00CA1CAF" w:rsidRPr="007D7AFE" w:rsidRDefault="00CA1CAF" w:rsidP="00CA1CAF">
      <w:pPr>
        <w:pStyle w:val="aff7"/>
        <w:spacing w:after="0" w:line="240" w:lineRule="auto"/>
        <w:rPr>
          <w:sz w:val="28"/>
          <w:szCs w:val="28"/>
        </w:rPr>
      </w:pPr>
      <w:r w:rsidRPr="007D7AFE">
        <w:rPr>
          <w:sz w:val="28"/>
          <w:szCs w:val="28"/>
        </w:rPr>
        <w:t>Насосная станция второго подъёма №2, расположенная по адресу</w:t>
      </w:r>
      <w:r w:rsidR="00197B47">
        <w:rPr>
          <w:sz w:val="28"/>
          <w:szCs w:val="28"/>
        </w:rPr>
        <w:t>:</w:t>
      </w:r>
      <w:r w:rsidRPr="007D7AFE">
        <w:rPr>
          <w:sz w:val="28"/>
          <w:szCs w:val="28"/>
        </w:rPr>
        <w:t xml:space="preserve"> г</w:t>
      </w:r>
      <w:r w:rsidR="00797C26">
        <w:rPr>
          <w:sz w:val="28"/>
          <w:szCs w:val="28"/>
        </w:rPr>
        <w:t>ород</w:t>
      </w:r>
      <w:r w:rsidRPr="007D7AFE">
        <w:rPr>
          <w:sz w:val="28"/>
          <w:szCs w:val="28"/>
        </w:rPr>
        <w:t xml:space="preserve"> Урай, проезд 1, подъезд 56/12, введена в эксплуатацию в 1991 г</w:t>
      </w:r>
      <w:r w:rsidR="00197B47">
        <w:rPr>
          <w:sz w:val="28"/>
          <w:szCs w:val="28"/>
        </w:rPr>
        <w:t>оду</w:t>
      </w:r>
      <w:r w:rsidRPr="007D7AFE">
        <w:rPr>
          <w:sz w:val="28"/>
          <w:szCs w:val="28"/>
        </w:rPr>
        <w:t>, является основной в обеспечении потребителей питьевой водой. В 2019 в рамках капитального ремонта в насосной станции 2 подъёма старое насосное оборудование заменено на новое энергоэффективное, смонтированное электрооборудование обеспечивает запуск насосов через частотный преобразователь, что снижает износ двигателя и насосного оборудования, позволяет дистанционно регулировать давление, расход подаваемой воды на город.</w:t>
      </w:r>
    </w:p>
    <w:p w:rsidR="00CA1CAF" w:rsidRPr="007D7AFE" w:rsidRDefault="00CA1CAF" w:rsidP="00CA1CAF">
      <w:pPr>
        <w:pStyle w:val="aff7"/>
        <w:spacing w:after="0" w:line="240" w:lineRule="auto"/>
        <w:rPr>
          <w:sz w:val="28"/>
          <w:szCs w:val="28"/>
        </w:rPr>
      </w:pPr>
      <w:r w:rsidRPr="007D7AFE">
        <w:rPr>
          <w:sz w:val="28"/>
          <w:szCs w:val="28"/>
        </w:rPr>
        <w:t>В систему централизованного водоснабжения города Урай</w:t>
      </w:r>
      <w:r w:rsidR="00197B47">
        <w:rPr>
          <w:sz w:val="28"/>
          <w:szCs w:val="28"/>
        </w:rPr>
        <w:t xml:space="preserve"> также входя</w:t>
      </w:r>
      <w:r w:rsidRPr="007D7AFE">
        <w:rPr>
          <w:sz w:val="28"/>
          <w:szCs w:val="28"/>
        </w:rPr>
        <w:t>т сооружения очистки и подготовки воды.</w:t>
      </w:r>
    </w:p>
    <w:p w:rsidR="00CA1CAF" w:rsidRPr="007D7AFE" w:rsidRDefault="00CA1CAF" w:rsidP="00CA1CAF">
      <w:pPr>
        <w:pStyle w:val="aff7"/>
        <w:spacing w:after="0" w:line="240" w:lineRule="auto"/>
        <w:rPr>
          <w:sz w:val="28"/>
          <w:szCs w:val="28"/>
        </w:rPr>
      </w:pPr>
      <w:r w:rsidRPr="007D7AFE">
        <w:rPr>
          <w:sz w:val="28"/>
          <w:szCs w:val="28"/>
        </w:rPr>
        <w:t xml:space="preserve">Водоочистная </w:t>
      </w:r>
      <w:r w:rsidR="00197B47">
        <w:rPr>
          <w:sz w:val="28"/>
          <w:szCs w:val="28"/>
        </w:rPr>
        <w:t>станция была построена в 1973 году, в 1988 году</w:t>
      </w:r>
      <w:r w:rsidRPr="007D7AFE">
        <w:rPr>
          <w:sz w:val="28"/>
          <w:szCs w:val="28"/>
        </w:rPr>
        <w:t xml:space="preserve"> была реконструирована и имела (проектную) производительность 22,5 тыс. м3 в сутки. </w:t>
      </w:r>
    </w:p>
    <w:p w:rsidR="00CA1CAF" w:rsidRPr="007D7AFE" w:rsidRDefault="00CA1CAF" w:rsidP="00CA1CAF">
      <w:pPr>
        <w:pStyle w:val="aff7"/>
        <w:spacing w:after="0" w:line="240" w:lineRule="auto"/>
        <w:rPr>
          <w:sz w:val="28"/>
          <w:szCs w:val="28"/>
        </w:rPr>
      </w:pPr>
      <w:r w:rsidRPr="007D7AFE">
        <w:rPr>
          <w:sz w:val="28"/>
          <w:szCs w:val="28"/>
        </w:rPr>
        <w:t>Из-за значительного износа фильтровальное обор</w:t>
      </w:r>
      <w:r w:rsidR="00197B47">
        <w:rPr>
          <w:sz w:val="28"/>
          <w:szCs w:val="28"/>
        </w:rPr>
        <w:t>удование фильтровального зала №</w:t>
      </w:r>
      <w:r w:rsidRPr="007D7AFE">
        <w:rPr>
          <w:sz w:val="28"/>
          <w:szCs w:val="28"/>
        </w:rPr>
        <w:t xml:space="preserve">2 (в эксплуатации более 40 лет, при норме 20 лет) в 2012 году не прошло гидравлическое испытание и выведено из эксплуатации, в связи с чем была снижена проектная производительность с 22,5 тыс. </w:t>
      </w:r>
      <w:r w:rsidRPr="007D7AFE">
        <w:rPr>
          <w:rFonts w:eastAsia="Times New Roman"/>
          <w:sz w:val="28"/>
          <w:lang w:eastAsia="ru-RU"/>
        </w:rPr>
        <w:t>м</w:t>
      </w:r>
      <w:r w:rsidRPr="007D7AFE">
        <w:rPr>
          <w:rFonts w:eastAsia="Times New Roman"/>
          <w:sz w:val="28"/>
          <w:vertAlign w:val="superscript"/>
          <w:lang w:eastAsia="ru-RU"/>
        </w:rPr>
        <w:t>3</w:t>
      </w:r>
      <w:r w:rsidRPr="007D7AFE">
        <w:rPr>
          <w:sz w:val="28"/>
          <w:szCs w:val="28"/>
        </w:rPr>
        <w:t xml:space="preserve">/сут. до 14,16 тыс. </w:t>
      </w:r>
      <w:r w:rsidRPr="007D7AFE">
        <w:rPr>
          <w:rFonts w:eastAsia="Times New Roman"/>
          <w:sz w:val="28"/>
          <w:lang w:eastAsia="ru-RU"/>
        </w:rPr>
        <w:t>м</w:t>
      </w:r>
      <w:r w:rsidRPr="007D7AFE">
        <w:rPr>
          <w:rFonts w:eastAsia="Times New Roman"/>
          <w:sz w:val="28"/>
          <w:vertAlign w:val="superscript"/>
          <w:lang w:eastAsia="ru-RU"/>
        </w:rPr>
        <w:t>3</w:t>
      </w:r>
      <w:r w:rsidRPr="007D7AFE">
        <w:rPr>
          <w:sz w:val="28"/>
          <w:szCs w:val="28"/>
        </w:rPr>
        <w:t xml:space="preserve">/сут. На момент актуализации программы (ПКР СКИ), фильтровальное оборудование фильтровального зала № 3 находится в эксплуатации 31 год. Фактическая производительность составляет 8 тыс. </w:t>
      </w:r>
      <w:r w:rsidRPr="007D7AFE">
        <w:rPr>
          <w:rFonts w:eastAsia="Times New Roman"/>
          <w:sz w:val="28"/>
          <w:lang w:eastAsia="ru-RU"/>
        </w:rPr>
        <w:t>м</w:t>
      </w:r>
      <w:r w:rsidRPr="007D7AFE">
        <w:rPr>
          <w:rFonts w:eastAsia="Times New Roman"/>
          <w:sz w:val="28"/>
          <w:vertAlign w:val="superscript"/>
          <w:lang w:eastAsia="ru-RU"/>
        </w:rPr>
        <w:t>3</w:t>
      </w:r>
      <w:r w:rsidRPr="007D7AFE">
        <w:rPr>
          <w:sz w:val="28"/>
          <w:szCs w:val="28"/>
        </w:rPr>
        <w:t>/сутки.</w:t>
      </w:r>
    </w:p>
    <w:p w:rsidR="00CA1CAF" w:rsidRPr="007D7AFE" w:rsidRDefault="00CA1CAF" w:rsidP="00CA1CAF">
      <w:pPr>
        <w:pStyle w:val="aff7"/>
        <w:spacing w:after="0" w:line="240" w:lineRule="auto"/>
        <w:rPr>
          <w:sz w:val="28"/>
          <w:szCs w:val="28"/>
        </w:rPr>
      </w:pPr>
      <w:r w:rsidRPr="007D7AFE">
        <w:rPr>
          <w:sz w:val="28"/>
          <w:szCs w:val="28"/>
        </w:rPr>
        <w:t xml:space="preserve">В состав очистных сооружений входят: фильтровальный зал с 11 фильтрами, хлораторная, насосная, 3 резервуара общей емкостью 7 900 </w:t>
      </w:r>
      <w:r w:rsidRPr="007D7AFE">
        <w:rPr>
          <w:rFonts w:eastAsia="Times New Roman"/>
          <w:sz w:val="28"/>
          <w:lang w:eastAsia="ru-RU"/>
        </w:rPr>
        <w:t>м</w:t>
      </w:r>
      <w:r w:rsidRPr="007D7AFE">
        <w:rPr>
          <w:rFonts w:eastAsia="Times New Roman"/>
          <w:sz w:val="28"/>
          <w:vertAlign w:val="superscript"/>
          <w:lang w:eastAsia="ru-RU"/>
        </w:rPr>
        <w:t>3</w:t>
      </w:r>
      <w:r w:rsidRPr="007D7AFE">
        <w:rPr>
          <w:sz w:val="28"/>
          <w:szCs w:val="28"/>
        </w:rPr>
        <w:t xml:space="preserve"> (два подземных V=2000 </w:t>
      </w:r>
      <w:r w:rsidRPr="007D7AFE">
        <w:rPr>
          <w:rFonts w:eastAsia="Times New Roman"/>
          <w:sz w:val="28"/>
          <w:lang w:eastAsia="ru-RU"/>
        </w:rPr>
        <w:t>м</w:t>
      </w:r>
      <w:r w:rsidRPr="007D7AFE">
        <w:rPr>
          <w:rFonts w:eastAsia="Times New Roman"/>
          <w:sz w:val="28"/>
          <w:vertAlign w:val="superscript"/>
          <w:lang w:eastAsia="ru-RU"/>
        </w:rPr>
        <w:t>3</w:t>
      </w:r>
      <w:r w:rsidRPr="007D7AFE">
        <w:rPr>
          <w:sz w:val="28"/>
          <w:szCs w:val="28"/>
        </w:rPr>
        <w:t xml:space="preserve"> и V=3900 </w:t>
      </w:r>
      <w:r w:rsidRPr="007D7AFE">
        <w:rPr>
          <w:rFonts w:eastAsia="Times New Roman"/>
          <w:sz w:val="28"/>
          <w:lang w:eastAsia="ru-RU"/>
        </w:rPr>
        <w:t>м</w:t>
      </w:r>
      <w:r w:rsidRPr="007D7AFE">
        <w:rPr>
          <w:rFonts w:eastAsia="Times New Roman"/>
          <w:sz w:val="28"/>
          <w:vertAlign w:val="superscript"/>
          <w:lang w:eastAsia="ru-RU"/>
        </w:rPr>
        <w:t>3</w:t>
      </w:r>
      <w:r w:rsidRPr="007D7AFE">
        <w:rPr>
          <w:sz w:val="28"/>
          <w:szCs w:val="28"/>
        </w:rPr>
        <w:t xml:space="preserve">; один наземный V=2000 </w:t>
      </w:r>
      <w:r w:rsidRPr="007D7AFE">
        <w:rPr>
          <w:rFonts w:eastAsia="Times New Roman"/>
          <w:sz w:val="28"/>
          <w:lang w:eastAsia="ru-RU"/>
        </w:rPr>
        <w:t>м</w:t>
      </w:r>
      <w:r w:rsidRPr="007D7AFE">
        <w:rPr>
          <w:rFonts w:eastAsia="Times New Roman"/>
          <w:sz w:val="28"/>
          <w:vertAlign w:val="superscript"/>
          <w:lang w:eastAsia="ru-RU"/>
        </w:rPr>
        <w:t>3</w:t>
      </w:r>
      <w:r w:rsidRPr="007D7AFE">
        <w:rPr>
          <w:sz w:val="28"/>
          <w:szCs w:val="28"/>
        </w:rPr>
        <w:t>).</w:t>
      </w:r>
    </w:p>
    <w:p w:rsidR="00CA1CAF" w:rsidRPr="007D7AFE" w:rsidRDefault="00CA1CAF" w:rsidP="00CA1CAF">
      <w:pPr>
        <w:pStyle w:val="aff7"/>
        <w:spacing w:after="0" w:line="240" w:lineRule="auto"/>
        <w:rPr>
          <w:sz w:val="28"/>
          <w:szCs w:val="28"/>
        </w:rPr>
      </w:pPr>
      <w:r w:rsidRPr="007D7AFE">
        <w:rPr>
          <w:sz w:val="28"/>
          <w:szCs w:val="28"/>
        </w:rPr>
        <w:t>Транспортировка ресурса (воды) осуществляется сетями водоснабжения. Город Урай имеет централизованную закольцованную систему хозяйственно-питьевого водоснабжения.</w:t>
      </w:r>
    </w:p>
    <w:p w:rsidR="00CA1CAF" w:rsidRPr="007D7AFE" w:rsidRDefault="00CA1CAF" w:rsidP="00CA1CAF">
      <w:pPr>
        <w:pStyle w:val="aff7"/>
        <w:spacing w:after="0" w:line="240" w:lineRule="auto"/>
        <w:rPr>
          <w:sz w:val="28"/>
          <w:szCs w:val="28"/>
        </w:rPr>
      </w:pPr>
      <w:r w:rsidRPr="007D7AFE">
        <w:rPr>
          <w:sz w:val="28"/>
          <w:szCs w:val="28"/>
        </w:rPr>
        <w:t xml:space="preserve">С водозабора вода насосной станцией второго подъема транспортируется по трем стальным водоводам диаметром 400, 500 и 400 мм, протяженностью 4,6, 2,2 и 6,8 км соответственно. После окончания промзоны водовод диаметром 500 мм распределяется в два трубопровода диаметрами 300 и 350 мм, протяженностью 2,1 и 2,0 км соответственно и подается в городскую распределительную сеть. </w:t>
      </w:r>
    </w:p>
    <w:p w:rsidR="00CA1CAF" w:rsidRPr="007D7AFE" w:rsidRDefault="00CA1CAF" w:rsidP="00CA1CAF">
      <w:pPr>
        <w:pStyle w:val="aff7"/>
        <w:spacing w:after="0" w:line="240" w:lineRule="auto"/>
        <w:rPr>
          <w:sz w:val="28"/>
          <w:szCs w:val="28"/>
        </w:rPr>
      </w:pPr>
      <w:r w:rsidRPr="007D7AFE">
        <w:rPr>
          <w:sz w:val="28"/>
          <w:szCs w:val="28"/>
        </w:rPr>
        <w:t xml:space="preserve">Городская распределительная сеть состоит из внутриквартальных кольцевых трубопроводов диаметром 100 – 300 мм и внутриквартальных сетей диаметром 16 – 200 мм, прокладка - подземная. </w:t>
      </w:r>
    </w:p>
    <w:p w:rsidR="00CA1CAF" w:rsidRPr="007D7AFE" w:rsidRDefault="00CA1CAF" w:rsidP="00CA1CAF">
      <w:pPr>
        <w:pStyle w:val="aff7"/>
        <w:spacing w:after="0" w:line="240" w:lineRule="auto"/>
        <w:rPr>
          <w:sz w:val="28"/>
          <w:szCs w:val="28"/>
        </w:rPr>
      </w:pPr>
      <w:r w:rsidRPr="007D7AFE">
        <w:rPr>
          <w:sz w:val="28"/>
          <w:szCs w:val="28"/>
        </w:rPr>
        <w:t xml:space="preserve">Транспортировку питьевой воды от источника к потребителям также осуществляет АО «Водоканал». Сети водоснабжения являются муниципальной собственностью и переданы в эксплуатацию АО «Водоканал» на основании договора аренды имущества от 21.11.2011 № 116. </w:t>
      </w:r>
    </w:p>
    <w:p w:rsidR="00CA1CAF" w:rsidRPr="007D7AFE" w:rsidRDefault="00CA1CAF" w:rsidP="00CA1CAF">
      <w:pPr>
        <w:pStyle w:val="aff7"/>
        <w:spacing w:after="0" w:line="240" w:lineRule="auto"/>
        <w:rPr>
          <w:sz w:val="28"/>
          <w:szCs w:val="28"/>
        </w:rPr>
      </w:pPr>
      <w:r w:rsidRPr="007D7AFE">
        <w:rPr>
          <w:sz w:val="28"/>
          <w:szCs w:val="28"/>
        </w:rPr>
        <w:t xml:space="preserve">Общая протяженность сетей питьевого водоснабжения </w:t>
      </w:r>
      <w:r w:rsidR="00931DFB">
        <w:rPr>
          <w:sz w:val="28"/>
          <w:szCs w:val="28"/>
        </w:rPr>
        <w:t>города Урай</w:t>
      </w:r>
      <w:r w:rsidRPr="007D7AFE">
        <w:rPr>
          <w:sz w:val="28"/>
          <w:szCs w:val="28"/>
        </w:rPr>
        <w:t xml:space="preserve"> – 135,61 км, в том числе выполненных из стали – 45,38 км, из полиэтилена – 90,13 км. Сети выполнены в диаметрах от 16 до 500 мм. Характеристика сетей питьевого водоснабжения г</w:t>
      </w:r>
      <w:r w:rsidR="00797C26">
        <w:rPr>
          <w:sz w:val="28"/>
          <w:szCs w:val="28"/>
        </w:rPr>
        <w:t>орода</w:t>
      </w:r>
      <w:r w:rsidRPr="007D7AFE">
        <w:rPr>
          <w:sz w:val="28"/>
          <w:szCs w:val="28"/>
        </w:rPr>
        <w:t xml:space="preserve"> Урай представлена в Таблице 18.</w:t>
      </w:r>
    </w:p>
    <w:p w:rsidR="00531626" w:rsidRDefault="00531626" w:rsidP="00CA1CAF">
      <w:pPr>
        <w:pStyle w:val="afffff7"/>
      </w:pPr>
    </w:p>
    <w:p w:rsidR="00CA1CAF" w:rsidRPr="007D7AFE" w:rsidRDefault="00CA1CAF" w:rsidP="00CA1CAF">
      <w:pPr>
        <w:pStyle w:val="afffff7"/>
        <w:rPr>
          <w:sz w:val="28"/>
          <w:szCs w:val="28"/>
        </w:rPr>
      </w:pPr>
      <w:r w:rsidRPr="007D7AFE">
        <w:t>Таблица 18. Характеристика сетей питьевого водоснабжения</w:t>
      </w:r>
    </w:p>
    <w:tbl>
      <w:tblPr>
        <w:tblW w:w="5000" w:type="pct"/>
        <w:jc w:val="center"/>
        <w:tblCellMar>
          <w:left w:w="30" w:type="dxa"/>
          <w:right w:w="30" w:type="dxa"/>
        </w:tblCellMar>
        <w:tblLook w:val="0000"/>
      </w:tblPr>
      <w:tblGrid>
        <w:gridCol w:w="1905"/>
        <w:gridCol w:w="2956"/>
        <w:gridCol w:w="3208"/>
        <w:gridCol w:w="1771"/>
      </w:tblGrid>
      <w:tr w:rsidR="00CA1CAF" w:rsidRPr="007D7AFE" w:rsidTr="00383C7A">
        <w:trPr>
          <w:trHeight w:val="305"/>
          <w:tblHeader/>
          <w:jc w:val="center"/>
        </w:trPr>
        <w:tc>
          <w:tcPr>
            <w:tcW w:w="968" w:type="pct"/>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Диаметр, мм</w:t>
            </w:r>
          </w:p>
        </w:tc>
        <w:tc>
          <w:tcPr>
            <w:tcW w:w="3132"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Протяженность, м</w:t>
            </w:r>
          </w:p>
        </w:tc>
        <w:tc>
          <w:tcPr>
            <w:tcW w:w="900" w:type="pct"/>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Всего, м</w:t>
            </w:r>
          </w:p>
        </w:tc>
      </w:tr>
      <w:tr w:rsidR="00CA1CAF" w:rsidRPr="007D7AFE" w:rsidTr="00383C7A">
        <w:trPr>
          <w:trHeight w:val="305"/>
          <w:tblHeader/>
          <w:jc w:val="center"/>
        </w:trPr>
        <w:tc>
          <w:tcPr>
            <w:tcW w:w="968" w:type="pct"/>
            <w:vMerge/>
            <w:tcBorders>
              <w:left w:val="single" w:sz="6" w:space="0" w:color="auto"/>
              <w:bottom w:val="single" w:sz="6" w:space="0" w:color="auto"/>
              <w:right w:val="single" w:sz="6" w:space="0" w:color="auto"/>
            </w:tcBorders>
            <w:vAlign w:val="center"/>
          </w:tcPr>
          <w:p w:rsidR="00CA1CAF" w:rsidRPr="007D7AFE" w:rsidRDefault="00CA1CAF" w:rsidP="00383C7A">
            <w:pPr>
              <w:autoSpaceDE w:val="0"/>
              <w:autoSpaceDN w:val="0"/>
              <w:adjustRightInd w:val="0"/>
              <w:spacing w:after="0" w:line="240" w:lineRule="auto"/>
              <w:jc w:val="center"/>
              <w:rPr>
                <w:rFonts w:eastAsia="Times New Roman"/>
                <w:b/>
                <w:sz w:val="20"/>
                <w:szCs w:val="20"/>
                <w:lang w:eastAsia="ru-RU"/>
              </w:rPr>
            </w:pPr>
          </w:p>
        </w:tc>
        <w:tc>
          <w:tcPr>
            <w:tcW w:w="150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сталь</w:t>
            </w:r>
          </w:p>
        </w:tc>
        <w:tc>
          <w:tcPr>
            <w:tcW w:w="163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A1CAF" w:rsidRPr="007D7AFE" w:rsidRDefault="00CA1CAF" w:rsidP="00383C7A">
            <w:pPr>
              <w:pStyle w:val="affe"/>
              <w:spacing w:line="240" w:lineRule="auto"/>
              <w:rPr>
                <w:b/>
              </w:rPr>
            </w:pPr>
            <w:r w:rsidRPr="007D7AFE">
              <w:rPr>
                <w:b/>
              </w:rPr>
              <w:t>полиэтилен</w:t>
            </w:r>
          </w:p>
        </w:tc>
        <w:tc>
          <w:tcPr>
            <w:tcW w:w="900" w:type="pct"/>
            <w:vMerge/>
            <w:tcBorders>
              <w:left w:val="single" w:sz="6" w:space="0" w:color="auto"/>
              <w:bottom w:val="single" w:sz="6" w:space="0" w:color="auto"/>
              <w:right w:val="single" w:sz="6" w:space="0" w:color="auto"/>
            </w:tcBorders>
            <w:vAlign w:val="center"/>
          </w:tcPr>
          <w:p w:rsidR="00CA1CAF" w:rsidRPr="007D7AFE" w:rsidRDefault="00CA1CAF" w:rsidP="00383C7A">
            <w:pPr>
              <w:autoSpaceDE w:val="0"/>
              <w:autoSpaceDN w:val="0"/>
              <w:adjustRightInd w:val="0"/>
              <w:spacing w:after="0" w:line="240" w:lineRule="auto"/>
              <w:jc w:val="center"/>
              <w:rPr>
                <w:rFonts w:eastAsia="Times New Roman"/>
                <w:b/>
                <w:sz w:val="20"/>
                <w:szCs w:val="20"/>
                <w:lang w:eastAsia="ru-RU"/>
              </w:rPr>
            </w:pP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16</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196,5</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196,5</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20</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586,1</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177,29</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763,39</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25</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160,3</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412</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572,3</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32</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238,26</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468,54</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706,8</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40</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2136,89</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2136,89</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50</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2111,43</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386,4</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2497,83</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63</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17048,45</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17048,45</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65</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67,15</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67,15</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75</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965,87</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965,87</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76</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470,32</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470,32</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89</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940,98</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940,98</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90</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86,44</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86,44</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100</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4716,02</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25181,49</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29987,51</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125</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40</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26</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66</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133</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78,32</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78,32</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150</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10453,96</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t>10453,96</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160</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20635,34</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20635,34</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168</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1482,89</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1482,89</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180</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1941,32</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1941,32</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200</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4444,75</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4444,75</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225</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12194,28</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12194,28</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250</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629,03</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629,03</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273</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58,1</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58,1</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300</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3331,5</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1735,07</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5066,57</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350</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2042</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2042</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400</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11372,02</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6537,6</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17909,62</w:t>
            </w:r>
          </w:p>
        </w:tc>
      </w:tr>
      <w:tr w:rsidR="00CA1CAF" w:rsidRPr="007D7AFE" w:rsidTr="00383C7A">
        <w:trPr>
          <w:trHeight w:val="305"/>
          <w:jc w:val="center"/>
        </w:trPr>
        <w:tc>
          <w:tcPr>
            <w:tcW w:w="968" w:type="pct"/>
            <w:tcBorders>
              <w:top w:val="nil"/>
              <w:left w:val="single" w:sz="4" w:space="0" w:color="auto"/>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500</w:t>
            </w:r>
          </w:p>
        </w:tc>
        <w:tc>
          <w:tcPr>
            <w:tcW w:w="1502"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2163</w:t>
            </w:r>
          </w:p>
        </w:tc>
        <w:tc>
          <w:tcPr>
            <w:tcW w:w="163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 </w:t>
            </w:r>
          </w:p>
        </w:tc>
        <w:tc>
          <w:tcPr>
            <w:tcW w:w="900" w:type="pct"/>
            <w:tcBorders>
              <w:top w:val="nil"/>
              <w:left w:val="nil"/>
              <w:bottom w:val="single" w:sz="4" w:space="0" w:color="auto"/>
              <w:right w:val="single" w:sz="4" w:space="0" w:color="auto"/>
            </w:tcBorders>
            <w:vAlign w:val="center"/>
          </w:tcPr>
          <w:p w:rsidR="00CA1CAF" w:rsidRPr="007D7AFE" w:rsidRDefault="00CA1CAF" w:rsidP="00383C7A">
            <w:pPr>
              <w:pStyle w:val="affe"/>
              <w:spacing w:line="240" w:lineRule="auto"/>
            </w:pPr>
            <w:r w:rsidRPr="007D7AFE">
              <w:rPr>
                <w:color w:val="000000"/>
              </w:rPr>
              <w:t>2163</w:t>
            </w:r>
          </w:p>
        </w:tc>
      </w:tr>
      <w:tr w:rsidR="00CA1CAF" w:rsidRPr="007D7AFE" w:rsidTr="00383C7A">
        <w:trPr>
          <w:trHeight w:val="305"/>
          <w:jc w:val="center"/>
        </w:trPr>
        <w:tc>
          <w:tcPr>
            <w:tcW w:w="968" w:type="pct"/>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CA1CAF" w:rsidRPr="007D7AFE" w:rsidRDefault="00CA1CAF" w:rsidP="00383C7A">
            <w:pPr>
              <w:pStyle w:val="affe"/>
              <w:spacing w:line="240" w:lineRule="auto"/>
              <w:rPr>
                <w:b/>
              </w:rPr>
            </w:pPr>
            <w:r w:rsidRPr="007D7AFE">
              <w:rPr>
                <w:b/>
              </w:rPr>
              <w:t>Всего</w:t>
            </w:r>
          </w:p>
        </w:tc>
        <w:tc>
          <w:tcPr>
            <w:tcW w:w="1502" w:type="pct"/>
            <w:tcBorders>
              <w:top w:val="nil"/>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rPr>
                <w:b/>
              </w:rPr>
            </w:pPr>
            <w:r w:rsidRPr="007D7AFE">
              <w:rPr>
                <w:b/>
                <w:bCs/>
                <w:color w:val="000000"/>
              </w:rPr>
              <w:t>45386,13</w:t>
            </w:r>
          </w:p>
        </w:tc>
        <w:tc>
          <w:tcPr>
            <w:tcW w:w="1630" w:type="pct"/>
            <w:tcBorders>
              <w:top w:val="nil"/>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rPr>
                <w:b/>
              </w:rPr>
            </w:pPr>
            <w:r w:rsidRPr="007D7AFE">
              <w:rPr>
                <w:b/>
                <w:bCs/>
                <w:color w:val="000000"/>
              </w:rPr>
              <w:t>90129,48</w:t>
            </w:r>
          </w:p>
        </w:tc>
        <w:tc>
          <w:tcPr>
            <w:tcW w:w="900" w:type="pct"/>
            <w:tcBorders>
              <w:top w:val="nil"/>
              <w:left w:val="nil"/>
              <w:bottom w:val="single" w:sz="4" w:space="0" w:color="auto"/>
              <w:right w:val="single" w:sz="4" w:space="0" w:color="auto"/>
            </w:tcBorders>
            <w:shd w:val="clear" w:color="auto" w:fill="BDD6EE" w:themeFill="accent1" w:themeFillTint="66"/>
            <w:vAlign w:val="center"/>
          </w:tcPr>
          <w:p w:rsidR="00CA1CAF" w:rsidRPr="007D7AFE" w:rsidRDefault="00CA1CAF" w:rsidP="00383C7A">
            <w:pPr>
              <w:pStyle w:val="affe"/>
              <w:spacing w:line="240" w:lineRule="auto"/>
              <w:rPr>
                <w:b/>
              </w:rPr>
            </w:pPr>
            <w:r w:rsidRPr="007D7AFE">
              <w:rPr>
                <w:b/>
                <w:bCs/>
                <w:color w:val="000000"/>
              </w:rPr>
              <w:t>135605,6</w:t>
            </w:r>
          </w:p>
        </w:tc>
      </w:tr>
    </w:tbl>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pPr>
      <w:r w:rsidRPr="007D7AFE">
        <w:rPr>
          <w:sz w:val="28"/>
          <w:szCs w:val="28"/>
        </w:rPr>
        <w:t>В соответствии с актуальной схемой водоснабжения – средний износ распределительных сетей водоснабжения по г</w:t>
      </w:r>
      <w:r w:rsidR="00797C26">
        <w:rPr>
          <w:sz w:val="28"/>
          <w:szCs w:val="28"/>
        </w:rPr>
        <w:t>ороду</w:t>
      </w:r>
      <w:r w:rsidRPr="007D7AFE">
        <w:rPr>
          <w:sz w:val="28"/>
          <w:szCs w:val="28"/>
        </w:rPr>
        <w:t xml:space="preserve"> Урай составляет 33,76 %.</w:t>
      </w:r>
    </w:p>
    <w:p w:rsidR="00CA1CAF" w:rsidRPr="007D7AFE" w:rsidRDefault="00CA1CAF" w:rsidP="00CA1CAF">
      <w:pPr>
        <w:pStyle w:val="aff7"/>
        <w:spacing w:after="0" w:line="240" w:lineRule="auto"/>
        <w:rPr>
          <w:sz w:val="28"/>
          <w:szCs w:val="28"/>
        </w:rPr>
      </w:pPr>
      <w:r w:rsidRPr="007D7AFE">
        <w:rPr>
          <w:sz w:val="28"/>
          <w:szCs w:val="28"/>
        </w:rPr>
        <w:t>Практически все магистральные водоводы имеют 100% износ, срок их эксплуатации в среднем составляет 35 лет, при нормативном сроке – 15-20 лет. Для сетей водоснабжения г</w:t>
      </w:r>
      <w:r w:rsidR="00797C26">
        <w:rPr>
          <w:sz w:val="28"/>
          <w:szCs w:val="28"/>
        </w:rPr>
        <w:t>орода</w:t>
      </w:r>
      <w:r w:rsidRPr="007D7AFE">
        <w:rPr>
          <w:sz w:val="28"/>
          <w:szCs w:val="28"/>
        </w:rPr>
        <w:t xml:space="preserve"> Урай используются трубы из стали и полиэтилена. Аварийность на сетях водопровода составляет в среднем 0,02 аварии на 1 километр сетей в год. Основные причины аварий – порывы водоводов. К наиболее проблемным трубопроводам относятся стальные участки с истекшим сроком эксплуатации (более 15 лет). В существующих водяных колодцах 50% запорной арматуры отработали свой эксплуатационный срок. </w:t>
      </w:r>
    </w:p>
    <w:p w:rsidR="00CA1CAF" w:rsidRPr="007D7AFE" w:rsidRDefault="00CA1CAF" w:rsidP="00CA1CAF">
      <w:pPr>
        <w:pStyle w:val="afff0"/>
        <w:spacing w:after="120" w:line="240" w:lineRule="auto"/>
        <w:jc w:val="both"/>
        <w:outlineLvl w:val="2"/>
        <w:rPr>
          <w:sz w:val="28"/>
          <w:szCs w:val="28"/>
        </w:rPr>
      </w:pPr>
      <w:bookmarkStart w:id="70" w:name="_Toc63277060"/>
      <w:bookmarkEnd w:id="69"/>
      <w:r w:rsidRPr="007D7AFE">
        <w:rPr>
          <w:sz w:val="28"/>
          <w:szCs w:val="28"/>
        </w:rPr>
        <w:t>2.3.3. Балансы мощности и ресурса</w:t>
      </w:r>
      <w:bookmarkEnd w:id="70"/>
    </w:p>
    <w:p w:rsidR="00CA1CAF" w:rsidRPr="007D7AFE" w:rsidRDefault="00CA1CAF" w:rsidP="00CA1CAF">
      <w:pPr>
        <w:pStyle w:val="aff7"/>
        <w:spacing w:after="0" w:line="240" w:lineRule="auto"/>
        <w:rPr>
          <w:sz w:val="28"/>
          <w:szCs w:val="28"/>
        </w:rPr>
      </w:pPr>
      <w:r w:rsidRPr="007D7AFE">
        <w:rPr>
          <w:sz w:val="28"/>
          <w:szCs w:val="28"/>
        </w:rPr>
        <w:t>В утверждённой актуальной схеме водоснабжения города Урай представлены фактические данные по балансам воды за 2019 год*. Объем отпущенной потребителям воды на нужды холодного питьевого водоснабжения в 2019 году составил 1896,91 тыс. куб. м., из которых 414,46 тыс. куб. м использовалось на нужды горячего водоснабжения по закрытой схеме. В 2020 году объём отпущенной потребителям воды на нужды холодного питьевого водоснабжения составил 1891,157 тыс. куб. м.</w:t>
      </w:r>
    </w:p>
    <w:p w:rsidR="00CA1CAF" w:rsidRPr="007D7AFE" w:rsidRDefault="00CA1CAF" w:rsidP="00CA1CAF">
      <w:pPr>
        <w:pStyle w:val="aff7"/>
        <w:spacing w:after="0" w:line="240" w:lineRule="auto"/>
        <w:rPr>
          <w:sz w:val="28"/>
          <w:szCs w:val="28"/>
        </w:rPr>
      </w:pPr>
      <w:r w:rsidRPr="007D7AFE">
        <w:rPr>
          <w:sz w:val="28"/>
          <w:szCs w:val="28"/>
        </w:rPr>
        <w:t>В Таблице 19 представлен общий баланс подачи и реализации воды в г</w:t>
      </w:r>
      <w:r w:rsidR="00797C26">
        <w:rPr>
          <w:sz w:val="28"/>
          <w:szCs w:val="28"/>
        </w:rPr>
        <w:t xml:space="preserve">ороде </w:t>
      </w:r>
      <w:r w:rsidRPr="007D7AFE">
        <w:rPr>
          <w:sz w:val="28"/>
          <w:szCs w:val="28"/>
        </w:rPr>
        <w:t>Урай.</w:t>
      </w:r>
    </w:p>
    <w:p w:rsidR="00CA1CAF" w:rsidRPr="007D7AFE" w:rsidRDefault="00CA1CAF" w:rsidP="00CA1CAF">
      <w:pPr>
        <w:pStyle w:val="afffff7"/>
      </w:pPr>
      <w:r w:rsidRPr="007D7AFE">
        <w:t>Таблица 19. Бала</w:t>
      </w:r>
      <w:r w:rsidR="00797C26">
        <w:t>нс подачи и реализации воды в городе</w:t>
      </w:r>
      <w:r w:rsidRPr="007D7AFE">
        <w:t xml:space="preserve"> Урай</w:t>
      </w:r>
      <w:r>
        <w:t>,</w:t>
      </w:r>
      <w:r w:rsidRPr="00C50D9E">
        <w:t xml:space="preserve"> </w:t>
      </w:r>
      <w:r w:rsidRPr="00C50D9E">
        <w:rPr>
          <w:rFonts w:eastAsia="Times New Roman"/>
          <w:sz w:val="20"/>
          <w:szCs w:val="20"/>
          <w:lang w:eastAsia="ru-RU"/>
        </w:rPr>
        <w:t>тыс.м</w:t>
      </w:r>
      <w:r w:rsidRPr="00C50D9E">
        <w:rPr>
          <w:rFonts w:eastAsia="Times New Roman"/>
          <w:sz w:val="20"/>
          <w:szCs w:val="20"/>
          <w:vertAlign w:val="superscript"/>
          <w:lang w:eastAsia="ru-RU"/>
        </w:rPr>
        <w:t>3</w:t>
      </w:r>
    </w:p>
    <w:tbl>
      <w:tblPr>
        <w:tblW w:w="9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7"/>
        <w:gridCol w:w="1903"/>
        <w:gridCol w:w="1903"/>
        <w:gridCol w:w="1903"/>
        <w:gridCol w:w="1904"/>
      </w:tblGrid>
      <w:tr w:rsidR="00CA1CAF" w:rsidRPr="007D7AFE" w:rsidTr="00383C7A">
        <w:trPr>
          <w:trHeight w:val="943"/>
          <w:tblHeader/>
        </w:trPr>
        <w:tc>
          <w:tcPr>
            <w:tcW w:w="1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Наименование показателя</w:t>
            </w:r>
          </w:p>
        </w:tc>
        <w:tc>
          <w:tcPr>
            <w:tcW w:w="1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 xml:space="preserve">2017 г. </w:t>
            </w:r>
          </w:p>
        </w:tc>
        <w:tc>
          <w:tcPr>
            <w:tcW w:w="1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2018 г.</w:t>
            </w:r>
          </w:p>
        </w:tc>
        <w:tc>
          <w:tcPr>
            <w:tcW w:w="1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2019 г.</w:t>
            </w:r>
          </w:p>
        </w:tc>
        <w:tc>
          <w:tcPr>
            <w:tcW w:w="1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2020 г.</w:t>
            </w:r>
          </w:p>
        </w:tc>
      </w:tr>
      <w:tr w:rsidR="00CA1CAF" w:rsidRPr="007D7AFE" w:rsidTr="00383C7A">
        <w:trPr>
          <w:trHeight w:val="158"/>
        </w:trPr>
        <w:tc>
          <w:tcPr>
            <w:tcW w:w="1787"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Общий забор воды из источников питьевого водоснабжения</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2701,729</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2583,244</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2550,495</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2488,425</w:t>
            </w:r>
          </w:p>
        </w:tc>
      </w:tr>
      <w:tr w:rsidR="00CA1CAF" w:rsidRPr="007D7AFE" w:rsidTr="00383C7A">
        <w:trPr>
          <w:trHeight w:val="510"/>
        </w:trPr>
        <w:tc>
          <w:tcPr>
            <w:tcW w:w="1787"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Расход на собственные нужды водозабора</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524,064</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bCs/>
                <w:sz w:val="20"/>
                <w:szCs w:val="20"/>
                <w:lang w:eastAsia="ru-RU"/>
              </w:rPr>
            </w:pPr>
            <w:r w:rsidRPr="007D7AFE">
              <w:rPr>
                <w:rFonts w:eastAsia="Times New Roman"/>
                <w:bCs/>
                <w:sz w:val="20"/>
                <w:szCs w:val="20"/>
                <w:lang w:eastAsia="ru-RU"/>
              </w:rPr>
              <w:t>369,37</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bCs/>
                <w:sz w:val="20"/>
                <w:szCs w:val="20"/>
                <w:lang w:eastAsia="ru-RU"/>
              </w:rPr>
            </w:pPr>
            <w:r w:rsidRPr="007D7AFE">
              <w:rPr>
                <w:rFonts w:eastAsia="Times New Roman"/>
                <w:bCs/>
                <w:sz w:val="20"/>
                <w:szCs w:val="20"/>
                <w:lang w:eastAsia="ru-RU"/>
              </w:rPr>
              <w:t>425,965</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bCs/>
                <w:sz w:val="20"/>
                <w:szCs w:val="20"/>
                <w:lang w:eastAsia="ru-RU"/>
              </w:rPr>
            </w:pPr>
            <w:r w:rsidRPr="007D7AFE">
              <w:rPr>
                <w:rFonts w:eastAsia="Times New Roman"/>
                <w:bCs/>
                <w:sz w:val="20"/>
                <w:szCs w:val="20"/>
                <w:lang w:eastAsia="ru-RU"/>
              </w:rPr>
              <w:t>396,283</w:t>
            </w:r>
          </w:p>
        </w:tc>
      </w:tr>
      <w:tr w:rsidR="00CA1CAF" w:rsidRPr="007D7AFE" w:rsidTr="00383C7A">
        <w:trPr>
          <w:trHeight w:val="510"/>
        </w:trPr>
        <w:tc>
          <w:tcPr>
            <w:tcW w:w="1787"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Отпуск питьевой воды в сеть</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2177,665</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2213,874</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2124,80</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2092,142</w:t>
            </w:r>
          </w:p>
        </w:tc>
      </w:tr>
      <w:tr w:rsidR="00CA1CAF" w:rsidRPr="007D7AFE" w:rsidTr="00383C7A">
        <w:trPr>
          <w:trHeight w:val="510"/>
        </w:trPr>
        <w:tc>
          <w:tcPr>
            <w:tcW w:w="1787"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Расход на собственное потребление в городе</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8,674</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10,039</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11,19</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10,936</w:t>
            </w:r>
          </w:p>
        </w:tc>
      </w:tr>
      <w:tr w:rsidR="00CA1CAF" w:rsidRPr="007D7AFE" w:rsidTr="00383C7A">
        <w:trPr>
          <w:trHeight w:val="510"/>
        </w:trPr>
        <w:tc>
          <w:tcPr>
            <w:tcW w:w="1787"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Потребление питьевой воды (реализация)</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1955,33</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1959,259</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1896,91</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1891,157</w:t>
            </w:r>
          </w:p>
        </w:tc>
      </w:tr>
      <w:tr w:rsidR="00CA1CAF" w:rsidRPr="007D7AFE" w:rsidTr="00383C7A">
        <w:trPr>
          <w:trHeight w:val="300"/>
        </w:trPr>
        <w:tc>
          <w:tcPr>
            <w:tcW w:w="1787"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в том числе на ГВС</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414,46</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384,35</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414,46</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414,46</w:t>
            </w:r>
          </w:p>
        </w:tc>
      </w:tr>
      <w:tr w:rsidR="00CA1CAF" w:rsidRPr="007D7AFE" w:rsidTr="00383C7A">
        <w:trPr>
          <w:trHeight w:val="300"/>
        </w:trPr>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Население</w:t>
            </w:r>
          </w:p>
        </w:tc>
        <w:tc>
          <w:tcPr>
            <w:tcW w:w="19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1280,73</w:t>
            </w:r>
          </w:p>
        </w:tc>
        <w:tc>
          <w:tcPr>
            <w:tcW w:w="19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1280,811</w:t>
            </w:r>
          </w:p>
        </w:tc>
        <w:tc>
          <w:tcPr>
            <w:tcW w:w="19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1215,48</w:t>
            </w:r>
          </w:p>
        </w:tc>
        <w:tc>
          <w:tcPr>
            <w:tcW w:w="19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1262,018</w:t>
            </w:r>
          </w:p>
        </w:tc>
      </w:tr>
      <w:tr w:rsidR="00CA1CAF" w:rsidRPr="007D7AFE" w:rsidTr="00383C7A">
        <w:trPr>
          <w:trHeight w:val="510"/>
        </w:trPr>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Бюджетные организации</w:t>
            </w:r>
          </w:p>
        </w:tc>
        <w:tc>
          <w:tcPr>
            <w:tcW w:w="19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155,26</w:t>
            </w:r>
          </w:p>
        </w:tc>
        <w:tc>
          <w:tcPr>
            <w:tcW w:w="19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153,169</w:t>
            </w:r>
          </w:p>
        </w:tc>
        <w:tc>
          <w:tcPr>
            <w:tcW w:w="19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156,47</w:t>
            </w:r>
          </w:p>
        </w:tc>
        <w:tc>
          <w:tcPr>
            <w:tcW w:w="19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115,78</w:t>
            </w:r>
          </w:p>
        </w:tc>
      </w:tr>
      <w:tr w:rsidR="00CA1CAF" w:rsidRPr="007D7AFE" w:rsidTr="00383C7A">
        <w:trPr>
          <w:trHeight w:val="300"/>
        </w:trPr>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Прочие потребители</w:t>
            </w:r>
          </w:p>
        </w:tc>
        <w:tc>
          <w:tcPr>
            <w:tcW w:w="19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519,34</w:t>
            </w:r>
          </w:p>
        </w:tc>
        <w:tc>
          <w:tcPr>
            <w:tcW w:w="19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525,279</w:t>
            </w:r>
          </w:p>
        </w:tc>
        <w:tc>
          <w:tcPr>
            <w:tcW w:w="19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524,96</w:t>
            </w:r>
          </w:p>
        </w:tc>
        <w:tc>
          <w:tcPr>
            <w:tcW w:w="19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513,359</w:t>
            </w:r>
          </w:p>
        </w:tc>
      </w:tr>
      <w:tr w:rsidR="00CA1CAF" w:rsidRPr="007D7AFE" w:rsidTr="00383C7A">
        <w:trPr>
          <w:trHeight w:val="510"/>
        </w:trPr>
        <w:tc>
          <w:tcPr>
            <w:tcW w:w="1787"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Потери питьевой воды в водопроводных сетях</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213,66</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244,576</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216,704</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190,049</w:t>
            </w:r>
          </w:p>
        </w:tc>
      </w:tr>
      <w:tr w:rsidR="00CA1CAF" w:rsidRPr="007D7AFE" w:rsidTr="00383C7A">
        <w:trPr>
          <w:trHeight w:val="1020"/>
        </w:trPr>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Резерв/дефицит производственной системы водоснабжения</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2466,671</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2585,156</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2617,905</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2679,975</w:t>
            </w:r>
          </w:p>
        </w:tc>
      </w:tr>
      <w:tr w:rsidR="00CA1CAF" w:rsidRPr="007D7AFE" w:rsidTr="00383C7A">
        <w:trPr>
          <w:trHeight w:val="300"/>
        </w:trPr>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Резерв/дефицит, %</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47,7</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50,0</w:t>
            </w:r>
          </w:p>
        </w:tc>
        <w:tc>
          <w:tcPr>
            <w:tcW w:w="1903"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50,6</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51,8</w:t>
            </w:r>
          </w:p>
        </w:tc>
      </w:tr>
    </w:tbl>
    <w:p w:rsidR="00CA1CAF" w:rsidRPr="007D7AFE" w:rsidRDefault="00CA1CAF" w:rsidP="00CA1CAF">
      <w:pPr>
        <w:pStyle w:val="aff7"/>
        <w:spacing w:after="0" w:line="240" w:lineRule="auto"/>
        <w:ind w:firstLine="0"/>
        <w:rPr>
          <w:szCs w:val="28"/>
        </w:rPr>
      </w:pPr>
      <w:r w:rsidRPr="007D7AFE">
        <w:rPr>
          <w:szCs w:val="28"/>
        </w:rPr>
        <w:t>*- в соответствии с актуальной схемой водоснабжения</w:t>
      </w:r>
    </w:p>
    <w:p w:rsidR="00CA1CAF" w:rsidRPr="007D7AFE" w:rsidRDefault="00CA1CAF" w:rsidP="00CA1CAF">
      <w:pPr>
        <w:pStyle w:val="aff7"/>
        <w:spacing w:after="0" w:line="240" w:lineRule="auto"/>
        <w:rPr>
          <w:sz w:val="28"/>
          <w:szCs w:val="28"/>
        </w:rPr>
      </w:pPr>
      <w:r w:rsidRPr="007D7AFE">
        <w:rPr>
          <w:sz w:val="28"/>
          <w:szCs w:val="28"/>
        </w:rPr>
        <w:t>Потери питьевой воды находятся на уровне 10% от отпуска воды в сеть. Данные о фактических и планируемых потерях питьевой воды при ее транспортировке в водопроводных сетях г</w:t>
      </w:r>
      <w:r w:rsidR="00797C26">
        <w:rPr>
          <w:sz w:val="28"/>
          <w:szCs w:val="28"/>
        </w:rPr>
        <w:t>орода</w:t>
      </w:r>
      <w:r w:rsidRPr="007D7AFE">
        <w:rPr>
          <w:sz w:val="28"/>
          <w:szCs w:val="28"/>
        </w:rPr>
        <w:t xml:space="preserve"> Урай приведены в Таблице 20.</w:t>
      </w:r>
    </w:p>
    <w:p w:rsidR="00CA1CAF" w:rsidRPr="007D7AFE" w:rsidRDefault="00CA1CAF" w:rsidP="00CA1CAF">
      <w:pPr>
        <w:pStyle w:val="afffff7"/>
      </w:pPr>
      <w:r w:rsidRPr="007D7AFE">
        <w:t>Таблица 20. Сведения о потерях питьевой воды в водопроводных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2"/>
        <w:gridCol w:w="1401"/>
        <w:gridCol w:w="1881"/>
        <w:gridCol w:w="2409"/>
        <w:gridCol w:w="2473"/>
      </w:tblGrid>
      <w:tr w:rsidR="00CA1CAF" w:rsidRPr="007D7AFE" w:rsidTr="00383C7A">
        <w:trPr>
          <w:trHeight w:val="300"/>
          <w:tblHeader/>
        </w:trPr>
        <w:tc>
          <w:tcPr>
            <w:tcW w:w="9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Период, год</w:t>
            </w:r>
          </w:p>
        </w:tc>
        <w:tc>
          <w:tcPr>
            <w:tcW w:w="4084"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sz w:val="20"/>
                <w:szCs w:val="20"/>
                <w:lang w:eastAsia="ru-RU"/>
              </w:rPr>
              <w:t>Потери питьевой воды в водопроводных сетях</w:t>
            </w:r>
            <w:r w:rsidRPr="007D7AFE">
              <w:rPr>
                <w:rFonts w:eastAsia="Times New Roman"/>
                <w:b/>
                <w:bCs/>
                <w:sz w:val="20"/>
                <w:szCs w:val="20"/>
                <w:lang w:eastAsia="ru-RU"/>
              </w:rPr>
              <w:t> </w:t>
            </w:r>
          </w:p>
        </w:tc>
      </w:tr>
      <w:tr w:rsidR="00CA1CAF" w:rsidRPr="007D7AFE" w:rsidTr="00383C7A">
        <w:trPr>
          <w:trHeight w:val="753"/>
          <w:tblHead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left"/>
              <w:rPr>
                <w:rFonts w:eastAsia="Times New Roman"/>
                <w:b/>
                <w:bCs/>
                <w:sz w:val="20"/>
                <w:szCs w:val="20"/>
                <w:lang w:eastAsia="ru-RU"/>
              </w:rPr>
            </w:pPr>
          </w:p>
        </w:tc>
        <w:tc>
          <w:tcPr>
            <w:tcW w:w="7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Годовые значения, тыс.м</w:t>
            </w:r>
            <w:r w:rsidRPr="007D7AFE">
              <w:rPr>
                <w:rFonts w:eastAsia="Times New Roman"/>
                <w:b/>
                <w:bCs/>
                <w:sz w:val="20"/>
                <w:szCs w:val="20"/>
                <w:vertAlign w:val="superscript"/>
                <w:lang w:eastAsia="ru-RU"/>
              </w:rPr>
              <w:t>3</w:t>
            </w:r>
            <w:r w:rsidRPr="007D7AFE">
              <w:rPr>
                <w:rFonts w:eastAsia="Times New Roman"/>
                <w:b/>
                <w:bCs/>
                <w:sz w:val="20"/>
                <w:szCs w:val="20"/>
                <w:lang w:eastAsia="ru-RU"/>
              </w:rPr>
              <w:t>/год</w:t>
            </w:r>
          </w:p>
        </w:tc>
        <w:tc>
          <w:tcPr>
            <w:tcW w:w="9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Среднесуточные значения, м</w:t>
            </w:r>
            <w:r w:rsidRPr="007D7AFE">
              <w:rPr>
                <w:rFonts w:eastAsia="Times New Roman"/>
                <w:b/>
                <w:bCs/>
                <w:sz w:val="20"/>
                <w:szCs w:val="20"/>
                <w:vertAlign w:val="superscript"/>
                <w:lang w:eastAsia="ru-RU"/>
              </w:rPr>
              <w:t>3</w:t>
            </w:r>
            <w:r w:rsidRPr="007D7AFE">
              <w:rPr>
                <w:rFonts w:eastAsia="Times New Roman"/>
                <w:b/>
                <w:bCs/>
                <w:sz w:val="20"/>
                <w:szCs w:val="20"/>
                <w:lang w:eastAsia="ru-RU"/>
              </w:rPr>
              <w:t>/сут</w:t>
            </w:r>
          </w:p>
        </w:tc>
        <w:tc>
          <w:tcPr>
            <w:tcW w:w="12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Максимальносуточные значения, м</w:t>
            </w:r>
            <w:r w:rsidRPr="007D7AFE">
              <w:rPr>
                <w:rFonts w:eastAsia="Times New Roman"/>
                <w:b/>
                <w:bCs/>
                <w:sz w:val="20"/>
                <w:szCs w:val="20"/>
                <w:vertAlign w:val="superscript"/>
                <w:lang w:eastAsia="ru-RU"/>
              </w:rPr>
              <w:t>3</w:t>
            </w:r>
            <w:r w:rsidRPr="007D7AFE">
              <w:rPr>
                <w:rFonts w:eastAsia="Times New Roman"/>
                <w:b/>
                <w:bCs/>
                <w:sz w:val="20"/>
                <w:szCs w:val="20"/>
                <w:lang w:eastAsia="ru-RU"/>
              </w:rPr>
              <w:t>/сут</w:t>
            </w:r>
          </w:p>
        </w:tc>
        <w:tc>
          <w:tcPr>
            <w:tcW w:w="12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Значения в час максимального потребления, м</w:t>
            </w:r>
            <w:r w:rsidRPr="007D7AFE">
              <w:rPr>
                <w:rFonts w:eastAsia="Times New Roman"/>
                <w:b/>
                <w:bCs/>
                <w:sz w:val="20"/>
                <w:szCs w:val="20"/>
                <w:vertAlign w:val="superscript"/>
                <w:lang w:eastAsia="ru-RU"/>
              </w:rPr>
              <w:t>3</w:t>
            </w:r>
            <w:r w:rsidRPr="007D7AFE">
              <w:rPr>
                <w:rFonts w:eastAsia="Times New Roman"/>
                <w:b/>
                <w:bCs/>
                <w:sz w:val="20"/>
                <w:szCs w:val="20"/>
                <w:lang w:eastAsia="ru-RU"/>
              </w:rPr>
              <w:t>/час</w:t>
            </w:r>
          </w:p>
        </w:tc>
      </w:tr>
      <w:tr w:rsidR="00CA1CAF" w:rsidRPr="007D7AFE" w:rsidTr="00383C7A">
        <w:trPr>
          <w:trHeight w:val="435"/>
        </w:trPr>
        <w:tc>
          <w:tcPr>
            <w:tcW w:w="916"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2017 год</w:t>
            </w:r>
          </w:p>
        </w:tc>
        <w:tc>
          <w:tcPr>
            <w:tcW w:w="701"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213,66</w:t>
            </w:r>
          </w:p>
        </w:tc>
        <w:tc>
          <w:tcPr>
            <w:tcW w:w="941"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585,37</w:t>
            </w:r>
          </w:p>
        </w:tc>
        <w:tc>
          <w:tcPr>
            <w:tcW w:w="1205"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638,05</w:t>
            </w:r>
          </w:p>
        </w:tc>
        <w:tc>
          <w:tcPr>
            <w:tcW w:w="1237"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36,37</w:t>
            </w:r>
          </w:p>
        </w:tc>
      </w:tr>
      <w:tr w:rsidR="00CA1CAF" w:rsidRPr="007D7AFE" w:rsidTr="00383C7A">
        <w:trPr>
          <w:trHeight w:val="399"/>
        </w:trPr>
        <w:tc>
          <w:tcPr>
            <w:tcW w:w="916"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2018 год</w:t>
            </w:r>
          </w:p>
        </w:tc>
        <w:tc>
          <w:tcPr>
            <w:tcW w:w="701"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244,576</w:t>
            </w:r>
          </w:p>
        </w:tc>
        <w:tc>
          <w:tcPr>
            <w:tcW w:w="941"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670,14</w:t>
            </w:r>
          </w:p>
        </w:tc>
        <w:tc>
          <w:tcPr>
            <w:tcW w:w="1205"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731,28</w:t>
            </w:r>
          </w:p>
        </w:tc>
        <w:tc>
          <w:tcPr>
            <w:tcW w:w="1237"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41,63</w:t>
            </w:r>
          </w:p>
        </w:tc>
      </w:tr>
      <w:tr w:rsidR="00CA1CAF" w:rsidRPr="007D7AFE" w:rsidTr="00383C7A">
        <w:trPr>
          <w:trHeight w:val="399"/>
        </w:trPr>
        <w:tc>
          <w:tcPr>
            <w:tcW w:w="916"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2019 год</w:t>
            </w:r>
          </w:p>
        </w:tc>
        <w:tc>
          <w:tcPr>
            <w:tcW w:w="701" w:type="pct"/>
            <w:shd w:val="clear" w:color="auto" w:fill="auto"/>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216,704</w:t>
            </w:r>
          </w:p>
        </w:tc>
        <w:tc>
          <w:tcPr>
            <w:tcW w:w="941" w:type="pct"/>
            <w:shd w:val="clear" w:color="auto" w:fill="auto"/>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593,71</w:t>
            </w:r>
          </w:p>
        </w:tc>
        <w:tc>
          <w:tcPr>
            <w:tcW w:w="1205" w:type="pct"/>
            <w:shd w:val="clear" w:color="auto" w:fill="auto"/>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646,76</w:t>
            </w:r>
          </w:p>
        </w:tc>
        <w:tc>
          <w:tcPr>
            <w:tcW w:w="1237" w:type="pct"/>
            <w:shd w:val="clear" w:color="auto" w:fill="auto"/>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36,37</w:t>
            </w:r>
          </w:p>
        </w:tc>
      </w:tr>
      <w:tr w:rsidR="00CA1CAF" w:rsidRPr="007D7AFE" w:rsidTr="00383C7A">
        <w:trPr>
          <w:trHeight w:val="399"/>
        </w:trPr>
        <w:tc>
          <w:tcPr>
            <w:tcW w:w="916"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2020 год</w:t>
            </w:r>
          </w:p>
        </w:tc>
        <w:tc>
          <w:tcPr>
            <w:tcW w:w="701" w:type="pct"/>
            <w:shd w:val="clear" w:color="auto" w:fill="auto"/>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190,049</w:t>
            </w:r>
          </w:p>
        </w:tc>
        <w:tc>
          <w:tcPr>
            <w:tcW w:w="941" w:type="pct"/>
            <w:shd w:val="clear" w:color="auto" w:fill="auto"/>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511,5</w:t>
            </w:r>
          </w:p>
        </w:tc>
        <w:tc>
          <w:tcPr>
            <w:tcW w:w="1205" w:type="pct"/>
            <w:shd w:val="clear" w:color="auto" w:fill="auto"/>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557,5</w:t>
            </w:r>
          </w:p>
        </w:tc>
        <w:tc>
          <w:tcPr>
            <w:tcW w:w="1237" w:type="pct"/>
            <w:shd w:val="clear" w:color="auto" w:fill="auto"/>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38,09</w:t>
            </w:r>
          </w:p>
        </w:tc>
      </w:tr>
    </w:tbl>
    <w:p w:rsidR="00CA1CAF" w:rsidRPr="007D7AFE" w:rsidRDefault="00CA1CAF" w:rsidP="00CA1CAF">
      <w:pPr>
        <w:pStyle w:val="aff7"/>
        <w:spacing w:after="0" w:line="240" w:lineRule="auto"/>
        <w:ind w:firstLine="0"/>
        <w:rPr>
          <w:szCs w:val="28"/>
        </w:rPr>
      </w:pPr>
      <w:r w:rsidRPr="007D7AFE">
        <w:rPr>
          <w:szCs w:val="28"/>
        </w:rPr>
        <w:t>*- в соответствии с актуальной схемой водоснабжения</w:t>
      </w:r>
    </w:p>
    <w:p w:rsidR="00CA1CAF" w:rsidRPr="007D7AFE" w:rsidRDefault="00CA1CAF" w:rsidP="00CA1CAF">
      <w:pPr>
        <w:pStyle w:val="aff7"/>
        <w:spacing w:after="0" w:line="240" w:lineRule="auto"/>
        <w:rPr>
          <w:sz w:val="28"/>
          <w:szCs w:val="28"/>
        </w:rPr>
      </w:pPr>
      <w:r w:rsidRPr="007D7AFE">
        <w:rPr>
          <w:sz w:val="28"/>
          <w:szCs w:val="28"/>
        </w:rP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w:t>
      </w:r>
      <w:r w:rsidR="002F162B">
        <w:rPr>
          <w:sz w:val="28"/>
          <w:szCs w:val="28"/>
        </w:rPr>
        <w:t>бъемы полезного водопотребления</w:t>
      </w:r>
      <w:r w:rsidRPr="007D7AFE">
        <w:rPr>
          <w:sz w:val="28"/>
          <w:szCs w:val="28"/>
        </w:rPr>
        <w:t xml:space="preserve">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CA1CAF" w:rsidRPr="007D7AFE" w:rsidRDefault="00CA1CAF" w:rsidP="00CA1CAF">
      <w:pPr>
        <w:pStyle w:val="aff7"/>
        <w:spacing w:after="0" w:line="240" w:lineRule="auto"/>
        <w:rPr>
          <w:sz w:val="28"/>
          <w:szCs w:val="28"/>
        </w:rPr>
      </w:pPr>
      <w:r w:rsidRPr="007D7AFE">
        <w:rPr>
          <w:sz w:val="28"/>
          <w:szCs w:val="28"/>
        </w:rPr>
        <w:t>Неучтенные и неустранимые расходы и потери из водопроводных сетей можно разделить</w:t>
      </w:r>
      <w:r w:rsidR="002F162B">
        <w:rPr>
          <w:sz w:val="28"/>
          <w:szCs w:val="28"/>
        </w:rPr>
        <w:t xml:space="preserve"> на</w:t>
      </w:r>
      <w:r w:rsidRPr="007D7AFE">
        <w:rPr>
          <w:sz w:val="28"/>
          <w:szCs w:val="28"/>
        </w:rPr>
        <w:t>:</w:t>
      </w:r>
    </w:p>
    <w:p w:rsidR="00CA1CAF" w:rsidRPr="007D7AFE" w:rsidRDefault="00CA1CAF" w:rsidP="00CA1CAF">
      <w:pPr>
        <w:pStyle w:val="aff7"/>
        <w:spacing w:after="0" w:line="240" w:lineRule="auto"/>
        <w:rPr>
          <w:sz w:val="28"/>
          <w:szCs w:val="28"/>
        </w:rPr>
      </w:pPr>
      <w:r w:rsidRPr="007D7AFE">
        <w:rPr>
          <w:sz w:val="28"/>
          <w:szCs w:val="28"/>
        </w:rPr>
        <w:t>1) полезные расходы:</w:t>
      </w:r>
    </w:p>
    <w:p w:rsidR="00CA1CAF" w:rsidRPr="007D7AFE" w:rsidRDefault="00CA1CAF" w:rsidP="00CA1CAF">
      <w:pPr>
        <w:pStyle w:val="aff7"/>
        <w:spacing w:after="0" w:line="240" w:lineRule="auto"/>
        <w:rPr>
          <w:sz w:val="28"/>
          <w:szCs w:val="28"/>
        </w:rPr>
      </w:pPr>
      <w:r w:rsidRPr="007D7AFE">
        <w:rPr>
          <w:sz w:val="28"/>
          <w:szCs w:val="28"/>
        </w:rPr>
        <w:t>расходы на технологические нужды водопроводных сетей (чистка резервуаров, промывка тупиковых сетей, на дезинфекцию, промывку после устранения аварий, плановых замен, расходы на ежегодные профилактические ремонтные работы, промывки, тушение пожаров, испытание пожарных гидрантов);</w:t>
      </w:r>
    </w:p>
    <w:p w:rsidR="00CA1CAF" w:rsidRPr="007D7AFE" w:rsidRDefault="00CA1CAF" w:rsidP="00CA1CAF">
      <w:pPr>
        <w:pStyle w:val="aff7"/>
        <w:spacing w:after="0" w:line="240" w:lineRule="auto"/>
        <w:rPr>
          <w:sz w:val="28"/>
          <w:szCs w:val="28"/>
        </w:rPr>
      </w:pPr>
      <w:r w:rsidRPr="007D7AFE">
        <w:rPr>
          <w:sz w:val="28"/>
          <w:szCs w:val="28"/>
        </w:rPr>
        <w:t>организационно-учетные расходы (не зарегистрированные средствами измерения, неучтенные из-за погрешности средств измерения у абонентов, не зарегистрированные средствами измерения квартирных водомеров, не учтенные из-за погрешности средств измерени</w:t>
      </w:r>
      <w:r w:rsidR="002F162B">
        <w:rPr>
          <w:sz w:val="28"/>
          <w:szCs w:val="28"/>
        </w:rPr>
        <w:t>я НС II подъема, расходы на хозяйственно-</w:t>
      </w:r>
      <w:r w:rsidRPr="007D7AFE">
        <w:rPr>
          <w:sz w:val="28"/>
          <w:szCs w:val="28"/>
        </w:rPr>
        <w:t xml:space="preserve"> бытовые нужды АО «Водоканал»).</w:t>
      </w:r>
    </w:p>
    <w:p w:rsidR="00CA1CAF" w:rsidRPr="007D7AFE" w:rsidRDefault="00CA1CAF" w:rsidP="00CA1CAF">
      <w:pPr>
        <w:pStyle w:val="aff7"/>
        <w:spacing w:after="0" w:line="240" w:lineRule="auto"/>
        <w:rPr>
          <w:sz w:val="28"/>
          <w:szCs w:val="28"/>
        </w:rPr>
      </w:pPr>
      <w:r w:rsidRPr="007D7AFE">
        <w:rPr>
          <w:sz w:val="28"/>
          <w:szCs w:val="28"/>
        </w:rPr>
        <w:t>2) потери из водопроводных сетей:</w:t>
      </w:r>
    </w:p>
    <w:p w:rsidR="00CA1CAF" w:rsidRPr="007D7AFE" w:rsidRDefault="00CA1CAF" w:rsidP="00CA1CAF">
      <w:pPr>
        <w:pStyle w:val="aff7"/>
        <w:spacing w:after="0" w:line="240" w:lineRule="auto"/>
        <w:rPr>
          <w:sz w:val="28"/>
          <w:szCs w:val="28"/>
        </w:rPr>
      </w:pPr>
      <w:r w:rsidRPr="007D7AFE">
        <w:rPr>
          <w:sz w:val="28"/>
          <w:szCs w:val="28"/>
        </w:rPr>
        <w:t>потери из водопроводных сетей в результате аварий;</w:t>
      </w:r>
    </w:p>
    <w:p w:rsidR="00CA1CAF" w:rsidRPr="007D7AFE" w:rsidRDefault="00CA1CAF" w:rsidP="00CA1CAF">
      <w:pPr>
        <w:pStyle w:val="aff7"/>
        <w:spacing w:after="0" w:line="240" w:lineRule="auto"/>
        <w:rPr>
          <w:sz w:val="28"/>
          <w:szCs w:val="28"/>
        </w:rPr>
      </w:pPr>
      <w:r w:rsidRPr="007D7AFE">
        <w:rPr>
          <w:sz w:val="28"/>
          <w:szCs w:val="28"/>
        </w:rPr>
        <w:t>скрытые утечки из водопроводных сетей;</w:t>
      </w:r>
    </w:p>
    <w:p w:rsidR="00CA1CAF" w:rsidRPr="007D7AFE" w:rsidRDefault="00CA1CAF" w:rsidP="00CA1CAF">
      <w:pPr>
        <w:pStyle w:val="aff7"/>
        <w:spacing w:after="0" w:line="240" w:lineRule="auto"/>
        <w:rPr>
          <w:sz w:val="28"/>
          <w:szCs w:val="28"/>
        </w:rPr>
      </w:pPr>
      <w:r w:rsidRPr="007D7AFE">
        <w:rPr>
          <w:sz w:val="28"/>
          <w:szCs w:val="28"/>
        </w:rPr>
        <w:t>утечки из уплотнения сетевой арматуры;</w:t>
      </w:r>
    </w:p>
    <w:p w:rsidR="00CA1CAF" w:rsidRPr="007D7AFE" w:rsidRDefault="00CA1CAF" w:rsidP="00CA1CAF">
      <w:pPr>
        <w:pStyle w:val="aff7"/>
        <w:spacing w:after="0" w:line="240" w:lineRule="auto"/>
        <w:rPr>
          <w:sz w:val="28"/>
          <w:szCs w:val="28"/>
        </w:rPr>
      </w:pPr>
      <w:r w:rsidRPr="007D7AFE">
        <w:rPr>
          <w:sz w:val="28"/>
          <w:szCs w:val="28"/>
        </w:rPr>
        <w:t>утечки через водопроводные колонки;</w:t>
      </w:r>
    </w:p>
    <w:p w:rsidR="00CA1CAF" w:rsidRPr="007D7AFE" w:rsidRDefault="00CA1CAF" w:rsidP="00CA1CAF">
      <w:pPr>
        <w:pStyle w:val="aff7"/>
        <w:spacing w:after="0" w:line="240" w:lineRule="auto"/>
        <w:rPr>
          <w:sz w:val="28"/>
          <w:szCs w:val="28"/>
        </w:rPr>
      </w:pPr>
      <w:r w:rsidRPr="007D7AFE">
        <w:rPr>
          <w:sz w:val="28"/>
          <w:szCs w:val="28"/>
        </w:rPr>
        <w:t>расходы на естественную убыль при подаче воды по трубопроводам;</w:t>
      </w:r>
    </w:p>
    <w:p w:rsidR="00CA1CAF" w:rsidRPr="007D7AFE" w:rsidRDefault="00CA1CAF" w:rsidP="00CA1CAF">
      <w:pPr>
        <w:pStyle w:val="aff7"/>
        <w:spacing w:after="0" w:line="240" w:lineRule="auto"/>
        <w:rPr>
          <w:sz w:val="28"/>
          <w:szCs w:val="28"/>
        </w:rPr>
      </w:pPr>
      <w:r w:rsidRPr="007D7AFE">
        <w:rPr>
          <w:sz w:val="28"/>
          <w:szCs w:val="28"/>
        </w:rPr>
        <w:t>утечки в результате аварий на водопроводных сетях, которые находятся на балансе абонентов до водомерных узлов.</w:t>
      </w:r>
    </w:p>
    <w:p w:rsidR="00CA1CAF" w:rsidRPr="007D7AFE" w:rsidRDefault="00CA1CAF" w:rsidP="00CA1CAF">
      <w:pPr>
        <w:pStyle w:val="afff0"/>
        <w:spacing w:after="120" w:line="240" w:lineRule="auto"/>
        <w:jc w:val="both"/>
        <w:outlineLvl w:val="2"/>
        <w:rPr>
          <w:sz w:val="28"/>
          <w:szCs w:val="28"/>
        </w:rPr>
      </w:pPr>
      <w:bookmarkStart w:id="71" w:name="_Toc63277061"/>
      <w:r w:rsidRPr="007D7AFE">
        <w:rPr>
          <w:sz w:val="28"/>
          <w:szCs w:val="28"/>
        </w:rPr>
        <w:t>2.3.4. Доля поставки ресурса по приборам учета</w:t>
      </w:r>
      <w:bookmarkEnd w:id="71"/>
    </w:p>
    <w:p w:rsidR="00CA1CAF" w:rsidRPr="007D7AFE" w:rsidRDefault="00CA1CAF" w:rsidP="00CA1CAF">
      <w:pPr>
        <w:pStyle w:val="aff7"/>
        <w:spacing w:after="0" w:line="240" w:lineRule="auto"/>
        <w:rPr>
          <w:sz w:val="28"/>
          <w:szCs w:val="28"/>
        </w:rPr>
      </w:pPr>
      <w:r w:rsidRPr="007D7AFE">
        <w:rPr>
          <w:sz w:val="28"/>
          <w:szCs w:val="28"/>
        </w:rPr>
        <w:t>Федеральным законом от 23</w:t>
      </w:r>
      <w:r w:rsidR="002F162B">
        <w:rPr>
          <w:sz w:val="28"/>
          <w:szCs w:val="28"/>
        </w:rPr>
        <w:t>.11.</w:t>
      </w:r>
      <w:r w:rsidRPr="007D7AFE">
        <w:rPr>
          <w:sz w:val="28"/>
          <w:szCs w:val="28"/>
        </w:rPr>
        <w:t>2009 № 261-ФЗ «Об энергосбережении и о повышении энергетической эффективности и о внесении изменений в отдельные законодательные акты Российской Федерации» для ресурсоснабжающих организаций установлена обязанность выполнения работ по уста</w:t>
      </w:r>
      <w:r w:rsidR="002F162B">
        <w:rPr>
          <w:sz w:val="28"/>
          <w:szCs w:val="28"/>
        </w:rPr>
        <w:t>новке приборов учета. Согласно Ф</w:t>
      </w:r>
      <w:r w:rsidRPr="007D7AFE">
        <w:rPr>
          <w:sz w:val="28"/>
          <w:szCs w:val="28"/>
        </w:rPr>
        <w:t xml:space="preserve">едеральному закону после </w:t>
      </w:r>
      <w:r w:rsidR="002F162B">
        <w:rPr>
          <w:sz w:val="28"/>
          <w:szCs w:val="28"/>
        </w:rPr>
        <w:t>0</w:t>
      </w:r>
      <w:r w:rsidRPr="007D7AFE">
        <w:rPr>
          <w:sz w:val="28"/>
          <w:szCs w:val="28"/>
        </w:rPr>
        <w:t>1</w:t>
      </w:r>
      <w:r w:rsidR="002F162B">
        <w:rPr>
          <w:sz w:val="28"/>
          <w:szCs w:val="28"/>
        </w:rPr>
        <w:t>.07.</w:t>
      </w:r>
      <w:r w:rsidRPr="007D7AFE">
        <w:rPr>
          <w:sz w:val="28"/>
          <w:szCs w:val="28"/>
        </w:rPr>
        <w:t>2012 организации, которые осуществляют снабжение водой, тепловой энергией или их передачу, обязаны совершить действия по оснащению жилых и многоквартирных домов, помещений в многоквартирном доме приборами учета используемых энергетических ресурсов, снабжение которыми и передачу которых данная организация осуществляет, и которые в нарушение требований Федерального закона не были оснащены приборами учета используемых энергетических ресурсов в установленный срок.</w:t>
      </w:r>
    </w:p>
    <w:p w:rsidR="00CA1CAF" w:rsidRPr="007D7AFE" w:rsidRDefault="00CA1CAF" w:rsidP="00CA1CAF">
      <w:pPr>
        <w:pStyle w:val="aff7"/>
        <w:spacing w:after="0" w:line="240" w:lineRule="auto"/>
        <w:rPr>
          <w:sz w:val="28"/>
          <w:szCs w:val="28"/>
        </w:rPr>
      </w:pPr>
      <w:r w:rsidRPr="007D7AFE">
        <w:rPr>
          <w:sz w:val="28"/>
          <w:szCs w:val="28"/>
        </w:rPr>
        <w:t xml:space="preserve">Обеспеченность потребителей МКД общедомовыми приборами учета в соответствии с актуальной схемой водоснабжения составляет 100%. </w:t>
      </w:r>
    </w:p>
    <w:p w:rsidR="00CA1CAF" w:rsidRPr="007D7AFE" w:rsidRDefault="00CA1CAF" w:rsidP="00CA1CAF">
      <w:pPr>
        <w:pStyle w:val="aff7"/>
        <w:spacing w:after="0" w:line="240" w:lineRule="auto"/>
        <w:rPr>
          <w:sz w:val="28"/>
          <w:szCs w:val="28"/>
        </w:rPr>
      </w:pPr>
      <w:r w:rsidRPr="007D7AFE">
        <w:rPr>
          <w:sz w:val="28"/>
          <w:szCs w:val="28"/>
        </w:rPr>
        <w:t xml:space="preserve">Обеспеченность приборами учета потребителей холодного питьевого водоснабжения, в соответствии с </w:t>
      </w:r>
      <w:r w:rsidR="002F162B">
        <w:rPr>
          <w:sz w:val="28"/>
          <w:szCs w:val="28"/>
        </w:rPr>
        <w:t>актуальной схемой водоснабжения</w:t>
      </w:r>
      <w:r w:rsidRPr="007D7AFE">
        <w:rPr>
          <w:sz w:val="28"/>
          <w:szCs w:val="28"/>
        </w:rPr>
        <w:t xml:space="preserve"> составляет более 94%. Обеспеченность (населения) г</w:t>
      </w:r>
      <w:r w:rsidR="003C69EB">
        <w:rPr>
          <w:sz w:val="28"/>
          <w:szCs w:val="28"/>
        </w:rPr>
        <w:t>орода</w:t>
      </w:r>
      <w:r w:rsidRPr="007D7AFE">
        <w:rPr>
          <w:sz w:val="28"/>
          <w:szCs w:val="28"/>
        </w:rPr>
        <w:t xml:space="preserve"> Урай приборами учета потребления холодной воды непрерывно растёт.</w:t>
      </w:r>
    </w:p>
    <w:p w:rsidR="00CA1CAF" w:rsidRPr="007D7AFE" w:rsidRDefault="00CA1CAF" w:rsidP="00CA1CAF">
      <w:pPr>
        <w:pStyle w:val="aff7"/>
        <w:spacing w:after="0" w:line="240" w:lineRule="auto"/>
        <w:rPr>
          <w:sz w:val="28"/>
          <w:szCs w:val="28"/>
        </w:rPr>
      </w:pPr>
      <w:r w:rsidRPr="007D7AFE">
        <w:rPr>
          <w:sz w:val="28"/>
          <w:szCs w:val="28"/>
        </w:rPr>
        <w:t>Дальнейшее внедрение систем коммерческого учета в соответствии с Федеральным законом от 23</w:t>
      </w:r>
      <w:r w:rsidR="003A591A">
        <w:rPr>
          <w:sz w:val="28"/>
          <w:szCs w:val="28"/>
        </w:rPr>
        <w:t>.11.</w:t>
      </w:r>
      <w:r w:rsidRPr="007D7AFE">
        <w:rPr>
          <w:sz w:val="28"/>
          <w:szCs w:val="28"/>
        </w:rPr>
        <w:t>2009 №261-ФЗ «Об энергосбережении и о повышен</w:t>
      </w:r>
      <w:r w:rsidR="00BD25B9">
        <w:rPr>
          <w:sz w:val="28"/>
          <w:szCs w:val="28"/>
        </w:rPr>
        <w:t>ии энергетической эффективности</w:t>
      </w:r>
      <w:r w:rsidRPr="007D7AFE">
        <w:rPr>
          <w:sz w:val="28"/>
          <w:szCs w:val="28"/>
        </w:rPr>
        <w:t xml:space="preserve"> и о внесении изменений в отдельные законодательные акты Российской Федерации» позволит:</w:t>
      </w:r>
    </w:p>
    <w:p w:rsidR="00CA1CAF" w:rsidRPr="007D7AFE" w:rsidRDefault="00CA1CAF" w:rsidP="00CA1CAF">
      <w:pPr>
        <w:pStyle w:val="aff7"/>
        <w:numPr>
          <w:ilvl w:val="0"/>
          <w:numId w:val="19"/>
        </w:numPr>
        <w:spacing w:before="120" w:line="240" w:lineRule="auto"/>
        <w:rPr>
          <w:sz w:val="28"/>
          <w:szCs w:val="28"/>
        </w:rPr>
      </w:pPr>
      <w:r w:rsidRPr="007D7AFE">
        <w:rPr>
          <w:sz w:val="28"/>
          <w:szCs w:val="28"/>
        </w:rPr>
        <w:t>перевести экономику города на энергоэффективный путь развития;</w:t>
      </w:r>
    </w:p>
    <w:p w:rsidR="00CA1CAF" w:rsidRPr="007D7AFE" w:rsidRDefault="00CA1CAF" w:rsidP="00CA1CAF">
      <w:pPr>
        <w:pStyle w:val="aff7"/>
        <w:numPr>
          <w:ilvl w:val="0"/>
          <w:numId w:val="19"/>
        </w:numPr>
        <w:spacing w:before="120" w:line="240" w:lineRule="auto"/>
        <w:rPr>
          <w:sz w:val="28"/>
          <w:szCs w:val="28"/>
        </w:rPr>
      </w:pPr>
      <w:r w:rsidRPr="007D7AFE">
        <w:rPr>
          <w:sz w:val="28"/>
          <w:szCs w:val="28"/>
        </w:rPr>
        <w:t xml:space="preserve">создать системы менеджмента энергетической эффективности; </w:t>
      </w:r>
    </w:p>
    <w:p w:rsidR="00CA1CAF" w:rsidRPr="007D7AFE" w:rsidRDefault="00CA1CAF" w:rsidP="00CA1CAF">
      <w:pPr>
        <w:pStyle w:val="aff7"/>
        <w:numPr>
          <w:ilvl w:val="0"/>
          <w:numId w:val="19"/>
        </w:numPr>
        <w:spacing w:before="120" w:line="240" w:lineRule="auto"/>
        <w:rPr>
          <w:sz w:val="28"/>
          <w:szCs w:val="28"/>
        </w:rPr>
      </w:pPr>
      <w:r w:rsidRPr="007D7AFE">
        <w:rPr>
          <w:sz w:val="28"/>
          <w:szCs w:val="28"/>
        </w:rPr>
        <w:t xml:space="preserve">воспитать рачительное отношение к энергетическим ресурсам и охране окружающей среды. </w:t>
      </w:r>
    </w:p>
    <w:p w:rsidR="00CA1CAF" w:rsidRPr="007D7AFE" w:rsidRDefault="00CA1CAF" w:rsidP="00CA1CAF">
      <w:pPr>
        <w:pStyle w:val="aff7"/>
        <w:spacing w:after="0" w:line="240" w:lineRule="auto"/>
        <w:rPr>
          <w:sz w:val="28"/>
          <w:szCs w:val="28"/>
        </w:rPr>
      </w:pPr>
      <w:r w:rsidRPr="007D7AFE">
        <w:rPr>
          <w:sz w:val="28"/>
          <w:szCs w:val="28"/>
        </w:rPr>
        <w:t>Сведения о приборах учета, установленных на артезианских скважинах городского водозабора г</w:t>
      </w:r>
      <w:r w:rsidR="003C69EB">
        <w:rPr>
          <w:sz w:val="28"/>
          <w:szCs w:val="28"/>
        </w:rPr>
        <w:t>орода</w:t>
      </w:r>
      <w:r w:rsidRPr="007D7AFE">
        <w:rPr>
          <w:sz w:val="28"/>
          <w:szCs w:val="28"/>
        </w:rPr>
        <w:t xml:space="preserve"> Урай, представлены в Таблице 21.</w:t>
      </w:r>
    </w:p>
    <w:p w:rsidR="00CA1CAF" w:rsidRPr="007D7AFE" w:rsidRDefault="00CA1CAF" w:rsidP="00CA1CAF">
      <w:pPr>
        <w:pStyle w:val="afffff7"/>
      </w:pPr>
      <w:r w:rsidRPr="007D7AFE">
        <w:t>Таблица 21. Сведения о приборах учёта воды на артезианских скважинах</w:t>
      </w:r>
    </w:p>
    <w:tbl>
      <w:tblPr>
        <w:tblW w:w="5000" w:type="pct"/>
        <w:tblLook w:val="04A0"/>
      </w:tblPr>
      <w:tblGrid>
        <w:gridCol w:w="1210"/>
        <w:gridCol w:w="2769"/>
        <w:gridCol w:w="1989"/>
        <w:gridCol w:w="2241"/>
        <w:gridCol w:w="1787"/>
      </w:tblGrid>
      <w:tr w:rsidR="00CA1CAF" w:rsidRPr="007D7AFE" w:rsidTr="00383C7A">
        <w:trPr>
          <w:trHeight w:val="383"/>
          <w:tblHeader/>
        </w:trPr>
        <w:tc>
          <w:tcPr>
            <w:tcW w:w="6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 п/п</w:t>
            </w:r>
          </w:p>
        </w:tc>
        <w:tc>
          <w:tcPr>
            <w:tcW w:w="13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Наименование показателя</w:t>
            </w:r>
          </w:p>
        </w:tc>
        <w:tc>
          <w:tcPr>
            <w:tcW w:w="99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Марка</w:t>
            </w:r>
          </w:p>
        </w:tc>
        <w:tc>
          <w:tcPr>
            <w:tcW w:w="11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Номер прибора учета</w:t>
            </w:r>
          </w:p>
        </w:tc>
        <w:tc>
          <w:tcPr>
            <w:tcW w:w="8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Дата следующей проверки</w:t>
            </w:r>
          </w:p>
        </w:tc>
      </w:tr>
      <w:tr w:rsidR="00CA1CAF" w:rsidRPr="007D7AFE" w:rsidTr="00383C7A">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1</w:t>
            </w:r>
          </w:p>
        </w:tc>
        <w:tc>
          <w:tcPr>
            <w:tcW w:w="138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eastAsia="ru-RU"/>
              </w:rPr>
              <w:t>скважина №3</w:t>
            </w:r>
            <w:r w:rsidRPr="007D7AFE">
              <w:rPr>
                <w:rFonts w:eastAsia="Times New Roman"/>
                <w:sz w:val="20"/>
                <w:szCs w:val="20"/>
                <w:lang w:val="en-US" w:eastAsia="ru-RU"/>
              </w:rPr>
              <w:t>5</w:t>
            </w: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710237</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04.06.2022</w:t>
            </w:r>
          </w:p>
        </w:tc>
      </w:tr>
      <w:tr w:rsidR="00CA1CAF" w:rsidRPr="007D7AFE" w:rsidTr="00383C7A">
        <w:trPr>
          <w:trHeight w:val="300"/>
        </w:trPr>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val="en-US" w:eastAsia="ru-RU"/>
              </w:rPr>
            </w:pP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val="en-US" w:eastAsia="ru-RU"/>
              </w:rPr>
              <w:t>RFHFN-306</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val="en-US" w:eastAsia="ru-RU"/>
              </w:rPr>
              <w:t>22402217</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val="en-US" w:eastAsia="ru-RU"/>
              </w:rPr>
              <w:t>22.03.2022</w:t>
            </w:r>
          </w:p>
        </w:tc>
      </w:tr>
      <w:tr w:rsidR="00CA1CAF" w:rsidRPr="007D7AFE" w:rsidTr="00383C7A">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2</w:t>
            </w:r>
          </w:p>
        </w:tc>
        <w:tc>
          <w:tcPr>
            <w:tcW w:w="138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скважина №36</w:t>
            </w: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№428178</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22</w:t>
            </w:r>
            <w:r w:rsidRPr="007D7AFE">
              <w:rPr>
                <w:rFonts w:eastAsia="Times New Roman"/>
                <w:sz w:val="20"/>
                <w:szCs w:val="20"/>
                <w:lang w:eastAsia="ru-RU"/>
              </w:rPr>
              <w:t>.04.202</w:t>
            </w:r>
            <w:r w:rsidRPr="007D7AFE">
              <w:rPr>
                <w:rFonts w:eastAsia="Times New Roman"/>
                <w:sz w:val="20"/>
                <w:szCs w:val="20"/>
                <w:lang w:val="en-US" w:eastAsia="ru-RU"/>
              </w:rPr>
              <w:t>4</w:t>
            </w:r>
          </w:p>
        </w:tc>
      </w:tr>
      <w:tr w:rsidR="00CA1CAF" w:rsidRPr="007D7AFE" w:rsidTr="00383C7A">
        <w:trPr>
          <w:trHeight w:val="182"/>
        </w:trPr>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№88963311</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30.10.20</w:t>
            </w:r>
            <w:r w:rsidRPr="007D7AFE">
              <w:rPr>
                <w:rFonts w:eastAsia="Times New Roman"/>
                <w:sz w:val="20"/>
                <w:szCs w:val="20"/>
                <w:lang w:val="en-US" w:eastAsia="ru-RU"/>
              </w:rPr>
              <w:t>23</w:t>
            </w:r>
          </w:p>
        </w:tc>
      </w:tr>
      <w:tr w:rsidR="00CA1CAF" w:rsidRPr="007D7AFE" w:rsidTr="00383C7A">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3</w:t>
            </w:r>
          </w:p>
        </w:tc>
        <w:tc>
          <w:tcPr>
            <w:tcW w:w="138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скважина №40</w:t>
            </w: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№656750</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w:t>
            </w:r>
            <w:r w:rsidRPr="007D7AFE">
              <w:rPr>
                <w:rFonts w:eastAsia="Times New Roman"/>
                <w:sz w:val="20"/>
                <w:szCs w:val="20"/>
                <w:lang w:val="en-US" w:eastAsia="ru-RU"/>
              </w:rPr>
              <w:t>5</w:t>
            </w:r>
            <w:r w:rsidRPr="007D7AFE">
              <w:rPr>
                <w:rFonts w:eastAsia="Times New Roman"/>
                <w:sz w:val="20"/>
                <w:szCs w:val="20"/>
                <w:lang w:eastAsia="ru-RU"/>
              </w:rPr>
              <w:t>.05.2020</w:t>
            </w:r>
          </w:p>
        </w:tc>
      </w:tr>
      <w:tr w:rsidR="00CA1CAF" w:rsidRPr="007D7AFE" w:rsidTr="00383C7A">
        <w:trPr>
          <w:trHeight w:val="62"/>
        </w:trPr>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№84803311</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30.10.20</w:t>
            </w:r>
            <w:r w:rsidRPr="007D7AFE">
              <w:rPr>
                <w:rFonts w:eastAsia="Times New Roman"/>
                <w:sz w:val="20"/>
                <w:szCs w:val="20"/>
                <w:lang w:val="en-US" w:eastAsia="ru-RU"/>
              </w:rPr>
              <w:t>23</w:t>
            </w:r>
          </w:p>
        </w:tc>
      </w:tr>
      <w:tr w:rsidR="00CA1CAF" w:rsidRPr="007D7AFE" w:rsidTr="00383C7A">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4</w:t>
            </w:r>
          </w:p>
        </w:tc>
        <w:tc>
          <w:tcPr>
            <w:tcW w:w="138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скважина №41</w:t>
            </w: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№656744</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eastAsia="ru-RU"/>
              </w:rPr>
              <w:t>24.05.202</w:t>
            </w:r>
            <w:r w:rsidRPr="007D7AFE">
              <w:rPr>
                <w:rFonts w:eastAsia="Times New Roman"/>
                <w:sz w:val="20"/>
                <w:szCs w:val="20"/>
                <w:lang w:val="en-US" w:eastAsia="ru-RU"/>
              </w:rPr>
              <w:t>4</w:t>
            </w:r>
          </w:p>
        </w:tc>
      </w:tr>
      <w:tr w:rsidR="00CA1CAF" w:rsidRPr="007D7AFE" w:rsidTr="00383C7A">
        <w:trPr>
          <w:trHeight w:val="84"/>
        </w:trPr>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№89023311</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val="en-US" w:eastAsia="ru-RU"/>
              </w:rPr>
              <w:t>22</w:t>
            </w:r>
            <w:r w:rsidRPr="007D7AFE">
              <w:rPr>
                <w:rFonts w:eastAsia="Times New Roman"/>
                <w:sz w:val="20"/>
                <w:szCs w:val="20"/>
                <w:lang w:eastAsia="ru-RU"/>
              </w:rPr>
              <w:t>.04.202</w:t>
            </w:r>
            <w:r w:rsidRPr="007D7AFE">
              <w:rPr>
                <w:rFonts w:eastAsia="Times New Roman"/>
                <w:sz w:val="20"/>
                <w:szCs w:val="20"/>
                <w:lang w:val="en-US" w:eastAsia="ru-RU"/>
              </w:rPr>
              <w:t>4</w:t>
            </w:r>
          </w:p>
        </w:tc>
      </w:tr>
      <w:tr w:rsidR="00CA1CAF" w:rsidRPr="007D7AFE" w:rsidTr="00383C7A">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5</w:t>
            </w:r>
          </w:p>
        </w:tc>
        <w:tc>
          <w:tcPr>
            <w:tcW w:w="138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скважина №42</w:t>
            </w: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№654920</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eastAsia="ru-RU"/>
              </w:rPr>
              <w:t>20.04.202</w:t>
            </w:r>
            <w:r w:rsidRPr="007D7AFE">
              <w:rPr>
                <w:rFonts w:eastAsia="Times New Roman"/>
                <w:sz w:val="20"/>
                <w:szCs w:val="20"/>
                <w:lang w:val="en-US" w:eastAsia="ru-RU"/>
              </w:rPr>
              <w:t>4</w:t>
            </w:r>
          </w:p>
        </w:tc>
      </w:tr>
      <w:tr w:rsidR="00CA1CAF" w:rsidRPr="007D7AFE" w:rsidTr="00383C7A">
        <w:trPr>
          <w:trHeight w:val="106"/>
        </w:trPr>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№11940815</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val="en-US" w:eastAsia="ru-RU"/>
              </w:rPr>
              <w:t>23</w:t>
            </w:r>
            <w:r w:rsidRPr="007D7AFE">
              <w:rPr>
                <w:rFonts w:eastAsia="Times New Roman"/>
                <w:sz w:val="20"/>
                <w:szCs w:val="20"/>
                <w:lang w:eastAsia="ru-RU"/>
              </w:rPr>
              <w:t>.04.202</w:t>
            </w:r>
            <w:r w:rsidRPr="007D7AFE">
              <w:rPr>
                <w:rFonts w:eastAsia="Times New Roman"/>
                <w:sz w:val="20"/>
                <w:szCs w:val="20"/>
                <w:lang w:val="en-US" w:eastAsia="ru-RU"/>
              </w:rPr>
              <w:t>3</w:t>
            </w:r>
          </w:p>
        </w:tc>
      </w:tr>
      <w:tr w:rsidR="00CA1CAF" w:rsidRPr="007D7AFE" w:rsidTr="00383C7A">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6</w:t>
            </w:r>
          </w:p>
        </w:tc>
        <w:tc>
          <w:tcPr>
            <w:tcW w:w="138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скважина №43</w:t>
            </w: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№656745</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eastAsia="ru-RU"/>
              </w:rPr>
              <w:t>2</w:t>
            </w:r>
            <w:r w:rsidRPr="007D7AFE">
              <w:rPr>
                <w:rFonts w:eastAsia="Times New Roman"/>
                <w:sz w:val="20"/>
                <w:szCs w:val="20"/>
                <w:lang w:val="en-US" w:eastAsia="ru-RU"/>
              </w:rPr>
              <w:t>4</w:t>
            </w:r>
            <w:r w:rsidRPr="007D7AFE">
              <w:rPr>
                <w:rFonts w:eastAsia="Times New Roman"/>
                <w:sz w:val="20"/>
                <w:szCs w:val="20"/>
                <w:lang w:eastAsia="ru-RU"/>
              </w:rPr>
              <w:t>.05.202</w:t>
            </w:r>
            <w:r w:rsidRPr="007D7AFE">
              <w:rPr>
                <w:rFonts w:eastAsia="Times New Roman"/>
                <w:sz w:val="20"/>
                <w:szCs w:val="20"/>
                <w:lang w:val="en-US" w:eastAsia="ru-RU"/>
              </w:rPr>
              <w:t>4</w:t>
            </w:r>
          </w:p>
        </w:tc>
      </w:tr>
      <w:tr w:rsidR="00CA1CAF" w:rsidRPr="007D7AFE" w:rsidTr="00383C7A">
        <w:trPr>
          <w:trHeight w:val="128"/>
        </w:trPr>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№88663311</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30.10.20</w:t>
            </w:r>
            <w:r w:rsidRPr="007D7AFE">
              <w:rPr>
                <w:rFonts w:eastAsia="Times New Roman"/>
                <w:sz w:val="20"/>
                <w:szCs w:val="20"/>
                <w:lang w:val="en-US" w:eastAsia="ru-RU"/>
              </w:rPr>
              <w:t>23</w:t>
            </w:r>
          </w:p>
        </w:tc>
      </w:tr>
      <w:tr w:rsidR="00CA1CAF" w:rsidRPr="007D7AFE" w:rsidTr="00383C7A">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7</w:t>
            </w:r>
          </w:p>
        </w:tc>
        <w:tc>
          <w:tcPr>
            <w:tcW w:w="138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скважина №52</w:t>
            </w: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№656747</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eastAsia="ru-RU"/>
              </w:rPr>
              <w:t>2</w:t>
            </w:r>
            <w:r w:rsidRPr="007D7AFE">
              <w:rPr>
                <w:rFonts w:eastAsia="Times New Roman"/>
                <w:sz w:val="20"/>
                <w:szCs w:val="20"/>
                <w:lang w:val="en-US" w:eastAsia="ru-RU"/>
              </w:rPr>
              <w:t>5</w:t>
            </w:r>
            <w:r w:rsidRPr="007D7AFE">
              <w:rPr>
                <w:rFonts w:eastAsia="Times New Roman"/>
                <w:sz w:val="20"/>
                <w:szCs w:val="20"/>
                <w:lang w:eastAsia="ru-RU"/>
              </w:rPr>
              <w:t>.05.202</w:t>
            </w:r>
            <w:r w:rsidRPr="007D7AFE">
              <w:rPr>
                <w:rFonts w:eastAsia="Times New Roman"/>
                <w:sz w:val="20"/>
                <w:szCs w:val="20"/>
                <w:lang w:val="en-US" w:eastAsia="ru-RU"/>
              </w:rPr>
              <w:t>4</w:t>
            </w:r>
          </w:p>
        </w:tc>
      </w:tr>
      <w:tr w:rsidR="00CA1CAF" w:rsidRPr="007D7AFE" w:rsidTr="00383C7A">
        <w:trPr>
          <w:trHeight w:val="135"/>
        </w:trPr>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№84813311</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val="en-US" w:eastAsia="ru-RU"/>
              </w:rPr>
              <w:t>16</w:t>
            </w:r>
            <w:r w:rsidRPr="007D7AFE">
              <w:rPr>
                <w:rFonts w:eastAsia="Times New Roman"/>
                <w:sz w:val="20"/>
                <w:szCs w:val="20"/>
                <w:lang w:eastAsia="ru-RU"/>
              </w:rPr>
              <w:t>.0</w:t>
            </w:r>
            <w:r w:rsidRPr="007D7AFE">
              <w:rPr>
                <w:rFonts w:eastAsia="Times New Roman"/>
                <w:sz w:val="20"/>
                <w:szCs w:val="20"/>
                <w:lang w:val="en-US" w:eastAsia="ru-RU"/>
              </w:rPr>
              <w:t>1</w:t>
            </w:r>
            <w:r w:rsidRPr="007D7AFE">
              <w:rPr>
                <w:rFonts w:eastAsia="Times New Roman"/>
                <w:sz w:val="20"/>
                <w:szCs w:val="20"/>
                <w:lang w:eastAsia="ru-RU"/>
              </w:rPr>
              <w:t>.202</w:t>
            </w:r>
            <w:r w:rsidRPr="007D7AFE">
              <w:rPr>
                <w:rFonts w:eastAsia="Times New Roman"/>
                <w:sz w:val="20"/>
                <w:szCs w:val="20"/>
                <w:lang w:val="en-US" w:eastAsia="ru-RU"/>
              </w:rPr>
              <w:t>2</w:t>
            </w:r>
          </w:p>
        </w:tc>
      </w:tr>
      <w:tr w:rsidR="00CA1CAF" w:rsidRPr="007D7AFE" w:rsidTr="00383C7A">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8</w:t>
            </w:r>
          </w:p>
        </w:tc>
        <w:tc>
          <w:tcPr>
            <w:tcW w:w="138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скважина №53</w:t>
            </w: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№656746</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eastAsia="ru-RU"/>
              </w:rPr>
              <w:t>2</w:t>
            </w:r>
            <w:r w:rsidRPr="007D7AFE">
              <w:rPr>
                <w:rFonts w:eastAsia="Times New Roman"/>
                <w:sz w:val="20"/>
                <w:szCs w:val="20"/>
                <w:lang w:val="en-US" w:eastAsia="ru-RU"/>
              </w:rPr>
              <w:t>4</w:t>
            </w:r>
            <w:r w:rsidRPr="007D7AFE">
              <w:rPr>
                <w:rFonts w:eastAsia="Times New Roman"/>
                <w:sz w:val="20"/>
                <w:szCs w:val="20"/>
                <w:lang w:eastAsia="ru-RU"/>
              </w:rPr>
              <w:t>.05.202</w:t>
            </w:r>
            <w:r w:rsidRPr="007D7AFE">
              <w:rPr>
                <w:rFonts w:eastAsia="Times New Roman"/>
                <w:sz w:val="20"/>
                <w:szCs w:val="20"/>
                <w:lang w:val="en-US" w:eastAsia="ru-RU"/>
              </w:rPr>
              <w:t>4</w:t>
            </w:r>
          </w:p>
        </w:tc>
      </w:tr>
      <w:tr w:rsidR="00CA1CAF" w:rsidRPr="007D7AFE" w:rsidTr="00383C7A">
        <w:trPr>
          <w:trHeight w:val="157"/>
        </w:trPr>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№10432306</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val="en-US" w:eastAsia="ru-RU"/>
              </w:rPr>
              <w:t>22</w:t>
            </w:r>
            <w:r w:rsidRPr="007D7AFE">
              <w:rPr>
                <w:rFonts w:eastAsia="Times New Roman"/>
                <w:sz w:val="20"/>
                <w:szCs w:val="20"/>
                <w:lang w:eastAsia="ru-RU"/>
              </w:rPr>
              <w:t>.04.202</w:t>
            </w:r>
            <w:r w:rsidRPr="007D7AFE">
              <w:rPr>
                <w:rFonts w:eastAsia="Times New Roman"/>
                <w:sz w:val="20"/>
                <w:szCs w:val="20"/>
                <w:lang w:val="en-US" w:eastAsia="ru-RU"/>
              </w:rPr>
              <w:t>4</w:t>
            </w:r>
          </w:p>
        </w:tc>
      </w:tr>
      <w:tr w:rsidR="00CA1CAF" w:rsidRPr="007D7AFE" w:rsidTr="00383C7A">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9</w:t>
            </w:r>
          </w:p>
        </w:tc>
        <w:tc>
          <w:tcPr>
            <w:tcW w:w="138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скважина №54</w:t>
            </w: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№656743</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eastAsia="ru-RU"/>
              </w:rPr>
              <w:t>2</w:t>
            </w:r>
            <w:r w:rsidRPr="007D7AFE">
              <w:rPr>
                <w:rFonts w:eastAsia="Times New Roman"/>
                <w:sz w:val="20"/>
                <w:szCs w:val="20"/>
                <w:lang w:val="en-US" w:eastAsia="ru-RU"/>
              </w:rPr>
              <w:t>3</w:t>
            </w:r>
            <w:r w:rsidRPr="007D7AFE">
              <w:rPr>
                <w:rFonts w:eastAsia="Times New Roman"/>
                <w:sz w:val="20"/>
                <w:szCs w:val="20"/>
                <w:lang w:eastAsia="ru-RU"/>
              </w:rPr>
              <w:t>.0</w:t>
            </w:r>
            <w:r w:rsidRPr="007D7AFE">
              <w:rPr>
                <w:rFonts w:eastAsia="Times New Roman"/>
                <w:sz w:val="20"/>
                <w:szCs w:val="20"/>
                <w:lang w:val="en-US" w:eastAsia="ru-RU"/>
              </w:rPr>
              <w:t>3</w:t>
            </w:r>
            <w:r w:rsidRPr="007D7AFE">
              <w:rPr>
                <w:rFonts w:eastAsia="Times New Roman"/>
                <w:sz w:val="20"/>
                <w:szCs w:val="20"/>
                <w:lang w:eastAsia="ru-RU"/>
              </w:rPr>
              <w:t>.202</w:t>
            </w:r>
            <w:r w:rsidRPr="007D7AFE">
              <w:rPr>
                <w:rFonts w:eastAsia="Times New Roman"/>
                <w:sz w:val="20"/>
                <w:szCs w:val="20"/>
                <w:lang w:val="en-US" w:eastAsia="ru-RU"/>
              </w:rPr>
              <w:t>2</w:t>
            </w:r>
          </w:p>
        </w:tc>
      </w:tr>
      <w:tr w:rsidR="00CA1CAF" w:rsidRPr="007D7AFE" w:rsidTr="00383C7A">
        <w:trPr>
          <w:trHeight w:val="165"/>
        </w:trPr>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№08472517</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val="en-US" w:eastAsia="ru-RU"/>
              </w:rPr>
              <w:t>21</w:t>
            </w:r>
            <w:r w:rsidRPr="007D7AFE">
              <w:rPr>
                <w:rFonts w:eastAsia="Times New Roman"/>
                <w:sz w:val="20"/>
                <w:szCs w:val="20"/>
                <w:lang w:eastAsia="ru-RU"/>
              </w:rPr>
              <w:t>.</w:t>
            </w:r>
            <w:r w:rsidRPr="007D7AFE">
              <w:rPr>
                <w:rFonts w:eastAsia="Times New Roman"/>
                <w:sz w:val="20"/>
                <w:szCs w:val="20"/>
                <w:lang w:val="en-US" w:eastAsia="ru-RU"/>
              </w:rPr>
              <w:t>09</w:t>
            </w:r>
            <w:r w:rsidRPr="007D7AFE">
              <w:rPr>
                <w:rFonts w:eastAsia="Times New Roman"/>
                <w:sz w:val="20"/>
                <w:szCs w:val="20"/>
                <w:lang w:eastAsia="ru-RU"/>
              </w:rPr>
              <w:t>.20</w:t>
            </w:r>
            <w:r w:rsidRPr="007D7AFE">
              <w:rPr>
                <w:rFonts w:eastAsia="Times New Roman"/>
                <w:sz w:val="20"/>
                <w:szCs w:val="20"/>
                <w:lang w:val="en-US" w:eastAsia="ru-RU"/>
              </w:rPr>
              <w:t>21</w:t>
            </w:r>
          </w:p>
        </w:tc>
      </w:tr>
      <w:tr w:rsidR="00CA1CAF" w:rsidRPr="007D7AFE" w:rsidTr="00383C7A">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10</w:t>
            </w:r>
          </w:p>
        </w:tc>
        <w:tc>
          <w:tcPr>
            <w:tcW w:w="138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скважина №55</w:t>
            </w: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№656742</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eastAsia="ru-RU"/>
              </w:rPr>
              <w:t>2</w:t>
            </w:r>
            <w:r w:rsidRPr="007D7AFE">
              <w:rPr>
                <w:rFonts w:eastAsia="Times New Roman"/>
                <w:sz w:val="20"/>
                <w:szCs w:val="20"/>
                <w:lang w:val="en-US" w:eastAsia="ru-RU"/>
              </w:rPr>
              <w:t>4</w:t>
            </w:r>
            <w:r w:rsidRPr="007D7AFE">
              <w:rPr>
                <w:rFonts w:eastAsia="Times New Roman"/>
                <w:sz w:val="20"/>
                <w:szCs w:val="20"/>
                <w:lang w:eastAsia="ru-RU"/>
              </w:rPr>
              <w:t>.05.202</w:t>
            </w:r>
            <w:r w:rsidRPr="007D7AFE">
              <w:rPr>
                <w:rFonts w:eastAsia="Times New Roman"/>
                <w:sz w:val="20"/>
                <w:szCs w:val="20"/>
                <w:lang w:val="en-US" w:eastAsia="ru-RU"/>
              </w:rPr>
              <w:t>4</w:t>
            </w:r>
          </w:p>
        </w:tc>
      </w:tr>
      <w:tr w:rsidR="00CA1CAF" w:rsidRPr="007D7AFE" w:rsidTr="00383C7A">
        <w:trPr>
          <w:trHeight w:val="187"/>
        </w:trPr>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№84783311</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30.10.20</w:t>
            </w:r>
            <w:r w:rsidRPr="007D7AFE">
              <w:rPr>
                <w:rFonts w:eastAsia="Times New Roman"/>
                <w:sz w:val="20"/>
                <w:szCs w:val="20"/>
                <w:lang w:val="en-US" w:eastAsia="ru-RU"/>
              </w:rPr>
              <w:t>23</w:t>
            </w:r>
          </w:p>
        </w:tc>
      </w:tr>
      <w:tr w:rsidR="00CA1CAF" w:rsidRPr="007D7AFE" w:rsidTr="00383C7A">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11</w:t>
            </w:r>
          </w:p>
        </w:tc>
        <w:tc>
          <w:tcPr>
            <w:tcW w:w="138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скважина №63</w:t>
            </w: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№656479</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25</w:t>
            </w:r>
            <w:r w:rsidRPr="007D7AFE">
              <w:rPr>
                <w:rFonts w:eastAsia="Times New Roman"/>
                <w:sz w:val="20"/>
                <w:szCs w:val="20"/>
                <w:lang w:eastAsia="ru-RU"/>
              </w:rPr>
              <w:t>.</w:t>
            </w:r>
            <w:r w:rsidRPr="007D7AFE">
              <w:rPr>
                <w:rFonts w:eastAsia="Times New Roman"/>
                <w:sz w:val="20"/>
                <w:szCs w:val="20"/>
                <w:lang w:val="en-US" w:eastAsia="ru-RU"/>
              </w:rPr>
              <w:t>05</w:t>
            </w:r>
            <w:r w:rsidRPr="007D7AFE">
              <w:rPr>
                <w:rFonts w:eastAsia="Times New Roman"/>
                <w:sz w:val="20"/>
                <w:szCs w:val="20"/>
                <w:lang w:eastAsia="ru-RU"/>
              </w:rPr>
              <w:t>.202</w:t>
            </w:r>
            <w:r w:rsidRPr="007D7AFE">
              <w:rPr>
                <w:rFonts w:eastAsia="Times New Roman"/>
                <w:sz w:val="20"/>
                <w:szCs w:val="20"/>
                <w:lang w:val="en-US" w:eastAsia="ru-RU"/>
              </w:rPr>
              <w:t>4</w:t>
            </w:r>
          </w:p>
        </w:tc>
      </w:tr>
      <w:tr w:rsidR="00CA1CAF" w:rsidRPr="007D7AFE" w:rsidTr="00383C7A">
        <w:trPr>
          <w:trHeight w:val="195"/>
        </w:trPr>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№84793311</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val="en-US" w:eastAsia="ru-RU"/>
              </w:rPr>
              <w:t>15</w:t>
            </w:r>
            <w:r w:rsidRPr="007D7AFE">
              <w:rPr>
                <w:rFonts w:eastAsia="Times New Roman"/>
                <w:sz w:val="20"/>
                <w:szCs w:val="20"/>
                <w:lang w:eastAsia="ru-RU"/>
              </w:rPr>
              <w:t>.</w:t>
            </w:r>
            <w:r w:rsidRPr="007D7AFE">
              <w:rPr>
                <w:rFonts w:eastAsia="Times New Roman"/>
                <w:sz w:val="20"/>
                <w:szCs w:val="20"/>
                <w:lang w:val="en-US" w:eastAsia="ru-RU"/>
              </w:rPr>
              <w:t>01</w:t>
            </w:r>
            <w:r w:rsidRPr="007D7AFE">
              <w:rPr>
                <w:rFonts w:eastAsia="Times New Roman"/>
                <w:sz w:val="20"/>
                <w:szCs w:val="20"/>
                <w:lang w:eastAsia="ru-RU"/>
              </w:rPr>
              <w:t>.20</w:t>
            </w:r>
            <w:r w:rsidRPr="007D7AFE">
              <w:rPr>
                <w:rFonts w:eastAsia="Times New Roman"/>
                <w:sz w:val="20"/>
                <w:szCs w:val="20"/>
                <w:lang w:val="en-US" w:eastAsia="ru-RU"/>
              </w:rPr>
              <w:t>22</w:t>
            </w:r>
          </w:p>
        </w:tc>
      </w:tr>
      <w:tr w:rsidR="00CA1CAF" w:rsidRPr="007D7AFE" w:rsidTr="00383C7A">
        <w:trPr>
          <w:trHeight w:val="190"/>
        </w:trPr>
        <w:tc>
          <w:tcPr>
            <w:tcW w:w="60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12</w:t>
            </w:r>
          </w:p>
        </w:tc>
        <w:tc>
          <w:tcPr>
            <w:tcW w:w="138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скважина №66</w:t>
            </w: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№642623</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18</w:t>
            </w:r>
            <w:r w:rsidRPr="007D7AFE">
              <w:rPr>
                <w:rFonts w:eastAsia="Times New Roman"/>
                <w:sz w:val="20"/>
                <w:szCs w:val="20"/>
                <w:lang w:eastAsia="ru-RU"/>
              </w:rPr>
              <w:t>.0</w:t>
            </w:r>
            <w:r w:rsidRPr="007D7AFE">
              <w:rPr>
                <w:rFonts w:eastAsia="Times New Roman"/>
                <w:sz w:val="20"/>
                <w:szCs w:val="20"/>
                <w:lang w:val="en-US" w:eastAsia="ru-RU"/>
              </w:rPr>
              <w:t>6</w:t>
            </w:r>
            <w:r w:rsidRPr="007D7AFE">
              <w:rPr>
                <w:rFonts w:eastAsia="Times New Roman"/>
                <w:sz w:val="20"/>
                <w:szCs w:val="20"/>
                <w:lang w:eastAsia="ru-RU"/>
              </w:rPr>
              <w:t>.20</w:t>
            </w:r>
            <w:r w:rsidRPr="007D7AFE">
              <w:rPr>
                <w:rFonts w:eastAsia="Times New Roman"/>
                <w:sz w:val="20"/>
                <w:szCs w:val="20"/>
                <w:lang w:val="en-US" w:eastAsia="ru-RU"/>
              </w:rPr>
              <w:t>23</w:t>
            </w:r>
          </w:p>
        </w:tc>
      </w:tr>
      <w:tr w:rsidR="00CA1CAF" w:rsidRPr="007D7AFE" w:rsidTr="00383C7A">
        <w:trPr>
          <w:trHeight w:val="222"/>
        </w:trPr>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№05334014</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w:t>
            </w:r>
            <w:r w:rsidRPr="007D7AFE">
              <w:rPr>
                <w:rFonts w:eastAsia="Times New Roman"/>
                <w:sz w:val="20"/>
                <w:szCs w:val="20"/>
                <w:lang w:val="en-US" w:eastAsia="ru-RU"/>
              </w:rPr>
              <w:t>8</w:t>
            </w:r>
            <w:r w:rsidRPr="007D7AFE">
              <w:rPr>
                <w:rFonts w:eastAsia="Times New Roman"/>
                <w:sz w:val="20"/>
                <w:szCs w:val="20"/>
                <w:lang w:eastAsia="ru-RU"/>
              </w:rPr>
              <w:t>.0</w:t>
            </w:r>
            <w:r w:rsidRPr="007D7AFE">
              <w:rPr>
                <w:rFonts w:eastAsia="Times New Roman"/>
                <w:sz w:val="20"/>
                <w:szCs w:val="20"/>
                <w:lang w:val="en-US" w:eastAsia="ru-RU"/>
              </w:rPr>
              <w:t>6</w:t>
            </w:r>
            <w:r w:rsidRPr="007D7AFE">
              <w:rPr>
                <w:rFonts w:eastAsia="Times New Roman"/>
                <w:sz w:val="20"/>
                <w:szCs w:val="20"/>
                <w:lang w:eastAsia="ru-RU"/>
              </w:rPr>
              <w:t>.20</w:t>
            </w:r>
            <w:r w:rsidRPr="007D7AFE">
              <w:rPr>
                <w:rFonts w:eastAsia="Times New Roman"/>
                <w:sz w:val="20"/>
                <w:szCs w:val="20"/>
                <w:lang w:val="en-US" w:eastAsia="ru-RU"/>
              </w:rPr>
              <w:t>23</w:t>
            </w:r>
          </w:p>
        </w:tc>
      </w:tr>
      <w:tr w:rsidR="00CA1CAF" w:rsidRPr="007D7AFE" w:rsidTr="00383C7A">
        <w:trPr>
          <w:trHeight w:val="222"/>
        </w:trPr>
        <w:tc>
          <w:tcPr>
            <w:tcW w:w="60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13</w:t>
            </w:r>
          </w:p>
        </w:tc>
        <w:tc>
          <w:tcPr>
            <w:tcW w:w="138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скважина №68</w:t>
            </w: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№656751</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eastAsia="ru-RU"/>
              </w:rPr>
              <w:t>24.05.202</w:t>
            </w:r>
            <w:r w:rsidRPr="007D7AFE">
              <w:rPr>
                <w:rFonts w:eastAsia="Times New Roman"/>
                <w:sz w:val="20"/>
                <w:szCs w:val="20"/>
                <w:lang w:val="en-US" w:eastAsia="ru-RU"/>
              </w:rPr>
              <w:t>4</w:t>
            </w:r>
          </w:p>
        </w:tc>
      </w:tr>
      <w:tr w:rsidR="00CA1CAF" w:rsidRPr="007D7AFE" w:rsidTr="00383C7A">
        <w:trPr>
          <w:trHeight w:val="222"/>
        </w:trPr>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№84983311</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val="en-US" w:eastAsia="ru-RU"/>
              </w:rPr>
              <w:t>23</w:t>
            </w:r>
            <w:r w:rsidRPr="007D7AFE">
              <w:rPr>
                <w:rFonts w:eastAsia="Times New Roman"/>
                <w:sz w:val="20"/>
                <w:szCs w:val="20"/>
                <w:lang w:eastAsia="ru-RU"/>
              </w:rPr>
              <w:t>.</w:t>
            </w:r>
            <w:r w:rsidRPr="007D7AFE">
              <w:rPr>
                <w:rFonts w:eastAsia="Times New Roman"/>
                <w:sz w:val="20"/>
                <w:szCs w:val="20"/>
                <w:lang w:val="en-US" w:eastAsia="ru-RU"/>
              </w:rPr>
              <w:t>09</w:t>
            </w:r>
            <w:r w:rsidRPr="007D7AFE">
              <w:rPr>
                <w:rFonts w:eastAsia="Times New Roman"/>
                <w:sz w:val="20"/>
                <w:szCs w:val="20"/>
                <w:lang w:eastAsia="ru-RU"/>
              </w:rPr>
              <w:t>.20</w:t>
            </w:r>
            <w:r w:rsidRPr="007D7AFE">
              <w:rPr>
                <w:rFonts w:eastAsia="Times New Roman"/>
                <w:sz w:val="20"/>
                <w:szCs w:val="20"/>
                <w:lang w:val="en-US" w:eastAsia="ru-RU"/>
              </w:rPr>
              <w:t>24</w:t>
            </w:r>
          </w:p>
        </w:tc>
      </w:tr>
      <w:tr w:rsidR="00CA1CAF" w:rsidRPr="007D7AFE" w:rsidTr="00383C7A">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val="en-US" w:eastAsia="ru-RU"/>
              </w:rPr>
              <w:t>14</w:t>
            </w:r>
          </w:p>
        </w:tc>
        <w:tc>
          <w:tcPr>
            <w:tcW w:w="1385" w:type="pct"/>
            <w:vMerge w:val="restar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скважина №75</w:t>
            </w: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№656748</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val="en-US" w:eastAsia="ru-RU"/>
              </w:rPr>
            </w:pPr>
            <w:r w:rsidRPr="007D7AFE">
              <w:rPr>
                <w:rFonts w:eastAsia="Times New Roman"/>
                <w:sz w:val="20"/>
                <w:szCs w:val="20"/>
                <w:lang w:eastAsia="ru-RU"/>
              </w:rPr>
              <w:t>24.05.202</w:t>
            </w:r>
            <w:r w:rsidRPr="007D7AFE">
              <w:rPr>
                <w:rFonts w:eastAsia="Times New Roman"/>
                <w:sz w:val="20"/>
                <w:szCs w:val="20"/>
                <w:lang w:val="en-US" w:eastAsia="ru-RU"/>
              </w:rPr>
              <w:t>4</w:t>
            </w:r>
          </w:p>
        </w:tc>
      </w:tr>
      <w:tr w:rsidR="00CA1CAF" w:rsidRPr="007D7AFE" w:rsidTr="00383C7A">
        <w:trPr>
          <w:trHeight w:val="58"/>
        </w:trPr>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№82523311</w:t>
            </w:r>
          </w:p>
        </w:tc>
        <w:tc>
          <w:tcPr>
            <w:tcW w:w="894"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30.10.20</w:t>
            </w:r>
            <w:r w:rsidRPr="007D7AFE">
              <w:rPr>
                <w:rFonts w:eastAsia="Times New Roman"/>
                <w:sz w:val="20"/>
                <w:szCs w:val="20"/>
                <w:lang w:val="en-US" w:eastAsia="ru-RU"/>
              </w:rPr>
              <w:t>23</w:t>
            </w:r>
          </w:p>
        </w:tc>
      </w:tr>
    </w:tbl>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pPr>
      <w:r w:rsidRPr="007D7AFE">
        <w:rPr>
          <w:sz w:val="28"/>
          <w:szCs w:val="28"/>
        </w:rPr>
        <w:t>Сведения о приборах учета, установленных на насосных станциях городского водозабора г</w:t>
      </w:r>
      <w:r w:rsidR="003C69EB">
        <w:rPr>
          <w:sz w:val="28"/>
          <w:szCs w:val="28"/>
        </w:rPr>
        <w:t>орода</w:t>
      </w:r>
      <w:r w:rsidRPr="007D7AFE">
        <w:rPr>
          <w:sz w:val="28"/>
          <w:szCs w:val="28"/>
        </w:rPr>
        <w:t xml:space="preserve"> Урай, представлены в Таблице 22.</w:t>
      </w:r>
    </w:p>
    <w:p w:rsidR="00CA1CAF" w:rsidRPr="007D7AFE" w:rsidRDefault="00CA1CAF" w:rsidP="00CA1CAF">
      <w:pPr>
        <w:pStyle w:val="afffff7"/>
      </w:pPr>
      <w:r w:rsidRPr="007D7AFE">
        <w:t>Таблица 22. Сведения о приборах учёта воды на насосных станциях питьевой воды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6"/>
        <w:gridCol w:w="2757"/>
        <w:gridCol w:w="2029"/>
        <w:gridCol w:w="2175"/>
        <w:gridCol w:w="1879"/>
      </w:tblGrid>
      <w:tr w:rsidR="00CA1CAF" w:rsidRPr="007D7AFE" w:rsidTr="00383C7A">
        <w:trPr>
          <w:trHeight w:val="765"/>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 п/п</w:t>
            </w:r>
          </w:p>
        </w:tc>
        <w:tc>
          <w:tcPr>
            <w:tcW w:w="1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Наименование узла учета</w:t>
            </w:r>
          </w:p>
        </w:tc>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Тип прибора учёта ХВ</w:t>
            </w:r>
          </w:p>
        </w:tc>
        <w:tc>
          <w:tcPr>
            <w:tcW w:w="10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 прибора по паспорту</w:t>
            </w:r>
          </w:p>
        </w:tc>
        <w:tc>
          <w:tcPr>
            <w:tcW w:w="9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Дата следующей поверки</w:t>
            </w:r>
          </w:p>
        </w:tc>
      </w:tr>
      <w:tr w:rsidR="00CA1CAF" w:rsidRPr="007D7AFE" w:rsidTr="00383C7A">
        <w:trPr>
          <w:trHeight w:val="517"/>
          <w:jc w:val="center"/>
        </w:trPr>
        <w:tc>
          <w:tcPr>
            <w:tcW w:w="578"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w:t>
            </w:r>
          </w:p>
        </w:tc>
        <w:tc>
          <w:tcPr>
            <w:tcW w:w="1379"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Водозабор питьевой воды (город)</w:t>
            </w:r>
          </w:p>
        </w:tc>
        <w:tc>
          <w:tcPr>
            <w:tcW w:w="1015"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ind w:right="-142"/>
              <w:jc w:val="center"/>
              <w:rPr>
                <w:rFonts w:eastAsia="Times New Roman"/>
                <w:sz w:val="20"/>
                <w:szCs w:val="20"/>
                <w:lang w:eastAsia="ru-RU"/>
              </w:rPr>
            </w:pPr>
            <w:r w:rsidRPr="007D7AFE">
              <w:rPr>
                <w:rFonts w:eastAsia="Times New Roman"/>
                <w:sz w:val="20"/>
                <w:szCs w:val="20"/>
                <w:lang w:eastAsia="ru-RU"/>
              </w:rPr>
              <w:t>ЭРИС ВЛТ-500</w:t>
            </w:r>
          </w:p>
        </w:tc>
        <w:tc>
          <w:tcPr>
            <w:tcW w:w="1088"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24440</w:t>
            </w:r>
          </w:p>
        </w:tc>
        <w:tc>
          <w:tcPr>
            <w:tcW w:w="940"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30.01.2021</w:t>
            </w:r>
          </w:p>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(В процессе поверки)</w:t>
            </w:r>
          </w:p>
        </w:tc>
      </w:tr>
      <w:tr w:rsidR="00CA1CAF" w:rsidRPr="007D7AFE" w:rsidTr="00383C7A">
        <w:trPr>
          <w:trHeight w:val="525"/>
          <w:jc w:val="center"/>
        </w:trPr>
        <w:tc>
          <w:tcPr>
            <w:tcW w:w="578" w:type="pct"/>
            <w:tcBorders>
              <w:top w:val="single" w:sz="4" w:space="0" w:color="auto"/>
              <w:left w:val="single" w:sz="4" w:space="0" w:color="auto"/>
              <w:bottom w:val="single" w:sz="4" w:space="0" w:color="auto"/>
              <w:right w:val="single" w:sz="4" w:space="0" w:color="auto"/>
            </w:tcBorders>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w:t>
            </w:r>
          </w:p>
        </w:tc>
        <w:tc>
          <w:tcPr>
            <w:tcW w:w="1379"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Водозабор питьевой воды (мкр. Солнечный)</w:t>
            </w:r>
          </w:p>
        </w:tc>
        <w:tc>
          <w:tcPr>
            <w:tcW w:w="1015"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УРСВ -510 «ВЗЛТ-РС»</w:t>
            </w:r>
          </w:p>
        </w:tc>
        <w:tc>
          <w:tcPr>
            <w:tcW w:w="1088"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756606</w:t>
            </w:r>
          </w:p>
        </w:tc>
        <w:tc>
          <w:tcPr>
            <w:tcW w:w="940" w:type="pc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17.10.2023</w:t>
            </w:r>
          </w:p>
        </w:tc>
      </w:tr>
    </w:tbl>
    <w:p w:rsidR="00CA1CAF" w:rsidRPr="007D7AFE" w:rsidRDefault="00CA1CAF" w:rsidP="00CA1CAF">
      <w:pPr>
        <w:pStyle w:val="aff7"/>
        <w:spacing w:after="0" w:line="240" w:lineRule="auto"/>
        <w:rPr>
          <w:sz w:val="28"/>
          <w:szCs w:val="28"/>
        </w:rPr>
      </w:pPr>
      <w:r w:rsidRPr="007D7AFE">
        <w:rPr>
          <w:sz w:val="28"/>
          <w:szCs w:val="28"/>
        </w:rPr>
        <w:t>Сведения о приборах учета, установленных на насосных станциях горячего водоснабжения г</w:t>
      </w:r>
      <w:r w:rsidR="003C69EB">
        <w:rPr>
          <w:sz w:val="28"/>
          <w:szCs w:val="28"/>
        </w:rPr>
        <w:t>орода</w:t>
      </w:r>
      <w:r w:rsidRPr="007D7AFE">
        <w:rPr>
          <w:sz w:val="28"/>
          <w:szCs w:val="28"/>
        </w:rPr>
        <w:t xml:space="preserve"> Урай, представлены в Таблице 23.</w:t>
      </w:r>
    </w:p>
    <w:p w:rsidR="00CA1CAF" w:rsidRPr="007D7AFE" w:rsidRDefault="00CA1CAF" w:rsidP="00CA1CAF">
      <w:pPr>
        <w:pStyle w:val="afffff7"/>
      </w:pPr>
      <w:r w:rsidRPr="007D7AFE">
        <w:t>Таблица 23. Сведения о приборах учёта воды на насосных станциях горячего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
        <w:gridCol w:w="1552"/>
        <w:gridCol w:w="4049"/>
        <w:gridCol w:w="1253"/>
        <w:gridCol w:w="1533"/>
        <w:gridCol w:w="1220"/>
      </w:tblGrid>
      <w:tr w:rsidR="00CA1CAF" w:rsidRPr="007D7AFE" w:rsidTr="00383C7A">
        <w:trPr>
          <w:trHeight w:val="510"/>
          <w:tblHeader/>
        </w:trPr>
        <w:tc>
          <w:tcPr>
            <w:tcW w:w="1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ind w:left="-57" w:right="-57"/>
              <w:jc w:val="center"/>
              <w:rPr>
                <w:rFonts w:eastAsia="Times New Roman"/>
                <w:b/>
                <w:sz w:val="20"/>
                <w:szCs w:val="20"/>
                <w:lang w:eastAsia="ru-RU"/>
              </w:rPr>
            </w:pPr>
            <w:r w:rsidRPr="007D7AFE">
              <w:rPr>
                <w:rFonts w:eastAsia="Times New Roman"/>
                <w:b/>
                <w:sz w:val="20"/>
                <w:szCs w:val="20"/>
                <w:lang w:eastAsia="ru-RU"/>
              </w:rPr>
              <w:t>№ п/п</w:t>
            </w:r>
          </w:p>
        </w:tc>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ind w:left="-57" w:right="-57"/>
              <w:jc w:val="center"/>
              <w:rPr>
                <w:rFonts w:eastAsia="Times New Roman"/>
                <w:b/>
                <w:sz w:val="20"/>
                <w:szCs w:val="20"/>
                <w:lang w:eastAsia="ru-RU"/>
              </w:rPr>
            </w:pPr>
            <w:r w:rsidRPr="007D7AFE">
              <w:rPr>
                <w:rFonts w:eastAsia="Times New Roman"/>
                <w:b/>
                <w:sz w:val="20"/>
                <w:szCs w:val="20"/>
                <w:lang w:eastAsia="ru-RU"/>
              </w:rPr>
              <w:t>Наименование источника</w:t>
            </w:r>
          </w:p>
        </w:tc>
        <w:tc>
          <w:tcPr>
            <w:tcW w:w="2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ind w:left="-57" w:right="-57"/>
              <w:jc w:val="center"/>
              <w:rPr>
                <w:rFonts w:eastAsia="Times New Roman"/>
                <w:b/>
                <w:sz w:val="20"/>
                <w:szCs w:val="20"/>
                <w:lang w:eastAsia="ru-RU"/>
              </w:rPr>
            </w:pPr>
            <w:r w:rsidRPr="007D7AFE">
              <w:rPr>
                <w:rFonts w:eastAsia="Times New Roman"/>
                <w:b/>
                <w:sz w:val="20"/>
                <w:szCs w:val="20"/>
                <w:lang w:eastAsia="ru-RU"/>
              </w:rPr>
              <w:t>Тип прибора учёта</w:t>
            </w:r>
          </w:p>
        </w:tc>
        <w:tc>
          <w:tcPr>
            <w:tcW w:w="6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ind w:left="-57" w:right="-57"/>
              <w:jc w:val="center"/>
              <w:rPr>
                <w:rFonts w:eastAsia="Times New Roman"/>
                <w:b/>
                <w:sz w:val="20"/>
                <w:szCs w:val="20"/>
                <w:lang w:eastAsia="ru-RU"/>
              </w:rPr>
            </w:pPr>
            <w:r w:rsidRPr="007D7AFE">
              <w:rPr>
                <w:rFonts w:eastAsia="Times New Roman"/>
                <w:b/>
                <w:sz w:val="20"/>
                <w:szCs w:val="20"/>
                <w:lang w:eastAsia="ru-RU"/>
              </w:rPr>
              <w:t>№ прибора по паспорту</w:t>
            </w:r>
          </w:p>
        </w:tc>
        <w:tc>
          <w:tcPr>
            <w:tcW w:w="7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ind w:left="-57" w:right="-57"/>
              <w:jc w:val="center"/>
              <w:rPr>
                <w:rFonts w:eastAsia="Times New Roman"/>
                <w:b/>
                <w:sz w:val="20"/>
                <w:szCs w:val="20"/>
                <w:lang w:eastAsia="ru-RU"/>
              </w:rPr>
            </w:pPr>
            <w:r w:rsidRPr="007D7AFE">
              <w:rPr>
                <w:rFonts w:eastAsia="Times New Roman"/>
                <w:b/>
                <w:sz w:val="20"/>
                <w:szCs w:val="20"/>
                <w:lang w:eastAsia="ru-RU"/>
              </w:rPr>
              <w:t>Дата изготовления</w:t>
            </w:r>
          </w:p>
        </w:tc>
        <w:tc>
          <w:tcPr>
            <w:tcW w:w="6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ind w:left="-57" w:right="-57"/>
              <w:jc w:val="center"/>
              <w:rPr>
                <w:rFonts w:eastAsia="Times New Roman"/>
                <w:b/>
                <w:sz w:val="20"/>
                <w:szCs w:val="20"/>
                <w:lang w:eastAsia="ru-RU"/>
              </w:rPr>
            </w:pPr>
            <w:r w:rsidRPr="007D7AFE">
              <w:rPr>
                <w:rFonts w:eastAsia="Times New Roman"/>
                <w:b/>
                <w:sz w:val="20"/>
                <w:szCs w:val="20"/>
                <w:lang w:eastAsia="ru-RU"/>
              </w:rPr>
              <w:t>Дата последней поверки</w:t>
            </w:r>
          </w:p>
        </w:tc>
      </w:tr>
      <w:tr w:rsidR="00CA1CAF" w:rsidRPr="007D7AFE" w:rsidTr="00383C7A">
        <w:trPr>
          <w:trHeight w:val="256"/>
        </w:trPr>
        <w:tc>
          <w:tcPr>
            <w:tcW w:w="183" w:type="pct"/>
            <w:vMerge w:val="restar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МАК-1</w:t>
            </w: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Миконт-186</w:t>
            </w:r>
          </w:p>
        </w:tc>
        <w:tc>
          <w:tcPr>
            <w:tcW w:w="6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00434</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4 кв. 2013г.</w:t>
            </w:r>
          </w:p>
        </w:tc>
        <w:tc>
          <w:tcPr>
            <w:tcW w:w="6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08.08.2018</w:t>
            </w:r>
          </w:p>
        </w:tc>
      </w:tr>
      <w:tr w:rsidR="00CA1CAF" w:rsidRPr="007D7AFE" w:rsidTr="00383C7A">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Метран-300ПР-80</w:t>
            </w:r>
          </w:p>
        </w:tc>
        <w:tc>
          <w:tcPr>
            <w:tcW w:w="6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3012324</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08.2012г.</w:t>
            </w:r>
          </w:p>
        </w:tc>
        <w:tc>
          <w:tcPr>
            <w:tcW w:w="6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27.11.2017</w:t>
            </w:r>
          </w:p>
        </w:tc>
      </w:tr>
      <w:tr w:rsidR="00CA1CAF" w:rsidRPr="007D7AFE" w:rsidTr="00383C7A">
        <w:trPr>
          <w:trHeight w:val="273"/>
        </w:trPr>
        <w:tc>
          <w:tcPr>
            <w:tcW w:w="183" w:type="pct"/>
            <w:vMerge w:val="restar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МАК-2</w:t>
            </w: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Миконт-186</w:t>
            </w:r>
          </w:p>
        </w:tc>
        <w:tc>
          <w:tcPr>
            <w:tcW w:w="6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00313</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 кв. 2012г.</w:t>
            </w:r>
          </w:p>
        </w:tc>
        <w:tc>
          <w:tcPr>
            <w:tcW w:w="6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25.102018</w:t>
            </w:r>
          </w:p>
        </w:tc>
      </w:tr>
      <w:tr w:rsidR="00CA1CAF" w:rsidRPr="007D7AFE" w:rsidTr="00383C7A">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ЭРИС-ВТ-100</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23577</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 кв. 2013г.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26.11.2018</w:t>
            </w:r>
          </w:p>
        </w:tc>
      </w:tr>
      <w:tr w:rsidR="00CA1CAF" w:rsidRPr="007D7AFE" w:rsidTr="00383C7A">
        <w:trPr>
          <w:trHeight w:val="267"/>
        </w:trPr>
        <w:tc>
          <w:tcPr>
            <w:tcW w:w="183" w:type="pct"/>
            <w:vMerge w:val="restart"/>
            <w:tcBorders>
              <w:top w:val="single" w:sz="4" w:space="0" w:color="auto"/>
              <w:left w:val="single" w:sz="4" w:space="0" w:color="auto"/>
              <w:bottom w:val="single" w:sz="4" w:space="0" w:color="auto"/>
              <w:right w:val="single" w:sz="4" w:space="0" w:color="auto"/>
            </w:tcBorders>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МАК-4</w:t>
            </w: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Миконт-186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26083</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 кв. 2014г.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26.09.2019</w:t>
            </w:r>
          </w:p>
        </w:tc>
      </w:tr>
      <w:tr w:rsidR="00CA1CAF" w:rsidRPr="007D7AFE" w:rsidTr="00383C7A">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ЭРИС-ВТ-100</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23578</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 кв. 2013г.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26.11.2019</w:t>
            </w:r>
          </w:p>
        </w:tc>
      </w:tr>
      <w:tr w:rsidR="00CA1CAF" w:rsidRPr="007D7AFE" w:rsidTr="00383C7A">
        <w:trPr>
          <w:trHeight w:val="289"/>
        </w:trPr>
        <w:tc>
          <w:tcPr>
            <w:tcW w:w="183" w:type="pct"/>
            <w:vMerge w:val="restar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4</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МАК-7</w:t>
            </w: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Миконт-186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00448</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4 кв. 2013г.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26.09.2019</w:t>
            </w:r>
          </w:p>
        </w:tc>
      </w:tr>
      <w:tr w:rsidR="00CA1CAF" w:rsidRPr="007D7AFE" w:rsidTr="00383C7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Метран-300ПР-80</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3022147</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05.2014г.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09.08.2018</w:t>
            </w:r>
          </w:p>
        </w:tc>
      </w:tr>
      <w:tr w:rsidR="00CA1CAF" w:rsidRPr="007D7AFE" w:rsidTr="00383C7A">
        <w:trPr>
          <w:trHeight w:val="255"/>
        </w:trPr>
        <w:tc>
          <w:tcPr>
            <w:tcW w:w="183" w:type="pct"/>
            <w:vMerge w:val="restart"/>
            <w:tcBorders>
              <w:top w:val="single" w:sz="4" w:space="0" w:color="auto"/>
              <w:left w:val="single" w:sz="4" w:space="0" w:color="auto"/>
              <w:bottom w:val="single" w:sz="4" w:space="0" w:color="auto"/>
              <w:right w:val="single" w:sz="4" w:space="0" w:color="auto"/>
            </w:tcBorders>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5</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МАК-8</w:t>
            </w: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Миконт-186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00449</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4 кв. 2013г.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26.09.2019</w:t>
            </w:r>
          </w:p>
        </w:tc>
      </w:tr>
      <w:tr w:rsidR="00CA1CAF" w:rsidRPr="007D7AFE" w:rsidTr="00383C7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ЭРИС-ВТ-100</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29774</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 кв. 2015г.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21.08.2018</w:t>
            </w:r>
          </w:p>
        </w:tc>
      </w:tr>
      <w:tr w:rsidR="00CA1CAF" w:rsidRPr="007D7AFE" w:rsidTr="00383C7A">
        <w:trPr>
          <w:trHeight w:val="255"/>
        </w:trPr>
        <w:tc>
          <w:tcPr>
            <w:tcW w:w="183" w:type="pct"/>
            <w:vMerge w:val="restart"/>
            <w:tcBorders>
              <w:top w:val="single" w:sz="4" w:space="0" w:color="auto"/>
              <w:left w:val="single" w:sz="4" w:space="0" w:color="auto"/>
              <w:bottom w:val="single" w:sz="4" w:space="0" w:color="auto"/>
              <w:right w:val="single" w:sz="4" w:space="0" w:color="auto"/>
            </w:tcBorders>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МАК-10</w:t>
            </w: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Миконт-186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25123</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4 кв. 2013г.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26.09.2019</w:t>
            </w:r>
          </w:p>
        </w:tc>
      </w:tr>
      <w:tr w:rsidR="00CA1CAF" w:rsidRPr="007D7AFE" w:rsidTr="00383C7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p>
        </w:tc>
        <w:tc>
          <w:tcPr>
            <w:tcW w:w="20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rPr>
                <w:rFonts w:eastAsia="Times New Roman"/>
                <w:sz w:val="20"/>
                <w:szCs w:val="20"/>
                <w:lang w:eastAsia="ru-RU"/>
              </w:rPr>
            </w:pPr>
            <w:r w:rsidRPr="007D7AFE">
              <w:rPr>
                <w:rFonts w:eastAsia="Times New Roman"/>
                <w:sz w:val="20"/>
                <w:szCs w:val="20"/>
                <w:lang w:eastAsia="ru-RU"/>
              </w:rPr>
              <w:t>ЭРИС-ВТ-100</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24496</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4 кв. 2013г.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26.11.2019</w:t>
            </w:r>
          </w:p>
        </w:tc>
      </w:tr>
    </w:tbl>
    <w:p w:rsidR="00CA1CAF" w:rsidRPr="007D7AFE" w:rsidRDefault="00CA1CAF" w:rsidP="00CA1CAF">
      <w:pPr>
        <w:pStyle w:val="aff7"/>
        <w:spacing w:after="0" w:line="240" w:lineRule="auto"/>
        <w:rPr>
          <w:szCs w:val="28"/>
        </w:rPr>
      </w:pPr>
      <w:r w:rsidRPr="007D7AFE">
        <w:rPr>
          <w:szCs w:val="28"/>
        </w:rPr>
        <w:t>* - по приборам учета, установленным на крышных котельных, данных не предоставлено</w:t>
      </w:r>
    </w:p>
    <w:p w:rsidR="00CA1CAF" w:rsidRPr="007D7AFE" w:rsidRDefault="00CA1CAF" w:rsidP="00CA1CAF">
      <w:pPr>
        <w:pStyle w:val="aff7"/>
        <w:spacing w:after="0" w:line="240" w:lineRule="auto"/>
        <w:rPr>
          <w:szCs w:val="28"/>
        </w:rPr>
      </w:pPr>
      <w:r w:rsidRPr="007D7AFE">
        <w:rPr>
          <w:szCs w:val="28"/>
        </w:rPr>
        <w:t>** - в соответствии с актуальной схемой водоснабжения</w:t>
      </w:r>
    </w:p>
    <w:p w:rsidR="00CA1CAF" w:rsidRDefault="00CA1CAF" w:rsidP="00CA1CAF">
      <w:pPr>
        <w:pStyle w:val="aff7"/>
        <w:spacing w:after="0" w:line="240" w:lineRule="auto"/>
        <w:rPr>
          <w:sz w:val="28"/>
          <w:szCs w:val="28"/>
        </w:rPr>
      </w:pPr>
      <w:r w:rsidRPr="007D7AFE">
        <w:rPr>
          <w:sz w:val="28"/>
          <w:szCs w:val="28"/>
        </w:rPr>
        <w:t>Во исполнение Ф</w:t>
      </w:r>
      <w:r w:rsidR="003A591A">
        <w:rPr>
          <w:sz w:val="28"/>
          <w:szCs w:val="28"/>
        </w:rPr>
        <w:t>едерального закона</w:t>
      </w:r>
      <w:r w:rsidRPr="007D7AFE">
        <w:rPr>
          <w:sz w:val="28"/>
          <w:szCs w:val="28"/>
        </w:rPr>
        <w:t xml:space="preserve"> от 23</w:t>
      </w:r>
      <w:r w:rsidR="003A591A">
        <w:rPr>
          <w:sz w:val="28"/>
          <w:szCs w:val="28"/>
        </w:rPr>
        <w:t>.11.</w:t>
      </w:r>
      <w:r w:rsidRPr="007D7AFE">
        <w:rPr>
          <w:sz w:val="28"/>
          <w:szCs w:val="28"/>
        </w:rPr>
        <w:t>2009 №261, необходимо продолжать реализовывать мероприятия по оборудованию приборами учета объектов и потребителей водоснабжения.</w:t>
      </w:r>
    </w:p>
    <w:p w:rsidR="00CA1CAF"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pPr>
    </w:p>
    <w:p w:rsidR="00CA1CAF" w:rsidRPr="007D7AFE" w:rsidRDefault="00CA1CAF" w:rsidP="00CA1CAF">
      <w:pPr>
        <w:pStyle w:val="afff0"/>
        <w:spacing w:after="120" w:line="240" w:lineRule="auto"/>
        <w:jc w:val="both"/>
        <w:outlineLvl w:val="2"/>
        <w:rPr>
          <w:sz w:val="28"/>
          <w:szCs w:val="28"/>
        </w:rPr>
      </w:pPr>
      <w:bookmarkStart w:id="72" w:name="_Toc63277062"/>
      <w:r w:rsidRPr="007D7AFE">
        <w:rPr>
          <w:sz w:val="28"/>
          <w:szCs w:val="28"/>
        </w:rPr>
        <w:t>2.3.5. Зона действия источников ресурсов и их рациональность</w:t>
      </w:r>
      <w:bookmarkEnd w:id="72"/>
    </w:p>
    <w:p w:rsidR="00CA1CAF" w:rsidRPr="007D7AFE" w:rsidRDefault="00CA1CAF" w:rsidP="00CA1CAF">
      <w:pPr>
        <w:pStyle w:val="aff7"/>
        <w:spacing w:after="0" w:line="240" w:lineRule="auto"/>
        <w:rPr>
          <w:sz w:val="28"/>
          <w:szCs w:val="28"/>
        </w:rPr>
      </w:pPr>
      <w:r w:rsidRPr="007D7AFE">
        <w:rPr>
          <w:sz w:val="28"/>
          <w:szCs w:val="28"/>
        </w:rPr>
        <w:t xml:space="preserve">В соответствии с определением, </w:t>
      </w:r>
      <w:r w:rsidR="003A591A">
        <w:rPr>
          <w:sz w:val="28"/>
          <w:szCs w:val="28"/>
        </w:rPr>
        <w:t xml:space="preserve">установленным </w:t>
      </w:r>
      <w:r w:rsidRPr="007D7AFE">
        <w:rPr>
          <w:sz w:val="28"/>
          <w:szCs w:val="28"/>
        </w:rPr>
        <w:t>постановлением Правительства Российской Федерации от 05.09.2013 №782 «О схемах водоснабжения и в</w:t>
      </w:r>
      <w:r w:rsidR="003A591A">
        <w:rPr>
          <w:sz w:val="28"/>
          <w:szCs w:val="28"/>
        </w:rPr>
        <w:t>одоотведения»,</w:t>
      </w:r>
      <w:r w:rsidRPr="007D7AFE">
        <w:rPr>
          <w:sz w:val="28"/>
          <w:szCs w:val="28"/>
        </w:rPr>
        <w:t xml:space="preserve"> технологическая зона водоснабжения - </w:t>
      </w:r>
      <w:r w:rsidR="003A591A">
        <w:rPr>
          <w:sz w:val="28"/>
          <w:szCs w:val="28"/>
        </w:rPr>
        <w:t xml:space="preserve"> это </w:t>
      </w:r>
      <w:r w:rsidRPr="007D7AFE">
        <w:rPr>
          <w:sz w:val="28"/>
          <w:szCs w:val="28"/>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CA1CAF" w:rsidRPr="007D7AFE" w:rsidRDefault="00CA1CAF" w:rsidP="00CA1CAF">
      <w:pPr>
        <w:pStyle w:val="aff7"/>
        <w:spacing w:after="0" w:line="240" w:lineRule="auto"/>
        <w:rPr>
          <w:sz w:val="28"/>
          <w:szCs w:val="28"/>
        </w:rPr>
      </w:pPr>
      <w:r w:rsidRPr="007D7AFE">
        <w:rPr>
          <w:sz w:val="28"/>
          <w:szCs w:val="28"/>
        </w:rPr>
        <w:t xml:space="preserve">В соответствии с определениями, </w:t>
      </w:r>
      <w:r w:rsidR="003A591A">
        <w:rPr>
          <w:sz w:val="28"/>
          <w:szCs w:val="28"/>
        </w:rPr>
        <w:t>установленными</w:t>
      </w:r>
      <w:r w:rsidRPr="007D7AFE">
        <w:rPr>
          <w:sz w:val="28"/>
          <w:szCs w:val="28"/>
        </w:rPr>
        <w:t xml:space="preserve"> Федеральным законом от 07.12.2011 № 416-ФЗ «О водоснабжении и водоотведении»</w:t>
      </w:r>
      <w:r w:rsidR="003A591A">
        <w:rPr>
          <w:sz w:val="28"/>
          <w:szCs w:val="28"/>
        </w:rPr>
        <w:t>,</w:t>
      </w:r>
      <w:r w:rsidRPr="007D7AFE">
        <w:rPr>
          <w:sz w:val="28"/>
          <w:szCs w:val="28"/>
        </w:rPr>
        <w:t xml:space="preserve"> централизованная система холодного водоснабжения - </w:t>
      </w:r>
      <w:r w:rsidR="003A591A">
        <w:rPr>
          <w:sz w:val="28"/>
          <w:szCs w:val="28"/>
        </w:rPr>
        <w:t xml:space="preserve"> это </w:t>
      </w:r>
      <w:r w:rsidRPr="007D7AFE">
        <w:rPr>
          <w:sz w:val="28"/>
          <w:szCs w:val="28"/>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CA1CAF" w:rsidRPr="007D7AFE" w:rsidRDefault="00CA1CAF" w:rsidP="00CA1CAF">
      <w:pPr>
        <w:pStyle w:val="aff7"/>
        <w:spacing w:after="0" w:line="240" w:lineRule="auto"/>
        <w:rPr>
          <w:sz w:val="28"/>
          <w:szCs w:val="28"/>
        </w:rPr>
      </w:pPr>
      <w:r w:rsidRPr="007D7AFE">
        <w:rPr>
          <w:sz w:val="28"/>
          <w:szCs w:val="28"/>
        </w:rPr>
        <w:t>В соответ</w:t>
      </w:r>
      <w:r w:rsidR="003A591A">
        <w:rPr>
          <w:sz w:val="28"/>
          <w:szCs w:val="28"/>
        </w:rPr>
        <w:t>ствии с существующим положением</w:t>
      </w:r>
      <w:r w:rsidRPr="007D7AFE">
        <w:rPr>
          <w:sz w:val="28"/>
          <w:szCs w:val="28"/>
        </w:rPr>
        <w:t xml:space="preserve"> в системе водоснабжения </w:t>
      </w:r>
      <w:r w:rsidR="00931DFB">
        <w:rPr>
          <w:sz w:val="28"/>
          <w:szCs w:val="28"/>
        </w:rPr>
        <w:t>города Урай</w:t>
      </w:r>
      <w:r w:rsidRPr="007D7AFE">
        <w:rPr>
          <w:sz w:val="28"/>
          <w:szCs w:val="28"/>
        </w:rPr>
        <w:t xml:space="preserve"> сложилась одна технологическая зона централизованного водоснабжения – зона централизованного водоснабжения г</w:t>
      </w:r>
      <w:r w:rsidR="003C69EB">
        <w:rPr>
          <w:sz w:val="28"/>
          <w:szCs w:val="28"/>
        </w:rPr>
        <w:t>орода</w:t>
      </w:r>
      <w:r w:rsidRPr="007D7AFE">
        <w:rPr>
          <w:sz w:val="28"/>
          <w:szCs w:val="28"/>
        </w:rPr>
        <w:t xml:space="preserve"> Урай, эксплуатируемая АО «Водоканал».</w:t>
      </w:r>
    </w:p>
    <w:p w:rsidR="00CA1CAF" w:rsidRPr="007D7AFE" w:rsidRDefault="00CA1CAF" w:rsidP="00CA1CAF">
      <w:pPr>
        <w:pStyle w:val="aff7"/>
        <w:spacing w:after="0" w:line="240" w:lineRule="auto"/>
        <w:rPr>
          <w:sz w:val="28"/>
          <w:szCs w:val="28"/>
        </w:rPr>
      </w:pPr>
      <w:r w:rsidRPr="007D7AFE">
        <w:rPr>
          <w:sz w:val="28"/>
          <w:szCs w:val="28"/>
        </w:rPr>
        <w:t>На дату актуализации программы комплексного развития систем коммунальной инфраструктуры г</w:t>
      </w:r>
      <w:r w:rsidR="003C69EB">
        <w:rPr>
          <w:sz w:val="28"/>
          <w:szCs w:val="28"/>
        </w:rPr>
        <w:t>орода</w:t>
      </w:r>
      <w:r w:rsidRPr="007D7AFE">
        <w:rPr>
          <w:sz w:val="28"/>
          <w:szCs w:val="28"/>
        </w:rPr>
        <w:t xml:space="preserve"> Урай, 100 % населения охвачено централизованной системой водоснабжения. </w:t>
      </w:r>
    </w:p>
    <w:p w:rsidR="00CA1CAF" w:rsidRPr="007D7AFE" w:rsidRDefault="00CA1CAF" w:rsidP="00CA1CAF">
      <w:pPr>
        <w:pStyle w:val="aff7"/>
        <w:spacing w:after="0" w:line="240" w:lineRule="auto"/>
        <w:rPr>
          <w:sz w:val="28"/>
          <w:szCs w:val="28"/>
        </w:rPr>
      </w:pPr>
      <w:r w:rsidRPr="007D7AFE">
        <w:rPr>
          <w:sz w:val="28"/>
          <w:szCs w:val="28"/>
        </w:rPr>
        <w:t>Таким образом, централизованное водоснабжение осуществляется практически на всей территории г</w:t>
      </w:r>
      <w:r w:rsidR="003C69EB">
        <w:rPr>
          <w:sz w:val="28"/>
          <w:szCs w:val="28"/>
        </w:rPr>
        <w:t>орода</w:t>
      </w:r>
      <w:r w:rsidRPr="007D7AFE">
        <w:rPr>
          <w:sz w:val="28"/>
          <w:szCs w:val="28"/>
        </w:rPr>
        <w:t xml:space="preserve"> Урай, за исключением территорий, занимаемых садово-огородническими товариществами. </w:t>
      </w:r>
    </w:p>
    <w:p w:rsidR="00CA1CAF" w:rsidRPr="007D7AFE" w:rsidRDefault="00CA1CAF" w:rsidP="00CA1CAF">
      <w:pPr>
        <w:pStyle w:val="aff7"/>
        <w:spacing w:after="0" w:line="240" w:lineRule="auto"/>
        <w:rPr>
          <w:sz w:val="28"/>
          <w:szCs w:val="28"/>
        </w:rPr>
      </w:pPr>
      <w:r w:rsidRPr="007D7AFE">
        <w:rPr>
          <w:sz w:val="28"/>
          <w:szCs w:val="28"/>
        </w:rPr>
        <w:t>К территории, не охваченной централизованными системами водоснабжения, относятся садово-огороднические товарищества, расположенные преимущественно в южной и юго-западной частях города Урай. В пределах муниципального образования имеется 76 участков, используемых под садово-огороднические товарищества, на которых сезонно проживают жители г</w:t>
      </w:r>
      <w:r w:rsidR="003C69EB">
        <w:rPr>
          <w:sz w:val="28"/>
          <w:szCs w:val="28"/>
        </w:rPr>
        <w:t>орода</w:t>
      </w:r>
      <w:r w:rsidRPr="007D7AFE">
        <w:rPr>
          <w:sz w:val="28"/>
          <w:szCs w:val="28"/>
        </w:rPr>
        <w:t xml:space="preserve"> Урай. На территориях садово-огороднических товариществ питьевой водопровод отсутствует, используются индивидуальные скважины или привозная вода. Для технических нужд существует поверхностный водозабор на реке Конда.</w:t>
      </w:r>
    </w:p>
    <w:p w:rsidR="00CA1CAF" w:rsidRPr="007D7AFE" w:rsidRDefault="00CA1CAF" w:rsidP="00CA1CAF">
      <w:pPr>
        <w:pStyle w:val="aff7"/>
        <w:spacing w:after="0" w:line="240" w:lineRule="auto"/>
        <w:rPr>
          <w:sz w:val="28"/>
          <w:szCs w:val="28"/>
        </w:rPr>
        <w:sectPr w:rsidR="00CA1CAF" w:rsidRPr="007D7AFE" w:rsidSect="00383C7A">
          <w:pgSz w:w="11906" w:h="16838" w:code="9"/>
          <w:pgMar w:top="1134" w:right="992" w:bottom="1134" w:left="1134" w:header="709" w:footer="709" w:gutter="0"/>
          <w:cols w:space="720"/>
          <w:titlePg/>
          <w:docGrid w:linePitch="326"/>
        </w:sectPr>
      </w:pPr>
      <w:r w:rsidRPr="007D7AFE">
        <w:rPr>
          <w:sz w:val="28"/>
          <w:szCs w:val="28"/>
        </w:rPr>
        <w:t>Согласно данным из схемы водоснабжения г</w:t>
      </w:r>
      <w:r w:rsidR="003C69EB">
        <w:rPr>
          <w:sz w:val="28"/>
          <w:szCs w:val="28"/>
        </w:rPr>
        <w:t>орода</w:t>
      </w:r>
      <w:r w:rsidRPr="007D7AFE">
        <w:rPr>
          <w:sz w:val="28"/>
          <w:szCs w:val="28"/>
        </w:rPr>
        <w:t xml:space="preserve"> Урай, дефицита воды питьевого качества на источниках водоснабжения нет.</w:t>
      </w:r>
    </w:p>
    <w:p w:rsidR="00CA1CAF" w:rsidRPr="007D7AFE" w:rsidRDefault="00CA1CAF" w:rsidP="00CA1CAF">
      <w:pPr>
        <w:pStyle w:val="afff0"/>
        <w:spacing w:after="120" w:line="240" w:lineRule="auto"/>
        <w:jc w:val="both"/>
        <w:outlineLvl w:val="2"/>
        <w:rPr>
          <w:sz w:val="28"/>
          <w:szCs w:val="28"/>
        </w:rPr>
      </w:pPr>
      <w:bookmarkStart w:id="73" w:name="_Toc63277063"/>
      <w:r w:rsidRPr="007D7AFE">
        <w:rPr>
          <w:sz w:val="28"/>
          <w:szCs w:val="28"/>
        </w:rPr>
        <w:t>2.3.6. Надежность работы системы</w:t>
      </w:r>
      <w:bookmarkEnd w:id="73"/>
    </w:p>
    <w:p w:rsidR="00CA1CAF" w:rsidRPr="007D7AFE" w:rsidRDefault="00CA1CAF" w:rsidP="00CA1CAF">
      <w:pPr>
        <w:pStyle w:val="aff7"/>
        <w:spacing w:after="0" w:line="240" w:lineRule="auto"/>
        <w:rPr>
          <w:sz w:val="28"/>
          <w:szCs w:val="28"/>
        </w:rPr>
      </w:pPr>
      <w:r w:rsidRPr="007D7AFE">
        <w:rPr>
          <w:sz w:val="28"/>
          <w:szCs w:val="28"/>
        </w:rPr>
        <w:t>Система водоснабжения города Урай является малонадежной, так как объекты (источники), водонапорные сооружения и сети имеют высокий процент износа и ряд технических проблем.</w:t>
      </w:r>
    </w:p>
    <w:p w:rsidR="00CA1CAF" w:rsidRPr="007D7AFE" w:rsidRDefault="00CA1CAF" w:rsidP="00CA1CAF">
      <w:pPr>
        <w:pStyle w:val="aff7"/>
        <w:spacing w:after="0" w:line="240" w:lineRule="auto"/>
        <w:rPr>
          <w:sz w:val="28"/>
          <w:szCs w:val="28"/>
        </w:rPr>
      </w:pPr>
      <w:r w:rsidRPr="007D7AFE">
        <w:rPr>
          <w:sz w:val="28"/>
          <w:szCs w:val="28"/>
        </w:rPr>
        <w:t>Существующая система водоснабжения г</w:t>
      </w:r>
      <w:r w:rsidR="003C69EB">
        <w:rPr>
          <w:sz w:val="28"/>
          <w:szCs w:val="28"/>
        </w:rPr>
        <w:t>орода</w:t>
      </w:r>
      <w:r w:rsidRPr="007D7AFE">
        <w:rPr>
          <w:sz w:val="28"/>
          <w:szCs w:val="28"/>
        </w:rPr>
        <w:t xml:space="preserve"> Урай не в полной мере позволяет надежно обеспечить потребителей необходимым количеством воды надлежащего качества, что является сдерживающим фактором перспективного развития водоснабжения города.</w:t>
      </w:r>
    </w:p>
    <w:p w:rsidR="00CA1CAF" w:rsidRPr="007D7AFE" w:rsidRDefault="00CA1CAF" w:rsidP="00CA1CAF">
      <w:pPr>
        <w:pStyle w:val="aff7"/>
        <w:spacing w:after="0" w:line="240" w:lineRule="auto"/>
        <w:rPr>
          <w:sz w:val="28"/>
          <w:szCs w:val="28"/>
        </w:rPr>
      </w:pPr>
      <w:r w:rsidRPr="007D7AFE">
        <w:rPr>
          <w:sz w:val="28"/>
          <w:szCs w:val="28"/>
        </w:rPr>
        <w:t>Практически все магистральные водоводы имеют 100% износ, срок их эксплуатации в среднем составляет 35 лет, при нормативном сроке – 15-20 лет. Для сетей водоснабжения г</w:t>
      </w:r>
      <w:r w:rsidR="003C69EB">
        <w:rPr>
          <w:sz w:val="28"/>
          <w:szCs w:val="28"/>
        </w:rPr>
        <w:t>орода</w:t>
      </w:r>
      <w:r w:rsidRPr="007D7AFE">
        <w:rPr>
          <w:sz w:val="28"/>
          <w:szCs w:val="28"/>
        </w:rPr>
        <w:t xml:space="preserve"> Урай используются трубы из стали и полиэтилена. Аварийность на сетях водопровода составляет в среднем 0,02 аварии на 1 километр сетей в год (при среднеевропейских показателях 0,4 ав./км/год; среднероссийских – 0,7-1,2 ав./км/год). Основные причины аварий – порывы водоводов. К наиболее проблемным трубопроводам относятся стальные участки с истекшим сроком эксплуатации (более 15 лет) Высокий процент износа инженерных сооружений и трубопроводов приводит к возникновению аварийных ситуаций и росту числа утечек на водопроводных сетях. Потери от утечек на водоводах могут не позволить обеспечить стабильное снабжение населения питьевой водой и привести к ухудшению ее качества и сверхнормативному расходу энергоресурсов.</w:t>
      </w:r>
    </w:p>
    <w:p w:rsidR="00CA1CAF" w:rsidRPr="007D7AFE" w:rsidRDefault="00CA1CAF" w:rsidP="00CA1CAF">
      <w:pPr>
        <w:pStyle w:val="afff0"/>
        <w:spacing w:after="120" w:line="240" w:lineRule="auto"/>
        <w:jc w:val="both"/>
        <w:outlineLvl w:val="2"/>
        <w:rPr>
          <w:sz w:val="28"/>
          <w:szCs w:val="28"/>
        </w:rPr>
      </w:pPr>
      <w:bookmarkStart w:id="74" w:name="_Toc63277064"/>
      <w:r w:rsidRPr="007D7AFE">
        <w:rPr>
          <w:sz w:val="28"/>
          <w:szCs w:val="28"/>
        </w:rPr>
        <w:t>2.3.7. Качество поставляемого ресурса</w:t>
      </w:r>
      <w:bookmarkEnd w:id="74"/>
    </w:p>
    <w:p w:rsidR="00CA1CAF" w:rsidRPr="007D7AFE" w:rsidRDefault="00CA1CAF" w:rsidP="00CA1CAF">
      <w:pPr>
        <w:pStyle w:val="aff7"/>
        <w:spacing w:before="240" w:after="0" w:line="240" w:lineRule="auto"/>
        <w:rPr>
          <w:sz w:val="28"/>
          <w:szCs w:val="28"/>
        </w:rPr>
      </w:pPr>
      <w:r w:rsidRPr="007D7AFE">
        <w:rPr>
          <w:sz w:val="28"/>
          <w:szCs w:val="28"/>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города Урай. Эффект от внедрения данных мероприятий – улучшение здоровья и качества жизни граждан, а также снижение воздействия на окружающую среду, улучшение санитарно-эпидемиологической обстановки и экологической безопасности объектов водоснабжения.</w:t>
      </w:r>
    </w:p>
    <w:p w:rsidR="00CA1CAF" w:rsidRPr="007D7AFE" w:rsidRDefault="00CA1CAF" w:rsidP="00CA1CAF">
      <w:pPr>
        <w:pStyle w:val="aff7"/>
        <w:spacing w:after="0" w:line="240" w:lineRule="auto"/>
        <w:rPr>
          <w:sz w:val="28"/>
          <w:szCs w:val="28"/>
        </w:rPr>
      </w:pPr>
      <w:r w:rsidRPr="007D7AFE">
        <w:rPr>
          <w:sz w:val="28"/>
          <w:szCs w:val="28"/>
        </w:rPr>
        <w:t>Из скважин ВЗУ г</w:t>
      </w:r>
      <w:r w:rsidR="003C69EB">
        <w:rPr>
          <w:sz w:val="28"/>
          <w:szCs w:val="28"/>
        </w:rPr>
        <w:t>орода</w:t>
      </w:r>
      <w:r w:rsidRPr="007D7AFE">
        <w:rPr>
          <w:sz w:val="28"/>
          <w:szCs w:val="28"/>
        </w:rPr>
        <w:t xml:space="preserve"> Урай вода поступает с показателями, указанными в Таблице 24.</w:t>
      </w:r>
    </w:p>
    <w:p w:rsidR="00CA1CAF" w:rsidRPr="007D7AFE" w:rsidRDefault="00CA1CAF" w:rsidP="00CA1CAF">
      <w:pPr>
        <w:pStyle w:val="afffff7"/>
      </w:pPr>
      <w:r w:rsidRPr="007D7AFE">
        <w:t>Таблица 24. Состав воды на выходе из артезианской скважины</w:t>
      </w:r>
    </w:p>
    <w:tbl>
      <w:tblPr>
        <w:tblW w:w="5000" w:type="pct"/>
        <w:tblCellMar>
          <w:left w:w="40" w:type="dxa"/>
          <w:right w:w="40" w:type="dxa"/>
        </w:tblCellMar>
        <w:tblLook w:val="0000"/>
      </w:tblPr>
      <w:tblGrid>
        <w:gridCol w:w="915"/>
        <w:gridCol w:w="2966"/>
        <w:gridCol w:w="1384"/>
        <w:gridCol w:w="2187"/>
        <w:gridCol w:w="2408"/>
      </w:tblGrid>
      <w:tr w:rsidR="00CA1CAF" w:rsidRPr="007D7AFE" w:rsidTr="00383C7A">
        <w:trPr>
          <w:trHeight w:hRule="exact" w:val="526"/>
          <w:tblHeader/>
        </w:trPr>
        <w:tc>
          <w:tcPr>
            <w:tcW w:w="46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 п/п</w:t>
            </w:r>
          </w:p>
        </w:tc>
        <w:tc>
          <w:tcPr>
            <w:tcW w:w="150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Параметры</w:t>
            </w:r>
          </w:p>
        </w:tc>
        <w:tc>
          <w:tcPr>
            <w:tcW w:w="70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Ед. изм.</w:t>
            </w:r>
          </w:p>
        </w:tc>
        <w:tc>
          <w:tcPr>
            <w:tcW w:w="11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Содержание</w:t>
            </w:r>
          </w:p>
        </w:tc>
        <w:tc>
          <w:tcPr>
            <w:tcW w:w="122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ПДК</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температура</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град С</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8,8</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16"/>
                <w:sz w:val="20"/>
                <w:szCs w:val="20"/>
              </w:rPr>
              <w:t>8-20</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запах</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баллы</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2</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2</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3</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цветность</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град</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lang w:val="en-US"/>
              </w:rPr>
              <w:t>9,7</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20</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4</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мутность</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мг/дм3</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10"/>
                <w:sz w:val="20"/>
                <w:szCs w:val="20"/>
                <w:lang w:val="en-US"/>
              </w:rPr>
              <w:t>0,87</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1,5</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5</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прозрачность</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см</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30</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30</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РН</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ед. рН</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3"/>
                <w:sz w:val="20"/>
                <w:szCs w:val="20"/>
              </w:rPr>
              <w:t>6,</w:t>
            </w:r>
            <w:r w:rsidRPr="007D7AFE">
              <w:rPr>
                <w:spacing w:val="-3"/>
                <w:sz w:val="20"/>
                <w:szCs w:val="20"/>
                <w:lang w:val="en-US"/>
              </w:rPr>
              <w:t>50</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6-9</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7</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окисляемость перм.</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мгО/дмЗ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9"/>
                <w:sz w:val="20"/>
                <w:szCs w:val="20"/>
                <w:lang w:val="en-US"/>
              </w:rPr>
              <w:t>3,83</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5</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8</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щелочность</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мг-э/дмЗ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9"/>
                <w:sz w:val="20"/>
                <w:szCs w:val="20"/>
              </w:rPr>
              <w:t>2,05</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9</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Жесткость общая</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17"/>
                <w:sz w:val="20"/>
                <w:szCs w:val="20"/>
                <w:lang w:val="en-US"/>
              </w:rPr>
              <w:t>1,5</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7</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10</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Сухой остаток</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10"/>
                <w:sz w:val="20"/>
                <w:szCs w:val="20"/>
                <w:lang w:val="en-US"/>
              </w:rPr>
              <w:t>120</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7"/>
                <w:sz w:val="20"/>
                <w:szCs w:val="20"/>
              </w:rPr>
              <w:t>1000</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11</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Железо общее</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9"/>
                <w:sz w:val="20"/>
                <w:szCs w:val="20"/>
              </w:rPr>
              <w:t>8,07-13,5</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0,3</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12</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хлориды</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16"/>
                <w:sz w:val="20"/>
                <w:szCs w:val="20"/>
              </w:rPr>
              <w:t>10,25</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350</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13</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сульфаты</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16"/>
                <w:sz w:val="20"/>
                <w:szCs w:val="20"/>
              </w:rPr>
              <w:t>17,13</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500</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14</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аммиак</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17"/>
                <w:sz w:val="20"/>
                <w:szCs w:val="20"/>
              </w:rPr>
              <w:t>1,03</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2</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15</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нитраты</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15"/>
                <w:sz w:val="20"/>
                <w:szCs w:val="20"/>
              </w:rPr>
              <w:t>&lt;0,1</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45</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16</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нитриты</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17"/>
                <w:sz w:val="20"/>
                <w:szCs w:val="20"/>
              </w:rPr>
              <w:t>0,01</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3</w:t>
            </w:r>
          </w:p>
        </w:tc>
      </w:tr>
      <w:tr w:rsidR="00CA1CAF" w:rsidRPr="007D7AFE" w:rsidTr="00383C7A">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17</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медь</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11"/>
                <w:sz w:val="20"/>
                <w:szCs w:val="20"/>
              </w:rPr>
              <w:t>0,14</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1</w:t>
            </w:r>
          </w:p>
        </w:tc>
      </w:tr>
      <w:tr w:rsidR="00CA1CAF" w:rsidRPr="007D7AFE" w:rsidTr="00383C7A">
        <w:trPr>
          <w:trHeight w:hRule="exact" w:val="281"/>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18</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алюминий</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11"/>
                <w:sz w:val="20"/>
                <w:szCs w:val="20"/>
              </w:rPr>
              <w:t>0,23</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0,5</w:t>
            </w:r>
          </w:p>
        </w:tc>
      </w:tr>
      <w:tr w:rsidR="00CA1CAF" w:rsidRPr="007D7AFE" w:rsidTr="00383C7A">
        <w:trPr>
          <w:trHeight w:hRule="exact" w:val="29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19</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фосфаты</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pacing w:val="-11"/>
                <w:sz w:val="20"/>
                <w:szCs w:val="20"/>
              </w:rPr>
              <w:t>0,49</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CA1CAF" w:rsidRPr="007D7AFE" w:rsidRDefault="00CA1CAF" w:rsidP="00383C7A">
            <w:pPr>
              <w:spacing w:after="0" w:line="240" w:lineRule="auto"/>
              <w:jc w:val="center"/>
              <w:rPr>
                <w:rFonts w:eastAsia="Times New Roman"/>
                <w:sz w:val="20"/>
                <w:szCs w:val="20"/>
                <w:lang w:eastAsia="ru-RU"/>
              </w:rPr>
            </w:pPr>
            <w:r w:rsidRPr="007D7AFE">
              <w:rPr>
                <w:sz w:val="20"/>
                <w:szCs w:val="20"/>
              </w:rPr>
              <w:t>3,5</w:t>
            </w:r>
          </w:p>
        </w:tc>
      </w:tr>
    </w:tbl>
    <w:p w:rsidR="00CA1CAF" w:rsidRPr="007D7AFE" w:rsidRDefault="00CA1CAF" w:rsidP="00CA1CAF">
      <w:pPr>
        <w:pStyle w:val="aff7"/>
        <w:spacing w:after="0" w:line="240" w:lineRule="auto"/>
        <w:rPr>
          <w:sz w:val="28"/>
          <w:szCs w:val="28"/>
        </w:rPr>
      </w:pPr>
    </w:p>
    <w:p w:rsidR="00CA1CAF" w:rsidRPr="007D7AFE" w:rsidRDefault="003A591A" w:rsidP="00CA1CAF">
      <w:pPr>
        <w:pStyle w:val="aff7"/>
        <w:spacing w:after="0" w:line="240" w:lineRule="auto"/>
        <w:rPr>
          <w:sz w:val="28"/>
          <w:szCs w:val="28"/>
        </w:rPr>
      </w:pPr>
      <w:r>
        <w:rPr>
          <w:sz w:val="28"/>
          <w:szCs w:val="28"/>
        </w:rPr>
        <w:t>Из анализа Таблицы 24</w:t>
      </w:r>
      <w:r w:rsidR="00CA1CAF" w:rsidRPr="007D7AFE">
        <w:rPr>
          <w:sz w:val="28"/>
          <w:szCs w:val="28"/>
        </w:rPr>
        <w:t xml:space="preserve"> следует, что качество артезианской воды городского водозабора согласно ГОСТ 2661-84 «Источники централизованного хозяйственного питьевого водоснабжения» можно отнести ко второму классу. Основным загрязняющим компонентом является железо.</w:t>
      </w:r>
    </w:p>
    <w:p w:rsidR="00CA1CAF" w:rsidRPr="007D7AFE" w:rsidRDefault="00CA1CAF" w:rsidP="00CA1CAF">
      <w:pPr>
        <w:pStyle w:val="aff7"/>
        <w:spacing w:after="0" w:line="240" w:lineRule="auto"/>
        <w:rPr>
          <w:sz w:val="28"/>
          <w:szCs w:val="28"/>
        </w:rPr>
      </w:pPr>
      <w:r w:rsidRPr="007D7AFE">
        <w:rPr>
          <w:sz w:val="28"/>
          <w:szCs w:val="28"/>
        </w:rPr>
        <w:t>Контроль качества питьевой воды проводится по гра</w:t>
      </w:r>
      <w:r w:rsidR="003A591A">
        <w:rPr>
          <w:sz w:val="28"/>
          <w:szCs w:val="28"/>
        </w:rPr>
        <w:t>фику согласно рабочей программе</w:t>
      </w:r>
      <w:r w:rsidRPr="007D7AFE">
        <w:rPr>
          <w:sz w:val="28"/>
          <w:szCs w:val="28"/>
        </w:rPr>
        <w:t xml:space="preserve"> производственного контроля, в местах водозабора, перед поступлением ее в распределительную сеть и в местах водоразбора. Контроль качества питьевой воды ведётся по химическим, микробиологическим и радиационным (1 раз в год) показателям. На водоочистной станции два раза в сутки контролируется концентрация железа на выходе из фильтров и перед поступлением в распределительную сеть. Два раза в месяц контролируется качество воды на выходе в город и исходной воды по обобщённым показателям (сокращённый химический анализ по 11 показателям) и железу общему. Ежемесячно отбирается и анализируется по обобщённым показателям 30 проб воды в распределительной сети города. Ежеквартально проводится полный химический анализ питьевой воды (19 показателей) перед ее поступлением в распределительную сеть. Микробиологический анализ исходной воды по каждой скважине проводится один раз в год. Микробиологический анализ питьевой воды перед ее поступлением в распределительную сеть проводится три раза в неделю. </w:t>
      </w:r>
    </w:p>
    <w:p w:rsidR="00CA1CAF" w:rsidRPr="007D7AFE" w:rsidRDefault="00CA1CAF" w:rsidP="00CA1CAF">
      <w:pPr>
        <w:pStyle w:val="aff7"/>
        <w:spacing w:after="0" w:line="240" w:lineRule="auto"/>
        <w:rPr>
          <w:sz w:val="28"/>
          <w:szCs w:val="28"/>
        </w:rPr>
      </w:pPr>
      <w:r w:rsidRPr="007D7AFE">
        <w:rPr>
          <w:sz w:val="28"/>
          <w:szCs w:val="28"/>
        </w:rPr>
        <w:t>Исследования питьевой воды по санитарно-гигиеническим показателям проводит лаборатория АО «Водоканал». Микробиологические исследования выполняются аккредитованным испытательным лабораторным центром ФФБУЗ «ЦГиЭ в ХМАО-Югре в городе Урае</w:t>
      </w:r>
      <w:r w:rsidR="003C69EB">
        <w:rPr>
          <w:sz w:val="28"/>
          <w:szCs w:val="28"/>
        </w:rPr>
        <w:t>»</w:t>
      </w:r>
      <w:r w:rsidRPr="007D7AFE">
        <w:rPr>
          <w:sz w:val="28"/>
          <w:szCs w:val="28"/>
        </w:rPr>
        <w:t>.</w:t>
      </w:r>
    </w:p>
    <w:p w:rsidR="00CA1CAF" w:rsidRPr="007D7AFE" w:rsidRDefault="00CA1CAF" w:rsidP="00CA1CAF">
      <w:pPr>
        <w:pStyle w:val="aff7"/>
        <w:spacing w:after="0" w:line="240" w:lineRule="auto"/>
        <w:rPr>
          <w:sz w:val="28"/>
          <w:szCs w:val="28"/>
        </w:rPr>
      </w:pPr>
      <w:r w:rsidRPr="007D7AFE">
        <w:rPr>
          <w:sz w:val="28"/>
          <w:szCs w:val="28"/>
        </w:rPr>
        <w:t xml:space="preserve">Подводя итог, можно сделать вывод о том, что анализ показателей качества питьевой воды </w:t>
      </w:r>
      <w:r w:rsidR="003A591A">
        <w:rPr>
          <w:sz w:val="28"/>
          <w:szCs w:val="28"/>
        </w:rPr>
        <w:t>свидетельствует</w:t>
      </w:r>
      <w:r w:rsidRPr="007D7AFE">
        <w:rPr>
          <w:sz w:val="28"/>
          <w:szCs w:val="28"/>
        </w:rPr>
        <w:t>, что пробы питьевой воды, отобранные в результате производственного контроля качества питьевой воды, соответствуют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Употребление сырой воды, подаваемой потребителям по сетям холодного водоснабжения в г</w:t>
      </w:r>
      <w:r w:rsidR="003C69EB">
        <w:rPr>
          <w:sz w:val="28"/>
          <w:szCs w:val="28"/>
        </w:rPr>
        <w:t>ороде</w:t>
      </w:r>
      <w:r w:rsidRPr="007D7AFE">
        <w:rPr>
          <w:sz w:val="28"/>
          <w:szCs w:val="28"/>
        </w:rPr>
        <w:t xml:space="preserve"> Урай, возможно без дополнительной очистки.</w:t>
      </w:r>
    </w:p>
    <w:p w:rsidR="00CA1CAF" w:rsidRPr="007D7AFE" w:rsidRDefault="00CA1CAF" w:rsidP="00CA1CAF">
      <w:pPr>
        <w:pStyle w:val="afff0"/>
        <w:spacing w:after="120" w:line="240" w:lineRule="auto"/>
        <w:jc w:val="both"/>
        <w:outlineLvl w:val="2"/>
        <w:rPr>
          <w:sz w:val="28"/>
          <w:szCs w:val="28"/>
        </w:rPr>
      </w:pPr>
      <w:bookmarkStart w:id="75" w:name="_Toc63277065"/>
      <w:r w:rsidRPr="007D7AFE">
        <w:rPr>
          <w:sz w:val="28"/>
          <w:szCs w:val="28"/>
        </w:rPr>
        <w:t>2.3.8. Воздействие на окружающую среду</w:t>
      </w:r>
      <w:bookmarkEnd w:id="75"/>
    </w:p>
    <w:p w:rsidR="00CA1CAF" w:rsidRPr="007D7AFE" w:rsidRDefault="00CA1CAF" w:rsidP="00CA1CAF">
      <w:pPr>
        <w:pStyle w:val="aff7"/>
        <w:spacing w:after="0" w:line="240" w:lineRule="auto"/>
        <w:rPr>
          <w:sz w:val="28"/>
          <w:szCs w:val="28"/>
          <w:lang w:bidi="ru-RU"/>
        </w:rPr>
      </w:pPr>
      <w:bookmarkStart w:id="76" w:name="_Hlk24923435"/>
      <w:r w:rsidRPr="007D7AFE">
        <w:rPr>
          <w:sz w:val="28"/>
          <w:szCs w:val="28"/>
          <w:lang w:bidi="ru-RU"/>
        </w:rPr>
        <w:t>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CA1CAF" w:rsidRPr="007D7AFE" w:rsidRDefault="00CA1CAF" w:rsidP="00CA1CAF">
      <w:pPr>
        <w:pStyle w:val="aff7"/>
        <w:spacing w:after="0" w:line="240" w:lineRule="auto"/>
        <w:rPr>
          <w:sz w:val="28"/>
          <w:szCs w:val="28"/>
          <w:lang w:bidi="ru-RU"/>
        </w:rPr>
      </w:pPr>
      <w:r w:rsidRPr="007D7AFE">
        <w:rPr>
          <w:sz w:val="28"/>
          <w:szCs w:val="28"/>
          <w:lang w:bidi="ru-RU"/>
        </w:rPr>
        <w:t>Одной из основных проблем, требующих решения в ходе реконструкции водозабора города Урай, является сброс промывных вод от промывки фильтров станции обезжелезивания на рельеф в районе территории водозабора г</w:t>
      </w:r>
      <w:r w:rsidR="0047140F">
        <w:rPr>
          <w:sz w:val="28"/>
          <w:szCs w:val="28"/>
          <w:lang w:bidi="ru-RU"/>
        </w:rPr>
        <w:t>орода</w:t>
      </w:r>
      <w:r w:rsidRPr="007D7AFE">
        <w:rPr>
          <w:sz w:val="28"/>
          <w:szCs w:val="28"/>
          <w:lang w:bidi="ru-RU"/>
        </w:rPr>
        <w:t xml:space="preserve"> Урай. На участок земли под сброс вод от промывки фильтров оформлен договор аренды земельного участка. В 2008 году было отказано в разрешении. При отсутствии разрешения на неорганизованный сброс загрязняющих веществ, оформленного в установленном порядке, размер платы за него рассчитывается как сверхлимитный сброс. </w:t>
      </w:r>
    </w:p>
    <w:p w:rsidR="00CA1CAF" w:rsidRPr="007D7AFE" w:rsidRDefault="00CA1CAF" w:rsidP="00CA1CAF">
      <w:pPr>
        <w:pStyle w:val="aff7"/>
        <w:spacing w:after="0" w:line="240" w:lineRule="auto"/>
        <w:rPr>
          <w:sz w:val="28"/>
          <w:szCs w:val="28"/>
          <w:lang w:bidi="ru-RU"/>
        </w:rPr>
      </w:pPr>
      <w:r w:rsidRPr="007D7AFE">
        <w:rPr>
          <w:sz w:val="28"/>
          <w:szCs w:val="28"/>
          <w:lang w:bidi="ru-RU"/>
        </w:rPr>
        <w:t>Для предотвращения неблагоприятного воздействия водозаборных сооружений на р. Конда и другие водоемы г</w:t>
      </w:r>
      <w:r w:rsidR="0047140F">
        <w:rPr>
          <w:sz w:val="28"/>
          <w:szCs w:val="28"/>
          <w:lang w:bidi="ru-RU"/>
        </w:rPr>
        <w:t>орода</w:t>
      </w:r>
      <w:r w:rsidRPr="007D7AFE">
        <w:rPr>
          <w:sz w:val="28"/>
          <w:szCs w:val="28"/>
          <w:lang w:bidi="ru-RU"/>
        </w:rPr>
        <w:t xml:space="preserve"> Урай в процессе водоподготовки планируется предусмотреть повторное использование промывных вод от камер реакции, фильтров и отстойников, образующиеся в технологическом процессе водоподготовки. Повторное использование промывных вод позволяет уменьшить расход на собственные нужды станции водоочистки, снизить плату за использование природных ресурсов.</w:t>
      </w:r>
    </w:p>
    <w:p w:rsidR="00CA1CAF" w:rsidRPr="007D7AFE" w:rsidRDefault="00CA1CAF" w:rsidP="00CA1CAF">
      <w:pPr>
        <w:pStyle w:val="aff7"/>
        <w:spacing w:after="0" w:line="240" w:lineRule="auto"/>
        <w:rPr>
          <w:sz w:val="28"/>
          <w:szCs w:val="28"/>
          <w:lang w:bidi="ru-RU"/>
        </w:rPr>
      </w:pPr>
      <w:r w:rsidRPr="007D7AFE">
        <w:rPr>
          <w:sz w:val="28"/>
          <w:szCs w:val="28"/>
          <w:lang w:bidi="ru-RU"/>
        </w:rPr>
        <w:t>До 2028 года предусматривается реализовать производство питьевой воды в г</w:t>
      </w:r>
      <w:r w:rsidR="0047140F">
        <w:rPr>
          <w:sz w:val="28"/>
          <w:szCs w:val="28"/>
          <w:lang w:bidi="ru-RU"/>
        </w:rPr>
        <w:t>ороде Урай</w:t>
      </w:r>
      <w:r w:rsidRPr="007D7AFE">
        <w:rPr>
          <w:sz w:val="28"/>
          <w:szCs w:val="28"/>
          <w:lang w:bidi="ru-RU"/>
        </w:rPr>
        <w:t xml:space="preserve"> по новой технологии, позволяющей исключить сброс загрязненных промывных вод на рельеф. Поступление в водоемы загрязнений с промывными водами будет исключено, образующийся в процессе очистки воды осадок подвергается обезвоживанию и утилизации.</w:t>
      </w:r>
    </w:p>
    <w:p w:rsidR="00CA1CAF" w:rsidRPr="007D7AFE" w:rsidRDefault="00CA1CAF" w:rsidP="00CA1CAF">
      <w:pPr>
        <w:pStyle w:val="aff7"/>
        <w:spacing w:after="0" w:line="240" w:lineRule="auto"/>
        <w:rPr>
          <w:sz w:val="28"/>
          <w:szCs w:val="28"/>
          <w:lang w:bidi="ru-RU"/>
        </w:rPr>
      </w:pPr>
      <w:r w:rsidRPr="007D7AFE">
        <w:rPr>
          <w:sz w:val="28"/>
          <w:szCs w:val="28"/>
          <w:lang w:bidi="ru-RU"/>
        </w:rPr>
        <w:t>В г</w:t>
      </w:r>
      <w:r w:rsidR="0047140F">
        <w:rPr>
          <w:sz w:val="28"/>
          <w:szCs w:val="28"/>
          <w:lang w:bidi="ru-RU"/>
        </w:rPr>
        <w:t>ороде</w:t>
      </w:r>
      <w:r w:rsidRPr="007D7AFE">
        <w:rPr>
          <w:sz w:val="28"/>
          <w:szCs w:val="28"/>
          <w:lang w:bidi="ru-RU"/>
        </w:rPr>
        <w:t xml:space="preserve"> Урай исходная вода, поднимаемая со скважин, не соответствует по качеству требованиям СаНПиН. В системе водоподготовки города Урай используется альтернатива жидкому хлору - технический раствор гипохлорит натрия (ГХН) с концентрацией по активному хлору 190 г/дм3, который является наиболее предпочтительным реагентом на стадии предварительного окисления и последующего обеззараживания питьевой воды перед подачей её в распределительную сеть.</w:t>
      </w:r>
    </w:p>
    <w:p w:rsidR="00CA1CAF" w:rsidRPr="007D7AFE" w:rsidRDefault="00CA1CAF" w:rsidP="00CA1CAF">
      <w:pPr>
        <w:pStyle w:val="aff7"/>
        <w:spacing w:after="0" w:line="240" w:lineRule="auto"/>
        <w:rPr>
          <w:sz w:val="28"/>
          <w:szCs w:val="28"/>
          <w:lang w:bidi="ru-RU"/>
        </w:rPr>
      </w:pPr>
      <w:r w:rsidRPr="007D7AFE">
        <w:rPr>
          <w:sz w:val="28"/>
          <w:szCs w:val="28"/>
          <w:lang w:bidi="ru-RU"/>
        </w:rPr>
        <w:t>В 2019 году в рамках капитального ремонта в здании электролизной на водозаборных сооружениях выполнены работы по замене существующей электролизной установк</w:t>
      </w:r>
      <w:r w:rsidR="00A41C99">
        <w:rPr>
          <w:sz w:val="28"/>
          <w:szCs w:val="28"/>
          <w:lang w:bidi="ru-RU"/>
        </w:rPr>
        <w:t>и САНЕР-5 (имеющей 100 % износ)</w:t>
      </w:r>
      <w:r w:rsidRPr="007D7AFE">
        <w:rPr>
          <w:sz w:val="28"/>
          <w:szCs w:val="28"/>
          <w:lang w:bidi="ru-RU"/>
        </w:rPr>
        <w:t xml:space="preserve"> на систему «РАСКАТ». В системе «РАСКАТ» происходит электролиз водного раствора поваренной соли (</w:t>
      </w:r>
      <w:r w:rsidRPr="007D7AFE">
        <w:rPr>
          <w:sz w:val="28"/>
          <w:szCs w:val="28"/>
          <w:lang w:val="en-US" w:bidi="ru-RU"/>
        </w:rPr>
        <w:t>NaCl</w:t>
      </w:r>
      <w:r w:rsidRPr="007D7AFE">
        <w:rPr>
          <w:sz w:val="28"/>
          <w:szCs w:val="28"/>
          <w:lang w:bidi="ru-RU"/>
        </w:rPr>
        <w:t>). В процессе электролиза происходит изменение структуры воды и обогащение её продуктами электрохимической реакции. Насосом дозатором раствор подаётся в трубопровод фильтрованной воды перед резервуарами для её обеззараживания.</w:t>
      </w:r>
    </w:p>
    <w:p w:rsidR="00CA1CAF" w:rsidRPr="007D7AFE" w:rsidRDefault="00CA1CAF" w:rsidP="00CA1CAF">
      <w:pPr>
        <w:pStyle w:val="aff7"/>
        <w:spacing w:after="0" w:line="240" w:lineRule="auto"/>
        <w:rPr>
          <w:sz w:val="28"/>
          <w:szCs w:val="28"/>
          <w:lang w:bidi="ru-RU"/>
        </w:rPr>
      </w:pPr>
      <w:r w:rsidRPr="007D7AFE">
        <w:rPr>
          <w:sz w:val="28"/>
          <w:szCs w:val="28"/>
          <w:lang w:bidi="ru-RU"/>
        </w:rPr>
        <w:t xml:space="preserve">Раствор аналита обеспечивает эффективную дезинфекцию против всех известных патогенных (болезнетворных) бактерий, вирусов, грибковых инфекций и простейших. </w:t>
      </w:r>
    </w:p>
    <w:p w:rsidR="00CA1CAF" w:rsidRPr="007D7AFE" w:rsidRDefault="00CA1CAF" w:rsidP="00CA1CAF">
      <w:pPr>
        <w:pStyle w:val="afff0"/>
        <w:spacing w:after="120" w:line="240" w:lineRule="auto"/>
        <w:jc w:val="both"/>
        <w:outlineLvl w:val="2"/>
        <w:rPr>
          <w:sz w:val="28"/>
          <w:szCs w:val="28"/>
        </w:rPr>
      </w:pPr>
      <w:bookmarkStart w:id="77" w:name="_Toc63277066"/>
      <w:bookmarkEnd w:id="76"/>
      <w:r w:rsidRPr="007D7AFE">
        <w:rPr>
          <w:sz w:val="28"/>
          <w:szCs w:val="28"/>
        </w:rPr>
        <w:t>2.3.9 Тарифы на коммунальные ресурсы</w:t>
      </w:r>
      <w:bookmarkEnd w:id="77"/>
    </w:p>
    <w:p w:rsidR="00CA1CAF" w:rsidRPr="007D7AFE" w:rsidRDefault="00CA1CAF" w:rsidP="00CA1CAF">
      <w:pPr>
        <w:pStyle w:val="aff7"/>
        <w:spacing w:after="0" w:line="240" w:lineRule="auto"/>
        <w:rPr>
          <w:sz w:val="28"/>
          <w:szCs w:val="28"/>
        </w:rPr>
      </w:pPr>
      <w:r w:rsidRPr="007D7AFE">
        <w:rPr>
          <w:sz w:val="28"/>
          <w:szCs w:val="28"/>
        </w:rPr>
        <w:t xml:space="preserve">Тариф по водоснабжения формируется в соответствии с </w:t>
      </w:r>
      <w:r w:rsidR="00A41C99">
        <w:rPr>
          <w:sz w:val="28"/>
          <w:szCs w:val="28"/>
        </w:rPr>
        <w:t>постановлением П</w:t>
      </w:r>
      <w:r w:rsidRPr="007D7AFE">
        <w:rPr>
          <w:sz w:val="28"/>
          <w:szCs w:val="28"/>
        </w:rPr>
        <w:t xml:space="preserve">равительства Российской Федерации от 13.05.2013 </w:t>
      </w:r>
      <w:r w:rsidR="00A41C99">
        <w:rPr>
          <w:sz w:val="28"/>
          <w:szCs w:val="28"/>
        </w:rPr>
        <w:t xml:space="preserve">№406 </w:t>
      </w:r>
      <w:r w:rsidRPr="007D7AFE">
        <w:rPr>
          <w:sz w:val="28"/>
          <w:szCs w:val="28"/>
        </w:rPr>
        <w:t>«О государственном регулировании тарифов в сфере водоснабжения и водоотведения»</w:t>
      </w:r>
      <w:r w:rsidR="00A41C99">
        <w:rPr>
          <w:sz w:val="28"/>
          <w:szCs w:val="28"/>
        </w:rPr>
        <w:t>.</w:t>
      </w:r>
    </w:p>
    <w:p w:rsidR="00CA1CAF" w:rsidRPr="007D7AFE" w:rsidRDefault="00CA1CAF" w:rsidP="00CA1CAF">
      <w:pPr>
        <w:pStyle w:val="aff7"/>
        <w:spacing w:after="0" w:line="240" w:lineRule="auto"/>
        <w:rPr>
          <w:sz w:val="28"/>
          <w:szCs w:val="28"/>
        </w:rPr>
      </w:pPr>
      <w:r w:rsidRPr="007D7AFE">
        <w:rPr>
          <w:sz w:val="28"/>
          <w:szCs w:val="28"/>
        </w:rPr>
        <w:t>Динамика тарифов на водоснабжение определяется по данным</w:t>
      </w:r>
      <w:r w:rsidR="00A41C99">
        <w:rPr>
          <w:sz w:val="28"/>
          <w:szCs w:val="28"/>
        </w:rPr>
        <w:t xml:space="preserve"> Приказа РСТ Ханты-Мансийского а</w:t>
      </w:r>
      <w:r w:rsidRPr="007D7AFE">
        <w:rPr>
          <w:sz w:val="28"/>
          <w:szCs w:val="28"/>
        </w:rPr>
        <w:t xml:space="preserve">втономного </w:t>
      </w:r>
      <w:r w:rsidR="00A41C99">
        <w:rPr>
          <w:sz w:val="28"/>
          <w:szCs w:val="28"/>
        </w:rPr>
        <w:t>о</w:t>
      </w:r>
      <w:r w:rsidRPr="007D7AFE">
        <w:rPr>
          <w:sz w:val="28"/>
          <w:szCs w:val="28"/>
        </w:rPr>
        <w:t>круга - Ю</w:t>
      </w:r>
      <w:r w:rsidR="00A41C99">
        <w:rPr>
          <w:sz w:val="28"/>
          <w:szCs w:val="28"/>
        </w:rPr>
        <w:t>гры</w:t>
      </w:r>
      <w:r w:rsidRPr="007D7AFE">
        <w:rPr>
          <w:sz w:val="28"/>
          <w:szCs w:val="28"/>
        </w:rPr>
        <w:t xml:space="preserve"> от 07.12.2017 № 160-нп.</w:t>
      </w:r>
    </w:p>
    <w:p w:rsidR="00CA1CAF" w:rsidRPr="007D7AFE" w:rsidRDefault="00CA1CAF" w:rsidP="00CA1CAF">
      <w:pPr>
        <w:pStyle w:val="aff7"/>
        <w:spacing w:after="0" w:line="240" w:lineRule="auto"/>
        <w:rPr>
          <w:sz w:val="28"/>
          <w:szCs w:val="28"/>
        </w:rPr>
      </w:pPr>
      <w:r w:rsidRPr="007D7AFE">
        <w:rPr>
          <w:sz w:val="28"/>
          <w:szCs w:val="28"/>
        </w:rPr>
        <w:t>Анализ тарифов на холодное водоснабжение для населения г</w:t>
      </w:r>
      <w:r w:rsidR="0047140F">
        <w:rPr>
          <w:sz w:val="28"/>
          <w:szCs w:val="28"/>
        </w:rPr>
        <w:t>орода</w:t>
      </w:r>
      <w:r w:rsidRPr="007D7AFE">
        <w:rPr>
          <w:sz w:val="28"/>
          <w:szCs w:val="28"/>
        </w:rPr>
        <w:t xml:space="preserve"> Урай за период с 2017 по 2020 годы показал, что стоимость холодного водоснабжения преимущественно повышается.</w:t>
      </w:r>
    </w:p>
    <w:p w:rsidR="00CA1CAF" w:rsidRDefault="00CA1CAF" w:rsidP="00CA1CAF">
      <w:pPr>
        <w:pStyle w:val="aff7"/>
        <w:spacing w:after="0" w:line="240" w:lineRule="auto"/>
        <w:rPr>
          <w:sz w:val="28"/>
          <w:szCs w:val="28"/>
        </w:rPr>
      </w:pPr>
      <w:r w:rsidRPr="007D7AFE">
        <w:rPr>
          <w:sz w:val="28"/>
          <w:szCs w:val="28"/>
        </w:rPr>
        <w:t>Рост тарифов на холодное водоснабжение на территории г</w:t>
      </w:r>
      <w:r w:rsidR="0047140F">
        <w:rPr>
          <w:sz w:val="28"/>
          <w:szCs w:val="28"/>
        </w:rPr>
        <w:t>орода</w:t>
      </w:r>
      <w:r w:rsidRPr="007D7AFE">
        <w:rPr>
          <w:sz w:val="28"/>
          <w:szCs w:val="28"/>
        </w:rPr>
        <w:t xml:space="preserve"> Урай, установленных в период с 2017 по 2020 годы</w:t>
      </w:r>
      <w:r w:rsidR="00A41C99">
        <w:rPr>
          <w:sz w:val="28"/>
          <w:szCs w:val="28"/>
        </w:rPr>
        <w:t>,</w:t>
      </w:r>
      <w:r w:rsidRPr="007D7AFE">
        <w:rPr>
          <w:sz w:val="28"/>
          <w:szCs w:val="28"/>
        </w:rPr>
        <w:t xml:space="preserve"> не превышает предельного максимального уровня тарифов на холодное водоснабжение, установленных в среднем по </w:t>
      </w:r>
      <w:r w:rsidR="00A41C99">
        <w:rPr>
          <w:sz w:val="28"/>
          <w:szCs w:val="28"/>
        </w:rPr>
        <w:t>Ханты-Мансийскому а</w:t>
      </w:r>
      <w:r w:rsidR="00A41C99" w:rsidRPr="007D7AFE">
        <w:rPr>
          <w:sz w:val="28"/>
          <w:szCs w:val="28"/>
        </w:rPr>
        <w:t>втономно</w:t>
      </w:r>
      <w:r w:rsidR="00A41C99">
        <w:rPr>
          <w:sz w:val="28"/>
          <w:szCs w:val="28"/>
        </w:rPr>
        <w:t>му</w:t>
      </w:r>
      <w:r w:rsidR="00A41C99" w:rsidRPr="007D7AFE">
        <w:rPr>
          <w:sz w:val="28"/>
          <w:szCs w:val="28"/>
        </w:rPr>
        <w:t xml:space="preserve"> </w:t>
      </w:r>
      <w:r w:rsidR="00A41C99">
        <w:rPr>
          <w:sz w:val="28"/>
          <w:szCs w:val="28"/>
        </w:rPr>
        <w:t>о</w:t>
      </w:r>
      <w:r w:rsidR="00A41C99" w:rsidRPr="007D7AFE">
        <w:rPr>
          <w:sz w:val="28"/>
          <w:szCs w:val="28"/>
        </w:rPr>
        <w:t>круг</w:t>
      </w:r>
      <w:r w:rsidR="00A41C99">
        <w:rPr>
          <w:sz w:val="28"/>
          <w:szCs w:val="28"/>
        </w:rPr>
        <w:t>у</w:t>
      </w:r>
      <w:r w:rsidR="00A41C99" w:rsidRPr="007D7AFE">
        <w:rPr>
          <w:sz w:val="28"/>
          <w:szCs w:val="28"/>
        </w:rPr>
        <w:t xml:space="preserve"> - Ю</w:t>
      </w:r>
      <w:r w:rsidR="00A41C99">
        <w:rPr>
          <w:sz w:val="28"/>
          <w:szCs w:val="28"/>
        </w:rPr>
        <w:t>гре</w:t>
      </w:r>
      <w:r w:rsidRPr="007D7AFE">
        <w:rPr>
          <w:sz w:val="28"/>
          <w:szCs w:val="28"/>
        </w:rPr>
        <w:t>.</w:t>
      </w:r>
    </w:p>
    <w:p w:rsidR="00A41C99" w:rsidRPr="007D7AFE" w:rsidRDefault="00A41C99" w:rsidP="00CA1CAF">
      <w:pPr>
        <w:pStyle w:val="aff7"/>
        <w:spacing w:after="0" w:line="240" w:lineRule="auto"/>
        <w:rPr>
          <w:sz w:val="28"/>
          <w:szCs w:val="28"/>
        </w:rPr>
      </w:pPr>
    </w:p>
    <w:p w:rsidR="00CA1CAF" w:rsidRDefault="00CA1CAF" w:rsidP="00A41C99">
      <w:pPr>
        <w:pStyle w:val="afff0"/>
        <w:numPr>
          <w:ilvl w:val="2"/>
          <w:numId w:val="39"/>
        </w:numPr>
        <w:spacing w:after="120" w:line="240" w:lineRule="auto"/>
        <w:jc w:val="both"/>
        <w:outlineLvl w:val="2"/>
        <w:rPr>
          <w:sz w:val="28"/>
          <w:szCs w:val="28"/>
        </w:rPr>
      </w:pPr>
      <w:bookmarkStart w:id="78" w:name="_Toc63277067"/>
      <w:r w:rsidRPr="007D7AFE">
        <w:rPr>
          <w:sz w:val="28"/>
          <w:szCs w:val="28"/>
        </w:rPr>
        <w:t>Технические и технологические проблемы в системе</w:t>
      </w:r>
      <w:bookmarkEnd w:id="78"/>
    </w:p>
    <w:p w:rsidR="00A41C99" w:rsidRPr="007D7AFE" w:rsidRDefault="00A41C99" w:rsidP="00A41C99">
      <w:pPr>
        <w:pStyle w:val="afff0"/>
        <w:spacing w:after="120" w:line="240" w:lineRule="auto"/>
        <w:ind w:left="360"/>
        <w:jc w:val="both"/>
        <w:outlineLvl w:val="2"/>
        <w:rPr>
          <w:sz w:val="28"/>
          <w:szCs w:val="28"/>
        </w:rPr>
      </w:pPr>
    </w:p>
    <w:p w:rsidR="00CA1CAF" w:rsidRPr="007D7AFE" w:rsidRDefault="00CA1CAF" w:rsidP="00CA1CAF">
      <w:pPr>
        <w:pStyle w:val="aff7"/>
        <w:spacing w:after="0" w:line="240" w:lineRule="auto"/>
        <w:rPr>
          <w:sz w:val="28"/>
          <w:szCs w:val="28"/>
        </w:rPr>
      </w:pPr>
      <w:r w:rsidRPr="007D7AFE">
        <w:rPr>
          <w:sz w:val="28"/>
          <w:szCs w:val="28"/>
        </w:rPr>
        <w:t>В централизованной системе водоснабжения г</w:t>
      </w:r>
      <w:r w:rsidR="0047140F">
        <w:rPr>
          <w:sz w:val="28"/>
          <w:szCs w:val="28"/>
        </w:rPr>
        <w:t>орода</w:t>
      </w:r>
      <w:r w:rsidRPr="007D7AFE">
        <w:rPr>
          <w:sz w:val="28"/>
          <w:szCs w:val="28"/>
        </w:rPr>
        <w:t xml:space="preserve"> Урай были выявлены следующие технические и технологические проблемы:</w:t>
      </w:r>
    </w:p>
    <w:p w:rsidR="00CA1CAF" w:rsidRPr="007D7AFE" w:rsidRDefault="00CA1CAF" w:rsidP="00CA1CAF">
      <w:pPr>
        <w:pStyle w:val="aff7"/>
        <w:numPr>
          <w:ilvl w:val="0"/>
          <w:numId w:val="26"/>
        </w:numPr>
        <w:spacing w:before="120" w:line="240" w:lineRule="auto"/>
        <w:rPr>
          <w:sz w:val="28"/>
          <w:szCs w:val="28"/>
        </w:rPr>
      </w:pPr>
      <w:r w:rsidRPr="007D7AFE">
        <w:rPr>
          <w:sz w:val="28"/>
          <w:szCs w:val="28"/>
        </w:rPr>
        <w:t>Необходимость проведения реконструкции системы водоочистки, с применением современных технологий, в связи с высоким износом существующего оборудования.</w:t>
      </w:r>
    </w:p>
    <w:p w:rsidR="00CA1CAF" w:rsidRPr="007D7AFE" w:rsidRDefault="00CA1CAF" w:rsidP="00CA1CAF">
      <w:pPr>
        <w:pStyle w:val="aff7"/>
        <w:numPr>
          <w:ilvl w:val="0"/>
          <w:numId w:val="26"/>
        </w:numPr>
        <w:spacing w:before="120" w:line="240" w:lineRule="auto"/>
        <w:rPr>
          <w:sz w:val="28"/>
          <w:szCs w:val="28"/>
        </w:rPr>
      </w:pPr>
      <w:r w:rsidRPr="007D7AFE">
        <w:rPr>
          <w:sz w:val="28"/>
          <w:szCs w:val="28"/>
        </w:rPr>
        <w:t>Излишнее количество наблюдательных скважин создает угрозу потенциального заражения водоносного горизонта города. Для мониторинга подземных вод достаточно 10 наблюдательных скважин. После внесения в 2012 году изменений в «Проект зон санитарной охраны источников питьевого водоснабжения» 3 наблюдательных скважины (№1, 71, 72) оказались расположены за пределами границ I пояса зоны санитарной охраны городского водозабора. Соответственно необходима ликвидация более 20 наблюдательных скважин.</w:t>
      </w:r>
    </w:p>
    <w:p w:rsidR="00CA1CAF" w:rsidRPr="007D7AFE" w:rsidRDefault="00CA1CAF" w:rsidP="00CA1CAF">
      <w:pPr>
        <w:pStyle w:val="aff7"/>
        <w:numPr>
          <w:ilvl w:val="0"/>
          <w:numId w:val="26"/>
        </w:numPr>
        <w:spacing w:before="120" w:line="240" w:lineRule="auto"/>
        <w:rPr>
          <w:sz w:val="28"/>
          <w:szCs w:val="28"/>
        </w:rPr>
      </w:pPr>
      <w:r w:rsidRPr="007D7AFE">
        <w:rPr>
          <w:sz w:val="28"/>
          <w:szCs w:val="28"/>
        </w:rPr>
        <w:t>Первоочередной проблемой является сброс воды от промывки фильтров станции обезжелезивания на рельеф. Для решения вопроса необходимо строительство системы оборотного водоснабжения.</w:t>
      </w:r>
    </w:p>
    <w:p w:rsidR="00CA1CAF" w:rsidRPr="007D7AFE" w:rsidRDefault="00CA1CAF" w:rsidP="00CA1CAF">
      <w:pPr>
        <w:pStyle w:val="aff7"/>
        <w:numPr>
          <w:ilvl w:val="0"/>
          <w:numId w:val="26"/>
        </w:numPr>
        <w:spacing w:before="120" w:line="240" w:lineRule="auto"/>
        <w:rPr>
          <w:sz w:val="28"/>
          <w:szCs w:val="28"/>
        </w:rPr>
      </w:pPr>
      <w:r w:rsidRPr="007D7AFE">
        <w:rPr>
          <w:sz w:val="28"/>
          <w:szCs w:val="28"/>
        </w:rPr>
        <w:t>100% износ магистральных трубопроводов от городского водозабора до города создает угрозу частых порывов, аварий, вследствие чего потребители получат услугу, не соответствующую установленному нормативу.</w:t>
      </w:r>
    </w:p>
    <w:p w:rsidR="00CA1CAF" w:rsidRPr="007D7AFE" w:rsidRDefault="00CA1CAF" w:rsidP="00CA1CAF">
      <w:pPr>
        <w:pStyle w:val="aff7"/>
        <w:spacing w:line="240" w:lineRule="auto"/>
        <w:rPr>
          <w:sz w:val="28"/>
          <w:szCs w:val="28"/>
        </w:rPr>
      </w:pPr>
      <w:r w:rsidRPr="007D7AFE">
        <w:rPr>
          <w:sz w:val="28"/>
          <w:szCs w:val="28"/>
        </w:rPr>
        <w:t>Предписания надзорных органов по запрещению дальнейшей эксплуатации источников водоснабжения, водопроводных очистных сооружений, насосных станций, водопроводных сетей - отсутствуют.</w:t>
      </w:r>
    </w:p>
    <w:p w:rsidR="00CA1CAF" w:rsidRPr="007D7AFE" w:rsidRDefault="00CA1CAF" w:rsidP="00CA1CAF">
      <w:pPr>
        <w:spacing w:line="240" w:lineRule="auto"/>
        <w:jc w:val="left"/>
        <w:rPr>
          <w:rFonts w:eastAsia="Times New Roman"/>
          <w:b/>
          <w:bCs/>
          <w:i/>
          <w:sz w:val="28"/>
          <w:szCs w:val="28"/>
          <w:lang w:eastAsia="ru-RU"/>
        </w:rPr>
      </w:pPr>
      <w:bookmarkStart w:id="79" w:name="_Toc17118493"/>
      <w:r w:rsidRPr="007D7AFE">
        <w:rPr>
          <w:sz w:val="28"/>
          <w:szCs w:val="28"/>
        </w:rPr>
        <w:br w:type="page"/>
      </w:r>
    </w:p>
    <w:p w:rsidR="00CA1CAF" w:rsidRPr="007D7AFE" w:rsidRDefault="00CA1CAF" w:rsidP="00CA1CAF">
      <w:pPr>
        <w:pStyle w:val="38"/>
        <w:spacing w:before="120" w:after="120"/>
        <w:outlineLvl w:val="1"/>
        <w:rPr>
          <w:sz w:val="28"/>
          <w:szCs w:val="28"/>
        </w:rPr>
      </w:pPr>
      <w:bookmarkStart w:id="80" w:name="_Toc63277068"/>
      <w:r w:rsidRPr="007D7AFE">
        <w:rPr>
          <w:sz w:val="28"/>
          <w:szCs w:val="28"/>
        </w:rPr>
        <w:t>2.4. Система водоотведения</w:t>
      </w:r>
      <w:bookmarkEnd w:id="79"/>
      <w:bookmarkEnd w:id="80"/>
    </w:p>
    <w:p w:rsidR="00CA1CAF" w:rsidRPr="007D7AFE" w:rsidRDefault="00CA1CAF" w:rsidP="00CA1CAF">
      <w:pPr>
        <w:pStyle w:val="afff0"/>
        <w:spacing w:after="120" w:line="240" w:lineRule="auto"/>
        <w:jc w:val="both"/>
        <w:outlineLvl w:val="2"/>
        <w:rPr>
          <w:sz w:val="28"/>
          <w:szCs w:val="28"/>
        </w:rPr>
      </w:pPr>
      <w:bookmarkStart w:id="81" w:name="_Toc63277069"/>
      <w:r w:rsidRPr="007D7AFE">
        <w:rPr>
          <w:sz w:val="28"/>
          <w:szCs w:val="28"/>
        </w:rPr>
        <w:t>2.4.1. Институциональная структура (организации, работающие в сфере водоотведения, действующая договорная система и система расчетов за поставляемые ресурсы)</w:t>
      </w:r>
      <w:bookmarkEnd w:id="81"/>
    </w:p>
    <w:p w:rsidR="00CA1CAF" w:rsidRPr="007D7AFE" w:rsidRDefault="00CA1CAF" w:rsidP="00CA1CAF">
      <w:pPr>
        <w:spacing w:after="0" w:line="240" w:lineRule="auto"/>
        <w:ind w:firstLine="709"/>
        <w:rPr>
          <w:sz w:val="28"/>
          <w:szCs w:val="28"/>
        </w:rPr>
      </w:pPr>
      <w:bookmarkStart w:id="82" w:name="_Hlk24923477"/>
      <w:r w:rsidRPr="007D7AFE">
        <w:rPr>
          <w:sz w:val="28"/>
          <w:szCs w:val="28"/>
        </w:rPr>
        <w:t>Объекты централизованной системы водоотведения в административных границах города Урай находятся в муниципальной собственности. Эксплуатацию объектов централизованной системы водоотведения осуществляет Акционерное общество «Водоканал» (далее</w:t>
      </w:r>
      <w:r w:rsidR="00A41C99">
        <w:rPr>
          <w:sz w:val="28"/>
          <w:szCs w:val="28"/>
        </w:rPr>
        <w:t xml:space="preserve"> -</w:t>
      </w:r>
      <w:r w:rsidRPr="007D7AFE">
        <w:rPr>
          <w:sz w:val="28"/>
          <w:szCs w:val="28"/>
        </w:rPr>
        <w:t xml:space="preserve"> АО «Водоканал») на основании договора аренды имущества №116 от 21.12.2011.</w:t>
      </w:r>
    </w:p>
    <w:p w:rsidR="00CA1CAF" w:rsidRPr="007D7AFE" w:rsidRDefault="00CA1CAF" w:rsidP="00CA1CAF">
      <w:pPr>
        <w:spacing w:after="0" w:line="240" w:lineRule="auto"/>
        <w:ind w:firstLine="709"/>
        <w:rPr>
          <w:sz w:val="28"/>
          <w:szCs w:val="28"/>
        </w:rPr>
      </w:pPr>
      <w:r w:rsidRPr="007D7AFE">
        <w:rPr>
          <w:sz w:val="28"/>
          <w:szCs w:val="28"/>
        </w:rPr>
        <w:t>АО «Водоканал» 25.01.2021</w:t>
      </w:r>
      <w:r w:rsidR="00A41C99">
        <w:rPr>
          <w:sz w:val="28"/>
          <w:szCs w:val="28"/>
        </w:rPr>
        <w:t xml:space="preserve"> </w:t>
      </w:r>
      <w:r w:rsidRPr="007D7AFE">
        <w:rPr>
          <w:sz w:val="28"/>
          <w:szCs w:val="28"/>
        </w:rPr>
        <w:t>от Департамента недропользования и природных ресурсов Ханты-Мансийского округа – Югра получило право пользования водным объектом для осуществления сброса сточных вод на участке реки Конда (666 км от устья). Основание – решение о предоставлении водного объекта в пользование №86.14.01.06.001-Р-РСБХ-С-2021-08712/00. Срок водопользования установлен с 01.03.2021 по 15.11.2025.</w:t>
      </w:r>
    </w:p>
    <w:p w:rsidR="00CA1CAF" w:rsidRPr="007D7AFE" w:rsidRDefault="00CA1CAF" w:rsidP="00CA1CAF">
      <w:pPr>
        <w:spacing w:after="0" w:line="240" w:lineRule="auto"/>
        <w:ind w:firstLine="709"/>
        <w:rPr>
          <w:sz w:val="28"/>
          <w:szCs w:val="28"/>
        </w:rPr>
      </w:pPr>
      <w:r w:rsidRPr="007D7AFE">
        <w:rPr>
          <w:sz w:val="28"/>
          <w:szCs w:val="28"/>
        </w:rPr>
        <w:t xml:space="preserve">В соответствии с определением, </w:t>
      </w:r>
      <w:r w:rsidR="00A41C99">
        <w:rPr>
          <w:sz w:val="28"/>
          <w:szCs w:val="28"/>
        </w:rPr>
        <w:t>установленным п</w:t>
      </w:r>
      <w:r w:rsidRPr="007D7AFE">
        <w:rPr>
          <w:sz w:val="28"/>
          <w:szCs w:val="28"/>
        </w:rPr>
        <w:t>остановлением Правительства Российской Федерации от 05.09.2013 №782 «О схемах</w:t>
      </w:r>
      <w:r w:rsidR="00A41C99">
        <w:rPr>
          <w:sz w:val="28"/>
          <w:szCs w:val="28"/>
        </w:rPr>
        <w:t xml:space="preserve"> водоснабжения и водоотведения»,</w:t>
      </w:r>
      <w:r w:rsidRPr="007D7AFE">
        <w:rPr>
          <w:sz w:val="28"/>
          <w:szCs w:val="28"/>
        </w:rPr>
        <w:t xml:space="preserve"> эксплуатационная зона - </w:t>
      </w:r>
      <w:r w:rsidR="00A41C99">
        <w:rPr>
          <w:sz w:val="28"/>
          <w:szCs w:val="28"/>
        </w:rPr>
        <w:t xml:space="preserve"> это </w:t>
      </w:r>
      <w:r w:rsidRPr="007D7AFE">
        <w:rPr>
          <w:sz w:val="28"/>
          <w:szCs w:val="28"/>
        </w:rPr>
        <w:t>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w:t>
      </w:r>
      <w:r w:rsidR="00A41C99">
        <w:rPr>
          <w:sz w:val="28"/>
          <w:szCs w:val="28"/>
        </w:rPr>
        <w:t>снабжения и (или) водоотведения.</w:t>
      </w:r>
      <w:r w:rsidRPr="007D7AFE">
        <w:rPr>
          <w:sz w:val="28"/>
          <w:szCs w:val="28"/>
        </w:rPr>
        <w:t xml:space="preserve"> </w:t>
      </w:r>
      <w:r w:rsidR="00A41C99">
        <w:rPr>
          <w:sz w:val="28"/>
          <w:szCs w:val="28"/>
        </w:rPr>
        <w:t>В</w:t>
      </w:r>
      <w:r w:rsidRPr="007D7AFE">
        <w:rPr>
          <w:sz w:val="28"/>
          <w:szCs w:val="28"/>
        </w:rPr>
        <w:t xml:space="preserve"> г</w:t>
      </w:r>
      <w:r w:rsidR="0047140F">
        <w:rPr>
          <w:sz w:val="28"/>
          <w:szCs w:val="28"/>
        </w:rPr>
        <w:t>ороде</w:t>
      </w:r>
      <w:r w:rsidRPr="007D7AFE">
        <w:rPr>
          <w:sz w:val="28"/>
          <w:szCs w:val="28"/>
        </w:rPr>
        <w:t xml:space="preserve"> Урай сформировалась одна эксплуатационная зона в части водоотведения – эксплуатационная зона АО «Водоканал». </w:t>
      </w:r>
    </w:p>
    <w:p w:rsidR="00CA1CAF" w:rsidRPr="007D7AFE" w:rsidRDefault="00CA1CAF" w:rsidP="00CA1CAF">
      <w:pPr>
        <w:spacing w:after="0" w:line="240" w:lineRule="auto"/>
        <w:ind w:firstLine="709"/>
        <w:rPr>
          <w:sz w:val="28"/>
          <w:szCs w:val="28"/>
        </w:rPr>
      </w:pPr>
      <w:r w:rsidRPr="007D7AFE">
        <w:rPr>
          <w:sz w:val="28"/>
          <w:szCs w:val="28"/>
        </w:rPr>
        <w:t xml:space="preserve">В соответствии с п. 4 </w:t>
      </w:r>
      <w:r w:rsidR="00A41C99">
        <w:rPr>
          <w:sz w:val="28"/>
          <w:szCs w:val="28"/>
        </w:rPr>
        <w:t>п</w:t>
      </w:r>
      <w:r w:rsidRPr="007D7AFE">
        <w:rPr>
          <w:sz w:val="28"/>
          <w:szCs w:val="28"/>
        </w:rPr>
        <w:t>остановления Правительства Российской Федерации от 31</w:t>
      </w:r>
      <w:r w:rsidR="00A41C99">
        <w:rPr>
          <w:sz w:val="28"/>
          <w:szCs w:val="28"/>
        </w:rPr>
        <w:t>.05.</w:t>
      </w:r>
      <w:r w:rsidRPr="007D7AFE">
        <w:rPr>
          <w:sz w:val="28"/>
          <w:szCs w:val="28"/>
        </w:rPr>
        <w:t>2019 №691 «Об утверждении правил отнесения централизованных систем водоснабжения (канализации) к централизованным системам водоотведения поселений или городских округов и о внесении изменений в Постановление Правительств</w:t>
      </w:r>
      <w:r w:rsidR="00A41C99">
        <w:rPr>
          <w:sz w:val="28"/>
          <w:szCs w:val="28"/>
        </w:rPr>
        <w:t xml:space="preserve">а Российской Федерации от 5 сентября </w:t>
      </w:r>
      <w:r w:rsidRPr="007D7AFE">
        <w:rPr>
          <w:sz w:val="28"/>
          <w:szCs w:val="28"/>
        </w:rPr>
        <w:t>2013</w:t>
      </w:r>
      <w:r w:rsidR="00A41C99">
        <w:rPr>
          <w:sz w:val="28"/>
          <w:szCs w:val="28"/>
        </w:rPr>
        <w:t xml:space="preserve"> г.</w:t>
      </w:r>
      <w:r w:rsidRPr="007D7AFE">
        <w:rPr>
          <w:sz w:val="28"/>
          <w:szCs w:val="28"/>
        </w:rPr>
        <w:t xml:space="preserve"> №782</w:t>
      </w:r>
      <w:r w:rsidR="00A41C99">
        <w:rPr>
          <w:sz w:val="28"/>
          <w:szCs w:val="28"/>
        </w:rPr>
        <w:t>»</w:t>
      </w:r>
      <w:r w:rsidRPr="007D7AFE">
        <w:rPr>
          <w:sz w:val="28"/>
          <w:szCs w:val="28"/>
        </w:rPr>
        <w:t>, централизованная система водоотведения города Урай отнесена к централизованной системе водоотведения городского округа.</w:t>
      </w:r>
    </w:p>
    <w:p w:rsidR="00CA1CAF" w:rsidRPr="007D7AFE" w:rsidRDefault="00CA1CAF" w:rsidP="00CA1CAF">
      <w:pPr>
        <w:spacing w:after="0" w:line="240" w:lineRule="auto"/>
        <w:ind w:firstLine="709"/>
        <w:rPr>
          <w:sz w:val="28"/>
          <w:szCs w:val="28"/>
        </w:rPr>
      </w:pPr>
      <w:r w:rsidRPr="007D7AFE">
        <w:rPr>
          <w:sz w:val="28"/>
          <w:szCs w:val="28"/>
        </w:rPr>
        <w:t>АО «Водоканал» осуществляет деятельность по сбору и обработке сточных вод (ОКВЭД 37.00), в том числе транспортировку через внутренние и наружные сети канализационных сточных, хозяйственно-бытовых вод и промышленных стоков с последующей очисткой на канализационных очистных сооружениях, техническую эксплуатацию, текущий, капитальный ремонты, реконструкцию наружных сетей канализации, канализационных очистных сооружений, канализационно-насосных станций.</w:t>
      </w:r>
    </w:p>
    <w:p w:rsidR="00CA1CAF" w:rsidRPr="007D7AFE" w:rsidRDefault="00CA1CAF" w:rsidP="00CA1CAF">
      <w:pPr>
        <w:pStyle w:val="afff0"/>
        <w:spacing w:after="120" w:line="240" w:lineRule="auto"/>
        <w:jc w:val="both"/>
        <w:outlineLvl w:val="2"/>
        <w:rPr>
          <w:sz w:val="28"/>
          <w:szCs w:val="28"/>
        </w:rPr>
      </w:pPr>
      <w:bookmarkStart w:id="83" w:name="_Toc63277070"/>
      <w:bookmarkEnd w:id="82"/>
      <w:r w:rsidRPr="007D7AFE">
        <w:rPr>
          <w:sz w:val="28"/>
          <w:szCs w:val="28"/>
        </w:rPr>
        <w:t>2.4.2. Характеристика системы водоотведения</w:t>
      </w:r>
      <w:bookmarkEnd w:id="83"/>
    </w:p>
    <w:p w:rsidR="00CA1CAF" w:rsidRPr="007D7AFE" w:rsidRDefault="00CA1CAF" w:rsidP="00CA1CAF">
      <w:pPr>
        <w:spacing w:after="0" w:line="240" w:lineRule="auto"/>
        <w:ind w:firstLine="709"/>
        <w:rPr>
          <w:sz w:val="28"/>
          <w:szCs w:val="28"/>
        </w:rPr>
      </w:pPr>
      <w:bookmarkStart w:id="84" w:name="_Hlk24923540"/>
      <w:r w:rsidRPr="007D7AFE">
        <w:rPr>
          <w:sz w:val="28"/>
          <w:szCs w:val="28"/>
        </w:rPr>
        <w:t>В г</w:t>
      </w:r>
      <w:r w:rsidR="0047140F">
        <w:rPr>
          <w:sz w:val="28"/>
          <w:szCs w:val="28"/>
        </w:rPr>
        <w:t>ороде</w:t>
      </w:r>
      <w:r w:rsidRPr="007D7AFE">
        <w:rPr>
          <w:sz w:val="28"/>
          <w:szCs w:val="28"/>
        </w:rPr>
        <w:t xml:space="preserve"> Урай предусмотрена объединенная хозяйственно-бытовая и производственная канализация. Распределение объёмов принятых сточных вод по категориям абонентов:</w:t>
      </w:r>
    </w:p>
    <w:p w:rsidR="00CA1CAF" w:rsidRPr="007D7AFE" w:rsidRDefault="00CA1CAF" w:rsidP="00CA1CAF">
      <w:pPr>
        <w:numPr>
          <w:ilvl w:val="0"/>
          <w:numId w:val="20"/>
        </w:numPr>
        <w:spacing w:after="0" w:line="240" w:lineRule="auto"/>
        <w:rPr>
          <w:sz w:val="28"/>
          <w:szCs w:val="28"/>
        </w:rPr>
      </w:pPr>
      <w:r w:rsidRPr="007D7AFE">
        <w:rPr>
          <w:bCs/>
          <w:iCs/>
          <w:sz w:val="28"/>
          <w:szCs w:val="28"/>
        </w:rPr>
        <w:t>Собственные нужды АО «Водоканал»</w:t>
      </w:r>
      <w:r w:rsidRPr="007D7AFE">
        <w:rPr>
          <w:sz w:val="28"/>
          <w:szCs w:val="28"/>
        </w:rPr>
        <w:t xml:space="preserve"> - 0,4%;</w:t>
      </w:r>
    </w:p>
    <w:p w:rsidR="00CA1CAF" w:rsidRPr="007D7AFE" w:rsidRDefault="00CA1CAF" w:rsidP="00CA1CAF">
      <w:pPr>
        <w:numPr>
          <w:ilvl w:val="0"/>
          <w:numId w:val="20"/>
        </w:numPr>
        <w:spacing w:after="0" w:line="240" w:lineRule="auto"/>
        <w:rPr>
          <w:sz w:val="28"/>
          <w:szCs w:val="28"/>
        </w:rPr>
      </w:pPr>
      <w:r w:rsidRPr="007D7AFE">
        <w:rPr>
          <w:bCs/>
          <w:iCs/>
          <w:sz w:val="28"/>
          <w:szCs w:val="28"/>
        </w:rPr>
        <w:t>Неорганизованный дополнительный приток</w:t>
      </w:r>
      <w:r w:rsidRPr="007D7AFE">
        <w:rPr>
          <w:sz w:val="28"/>
          <w:szCs w:val="28"/>
        </w:rPr>
        <w:t xml:space="preserve"> - 23%;</w:t>
      </w:r>
    </w:p>
    <w:p w:rsidR="00CA1CAF" w:rsidRPr="007D7AFE" w:rsidRDefault="00CA1CAF" w:rsidP="00CA1CAF">
      <w:pPr>
        <w:numPr>
          <w:ilvl w:val="0"/>
          <w:numId w:val="20"/>
        </w:numPr>
        <w:spacing w:after="0" w:line="240" w:lineRule="auto"/>
        <w:rPr>
          <w:sz w:val="28"/>
          <w:szCs w:val="28"/>
        </w:rPr>
      </w:pPr>
      <w:r w:rsidRPr="007D7AFE">
        <w:rPr>
          <w:bCs/>
          <w:iCs/>
          <w:sz w:val="28"/>
          <w:szCs w:val="28"/>
        </w:rPr>
        <w:t>Сточные воды, являющиеся критерием отнесения к централизованным системам водоотведения (канализации) поселений или городских округов - 70,2%;</w:t>
      </w:r>
    </w:p>
    <w:p w:rsidR="00CA1CAF" w:rsidRPr="007D7AFE" w:rsidRDefault="00CA1CAF" w:rsidP="00CA1CAF">
      <w:pPr>
        <w:numPr>
          <w:ilvl w:val="0"/>
          <w:numId w:val="20"/>
        </w:numPr>
        <w:spacing w:after="0" w:line="240" w:lineRule="auto"/>
        <w:rPr>
          <w:sz w:val="28"/>
          <w:szCs w:val="28"/>
        </w:rPr>
      </w:pPr>
      <w:r w:rsidRPr="007D7AFE">
        <w:rPr>
          <w:bCs/>
          <w:iCs/>
          <w:sz w:val="28"/>
          <w:szCs w:val="28"/>
        </w:rPr>
        <w:t>Сточные воды иных абонентов - 5,4%.</w:t>
      </w:r>
    </w:p>
    <w:p w:rsidR="00CA1CAF" w:rsidRPr="007D7AFE" w:rsidRDefault="00CA1CAF" w:rsidP="00CA1CAF">
      <w:pPr>
        <w:spacing w:after="120" w:line="240" w:lineRule="auto"/>
        <w:ind w:firstLine="709"/>
        <w:contextualSpacing/>
        <w:rPr>
          <w:color w:val="000000"/>
          <w:sz w:val="28"/>
          <w:szCs w:val="28"/>
        </w:rPr>
      </w:pPr>
      <w:r w:rsidRPr="007D7AFE">
        <w:rPr>
          <w:color w:val="000000"/>
          <w:sz w:val="28"/>
          <w:szCs w:val="28"/>
        </w:rPr>
        <w:t xml:space="preserve">Сточные воды от жилой застройки и промышленных предприятий </w:t>
      </w:r>
      <w:r w:rsidR="0047140F">
        <w:rPr>
          <w:color w:val="000000"/>
          <w:sz w:val="28"/>
          <w:szCs w:val="28"/>
        </w:rPr>
        <w:t>города</w:t>
      </w:r>
      <w:r w:rsidRPr="007D7AFE">
        <w:rPr>
          <w:color w:val="000000"/>
          <w:sz w:val="28"/>
          <w:szCs w:val="28"/>
        </w:rPr>
        <w:t xml:space="preserve"> Урай по самотечным сетям поступают на канализационные насосные станции и далее по напорным трубопроводам перекачиваются на канализационные очистные сооружения, расположенные в юго-восточной части городского округа в 3,5 км от города Урай. Сброс очищенных сточных вод производится одним выпуском в пойму реки Конда.</w:t>
      </w:r>
    </w:p>
    <w:p w:rsidR="00CA1CAF" w:rsidRPr="007D7AFE" w:rsidRDefault="00CA1CAF" w:rsidP="00CA1CAF">
      <w:pPr>
        <w:spacing w:after="120" w:line="240" w:lineRule="auto"/>
        <w:ind w:firstLine="709"/>
        <w:contextualSpacing/>
        <w:rPr>
          <w:color w:val="000000"/>
          <w:sz w:val="28"/>
          <w:szCs w:val="28"/>
        </w:rPr>
      </w:pPr>
      <w:r w:rsidRPr="007D7AFE">
        <w:rPr>
          <w:color w:val="000000"/>
          <w:sz w:val="28"/>
          <w:szCs w:val="28"/>
        </w:rPr>
        <w:t>Общее количество канализационных насосных станций - 10 шт.</w:t>
      </w:r>
    </w:p>
    <w:p w:rsidR="00CA1CAF" w:rsidRPr="007D7AFE" w:rsidRDefault="00CA1CAF" w:rsidP="00CA1CAF">
      <w:pPr>
        <w:spacing w:after="120" w:line="240" w:lineRule="auto"/>
        <w:ind w:firstLine="709"/>
        <w:contextualSpacing/>
        <w:rPr>
          <w:color w:val="000000"/>
          <w:sz w:val="28"/>
          <w:szCs w:val="28"/>
        </w:rPr>
      </w:pPr>
      <w:r w:rsidRPr="007D7AFE">
        <w:rPr>
          <w:color w:val="000000"/>
          <w:sz w:val="28"/>
          <w:szCs w:val="28"/>
        </w:rPr>
        <w:t>Действует две очереди биологических очистных сооружений. Сточные воды поступают в четыре аккумулирующие емкости, предназначенные для гашения напора и для частичного усреднения потока поступающей сточной воды. Между емкостями находится перемычка, которая позволяет перераспределить потоки между ними. Из аккумулирующих емкостей сточные воды самотеком поступают в здание решеток для очистки от крупного мусора размером более 10 мм. Мусор задерживается, проходя через прозоры решеток. Решетка очищается механически при помощи щетки.</w:t>
      </w:r>
    </w:p>
    <w:p w:rsidR="00CA1CAF" w:rsidRPr="007D7AFE" w:rsidRDefault="00CA1CAF" w:rsidP="00CA1CAF">
      <w:pPr>
        <w:spacing w:after="120" w:line="240" w:lineRule="auto"/>
        <w:ind w:firstLine="709"/>
        <w:contextualSpacing/>
        <w:rPr>
          <w:color w:val="000000"/>
          <w:sz w:val="28"/>
          <w:szCs w:val="28"/>
        </w:rPr>
      </w:pPr>
      <w:r w:rsidRPr="007D7AFE">
        <w:rPr>
          <w:color w:val="000000"/>
          <w:sz w:val="28"/>
          <w:szCs w:val="28"/>
        </w:rPr>
        <w:t>Учет сточных вод осуществляется на сбросе после очистных сооружений с помощью прибора учёта ЭХО-Р-02.</w:t>
      </w:r>
    </w:p>
    <w:p w:rsidR="00CA1CAF" w:rsidRPr="007D7AFE" w:rsidRDefault="00CA1CAF" w:rsidP="00CA1CAF">
      <w:pPr>
        <w:spacing w:after="120" w:line="240" w:lineRule="auto"/>
        <w:ind w:firstLine="709"/>
        <w:contextualSpacing/>
        <w:rPr>
          <w:color w:val="000000"/>
          <w:sz w:val="28"/>
          <w:szCs w:val="28"/>
        </w:rPr>
      </w:pPr>
      <w:r w:rsidRPr="007D7AFE">
        <w:rPr>
          <w:color w:val="000000"/>
          <w:sz w:val="28"/>
          <w:szCs w:val="28"/>
        </w:rPr>
        <w:t xml:space="preserve">На следующем этапе сточные воды поступают на горизонтальные песколовки, далее в первичные отстойники, из них в аэротенки, затем во вторичные отстойники, далее в контактные резервуары, здание доочистки и обеззараживания. Избыточный ил поступает в минерализаторы. По мере наполнения минерализаторов осадок перекачивается на иловые площадки, затем вывозится с иловых площадок на площадку для компоста. </w:t>
      </w:r>
    </w:p>
    <w:p w:rsidR="00CA1CAF" w:rsidRPr="007D7AFE" w:rsidRDefault="00CA1CAF" w:rsidP="00CA1CAF">
      <w:pPr>
        <w:spacing w:after="120" w:line="240" w:lineRule="auto"/>
        <w:ind w:firstLine="709"/>
        <w:contextualSpacing/>
        <w:rPr>
          <w:color w:val="000000"/>
          <w:sz w:val="28"/>
          <w:szCs w:val="28"/>
        </w:rPr>
      </w:pPr>
      <w:r w:rsidRPr="007D7AFE">
        <w:rPr>
          <w:color w:val="000000"/>
          <w:sz w:val="28"/>
          <w:szCs w:val="28"/>
        </w:rPr>
        <w:t>Количество выпусков сточных вод – один выпуск. Водный объект – участок реки Конда (666 км от устья) используется для сброса очищенных сточных вод с канализационных очистных сооружений. Географические координаты места выпуска сточных вод: 60°07'37,7'' с.ш., 64°51'52,4'' в.д.</w:t>
      </w:r>
    </w:p>
    <w:p w:rsidR="00CA1CAF" w:rsidRPr="007D7AFE" w:rsidRDefault="00CA1CAF" w:rsidP="00CA1CAF">
      <w:pPr>
        <w:spacing w:after="120" w:line="240" w:lineRule="auto"/>
        <w:ind w:firstLine="709"/>
        <w:contextualSpacing/>
        <w:rPr>
          <w:color w:val="000000"/>
          <w:sz w:val="28"/>
          <w:szCs w:val="28"/>
        </w:rPr>
      </w:pPr>
      <w:r w:rsidRPr="007D7AFE">
        <w:rPr>
          <w:color w:val="000000"/>
          <w:sz w:val="28"/>
          <w:szCs w:val="28"/>
        </w:rPr>
        <w:t>Проектная мощность КОС (с 2020 г.) составляет 10 тыс.м</w:t>
      </w:r>
      <w:r w:rsidRPr="007D7AFE">
        <w:rPr>
          <w:color w:val="000000"/>
          <w:sz w:val="28"/>
          <w:szCs w:val="28"/>
          <w:vertAlign w:val="superscript"/>
        </w:rPr>
        <w:t>3</w:t>
      </w:r>
      <w:r w:rsidRPr="007D7AFE">
        <w:rPr>
          <w:color w:val="000000"/>
          <w:sz w:val="28"/>
          <w:szCs w:val="28"/>
        </w:rPr>
        <w:t>/сут., фактическая мощность за 2019 год 7,458 тыс.м</w:t>
      </w:r>
      <w:r w:rsidRPr="007D7AFE">
        <w:rPr>
          <w:color w:val="000000"/>
          <w:sz w:val="28"/>
          <w:szCs w:val="28"/>
          <w:vertAlign w:val="superscript"/>
        </w:rPr>
        <w:t>3</w:t>
      </w:r>
      <w:r w:rsidRPr="007D7AFE">
        <w:rPr>
          <w:color w:val="000000"/>
          <w:sz w:val="28"/>
          <w:szCs w:val="28"/>
        </w:rPr>
        <w:t>/сут.</w:t>
      </w:r>
    </w:p>
    <w:p w:rsidR="00CA1CAF" w:rsidRPr="007D7AFE" w:rsidRDefault="00CA1CAF" w:rsidP="00CA1CAF">
      <w:pPr>
        <w:spacing w:after="0" w:line="240" w:lineRule="auto"/>
        <w:ind w:firstLine="709"/>
        <w:rPr>
          <w:sz w:val="28"/>
          <w:szCs w:val="28"/>
        </w:rPr>
      </w:pPr>
      <w:r w:rsidRPr="007D7AFE">
        <w:rPr>
          <w:sz w:val="28"/>
          <w:szCs w:val="28"/>
        </w:rPr>
        <w:t>Канализационно-очистные сооружения – КОС г</w:t>
      </w:r>
      <w:r w:rsidR="0047140F">
        <w:rPr>
          <w:sz w:val="28"/>
          <w:szCs w:val="28"/>
        </w:rPr>
        <w:t>орода</w:t>
      </w:r>
      <w:r w:rsidRPr="007D7AFE">
        <w:rPr>
          <w:sz w:val="28"/>
          <w:szCs w:val="28"/>
        </w:rPr>
        <w:t xml:space="preserve"> Урай расположены в Юго-Восточном направлении в 3,5 км от г</w:t>
      </w:r>
      <w:r w:rsidR="0047140F">
        <w:rPr>
          <w:sz w:val="28"/>
          <w:szCs w:val="28"/>
        </w:rPr>
        <w:t>орода</w:t>
      </w:r>
      <w:r w:rsidRPr="007D7AFE">
        <w:rPr>
          <w:sz w:val="28"/>
          <w:szCs w:val="28"/>
        </w:rPr>
        <w:t xml:space="preserve"> Урай. Год ввода в эксплуатацию – 1965 г.</w:t>
      </w:r>
    </w:p>
    <w:p w:rsidR="00CA1CAF" w:rsidRPr="007D7AFE" w:rsidRDefault="00CA1CAF" w:rsidP="00CA1CAF">
      <w:pPr>
        <w:spacing w:after="0" w:line="240" w:lineRule="auto"/>
        <w:ind w:firstLine="709"/>
        <w:rPr>
          <w:sz w:val="28"/>
          <w:szCs w:val="28"/>
        </w:rPr>
      </w:pPr>
      <w:r w:rsidRPr="007D7AFE">
        <w:rPr>
          <w:sz w:val="28"/>
          <w:szCs w:val="28"/>
        </w:rPr>
        <w:t>Существующий комплекс КОС г</w:t>
      </w:r>
      <w:r w:rsidR="0047140F">
        <w:rPr>
          <w:sz w:val="28"/>
          <w:szCs w:val="28"/>
        </w:rPr>
        <w:t>орода</w:t>
      </w:r>
      <w:r w:rsidRPr="007D7AFE">
        <w:rPr>
          <w:sz w:val="28"/>
          <w:szCs w:val="28"/>
        </w:rPr>
        <w:t xml:space="preserve"> Урай включает в себя следующие сооружения:</w:t>
      </w:r>
    </w:p>
    <w:p w:rsidR="00CA1CAF" w:rsidRPr="007D7AFE" w:rsidRDefault="00CA1CAF" w:rsidP="00CA1CAF">
      <w:pPr>
        <w:numPr>
          <w:ilvl w:val="0"/>
          <w:numId w:val="21"/>
        </w:numPr>
        <w:spacing w:after="0" w:line="240" w:lineRule="auto"/>
        <w:rPr>
          <w:sz w:val="28"/>
          <w:szCs w:val="28"/>
        </w:rPr>
      </w:pPr>
      <w:r w:rsidRPr="007D7AFE">
        <w:rPr>
          <w:sz w:val="28"/>
          <w:szCs w:val="28"/>
        </w:rPr>
        <w:t>Аккумулирующие емкости;</w:t>
      </w:r>
    </w:p>
    <w:p w:rsidR="00CA1CAF" w:rsidRPr="007D7AFE" w:rsidRDefault="00CA1CAF" w:rsidP="00CA1CAF">
      <w:pPr>
        <w:numPr>
          <w:ilvl w:val="0"/>
          <w:numId w:val="21"/>
        </w:numPr>
        <w:spacing w:after="0" w:line="240" w:lineRule="auto"/>
        <w:rPr>
          <w:sz w:val="28"/>
          <w:szCs w:val="28"/>
        </w:rPr>
      </w:pPr>
      <w:r w:rsidRPr="007D7AFE">
        <w:rPr>
          <w:sz w:val="28"/>
          <w:szCs w:val="28"/>
        </w:rPr>
        <w:t>Здание решеток;</w:t>
      </w:r>
    </w:p>
    <w:p w:rsidR="00CA1CAF" w:rsidRPr="007D7AFE" w:rsidRDefault="00CA1CAF" w:rsidP="00CA1CAF">
      <w:pPr>
        <w:numPr>
          <w:ilvl w:val="0"/>
          <w:numId w:val="21"/>
        </w:numPr>
        <w:spacing w:after="0" w:line="240" w:lineRule="auto"/>
        <w:rPr>
          <w:sz w:val="28"/>
          <w:szCs w:val="28"/>
        </w:rPr>
      </w:pPr>
      <w:r w:rsidRPr="007D7AFE">
        <w:rPr>
          <w:sz w:val="28"/>
          <w:szCs w:val="28"/>
        </w:rPr>
        <w:t>Песколовки;</w:t>
      </w:r>
    </w:p>
    <w:p w:rsidR="00CA1CAF" w:rsidRPr="007D7AFE" w:rsidRDefault="00CA1CAF" w:rsidP="00CA1CAF">
      <w:pPr>
        <w:numPr>
          <w:ilvl w:val="0"/>
          <w:numId w:val="21"/>
        </w:numPr>
        <w:spacing w:after="0" w:line="240" w:lineRule="auto"/>
        <w:rPr>
          <w:sz w:val="28"/>
          <w:szCs w:val="28"/>
        </w:rPr>
      </w:pPr>
      <w:r w:rsidRPr="007D7AFE">
        <w:rPr>
          <w:sz w:val="28"/>
          <w:szCs w:val="28"/>
        </w:rPr>
        <w:t>Илоперегниватели;</w:t>
      </w:r>
    </w:p>
    <w:p w:rsidR="00CA1CAF" w:rsidRPr="007D7AFE" w:rsidRDefault="00CA1CAF" w:rsidP="00CA1CAF">
      <w:pPr>
        <w:numPr>
          <w:ilvl w:val="0"/>
          <w:numId w:val="21"/>
        </w:numPr>
        <w:spacing w:after="0" w:line="240" w:lineRule="auto"/>
        <w:rPr>
          <w:sz w:val="28"/>
          <w:szCs w:val="28"/>
        </w:rPr>
      </w:pPr>
      <w:r w:rsidRPr="007D7AFE">
        <w:rPr>
          <w:sz w:val="28"/>
          <w:szCs w:val="28"/>
        </w:rPr>
        <w:t>Первичные отстойники;</w:t>
      </w:r>
    </w:p>
    <w:p w:rsidR="00CA1CAF" w:rsidRPr="007D7AFE" w:rsidRDefault="00CA1CAF" w:rsidP="00CA1CAF">
      <w:pPr>
        <w:numPr>
          <w:ilvl w:val="0"/>
          <w:numId w:val="21"/>
        </w:numPr>
        <w:spacing w:after="0" w:line="240" w:lineRule="auto"/>
        <w:rPr>
          <w:sz w:val="28"/>
          <w:szCs w:val="28"/>
        </w:rPr>
      </w:pPr>
      <w:r w:rsidRPr="007D7AFE">
        <w:rPr>
          <w:sz w:val="28"/>
          <w:szCs w:val="28"/>
        </w:rPr>
        <w:t>Аэротенки;</w:t>
      </w:r>
    </w:p>
    <w:p w:rsidR="00CA1CAF" w:rsidRPr="007D7AFE" w:rsidRDefault="00CA1CAF" w:rsidP="00CA1CAF">
      <w:pPr>
        <w:numPr>
          <w:ilvl w:val="0"/>
          <w:numId w:val="21"/>
        </w:numPr>
        <w:spacing w:after="0" w:line="240" w:lineRule="auto"/>
        <w:rPr>
          <w:sz w:val="28"/>
          <w:szCs w:val="28"/>
        </w:rPr>
      </w:pPr>
      <w:r w:rsidRPr="007D7AFE">
        <w:rPr>
          <w:sz w:val="28"/>
          <w:szCs w:val="28"/>
        </w:rPr>
        <w:t>Минерализаторы;</w:t>
      </w:r>
    </w:p>
    <w:p w:rsidR="00CA1CAF" w:rsidRPr="007D7AFE" w:rsidRDefault="00CA1CAF" w:rsidP="00CA1CAF">
      <w:pPr>
        <w:numPr>
          <w:ilvl w:val="0"/>
          <w:numId w:val="21"/>
        </w:numPr>
        <w:spacing w:after="0" w:line="240" w:lineRule="auto"/>
        <w:rPr>
          <w:sz w:val="28"/>
          <w:szCs w:val="28"/>
        </w:rPr>
      </w:pPr>
      <w:r w:rsidRPr="007D7AFE">
        <w:rPr>
          <w:sz w:val="28"/>
          <w:szCs w:val="28"/>
        </w:rPr>
        <w:t>Вторичные отстойники;</w:t>
      </w:r>
    </w:p>
    <w:p w:rsidR="00CA1CAF" w:rsidRPr="007D7AFE" w:rsidRDefault="00CA1CAF" w:rsidP="00CA1CAF">
      <w:pPr>
        <w:numPr>
          <w:ilvl w:val="0"/>
          <w:numId w:val="21"/>
        </w:numPr>
        <w:spacing w:after="0" w:line="240" w:lineRule="auto"/>
        <w:rPr>
          <w:sz w:val="28"/>
          <w:szCs w:val="28"/>
        </w:rPr>
      </w:pPr>
      <w:r w:rsidRPr="007D7AFE">
        <w:rPr>
          <w:sz w:val="28"/>
          <w:szCs w:val="28"/>
        </w:rPr>
        <w:t>Контактные резервуары;</w:t>
      </w:r>
    </w:p>
    <w:p w:rsidR="00CA1CAF" w:rsidRPr="007D7AFE" w:rsidRDefault="00CA1CAF" w:rsidP="00CA1CAF">
      <w:pPr>
        <w:numPr>
          <w:ilvl w:val="0"/>
          <w:numId w:val="21"/>
        </w:numPr>
        <w:spacing w:after="0" w:line="240" w:lineRule="auto"/>
        <w:rPr>
          <w:sz w:val="28"/>
          <w:szCs w:val="28"/>
        </w:rPr>
      </w:pPr>
      <w:r w:rsidRPr="007D7AFE">
        <w:rPr>
          <w:sz w:val="28"/>
          <w:szCs w:val="28"/>
        </w:rPr>
        <w:t>Фильтровальный зал;</w:t>
      </w:r>
    </w:p>
    <w:p w:rsidR="00CA1CAF" w:rsidRPr="007D7AFE" w:rsidRDefault="00CA1CAF" w:rsidP="00CA1CAF">
      <w:pPr>
        <w:numPr>
          <w:ilvl w:val="0"/>
          <w:numId w:val="21"/>
        </w:numPr>
        <w:spacing w:after="0" w:line="240" w:lineRule="auto"/>
        <w:rPr>
          <w:sz w:val="28"/>
          <w:szCs w:val="28"/>
        </w:rPr>
      </w:pPr>
      <w:r w:rsidRPr="007D7AFE">
        <w:rPr>
          <w:sz w:val="28"/>
          <w:szCs w:val="28"/>
        </w:rPr>
        <w:t>Станция обеззараживания УФ-излучением;</w:t>
      </w:r>
    </w:p>
    <w:p w:rsidR="00CA1CAF" w:rsidRPr="007D7AFE" w:rsidRDefault="00CA1CAF" w:rsidP="00CA1CAF">
      <w:pPr>
        <w:numPr>
          <w:ilvl w:val="0"/>
          <w:numId w:val="21"/>
        </w:numPr>
        <w:spacing w:after="0" w:line="240" w:lineRule="auto"/>
        <w:rPr>
          <w:sz w:val="28"/>
          <w:szCs w:val="28"/>
        </w:rPr>
      </w:pPr>
      <w:r w:rsidRPr="007D7AFE">
        <w:rPr>
          <w:sz w:val="28"/>
          <w:szCs w:val="28"/>
        </w:rPr>
        <w:t>КНС КОС;</w:t>
      </w:r>
    </w:p>
    <w:p w:rsidR="00CA1CAF" w:rsidRPr="007D7AFE" w:rsidRDefault="00CA1CAF" w:rsidP="00CA1CAF">
      <w:pPr>
        <w:numPr>
          <w:ilvl w:val="0"/>
          <w:numId w:val="21"/>
        </w:numPr>
        <w:spacing w:after="0" w:line="240" w:lineRule="auto"/>
        <w:rPr>
          <w:sz w:val="28"/>
          <w:szCs w:val="28"/>
        </w:rPr>
      </w:pPr>
      <w:r w:rsidRPr="007D7AFE">
        <w:rPr>
          <w:sz w:val="28"/>
          <w:szCs w:val="28"/>
        </w:rPr>
        <w:t>Иловые площадки;</w:t>
      </w:r>
    </w:p>
    <w:p w:rsidR="00CA1CAF" w:rsidRPr="007D7AFE" w:rsidRDefault="00CA1CAF" w:rsidP="00CA1CAF">
      <w:pPr>
        <w:numPr>
          <w:ilvl w:val="0"/>
          <w:numId w:val="21"/>
        </w:numPr>
        <w:spacing w:after="0" w:line="240" w:lineRule="auto"/>
        <w:rPr>
          <w:sz w:val="28"/>
          <w:szCs w:val="28"/>
        </w:rPr>
      </w:pPr>
      <w:r w:rsidRPr="007D7AFE">
        <w:rPr>
          <w:sz w:val="28"/>
          <w:szCs w:val="28"/>
        </w:rPr>
        <w:t>Электролизная;</w:t>
      </w:r>
    </w:p>
    <w:p w:rsidR="00CA1CAF" w:rsidRPr="007D7AFE" w:rsidRDefault="00CA1CAF" w:rsidP="00CA1CAF">
      <w:pPr>
        <w:numPr>
          <w:ilvl w:val="0"/>
          <w:numId w:val="21"/>
        </w:numPr>
        <w:spacing w:after="0" w:line="240" w:lineRule="auto"/>
        <w:rPr>
          <w:sz w:val="28"/>
          <w:szCs w:val="28"/>
        </w:rPr>
      </w:pPr>
      <w:r w:rsidRPr="007D7AFE">
        <w:rPr>
          <w:sz w:val="28"/>
          <w:szCs w:val="28"/>
        </w:rPr>
        <w:t>Солевая;</w:t>
      </w:r>
    </w:p>
    <w:p w:rsidR="00CA1CAF" w:rsidRPr="007D7AFE" w:rsidRDefault="00CA1CAF" w:rsidP="00CA1CAF">
      <w:pPr>
        <w:numPr>
          <w:ilvl w:val="0"/>
          <w:numId w:val="21"/>
        </w:numPr>
        <w:spacing w:after="0" w:line="240" w:lineRule="auto"/>
        <w:rPr>
          <w:sz w:val="28"/>
          <w:szCs w:val="28"/>
        </w:rPr>
      </w:pPr>
      <w:r w:rsidRPr="007D7AFE">
        <w:rPr>
          <w:sz w:val="28"/>
          <w:szCs w:val="28"/>
        </w:rPr>
        <w:t>Песковая площадка;</w:t>
      </w:r>
    </w:p>
    <w:p w:rsidR="00CA1CAF" w:rsidRPr="007D7AFE" w:rsidRDefault="00CA1CAF" w:rsidP="00CA1CAF">
      <w:pPr>
        <w:numPr>
          <w:ilvl w:val="0"/>
          <w:numId w:val="21"/>
        </w:numPr>
        <w:spacing w:after="0" w:line="240" w:lineRule="auto"/>
        <w:rPr>
          <w:sz w:val="28"/>
          <w:szCs w:val="28"/>
        </w:rPr>
      </w:pPr>
      <w:r w:rsidRPr="007D7AFE">
        <w:rPr>
          <w:sz w:val="28"/>
          <w:szCs w:val="28"/>
        </w:rPr>
        <w:t>Площадка для компоста;</w:t>
      </w:r>
    </w:p>
    <w:p w:rsidR="00CA1CAF" w:rsidRPr="007D7AFE" w:rsidRDefault="00CA1CAF" w:rsidP="00CA1CAF">
      <w:pPr>
        <w:numPr>
          <w:ilvl w:val="0"/>
          <w:numId w:val="21"/>
        </w:numPr>
        <w:spacing w:after="0" w:line="240" w:lineRule="auto"/>
        <w:rPr>
          <w:sz w:val="28"/>
          <w:szCs w:val="28"/>
        </w:rPr>
      </w:pPr>
      <w:r w:rsidRPr="007D7AFE">
        <w:rPr>
          <w:sz w:val="28"/>
          <w:szCs w:val="28"/>
        </w:rPr>
        <w:t>КНС перекачивания дренажных вод после промывки фильтров.</w:t>
      </w:r>
    </w:p>
    <w:p w:rsidR="00CA1CAF" w:rsidRPr="007D7AFE" w:rsidRDefault="00CA1CAF" w:rsidP="00CA1CAF">
      <w:pPr>
        <w:spacing w:after="120" w:line="240" w:lineRule="auto"/>
        <w:ind w:firstLine="709"/>
        <w:contextualSpacing/>
        <w:rPr>
          <w:color w:val="000000"/>
          <w:sz w:val="28"/>
          <w:szCs w:val="28"/>
        </w:rPr>
      </w:pPr>
      <w:r w:rsidRPr="007D7AFE">
        <w:rPr>
          <w:color w:val="000000"/>
          <w:sz w:val="28"/>
          <w:szCs w:val="28"/>
        </w:rPr>
        <w:t>Общая протяженность канализационных сетей всего на дату актуализации</w:t>
      </w:r>
      <w:r w:rsidRPr="007D7AFE">
        <w:rPr>
          <w:b/>
          <w:color w:val="000000"/>
          <w:sz w:val="28"/>
          <w:szCs w:val="28"/>
        </w:rPr>
        <w:t xml:space="preserve"> </w:t>
      </w:r>
      <w:r w:rsidRPr="007D7AFE">
        <w:rPr>
          <w:color w:val="000000"/>
          <w:sz w:val="28"/>
          <w:szCs w:val="28"/>
        </w:rPr>
        <w:t>составляет 85,52 км (диаметр 100-</w:t>
      </w:r>
      <w:smartTag w:uri="urn:schemas-microsoft-com:office:smarttags" w:element="metricconverter">
        <w:smartTagPr>
          <w:attr w:name="ProductID" w:val="500 мм"/>
        </w:smartTagPr>
        <w:r w:rsidRPr="007D7AFE">
          <w:rPr>
            <w:color w:val="000000"/>
            <w:sz w:val="28"/>
            <w:szCs w:val="28"/>
          </w:rPr>
          <w:t>500 мм</w:t>
        </w:r>
      </w:smartTag>
      <w:r w:rsidRPr="007D7AFE">
        <w:rPr>
          <w:color w:val="000000"/>
          <w:sz w:val="28"/>
          <w:szCs w:val="28"/>
        </w:rPr>
        <w:t>, материал труб: сталь, чугун, керамика, асбестоцемент, полиэтилен, полипропилен). Износ канализационных сетей – в 2020 году он составил 68%.</w:t>
      </w:r>
    </w:p>
    <w:p w:rsidR="00CA1CAF" w:rsidRPr="007D7AFE" w:rsidRDefault="00CA1CAF" w:rsidP="00CA1CAF">
      <w:pPr>
        <w:pStyle w:val="afff0"/>
        <w:spacing w:after="120" w:line="240" w:lineRule="auto"/>
        <w:jc w:val="both"/>
        <w:outlineLvl w:val="2"/>
        <w:rPr>
          <w:sz w:val="28"/>
          <w:szCs w:val="28"/>
        </w:rPr>
      </w:pPr>
      <w:bookmarkStart w:id="85" w:name="_Toc63277071"/>
      <w:bookmarkEnd w:id="84"/>
      <w:r w:rsidRPr="007D7AFE">
        <w:rPr>
          <w:sz w:val="28"/>
          <w:szCs w:val="28"/>
        </w:rPr>
        <w:t>2.4.3. Балансы мощности и ресурса</w:t>
      </w:r>
      <w:bookmarkEnd w:id="85"/>
    </w:p>
    <w:p w:rsidR="00CA1CAF" w:rsidRPr="007D7AFE" w:rsidRDefault="00CA1CAF" w:rsidP="00CA1CAF">
      <w:pPr>
        <w:spacing w:after="120" w:line="240" w:lineRule="auto"/>
        <w:ind w:firstLine="709"/>
        <w:contextualSpacing/>
        <w:rPr>
          <w:color w:val="000000"/>
          <w:sz w:val="28"/>
          <w:szCs w:val="28"/>
        </w:rPr>
      </w:pPr>
      <w:r w:rsidRPr="007D7AFE">
        <w:rPr>
          <w:color w:val="000000"/>
          <w:sz w:val="28"/>
          <w:szCs w:val="28"/>
        </w:rPr>
        <w:t>В соответствии с существующим положением, в системе водоотведения г</w:t>
      </w:r>
      <w:r w:rsidR="0047140F">
        <w:rPr>
          <w:color w:val="000000"/>
          <w:sz w:val="28"/>
          <w:szCs w:val="28"/>
        </w:rPr>
        <w:t>орода</w:t>
      </w:r>
      <w:r w:rsidRPr="007D7AFE">
        <w:rPr>
          <w:color w:val="000000"/>
          <w:sz w:val="28"/>
          <w:szCs w:val="28"/>
        </w:rPr>
        <w:t xml:space="preserve"> Урай сформировалась одна технологическая зона централизованного водоотведения -  технологическая зона централизованного водоотведения г</w:t>
      </w:r>
      <w:r w:rsidR="0047140F">
        <w:rPr>
          <w:color w:val="000000"/>
          <w:sz w:val="28"/>
          <w:szCs w:val="28"/>
        </w:rPr>
        <w:t>орода</w:t>
      </w:r>
      <w:r w:rsidRPr="007D7AFE">
        <w:rPr>
          <w:color w:val="000000"/>
          <w:sz w:val="28"/>
          <w:szCs w:val="28"/>
        </w:rPr>
        <w:t xml:space="preserve"> Урай.</w:t>
      </w:r>
    </w:p>
    <w:p w:rsidR="00CA1CAF" w:rsidRPr="007D7AFE" w:rsidRDefault="00CA1CAF" w:rsidP="00CA1CAF">
      <w:pPr>
        <w:spacing w:after="120" w:line="240" w:lineRule="auto"/>
        <w:ind w:firstLine="709"/>
        <w:contextualSpacing/>
        <w:rPr>
          <w:color w:val="000000"/>
          <w:sz w:val="28"/>
          <w:szCs w:val="28"/>
        </w:rPr>
      </w:pPr>
      <w:r w:rsidRPr="007D7AFE">
        <w:rPr>
          <w:color w:val="000000"/>
          <w:sz w:val="28"/>
          <w:szCs w:val="28"/>
        </w:rPr>
        <w:t>В утверждённой актуальной схеме водоотведения города Урай представлены только фактические данные по балансам сточных вод за 2019 год*. Объем транспортируемых сточных вод в системе водоотведения г</w:t>
      </w:r>
      <w:r w:rsidR="0047140F">
        <w:rPr>
          <w:color w:val="000000"/>
          <w:sz w:val="28"/>
          <w:szCs w:val="28"/>
        </w:rPr>
        <w:t>орода</w:t>
      </w:r>
      <w:r w:rsidRPr="007D7AFE">
        <w:rPr>
          <w:color w:val="000000"/>
          <w:sz w:val="28"/>
          <w:szCs w:val="28"/>
        </w:rPr>
        <w:t xml:space="preserve"> Урай за 2019 год составил 2722,35 тыс. м</w:t>
      </w:r>
      <w:r w:rsidRPr="007D7AFE">
        <w:rPr>
          <w:color w:val="000000"/>
          <w:sz w:val="28"/>
          <w:szCs w:val="28"/>
          <w:vertAlign w:val="superscript"/>
        </w:rPr>
        <w:t>3</w:t>
      </w:r>
      <w:r w:rsidRPr="007D7AFE">
        <w:rPr>
          <w:color w:val="000000"/>
          <w:sz w:val="28"/>
          <w:szCs w:val="28"/>
        </w:rPr>
        <w:t>/год, из которых на неорганизованный приток приходится 615,062 ты.м</w:t>
      </w:r>
      <w:r w:rsidRPr="007D7AFE">
        <w:rPr>
          <w:color w:val="000000"/>
          <w:sz w:val="28"/>
          <w:szCs w:val="28"/>
          <w:vertAlign w:val="superscript"/>
        </w:rPr>
        <w:t>3</w:t>
      </w:r>
      <w:r w:rsidRPr="007D7AFE">
        <w:rPr>
          <w:color w:val="000000"/>
          <w:sz w:val="28"/>
          <w:szCs w:val="28"/>
        </w:rPr>
        <w:t>/год (23% от общего объема транспортируемых сточных вод). Фактический баланс сточных вод в 2020 году составил 2622,08 тыс. м</w:t>
      </w:r>
      <w:r w:rsidRPr="007D7AFE">
        <w:rPr>
          <w:color w:val="000000"/>
          <w:sz w:val="28"/>
          <w:szCs w:val="28"/>
          <w:vertAlign w:val="superscript"/>
        </w:rPr>
        <w:t>3</w:t>
      </w:r>
      <w:r w:rsidRPr="007D7AFE">
        <w:rPr>
          <w:color w:val="000000"/>
          <w:sz w:val="28"/>
          <w:szCs w:val="28"/>
        </w:rPr>
        <w:t>/год. Баланс поступления сточных вод в централизованную систему водоотведения г</w:t>
      </w:r>
      <w:r w:rsidR="0047140F">
        <w:rPr>
          <w:color w:val="000000"/>
          <w:sz w:val="28"/>
          <w:szCs w:val="28"/>
        </w:rPr>
        <w:t>орода</w:t>
      </w:r>
      <w:r w:rsidRPr="007D7AFE">
        <w:rPr>
          <w:color w:val="000000"/>
          <w:sz w:val="28"/>
          <w:szCs w:val="28"/>
        </w:rPr>
        <w:t xml:space="preserve"> Урай и отведения стоков представлен в Таблице 25.</w:t>
      </w:r>
    </w:p>
    <w:p w:rsidR="00CA1CAF" w:rsidRPr="007D7AFE" w:rsidRDefault="00CA1CAF" w:rsidP="00CA1CAF">
      <w:pPr>
        <w:pStyle w:val="afffff7"/>
      </w:pPr>
      <w:r w:rsidRPr="007D7AFE">
        <w:t>Таблица 25. Баланс поступления сточных вод в систему водоотведения и отведения стоков</w:t>
      </w:r>
    </w:p>
    <w:tbl>
      <w:tblPr>
        <w:tblW w:w="5000" w:type="pct"/>
        <w:jc w:val="center"/>
        <w:tblLook w:val="04A0"/>
      </w:tblPr>
      <w:tblGrid>
        <w:gridCol w:w="2000"/>
        <w:gridCol w:w="1999"/>
        <w:gridCol w:w="1999"/>
        <w:gridCol w:w="1999"/>
        <w:gridCol w:w="1999"/>
      </w:tblGrid>
      <w:tr w:rsidR="00CA1CAF" w:rsidRPr="007D7AFE" w:rsidTr="00383C7A">
        <w:trPr>
          <w:trHeight w:val="51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left"/>
              <w:rPr>
                <w:rFonts w:eastAsia="Times New Roman"/>
                <w:b/>
                <w:bCs/>
                <w:sz w:val="20"/>
                <w:szCs w:val="20"/>
                <w:lang w:eastAsia="ru-RU"/>
              </w:rPr>
            </w:pPr>
            <w:r w:rsidRPr="007D7AFE">
              <w:rPr>
                <w:rFonts w:eastAsia="Times New Roman"/>
                <w:b/>
                <w:bCs/>
                <w:sz w:val="20"/>
                <w:szCs w:val="20"/>
                <w:lang w:eastAsia="ru-RU"/>
              </w:rPr>
              <w:t>Наименование показателя</w:t>
            </w:r>
          </w:p>
        </w:tc>
        <w:tc>
          <w:tcPr>
            <w:tcW w:w="10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2017 г.</w:t>
            </w:r>
          </w:p>
        </w:tc>
        <w:tc>
          <w:tcPr>
            <w:tcW w:w="10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ind w:right="-21"/>
              <w:jc w:val="center"/>
              <w:rPr>
                <w:rFonts w:eastAsia="Times New Roman"/>
                <w:b/>
                <w:bCs/>
                <w:sz w:val="20"/>
                <w:szCs w:val="20"/>
                <w:lang w:eastAsia="ru-RU"/>
              </w:rPr>
            </w:pPr>
            <w:r w:rsidRPr="007D7AFE">
              <w:rPr>
                <w:rFonts w:eastAsia="Times New Roman"/>
                <w:b/>
                <w:bCs/>
                <w:sz w:val="20"/>
                <w:szCs w:val="20"/>
                <w:lang w:eastAsia="ru-RU"/>
              </w:rPr>
              <w:t>2018 г.</w:t>
            </w:r>
          </w:p>
        </w:tc>
        <w:tc>
          <w:tcPr>
            <w:tcW w:w="10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2019 г.</w:t>
            </w:r>
          </w:p>
        </w:tc>
        <w:tc>
          <w:tcPr>
            <w:tcW w:w="10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ind w:right="-172"/>
              <w:jc w:val="center"/>
              <w:rPr>
                <w:rFonts w:eastAsia="Times New Roman"/>
                <w:b/>
                <w:bCs/>
                <w:sz w:val="20"/>
                <w:szCs w:val="20"/>
                <w:lang w:eastAsia="ru-RU"/>
              </w:rPr>
            </w:pPr>
            <w:r w:rsidRPr="007D7AFE">
              <w:rPr>
                <w:rFonts w:eastAsia="Times New Roman"/>
                <w:b/>
                <w:bCs/>
                <w:sz w:val="20"/>
                <w:szCs w:val="20"/>
                <w:lang w:eastAsia="ru-RU"/>
              </w:rPr>
              <w:t>2020 г.</w:t>
            </w:r>
          </w:p>
        </w:tc>
      </w:tr>
      <w:tr w:rsidR="00CA1CAF" w:rsidRPr="007D7AFE" w:rsidTr="00383C7A">
        <w:trPr>
          <w:trHeight w:val="417"/>
          <w:jc w:val="center"/>
        </w:trPr>
        <w:tc>
          <w:tcPr>
            <w:tcW w:w="1000" w:type="pc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Проектная производительность КОС, тыс.м</w:t>
            </w:r>
            <w:r w:rsidRPr="007D7AFE">
              <w:rPr>
                <w:rFonts w:eastAsia="Times New Roman"/>
                <w:sz w:val="20"/>
                <w:szCs w:val="20"/>
                <w:vertAlign w:val="superscript"/>
                <w:lang w:eastAsia="ru-RU"/>
              </w:rPr>
              <w:t>3</w:t>
            </w:r>
            <w:r w:rsidRPr="007D7AFE">
              <w:rPr>
                <w:rFonts w:eastAsia="Times New Roman"/>
                <w:sz w:val="20"/>
                <w:szCs w:val="20"/>
                <w:lang w:eastAsia="ru-RU"/>
              </w:rPr>
              <w:t>/сут</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20</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20</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20</w:t>
            </w:r>
          </w:p>
        </w:tc>
        <w:tc>
          <w:tcPr>
            <w:tcW w:w="1000" w:type="pct"/>
            <w:tcBorders>
              <w:top w:val="nil"/>
              <w:left w:val="nil"/>
              <w:bottom w:val="single" w:sz="4" w:space="0" w:color="auto"/>
              <w:right w:val="single" w:sz="4" w:space="0" w:color="auto"/>
            </w:tcBorders>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10</w:t>
            </w:r>
          </w:p>
        </w:tc>
      </w:tr>
      <w:tr w:rsidR="00CA1CAF" w:rsidRPr="007D7AFE" w:rsidTr="00383C7A">
        <w:trPr>
          <w:trHeight w:val="468"/>
          <w:jc w:val="center"/>
        </w:trPr>
        <w:tc>
          <w:tcPr>
            <w:tcW w:w="1000" w:type="pc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Проектная производительность КОС, тыс.м</w:t>
            </w:r>
            <w:r w:rsidRPr="007D7AFE">
              <w:rPr>
                <w:rFonts w:eastAsia="Times New Roman"/>
                <w:sz w:val="20"/>
                <w:szCs w:val="20"/>
                <w:vertAlign w:val="superscript"/>
                <w:lang w:eastAsia="ru-RU"/>
              </w:rPr>
              <w:t>3</w:t>
            </w:r>
            <w:r w:rsidRPr="007D7AFE">
              <w:rPr>
                <w:rFonts w:eastAsia="Times New Roman"/>
                <w:sz w:val="20"/>
                <w:szCs w:val="20"/>
                <w:lang w:eastAsia="ru-RU"/>
              </w:rPr>
              <w:t>/год</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7300</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7300</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7300</w:t>
            </w:r>
          </w:p>
        </w:tc>
        <w:tc>
          <w:tcPr>
            <w:tcW w:w="1000" w:type="pct"/>
            <w:tcBorders>
              <w:top w:val="nil"/>
              <w:left w:val="nil"/>
              <w:bottom w:val="single" w:sz="4" w:space="0" w:color="auto"/>
              <w:right w:val="single" w:sz="4" w:space="0" w:color="auto"/>
            </w:tcBorders>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3650</w:t>
            </w:r>
          </w:p>
        </w:tc>
      </w:tr>
      <w:tr w:rsidR="00CA1CAF" w:rsidRPr="007D7AFE" w:rsidTr="00383C7A">
        <w:trPr>
          <w:trHeight w:val="417"/>
          <w:jc w:val="center"/>
        </w:trPr>
        <w:tc>
          <w:tcPr>
            <w:tcW w:w="1000" w:type="pc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Среднесуточное поступление стоков на КОС, тыс.м</w:t>
            </w:r>
            <w:r w:rsidRPr="007D7AFE">
              <w:rPr>
                <w:rFonts w:eastAsia="Times New Roman"/>
                <w:sz w:val="20"/>
                <w:szCs w:val="20"/>
                <w:vertAlign w:val="superscript"/>
                <w:lang w:eastAsia="ru-RU"/>
              </w:rPr>
              <w:t>3</w:t>
            </w:r>
            <w:r w:rsidRPr="007D7AFE">
              <w:rPr>
                <w:rFonts w:eastAsia="Times New Roman"/>
                <w:sz w:val="20"/>
                <w:szCs w:val="20"/>
                <w:lang w:eastAsia="ru-RU"/>
              </w:rPr>
              <w:t>/сут</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7,96</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7,47</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7,46</w:t>
            </w:r>
          </w:p>
        </w:tc>
        <w:tc>
          <w:tcPr>
            <w:tcW w:w="1000" w:type="pct"/>
            <w:tcBorders>
              <w:top w:val="nil"/>
              <w:left w:val="nil"/>
              <w:bottom w:val="single" w:sz="4" w:space="0" w:color="auto"/>
              <w:right w:val="single" w:sz="4" w:space="0" w:color="auto"/>
            </w:tcBorders>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7,16</w:t>
            </w:r>
          </w:p>
        </w:tc>
      </w:tr>
      <w:tr w:rsidR="00CA1CAF" w:rsidRPr="007D7AFE" w:rsidTr="00383C7A">
        <w:trPr>
          <w:trHeight w:val="376"/>
          <w:jc w:val="center"/>
        </w:trPr>
        <w:tc>
          <w:tcPr>
            <w:tcW w:w="1000" w:type="pc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Максимально суточное поступление стоков на КОС, тыс.м</w:t>
            </w:r>
            <w:r w:rsidRPr="007D7AFE">
              <w:rPr>
                <w:rFonts w:eastAsia="Times New Roman"/>
                <w:sz w:val="20"/>
                <w:szCs w:val="20"/>
                <w:vertAlign w:val="superscript"/>
                <w:lang w:eastAsia="ru-RU"/>
              </w:rPr>
              <w:t>3</w:t>
            </w:r>
            <w:r w:rsidRPr="007D7AFE">
              <w:rPr>
                <w:rFonts w:eastAsia="Times New Roman"/>
                <w:sz w:val="20"/>
                <w:szCs w:val="20"/>
                <w:lang w:eastAsia="ru-RU"/>
              </w:rPr>
              <w:t>/сут</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8,81</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10,20</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8,25</w:t>
            </w:r>
          </w:p>
        </w:tc>
        <w:tc>
          <w:tcPr>
            <w:tcW w:w="1000" w:type="pct"/>
            <w:tcBorders>
              <w:top w:val="nil"/>
              <w:left w:val="nil"/>
              <w:bottom w:val="single" w:sz="4" w:space="0" w:color="auto"/>
              <w:right w:val="single" w:sz="4" w:space="0" w:color="auto"/>
            </w:tcBorders>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8,5</w:t>
            </w:r>
          </w:p>
        </w:tc>
      </w:tr>
      <w:tr w:rsidR="00CA1CAF" w:rsidRPr="007D7AFE" w:rsidTr="00383C7A">
        <w:trPr>
          <w:trHeight w:val="375"/>
          <w:jc w:val="center"/>
        </w:trPr>
        <w:tc>
          <w:tcPr>
            <w:tcW w:w="1000" w:type="pc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Максимально часовой расход стоков от потребителей, тыс.м</w:t>
            </w:r>
            <w:r w:rsidRPr="007D7AFE">
              <w:rPr>
                <w:rFonts w:eastAsia="Times New Roman"/>
                <w:sz w:val="20"/>
                <w:szCs w:val="20"/>
                <w:vertAlign w:val="superscript"/>
                <w:lang w:eastAsia="ru-RU"/>
              </w:rPr>
              <w:t>3</w:t>
            </w:r>
            <w:r w:rsidRPr="007D7AFE">
              <w:rPr>
                <w:rFonts w:eastAsia="Times New Roman"/>
                <w:sz w:val="20"/>
                <w:szCs w:val="20"/>
                <w:lang w:eastAsia="ru-RU"/>
              </w:rPr>
              <w:t>/ч</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0,45</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0,45</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0,45</w:t>
            </w:r>
          </w:p>
        </w:tc>
        <w:tc>
          <w:tcPr>
            <w:tcW w:w="1000" w:type="pct"/>
            <w:tcBorders>
              <w:top w:val="nil"/>
              <w:left w:val="nil"/>
              <w:bottom w:val="single" w:sz="4" w:space="0" w:color="auto"/>
              <w:right w:val="single" w:sz="4" w:space="0" w:color="auto"/>
            </w:tcBorders>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0,45</w:t>
            </w:r>
          </w:p>
        </w:tc>
      </w:tr>
      <w:tr w:rsidR="00CA1CAF" w:rsidRPr="007D7AFE" w:rsidTr="00383C7A">
        <w:trPr>
          <w:trHeight w:val="425"/>
          <w:jc w:val="center"/>
        </w:trPr>
        <w:tc>
          <w:tcPr>
            <w:tcW w:w="1000" w:type="pc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Годовое поступление стоков на КОС, тыс.м</w:t>
            </w:r>
            <w:r w:rsidRPr="007D7AFE">
              <w:rPr>
                <w:rFonts w:eastAsia="Times New Roman"/>
                <w:sz w:val="20"/>
                <w:szCs w:val="20"/>
                <w:vertAlign w:val="superscript"/>
                <w:lang w:eastAsia="ru-RU"/>
              </w:rPr>
              <w:t>3</w:t>
            </w:r>
            <w:r w:rsidRPr="007D7AFE">
              <w:rPr>
                <w:rFonts w:eastAsia="Times New Roman"/>
                <w:sz w:val="20"/>
                <w:szCs w:val="20"/>
                <w:lang w:eastAsia="ru-RU"/>
              </w:rPr>
              <w:t>/год</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2905,24</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2725,56</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2722,35</w:t>
            </w:r>
          </w:p>
        </w:tc>
        <w:tc>
          <w:tcPr>
            <w:tcW w:w="1000" w:type="pct"/>
            <w:tcBorders>
              <w:top w:val="nil"/>
              <w:left w:val="nil"/>
              <w:bottom w:val="single" w:sz="4" w:space="0" w:color="auto"/>
              <w:right w:val="single" w:sz="4" w:space="0" w:color="auto"/>
            </w:tcBorders>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2622,08</w:t>
            </w:r>
          </w:p>
        </w:tc>
      </w:tr>
      <w:tr w:rsidR="00CA1CAF" w:rsidRPr="007D7AFE" w:rsidTr="00383C7A">
        <w:trPr>
          <w:trHeight w:val="300"/>
          <w:jc w:val="center"/>
        </w:trPr>
        <w:tc>
          <w:tcPr>
            <w:tcW w:w="1000" w:type="pc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Резерв/дефицит, тыс.м</w:t>
            </w:r>
            <w:r w:rsidRPr="007D7AFE">
              <w:rPr>
                <w:rFonts w:eastAsia="Times New Roman"/>
                <w:sz w:val="20"/>
                <w:szCs w:val="20"/>
                <w:vertAlign w:val="superscript"/>
                <w:lang w:eastAsia="ru-RU"/>
              </w:rPr>
              <w:t>3</w:t>
            </w:r>
            <w:r w:rsidRPr="007D7AFE">
              <w:rPr>
                <w:rFonts w:eastAsia="Times New Roman"/>
                <w:sz w:val="20"/>
                <w:szCs w:val="20"/>
                <w:lang w:eastAsia="ru-RU"/>
              </w:rPr>
              <w:t>/сут</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12,04</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12,53</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12,54</w:t>
            </w:r>
          </w:p>
        </w:tc>
        <w:tc>
          <w:tcPr>
            <w:tcW w:w="1000" w:type="pct"/>
            <w:tcBorders>
              <w:top w:val="nil"/>
              <w:left w:val="nil"/>
              <w:bottom w:val="single" w:sz="4" w:space="0" w:color="auto"/>
              <w:right w:val="single" w:sz="4" w:space="0" w:color="auto"/>
            </w:tcBorders>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2,92</w:t>
            </w:r>
          </w:p>
        </w:tc>
      </w:tr>
      <w:tr w:rsidR="00CA1CAF" w:rsidRPr="007D7AFE" w:rsidTr="00383C7A">
        <w:trPr>
          <w:trHeight w:val="300"/>
          <w:jc w:val="center"/>
        </w:trPr>
        <w:tc>
          <w:tcPr>
            <w:tcW w:w="1000" w:type="pc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Резерв/дефицит, тыс.м</w:t>
            </w:r>
            <w:r w:rsidRPr="007D7AFE">
              <w:rPr>
                <w:rFonts w:eastAsia="Times New Roman"/>
                <w:sz w:val="20"/>
                <w:szCs w:val="20"/>
                <w:vertAlign w:val="superscript"/>
                <w:lang w:eastAsia="ru-RU"/>
              </w:rPr>
              <w:t>3</w:t>
            </w:r>
            <w:r w:rsidRPr="007D7AFE">
              <w:rPr>
                <w:rFonts w:eastAsia="Times New Roman"/>
                <w:sz w:val="20"/>
                <w:szCs w:val="20"/>
                <w:lang w:eastAsia="ru-RU"/>
              </w:rPr>
              <w:t>/год</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4394,76</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4574,43</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4577,65</w:t>
            </w:r>
          </w:p>
        </w:tc>
        <w:tc>
          <w:tcPr>
            <w:tcW w:w="1000" w:type="pct"/>
            <w:tcBorders>
              <w:top w:val="nil"/>
              <w:left w:val="nil"/>
              <w:bottom w:val="single" w:sz="4" w:space="0" w:color="auto"/>
              <w:right w:val="single" w:sz="4" w:space="0" w:color="auto"/>
            </w:tcBorders>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1027,92</w:t>
            </w:r>
          </w:p>
        </w:tc>
      </w:tr>
      <w:tr w:rsidR="00CA1CAF" w:rsidRPr="007D7AFE" w:rsidTr="00383C7A">
        <w:trPr>
          <w:trHeight w:val="300"/>
          <w:jc w:val="center"/>
        </w:trPr>
        <w:tc>
          <w:tcPr>
            <w:tcW w:w="1000" w:type="pct"/>
            <w:tcBorders>
              <w:top w:val="nil"/>
              <w:left w:val="single" w:sz="4" w:space="0" w:color="auto"/>
              <w:bottom w:val="single" w:sz="4" w:space="0" w:color="auto"/>
              <w:right w:val="single" w:sz="4" w:space="0" w:color="auto"/>
            </w:tcBorders>
            <w:vAlign w:val="center"/>
            <w:hideMark/>
          </w:tcPr>
          <w:p w:rsidR="00CA1CAF" w:rsidRPr="007D7AFE" w:rsidRDefault="00CA1CAF" w:rsidP="00383C7A">
            <w:pPr>
              <w:spacing w:after="0" w:line="240" w:lineRule="auto"/>
              <w:jc w:val="left"/>
              <w:rPr>
                <w:rFonts w:eastAsia="Times New Roman"/>
                <w:sz w:val="20"/>
                <w:szCs w:val="20"/>
                <w:lang w:eastAsia="ru-RU"/>
              </w:rPr>
            </w:pPr>
            <w:r w:rsidRPr="007D7AFE">
              <w:rPr>
                <w:rFonts w:eastAsia="Times New Roman"/>
                <w:sz w:val="20"/>
                <w:szCs w:val="20"/>
                <w:lang w:eastAsia="ru-RU"/>
              </w:rPr>
              <w:t>Резерв/дефицит, %</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60,2</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62,6</w:t>
            </w:r>
          </w:p>
        </w:tc>
        <w:tc>
          <w:tcPr>
            <w:tcW w:w="1000"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62,7</w:t>
            </w:r>
          </w:p>
        </w:tc>
        <w:tc>
          <w:tcPr>
            <w:tcW w:w="1000" w:type="pct"/>
            <w:tcBorders>
              <w:top w:val="nil"/>
              <w:left w:val="nil"/>
              <w:bottom w:val="single" w:sz="4" w:space="0" w:color="auto"/>
              <w:right w:val="single" w:sz="4" w:space="0" w:color="auto"/>
            </w:tcBorders>
            <w:vAlign w:val="center"/>
            <w:hideMark/>
          </w:tcPr>
          <w:p w:rsidR="00CA1CAF" w:rsidRPr="007D7AFE" w:rsidRDefault="00CA1CAF" w:rsidP="00383C7A">
            <w:pPr>
              <w:spacing w:after="0" w:line="240" w:lineRule="auto"/>
              <w:ind w:hanging="86"/>
              <w:jc w:val="center"/>
              <w:rPr>
                <w:rFonts w:eastAsia="Times New Roman"/>
                <w:sz w:val="20"/>
                <w:szCs w:val="20"/>
                <w:lang w:eastAsia="ru-RU"/>
              </w:rPr>
            </w:pPr>
            <w:r w:rsidRPr="007D7AFE">
              <w:rPr>
                <w:rFonts w:eastAsia="Times New Roman"/>
                <w:sz w:val="20"/>
                <w:szCs w:val="20"/>
                <w:lang w:eastAsia="ru-RU"/>
              </w:rPr>
              <w:t>28,1</w:t>
            </w:r>
          </w:p>
        </w:tc>
      </w:tr>
    </w:tbl>
    <w:p w:rsidR="00CA1CAF" w:rsidRPr="007D7AFE" w:rsidRDefault="00CA1CAF" w:rsidP="00CA1CAF">
      <w:pPr>
        <w:pStyle w:val="aff7"/>
        <w:spacing w:after="0" w:line="240" w:lineRule="auto"/>
        <w:rPr>
          <w:szCs w:val="28"/>
        </w:rPr>
      </w:pPr>
      <w:r w:rsidRPr="007D7AFE">
        <w:rPr>
          <w:szCs w:val="28"/>
        </w:rPr>
        <w:t>* - в соответствии с актуальной схемой водоснабжения</w:t>
      </w:r>
    </w:p>
    <w:p w:rsidR="00CA1CAF" w:rsidRPr="007D7AFE" w:rsidRDefault="00CA1CAF" w:rsidP="00CA1CAF">
      <w:pPr>
        <w:pStyle w:val="aff7"/>
        <w:spacing w:after="0" w:line="240" w:lineRule="auto"/>
        <w:rPr>
          <w:sz w:val="28"/>
          <w:szCs w:val="28"/>
        </w:rPr>
      </w:pPr>
      <w:r w:rsidRPr="007D7AFE">
        <w:rPr>
          <w:sz w:val="28"/>
          <w:szCs w:val="28"/>
        </w:rPr>
        <w:t>Проанализировав программы и документы стратегического развития города Ура</w:t>
      </w:r>
      <w:r w:rsidR="0047140F">
        <w:rPr>
          <w:sz w:val="28"/>
          <w:szCs w:val="28"/>
        </w:rPr>
        <w:t>й</w:t>
      </w:r>
      <w:r w:rsidRPr="007D7AFE">
        <w:rPr>
          <w:sz w:val="28"/>
          <w:szCs w:val="28"/>
        </w:rPr>
        <w:t>, были выявлены запланированные к строительству на территории города объекты. Реализация запланированных объектов не повлечет значимого увеличение поступления сточных вод в централизованную систему водоотведения г</w:t>
      </w:r>
      <w:r w:rsidR="0047140F">
        <w:rPr>
          <w:sz w:val="28"/>
          <w:szCs w:val="28"/>
        </w:rPr>
        <w:t xml:space="preserve">орода </w:t>
      </w:r>
      <w:r w:rsidRPr="007D7AFE">
        <w:rPr>
          <w:sz w:val="28"/>
          <w:szCs w:val="28"/>
        </w:rPr>
        <w:t>Урай, так как в городе проводится снос аварийного жилья.</w:t>
      </w:r>
    </w:p>
    <w:p w:rsidR="00CA1CAF" w:rsidRDefault="00CA1CAF" w:rsidP="00CA1CAF">
      <w:pPr>
        <w:pStyle w:val="aff7"/>
        <w:spacing w:after="0" w:line="240" w:lineRule="auto"/>
        <w:rPr>
          <w:sz w:val="28"/>
          <w:szCs w:val="28"/>
        </w:rPr>
      </w:pPr>
      <w:r w:rsidRPr="007D7AFE">
        <w:rPr>
          <w:sz w:val="28"/>
          <w:szCs w:val="28"/>
        </w:rPr>
        <w:t>Поступление сточных вод в централизованную систему водоотведения г</w:t>
      </w:r>
      <w:r w:rsidR="0047140F">
        <w:rPr>
          <w:sz w:val="28"/>
          <w:szCs w:val="28"/>
        </w:rPr>
        <w:t xml:space="preserve">орода </w:t>
      </w:r>
      <w:r w:rsidRPr="007D7AFE">
        <w:rPr>
          <w:sz w:val="28"/>
          <w:szCs w:val="28"/>
        </w:rPr>
        <w:t>Урай принято в соответствии со схемой водоотведени</w:t>
      </w:r>
      <w:r w:rsidR="00FC6508">
        <w:rPr>
          <w:sz w:val="28"/>
          <w:szCs w:val="28"/>
        </w:rPr>
        <w:t xml:space="preserve">я и согласно заключению РСТ Ханты-Мансийского автономного округа </w:t>
      </w:r>
      <w:r w:rsidRPr="007D7AFE">
        <w:rPr>
          <w:sz w:val="28"/>
          <w:szCs w:val="28"/>
        </w:rPr>
        <w:t>-</w:t>
      </w:r>
      <w:r w:rsidR="00FC6508">
        <w:rPr>
          <w:sz w:val="28"/>
          <w:szCs w:val="28"/>
        </w:rPr>
        <w:t xml:space="preserve"> </w:t>
      </w:r>
      <w:r w:rsidRPr="007D7AFE">
        <w:rPr>
          <w:sz w:val="28"/>
          <w:szCs w:val="28"/>
        </w:rPr>
        <w:t>Югры и представлено в Таблице 26.</w:t>
      </w:r>
    </w:p>
    <w:p w:rsidR="00FC6508" w:rsidRDefault="00FC6508" w:rsidP="00CA1CAF">
      <w:pPr>
        <w:pStyle w:val="aff7"/>
        <w:spacing w:after="0" w:line="240" w:lineRule="auto"/>
        <w:rPr>
          <w:sz w:val="28"/>
          <w:szCs w:val="28"/>
        </w:rPr>
      </w:pPr>
    </w:p>
    <w:p w:rsidR="00FC6508" w:rsidRPr="007D7AFE" w:rsidRDefault="00FC6508" w:rsidP="00CA1CAF">
      <w:pPr>
        <w:pStyle w:val="aff7"/>
        <w:spacing w:after="0" w:line="240" w:lineRule="auto"/>
        <w:rPr>
          <w:sz w:val="28"/>
          <w:szCs w:val="28"/>
        </w:rPr>
        <w:sectPr w:rsidR="00FC6508" w:rsidRPr="007D7AFE" w:rsidSect="00383C7A">
          <w:pgSz w:w="11906" w:h="16838" w:code="9"/>
          <w:pgMar w:top="1134" w:right="992" w:bottom="1134" w:left="1134" w:header="709" w:footer="709" w:gutter="0"/>
          <w:cols w:space="720"/>
          <w:titlePg/>
          <w:docGrid w:linePitch="326"/>
        </w:sectPr>
      </w:pPr>
    </w:p>
    <w:p w:rsidR="00CA1CAF" w:rsidRPr="007D7AFE" w:rsidRDefault="00CA1CAF" w:rsidP="00CA1CAF">
      <w:pPr>
        <w:pStyle w:val="afffff7"/>
      </w:pPr>
      <w:r w:rsidRPr="007D7AFE">
        <w:t xml:space="preserve">Таблица 26. Поступление сточных вод в централизованную систему водоотведения </w:t>
      </w:r>
      <w:r w:rsidR="00931DFB">
        <w:t>города Урай</w:t>
      </w:r>
    </w:p>
    <w:tbl>
      <w:tblPr>
        <w:tblW w:w="5000" w:type="pct"/>
        <w:tblLook w:val="04A0"/>
      </w:tblPr>
      <w:tblGrid>
        <w:gridCol w:w="1646"/>
        <w:gridCol w:w="1955"/>
        <w:gridCol w:w="1957"/>
        <w:gridCol w:w="2095"/>
        <w:gridCol w:w="2343"/>
      </w:tblGrid>
      <w:tr w:rsidR="00CA1CAF" w:rsidRPr="007D7AFE" w:rsidTr="00383C7A">
        <w:trPr>
          <w:trHeight w:val="908"/>
          <w:tblHeader/>
        </w:trPr>
        <w:tc>
          <w:tcPr>
            <w:tcW w:w="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Период</w:t>
            </w:r>
          </w:p>
        </w:tc>
        <w:tc>
          <w:tcPr>
            <w:tcW w:w="9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Годовое поступление стоков на КОС,тыс.м3/год</w:t>
            </w:r>
          </w:p>
        </w:tc>
        <w:tc>
          <w:tcPr>
            <w:tcW w:w="9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Среднесуточное поступление стоков на КОС, тыс.м</w:t>
            </w:r>
            <w:r w:rsidRPr="007D7AFE">
              <w:rPr>
                <w:rFonts w:eastAsia="Times New Roman"/>
                <w:b/>
                <w:bCs/>
                <w:sz w:val="20"/>
                <w:szCs w:val="20"/>
                <w:vertAlign w:val="superscript"/>
                <w:lang w:eastAsia="ru-RU"/>
              </w:rPr>
              <w:t>3</w:t>
            </w:r>
            <w:r w:rsidRPr="007D7AFE">
              <w:rPr>
                <w:rFonts w:eastAsia="Times New Roman"/>
                <w:b/>
                <w:bCs/>
                <w:sz w:val="20"/>
                <w:szCs w:val="20"/>
                <w:lang w:eastAsia="ru-RU"/>
              </w:rPr>
              <w:t>/сут</w:t>
            </w:r>
          </w:p>
        </w:tc>
        <w:tc>
          <w:tcPr>
            <w:tcW w:w="104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Максимально суточное поступление стоков на КОС, тыс.м</w:t>
            </w:r>
            <w:r w:rsidRPr="007D7AFE">
              <w:rPr>
                <w:rFonts w:eastAsia="Times New Roman"/>
                <w:b/>
                <w:bCs/>
                <w:sz w:val="20"/>
                <w:szCs w:val="20"/>
                <w:vertAlign w:val="superscript"/>
                <w:lang w:eastAsia="ru-RU"/>
              </w:rPr>
              <w:t>3</w:t>
            </w:r>
            <w:r w:rsidRPr="007D7AFE">
              <w:rPr>
                <w:rFonts w:eastAsia="Times New Roman"/>
                <w:b/>
                <w:bCs/>
                <w:sz w:val="20"/>
                <w:szCs w:val="20"/>
                <w:lang w:eastAsia="ru-RU"/>
              </w:rPr>
              <w:t>/сут</w:t>
            </w:r>
          </w:p>
        </w:tc>
        <w:tc>
          <w:tcPr>
            <w:tcW w:w="11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bCs/>
                <w:sz w:val="20"/>
                <w:szCs w:val="20"/>
                <w:lang w:eastAsia="ru-RU"/>
              </w:rPr>
            </w:pPr>
            <w:r w:rsidRPr="007D7AFE">
              <w:rPr>
                <w:rFonts w:eastAsia="Times New Roman"/>
                <w:b/>
                <w:bCs/>
                <w:sz w:val="20"/>
                <w:szCs w:val="20"/>
                <w:lang w:eastAsia="ru-RU"/>
              </w:rPr>
              <w:t>Максимально часовой расход стоков от потребителей, тыс.м</w:t>
            </w:r>
            <w:r w:rsidRPr="007D7AFE">
              <w:rPr>
                <w:rFonts w:eastAsia="Times New Roman"/>
                <w:b/>
                <w:bCs/>
                <w:sz w:val="20"/>
                <w:szCs w:val="20"/>
                <w:vertAlign w:val="superscript"/>
                <w:lang w:eastAsia="ru-RU"/>
              </w:rPr>
              <w:t>3</w:t>
            </w:r>
            <w:r w:rsidRPr="007D7AFE">
              <w:rPr>
                <w:rFonts w:eastAsia="Times New Roman"/>
                <w:b/>
                <w:bCs/>
                <w:sz w:val="20"/>
                <w:szCs w:val="20"/>
                <w:lang w:eastAsia="ru-RU"/>
              </w:rPr>
              <w:t>/ч</w:t>
            </w:r>
          </w:p>
        </w:tc>
      </w:tr>
      <w:tr w:rsidR="00CA1CAF" w:rsidRPr="007D7AFE" w:rsidTr="00383C7A">
        <w:trPr>
          <w:trHeight w:val="300"/>
        </w:trPr>
        <w:tc>
          <w:tcPr>
            <w:tcW w:w="823" w:type="pct"/>
            <w:tcBorders>
              <w:top w:val="nil"/>
              <w:left w:val="single" w:sz="4" w:space="0" w:color="auto"/>
              <w:bottom w:val="single" w:sz="4" w:space="0" w:color="auto"/>
              <w:right w:val="single" w:sz="4" w:space="0" w:color="auto"/>
            </w:tcBorders>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2018 год</w:t>
            </w:r>
          </w:p>
        </w:tc>
        <w:tc>
          <w:tcPr>
            <w:tcW w:w="978" w:type="pct"/>
            <w:tcBorders>
              <w:top w:val="nil"/>
              <w:left w:val="nil"/>
              <w:bottom w:val="single" w:sz="4" w:space="0" w:color="auto"/>
              <w:right w:val="single" w:sz="4" w:space="0" w:color="auto"/>
            </w:tcBorders>
            <w:vAlign w:val="bottom"/>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2725,566</w:t>
            </w:r>
          </w:p>
        </w:tc>
        <w:tc>
          <w:tcPr>
            <w:tcW w:w="979" w:type="pct"/>
            <w:tcBorders>
              <w:top w:val="nil"/>
              <w:left w:val="nil"/>
              <w:bottom w:val="single" w:sz="4" w:space="0" w:color="auto"/>
              <w:right w:val="single" w:sz="4" w:space="0" w:color="auto"/>
            </w:tcBorders>
            <w:noWrap/>
            <w:vAlign w:val="bottom"/>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val="en-US" w:eastAsia="ru-RU"/>
              </w:rPr>
              <w:t>7</w:t>
            </w:r>
            <w:r w:rsidRPr="007D7AFE">
              <w:rPr>
                <w:rFonts w:eastAsia="Times New Roman"/>
                <w:sz w:val="20"/>
                <w:szCs w:val="20"/>
                <w:lang w:eastAsia="ru-RU"/>
              </w:rPr>
              <w:t>,47</w:t>
            </w:r>
          </w:p>
        </w:tc>
        <w:tc>
          <w:tcPr>
            <w:tcW w:w="1048" w:type="pct"/>
            <w:tcBorders>
              <w:top w:val="nil"/>
              <w:left w:val="nil"/>
              <w:bottom w:val="single" w:sz="4" w:space="0" w:color="auto"/>
              <w:right w:val="single" w:sz="4" w:space="0" w:color="auto"/>
            </w:tcBorders>
            <w:noWrap/>
            <w:vAlign w:val="bottom"/>
          </w:tcPr>
          <w:p w:rsidR="00CA1CAF" w:rsidRPr="007D7AFE" w:rsidRDefault="00CA1CAF" w:rsidP="00383C7A">
            <w:pPr>
              <w:spacing w:after="0" w:line="240" w:lineRule="auto"/>
              <w:ind w:firstLine="34"/>
              <w:jc w:val="center"/>
              <w:rPr>
                <w:rFonts w:eastAsia="Times New Roman"/>
                <w:sz w:val="20"/>
                <w:szCs w:val="20"/>
                <w:lang w:eastAsia="ru-RU"/>
              </w:rPr>
            </w:pPr>
            <w:r w:rsidRPr="007D7AFE">
              <w:rPr>
                <w:rFonts w:eastAsia="Times New Roman"/>
                <w:sz w:val="20"/>
                <w:szCs w:val="20"/>
                <w:lang w:eastAsia="ru-RU"/>
              </w:rPr>
              <w:t>10,20</w:t>
            </w:r>
          </w:p>
        </w:tc>
        <w:tc>
          <w:tcPr>
            <w:tcW w:w="1172" w:type="pct"/>
            <w:tcBorders>
              <w:top w:val="nil"/>
              <w:left w:val="nil"/>
              <w:bottom w:val="single" w:sz="4" w:space="0" w:color="auto"/>
              <w:right w:val="single" w:sz="4" w:space="0" w:color="auto"/>
            </w:tcBorders>
            <w:noWrap/>
            <w:vAlign w:val="bottom"/>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0,45</w:t>
            </w:r>
          </w:p>
        </w:tc>
      </w:tr>
      <w:tr w:rsidR="00CA1CAF" w:rsidRPr="007D7AFE" w:rsidTr="00383C7A">
        <w:trPr>
          <w:trHeight w:val="300"/>
        </w:trPr>
        <w:tc>
          <w:tcPr>
            <w:tcW w:w="823" w:type="pct"/>
            <w:tcBorders>
              <w:top w:val="nil"/>
              <w:left w:val="single" w:sz="4" w:space="0" w:color="auto"/>
              <w:bottom w:val="single" w:sz="4" w:space="0" w:color="auto"/>
              <w:right w:val="single" w:sz="4" w:space="0" w:color="auto"/>
            </w:tcBorders>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2019 год</w:t>
            </w:r>
          </w:p>
        </w:tc>
        <w:tc>
          <w:tcPr>
            <w:tcW w:w="978" w:type="pct"/>
            <w:tcBorders>
              <w:top w:val="nil"/>
              <w:left w:val="nil"/>
              <w:bottom w:val="single" w:sz="4" w:space="0" w:color="auto"/>
              <w:right w:val="single" w:sz="4" w:space="0" w:color="auto"/>
            </w:tcBorders>
            <w:vAlign w:val="bottom"/>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2722,35</w:t>
            </w:r>
          </w:p>
        </w:tc>
        <w:tc>
          <w:tcPr>
            <w:tcW w:w="979" w:type="pct"/>
            <w:tcBorders>
              <w:top w:val="nil"/>
              <w:left w:val="nil"/>
              <w:bottom w:val="single" w:sz="4" w:space="0" w:color="auto"/>
              <w:right w:val="single" w:sz="4" w:space="0" w:color="auto"/>
            </w:tcBorders>
            <w:noWrap/>
            <w:vAlign w:val="bottom"/>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7,46</w:t>
            </w:r>
          </w:p>
        </w:tc>
        <w:tc>
          <w:tcPr>
            <w:tcW w:w="1048" w:type="pct"/>
            <w:tcBorders>
              <w:top w:val="nil"/>
              <w:left w:val="nil"/>
              <w:bottom w:val="single" w:sz="4" w:space="0" w:color="auto"/>
              <w:right w:val="single" w:sz="4" w:space="0" w:color="auto"/>
            </w:tcBorders>
            <w:noWrap/>
            <w:vAlign w:val="bottom"/>
          </w:tcPr>
          <w:p w:rsidR="00CA1CAF" w:rsidRPr="007D7AFE" w:rsidRDefault="00CA1CAF" w:rsidP="00383C7A">
            <w:pPr>
              <w:spacing w:after="0" w:line="240" w:lineRule="auto"/>
              <w:ind w:firstLine="34"/>
              <w:jc w:val="center"/>
              <w:rPr>
                <w:rFonts w:eastAsia="Times New Roman"/>
                <w:sz w:val="20"/>
                <w:szCs w:val="20"/>
                <w:lang w:eastAsia="ru-RU"/>
              </w:rPr>
            </w:pPr>
            <w:r w:rsidRPr="007D7AFE">
              <w:rPr>
                <w:rFonts w:eastAsia="Times New Roman"/>
                <w:sz w:val="20"/>
                <w:szCs w:val="20"/>
                <w:lang w:eastAsia="ru-RU"/>
              </w:rPr>
              <w:t>8,25</w:t>
            </w:r>
          </w:p>
        </w:tc>
        <w:tc>
          <w:tcPr>
            <w:tcW w:w="1172" w:type="pct"/>
            <w:tcBorders>
              <w:top w:val="nil"/>
              <w:left w:val="nil"/>
              <w:bottom w:val="single" w:sz="4" w:space="0" w:color="auto"/>
              <w:right w:val="single" w:sz="4" w:space="0" w:color="auto"/>
            </w:tcBorders>
            <w:noWrap/>
            <w:vAlign w:val="bottom"/>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0,45</w:t>
            </w:r>
          </w:p>
        </w:tc>
      </w:tr>
      <w:tr w:rsidR="00CA1CAF" w:rsidRPr="007D7AFE" w:rsidTr="00383C7A">
        <w:trPr>
          <w:trHeight w:val="300"/>
        </w:trPr>
        <w:tc>
          <w:tcPr>
            <w:tcW w:w="823" w:type="pct"/>
            <w:tcBorders>
              <w:top w:val="nil"/>
              <w:left w:val="single" w:sz="4" w:space="0" w:color="auto"/>
              <w:bottom w:val="single" w:sz="4" w:space="0" w:color="auto"/>
              <w:right w:val="single" w:sz="4" w:space="0" w:color="auto"/>
            </w:tcBorders>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2020 год</w:t>
            </w:r>
          </w:p>
        </w:tc>
        <w:tc>
          <w:tcPr>
            <w:tcW w:w="978" w:type="pct"/>
            <w:tcBorders>
              <w:top w:val="nil"/>
              <w:left w:val="nil"/>
              <w:bottom w:val="single" w:sz="4" w:space="0" w:color="auto"/>
              <w:right w:val="single" w:sz="4" w:space="0" w:color="auto"/>
            </w:tcBorders>
            <w:vAlign w:val="bottom"/>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2622,08</w:t>
            </w:r>
          </w:p>
        </w:tc>
        <w:tc>
          <w:tcPr>
            <w:tcW w:w="979" w:type="pct"/>
            <w:tcBorders>
              <w:top w:val="nil"/>
              <w:left w:val="nil"/>
              <w:bottom w:val="single" w:sz="4" w:space="0" w:color="auto"/>
              <w:right w:val="single" w:sz="4" w:space="0" w:color="auto"/>
            </w:tcBorders>
            <w:noWrap/>
            <w:vAlign w:val="bottom"/>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7,16</w:t>
            </w:r>
          </w:p>
        </w:tc>
        <w:tc>
          <w:tcPr>
            <w:tcW w:w="1048" w:type="pct"/>
            <w:tcBorders>
              <w:top w:val="nil"/>
              <w:left w:val="nil"/>
              <w:bottom w:val="single" w:sz="4" w:space="0" w:color="auto"/>
              <w:right w:val="single" w:sz="4" w:space="0" w:color="auto"/>
            </w:tcBorders>
            <w:noWrap/>
            <w:vAlign w:val="bottom"/>
          </w:tcPr>
          <w:p w:rsidR="00CA1CAF" w:rsidRPr="007D7AFE" w:rsidRDefault="00CA1CAF" w:rsidP="00383C7A">
            <w:pPr>
              <w:spacing w:after="0" w:line="240" w:lineRule="auto"/>
              <w:ind w:firstLine="34"/>
              <w:jc w:val="center"/>
              <w:rPr>
                <w:rFonts w:eastAsia="Times New Roman"/>
                <w:sz w:val="20"/>
                <w:szCs w:val="20"/>
                <w:lang w:eastAsia="ru-RU"/>
              </w:rPr>
            </w:pPr>
            <w:r w:rsidRPr="007D7AFE">
              <w:rPr>
                <w:rFonts w:eastAsia="Times New Roman"/>
                <w:sz w:val="20"/>
                <w:szCs w:val="20"/>
                <w:lang w:eastAsia="ru-RU"/>
              </w:rPr>
              <w:t>8,50</w:t>
            </w:r>
          </w:p>
        </w:tc>
        <w:tc>
          <w:tcPr>
            <w:tcW w:w="1172" w:type="pct"/>
            <w:tcBorders>
              <w:top w:val="nil"/>
              <w:left w:val="nil"/>
              <w:bottom w:val="single" w:sz="4" w:space="0" w:color="auto"/>
              <w:right w:val="single" w:sz="4" w:space="0" w:color="auto"/>
            </w:tcBorders>
            <w:noWrap/>
            <w:vAlign w:val="bottom"/>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0,45</w:t>
            </w:r>
          </w:p>
        </w:tc>
      </w:tr>
    </w:tbl>
    <w:p w:rsidR="00CA1CAF" w:rsidRPr="007D7AFE" w:rsidRDefault="00CA1CAF" w:rsidP="00CA1CAF">
      <w:pPr>
        <w:spacing w:after="120" w:line="240" w:lineRule="auto"/>
        <w:ind w:firstLine="709"/>
        <w:contextualSpacing/>
        <w:rPr>
          <w:color w:val="000000"/>
          <w:sz w:val="28"/>
          <w:szCs w:val="28"/>
        </w:rPr>
      </w:pPr>
    </w:p>
    <w:p w:rsidR="00CA1CAF" w:rsidRPr="007D7AFE" w:rsidRDefault="00CA1CAF" w:rsidP="00CA1CAF">
      <w:pPr>
        <w:spacing w:after="120" w:line="240" w:lineRule="auto"/>
        <w:ind w:firstLine="709"/>
        <w:contextualSpacing/>
        <w:rPr>
          <w:color w:val="000000"/>
          <w:sz w:val="28"/>
          <w:szCs w:val="28"/>
        </w:rPr>
      </w:pPr>
      <w:r w:rsidRPr="007D7AFE">
        <w:rPr>
          <w:color w:val="000000"/>
          <w:sz w:val="28"/>
          <w:szCs w:val="28"/>
        </w:rPr>
        <w:t>Сведения о резервах/дефицитах производственных мощностей очистных сооружений системы централизованного водоотведения г</w:t>
      </w:r>
      <w:r w:rsidR="0047140F">
        <w:rPr>
          <w:color w:val="000000"/>
          <w:sz w:val="28"/>
          <w:szCs w:val="28"/>
        </w:rPr>
        <w:t>орода</w:t>
      </w:r>
      <w:r w:rsidRPr="007D7AFE">
        <w:rPr>
          <w:color w:val="000000"/>
          <w:sz w:val="28"/>
          <w:szCs w:val="28"/>
        </w:rPr>
        <w:t xml:space="preserve"> Урай представлены в Таблицах 25 и 26.</w:t>
      </w:r>
    </w:p>
    <w:p w:rsidR="00CA1CAF" w:rsidRPr="007D7AFE" w:rsidRDefault="00CA1CAF" w:rsidP="00CA1CAF">
      <w:pPr>
        <w:spacing w:after="120" w:line="240" w:lineRule="auto"/>
        <w:ind w:firstLine="709"/>
        <w:contextualSpacing/>
        <w:rPr>
          <w:color w:val="000000"/>
          <w:sz w:val="28"/>
          <w:szCs w:val="28"/>
        </w:rPr>
      </w:pPr>
      <w:r w:rsidRPr="007D7AFE">
        <w:rPr>
          <w:color w:val="000000"/>
          <w:sz w:val="28"/>
          <w:szCs w:val="28"/>
        </w:rPr>
        <w:t>Учитывая сложившийся резерв производственной мощности очистных сооружений системы водоотведения г</w:t>
      </w:r>
      <w:r w:rsidR="0047140F">
        <w:rPr>
          <w:color w:val="000000"/>
          <w:sz w:val="28"/>
          <w:szCs w:val="28"/>
        </w:rPr>
        <w:t>орода</w:t>
      </w:r>
      <w:r w:rsidRPr="007D7AFE">
        <w:rPr>
          <w:color w:val="000000"/>
          <w:sz w:val="28"/>
          <w:szCs w:val="28"/>
        </w:rPr>
        <w:t xml:space="preserve"> Урай, возможность расширения зоны действия очистных сооружений – имеется.</w:t>
      </w:r>
    </w:p>
    <w:p w:rsidR="00CA1CAF" w:rsidRPr="007D7AFE" w:rsidRDefault="00CA1CAF" w:rsidP="00CA1CAF">
      <w:pPr>
        <w:spacing w:after="120" w:line="240" w:lineRule="auto"/>
        <w:ind w:firstLine="709"/>
        <w:contextualSpacing/>
        <w:rPr>
          <w:color w:val="000000"/>
          <w:sz w:val="28"/>
          <w:szCs w:val="28"/>
        </w:rPr>
      </w:pPr>
      <w:r w:rsidRPr="007D7AFE">
        <w:rPr>
          <w:color w:val="000000"/>
          <w:sz w:val="28"/>
          <w:szCs w:val="28"/>
        </w:rPr>
        <w:t xml:space="preserve">В то же время для улучшения качества очистки стоков на КОС требуется проведение модернизации оборудования очистных сооружений канализации с реализацией системы очистки по современным технологиям. </w:t>
      </w:r>
    </w:p>
    <w:p w:rsidR="00CA1CAF" w:rsidRPr="007D7AFE" w:rsidRDefault="00CA1CAF" w:rsidP="00CA1CAF">
      <w:pPr>
        <w:spacing w:after="120" w:line="240" w:lineRule="auto"/>
        <w:ind w:firstLine="709"/>
        <w:contextualSpacing/>
        <w:rPr>
          <w:color w:val="000000"/>
          <w:sz w:val="28"/>
          <w:szCs w:val="28"/>
        </w:rPr>
      </w:pPr>
      <w:r w:rsidRPr="007D7AFE">
        <w:rPr>
          <w:color w:val="000000"/>
          <w:sz w:val="28"/>
          <w:szCs w:val="28"/>
        </w:rPr>
        <w:t>Отведение стоков с территорий</w:t>
      </w:r>
      <w:r w:rsidR="00FC6508">
        <w:rPr>
          <w:color w:val="000000"/>
          <w:sz w:val="28"/>
          <w:szCs w:val="28"/>
        </w:rPr>
        <w:t>,</w:t>
      </w:r>
      <w:r w:rsidRPr="007D7AFE">
        <w:rPr>
          <w:color w:val="000000"/>
          <w:sz w:val="28"/>
          <w:szCs w:val="28"/>
        </w:rPr>
        <w:t xml:space="preserve"> не охваченных системой централизованного водоотведения</w:t>
      </w:r>
      <w:r w:rsidR="00FC6508">
        <w:rPr>
          <w:color w:val="000000"/>
          <w:sz w:val="28"/>
          <w:szCs w:val="28"/>
        </w:rPr>
        <w:t>,</w:t>
      </w:r>
      <w:r w:rsidRPr="007D7AFE">
        <w:rPr>
          <w:color w:val="000000"/>
          <w:sz w:val="28"/>
          <w:szCs w:val="28"/>
        </w:rPr>
        <w:t xml:space="preserve"> осуществляется с использованием индивидуальных септиков и выгребных ям.</w:t>
      </w:r>
    </w:p>
    <w:p w:rsidR="00CA1CAF" w:rsidRPr="007D7AFE" w:rsidRDefault="00CA1CAF" w:rsidP="00CA1CAF">
      <w:pPr>
        <w:pStyle w:val="afff0"/>
        <w:spacing w:after="120" w:line="240" w:lineRule="auto"/>
        <w:jc w:val="both"/>
        <w:outlineLvl w:val="2"/>
        <w:rPr>
          <w:sz w:val="28"/>
          <w:szCs w:val="28"/>
        </w:rPr>
      </w:pPr>
      <w:bookmarkStart w:id="86" w:name="_Toc63277072"/>
      <w:r w:rsidRPr="007D7AFE">
        <w:rPr>
          <w:sz w:val="28"/>
          <w:szCs w:val="28"/>
        </w:rPr>
        <w:t>2.4.4. Доля поставки ресурса по приборам учета</w:t>
      </w:r>
      <w:bookmarkEnd w:id="86"/>
    </w:p>
    <w:p w:rsidR="00CA1CAF" w:rsidRPr="007D7AFE" w:rsidRDefault="00CA1CAF" w:rsidP="00CA1CAF">
      <w:pPr>
        <w:pStyle w:val="aff7"/>
        <w:spacing w:after="0" w:line="240" w:lineRule="auto"/>
        <w:rPr>
          <w:sz w:val="28"/>
          <w:szCs w:val="28"/>
        </w:rPr>
      </w:pPr>
      <w:r w:rsidRPr="007D7AFE">
        <w:rPr>
          <w:sz w:val="28"/>
          <w:szCs w:val="28"/>
        </w:rPr>
        <w:t>Учет сточных вод осуществляется на сбросе после очистных сооружений с помощью прибора учёта ЭХО-Р-02. Характеристика прибора учета представлена в Таблице 27</w:t>
      </w:r>
    </w:p>
    <w:p w:rsidR="00CA1CAF" w:rsidRPr="007D7AFE" w:rsidRDefault="00CA1CAF" w:rsidP="00CA1CAF">
      <w:pPr>
        <w:pStyle w:val="afffff7"/>
      </w:pPr>
      <w:r w:rsidRPr="007D7AFE">
        <w:t>Таблица 27. Характеристика прибора учета</w:t>
      </w:r>
    </w:p>
    <w:tbl>
      <w:tblPr>
        <w:tblW w:w="4713" w:type="pct"/>
        <w:jc w:val="center"/>
        <w:tblLook w:val="04A0"/>
      </w:tblPr>
      <w:tblGrid>
        <w:gridCol w:w="3914"/>
        <w:gridCol w:w="2753"/>
        <w:gridCol w:w="2755"/>
      </w:tblGrid>
      <w:tr w:rsidR="00CA1CAF" w:rsidRPr="007D7AFE" w:rsidTr="00383C7A">
        <w:trPr>
          <w:trHeight w:val="694"/>
          <w:tblHeader/>
          <w:jc w:val="center"/>
        </w:trPr>
        <w:tc>
          <w:tcPr>
            <w:tcW w:w="2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Место установки</w:t>
            </w:r>
          </w:p>
        </w:tc>
        <w:tc>
          <w:tcPr>
            <w:tcW w:w="14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Марка</w:t>
            </w:r>
          </w:p>
        </w:tc>
        <w:tc>
          <w:tcPr>
            <w:tcW w:w="14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Номер прибора учета</w:t>
            </w:r>
          </w:p>
        </w:tc>
      </w:tr>
      <w:tr w:rsidR="00CA1CAF" w:rsidRPr="007D7AFE" w:rsidTr="00383C7A">
        <w:trPr>
          <w:trHeight w:val="690"/>
          <w:jc w:val="center"/>
        </w:trPr>
        <w:tc>
          <w:tcPr>
            <w:tcW w:w="2077" w:type="pct"/>
            <w:tcBorders>
              <w:top w:val="nil"/>
              <w:left w:val="single" w:sz="4" w:space="0" w:color="auto"/>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Канализационные очистные сооружения (на сбросе)</w:t>
            </w:r>
          </w:p>
        </w:tc>
        <w:tc>
          <w:tcPr>
            <w:tcW w:w="1461"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ЭХО-Р-02</w:t>
            </w:r>
          </w:p>
        </w:tc>
        <w:tc>
          <w:tcPr>
            <w:tcW w:w="1462" w:type="pct"/>
            <w:tcBorders>
              <w:top w:val="nil"/>
              <w:left w:val="nil"/>
              <w:bottom w:val="single" w:sz="4" w:space="0" w:color="auto"/>
              <w:right w:val="single" w:sz="4" w:space="0" w:color="auto"/>
            </w:tcBorders>
            <w:shd w:val="clear" w:color="auto" w:fill="auto"/>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№6024</w:t>
            </w:r>
          </w:p>
        </w:tc>
      </w:tr>
    </w:tbl>
    <w:p w:rsidR="00CA1CAF" w:rsidRPr="007D7AFE" w:rsidRDefault="00CA1CAF" w:rsidP="00A74E8B">
      <w:pPr>
        <w:pStyle w:val="aff7"/>
        <w:spacing w:after="0" w:line="240" w:lineRule="auto"/>
        <w:ind w:firstLine="0"/>
        <w:rPr>
          <w:sz w:val="28"/>
          <w:szCs w:val="28"/>
        </w:rPr>
      </w:pPr>
    </w:p>
    <w:p w:rsidR="00CA1CAF" w:rsidRPr="007D7AFE" w:rsidRDefault="00CA1CAF" w:rsidP="00CA1CAF">
      <w:pPr>
        <w:pStyle w:val="aff7"/>
        <w:spacing w:line="240" w:lineRule="auto"/>
        <w:rPr>
          <w:i/>
          <w:sz w:val="28"/>
          <w:szCs w:val="28"/>
        </w:rPr>
      </w:pPr>
      <w:r w:rsidRPr="007D7AFE">
        <w:rPr>
          <w:i/>
          <w:sz w:val="28"/>
          <w:szCs w:val="28"/>
        </w:rPr>
        <w:t>Коммерческий учет принимаемых сточных вод</w:t>
      </w:r>
    </w:p>
    <w:p w:rsidR="00CA1CAF" w:rsidRPr="007D7AFE" w:rsidRDefault="00CA1CAF" w:rsidP="00CA1CAF">
      <w:pPr>
        <w:pStyle w:val="aff7"/>
        <w:spacing w:after="0" w:line="240" w:lineRule="auto"/>
        <w:rPr>
          <w:sz w:val="28"/>
          <w:szCs w:val="28"/>
        </w:rPr>
      </w:pPr>
      <w:r w:rsidRPr="007D7AFE">
        <w:rPr>
          <w:sz w:val="28"/>
          <w:szCs w:val="28"/>
        </w:rPr>
        <w:t>В соответствии с Правилами холодного</w:t>
      </w:r>
      <w:r w:rsidR="00FC6508">
        <w:rPr>
          <w:sz w:val="28"/>
          <w:szCs w:val="28"/>
        </w:rPr>
        <w:t xml:space="preserve"> водоснабжения и водоотведения, </w:t>
      </w:r>
      <w:r w:rsidRPr="007D7AFE">
        <w:rPr>
          <w:sz w:val="28"/>
          <w:szCs w:val="28"/>
        </w:rPr>
        <w:t>утв</w:t>
      </w:r>
      <w:r w:rsidR="00FC6508">
        <w:rPr>
          <w:sz w:val="28"/>
          <w:szCs w:val="28"/>
        </w:rPr>
        <w:t>ержденными</w:t>
      </w:r>
      <w:r w:rsidRPr="007D7AFE">
        <w:rPr>
          <w:sz w:val="28"/>
          <w:szCs w:val="28"/>
        </w:rPr>
        <w:t xml:space="preserve"> постановлением Правительства Р</w:t>
      </w:r>
      <w:r w:rsidR="00FC6508">
        <w:rPr>
          <w:sz w:val="28"/>
          <w:szCs w:val="28"/>
        </w:rPr>
        <w:t xml:space="preserve">оссийской </w:t>
      </w:r>
      <w:r w:rsidRPr="007D7AFE">
        <w:rPr>
          <w:sz w:val="28"/>
          <w:szCs w:val="28"/>
        </w:rPr>
        <w:t>Ф</w:t>
      </w:r>
      <w:r w:rsidR="00FC6508">
        <w:rPr>
          <w:sz w:val="28"/>
          <w:szCs w:val="28"/>
        </w:rPr>
        <w:t>едерации</w:t>
      </w:r>
      <w:r w:rsidRPr="007D7AFE">
        <w:rPr>
          <w:sz w:val="28"/>
          <w:szCs w:val="28"/>
        </w:rPr>
        <w:t xml:space="preserve"> от 29.07.2013 № 64</w:t>
      </w:r>
      <w:r w:rsidR="00FC6508">
        <w:rPr>
          <w:sz w:val="28"/>
          <w:szCs w:val="28"/>
        </w:rPr>
        <w:t>4,</w:t>
      </w:r>
      <w:r w:rsidRPr="007D7AFE">
        <w:rPr>
          <w:sz w:val="28"/>
          <w:szCs w:val="28"/>
        </w:rPr>
        <w:t xml:space="preserve"> абоненты и организации, осуществляющие транспортировку сточных вод, обязаны оборудовать принадлежащие им канализационные выпуски в централизованную систему водоотведения приборами учета отводимых сточных вод в следующих случаях:</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расчетный объем водоотведения по канализационному выпуску (для транзитных организаций - по канализационной сети) с учетом расчетного объема поступающих в канализационную сеть поверхностных сточных вод составляет более 200 куб. метров в сутки;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абонент или транзитная организация используют собственные источники водоснабжения, не оборудованные приборами учета воды, введенными в эксплуатацию в установленном порядке.</w:t>
      </w:r>
    </w:p>
    <w:p w:rsidR="00CA1CAF" w:rsidRPr="007D7AFE" w:rsidRDefault="00CA1CAF" w:rsidP="00CA1CAF">
      <w:pPr>
        <w:pStyle w:val="aff7"/>
        <w:spacing w:after="0" w:line="240" w:lineRule="auto"/>
        <w:rPr>
          <w:sz w:val="28"/>
          <w:szCs w:val="28"/>
        </w:rPr>
      </w:pPr>
      <w:r w:rsidRPr="007D7AFE">
        <w:rPr>
          <w:sz w:val="28"/>
          <w:szCs w:val="28"/>
        </w:rPr>
        <w:t>В настоящее время абоненты и организации, подпадающие под указанные требования, отсутствуют. Приборы коммерческого учёта не установлены.</w:t>
      </w:r>
    </w:p>
    <w:p w:rsidR="00CA1CAF" w:rsidRPr="007D7AFE" w:rsidRDefault="00CA1CAF" w:rsidP="00CA1CAF">
      <w:pPr>
        <w:pStyle w:val="aff7"/>
        <w:spacing w:line="240" w:lineRule="auto"/>
        <w:rPr>
          <w:sz w:val="28"/>
          <w:szCs w:val="28"/>
        </w:rPr>
      </w:pPr>
      <w:r w:rsidRPr="007D7AFE">
        <w:rPr>
          <w:sz w:val="28"/>
          <w:szCs w:val="28"/>
        </w:rPr>
        <w:t>Расчёт объема принимаемых сточных вод производится: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по прочим абонентам согласно условиям водоотведения (расход воды на производство продукции, полив, нужды пожаротушения и т.д.);</w:t>
      </w:r>
    </w:p>
    <w:p w:rsidR="00CA1CAF" w:rsidRPr="00685303" w:rsidRDefault="00CA1CAF" w:rsidP="00CA1CAF">
      <w:pPr>
        <w:pStyle w:val="aff7"/>
        <w:numPr>
          <w:ilvl w:val="0"/>
          <w:numId w:val="4"/>
        </w:numPr>
        <w:tabs>
          <w:tab w:val="left" w:pos="851"/>
        </w:tabs>
        <w:spacing w:after="0" w:line="240" w:lineRule="auto"/>
        <w:ind w:left="0" w:firstLine="567"/>
        <w:rPr>
          <w:sz w:val="28"/>
          <w:szCs w:val="28"/>
        </w:rPr>
      </w:pPr>
      <w:r w:rsidRPr="00685303">
        <w:rPr>
          <w:sz w:val="28"/>
          <w:szCs w:val="28"/>
        </w:rPr>
        <w:t>по населению многоквартирных домов (МКД) – объём водоотведения рассчитывается по показаниям индивидуальных приборов учёта и нор</w:t>
      </w:r>
      <w:r>
        <w:rPr>
          <w:sz w:val="28"/>
          <w:szCs w:val="28"/>
        </w:rPr>
        <w:t xml:space="preserve">мативам потребления. </w:t>
      </w:r>
      <w:r w:rsidRPr="00685303">
        <w:rPr>
          <w:sz w:val="28"/>
          <w:szCs w:val="28"/>
        </w:rPr>
        <w:t>В системе водоотведения от населения объемы водоотведения приравниваются к объемам водоснабжения, т.е. в домах, оборудованных общедомовыми и индивидуальными приборами учета</w:t>
      </w:r>
      <w:r w:rsidR="00FC6508">
        <w:rPr>
          <w:sz w:val="28"/>
          <w:szCs w:val="28"/>
        </w:rPr>
        <w:t>,</w:t>
      </w:r>
      <w:r w:rsidRPr="00685303">
        <w:rPr>
          <w:sz w:val="28"/>
          <w:szCs w:val="28"/>
        </w:rPr>
        <w:t xml:space="preserve"> оценка объема сточных вод ведется по приборам учета воды. В домах и учреждения без приборов учета, расчёт ведется по существующим утвержденным нормативам.</w:t>
      </w:r>
    </w:p>
    <w:p w:rsidR="00CA1CAF" w:rsidRPr="007D7AFE" w:rsidRDefault="00CA1CAF" w:rsidP="00CA1CAF">
      <w:pPr>
        <w:pStyle w:val="aff7"/>
        <w:spacing w:after="0" w:line="240" w:lineRule="auto"/>
        <w:rPr>
          <w:sz w:val="28"/>
          <w:szCs w:val="28"/>
        </w:rPr>
      </w:pPr>
    </w:p>
    <w:p w:rsidR="00CA1CAF" w:rsidRPr="007D7AFE" w:rsidRDefault="00CA1CAF" w:rsidP="00CA1CAF">
      <w:pPr>
        <w:pStyle w:val="afff0"/>
        <w:spacing w:after="120" w:line="240" w:lineRule="auto"/>
        <w:jc w:val="both"/>
        <w:outlineLvl w:val="2"/>
        <w:rPr>
          <w:sz w:val="28"/>
          <w:szCs w:val="28"/>
        </w:rPr>
      </w:pPr>
      <w:bookmarkStart w:id="87" w:name="_Toc63277073"/>
      <w:r w:rsidRPr="007D7AFE">
        <w:rPr>
          <w:sz w:val="28"/>
          <w:szCs w:val="28"/>
        </w:rPr>
        <w:t>2.4.5. Зона действия источников ресурсов и дефициты мощности</w:t>
      </w:r>
      <w:bookmarkEnd w:id="87"/>
    </w:p>
    <w:p w:rsidR="00CA1CAF" w:rsidRPr="007D7AFE" w:rsidRDefault="00CA1CAF" w:rsidP="00CA1CAF">
      <w:pPr>
        <w:pStyle w:val="aff7"/>
        <w:spacing w:after="0" w:line="240" w:lineRule="auto"/>
        <w:rPr>
          <w:sz w:val="28"/>
          <w:szCs w:val="28"/>
        </w:rPr>
      </w:pPr>
      <w:r w:rsidRPr="007D7AFE">
        <w:rPr>
          <w:sz w:val="28"/>
          <w:szCs w:val="28"/>
        </w:rPr>
        <w:t xml:space="preserve">В соответствии с определением, </w:t>
      </w:r>
      <w:r w:rsidR="00CB3DB9">
        <w:rPr>
          <w:sz w:val="28"/>
          <w:szCs w:val="28"/>
        </w:rPr>
        <w:t>установленным</w:t>
      </w:r>
      <w:r w:rsidRPr="007D7AFE">
        <w:rPr>
          <w:sz w:val="28"/>
          <w:szCs w:val="28"/>
        </w:rPr>
        <w:t xml:space="preserve"> постановлением Правительства Российской Федерации от 05.09.2013 №782 «О схемах</w:t>
      </w:r>
      <w:r w:rsidR="00CB3DB9">
        <w:rPr>
          <w:sz w:val="28"/>
          <w:szCs w:val="28"/>
        </w:rPr>
        <w:t xml:space="preserve"> водоснабжения и водоотведения»,</w:t>
      </w:r>
      <w:r w:rsidRPr="007D7AFE">
        <w:rPr>
          <w:sz w:val="28"/>
          <w:szCs w:val="28"/>
        </w:rPr>
        <w:t xml:space="preserve"> технологическая зона водоотведения </w:t>
      </w:r>
      <w:r w:rsidR="00CB3DB9">
        <w:rPr>
          <w:sz w:val="28"/>
          <w:szCs w:val="28"/>
        </w:rPr>
        <w:t>–</w:t>
      </w:r>
      <w:r w:rsidRPr="007D7AFE">
        <w:rPr>
          <w:sz w:val="28"/>
          <w:szCs w:val="28"/>
        </w:rPr>
        <w:t xml:space="preserve"> </w:t>
      </w:r>
      <w:r w:rsidR="00CB3DB9">
        <w:rPr>
          <w:sz w:val="28"/>
          <w:szCs w:val="28"/>
        </w:rPr>
        <w:t xml:space="preserve">это </w:t>
      </w:r>
      <w:r w:rsidRPr="007D7AFE">
        <w:rPr>
          <w:sz w:val="28"/>
          <w:szCs w:val="28"/>
        </w:rPr>
        <w:t>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водоотведение сточных вод или прямой (без очистки) выпуск сточных вод в водный объект.</w:t>
      </w:r>
    </w:p>
    <w:p w:rsidR="00CA1CAF" w:rsidRPr="007D7AFE" w:rsidRDefault="00CA1CAF" w:rsidP="00CA1CAF">
      <w:pPr>
        <w:pStyle w:val="aff7"/>
        <w:spacing w:after="0" w:line="240" w:lineRule="auto"/>
        <w:rPr>
          <w:sz w:val="28"/>
          <w:szCs w:val="28"/>
        </w:rPr>
      </w:pPr>
      <w:r w:rsidRPr="007D7AFE">
        <w:rPr>
          <w:sz w:val="28"/>
          <w:szCs w:val="28"/>
        </w:rPr>
        <w:t>В соответствии с определени</w:t>
      </w:r>
      <w:r w:rsidR="00CB3DB9">
        <w:rPr>
          <w:sz w:val="28"/>
          <w:szCs w:val="28"/>
        </w:rPr>
        <w:t>ем</w:t>
      </w:r>
      <w:r w:rsidRPr="007D7AFE">
        <w:rPr>
          <w:sz w:val="28"/>
          <w:szCs w:val="28"/>
        </w:rPr>
        <w:t xml:space="preserve">, </w:t>
      </w:r>
      <w:r w:rsidR="00CB3DB9">
        <w:rPr>
          <w:sz w:val="28"/>
          <w:szCs w:val="28"/>
        </w:rPr>
        <w:t>установленным</w:t>
      </w:r>
      <w:r w:rsidRPr="007D7AFE">
        <w:rPr>
          <w:sz w:val="28"/>
          <w:szCs w:val="28"/>
        </w:rPr>
        <w:t xml:space="preserve"> Федеральным законом от 07.12.2011 №416-ФЗ «О водоснабжении и водоотведении»</w:t>
      </w:r>
      <w:r w:rsidR="00CB3DB9">
        <w:rPr>
          <w:sz w:val="28"/>
          <w:szCs w:val="28"/>
        </w:rPr>
        <w:t>,</w:t>
      </w:r>
      <w:r w:rsidRPr="007D7AFE">
        <w:rPr>
          <w:sz w:val="28"/>
          <w:szCs w:val="28"/>
        </w:rPr>
        <w:t xml:space="preserve"> централизованная система водоотведения (канализации) </w:t>
      </w:r>
      <w:r w:rsidR="00CB3DB9">
        <w:rPr>
          <w:sz w:val="28"/>
          <w:szCs w:val="28"/>
        </w:rPr>
        <w:t>–</w:t>
      </w:r>
      <w:r w:rsidRPr="007D7AFE">
        <w:rPr>
          <w:sz w:val="28"/>
          <w:szCs w:val="28"/>
        </w:rPr>
        <w:t xml:space="preserve"> </w:t>
      </w:r>
      <w:r w:rsidR="00CB3DB9">
        <w:rPr>
          <w:sz w:val="28"/>
          <w:szCs w:val="28"/>
        </w:rPr>
        <w:t xml:space="preserve">это </w:t>
      </w:r>
      <w:r w:rsidRPr="007D7AFE">
        <w:rPr>
          <w:sz w:val="28"/>
          <w:szCs w:val="28"/>
        </w:rPr>
        <w:t>комплекс технологически связанных между собой инженерных сооружений, предназначенных для водоотведения.</w:t>
      </w:r>
    </w:p>
    <w:p w:rsidR="00CA1CAF" w:rsidRPr="007D7AFE" w:rsidRDefault="00CA1CAF" w:rsidP="00CA1CAF">
      <w:pPr>
        <w:pStyle w:val="aff7"/>
        <w:spacing w:after="0" w:line="240" w:lineRule="auto"/>
        <w:rPr>
          <w:sz w:val="28"/>
          <w:szCs w:val="28"/>
        </w:rPr>
      </w:pPr>
      <w:r w:rsidRPr="007D7AFE">
        <w:rPr>
          <w:sz w:val="28"/>
          <w:szCs w:val="28"/>
        </w:rPr>
        <w:t>В соответствии с существующим положением, в системе водоотведения г</w:t>
      </w:r>
      <w:r w:rsidR="0047140F">
        <w:rPr>
          <w:sz w:val="28"/>
          <w:szCs w:val="28"/>
        </w:rPr>
        <w:t>орода</w:t>
      </w:r>
      <w:r w:rsidRPr="007D7AFE">
        <w:rPr>
          <w:sz w:val="28"/>
          <w:szCs w:val="28"/>
        </w:rPr>
        <w:t xml:space="preserve"> Урай сформировалась одна технологическая зона централизованного водоотведения -  технологическая зона централизованного водоотведения г</w:t>
      </w:r>
      <w:r w:rsidR="0047140F">
        <w:rPr>
          <w:sz w:val="28"/>
          <w:szCs w:val="28"/>
        </w:rPr>
        <w:t>орода</w:t>
      </w:r>
      <w:r w:rsidRPr="007D7AFE">
        <w:rPr>
          <w:sz w:val="28"/>
          <w:szCs w:val="28"/>
        </w:rPr>
        <w:t xml:space="preserve"> Урай.</w:t>
      </w:r>
    </w:p>
    <w:p w:rsidR="00CA1CAF" w:rsidRPr="007D7AFE" w:rsidRDefault="00CA1CAF" w:rsidP="00CA1CAF">
      <w:pPr>
        <w:pStyle w:val="aff7"/>
        <w:spacing w:after="0" w:line="240" w:lineRule="auto"/>
        <w:rPr>
          <w:sz w:val="28"/>
          <w:szCs w:val="28"/>
        </w:rPr>
      </w:pPr>
      <w:r w:rsidRPr="007D7AFE">
        <w:rPr>
          <w:sz w:val="28"/>
          <w:szCs w:val="28"/>
        </w:rPr>
        <w:t>Централизованным водоотведением оснащены практически все объекты г</w:t>
      </w:r>
      <w:r w:rsidR="001A720D">
        <w:rPr>
          <w:sz w:val="28"/>
          <w:szCs w:val="28"/>
        </w:rPr>
        <w:t>орода</w:t>
      </w:r>
      <w:r w:rsidRPr="007D7AFE">
        <w:rPr>
          <w:sz w:val="28"/>
          <w:szCs w:val="28"/>
        </w:rPr>
        <w:t xml:space="preserve"> Урай (более 90%). Эксплуатацию централизованной системы водоотведения г</w:t>
      </w:r>
      <w:r w:rsidR="001A720D">
        <w:rPr>
          <w:sz w:val="28"/>
          <w:szCs w:val="28"/>
        </w:rPr>
        <w:t>орода</w:t>
      </w:r>
      <w:r w:rsidRPr="007D7AFE">
        <w:rPr>
          <w:sz w:val="28"/>
          <w:szCs w:val="28"/>
        </w:rPr>
        <w:t xml:space="preserve"> Урай осуществляет АО «Водоканал». Перечень централизованных систем водоотведения представлен в Таблице 28.</w:t>
      </w:r>
    </w:p>
    <w:p w:rsidR="00CA1CAF" w:rsidRPr="007D7AFE" w:rsidRDefault="00CA1CAF" w:rsidP="00CA1CAF">
      <w:pPr>
        <w:pStyle w:val="afffff7"/>
      </w:pPr>
      <w:r w:rsidRPr="007D7AFE">
        <w:t>Таблица 28. Перечень централизованных систем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6"/>
        <w:gridCol w:w="4186"/>
        <w:gridCol w:w="4164"/>
      </w:tblGrid>
      <w:tr w:rsidR="00CA1CAF" w:rsidRPr="007D7AFE" w:rsidTr="00383C7A">
        <w:trPr>
          <w:trHeight w:val="315"/>
          <w:tblHeader/>
        </w:trPr>
        <w:tc>
          <w:tcPr>
            <w:tcW w:w="823" w:type="pct"/>
            <w:shd w:val="clear" w:color="auto" w:fill="D9D9D9" w:themeFill="background1" w:themeFillShade="D9"/>
            <w:noWrap/>
            <w:vAlign w:val="center"/>
            <w:hideMark/>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Наименование</w:t>
            </w:r>
          </w:p>
        </w:tc>
        <w:tc>
          <w:tcPr>
            <w:tcW w:w="2094" w:type="pct"/>
            <w:shd w:val="clear" w:color="auto" w:fill="D9D9D9" w:themeFill="background1" w:themeFillShade="D9"/>
            <w:noWrap/>
            <w:vAlign w:val="center"/>
            <w:hideMark/>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Виды деятельности</w:t>
            </w:r>
          </w:p>
        </w:tc>
        <w:tc>
          <w:tcPr>
            <w:tcW w:w="2083" w:type="pct"/>
            <w:shd w:val="clear" w:color="auto" w:fill="D9D9D9" w:themeFill="background1" w:themeFillShade="D9"/>
            <w:noWrap/>
            <w:vAlign w:val="center"/>
            <w:hideMark/>
          </w:tcPr>
          <w:p w:rsidR="00CA1CAF" w:rsidRPr="007D7AFE" w:rsidRDefault="00CA1CAF" w:rsidP="00383C7A">
            <w:pPr>
              <w:spacing w:after="0" w:line="240" w:lineRule="auto"/>
              <w:jc w:val="center"/>
              <w:rPr>
                <w:rFonts w:eastAsia="Times New Roman"/>
                <w:b/>
                <w:sz w:val="20"/>
                <w:szCs w:val="20"/>
                <w:lang w:eastAsia="ru-RU"/>
              </w:rPr>
            </w:pPr>
            <w:r w:rsidRPr="007D7AFE">
              <w:rPr>
                <w:rFonts w:eastAsia="Times New Roman"/>
                <w:b/>
                <w:sz w:val="20"/>
                <w:szCs w:val="20"/>
                <w:lang w:eastAsia="ru-RU"/>
              </w:rPr>
              <w:t>Описание границ</w:t>
            </w:r>
          </w:p>
        </w:tc>
      </w:tr>
      <w:tr w:rsidR="00CA1CAF" w:rsidRPr="007D7AFE" w:rsidTr="00383C7A">
        <w:trPr>
          <w:trHeight w:val="315"/>
        </w:trPr>
        <w:tc>
          <w:tcPr>
            <w:tcW w:w="823" w:type="pct"/>
            <w:shd w:val="clear" w:color="auto" w:fill="auto"/>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Канализационно-очистные сооружения города Урай.</w:t>
            </w:r>
          </w:p>
        </w:tc>
        <w:tc>
          <w:tcPr>
            <w:tcW w:w="2094" w:type="pct"/>
            <w:shd w:val="clear" w:color="auto" w:fill="auto"/>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Сбор и транспортировка через внутренние и наружные сети канализационных сточных, хозяйственно-бытовых вод и промышленных стоков с последующей очисткой на канализационных очистных сооружениях</w:t>
            </w:r>
          </w:p>
        </w:tc>
        <w:tc>
          <w:tcPr>
            <w:tcW w:w="2083" w:type="pct"/>
            <w:shd w:val="clear" w:color="auto" w:fill="auto"/>
            <w:noWrap/>
            <w:vAlign w:val="center"/>
            <w:hideMark/>
          </w:tcPr>
          <w:p w:rsidR="00CA1CAF" w:rsidRPr="007D7AFE" w:rsidRDefault="00CA1CAF" w:rsidP="00383C7A">
            <w:pPr>
              <w:spacing w:after="0" w:line="240" w:lineRule="auto"/>
              <w:jc w:val="center"/>
              <w:rPr>
                <w:rFonts w:eastAsia="Times New Roman"/>
                <w:sz w:val="20"/>
                <w:szCs w:val="20"/>
                <w:lang w:eastAsia="ru-RU"/>
              </w:rPr>
            </w:pPr>
            <w:r w:rsidRPr="007D7AFE">
              <w:rPr>
                <w:rFonts w:eastAsia="Times New Roman"/>
                <w:sz w:val="20"/>
                <w:szCs w:val="20"/>
                <w:lang w:eastAsia="ru-RU"/>
              </w:rPr>
              <w:t>Территория г</w:t>
            </w:r>
            <w:r w:rsidR="001A720D">
              <w:rPr>
                <w:rFonts w:eastAsia="Times New Roman"/>
                <w:sz w:val="20"/>
                <w:szCs w:val="20"/>
                <w:lang w:eastAsia="ru-RU"/>
              </w:rPr>
              <w:t>орода</w:t>
            </w:r>
            <w:r w:rsidRPr="007D7AFE">
              <w:rPr>
                <w:rFonts w:eastAsia="Times New Roman"/>
                <w:sz w:val="20"/>
                <w:szCs w:val="20"/>
                <w:lang w:eastAsia="ru-RU"/>
              </w:rPr>
              <w:t xml:space="preserve"> Урай, за исключением части индивидуальной жилой застройки и садово-огороднические товарищества, расположенные преимущественно в южной и юго-западной частях города</w:t>
            </w:r>
          </w:p>
        </w:tc>
      </w:tr>
    </w:tbl>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pPr>
      <w:r w:rsidRPr="007D7AFE">
        <w:rPr>
          <w:sz w:val="28"/>
          <w:szCs w:val="28"/>
        </w:rPr>
        <w:t>Нецентрализованное водоотведение сложилось в микрорайонах индивидуальной жилой застройки: Юго-Восточный, Первомайский, Кул</w:t>
      </w:r>
      <w:r w:rsidR="00CB3DB9">
        <w:rPr>
          <w:sz w:val="28"/>
          <w:szCs w:val="28"/>
        </w:rPr>
        <w:t>ацкий, Лесной, Солнечный. А так</w:t>
      </w:r>
      <w:r w:rsidRPr="007D7AFE">
        <w:rPr>
          <w:sz w:val="28"/>
          <w:szCs w:val="28"/>
        </w:rPr>
        <w:t>же на участках, используемых под коллективные садоводства (примерно 76 садоводств), на которых сезонно проживают жители города. На данных территориях водоотведение осуществляется с использованием индивидуальных септиков и выгребных ям.</w:t>
      </w:r>
    </w:p>
    <w:p w:rsidR="00CA1CAF" w:rsidRPr="007D7AFE" w:rsidRDefault="00CA1CAF" w:rsidP="00CA1CAF">
      <w:pPr>
        <w:pStyle w:val="aff7"/>
        <w:spacing w:after="0" w:line="240" w:lineRule="auto"/>
        <w:rPr>
          <w:sz w:val="28"/>
          <w:szCs w:val="28"/>
        </w:rPr>
      </w:pPr>
      <w:r w:rsidRPr="007D7AFE">
        <w:rPr>
          <w:sz w:val="28"/>
          <w:szCs w:val="28"/>
        </w:rPr>
        <w:t xml:space="preserve">Дефицит производительности канализационных очистных сооружений </w:t>
      </w:r>
      <w:r w:rsidR="00CB3DB9" w:rsidRPr="007D7AFE">
        <w:rPr>
          <w:sz w:val="28"/>
          <w:szCs w:val="28"/>
        </w:rPr>
        <w:t xml:space="preserve">(мощности) </w:t>
      </w:r>
      <w:r w:rsidRPr="007D7AFE">
        <w:rPr>
          <w:sz w:val="28"/>
          <w:szCs w:val="28"/>
        </w:rPr>
        <w:t>отсутствует – имеется значительный резерв мощности системы водоотведения города.</w:t>
      </w:r>
    </w:p>
    <w:p w:rsidR="00CA1CAF" w:rsidRPr="007D7AFE" w:rsidRDefault="00CA1CAF" w:rsidP="00CA1CAF">
      <w:pPr>
        <w:pStyle w:val="afff0"/>
        <w:spacing w:after="120" w:line="240" w:lineRule="auto"/>
        <w:jc w:val="both"/>
        <w:outlineLvl w:val="2"/>
        <w:rPr>
          <w:sz w:val="28"/>
          <w:szCs w:val="28"/>
        </w:rPr>
      </w:pPr>
      <w:bookmarkStart w:id="88" w:name="_Toc63277074"/>
      <w:r w:rsidRPr="007D7AFE">
        <w:rPr>
          <w:sz w:val="28"/>
          <w:szCs w:val="28"/>
        </w:rPr>
        <w:t>2.4.6. Надежность работы системы</w:t>
      </w:r>
      <w:bookmarkEnd w:id="88"/>
    </w:p>
    <w:p w:rsidR="00CA1CAF" w:rsidRPr="007D7AFE" w:rsidRDefault="00CA1CAF" w:rsidP="00CA1CAF">
      <w:pPr>
        <w:pStyle w:val="aff7"/>
        <w:spacing w:after="0" w:line="240" w:lineRule="auto"/>
        <w:rPr>
          <w:sz w:val="28"/>
          <w:szCs w:val="28"/>
        </w:rPr>
      </w:pPr>
      <w:r w:rsidRPr="007D7AFE">
        <w:rPr>
          <w:sz w:val="28"/>
          <w:szCs w:val="28"/>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города.</w:t>
      </w:r>
    </w:p>
    <w:p w:rsidR="00CA1CAF" w:rsidRPr="007D7AFE" w:rsidRDefault="00CA1CAF" w:rsidP="00CA1CAF">
      <w:pPr>
        <w:pStyle w:val="aff7"/>
        <w:spacing w:after="0" w:line="240" w:lineRule="auto"/>
        <w:rPr>
          <w:sz w:val="28"/>
          <w:szCs w:val="28"/>
        </w:rPr>
      </w:pPr>
      <w:r w:rsidRPr="007D7AFE">
        <w:rPr>
          <w:sz w:val="28"/>
          <w:szCs w:val="28"/>
        </w:rPr>
        <w:t xml:space="preserve">В соответствии с требованиями Федерального закона от 07.12.2011 №416-ФЗ «О водоснабжении и водоотведении» </w:t>
      </w:r>
      <w:r w:rsidR="00CB3DB9">
        <w:rPr>
          <w:sz w:val="28"/>
          <w:szCs w:val="28"/>
        </w:rPr>
        <w:t>с</w:t>
      </w:r>
      <w:r w:rsidRPr="007D7AFE">
        <w:rPr>
          <w:sz w:val="28"/>
          <w:szCs w:val="28"/>
        </w:rPr>
        <w:t>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CA1CAF" w:rsidRPr="007D7AFE" w:rsidRDefault="00CA1CAF" w:rsidP="00CA1CAF">
      <w:pPr>
        <w:pStyle w:val="aff7"/>
        <w:spacing w:after="0" w:line="240" w:lineRule="auto"/>
        <w:rPr>
          <w:sz w:val="28"/>
          <w:szCs w:val="28"/>
        </w:rPr>
      </w:pPr>
      <w:r w:rsidRPr="007D7AFE">
        <w:rPr>
          <w:sz w:val="28"/>
          <w:szCs w:val="28"/>
        </w:rPr>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№384-ФЗ «Технический регламент о безопасности зданий и сооружений».</w:t>
      </w:r>
    </w:p>
    <w:p w:rsidR="00CA1CAF" w:rsidRPr="007D7AFE" w:rsidRDefault="00CA1CAF" w:rsidP="00CA1CAF">
      <w:pPr>
        <w:pStyle w:val="aff7"/>
        <w:spacing w:after="0" w:line="240" w:lineRule="auto"/>
        <w:rPr>
          <w:sz w:val="28"/>
          <w:szCs w:val="28"/>
        </w:rPr>
      </w:pPr>
      <w:r w:rsidRPr="007D7AFE">
        <w:rPr>
          <w:sz w:val="28"/>
          <w:szCs w:val="28"/>
        </w:rPr>
        <w:t>Практика показывает, ч</w:t>
      </w:r>
      <w:r w:rsidR="00CB3DB9">
        <w:rPr>
          <w:sz w:val="28"/>
          <w:szCs w:val="28"/>
        </w:rPr>
        <w:t>то трубопроводные сети являются</w:t>
      </w:r>
      <w:r w:rsidRPr="007D7AFE">
        <w:rPr>
          <w:sz w:val="28"/>
          <w:szCs w:val="28"/>
        </w:rPr>
        <w:t xml:space="preserve">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По данным АО «Водоканал» на сетях водоотведения в 2019 году произошёл 1 порыв, в 2020 году также 1 – система условно надёжна.</w:t>
      </w:r>
    </w:p>
    <w:p w:rsidR="00CA1CAF" w:rsidRPr="007D7AFE" w:rsidRDefault="00CA1CAF" w:rsidP="00CA1CAF">
      <w:pPr>
        <w:pStyle w:val="aff7"/>
        <w:spacing w:after="0" w:line="240" w:lineRule="auto"/>
        <w:rPr>
          <w:sz w:val="28"/>
          <w:szCs w:val="28"/>
        </w:rPr>
      </w:pPr>
      <w:r w:rsidRPr="007D7AFE">
        <w:rPr>
          <w:sz w:val="28"/>
          <w:szCs w:val="28"/>
        </w:rPr>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обеспечение строгого охранно-пропускного режима на сооружениях систем водоотведения;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повышение уровня автоматизации технологических процессов;</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замена устаревшего оборудования на современное, энергоэффективное;</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rsidR="00CA1CAF" w:rsidRPr="007D7AFE" w:rsidRDefault="00CA1CAF" w:rsidP="00CA1CAF">
      <w:pPr>
        <w:pStyle w:val="aff7"/>
        <w:spacing w:line="240" w:lineRule="auto"/>
        <w:rPr>
          <w:sz w:val="28"/>
          <w:szCs w:val="28"/>
        </w:rPr>
      </w:pPr>
      <w:r w:rsidRPr="007D7AFE">
        <w:rPr>
          <w:sz w:val="28"/>
          <w:szCs w:val="28"/>
        </w:rPr>
        <w:t>Модернизация объектов коммунальной инфраструктуры позволит:</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обеспечить более комфортные условия проживания населения г</w:t>
      </w:r>
      <w:r w:rsidR="001A720D">
        <w:rPr>
          <w:sz w:val="28"/>
          <w:szCs w:val="28"/>
        </w:rPr>
        <w:t>орода</w:t>
      </w:r>
      <w:r w:rsidRPr="007D7AFE">
        <w:rPr>
          <w:sz w:val="28"/>
          <w:szCs w:val="28"/>
        </w:rPr>
        <w:t xml:space="preserve"> Урай путем повышения качества предоставления услуг водоотведения;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обеспечить более рациональное использование водных ресурсов;</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улучшить экологическое состояние территории г</w:t>
      </w:r>
      <w:r w:rsidR="001A720D">
        <w:rPr>
          <w:sz w:val="28"/>
          <w:szCs w:val="28"/>
        </w:rPr>
        <w:t>орода</w:t>
      </w:r>
      <w:r w:rsidRPr="007D7AFE">
        <w:rPr>
          <w:sz w:val="28"/>
          <w:szCs w:val="28"/>
        </w:rPr>
        <w:t xml:space="preserve"> Урай.</w:t>
      </w:r>
    </w:p>
    <w:p w:rsidR="00CA1CAF" w:rsidRPr="007D7AFE" w:rsidRDefault="00CA1CAF" w:rsidP="00CA1CAF">
      <w:pPr>
        <w:pStyle w:val="aff7"/>
        <w:spacing w:after="0" w:line="240" w:lineRule="auto"/>
        <w:rPr>
          <w:sz w:val="28"/>
          <w:szCs w:val="28"/>
        </w:rPr>
      </w:pPr>
      <w:r w:rsidRPr="007D7AFE">
        <w:rPr>
          <w:sz w:val="28"/>
          <w:szCs w:val="28"/>
        </w:rPr>
        <w:t>При эксплуатации комплекса очистных сооружений канализации наиболее чувствительными к различным дестабилизирующим факторам являются сооружения биологической очистки. Одна из причин, приводящих к нарушению биохимических процессов при эксплуатации канализационных сооружений, – поступление со стоками токсичных, ядовитых веществ, ингибирующих процесс биологической очистки.</w:t>
      </w:r>
    </w:p>
    <w:p w:rsidR="00CA1CAF" w:rsidRPr="007D7AFE" w:rsidRDefault="00CA1CAF" w:rsidP="00CA1CAF">
      <w:pPr>
        <w:spacing w:line="240" w:lineRule="auto"/>
        <w:jc w:val="left"/>
        <w:rPr>
          <w:sz w:val="28"/>
          <w:szCs w:val="28"/>
        </w:rPr>
      </w:pPr>
      <w:r w:rsidRPr="007D7AFE">
        <w:rPr>
          <w:sz w:val="28"/>
          <w:szCs w:val="28"/>
        </w:rPr>
        <w:br w:type="page"/>
      </w:r>
    </w:p>
    <w:p w:rsidR="00CA1CAF" w:rsidRPr="007D7AFE" w:rsidRDefault="00CA1CAF" w:rsidP="00CA1CAF">
      <w:pPr>
        <w:pStyle w:val="afff0"/>
        <w:spacing w:after="120" w:line="240" w:lineRule="auto"/>
        <w:jc w:val="both"/>
        <w:outlineLvl w:val="2"/>
        <w:rPr>
          <w:sz w:val="28"/>
          <w:szCs w:val="28"/>
        </w:rPr>
      </w:pPr>
      <w:bookmarkStart w:id="89" w:name="_Toc63277075"/>
      <w:r w:rsidRPr="007D7AFE">
        <w:rPr>
          <w:sz w:val="28"/>
          <w:szCs w:val="28"/>
        </w:rPr>
        <w:t>2.4.7. Качество поставляемого ресурса</w:t>
      </w:r>
      <w:bookmarkEnd w:id="89"/>
    </w:p>
    <w:p w:rsidR="00CA1CAF" w:rsidRPr="007D7AFE" w:rsidRDefault="00CA1CAF" w:rsidP="00CA1CAF">
      <w:pPr>
        <w:pStyle w:val="aff7"/>
        <w:spacing w:after="0" w:line="240" w:lineRule="auto"/>
        <w:rPr>
          <w:sz w:val="28"/>
          <w:szCs w:val="28"/>
        </w:rPr>
      </w:pPr>
      <w:bookmarkStart w:id="90" w:name="_Hlk24923598"/>
      <w:r w:rsidRPr="007D7AFE">
        <w:rPr>
          <w:sz w:val="28"/>
          <w:szCs w:val="28"/>
        </w:rPr>
        <w:t xml:space="preserve">Лабораторный контроль качества сточных вод до и после очистки, а также контроль качества воды в р. Конда </w:t>
      </w:r>
      <w:smartTag w:uri="urn:schemas-microsoft-com:office:smarttags" w:element="metricconverter">
        <w:smartTagPr>
          <w:attr w:name="ProductID" w:val="500 м"/>
        </w:smartTagPr>
        <w:r w:rsidRPr="007D7AFE">
          <w:rPr>
            <w:sz w:val="28"/>
            <w:szCs w:val="28"/>
          </w:rPr>
          <w:t>500 м</w:t>
        </w:r>
      </w:smartTag>
      <w:r w:rsidRPr="007D7AFE">
        <w:rPr>
          <w:sz w:val="28"/>
          <w:szCs w:val="28"/>
        </w:rPr>
        <w:t xml:space="preserve"> выше, </w:t>
      </w:r>
      <w:smartTag w:uri="urn:schemas-microsoft-com:office:smarttags" w:element="metricconverter">
        <w:smartTagPr>
          <w:attr w:name="ProductID" w:val="500 м"/>
        </w:smartTagPr>
        <w:r w:rsidRPr="007D7AFE">
          <w:rPr>
            <w:sz w:val="28"/>
            <w:szCs w:val="28"/>
          </w:rPr>
          <w:t>500 м</w:t>
        </w:r>
      </w:smartTag>
      <w:r w:rsidRPr="007D7AFE">
        <w:rPr>
          <w:sz w:val="28"/>
          <w:szCs w:val="28"/>
        </w:rPr>
        <w:t xml:space="preserve"> ниже сброса и в месте сброса очищенных сточных вод осуществляет испытательная лаборатория </w:t>
      </w:r>
      <w:r w:rsidRPr="007D7AFE">
        <w:rPr>
          <w:sz w:val="28"/>
          <w:szCs w:val="28"/>
        </w:rPr>
        <w:br/>
        <w:t xml:space="preserve">АО «Водоканал». </w:t>
      </w:r>
    </w:p>
    <w:p w:rsidR="00CA1CAF" w:rsidRPr="007D7AFE" w:rsidRDefault="00CA1CAF" w:rsidP="00CA1CAF">
      <w:pPr>
        <w:pStyle w:val="aff7"/>
        <w:spacing w:after="0" w:line="240" w:lineRule="auto"/>
        <w:rPr>
          <w:sz w:val="28"/>
          <w:szCs w:val="28"/>
        </w:rPr>
      </w:pPr>
      <w:r w:rsidRPr="007D7AFE">
        <w:rPr>
          <w:sz w:val="28"/>
          <w:szCs w:val="28"/>
        </w:rPr>
        <w:t>Анализ предоставленной информации о качестве сбрасываемых сточных вод показал, что существующая система очистки не позволяет очистить сточные воды до нормативов допустимого сброса. В сточной воде после очистки на КОС имеются превышения концентрации по следующим ингредиентам: «взвешенные вещества», «ион-аммония», «БПК полн», «фосфаты», «железо» и «марганец».</w:t>
      </w:r>
    </w:p>
    <w:p w:rsidR="00CA1CAF" w:rsidRPr="007D7AFE" w:rsidRDefault="00CA1CAF" w:rsidP="00CA1CAF">
      <w:pPr>
        <w:pStyle w:val="aff7"/>
        <w:spacing w:after="0" w:line="240" w:lineRule="auto"/>
        <w:rPr>
          <w:sz w:val="28"/>
          <w:szCs w:val="28"/>
        </w:rPr>
      </w:pPr>
      <w:r w:rsidRPr="007D7AFE">
        <w:rPr>
          <w:sz w:val="28"/>
          <w:szCs w:val="28"/>
        </w:rPr>
        <w:t>При установлении периодичности наблюдения должны быть учтены наименее благоприятные периоды (межень, паводки, максимальные попуски в водохранилищах и т. п.).</w:t>
      </w:r>
    </w:p>
    <w:p w:rsidR="00CA1CAF" w:rsidRPr="007D7AFE" w:rsidRDefault="00CA1CAF" w:rsidP="00CA1CAF">
      <w:pPr>
        <w:pStyle w:val="aff7"/>
        <w:spacing w:after="0" w:line="240" w:lineRule="auto"/>
        <w:rPr>
          <w:sz w:val="28"/>
          <w:szCs w:val="28"/>
        </w:rPr>
      </w:pPr>
      <w:r w:rsidRPr="007D7AFE">
        <w:rPr>
          <w:sz w:val="28"/>
          <w:szCs w:val="28"/>
        </w:rPr>
        <w:t xml:space="preserve">15.10.2014 проведена экспертиза проектной документации по «Реконструкции канализационных очистных сооружений </w:t>
      </w:r>
      <w:r w:rsidR="00931DFB">
        <w:rPr>
          <w:sz w:val="28"/>
          <w:szCs w:val="28"/>
        </w:rPr>
        <w:t>города Урай</w:t>
      </w:r>
      <w:r w:rsidRPr="007D7AFE">
        <w:rPr>
          <w:sz w:val="28"/>
          <w:szCs w:val="28"/>
        </w:rPr>
        <w:t>»</w:t>
      </w:r>
      <w:r w:rsidR="00CB3DB9">
        <w:rPr>
          <w:sz w:val="28"/>
          <w:szCs w:val="28"/>
        </w:rPr>
        <w:t>.</w:t>
      </w:r>
    </w:p>
    <w:p w:rsidR="00CA1CAF" w:rsidRPr="007D7AFE" w:rsidRDefault="00CA1CAF" w:rsidP="00CA1CAF">
      <w:pPr>
        <w:pStyle w:val="aff7"/>
        <w:spacing w:after="0" w:line="240" w:lineRule="auto"/>
        <w:rPr>
          <w:sz w:val="28"/>
          <w:szCs w:val="28"/>
        </w:rPr>
      </w:pPr>
      <w:r w:rsidRPr="007D7AFE">
        <w:rPr>
          <w:sz w:val="28"/>
          <w:szCs w:val="28"/>
        </w:rPr>
        <w:t>Работы по реконструкции КОС планируется начать с 2025 года.</w:t>
      </w:r>
    </w:p>
    <w:p w:rsidR="00CA1CAF" w:rsidRPr="007D7AFE" w:rsidRDefault="00CA1CAF" w:rsidP="00CA1CAF">
      <w:pPr>
        <w:pStyle w:val="aff7"/>
        <w:spacing w:after="0" w:line="240" w:lineRule="auto"/>
        <w:rPr>
          <w:sz w:val="28"/>
          <w:szCs w:val="28"/>
        </w:rPr>
      </w:pPr>
      <w:r w:rsidRPr="007D7AFE">
        <w:rPr>
          <w:sz w:val="28"/>
          <w:szCs w:val="28"/>
        </w:rPr>
        <w:t>Проектная производительность канализационных очистных сооружений составляет (2020 г.) – 10 тыс.</w:t>
      </w:r>
      <w:r w:rsidRPr="007D7AFE">
        <w:rPr>
          <w:rFonts w:eastAsia="Times New Roman"/>
          <w:sz w:val="28"/>
          <w:lang w:eastAsia="ru-RU"/>
        </w:rPr>
        <w:t>м</w:t>
      </w:r>
      <w:r w:rsidRPr="007D7AFE">
        <w:rPr>
          <w:rFonts w:eastAsia="Times New Roman"/>
          <w:sz w:val="28"/>
          <w:vertAlign w:val="superscript"/>
          <w:lang w:eastAsia="ru-RU"/>
        </w:rPr>
        <w:t>3</w:t>
      </w:r>
      <w:r w:rsidRPr="007D7AFE">
        <w:rPr>
          <w:sz w:val="28"/>
          <w:szCs w:val="28"/>
        </w:rPr>
        <w:t>/сутки, фактическая за 2020 год – 7,16 тыс.м</w:t>
      </w:r>
      <w:r w:rsidRPr="007D7AFE">
        <w:rPr>
          <w:sz w:val="28"/>
          <w:szCs w:val="28"/>
          <w:vertAlign w:val="superscript"/>
        </w:rPr>
        <w:t>3</w:t>
      </w:r>
      <w:r w:rsidRPr="007D7AFE">
        <w:rPr>
          <w:sz w:val="28"/>
          <w:szCs w:val="28"/>
        </w:rPr>
        <w:t>. Таким образом, на КОС г</w:t>
      </w:r>
      <w:r w:rsidR="001A720D">
        <w:rPr>
          <w:sz w:val="28"/>
          <w:szCs w:val="28"/>
        </w:rPr>
        <w:t>орода</w:t>
      </w:r>
      <w:r w:rsidRPr="007D7AFE">
        <w:rPr>
          <w:sz w:val="28"/>
          <w:szCs w:val="28"/>
        </w:rPr>
        <w:t xml:space="preserve"> Урай имеется достаточный резерв мощности.</w:t>
      </w:r>
    </w:p>
    <w:p w:rsidR="00CA1CAF" w:rsidRPr="007D7AFE" w:rsidRDefault="00CA1CAF" w:rsidP="00CA1CAF">
      <w:pPr>
        <w:pStyle w:val="aff7"/>
        <w:spacing w:after="0" w:line="240" w:lineRule="auto"/>
        <w:rPr>
          <w:sz w:val="28"/>
          <w:szCs w:val="28"/>
        </w:rPr>
      </w:pPr>
      <w:r w:rsidRPr="007D7AFE">
        <w:rPr>
          <w:sz w:val="28"/>
          <w:szCs w:val="28"/>
        </w:rPr>
        <w:t>В микрорайонах индивидуальной жилой застройки: Юго-Восточный, Первомайский, Кулацкий, Лесной, Солнечный система водоотведения существует частично или отсутствует полностью.</w:t>
      </w:r>
    </w:p>
    <w:p w:rsidR="00CA1CAF" w:rsidRPr="007D7AFE" w:rsidRDefault="00CA1CAF" w:rsidP="00CA1CAF">
      <w:pPr>
        <w:pStyle w:val="aff7"/>
        <w:spacing w:after="0" w:line="240" w:lineRule="auto"/>
        <w:rPr>
          <w:sz w:val="28"/>
          <w:szCs w:val="28"/>
        </w:rPr>
      </w:pPr>
      <w:r w:rsidRPr="007D7AFE">
        <w:rPr>
          <w:sz w:val="28"/>
          <w:szCs w:val="28"/>
        </w:rPr>
        <w:t>Для предотвращения загрязнения и засорения реки Конда, водоема высшей категории рыбохозяйственного значения, охраны водных ресурсов и улучшения эксплуатации канализационных очистных сооружений необходимо выполнить реконструкцию канализационных очистных сооружений.</w:t>
      </w:r>
    </w:p>
    <w:p w:rsidR="00CA1CAF" w:rsidRPr="007D7AFE" w:rsidRDefault="00CA1CAF" w:rsidP="00CA1CAF">
      <w:pPr>
        <w:spacing w:line="240" w:lineRule="auto"/>
        <w:jc w:val="left"/>
        <w:rPr>
          <w:sz w:val="28"/>
          <w:szCs w:val="28"/>
        </w:rPr>
      </w:pPr>
      <w:r w:rsidRPr="007D7AFE">
        <w:rPr>
          <w:sz w:val="28"/>
          <w:szCs w:val="28"/>
        </w:rPr>
        <w:br w:type="page"/>
      </w:r>
    </w:p>
    <w:p w:rsidR="00CA1CAF" w:rsidRPr="007D7AFE" w:rsidRDefault="00CA1CAF" w:rsidP="00CA1CAF">
      <w:pPr>
        <w:pStyle w:val="afff0"/>
        <w:spacing w:after="120" w:line="240" w:lineRule="auto"/>
        <w:jc w:val="both"/>
        <w:outlineLvl w:val="2"/>
        <w:rPr>
          <w:sz w:val="28"/>
          <w:szCs w:val="28"/>
        </w:rPr>
      </w:pPr>
      <w:bookmarkStart w:id="91" w:name="_Toc63277076"/>
      <w:bookmarkEnd w:id="90"/>
      <w:r w:rsidRPr="007D7AFE">
        <w:rPr>
          <w:sz w:val="28"/>
          <w:szCs w:val="28"/>
        </w:rPr>
        <w:t>2.4.8. Воздействие на окружающую среду</w:t>
      </w:r>
      <w:bookmarkEnd w:id="91"/>
    </w:p>
    <w:p w:rsidR="00CA1CAF" w:rsidRPr="007D7AFE" w:rsidRDefault="00CA1CAF" w:rsidP="00CA1CAF">
      <w:pPr>
        <w:pStyle w:val="aff7"/>
        <w:spacing w:after="0" w:line="240" w:lineRule="auto"/>
        <w:rPr>
          <w:sz w:val="28"/>
          <w:szCs w:val="28"/>
        </w:rPr>
      </w:pPr>
      <w:r w:rsidRPr="007D7AFE">
        <w:rPr>
          <w:sz w:val="28"/>
          <w:szCs w:val="28"/>
        </w:rPr>
        <w:t>Система водоотведения хозяйственно-бытовых сточных вод является потенциальным источником негативного воздействия на окружающую природную среду.</w:t>
      </w:r>
    </w:p>
    <w:p w:rsidR="00CA1CAF" w:rsidRPr="007D7AFE" w:rsidRDefault="00CA1CAF" w:rsidP="00CA1CAF">
      <w:pPr>
        <w:pStyle w:val="aff7"/>
        <w:spacing w:before="240" w:after="0" w:line="240" w:lineRule="auto"/>
        <w:rPr>
          <w:sz w:val="28"/>
          <w:szCs w:val="28"/>
        </w:rPr>
      </w:pPr>
      <w:r w:rsidRPr="007D7AFE">
        <w:rPr>
          <w:sz w:val="28"/>
          <w:szCs w:val="28"/>
        </w:rPr>
        <w:t>Основным требованием по качественному составу к сбрасываемым сточным водам является соблюдение санитарно-гигиенических норм ПДК в соответствии с нормативными требованиями и положениями Методики разработки нормативов допустимых сбросов веществ и микроорганизмов в водные объекты для водопользователей, утвержденной приказом Минист</w:t>
      </w:r>
      <w:r w:rsidR="00A3734D">
        <w:rPr>
          <w:sz w:val="28"/>
          <w:szCs w:val="28"/>
        </w:rPr>
        <w:t>ерства природных ресурсов Российской Федерации</w:t>
      </w:r>
      <w:r w:rsidRPr="007D7AFE">
        <w:rPr>
          <w:sz w:val="28"/>
          <w:szCs w:val="28"/>
        </w:rPr>
        <w:t xml:space="preserve"> от 17.12.2007 №333.</w:t>
      </w:r>
    </w:p>
    <w:p w:rsidR="00CA1CAF" w:rsidRPr="007D7AFE" w:rsidRDefault="00CA1CAF" w:rsidP="00CA1CAF">
      <w:pPr>
        <w:pStyle w:val="aff7"/>
        <w:spacing w:after="0" w:line="240" w:lineRule="auto"/>
        <w:rPr>
          <w:sz w:val="28"/>
          <w:szCs w:val="28"/>
        </w:rPr>
      </w:pPr>
      <w:r w:rsidRPr="007D7AFE">
        <w:rPr>
          <w:sz w:val="28"/>
          <w:szCs w:val="28"/>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выполнить реконструкцию канализационных очистных сооружений г</w:t>
      </w:r>
      <w:r w:rsidR="001A720D">
        <w:rPr>
          <w:sz w:val="28"/>
          <w:szCs w:val="28"/>
        </w:rPr>
        <w:t>орода</w:t>
      </w:r>
      <w:r w:rsidRPr="007D7AFE">
        <w:rPr>
          <w:sz w:val="28"/>
          <w:szCs w:val="28"/>
        </w:rPr>
        <w:t xml:space="preserve"> Урай.</w:t>
      </w:r>
    </w:p>
    <w:p w:rsidR="00CA1CAF" w:rsidRPr="007D7AFE" w:rsidRDefault="00CA1CAF" w:rsidP="00CA1CAF">
      <w:pPr>
        <w:pStyle w:val="aff7"/>
        <w:spacing w:after="0" w:line="240" w:lineRule="auto"/>
        <w:rPr>
          <w:sz w:val="28"/>
          <w:szCs w:val="28"/>
        </w:rPr>
      </w:pPr>
      <w:r w:rsidRPr="007D7AFE">
        <w:rPr>
          <w:sz w:val="28"/>
          <w:szCs w:val="28"/>
        </w:rPr>
        <w:t>Для предотвращения загрязнения и засорения реки Конда, водоема высшей категории рыбохозяйственного значения, охраны водных ресурсов и улучшения эксплуатации канализационно-очистных сооружений реконструкция КОС необходима.</w:t>
      </w:r>
    </w:p>
    <w:p w:rsidR="00CA1CAF" w:rsidRPr="007D7AFE" w:rsidRDefault="00CA1CAF" w:rsidP="00CA1CAF">
      <w:pPr>
        <w:pStyle w:val="aff7"/>
        <w:spacing w:after="0" w:line="240" w:lineRule="auto"/>
        <w:rPr>
          <w:sz w:val="28"/>
          <w:szCs w:val="28"/>
        </w:rPr>
      </w:pPr>
      <w:r w:rsidRPr="007D7AFE">
        <w:rPr>
          <w:sz w:val="28"/>
          <w:szCs w:val="28"/>
        </w:rPr>
        <w:t xml:space="preserve">Следующим мероприятием по снижению сбросов загрязняющих веществ в р. Конда является строительство ливневой канализации. </w:t>
      </w:r>
    </w:p>
    <w:p w:rsidR="00CA1CAF" w:rsidRPr="007D7AFE" w:rsidRDefault="00CA1CAF" w:rsidP="00CA1CAF">
      <w:pPr>
        <w:pStyle w:val="aff7"/>
        <w:spacing w:after="0" w:line="240" w:lineRule="auto"/>
        <w:rPr>
          <w:sz w:val="28"/>
          <w:szCs w:val="28"/>
        </w:rPr>
      </w:pPr>
      <w:r w:rsidRPr="007D7AFE">
        <w:rPr>
          <w:sz w:val="28"/>
          <w:szCs w:val="28"/>
        </w:rPr>
        <w:t xml:space="preserve">Строительство централизованной канализации в районе индивидуальной застройки в Юго-восточном районе, </w:t>
      </w:r>
      <w:r w:rsidR="00A3734D">
        <w:rPr>
          <w:sz w:val="28"/>
          <w:szCs w:val="28"/>
        </w:rPr>
        <w:t>микрорайоне</w:t>
      </w:r>
      <w:r w:rsidRPr="007D7AFE">
        <w:rPr>
          <w:sz w:val="28"/>
          <w:szCs w:val="28"/>
        </w:rPr>
        <w:t xml:space="preserve"> Солнечный также позволит исключить опасность загрязнения используемых для водоснабжения водоносных горизонтов.</w:t>
      </w:r>
    </w:p>
    <w:p w:rsidR="00CA1CAF" w:rsidRPr="007D7AFE" w:rsidRDefault="00CA1CAF" w:rsidP="00CA1CAF">
      <w:pPr>
        <w:pStyle w:val="aff7"/>
        <w:spacing w:after="0" w:line="240" w:lineRule="auto"/>
        <w:rPr>
          <w:sz w:val="28"/>
          <w:szCs w:val="28"/>
        </w:rPr>
      </w:pPr>
      <w:r w:rsidRPr="007D7AFE">
        <w:rPr>
          <w:sz w:val="28"/>
          <w:szCs w:val="28"/>
        </w:rPr>
        <w:t xml:space="preserve">В строительный период в ходе работ по прокладке (реконструкции) канализационных сетей, строительстве (реконструкции) КНС, строительстве канализационных очистных сооружений неизбежны следующие основные виды воздействия на компоненты окружающей среды: </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загрязнение атмосферного воздуха и акустическое воздействие в результате работы строительной техники и механизмов;</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 xml:space="preserve">образование определенных видов и объемов отходов строительства, демонтажа, сноса, жизнедеятельности строительного городка; </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 xml:space="preserve">образование различного вида стоков (поверхностных, хозяйственно-бытовых, производственных) с территории проведения работ. </w:t>
      </w:r>
    </w:p>
    <w:p w:rsidR="00CA1CAF" w:rsidRPr="007D7AFE" w:rsidRDefault="00CA1CAF" w:rsidP="00CA1CAF">
      <w:pPr>
        <w:pStyle w:val="aff7"/>
        <w:spacing w:after="0" w:line="240" w:lineRule="auto"/>
        <w:rPr>
          <w:sz w:val="28"/>
          <w:szCs w:val="28"/>
        </w:rPr>
      </w:pPr>
      <w:r w:rsidRPr="007D7AFE">
        <w:rPr>
          <w:sz w:val="28"/>
          <w:szCs w:val="28"/>
        </w:rPr>
        <w:t>Данные виды воздействия носят кратковременный характер, прекращаются после завершения строительных работ и не имеют необратимых последствий для природных экосистем. Однако, учитывая уникальность и особую ценность природных объектов района, проектирование и ведение строительных работ необходимо осуществлять с разработкой и тщательным соблюдением мероприятий по предотвращению и минимизации негативного воздействия.</w:t>
      </w:r>
    </w:p>
    <w:p w:rsidR="00CA1CAF" w:rsidRPr="007D7AFE" w:rsidRDefault="00CA1CAF" w:rsidP="00CA1CAF">
      <w:pPr>
        <w:pStyle w:val="aff7"/>
        <w:spacing w:before="240" w:line="240" w:lineRule="auto"/>
        <w:rPr>
          <w:sz w:val="28"/>
          <w:szCs w:val="28"/>
        </w:rPr>
      </w:pPr>
      <w:r w:rsidRPr="007D7AFE">
        <w:rPr>
          <w:sz w:val="28"/>
          <w:szCs w:val="28"/>
        </w:rPr>
        <w:t>К необратимым последствиям реализации строительных проектов следует отнести: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 xml:space="preserve">изменение рельефа местности в ходе планировочных работ; </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 xml:space="preserve">изменение гидрогеологических характеристик местности; </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 xml:space="preserve">изъятие озелененной территории под размещение хозяйственного объекта; </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 xml:space="preserve">развитие опасных природных процессов в результате нарушения равновесия природных экосистем. </w:t>
      </w:r>
    </w:p>
    <w:p w:rsidR="00CA1CAF" w:rsidRPr="007D7AFE" w:rsidRDefault="00CA1CAF" w:rsidP="00CA1CAF">
      <w:pPr>
        <w:pStyle w:val="aff7"/>
        <w:spacing w:after="0" w:line="240" w:lineRule="auto"/>
        <w:rPr>
          <w:sz w:val="28"/>
          <w:szCs w:val="28"/>
        </w:rPr>
      </w:pPr>
      <w:r w:rsidRPr="007D7AFE">
        <w:rPr>
          <w:sz w:val="28"/>
          <w:szCs w:val="28"/>
        </w:rPr>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w:t>
      </w:r>
    </w:p>
    <w:p w:rsidR="00CA1CAF" w:rsidRPr="007D7AFE" w:rsidRDefault="00CA1CAF" w:rsidP="00CA1CAF">
      <w:pPr>
        <w:pStyle w:val="aff7"/>
        <w:spacing w:after="0" w:line="240" w:lineRule="auto"/>
        <w:rPr>
          <w:sz w:val="28"/>
          <w:szCs w:val="28"/>
        </w:rPr>
      </w:pPr>
      <w:r w:rsidRPr="007D7AFE">
        <w:rPr>
          <w:sz w:val="28"/>
          <w:szCs w:val="28"/>
        </w:rPr>
        <w:t>В период функциониров</w:t>
      </w:r>
      <w:r w:rsidR="00E91580">
        <w:rPr>
          <w:sz w:val="28"/>
          <w:szCs w:val="28"/>
        </w:rPr>
        <w:t>ания объекты канализации, такие</w:t>
      </w:r>
      <w:r w:rsidRPr="007D7AFE">
        <w:rPr>
          <w:sz w:val="28"/>
          <w:szCs w:val="28"/>
        </w:rPr>
        <w:t xml:space="preserve"> как КНС, КОС</w:t>
      </w:r>
      <w:r w:rsidR="00E91580">
        <w:rPr>
          <w:sz w:val="28"/>
          <w:szCs w:val="28"/>
        </w:rPr>
        <w:t>,</w:t>
      </w:r>
      <w:r w:rsidRPr="007D7AFE">
        <w:rPr>
          <w:sz w:val="28"/>
          <w:szCs w:val="28"/>
        </w:rPr>
        <w:t xml:space="preserve"> являются источниками выбросов загрязняющих веществ в атмосферу. В атмосферу от источников КОС выбрасывается большое количество наименований загрязняющих веществ, в том числе специфических: сероводород, метан, аммиак, меркаптаны. </w:t>
      </w:r>
    </w:p>
    <w:p w:rsidR="00CA1CAF" w:rsidRPr="007D7AFE" w:rsidRDefault="00CA1CAF" w:rsidP="00CA1CAF">
      <w:pPr>
        <w:pStyle w:val="aff7"/>
        <w:spacing w:after="0" w:line="240" w:lineRule="auto"/>
        <w:rPr>
          <w:sz w:val="28"/>
          <w:szCs w:val="28"/>
        </w:rPr>
      </w:pPr>
      <w:r w:rsidRPr="007D7AFE">
        <w:rPr>
          <w:sz w:val="28"/>
          <w:szCs w:val="28"/>
        </w:rPr>
        <w:t xml:space="preserve">Реализация проектных решений по развитию системы водоотведения </w:t>
      </w:r>
      <w:r w:rsidR="00931DFB">
        <w:rPr>
          <w:sz w:val="28"/>
          <w:szCs w:val="28"/>
        </w:rPr>
        <w:t>города Урай</w:t>
      </w:r>
      <w:r w:rsidRPr="007D7AFE">
        <w:rPr>
          <w:sz w:val="28"/>
          <w:szCs w:val="28"/>
        </w:rPr>
        <w:t xml:space="preserve"> в рамках разработанной схемы водоотведения возможна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rsidR="00CA1CAF" w:rsidRPr="007D7AFE" w:rsidRDefault="00CA1CAF" w:rsidP="00CA1CAF">
      <w:pPr>
        <w:pStyle w:val="afff0"/>
        <w:spacing w:after="120" w:line="240" w:lineRule="auto"/>
        <w:jc w:val="both"/>
        <w:outlineLvl w:val="2"/>
        <w:rPr>
          <w:sz w:val="28"/>
          <w:szCs w:val="28"/>
        </w:rPr>
      </w:pPr>
      <w:bookmarkStart w:id="92" w:name="_Toc63277077"/>
      <w:r w:rsidRPr="007D7AFE">
        <w:rPr>
          <w:sz w:val="28"/>
          <w:szCs w:val="28"/>
        </w:rPr>
        <w:t>2.4.9 Тарифы на коммунальные ресурсы</w:t>
      </w:r>
      <w:bookmarkEnd w:id="92"/>
    </w:p>
    <w:p w:rsidR="00CA1CAF" w:rsidRPr="007D7AFE" w:rsidRDefault="00CA1CAF" w:rsidP="00CA1CAF">
      <w:pPr>
        <w:pStyle w:val="aff7"/>
        <w:spacing w:after="0" w:line="240" w:lineRule="auto"/>
        <w:rPr>
          <w:sz w:val="28"/>
          <w:szCs w:val="28"/>
        </w:rPr>
      </w:pPr>
      <w:r w:rsidRPr="007D7AFE">
        <w:rPr>
          <w:sz w:val="28"/>
          <w:szCs w:val="28"/>
        </w:rPr>
        <w:t>Тариф на водоотведени</w:t>
      </w:r>
      <w:r w:rsidR="00E91580">
        <w:rPr>
          <w:sz w:val="28"/>
          <w:szCs w:val="28"/>
        </w:rPr>
        <w:t>е формируется в соответствии с постановлением П</w:t>
      </w:r>
      <w:r w:rsidRPr="007D7AFE">
        <w:rPr>
          <w:sz w:val="28"/>
          <w:szCs w:val="28"/>
        </w:rPr>
        <w:t>равительства Российской Федерации от 13.05.2013 №406 «О государственном регулировании тарифов в сфере водоснабжения и водоотведения»</w:t>
      </w:r>
      <w:r w:rsidR="00E91580">
        <w:rPr>
          <w:sz w:val="28"/>
          <w:szCs w:val="28"/>
        </w:rPr>
        <w:t>.</w:t>
      </w:r>
    </w:p>
    <w:p w:rsidR="00CA1CAF" w:rsidRPr="007D7AFE" w:rsidRDefault="00CA1CAF" w:rsidP="00CA1CAF">
      <w:pPr>
        <w:pStyle w:val="aff7"/>
        <w:spacing w:after="0" w:line="240" w:lineRule="auto"/>
        <w:rPr>
          <w:sz w:val="28"/>
          <w:szCs w:val="28"/>
        </w:rPr>
      </w:pPr>
      <w:r w:rsidRPr="007D7AFE">
        <w:rPr>
          <w:sz w:val="28"/>
          <w:szCs w:val="28"/>
        </w:rPr>
        <w:t>Динамика тарифов на водоотведение определяется по данным</w:t>
      </w:r>
      <w:r w:rsidR="00E91580">
        <w:rPr>
          <w:sz w:val="28"/>
          <w:szCs w:val="28"/>
        </w:rPr>
        <w:t xml:space="preserve"> Приказа РСТ Ханты-Мансийского а</w:t>
      </w:r>
      <w:r w:rsidRPr="007D7AFE">
        <w:rPr>
          <w:sz w:val="28"/>
          <w:szCs w:val="28"/>
        </w:rPr>
        <w:t xml:space="preserve">втономного </w:t>
      </w:r>
      <w:r w:rsidR="00E91580">
        <w:rPr>
          <w:sz w:val="28"/>
          <w:szCs w:val="28"/>
        </w:rPr>
        <w:t>о</w:t>
      </w:r>
      <w:r w:rsidRPr="007D7AFE">
        <w:rPr>
          <w:sz w:val="28"/>
          <w:szCs w:val="28"/>
        </w:rPr>
        <w:t>круга - Ю</w:t>
      </w:r>
      <w:r w:rsidR="00E91580">
        <w:rPr>
          <w:sz w:val="28"/>
          <w:szCs w:val="28"/>
        </w:rPr>
        <w:t>гры</w:t>
      </w:r>
      <w:r w:rsidRPr="007D7AFE">
        <w:rPr>
          <w:sz w:val="28"/>
          <w:szCs w:val="28"/>
        </w:rPr>
        <w:t xml:space="preserve"> от 07.12.2017 №160-нп.</w:t>
      </w:r>
    </w:p>
    <w:p w:rsidR="00CA1CAF" w:rsidRPr="007D7AFE" w:rsidRDefault="00CA1CAF" w:rsidP="00CA1CAF">
      <w:pPr>
        <w:pStyle w:val="aff7"/>
        <w:spacing w:after="0" w:line="240" w:lineRule="auto"/>
        <w:rPr>
          <w:sz w:val="28"/>
          <w:szCs w:val="28"/>
        </w:rPr>
      </w:pPr>
      <w:r w:rsidRPr="007D7AFE">
        <w:rPr>
          <w:sz w:val="28"/>
          <w:szCs w:val="28"/>
        </w:rPr>
        <w:t xml:space="preserve">Анализ тарифов на водоотведение для населения </w:t>
      </w:r>
      <w:r w:rsidR="00931DFB">
        <w:rPr>
          <w:sz w:val="28"/>
          <w:szCs w:val="28"/>
        </w:rPr>
        <w:t>города Урай</w:t>
      </w:r>
      <w:r w:rsidRPr="007D7AFE">
        <w:rPr>
          <w:sz w:val="28"/>
          <w:szCs w:val="28"/>
        </w:rPr>
        <w:t xml:space="preserve"> за период с 2017 по 2020 годы показал, что стоимость водоотведения преимущественно повышается.</w:t>
      </w:r>
    </w:p>
    <w:p w:rsidR="00CA1CAF" w:rsidRPr="007D7AFE" w:rsidRDefault="00CA1CAF" w:rsidP="00CA1CAF">
      <w:pPr>
        <w:pStyle w:val="aff7"/>
        <w:spacing w:after="0" w:line="240" w:lineRule="auto"/>
        <w:rPr>
          <w:sz w:val="28"/>
          <w:szCs w:val="28"/>
        </w:rPr>
      </w:pPr>
      <w:r w:rsidRPr="007D7AFE">
        <w:rPr>
          <w:sz w:val="28"/>
          <w:szCs w:val="28"/>
        </w:rPr>
        <w:t xml:space="preserve">Рост тарифов на водоотведение на территории </w:t>
      </w:r>
      <w:r w:rsidR="00931DFB">
        <w:rPr>
          <w:sz w:val="28"/>
          <w:szCs w:val="28"/>
        </w:rPr>
        <w:t>города Урай</w:t>
      </w:r>
      <w:r w:rsidRPr="007D7AFE">
        <w:rPr>
          <w:sz w:val="28"/>
          <w:szCs w:val="28"/>
        </w:rPr>
        <w:t>, установленных в период с 2017 по 2020 годы</w:t>
      </w:r>
      <w:r w:rsidR="0057251B">
        <w:rPr>
          <w:sz w:val="28"/>
          <w:szCs w:val="28"/>
        </w:rPr>
        <w:t>,</w:t>
      </w:r>
      <w:r w:rsidRPr="007D7AFE">
        <w:rPr>
          <w:sz w:val="28"/>
          <w:szCs w:val="28"/>
        </w:rPr>
        <w:t xml:space="preserve"> не превышает предельного максимального уровня тарифов на водоотведение, установленных в среднем по </w:t>
      </w:r>
      <w:r w:rsidR="0057251B">
        <w:rPr>
          <w:sz w:val="28"/>
          <w:szCs w:val="28"/>
        </w:rPr>
        <w:t>Ханты-Мансийскому а</w:t>
      </w:r>
      <w:r w:rsidR="0057251B" w:rsidRPr="007D7AFE">
        <w:rPr>
          <w:sz w:val="28"/>
          <w:szCs w:val="28"/>
        </w:rPr>
        <w:t>втономно</w:t>
      </w:r>
      <w:r w:rsidR="0057251B">
        <w:rPr>
          <w:sz w:val="28"/>
          <w:szCs w:val="28"/>
        </w:rPr>
        <w:t>му</w:t>
      </w:r>
      <w:r w:rsidR="0057251B" w:rsidRPr="007D7AFE">
        <w:rPr>
          <w:sz w:val="28"/>
          <w:szCs w:val="28"/>
        </w:rPr>
        <w:t xml:space="preserve"> </w:t>
      </w:r>
      <w:r w:rsidR="0057251B">
        <w:rPr>
          <w:sz w:val="28"/>
          <w:szCs w:val="28"/>
        </w:rPr>
        <w:t>о</w:t>
      </w:r>
      <w:r w:rsidR="0057251B" w:rsidRPr="007D7AFE">
        <w:rPr>
          <w:sz w:val="28"/>
          <w:szCs w:val="28"/>
        </w:rPr>
        <w:t>круг</w:t>
      </w:r>
      <w:r w:rsidR="0057251B">
        <w:rPr>
          <w:sz w:val="28"/>
          <w:szCs w:val="28"/>
        </w:rPr>
        <w:t>у</w:t>
      </w:r>
      <w:r w:rsidR="0057251B" w:rsidRPr="007D7AFE">
        <w:rPr>
          <w:sz w:val="28"/>
          <w:szCs w:val="28"/>
        </w:rPr>
        <w:t xml:space="preserve"> - Ю</w:t>
      </w:r>
      <w:r w:rsidR="0057251B">
        <w:rPr>
          <w:sz w:val="28"/>
          <w:szCs w:val="28"/>
        </w:rPr>
        <w:t>гре</w:t>
      </w:r>
      <w:r w:rsidRPr="007D7AFE">
        <w:rPr>
          <w:sz w:val="28"/>
          <w:szCs w:val="28"/>
        </w:rPr>
        <w:t>.</w:t>
      </w:r>
    </w:p>
    <w:p w:rsidR="00CA1CAF" w:rsidRPr="007D7AFE" w:rsidRDefault="00CA1CAF" w:rsidP="00CA1CAF">
      <w:pPr>
        <w:pStyle w:val="aff7"/>
        <w:spacing w:after="0" w:line="240" w:lineRule="auto"/>
        <w:rPr>
          <w:sz w:val="28"/>
          <w:szCs w:val="28"/>
        </w:rPr>
      </w:pPr>
      <w:r w:rsidRPr="007D7AFE">
        <w:rPr>
          <w:sz w:val="28"/>
          <w:szCs w:val="28"/>
        </w:rPr>
        <w:t>Для формирования справедливого тарифа на услуги водоотведения, включающего только те затраты, которые организация водопроводно-канализационного хозяйства несет на транспортировку и очистку сточных вод, принятых от абонентов и оплачиваемых через тариф, затраты на отведение и очистку поверхностного и дренажного притока должны компенсироваться отдельно из средств городского бюджета как услуга, оказываемая городскому хозяйству. Поскольку отведение поверхностного стока в водные объекты не является результатом хозяйственной деятельности предприятия и его абонентов, данный расход не должен входить в объем сточных вод, за которые взимается плата за загрязнение водного объекта.</w:t>
      </w:r>
    </w:p>
    <w:p w:rsidR="00CA1CAF" w:rsidRPr="007D7AFE" w:rsidRDefault="00CA1CAF" w:rsidP="00CA1CAF">
      <w:pPr>
        <w:pStyle w:val="afff0"/>
        <w:spacing w:after="120" w:line="240" w:lineRule="auto"/>
        <w:jc w:val="both"/>
        <w:outlineLvl w:val="2"/>
        <w:rPr>
          <w:sz w:val="28"/>
          <w:szCs w:val="28"/>
        </w:rPr>
      </w:pPr>
      <w:bookmarkStart w:id="93" w:name="_Toc63277078"/>
      <w:r w:rsidRPr="007D7AFE">
        <w:rPr>
          <w:sz w:val="28"/>
          <w:szCs w:val="28"/>
        </w:rPr>
        <w:t>2.4.10 Технические и технологические проблемы в системе</w:t>
      </w:r>
      <w:bookmarkEnd w:id="93"/>
    </w:p>
    <w:p w:rsidR="00CA1CAF" w:rsidRPr="007D7AFE" w:rsidRDefault="00CA1CAF" w:rsidP="00CA1CAF">
      <w:pPr>
        <w:spacing w:after="0" w:line="240" w:lineRule="auto"/>
        <w:ind w:firstLine="567"/>
        <w:rPr>
          <w:sz w:val="28"/>
          <w:szCs w:val="28"/>
        </w:rPr>
      </w:pPr>
      <w:bookmarkStart w:id="94" w:name="_Hlk24923645"/>
      <w:r w:rsidRPr="007D7AFE">
        <w:rPr>
          <w:sz w:val="28"/>
          <w:szCs w:val="28"/>
        </w:rPr>
        <w:t>В централизованной системе водоотведения г</w:t>
      </w:r>
      <w:r w:rsidR="001A720D">
        <w:rPr>
          <w:sz w:val="28"/>
          <w:szCs w:val="28"/>
        </w:rPr>
        <w:t>орода</w:t>
      </w:r>
      <w:r w:rsidRPr="007D7AFE">
        <w:rPr>
          <w:sz w:val="28"/>
          <w:szCs w:val="28"/>
        </w:rPr>
        <w:t xml:space="preserve"> Урай были выявлены следующие технические и технологические проблемы:</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 xml:space="preserve">моральный и физический износ КОС: </w:t>
      </w:r>
    </w:p>
    <w:p w:rsidR="00CA1CAF" w:rsidRPr="007D7AFE" w:rsidRDefault="00CA1CAF" w:rsidP="00CA1CAF">
      <w:pPr>
        <w:pStyle w:val="aff7"/>
        <w:spacing w:line="240" w:lineRule="auto"/>
        <w:ind w:left="1287" w:firstLine="0"/>
        <w:rPr>
          <w:color w:val="000000"/>
          <w:sz w:val="28"/>
          <w:szCs w:val="28"/>
        </w:rPr>
      </w:pPr>
      <w:r w:rsidRPr="007D7AFE">
        <w:rPr>
          <w:color w:val="000000"/>
          <w:sz w:val="28"/>
          <w:szCs w:val="28"/>
        </w:rPr>
        <w:t xml:space="preserve">- сточные воды, сбрасываемые в реку Конда, периодически не соответствуют НДС; </w:t>
      </w:r>
    </w:p>
    <w:p w:rsidR="00CA1CAF" w:rsidRPr="007D7AFE" w:rsidRDefault="00CA1CAF" w:rsidP="00CA1CAF">
      <w:pPr>
        <w:pStyle w:val="aff7"/>
        <w:spacing w:line="240" w:lineRule="auto"/>
        <w:ind w:left="1287" w:firstLine="0"/>
        <w:rPr>
          <w:bCs/>
          <w:color w:val="000000"/>
          <w:sz w:val="28"/>
          <w:szCs w:val="28"/>
        </w:rPr>
      </w:pPr>
      <w:r w:rsidRPr="007D7AFE">
        <w:rPr>
          <w:color w:val="000000"/>
          <w:sz w:val="28"/>
          <w:szCs w:val="28"/>
        </w:rPr>
        <w:t xml:space="preserve">- существующие блоки емкостей КОС (состоящие из илоперегнивателей, первичных отстойников, аэротенков, минерализаторов, вторичных отстойников, контактных резервуаров) находятся в неудовлетворительном состоянии: имеется разрушение бетонных стен илоперегневателя, разрушение железобетонной стены между </w:t>
      </w:r>
      <w:r w:rsidRPr="007D7AFE">
        <w:rPr>
          <w:bCs/>
          <w:color w:val="000000"/>
          <w:sz w:val="28"/>
          <w:szCs w:val="28"/>
        </w:rPr>
        <w:t xml:space="preserve">минерализаторов и вторичным отстойником, разрушение стен отстойников, что может привести к </w:t>
      </w:r>
      <w:r w:rsidRPr="007D7AFE">
        <w:rPr>
          <w:color w:val="000000"/>
          <w:sz w:val="28"/>
          <w:szCs w:val="28"/>
        </w:rPr>
        <w:t>разливу сточных вод на рельеф и сбросу недостаточно очищенных сточных вод в водный объект;</w:t>
      </w:r>
      <w:r w:rsidRPr="007D7AFE">
        <w:rPr>
          <w:bCs/>
          <w:color w:val="000000"/>
          <w:sz w:val="28"/>
          <w:szCs w:val="28"/>
        </w:rPr>
        <w:t xml:space="preserve"> </w:t>
      </w:r>
    </w:p>
    <w:p w:rsidR="00CA1CAF" w:rsidRPr="007D7AFE" w:rsidRDefault="00CA1CAF" w:rsidP="00CA1CAF">
      <w:pPr>
        <w:pStyle w:val="aff7"/>
        <w:spacing w:line="240" w:lineRule="auto"/>
        <w:ind w:left="1287" w:firstLine="0"/>
        <w:rPr>
          <w:color w:val="000000"/>
          <w:sz w:val="28"/>
          <w:szCs w:val="28"/>
        </w:rPr>
      </w:pPr>
      <w:r w:rsidRPr="007D7AFE">
        <w:rPr>
          <w:color w:val="000000"/>
          <w:sz w:val="28"/>
          <w:szCs w:val="28"/>
        </w:rPr>
        <w:t>- воздуходувное и насосное оборудование физически устарело.</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на КНС-2 в настоящее время используется решетка с ручным удалением отбросов, что ухудшает условия труда и эффективность эксплуатации;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при реконструкции КНС-1; КНС-2; КНС-Аэропорта; ГКНС; КНС-4; КНС-3 система сороудержания и приемные камеры не ремонтировались. В настоящее время они находятся в неудовлетворительном состоянии;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КНС не оборудованы стационарными приборами-газоанализаторами или газосигнализаторами для постоянного контроля за содержанием кислорода, токсичных и взрывоопасных газов. Не оборудованы местной аварийной предупредительной сигнализацией (звуковой, световой) согласно СНиП 2.04.03-85;</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КНС-5, КНС-6, КНС-7 не оборудованы резервными источниками электроснабжения;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 xml:space="preserve">на территории большей части города отсутствует ливневая канализация, канализационные колодцы со временем просели и фактически являются приемниками дождевых и талых сточных вод. Определить количество принимаемых поверхностных сточных вод возможно только расчетным методом. При этом объем неорганизованного стока составляет более 30% от общего объема сточных вод; </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высокий износ канализационных сетей – в 2020 году он составил 68 %, что повышает аварийность системы водоотведения;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часть напорных коллекторов от действующих канализационных насосных станций проложены в одну нитку, что недопустимо по п.8.2.6 СП 32.13330.2012 «Канализация. Наружные сети и сооружения».</w:t>
      </w:r>
    </w:p>
    <w:p w:rsidR="00CA1CAF" w:rsidRPr="007D7AFE" w:rsidRDefault="00CA1CAF" w:rsidP="00CA1CAF">
      <w:pPr>
        <w:pStyle w:val="38"/>
        <w:spacing w:before="120" w:after="120"/>
        <w:outlineLvl w:val="1"/>
        <w:rPr>
          <w:sz w:val="28"/>
          <w:szCs w:val="28"/>
        </w:rPr>
      </w:pPr>
      <w:bookmarkStart w:id="95" w:name="_Toc17118496"/>
      <w:bookmarkStart w:id="96" w:name="_Toc63277079"/>
      <w:bookmarkEnd w:id="94"/>
      <w:r w:rsidRPr="007D7AFE">
        <w:rPr>
          <w:sz w:val="28"/>
          <w:szCs w:val="28"/>
        </w:rPr>
        <w:t>2.5. Система утилизации (захоронения) ТКО</w:t>
      </w:r>
      <w:bookmarkEnd w:id="95"/>
      <w:bookmarkEnd w:id="96"/>
    </w:p>
    <w:p w:rsidR="00CA1CAF" w:rsidRPr="007D7AFE" w:rsidRDefault="00CA1CAF" w:rsidP="00CA1CAF">
      <w:pPr>
        <w:pStyle w:val="afff0"/>
        <w:spacing w:after="120" w:line="240" w:lineRule="auto"/>
        <w:jc w:val="both"/>
        <w:outlineLvl w:val="2"/>
        <w:rPr>
          <w:sz w:val="28"/>
          <w:szCs w:val="28"/>
        </w:rPr>
      </w:pPr>
      <w:bookmarkStart w:id="97" w:name="_Toc63277080"/>
      <w:r w:rsidRPr="007D7AFE">
        <w:rPr>
          <w:sz w:val="28"/>
          <w:szCs w:val="28"/>
        </w:rPr>
        <w:t>2.5.1. Институциональная структура (организации, работающие в сфере утилизации ТКО, действующая договорная система и система расчетов за поставляемые ресурсы)</w:t>
      </w:r>
      <w:bookmarkEnd w:id="97"/>
    </w:p>
    <w:p w:rsidR="00CA1CAF" w:rsidRPr="007D7AFE" w:rsidRDefault="00CA1CAF" w:rsidP="00CA1CAF">
      <w:pPr>
        <w:spacing w:after="0" w:line="240" w:lineRule="auto"/>
        <w:ind w:firstLine="567"/>
        <w:rPr>
          <w:sz w:val="28"/>
          <w:szCs w:val="28"/>
        </w:rPr>
      </w:pPr>
      <w:r w:rsidRPr="007D7AFE">
        <w:rPr>
          <w:sz w:val="28"/>
          <w:szCs w:val="28"/>
        </w:rPr>
        <w:t xml:space="preserve">На территории РФ реализована масштабная реформа обращения с твердыми коммунальными отходами, которую курирует Правительство </w:t>
      </w:r>
      <w:r w:rsidR="0057251B">
        <w:rPr>
          <w:sz w:val="28"/>
          <w:szCs w:val="28"/>
        </w:rPr>
        <w:t xml:space="preserve">Российской Федерации </w:t>
      </w:r>
      <w:r w:rsidRPr="007D7AFE">
        <w:rPr>
          <w:sz w:val="28"/>
          <w:szCs w:val="28"/>
        </w:rPr>
        <w:t>и субъекты Российской Федерации. В рамках данной реформы распоряжением Правительства Ханты-Мансийского автономного округа – Югры от 21</w:t>
      </w:r>
      <w:r w:rsidR="0057251B">
        <w:rPr>
          <w:sz w:val="28"/>
          <w:szCs w:val="28"/>
        </w:rPr>
        <w:t>.10.</w:t>
      </w:r>
      <w:r w:rsidRPr="007D7AFE">
        <w:rPr>
          <w:sz w:val="28"/>
          <w:szCs w:val="28"/>
        </w:rPr>
        <w:t>2016 №559-рп была утверждена Территориальная схема обращения с отходами, в том числе с твердыми коммунальными отходами, в Ханты-Мансийском автономном округе – Югре (далее также – территориальная схема обращения с отходами). Территориальная схема обращения с отходами разработана с целью описания системы организации и осуществления в Ханты-Мансийском автономном округе – Югре деятельности по сбору, транспортированию, обработке, утилизации, обезвреживанию, захоронению образующихся отходов.</w:t>
      </w:r>
    </w:p>
    <w:p w:rsidR="00CA1CAF" w:rsidRPr="007D7AFE" w:rsidRDefault="00CA1CAF" w:rsidP="00CA1CAF">
      <w:pPr>
        <w:spacing w:after="0" w:line="240" w:lineRule="auto"/>
        <w:ind w:firstLine="567"/>
        <w:rPr>
          <w:sz w:val="28"/>
          <w:szCs w:val="28"/>
        </w:rPr>
      </w:pPr>
      <w:r w:rsidRPr="007D7AFE">
        <w:rPr>
          <w:sz w:val="28"/>
          <w:szCs w:val="28"/>
        </w:rPr>
        <w:t xml:space="preserve">Территориальной схемой обращения с отходами предусмотрено выделение двух зон деятельности региональных операторов на территории </w:t>
      </w:r>
      <w:r w:rsidR="0057251B">
        <w:rPr>
          <w:sz w:val="28"/>
          <w:szCs w:val="28"/>
        </w:rPr>
        <w:t xml:space="preserve">Ханты-Мансийского </w:t>
      </w:r>
      <w:r w:rsidRPr="007D7AFE">
        <w:rPr>
          <w:sz w:val="28"/>
          <w:szCs w:val="28"/>
        </w:rPr>
        <w:t>автономного округа</w:t>
      </w:r>
      <w:r w:rsidR="0057251B">
        <w:rPr>
          <w:sz w:val="28"/>
          <w:szCs w:val="28"/>
        </w:rPr>
        <w:t xml:space="preserve"> - Югры</w:t>
      </w:r>
      <w:r w:rsidRPr="007D7AFE">
        <w:rPr>
          <w:sz w:val="28"/>
          <w:szCs w:val="28"/>
        </w:rPr>
        <w:t>.</w:t>
      </w:r>
    </w:p>
    <w:p w:rsidR="00CA1CAF" w:rsidRPr="007D7AFE" w:rsidRDefault="00CA1CAF" w:rsidP="00CA1CAF">
      <w:pPr>
        <w:spacing w:after="0" w:line="240" w:lineRule="auto"/>
        <w:ind w:firstLine="567"/>
        <w:rPr>
          <w:sz w:val="28"/>
          <w:szCs w:val="28"/>
        </w:rPr>
      </w:pPr>
      <w:r w:rsidRPr="007D7AFE">
        <w:rPr>
          <w:sz w:val="28"/>
          <w:szCs w:val="28"/>
        </w:rPr>
        <w:t>Сбор,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одним региональным оператор</w:t>
      </w:r>
      <w:r w:rsidR="0057251B">
        <w:rPr>
          <w:sz w:val="28"/>
          <w:szCs w:val="28"/>
        </w:rPr>
        <w:t>о</w:t>
      </w:r>
      <w:r w:rsidRPr="007D7AFE">
        <w:rPr>
          <w:sz w:val="28"/>
          <w:szCs w:val="28"/>
        </w:rPr>
        <w:t>м в соответствии с региональной программой в области обращения с отходами и территориальной схемой обращения с отходами.</w:t>
      </w:r>
    </w:p>
    <w:p w:rsidR="00CA1CAF" w:rsidRPr="007D7AFE" w:rsidRDefault="00CA1CAF" w:rsidP="00CA1CAF">
      <w:pPr>
        <w:spacing w:after="0" w:line="240" w:lineRule="auto"/>
        <w:ind w:firstLine="567"/>
        <w:rPr>
          <w:sz w:val="28"/>
          <w:szCs w:val="28"/>
        </w:rPr>
      </w:pPr>
      <w:r w:rsidRPr="007D7AFE">
        <w:rPr>
          <w:sz w:val="28"/>
          <w:szCs w:val="28"/>
        </w:rPr>
        <w:t xml:space="preserve">Юридическому лицу присваивается статус регионального оператора и определяется зона его деятельности на основании конкурсного отбора, который проводится уполномоченным органом исполнительной власти субъекта Российской Федерации в порядке, установленном Правительством Российской Федерации. На основании конкурсного отбора, проведенного Департаментом промышленности </w:t>
      </w:r>
      <w:r w:rsidR="0057251B">
        <w:rPr>
          <w:sz w:val="28"/>
          <w:szCs w:val="28"/>
        </w:rPr>
        <w:t xml:space="preserve">Ханты-Мансийского </w:t>
      </w:r>
      <w:r w:rsidR="0057251B" w:rsidRPr="007D7AFE">
        <w:rPr>
          <w:sz w:val="28"/>
          <w:szCs w:val="28"/>
        </w:rPr>
        <w:t>автономного округа</w:t>
      </w:r>
      <w:r w:rsidR="0057251B">
        <w:rPr>
          <w:sz w:val="28"/>
          <w:szCs w:val="28"/>
        </w:rPr>
        <w:t xml:space="preserve"> – Югры </w:t>
      </w:r>
      <w:r w:rsidRPr="007D7AFE">
        <w:rPr>
          <w:sz w:val="28"/>
          <w:szCs w:val="28"/>
        </w:rPr>
        <w:t>Акционерному обществу «Югра-Экология» присвоен статус регионального оператора по обращению с твердыми коммунальными отходами на территории Ханты-Мансийского автономного округа – Югры.</w:t>
      </w:r>
    </w:p>
    <w:p w:rsidR="00CA1CAF" w:rsidRPr="007D7AFE" w:rsidRDefault="00CA1CAF" w:rsidP="00CA1CAF">
      <w:pPr>
        <w:spacing w:after="0" w:line="240" w:lineRule="auto"/>
        <w:ind w:firstLine="567"/>
        <w:rPr>
          <w:sz w:val="28"/>
          <w:szCs w:val="28"/>
        </w:rPr>
      </w:pPr>
      <w:r w:rsidRPr="007D7AFE">
        <w:rPr>
          <w:sz w:val="28"/>
          <w:szCs w:val="28"/>
        </w:rPr>
        <w:t>В соответствии с законодательством Р</w:t>
      </w:r>
      <w:r w:rsidR="0057251B">
        <w:rPr>
          <w:sz w:val="28"/>
          <w:szCs w:val="28"/>
        </w:rPr>
        <w:t xml:space="preserve">оссийской </w:t>
      </w:r>
      <w:r w:rsidRPr="007D7AFE">
        <w:rPr>
          <w:sz w:val="28"/>
          <w:szCs w:val="28"/>
        </w:rPr>
        <w:t>Ф</w:t>
      </w:r>
      <w:r w:rsidR="0057251B">
        <w:rPr>
          <w:sz w:val="28"/>
          <w:szCs w:val="28"/>
        </w:rPr>
        <w:t>едерации</w:t>
      </w:r>
      <w:r w:rsidRPr="007D7AFE">
        <w:rPr>
          <w:sz w:val="28"/>
          <w:szCs w:val="28"/>
        </w:rPr>
        <w:t>, собственники твердых коммунальных отходов обязаны заключать договоры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CA1CAF" w:rsidRPr="007D7AFE" w:rsidRDefault="00CA1CAF" w:rsidP="00CA1CAF">
      <w:pPr>
        <w:spacing w:after="0" w:line="240" w:lineRule="auto"/>
        <w:ind w:firstLine="567"/>
        <w:rPr>
          <w:sz w:val="28"/>
          <w:szCs w:val="28"/>
        </w:rPr>
      </w:pPr>
      <w:r w:rsidRPr="007D7AFE">
        <w:rPr>
          <w:sz w:val="28"/>
          <w:szCs w:val="28"/>
        </w:rPr>
        <w:t>Иными словами, все твердые коммунальные отходы, образующиеся на территории города Урай, подлежат передаче региональному оператору (АО «Югра-Экология»).</w:t>
      </w:r>
    </w:p>
    <w:p w:rsidR="00CA1CAF" w:rsidRPr="007D7AFE" w:rsidRDefault="00CA1CAF" w:rsidP="00CA1CAF">
      <w:pPr>
        <w:spacing w:after="0" w:line="240" w:lineRule="auto"/>
        <w:ind w:firstLine="567"/>
        <w:rPr>
          <w:sz w:val="28"/>
          <w:szCs w:val="28"/>
        </w:rPr>
      </w:pPr>
      <w:r w:rsidRPr="007D7AFE">
        <w:rPr>
          <w:sz w:val="28"/>
          <w:szCs w:val="28"/>
        </w:rPr>
        <w:t>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rsidR="00CA1CAF" w:rsidRPr="007D7AFE" w:rsidRDefault="00CA1CAF" w:rsidP="00CA1CAF">
      <w:pPr>
        <w:spacing w:after="0" w:line="240" w:lineRule="auto"/>
        <w:ind w:firstLine="567"/>
        <w:rPr>
          <w:sz w:val="28"/>
          <w:szCs w:val="28"/>
        </w:rPr>
      </w:pPr>
      <w:r w:rsidRPr="007D7AFE">
        <w:rPr>
          <w:sz w:val="28"/>
          <w:szCs w:val="28"/>
        </w:rPr>
        <w:t>В целях обеспечения транспортирования твердых коммунальных отходов региональный оператор вправе привлекать операторов по обращению с твердыми коммунальными отходами, осуществляющих деятельность по транспортированию твердых коммунальных отходов, на основании договора на оказание услуг по транспортированию твердых коммунальных отходов по цене, определенной сторонами такого договора, за исключением случаев, когда цены на услуги по транспортированию твердых коммунальных отходов для регионального оператора формируются по результатам торгов.</w:t>
      </w:r>
    </w:p>
    <w:p w:rsidR="00CA1CAF" w:rsidRPr="007D7AFE" w:rsidRDefault="00CA1CAF" w:rsidP="00CA1CAF">
      <w:pPr>
        <w:spacing w:after="0" w:line="240" w:lineRule="auto"/>
        <w:ind w:firstLine="567"/>
        <w:rPr>
          <w:sz w:val="28"/>
          <w:szCs w:val="28"/>
        </w:rPr>
      </w:pPr>
      <w:r w:rsidRPr="007D7AFE">
        <w:rPr>
          <w:sz w:val="28"/>
          <w:szCs w:val="28"/>
        </w:rPr>
        <w:t>По договору на оказание услуг по транспортированию твердых коммунальных отходов оператор по обращению с твердыми коммунальными отходами, осуществляющий деятельность по транспортированию твердых коммунальных отходов, обязуется осуществлять транспортирование твердых коммунальных отходов, а региональный оператор обязуется оплачивать такие услуги.</w:t>
      </w:r>
    </w:p>
    <w:p w:rsidR="00CA1CAF" w:rsidRPr="007D7AFE" w:rsidRDefault="00CA1CAF" w:rsidP="00CA1CAF">
      <w:pPr>
        <w:spacing w:after="0" w:line="240" w:lineRule="auto"/>
        <w:ind w:firstLine="567"/>
        <w:rPr>
          <w:sz w:val="28"/>
          <w:szCs w:val="28"/>
        </w:rPr>
      </w:pPr>
      <w:r w:rsidRPr="007D7AFE">
        <w:rPr>
          <w:sz w:val="28"/>
          <w:szCs w:val="28"/>
        </w:rPr>
        <w:t>С целью выбора оператора для транспортирования твердых коммунальных отходов, образующихся на территории города Урай, АО «Югра-Экология» в сентябре 2018 года провела четыре аукциона. По результатам всех четырех аукционов в качестве единственного оператора по транспортированию ТКО в городе Урай было выбрано Общество с ограниченной ответственностью «Дирекция по управлению жилищным фондом» (далее также – ООО «ДУЖФ»)</w:t>
      </w:r>
    </w:p>
    <w:p w:rsidR="00CA1CAF" w:rsidRPr="007D7AFE" w:rsidRDefault="00CA1CAF" w:rsidP="00CA1CAF">
      <w:pPr>
        <w:spacing w:after="0" w:line="240" w:lineRule="auto"/>
        <w:ind w:firstLine="567"/>
        <w:rPr>
          <w:sz w:val="28"/>
          <w:szCs w:val="28"/>
        </w:rPr>
      </w:pPr>
      <w:r w:rsidRPr="007D7AFE">
        <w:rPr>
          <w:sz w:val="28"/>
          <w:szCs w:val="28"/>
        </w:rPr>
        <w:t xml:space="preserve">По условиям заключенных между АО «Югра-Экология» и ООО «ДУЖФ» договоров на оказание услуг по транспортированию ТКО на территории </w:t>
      </w:r>
      <w:r w:rsidR="0091645B">
        <w:rPr>
          <w:sz w:val="28"/>
          <w:szCs w:val="28"/>
        </w:rPr>
        <w:t xml:space="preserve">Ханты-Мансийского </w:t>
      </w:r>
      <w:r w:rsidR="0091645B" w:rsidRPr="007D7AFE">
        <w:rPr>
          <w:sz w:val="28"/>
          <w:szCs w:val="28"/>
        </w:rPr>
        <w:t>автономного округа</w:t>
      </w:r>
      <w:r w:rsidR="0091645B">
        <w:rPr>
          <w:sz w:val="28"/>
          <w:szCs w:val="28"/>
        </w:rPr>
        <w:t xml:space="preserve"> – Югры </w:t>
      </w:r>
      <w:r w:rsidRPr="007D7AFE">
        <w:rPr>
          <w:sz w:val="28"/>
          <w:szCs w:val="28"/>
        </w:rPr>
        <w:t>в пределах зоны деятельности регионального оператора по обращению с ТКО, определенной границами города Урай</w:t>
      </w:r>
      <w:r w:rsidR="0091645B">
        <w:rPr>
          <w:sz w:val="28"/>
          <w:szCs w:val="28"/>
        </w:rPr>
        <w:t>,</w:t>
      </w:r>
      <w:r w:rsidRPr="007D7AFE">
        <w:rPr>
          <w:sz w:val="28"/>
          <w:szCs w:val="28"/>
        </w:rPr>
        <w:t xml:space="preserve"> срок оказания услуг: с 01 октября 2018 по 01 мая 2021 года включительно. Предметом договоров является оказание услуги по транспортированию ТКО на территории города Урай. В обязанности ООО «ДУЖФ» входит транспортирование твердых коммунальных отходов с мест сбора и накопления твердых коммунальных отходов, а также транспортирование крупногабаритных отходов, в том числе по заявкам потребителей.</w:t>
      </w:r>
    </w:p>
    <w:p w:rsidR="00CA1CAF" w:rsidRPr="007D7AFE" w:rsidRDefault="00CA1CAF" w:rsidP="00CA1CAF">
      <w:pPr>
        <w:spacing w:after="0" w:line="240" w:lineRule="auto"/>
        <w:ind w:firstLine="567"/>
        <w:rPr>
          <w:sz w:val="28"/>
          <w:szCs w:val="28"/>
        </w:rPr>
      </w:pPr>
      <w:r w:rsidRPr="007D7AFE">
        <w:rPr>
          <w:sz w:val="28"/>
          <w:szCs w:val="28"/>
        </w:rPr>
        <w:t>В соответствии с правилами обращения с твердыми коммунальными отходами, утвержденными, в целях обеспечения обработки, обезвреживания, захоронения твердых коммунальных отходов</w:t>
      </w:r>
      <w:r w:rsidR="0091645B">
        <w:rPr>
          <w:sz w:val="28"/>
          <w:szCs w:val="28"/>
        </w:rPr>
        <w:t>,</w:t>
      </w:r>
      <w:r w:rsidRPr="007D7AFE">
        <w:rPr>
          <w:sz w:val="28"/>
          <w:szCs w:val="28"/>
        </w:rPr>
        <w:t xml:space="preserve"> операторы по обращению с твердыми коммунальными отходами, осуществляющие деятельность по обработке, обезвреживанию, захоронению твердых коммунальных отходов в зоне деятельности регионального оператора, указанные в документации об отборе при проведении конкурсного отбора регионального оператора, заключают договоры с региональным оператором на оказание услуг по обработке, обезвреживанию, захоронению твердых коммунальных отходов.</w:t>
      </w:r>
    </w:p>
    <w:p w:rsidR="00CA1CAF" w:rsidRPr="007D7AFE" w:rsidRDefault="00CA1CAF" w:rsidP="00CA1CAF">
      <w:pPr>
        <w:spacing w:after="0" w:line="240" w:lineRule="auto"/>
        <w:ind w:firstLine="567"/>
        <w:rPr>
          <w:sz w:val="28"/>
          <w:szCs w:val="28"/>
        </w:rPr>
      </w:pPr>
      <w:r w:rsidRPr="007D7AFE">
        <w:rPr>
          <w:sz w:val="28"/>
          <w:szCs w:val="28"/>
        </w:rPr>
        <w:t>Согласно договору аренды муниципального имущества «Полигона утилизации ТБО города Урай», а также территориальной схеме по обращение с отходами, оператором по обработке, обезвреживанию и (или) захоронению ТКО на территории города Урай является общество с ограниченной ответственностью «ЭкоТех».</w:t>
      </w:r>
    </w:p>
    <w:p w:rsidR="00CA1CAF" w:rsidRPr="007D7AFE" w:rsidRDefault="00CA1CAF" w:rsidP="00CA1CAF">
      <w:pPr>
        <w:pStyle w:val="aff7"/>
        <w:spacing w:after="0" w:line="240" w:lineRule="auto"/>
        <w:rPr>
          <w:sz w:val="28"/>
          <w:szCs w:val="28"/>
        </w:rPr>
      </w:pPr>
      <w:r w:rsidRPr="007D7AFE">
        <w:rPr>
          <w:sz w:val="28"/>
          <w:szCs w:val="28"/>
        </w:rPr>
        <w:t>Расчет за утилизацию (захоронение) ТКО осуществляется по тарифам на обращение с твердыми коммунальными отходами, устанавливаемым в соответствии с законодательством Российской Федерации о государственном регулировании цен (тарифов).</w:t>
      </w:r>
    </w:p>
    <w:p w:rsidR="00CA1CAF" w:rsidRPr="007D7AFE" w:rsidRDefault="00CA1CAF" w:rsidP="00CA1CAF">
      <w:pPr>
        <w:pStyle w:val="afff0"/>
        <w:spacing w:after="120" w:line="240" w:lineRule="auto"/>
        <w:jc w:val="both"/>
        <w:outlineLvl w:val="2"/>
        <w:rPr>
          <w:sz w:val="28"/>
          <w:szCs w:val="28"/>
        </w:rPr>
      </w:pPr>
      <w:bookmarkStart w:id="98" w:name="_Toc63277081"/>
      <w:r w:rsidRPr="007D7AFE">
        <w:rPr>
          <w:sz w:val="28"/>
          <w:szCs w:val="28"/>
        </w:rPr>
        <w:t>2.5.2. Характеристика системы утилизации отходов</w:t>
      </w:r>
      <w:bookmarkEnd w:id="98"/>
    </w:p>
    <w:p w:rsidR="00CA1CAF" w:rsidRPr="007D7AFE" w:rsidRDefault="00CA1CAF" w:rsidP="00CA1CAF">
      <w:pPr>
        <w:spacing w:after="0" w:line="240" w:lineRule="auto"/>
        <w:ind w:firstLine="567"/>
        <w:rPr>
          <w:sz w:val="28"/>
          <w:szCs w:val="28"/>
        </w:rPr>
      </w:pPr>
      <w:r w:rsidRPr="007D7AFE">
        <w:rPr>
          <w:sz w:val="28"/>
          <w:szCs w:val="28"/>
        </w:rPr>
        <w:t>В городе Урай применяется контейнерная схема сбора твердых коммунальных отходов со сменяемыми сборниками. Данная схема предусматривает накопление отходов на контейнерных площадках, оснащенных контейнерами (сборниками), с перегрузкой отходов для их вывоза из контейнеров в мусоровозы и периодической санитарной обработкой контейнеров.</w:t>
      </w:r>
    </w:p>
    <w:p w:rsidR="00CA1CAF" w:rsidRPr="007D7AFE" w:rsidRDefault="00CA1CAF" w:rsidP="00CA1CAF">
      <w:pPr>
        <w:spacing w:after="0" w:line="240" w:lineRule="auto"/>
        <w:ind w:firstLine="567"/>
        <w:rPr>
          <w:sz w:val="28"/>
          <w:szCs w:val="28"/>
        </w:rPr>
      </w:pPr>
      <w:r w:rsidRPr="007D7AFE">
        <w:rPr>
          <w:sz w:val="28"/>
          <w:szCs w:val="28"/>
        </w:rPr>
        <w:t>При контейнерной системе сбора отходов контейнеры размещаются (устанавливаются) на специально оборудованных площадках. Вывоз ТКО с контейнерных площадок осу</w:t>
      </w:r>
      <w:r w:rsidR="0091645B">
        <w:rPr>
          <w:sz w:val="28"/>
          <w:szCs w:val="28"/>
        </w:rPr>
        <w:t>ществляет региональный оператор</w:t>
      </w:r>
      <w:r w:rsidRPr="007D7AFE">
        <w:rPr>
          <w:sz w:val="28"/>
          <w:szCs w:val="28"/>
        </w:rPr>
        <w:t xml:space="preserve"> или оператор по обращению с ТКО, действующий на основании заключенного с региональным оператором договора.</w:t>
      </w:r>
    </w:p>
    <w:p w:rsidR="00CA1CAF" w:rsidRPr="007D7AFE" w:rsidRDefault="00CA1CAF" w:rsidP="00CA1CAF">
      <w:pPr>
        <w:spacing w:after="0" w:line="240" w:lineRule="auto"/>
        <w:ind w:firstLine="567"/>
        <w:rPr>
          <w:sz w:val="28"/>
          <w:szCs w:val="28"/>
        </w:rPr>
      </w:pPr>
      <w:r w:rsidRPr="007D7AFE">
        <w:rPr>
          <w:sz w:val="28"/>
          <w:szCs w:val="28"/>
        </w:rPr>
        <w:t xml:space="preserve">На данный момент контейнерные площадки для накопления ТКО на территории города размещены преимущественно на территории многоквартирной жилой застройки. </w:t>
      </w:r>
    </w:p>
    <w:p w:rsidR="00CA1CAF" w:rsidRPr="007D7AFE" w:rsidRDefault="00CA1CAF" w:rsidP="00CA1CAF">
      <w:pPr>
        <w:spacing w:after="0" w:line="240" w:lineRule="auto"/>
        <w:ind w:firstLine="567"/>
        <w:rPr>
          <w:sz w:val="28"/>
          <w:szCs w:val="28"/>
        </w:rPr>
      </w:pPr>
      <w:r w:rsidRPr="007D7AFE">
        <w:rPr>
          <w:sz w:val="28"/>
          <w:szCs w:val="28"/>
        </w:rPr>
        <w:t>С целью накопления и сбора твердых коммунальных отходов с территории индив</w:t>
      </w:r>
      <w:r w:rsidR="0091645B">
        <w:rPr>
          <w:sz w:val="28"/>
          <w:szCs w:val="28"/>
        </w:rPr>
        <w:t>идуальной жилой застройки а</w:t>
      </w:r>
      <w:r w:rsidRPr="007D7AFE">
        <w:rPr>
          <w:sz w:val="28"/>
          <w:szCs w:val="28"/>
        </w:rPr>
        <w:t xml:space="preserve">дминистрация города Урай разместила современные контейнеры объемом 1,1 </w:t>
      </w:r>
      <w:r w:rsidRPr="007D7AFE">
        <w:rPr>
          <w:rFonts w:eastAsia="Times New Roman"/>
          <w:sz w:val="28"/>
        </w:rPr>
        <w:t>м</w:t>
      </w:r>
      <w:r w:rsidRPr="007D7AFE">
        <w:rPr>
          <w:rFonts w:eastAsia="Times New Roman"/>
          <w:position w:val="11"/>
          <w:sz w:val="20"/>
          <w:szCs w:val="16"/>
        </w:rPr>
        <w:t>3</w:t>
      </w:r>
      <w:r w:rsidRPr="007D7AFE">
        <w:rPr>
          <w:sz w:val="28"/>
          <w:szCs w:val="28"/>
        </w:rPr>
        <w:t>. Контейнеры двухцветные – дуальная схема сбора отходов.</w:t>
      </w:r>
    </w:p>
    <w:p w:rsidR="00CA1CAF" w:rsidRPr="007D7AFE" w:rsidRDefault="00CA1CAF" w:rsidP="00CA1CAF">
      <w:pPr>
        <w:spacing w:after="0" w:line="240" w:lineRule="auto"/>
        <w:ind w:firstLine="567"/>
        <w:rPr>
          <w:sz w:val="28"/>
          <w:szCs w:val="28"/>
        </w:rPr>
      </w:pPr>
      <w:r w:rsidRPr="007D7AFE">
        <w:rPr>
          <w:sz w:val="28"/>
          <w:szCs w:val="28"/>
        </w:rPr>
        <w:t>К полномочиям органов местного самоуправления городских округов в области обращения с твердыми коммунальными отходами относится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CA1CAF" w:rsidRPr="007D7AFE" w:rsidRDefault="00CA1CAF" w:rsidP="00CA1CAF">
      <w:pPr>
        <w:spacing w:after="0" w:line="240" w:lineRule="auto"/>
        <w:ind w:firstLine="567"/>
        <w:rPr>
          <w:sz w:val="28"/>
          <w:szCs w:val="28"/>
        </w:rPr>
      </w:pPr>
      <w:r w:rsidRPr="007D7AFE">
        <w:rPr>
          <w:sz w:val="28"/>
          <w:szCs w:val="28"/>
        </w:rPr>
        <w:t>Реестр мест (площадок) накопления твердых коммунальных отходов на территории города Урай представлена в Приложении 2.</w:t>
      </w:r>
    </w:p>
    <w:p w:rsidR="00CA1CAF" w:rsidRPr="007D7AFE" w:rsidRDefault="00CA1CAF" w:rsidP="00CA1CAF">
      <w:pPr>
        <w:spacing w:after="0" w:line="240" w:lineRule="auto"/>
        <w:ind w:firstLine="567"/>
        <w:rPr>
          <w:sz w:val="28"/>
          <w:szCs w:val="28"/>
        </w:rPr>
      </w:pPr>
      <w:r w:rsidRPr="007D7AFE">
        <w:rPr>
          <w:sz w:val="28"/>
          <w:szCs w:val="28"/>
        </w:rPr>
        <w:t xml:space="preserve">Администрацией города Урай производит оборудование новых контейнерных площадок на территории города. Минимальное расстояние от жилых домов, детских учреждений, спортивных площадок и от мест отдыха населения, равное 20 м, соблюдено на всех контейнерных площадках, размещённых и планируемых к размещению. </w:t>
      </w:r>
    </w:p>
    <w:p w:rsidR="00CA1CAF" w:rsidRPr="007D7AFE" w:rsidRDefault="00CA1CAF" w:rsidP="00CA1CAF">
      <w:pPr>
        <w:pStyle w:val="aff7"/>
        <w:spacing w:after="0" w:line="240" w:lineRule="auto"/>
        <w:rPr>
          <w:sz w:val="28"/>
          <w:szCs w:val="28"/>
        </w:rPr>
      </w:pPr>
      <w:r w:rsidRPr="007D7AFE">
        <w:rPr>
          <w:sz w:val="28"/>
          <w:szCs w:val="28"/>
        </w:rPr>
        <w:t>Единственной специализированной организацией, осуществляющей свою деятельность на территории города Урай и лицензированной на деятельность по размещению отходов является ООО «ЭкоТех».</w:t>
      </w:r>
    </w:p>
    <w:p w:rsidR="00CA1CAF" w:rsidRPr="007D7AFE" w:rsidRDefault="00CA1CAF" w:rsidP="00CA1CAF">
      <w:pPr>
        <w:pStyle w:val="aff7"/>
        <w:spacing w:after="0" w:line="240" w:lineRule="auto"/>
        <w:rPr>
          <w:sz w:val="28"/>
          <w:szCs w:val="28"/>
        </w:rPr>
      </w:pPr>
      <w:r w:rsidRPr="007D7AFE">
        <w:rPr>
          <w:sz w:val="28"/>
          <w:szCs w:val="28"/>
        </w:rPr>
        <w:t>Для осуществления своей деятел</w:t>
      </w:r>
      <w:r w:rsidR="0091645B">
        <w:rPr>
          <w:sz w:val="28"/>
          <w:szCs w:val="28"/>
        </w:rPr>
        <w:t>ьности ООО «ЭкоТех» арендует у а</w:t>
      </w:r>
      <w:r w:rsidRPr="007D7AFE">
        <w:rPr>
          <w:sz w:val="28"/>
          <w:szCs w:val="28"/>
        </w:rPr>
        <w:t xml:space="preserve">дминистрации города Урай объект размещения отходов «Полигон утилизации твердых бытовых отходов </w:t>
      </w:r>
      <w:r w:rsidR="00931DFB">
        <w:rPr>
          <w:sz w:val="28"/>
          <w:szCs w:val="28"/>
        </w:rPr>
        <w:t>города Урай</w:t>
      </w:r>
      <w:r w:rsidR="0091645B">
        <w:rPr>
          <w:sz w:val="28"/>
          <w:szCs w:val="28"/>
        </w:rPr>
        <w:t>». Согласно р</w:t>
      </w:r>
      <w:r w:rsidRPr="007D7AFE">
        <w:rPr>
          <w:sz w:val="28"/>
          <w:szCs w:val="28"/>
        </w:rPr>
        <w:t>аспоряжению Правительства Р</w:t>
      </w:r>
      <w:r w:rsidR="0091645B">
        <w:rPr>
          <w:sz w:val="28"/>
          <w:szCs w:val="28"/>
        </w:rPr>
        <w:t xml:space="preserve">оссийской </w:t>
      </w:r>
      <w:r w:rsidRPr="007D7AFE">
        <w:rPr>
          <w:sz w:val="28"/>
          <w:szCs w:val="28"/>
        </w:rPr>
        <w:t>Ф</w:t>
      </w:r>
      <w:r w:rsidR="0091645B">
        <w:rPr>
          <w:sz w:val="28"/>
          <w:szCs w:val="28"/>
        </w:rPr>
        <w:t>едерации</w:t>
      </w:r>
      <w:r w:rsidRPr="007D7AFE">
        <w:rPr>
          <w:sz w:val="28"/>
          <w:szCs w:val="28"/>
        </w:rPr>
        <w:t xml:space="preserve"> от 24.12.2014 №2674-р деятельность по размещению отходов производства и потребления отнесена к хозяйственной и (или) иной деятельности, которая оказывает значительное негативное воздействие на окружающую среду. Данная деятельность относится к области применения наилучших доступных технологий.</w:t>
      </w:r>
    </w:p>
    <w:p w:rsidR="00CA1CAF" w:rsidRPr="007D7AFE" w:rsidRDefault="00CA1CAF" w:rsidP="00CA1CAF">
      <w:pPr>
        <w:pStyle w:val="aff7"/>
        <w:spacing w:after="0" w:line="240" w:lineRule="auto"/>
        <w:rPr>
          <w:sz w:val="28"/>
          <w:szCs w:val="28"/>
        </w:rPr>
      </w:pPr>
      <w:r w:rsidRPr="007D7AFE">
        <w:rPr>
          <w:sz w:val="28"/>
          <w:szCs w:val="28"/>
        </w:rPr>
        <w:t>Описание наилучших доступных технологий в области размещения отходов производства и потребления представлено в информационно-техническом справочнике наилучших доступных технологий ИТС 17-2016 «Размещение отходов производства и потребления».</w:t>
      </w:r>
    </w:p>
    <w:p w:rsidR="00CA1CAF" w:rsidRPr="007D7AFE" w:rsidRDefault="00CA1CAF" w:rsidP="00CA1CAF">
      <w:pPr>
        <w:pStyle w:val="afff0"/>
        <w:spacing w:after="120" w:line="240" w:lineRule="auto"/>
        <w:jc w:val="both"/>
        <w:outlineLvl w:val="2"/>
        <w:rPr>
          <w:sz w:val="28"/>
          <w:szCs w:val="28"/>
        </w:rPr>
      </w:pPr>
      <w:bookmarkStart w:id="99" w:name="_Toc63277082"/>
      <w:r w:rsidRPr="007D7AFE">
        <w:rPr>
          <w:sz w:val="28"/>
          <w:szCs w:val="28"/>
        </w:rPr>
        <w:t>2.5.3. Балансы мощности и ресурса</w:t>
      </w:r>
      <w:bookmarkEnd w:id="99"/>
    </w:p>
    <w:p w:rsidR="00CA1CAF" w:rsidRPr="007D7AFE" w:rsidRDefault="00CA1CAF" w:rsidP="00CA1CAF">
      <w:pPr>
        <w:pStyle w:val="aff7"/>
        <w:spacing w:after="0" w:line="240" w:lineRule="auto"/>
        <w:rPr>
          <w:sz w:val="28"/>
          <w:szCs w:val="28"/>
        </w:rPr>
      </w:pPr>
      <w:r w:rsidRPr="007D7AFE">
        <w:rPr>
          <w:sz w:val="28"/>
          <w:szCs w:val="28"/>
        </w:rPr>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CA1CAF" w:rsidRDefault="00CA1CAF" w:rsidP="00CA1CAF">
      <w:pPr>
        <w:pStyle w:val="aff7"/>
        <w:spacing w:after="0" w:line="240" w:lineRule="auto"/>
        <w:rPr>
          <w:sz w:val="28"/>
          <w:szCs w:val="28"/>
        </w:rPr>
      </w:pPr>
      <w:r w:rsidRPr="007D7AFE">
        <w:rPr>
          <w:sz w:val="28"/>
          <w:szCs w:val="28"/>
        </w:rPr>
        <w:t>Масса твердых коммунальных отходов, образующаяся на территории города Урай, согласно территориальной схеме обращения с отходами представлена в Таблице 29.</w:t>
      </w:r>
    </w:p>
    <w:p w:rsidR="00CA1CAF"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pPr>
    </w:p>
    <w:p w:rsidR="00CA1CAF" w:rsidRPr="007D7AFE" w:rsidRDefault="00CA1CAF" w:rsidP="00CA1CAF">
      <w:pPr>
        <w:pStyle w:val="afffff7"/>
        <w:rPr>
          <w:sz w:val="28"/>
          <w:szCs w:val="28"/>
        </w:rPr>
      </w:pPr>
      <w:r w:rsidRPr="007D7AFE">
        <w:t>Таблица 29. Масса твердых коммунальных отходов *</w:t>
      </w:r>
    </w:p>
    <w:tbl>
      <w:tblPr>
        <w:tblW w:w="0" w:type="auto"/>
        <w:tblInd w:w="137" w:type="dxa"/>
        <w:tblLayout w:type="fixed"/>
        <w:tblCellMar>
          <w:left w:w="0" w:type="dxa"/>
          <w:right w:w="0" w:type="dxa"/>
        </w:tblCellMar>
        <w:tblLook w:val="01E0"/>
      </w:tblPr>
      <w:tblGrid>
        <w:gridCol w:w="4394"/>
        <w:gridCol w:w="1560"/>
        <w:gridCol w:w="1417"/>
        <w:gridCol w:w="2126"/>
      </w:tblGrid>
      <w:tr w:rsidR="00CA1CAF" w:rsidRPr="007D7AFE" w:rsidTr="00383C7A">
        <w:trPr>
          <w:trHeight w:hRule="exact" w:val="964"/>
          <w:tblHeader/>
        </w:trPr>
        <w:tc>
          <w:tcPr>
            <w:tcW w:w="43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Наименование отхода</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Код отхода</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right="133" w:firstLine="232"/>
              <w:jc w:val="center"/>
              <w:rPr>
                <w:rFonts w:eastAsia="Times New Roman"/>
                <w:b/>
                <w:sz w:val="20"/>
                <w:szCs w:val="20"/>
                <w:lang w:eastAsia="ru-RU"/>
              </w:rPr>
            </w:pPr>
            <w:r w:rsidRPr="007D7AFE">
              <w:rPr>
                <w:rFonts w:eastAsia="Times New Roman"/>
                <w:b/>
                <w:sz w:val="20"/>
                <w:szCs w:val="20"/>
                <w:lang w:eastAsia="ru-RU"/>
              </w:rPr>
              <w:t>Класс опасности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right="291" w:firstLine="7"/>
              <w:jc w:val="center"/>
              <w:rPr>
                <w:rFonts w:eastAsia="Times New Roman"/>
                <w:b/>
                <w:sz w:val="20"/>
                <w:szCs w:val="20"/>
                <w:lang w:eastAsia="ru-RU"/>
              </w:rPr>
            </w:pPr>
            <w:r w:rsidRPr="007D7AFE">
              <w:rPr>
                <w:rFonts w:eastAsia="Times New Roman"/>
                <w:b/>
                <w:sz w:val="20"/>
                <w:szCs w:val="20"/>
                <w:lang w:eastAsia="ru-RU"/>
              </w:rPr>
              <w:t>Количество образования отходов, т/год</w:t>
            </w:r>
          </w:p>
        </w:tc>
      </w:tr>
      <w:tr w:rsidR="00CA1CAF" w:rsidRPr="007D7AFE" w:rsidTr="00383C7A">
        <w:trPr>
          <w:trHeight w:hRule="exact" w:val="328"/>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Отходы коммунальные твердые:</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73100000000</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79" w:right="753"/>
              <w:jc w:val="right"/>
              <w:rPr>
                <w:rFonts w:eastAsia="Times New Roman"/>
                <w:sz w:val="20"/>
                <w:szCs w:val="20"/>
                <w:lang w:eastAsia="ru-RU"/>
              </w:rPr>
            </w:pPr>
            <w:r w:rsidRPr="007D7AFE">
              <w:rPr>
                <w:rFonts w:eastAsia="Times New Roman"/>
                <w:sz w:val="20"/>
                <w:szCs w:val="20"/>
                <w:lang w:eastAsia="ru-RU"/>
              </w:rPr>
              <w:t>9,155</w:t>
            </w:r>
          </w:p>
        </w:tc>
      </w:tr>
      <w:tr w:rsidR="00CA1CAF" w:rsidRPr="007D7AFE" w:rsidTr="00383C7A">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отходы из жилищ несортированные</w:t>
            </w:r>
          </w:p>
          <w:p w:rsidR="00CA1CAF" w:rsidRPr="007D7AFE" w:rsidRDefault="00CA1CAF" w:rsidP="00383C7A">
            <w:pPr>
              <w:spacing w:before="44" w:after="0" w:line="240" w:lineRule="auto"/>
              <w:ind w:left="79"/>
              <w:jc w:val="left"/>
              <w:rPr>
                <w:rFonts w:eastAsia="Times New Roman"/>
                <w:sz w:val="20"/>
                <w:szCs w:val="20"/>
                <w:lang w:eastAsia="ru-RU"/>
              </w:rPr>
            </w:pPr>
            <w:r w:rsidRPr="007D7AFE">
              <w:rPr>
                <w:rFonts w:eastAsia="Times New Roman"/>
                <w:sz w:val="20"/>
                <w:szCs w:val="20"/>
                <w:lang w:eastAsia="ru-RU"/>
              </w:rPr>
              <w:t>(исключая крупногабаритные)</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73111001724</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81"/>
              <w:jc w:val="right"/>
              <w:rPr>
                <w:rFonts w:eastAsia="Times New Roman"/>
                <w:sz w:val="20"/>
                <w:szCs w:val="20"/>
                <w:lang w:eastAsia="ru-RU"/>
              </w:rPr>
            </w:pPr>
            <w:r w:rsidRPr="007D7AFE">
              <w:rPr>
                <w:rFonts w:eastAsia="Times New Roman"/>
                <w:sz w:val="20"/>
                <w:szCs w:val="20"/>
                <w:lang w:eastAsia="ru-RU"/>
              </w:rPr>
              <w:t>479,53</w:t>
            </w:r>
          </w:p>
        </w:tc>
      </w:tr>
      <w:tr w:rsidR="00CA1CAF" w:rsidRPr="007D7AFE" w:rsidTr="00383C7A">
        <w:trPr>
          <w:trHeight w:hRule="exact" w:val="329"/>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отходы из жилищ крупногабаритные</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73111002215</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79" w:right="961"/>
              <w:jc w:val="right"/>
              <w:rPr>
                <w:rFonts w:eastAsia="Times New Roman"/>
                <w:sz w:val="20"/>
                <w:szCs w:val="20"/>
                <w:lang w:eastAsia="ru-RU"/>
              </w:rPr>
            </w:pPr>
            <w:r w:rsidRPr="007D7AFE">
              <w:rPr>
                <w:rFonts w:eastAsia="Times New Roman"/>
                <w:sz w:val="20"/>
                <w:szCs w:val="20"/>
                <w:lang w:eastAsia="ru-RU"/>
              </w:rPr>
              <w:t>8</w:t>
            </w:r>
          </w:p>
        </w:tc>
      </w:tr>
      <w:tr w:rsidR="00CA1CAF" w:rsidRPr="007D7AFE" w:rsidTr="00383C7A">
        <w:trPr>
          <w:trHeight w:hRule="exact" w:val="328"/>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мусор и смет уличный</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73120001724</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79" w:right="693"/>
              <w:jc w:val="right"/>
              <w:rPr>
                <w:rFonts w:eastAsia="Times New Roman"/>
                <w:sz w:val="20"/>
                <w:szCs w:val="20"/>
                <w:lang w:eastAsia="ru-RU"/>
              </w:rPr>
            </w:pPr>
            <w:r w:rsidRPr="007D7AFE">
              <w:rPr>
                <w:rFonts w:eastAsia="Times New Roman"/>
                <w:sz w:val="20"/>
                <w:szCs w:val="20"/>
                <w:lang w:eastAsia="ru-RU"/>
              </w:rPr>
              <w:t>14,443</w:t>
            </w:r>
          </w:p>
        </w:tc>
      </w:tr>
      <w:tr w:rsidR="00CA1CAF" w:rsidRPr="007D7AFE" w:rsidTr="00383C7A">
        <w:trPr>
          <w:trHeight w:hRule="exact" w:val="328"/>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Прочие твердые коммунальные отходы</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73190000000</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79" w:right="813"/>
              <w:jc w:val="right"/>
              <w:rPr>
                <w:rFonts w:eastAsia="Times New Roman"/>
                <w:sz w:val="20"/>
                <w:szCs w:val="20"/>
                <w:lang w:eastAsia="ru-RU"/>
              </w:rPr>
            </w:pPr>
            <w:r w:rsidRPr="007D7AFE">
              <w:rPr>
                <w:rFonts w:eastAsia="Times New Roman"/>
                <w:sz w:val="20"/>
                <w:szCs w:val="20"/>
                <w:lang w:eastAsia="ru-RU"/>
              </w:rPr>
              <w:t>2,26</w:t>
            </w:r>
          </w:p>
        </w:tc>
      </w:tr>
      <w:tr w:rsidR="00CA1CAF" w:rsidRPr="007D7AFE" w:rsidTr="00383C7A">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Отходы потребления на производстве,</w:t>
            </w:r>
          </w:p>
          <w:p w:rsidR="00CA1CAF" w:rsidRPr="007D7AFE" w:rsidRDefault="00CA1CAF" w:rsidP="00383C7A">
            <w:pPr>
              <w:spacing w:before="40" w:after="0" w:line="240" w:lineRule="auto"/>
              <w:ind w:left="79"/>
              <w:jc w:val="left"/>
              <w:rPr>
                <w:rFonts w:eastAsia="Times New Roman"/>
                <w:sz w:val="20"/>
                <w:szCs w:val="20"/>
                <w:lang w:eastAsia="ru-RU"/>
              </w:rPr>
            </w:pPr>
            <w:r w:rsidRPr="007D7AFE">
              <w:rPr>
                <w:rFonts w:eastAsia="Times New Roman"/>
                <w:sz w:val="20"/>
                <w:szCs w:val="20"/>
                <w:lang w:eastAsia="ru-RU"/>
              </w:rPr>
              <w:t>подобные коммунальным</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73300000000</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82"/>
              <w:jc w:val="right"/>
              <w:rPr>
                <w:rFonts w:eastAsia="Times New Roman"/>
                <w:sz w:val="20"/>
                <w:szCs w:val="20"/>
                <w:lang w:eastAsia="ru-RU"/>
              </w:rPr>
            </w:pPr>
            <w:r w:rsidRPr="007D7AFE">
              <w:rPr>
                <w:rFonts w:eastAsia="Times New Roman"/>
                <w:sz w:val="20"/>
                <w:szCs w:val="20"/>
                <w:lang w:eastAsia="ru-RU"/>
              </w:rPr>
              <w:t>114,71</w:t>
            </w:r>
          </w:p>
        </w:tc>
      </w:tr>
      <w:tr w:rsidR="00CA1CAF" w:rsidRPr="007D7AFE" w:rsidTr="00383C7A">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Мусор от офисных и бытовых</w:t>
            </w:r>
          </w:p>
          <w:p w:rsidR="00CA1CAF" w:rsidRPr="007D7AFE" w:rsidRDefault="00CA1CAF" w:rsidP="00383C7A">
            <w:pPr>
              <w:spacing w:before="44" w:after="0" w:line="240" w:lineRule="auto"/>
              <w:ind w:left="79"/>
              <w:jc w:val="left"/>
              <w:rPr>
                <w:rFonts w:eastAsia="Times New Roman"/>
                <w:sz w:val="20"/>
                <w:szCs w:val="20"/>
                <w:lang w:eastAsia="ru-RU"/>
              </w:rPr>
            </w:pPr>
            <w:r w:rsidRPr="007D7AFE">
              <w:rPr>
                <w:rFonts w:eastAsia="Times New Roman"/>
                <w:sz w:val="20"/>
                <w:szCs w:val="20"/>
                <w:lang w:eastAsia="ru-RU"/>
              </w:rPr>
              <w:t>помещений предприятий, организаций:</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73310000000</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81"/>
              <w:jc w:val="right"/>
              <w:rPr>
                <w:rFonts w:eastAsia="Times New Roman"/>
                <w:sz w:val="20"/>
                <w:szCs w:val="20"/>
                <w:lang w:eastAsia="ru-RU"/>
              </w:rPr>
            </w:pPr>
            <w:r w:rsidRPr="007D7AFE">
              <w:rPr>
                <w:rFonts w:eastAsia="Times New Roman"/>
                <w:sz w:val="20"/>
                <w:szCs w:val="20"/>
                <w:lang w:eastAsia="ru-RU"/>
              </w:rPr>
              <w:t>11,619</w:t>
            </w:r>
          </w:p>
        </w:tc>
      </w:tr>
      <w:tr w:rsidR="00CA1CAF" w:rsidRPr="007D7AFE" w:rsidTr="00383C7A">
        <w:trPr>
          <w:trHeight w:hRule="exact" w:val="1281"/>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мусор от офисных и бытовых</w:t>
            </w:r>
          </w:p>
          <w:p w:rsidR="00CA1CAF" w:rsidRPr="007D7AFE" w:rsidRDefault="00CA1CAF" w:rsidP="00383C7A">
            <w:pPr>
              <w:spacing w:before="44" w:after="0" w:line="240" w:lineRule="auto"/>
              <w:ind w:left="79" w:right="1258"/>
              <w:jc w:val="left"/>
              <w:rPr>
                <w:rFonts w:eastAsia="Times New Roman"/>
                <w:sz w:val="20"/>
                <w:szCs w:val="20"/>
                <w:lang w:eastAsia="ru-RU"/>
              </w:rPr>
            </w:pPr>
            <w:r w:rsidRPr="007D7AFE">
              <w:rPr>
                <w:rFonts w:eastAsia="Times New Roman"/>
                <w:sz w:val="20"/>
                <w:szCs w:val="20"/>
                <w:lang w:eastAsia="ru-RU"/>
              </w:rPr>
              <w:t>помещений организаций несортированный (исключая крупногабаритный)</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73310001724</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79"/>
              <w:jc w:val="right"/>
              <w:rPr>
                <w:rFonts w:eastAsia="Times New Roman"/>
                <w:sz w:val="20"/>
                <w:szCs w:val="20"/>
                <w:lang w:eastAsia="ru-RU"/>
              </w:rPr>
            </w:pPr>
          </w:p>
          <w:p w:rsidR="00CA1CAF" w:rsidRPr="007D7AFE" w:rsidRDefault="00CA1CAF" w:rsidP="00383C7A">
            <w:pPr>
              <w:spacing w:before="12"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79"/>
              <w:jc w:val="right"/>
              <w:rPr>
                <w:rFonts w:eastAsia="Times New Roman"/>
                <w:sz w:val="20"/>
                <w:szCs w:val="20"/>
                <w:lang w:eastAsia="ru-RU"/>
              </w:rPr>
            </w:pPr>
          </w:p>
          <w:p w:rsidR="00CA1CAF" w:rsidRPr="007D7AFE" w:rsidRDefault="00CA1CAF" w:rsidP="00383C7A">
            <w:pPr>
              <w:spacing w:before="12"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82"/>
              <w:jc w:val="right"/>
              <w:rPr>
                <w:rFonts w:eastAsia="Times New Roman"/>
                <w:sz w:val="20"/>
                <w:szCs w:val="20"/>
                <w:lang w:eastAsia="ru-RU"/>
              </w:rPr>
            </w:pPr>
            <w:r w:rsidRPr="007D7AFE">
              <w:rPr>
                <w:rFonts w:eastAsia="Times New Roman"/>
                <w:sz w:val="20"/>
                <w:szCs w:val="20"/>
                <w:lang w:eastAsia="ru-RU"/>
              </w:rPr>
              <w:t>309,04</w:t>
            </w:r>
          </w:p>
        </w:tc>
      </w:tr>
      <w:tr w:rsidR="00CA1CAF" w:rsidRPr="007D7AFE" w:rsidTr="00383C7A">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Мусор и смет производственных и</w:t>
            </w:r>
          </w:p>
          <w:p w:rsidR="00CA1CAF" w:rsidRPr="007D7AFE" w:rsidRDefault="00CA1CAF" w:rsidP="00383C7A">
            <w:pPr>
              <w:spacing w:before="44" w:after="0" w:line="240" w:lineRule="auto"/>
              <w:ind w:left="79"/>
              <w:jc w:val="left"/>
              <w:rPr>
                <w:rFonts w:eastAsia="Times New Roman"/>
                <w:sz w:val="20"/>
                <w:szCs w:val="20"/>
                <w:lang w:eastAsia="ru-RU"/>
              </w:rPr>
            </w:pPr>
            <w:r w:rsidRPr="007D7AFE">
              <w:rPr>
                <w:rFonts w:eastAsia="Times New Roman"/>
                <w:sz w:val="20"/>
                <w:szCs w:val="20"/>
                <w:lang w:eastAsia="ru-RU"/>
              </w:rPr>
              <w:t>складских помещений:</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73320000000</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81"/>
              <w:jc w:val="right"/>
              <w:rPr>
                <w:rFonts w:eastAsia="Times New Roman"/>
                <w:sz w:val="20"/>
                <w:szCs w:val="20"/>
                <w:lang w:eastAsia="ru-RU"/>
              </w:rPr>
            </w:pPr>
            <w:r w:rsidRPr="007D7AFE">
              <w:rPr>
                <w:rFonts w:eastAsia="Times New Roman"/>
                <w:sz w:val="20"/>
                <w:szCs w:val="20"/>
                <w:lang w:eastAsia="ru-RU"/>
              </w:rPr>
              <w:t>13,716</w:t>
            </w:r>
          </w:p>
        </w:tc>
      </w:tr>
      <w:tr w:rsidR="00CA1CAF" w:rsidRPr="007D7AFE" w:rsidTr="00383C7A">
        <w:trPr>
          <w:trHeight w:hRule="exact" w:val="645"/>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мусор и смет производственных</w:t>
            </w:r>
          </w:p>
          <w:p w:rsidR="00CA1CAF" w:rsidRPr="007D7AFE" w:rsidRDefault="00CA1CAF" w:rsidP="00383C7A">
            <w:pPr>
              <w:spacing w:before="44" w:after="0" w:line="240" w:lineRule="auto"/>
              <w:ind w:left="79"/>
              <w:jc w:val="left"/>
              <w:rPr>
                <w:rFonts w:eastAsia="Times New Roman"/>
                <w:sz w:val="20"/>
                <w:szCs w:val="20"/>
                <w:lang w:eastAsia="ru-RU"/>
              </w:rPr>
            </w:pPr>
            <w:r w:rsidRPr="007D7AFE">
              <w:rPr>
                <w:rFonts w:eastAsia="Times New Roman"/>
                <w:sz w:val="20"/>
                <w:szCs w:val="20"/>
                <w:lang w:eastAsia="ru-RU"/>
              </w:rPr>
              <w:t>помещений малоопасный</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73321001724</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81"/>
              <w:jc w:val="right"/>
              <w:rPr>
                <w:rFonts w:eastAsia="Times New Roman"/>
                <w:sz w:val="20"/>
                <w:szCs w:val="20"/>
                <w:lang w:eastAsia="ru-RU"/>
              </w:rPr>
            </w:pPr>
            <w:r w:rsidRPr="007D7AFE">
              <w:rPr>
                <w:rFonts w:eastAsia="Times New Roman"/>
                <w:sz w:val="20"/>
                <w:szCs w:val="20"/>
                <w:lang w:eastAsia="ru-RU"/>
              </w:rPr>
              <w:t>32,636</w:t>
            </w:r>
          </w:p>
        </w:tc>
      </w:tr>
      <w:tr w:rsidR="00CA1CAF" w:rsidRPr="007D7AFE" w:rsidTr="00383C7A">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Смет от уборки территории</w:t>
            </w:r>
          </w:p>
          <w:p w:rsidR="00CA1CAF" w:rsidRPr="007D7AFE" w:rsidRDefault="00CA1CAF" w:rsidP="00383C7A">
            <w:pPr>
              <w:spacing w:before="40" w:after="0" w:line="240" w:lineRule="auto"/>
              <w:ind w:left="79"/>
              <w:jc w:val="left"/>
              <w:rPr>
                <w:rFonts w:eastAsia="Times New Roman"/>
                <w:sz w:val="20"/>
                <w:szCs w:val="20"/>
                <w:lang w:eastAsia="ru-RU"/>
              </w:rPr>
            </w:pPr>
            <w:r w:rsidRPr="007D7AFE">
              <w:rPr>
                <w:rFonts w:eastAsia="Times New Roman"/>
                <w:sz w:val="20"/>
                <w:szCs w:val="20"/>
                <w:lang w:eastAsia="ru-RU"/>
              </w:rPr>
              <w:t>предприятий, организаций:</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73330000000</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81"/>
              <w:jc w:val="right"/>
              <w:rPr>
                <w:rFonts w:eastAsia="Times New Roman"/>
                <w:sz w:val="20"/>
                <w:szCs w:val="20"/>
                <w:lang w:eastAsia="ru-RU"/>
              </w:rPr>
            </w:pPr>
            <w:r w:rsidRPr="007D7AFE">
              <w:rPr>
                <w:rFonts w:eastAsia="Times New Roman"/>
                <w:sz w:val="20"/>
                <w:szCs w:val="20"/>
                <w:lang w:eastAsia="ru-RU"/>
              </w:rPr>
              <w:t>43,345</w:t>
            </w:r>
          </w:p>
        </w:tc>
      </w:tr>
      <w:tr w:rsidR="00CA1CAF" w:rsidRPr="007D7AFE" w:rsidTr="00383C7A">
        <w:trPr>
          <w:trHeight w:hRule="exact" w:val="648"/>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смет с территории гаража, автостоянки</w:t>
            </w:r>
          </w:p>
          <w:p w:rsidR="00CA1CAF" w:rsidRPr="007D7AFE" w:rsidRDefault="00CA1CAF" w:rsidP="00383C7A">
            <w:pPr>
              <w:spacing w:before="40" w:after="0" w:line="240" w:lineRule="auto"/>
              <w:ind w:left="79"/>
              <w:jc w:val="left"/>
              <w:rPr>
                <w:rFonts w:eastAsia="Times New Roman"/>
                <w:sz w:val="20"/>
                <w:szCs w:val="20"/>
                <w:lang w:eastAsia="ru-RU"/>
              </w:rPr>
            </w:pPr>
            <w:r w:rsidRPr="007D7AFE">
              <w:rPr>
                <w:rFonts w:eastAsia="Times New Roman"/>
                <w:sz w:val="20"/>
                <w:szCs w:val="20"/>
                <w:lang w:eastAsia="ru-RU"/>
              </w:rPr>
              <w:t>малоопасный</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73331001714</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9"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9"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742"/>
              <w:jc w:val="right"/>
              <w:rPr>
                <w:rFonts w:eastAsia="Times New Roman"/>
                <w:sz w:val="20"/>
                <w:szCs w:val="20"/>
                <w:lang w:eastAsia="ru-RU"/>
              </w:rPr>
            </w:pPr>
            <w:r w:rsidRPr="007D7AFE">
              <w:rPr>
                <w:rFonts w:eastAsia="Times New Roman"/>
                <w:sz w:val="20"/>
                <w:szCs w:val="20"/>
                <w:lang w:eastAsia="ru-RU"/>
              </w:rPr>
              <w:t>2,708</w:t>
            </w:r>
          </w:p>
        </w:tc>
      </w:tr>
      <w:tr w:rsidR="00CA1CAF" w:rsidRPr="007D7AFE" w:rsidTr="00383C7A">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Смет с прочих территорий</w:t>
            </w:r>
          </w:p>
          <w:p w:rsidR="00CA1CAF" w:rsidRPr="007D7AFE" w:rsidRDefault="00CA1CAF" w:rsidP="00383C7A">
            <w:pPr>
              <w:spacing w:before="44" w:after="0" w:line="240" w:lineRule="auto"/>
              <w:ind w:left="79"/>
              <w:jc w:val="left"/>
              <w:rPr>
                <w:rFonts w:eastAsia="Times New Roman"/>
                <w:sz w:val="20"/>
                <w:szCs w:val="20"/>
                <w:lang w:eastAsia="ru-RU"/>
              </w:rPr>
            </w:pPr>
            <w:r w:rsidRPr="007D7AFE">
              <w:rPr>
                <w:rFonts w:eastAsia="Times New Roman"/>
                <w:sz w:val="20"/>
                <w:szCs w:val="20"/>
                <w:lang w:eastAsia="ru-RU"/>
              </w:rPr>
              <w:t>предприятий, организаций</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73339000000</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801"/>
              <w:jc w:val="right"/>
              <w:rPr>
                <w:rFonts w:eastAsia="Times New Roman"/>
                <w:sz w:val="20"/>
                <w:szCs w:val="20"/>
                <w:lang w:eastAsia="ru-RU"/>
              </w:rPr>
            </w:pPr>
            <w:r w:rsidRPr="007D7AFE">
              <w:rPr>
                <w:rFonts w:eastAsia="Times New Roman"/>
                <w:sz w:val="20"/>
                <w:szCs w:val="20"/>
                <w:lang w:eastAsia="ru-RU"/>
              </w:rPr>
              <w:t>26,4</w:t>
            </w:r>
          </w:p>
        </w:tc>
      </w:tr>
      <w:tr w:rsidR="00CA1CAF" w:rsidRPr="007D7AFE" w:rsidTr="00383C7A">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смет с территории предприятия</w:t>
            </w:r>
          </w:p>
          <w:p w:rsidR="00CA1CAF" w:rsidRPr="007D7AFE" w:rsidRDefault="00CA1CAF" w:rsidP="00383C7A">
            <w:pPr>
              <w:spacing w:before="44" w:after="0" w:line="240" w:lineRule="auto"/>
              <w:ind w:left="79"/>
              <w:jc w:val="left"/>
              <w:rPr>
                <w:rFonts w:eastAsia="Times New Roman"/>
                <w:sz w:val="20"/>
                <w:szCs w:val="20"/>
                <w:lang w:eastAsia="ru-RU"/>
              </w:rPr>
            </w:pPr>
            <w:r w:rsidRPr="007D7AFE">
              <w:rPr>
                <w:rFonts w:eastAsia="Times New Roman"/>
                <w:sz w:val="20"/>
                <w:szCs w:val="20"/>
                <w:lang w:eastAsia="ru-RU"/>
              </w:rPr>
              <w:t>малоопасный:</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73339001714</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801"/>
              <w:jc w:val="right"/>
              <w:rPr>
                <w:rFonts w:eastAsia="Times New Roman"/>
                <w:sz w:val="20"/>
                <w:szCs w:val="20"/>
                <w:lang w:eastAsia="ru-RU"/>
              </w:rPr>
            </w:pPr>
            <w:r w:rsidRPr="007D7AFE">
              <w:rPr>
                <w:rFonts w:eastAsia="Times New Roman"/>
                <w:sz w:val="20"/>
                <w:szCs w:val="20"/>
                <w:lang w:eastAsia="ru-RU"/>
              </w:rPr>
              <w:t>5,48</w:t>
            </w:r>
          </w:p>
        </w:tc>
      </w:tr>
      <w:tr w:rsidR="00CA1CAF" w:rsidRPr="007D7AFE" w:rsidTr="00383C7A">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смет с территории предприятия</w:t>
            </w:r>
          </w:p>
          <w:p w:rsidR="00CA1CAF" w:rsidRPr="007D7AFE" w:rsidRDefault="00CA1CAF" w:rsidP="00383C7A">
            <w:pPr>
              <w:spacing w:before="40" w:after="0" w:line="240" w:lineRule="auto"/>
              <w:ind w:left="79"/>
              <w:jc w:val="left"/>
              <w:rPr>
                <w:rFonts w:eastAsia="Times New Roman"/>
                <w:sz w:val="20"/>
                <w:szCs w:val="20"/>
                <w:lang w:eastAsia="ru-RU"/>
              </w:rPr>
            </w:pPr>
            <w:r w:rsidRPr="007D7AFE">
              <w:rPr>
                <w:rFonts w:eastAsia="Times New Roman"/>
                <w:sz w:val="20"/>
                <w:szCs w:val="20"/>
                <w:lang w:eastAsia="ru-RU"/>
              </w:rPr>
              <w:t>практически неопасный</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73339002715</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81"/>
              <w:jc w:val="right"/>
              <w:rPr>
                <w:rFonts w:eastAsia="Times New Roman"/>
                <w:sz w:val="20"/>
                <w:szCs w:val="20"/>
                <w:lang w:eastAsia="ru-RU"/>
              </w:rPr>
            </w:pPr>
            <w:r w:rsidRPr="007D7AFE">
              <w:rPr>
                <w:rFonts w:eastAsia="Times New Roman"/>
                <w:sz w:val="20"/>
                <w:szCs w:val="20"/>
                <w:lang w:eastAsia="ru-RU"/>
              </w:rPr>
              <w:t>13,831</w:t>
            </w:r>
          </w:p>
        </w:tc>
      </w:tr>
      <w:tr w:rsidR="00CA1CAF" w:rsidRPr="007D7AFE" w:rsidTr="00383C7A">
        <w:trPr>
          <w:trHeight w:hRule="exact" w:val="964"/>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Прочие отходы потребления на</w:t>
            </w:r>
          </w:p>
          <w:p w:rsidR="00CA1CAF" w:rsidRPr="007D7AFE" w:rsidRDefault="00CA1CAF" w:rsidP="00383C7A">
            <w:pPr>
              <w:spacing w:before="40" w:after="0" w:line="240" w:lineRule="auto"/>
              <w:ind w:left="79" w:right="1698"/>
              <w:jc w:val="left"/>
              <w:rPr>
                <w:rFonts w:eastAsia="Times New Roman"/>
                <w:sz w:val="20"/>
                <w:szCs w:val="20"/>
                <w:lang w:eastAsia="ru-RU"/>
              </w:rPr>
            </w:pPr>
            <w:r w:rsidRPr="007D7AFE">
              <w:rPr>
                <w:rFonts w:eastAsia="Times New Roman"/>
                <w:sz w:val="20"/>
                <w:szCs w:val="20"/>
                <w:lang w:eastAsia="ru-RU"/>
              </w:rPr>
              <w:t>производстве, подобные коммунальным:</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73390000000</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753"/>
              <w:jc w:val="right"/>
              <w:rPr>
                <w:rFonts w:eastAsia="Times New Roman"/>
                <w:sz w:val="20"/>
                <w:szCs w:val="20"/>
                <w:lang w:eastAsia="ru-RU"/>
              </w:rPr>
            </w:pPr>
            <w:r w:rsidRPr="007D7AFE">
              <w:rPr>
                <w:rFonts w:eastAsia="Times New Roman"/>
                <w:sz w:val="20"/>
                <w:szCs w:val="20"/>
                <w:lang w:eastAsia="ru-RU"/>
              </w:rPr>
              <w:t>3,078</w:t>
            </w:r>
          </w:p>
        </w:tc>
      </w:tr>
      <w:tr w:rsidR="00CA1CAF" w:rsidRPr="007D7AFE" w:rsidTr="00383C7A">
        <w:trPr>
          <w:trHeight w:hRule="exact" w:val="1280"/>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отходы (мусор) от уборки территории и</w:t>
            </w:r>
          </w:p>
          <w:p w:rsidR="00CA1CAF" w:rsidRPr="007D7AFE" w:rsidRDefault="00CA1CAF" w:rsidP="00383C7A">
            <w:pPr>
              <w:spacing w:before="44" w:after="0" w:line="240" w:lineRule="auto"/>
              <w:ind w:left="79" w:right="98"/>
              <w:jc w:val="left"/>
              <w:rPr>
                <w:rFonts w:eastAsia="Times New Roman"/>
                <w:sz w:val="20"/>
                <w:szCs w:val="20"/>
                <w:lang w:eastAsia="ru-RU"/>
              </w:rPr>
            </w:pPr>
            <w:r w:rsidRPr="007D7AFE">
              <w:rPr>
                <w:rFonts w:eastAsia="Times New Roman"/>
                <w:sz w:val="20"/>
                <w:szCs w:val="20"/>
                <w:lang w:eastAsia="ru-RU"/>
              </w:rPr>
              <w:t>помещений объектов оптово-розничной торговли продовольственными</w:t>
            </w:r>
          </w:p>
          <w:p w:rsidR="00CA1CAF" w:rsidRPr="007D7AFE" w:rsidRDefault="00CA1CAF" w:rsidP="00383C7A">
            <w:pPr>
              <w:spacing w:before="2" w:after="0" w:line="240" w:lineRule="auto"/>
              <w:ind w:left="79"/>
              <w:jc w:val="left"/>
              <w:rPr>
                <w:rFonts w:eastAsia="Times New Roman"/>
                <w:sz w:val="20"/>
                <w:szCs w:val="20"/>
                <w:lang w:eastAsia="ru-RU"/>
              </w:rPr>
            </w:pPr>
            <w:r w:rsidRPr="007D7AFE">
              <w:rPr>
                <w:rFonts w:eastAsia="Times New Roman"/>
                <w:sz w:val="20"/>
                <w:szCs w:val="20"/>
                <w:lang w:eastAsia="ru-RU"/>
              </w:rPr>
              <w:t>товарами</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73510001725</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79"/>
              <w:jc w:val="right"/>
              <w:rPr>
                <w:rFonts w:eastAsia="Times New Roman"/>
                <w:sz w:val="20"/>
                <w:szCs w:val="20"/>
                <w:lang w:eastAsia="ru-RU"/>
              </w:rPr>
            </w:pPr>
          </w:p>
          <w:p w:rsidR="00CA1CAF" w:rsidRPr="007D7AFE" w:rsidRDefault="00CA1CAF" w:rsidP="00383C7A">
            <w:pPr>
              <w:spacing w:before="11"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79"/>
              <w:jc w:val="right"/>
              <w:rPr>
                <w:rFonts w:eastAsia="Times New Roman"/>
                <w:sz w:val="20"/>
                <w:szCs w:val="20"/>
                <w:lang w:eastAsia="ru-RU"/>
              </w:rPr>
            </w:pPr>
          </w:p>
          <w:p w:rsidR="00CA1CAF" w:rsidRPr="007D7AFE" w:rsidRDefault="00CA1CAF" w:rsidP="00383C7A">
            <w:pPr>
              <w:spacing w:before="11"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802"/>
              <w:jc w:val="right"/>
              <w:rPr>
                <w:rFonts w:eastAsia="Times New Roman"/>
                <w:sz w:val="20"/>
                <w:szCs w:val="20"/>
                <w:lang w:eastAsia="ru-RU"/>
              </w:rPr>
            </w:pPr>
            <w:r w:rsidRPr="007D7AFE">
              <w:rPr>
                <w:rFonts w:eastAsia="Times New Roman"/>
                <w:sz w:val="20"/>
                <w:szCs w:val="20"/>
                <w:lang w:eastAsia="ru-RU"/>
              </w:rPr>
              <w:t>13,9</w:t>
            </w:r>
          </w:p>
        </w:tc>
      </w:tr>
      <w:tr w:rsidR="00CA1CAF" w:rsidRPr="007D7AFE" w:rsidTr="00383C7A">
        <w:trPr>
          <w:trHeight w:hRule="exact" w:val="960"/>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отходы (мусор) от уборки территории и</w:t>
            </w:r>
          </w:p>
          <w:p w:rsidR="00CA1CAF" w:rsidRPr="007D7AFE" w:rsidRDefault="00CA1CAF" w:rsidP="00383C7A">
            <w:pPr>
              <w:spacing w:before="40" w:after="0" w:line="240" w:lineRule="auto"/>
              <w:ind w:left="79" w:right="98"/>
              <w:jc w:val="left"/>
              <w:rPr>
                <w:rFonts w:eastAsia="Times New Roman"/>
                <w:sz w:val="20"/>
                <w:szCs w:val="20"/>
                <w:lang w:eastAsia="ru-RU"/>
              </w:rPr>
            </w:pPr>
            <w:r w:rsidRPr="007D7AFE">
              <w:rPr>
                <w:rFonts w:eastAsia="Times New Roman"/>
                <w:sz w:val="20"/>
                <w:szCs w:val="20"/>
                <w:lang w:eastAsia="ru-RU"/>
              </w:rPr>
              <w:t>помещений объектов оптово-розничной торговли промышленными товарами</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73510002725</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1"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1"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93"/>
              <w:jc w:val="right"/>
              <w:rPr>
                <w:rFonts w:eastAsia="Times New Roman"/>
                <w:sz w:val="20"/>
                <w:szCs w:val="20"/>
                <w:lang w:eastAsia="ru-RU"/>
              </w:rPr>
            </w:pPr>
            <w:r w:rsidRPr="007D7AFE">
              <w:rPr>
                <w:rFonts w:eastAsia="Times New Roman"/>
                <w:sz w:val="20"/>
                <w:szCs w:val="20"/>
                <w:lang w:eastAsia="ru-RU"/>
              </w:rPr>
              <w:t>36,544</w:t>
            </w:r>
          </w:p>
        </w:tc>
      </w:tr>
      <w:tr w:rsidR="00CA1CAF" w:rsidRPr="007D7AFE" w:rsidTr="00383C7A">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Отходы кухонь и предприятий</w:t>
            </w:r>
          </w:p>
          <w:p w:rsidR="00CA1CAF" w:rsidRPr="007D7AFE" w:rsidRDefault="00CA1CAF" w:rsidP="00383C7A">
            <w:pPr>
              <w:spacing w:before="40" w:after="0" w:line="240" w:lineRule="auto"/>
              <w:ind w:left="79"/>
              <w:jc w:val="left"/>
              <w:rPr>
                <w:rFonts w:eastAsia="Times New Roman"/>
                <w:sz w:val="20"/>
                <w:szCs w:val="20"/>
                <w:lang w:eastAsia="ru-RU"/>
              </w:rPr>
            </w:pPr>
            <w:r w:rsidRPr="007D7AFE">
              <w:rPr>
                <w:rFonts w:eastAsia="Times New Roman"/>
                <w:sz w:val="20"/>
                <w:szCs w:val="20"/>
                <w:lang w:eastAsia="ru-RU"/>
              </w:rPr>
              <w:t>общественного питания: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73610000000</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81"/>
              <w:jc w:val="right"/>
              <w:rPr>
                <w:rFonts w:eastAsia="Times New Roman"/>
                <w:sz w:val="20"/>
                <w:szCs w:val="20"/>
                <w:lang w:eastAsia="ru-RU"/>
              </w:rPr>
            </w:pPr>
            <w:r w:rsidRPr="007D7AFE">
              <w:rPr>
                <w:rFonts w:eastAsia="Times New Roman"/>
                <w:sz w:val="20"/>
                <w:szCs w:val="20"/>
                <w:lang w:eastAsia="ru-RU"/>
              </w:rPr>
              <w:t>5,9801</w:t>
            </w:r>
          </w:p>
        </w:tc>
      </w:tr>
      <w:tr w:rsidR="00CA1CAF" w:rsidRPr="007D7AFE" w:rsidTr="00383C7A">
        <w:trPr>
          <w:trHeight w:hRule="exact" w:val="964"/>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пищевые отходы кухонь и организаций</w:t>
            </w:r>
          </w:p>
          <w:p w:rsidR="00CA1CAF" w:rsidRPr="007D7AFE" w:rsidRDefault="00CA1CAF" w:rsidP="00383C7A">
            <w:pPr>
              <w:spacing w:before="40" w:after="0" w:line="240" w:lineRule="auto"/>
              <w:ind w:left="79" w:right="1750"/>
              <w:jc w:val="left"/>
              <w:rPr>
                <w:rFonts w:eastAsia="Times New Roman"/>
                <w:sz w:val="20"/>
                <w:szCs w:val="20"/>
                <w:lang w:eastAsia="ru-RU"/>
              </w:rPr>
            </w:pPr>
            <w:r w:rsidRPr="007D7AFE">
              <w:rPr>
                <w:rFonts w:eastAsia="Times New Roman"/>
                <w:sz w:val="20"/>
                <w:szCs w:val="20"/>
                <w:lang w:eastAsia="ru-RU"/>
              </w:rPr>
              <w:t>общественного питания несортированные</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73610001305</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753"/>
              <w:jc w:val="right"/>
              <w:rPr>
                <w:rFonts w:eastAsia="Times New Roman"/>
                <w:sz w:val="20"/>
                <w:szCs w:val="20"/>
                <w:lang w:eastAsia="ru-RU"/>
              </w:rPr>
            </w:pPr>
            <w:r w:rsidRPr="007D7AFE">
              <w:rPr>
                <w:rFonts w:eastAsia="Times New Roman"/>
                <w:sz w:val="20"/>
                <w:szCs w:val="20"/>
                <w:lang w:eastAsia="ru-RU"/>
              </w:rPr>
              <w:t>113,8</w:t>
            </w:r>
          </w:p>
        </w:tc>
      </w:tr>
      <w:tr w:rsidR="00CA1CAF" w:rsidRPr="007D7AFE" w:rsidTr="00383C7A">
        <w:trPr>
          <w:trHeight w:hRule="exact" w:val="960"/>
        </w:trPr>
        <w:tc>
          <w:tcPr>
            <w:tcW w:w="4394"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отходы (мусор) от уборки территории и</w:t>
            </w:r>
          </w:p>
          <w:p w:rsidR="00CA1CAF" w:rsidRPr="007D7AFE" w:rsidRDefault="00CA1CAF" w:rsidP="00383C7A">
            <w:pPr>
              <w:spacing w:before="44" w:after="0" w:line="240" w:lineRule="auto"/>
              <w:ind w:left="79" w:right="511"/>
              <w:jc w:val="left"/>
              <w:rPr>
                <w:rFonts w:eastAsia="Times New Roman"/>
                <w:sz w:val="20"/>
                <w:szCs w:val="20"/>
                <w:lang w:eastAsia="ru-RU"/>
              </w:rPr>
            </w:pPr>
            <w:r w:rsidRPr="007D7AFE">
              <w:rPr>
                <w:rFonts w:eastAsia="Times New Roman"/>
                <w:sz w:val="20"/>
                <w:szCs w:val="20"/>
                <w:lang w:eastAsia="ru-RU"/>
              </w:rPr>
              <w:t>помещений учебно-воспитательных учреждений</w:t>
            </w:r>
          </w:p>
        </w:tc>
        <w:tc>
          <w:tcPr>
            <w:tcW w:w="1560" w:type="dxa"/>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73710001725</w:t>
            </w:r>
          </w:p>
        </w:tc>
        <w:tc>
          <w:tcPr>
            <w:tcW w:w="1417"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jc w:val="right"/>
              <w:rPr>
                <w:rFonts w:eastAsia="Times New Roman"/>
                <w:sz w:val="20"/>
                <w:szCs w:val="20"/>
                <w:lang w:eastAsia="ru-RU"/>
              </w:rPr>
            </w:pPr>
          </w:p>
          <w:p w:rsidR="00CA1CAF" w:rsidRPr="007D7AFE" w:rsidRDefault="00CA1CAF" w:rsidP="00383C7A">
            <w:pPr>
              <w:spacing w:after="0" w:line="240" w:lineRule="auto"/>
              <w:ind w:left="79" w:right="693"/>
              <w:jc w:val="right"/>
              <w:rPr>
                <w:rFonts w:eastAsia="Times New Roman"/>
                <w:sz w:val="20"/>
                <w:szCs w:val="20"/>
                <w:lang w:eastAsia="ru-RU"/>
              </w:rPr>
            </w:pPr>
            <w:r w:rsidRPr="007D7AFE">
              <w:rPr>
                <w:rFonts w:eastAsia="Times New Roman"/>
                <w:sz w:val="20"/>
                <w:szCs w:val="20"/>
                <w:lang w:eastAsia="ru-RU"/>
              </w:rPr>
              <w:t>402,25</w:t>
            </w:r>
          </w:p>
        </w:tc>
      </w:tr>
      <w:tr w:rsidR="00CA1CAF" w:rsidRPr="007D7AFE" w:rsidTr="00383C7A">
        <w:trPr>
          <w:trHeight w:hRule="exact" w:val="332"/>
        </w:trPr>
        <w:tc>
          <w:tcPr>
            <w:tcW w:w="7371" w:type="dxa"/>
            <w:gridSpan w:val="3"/>
            <w:tcBorders>
              <w:top w:val="nil"/>
              <w:left w:val="single" w:sz="4" w:space="0" w:color="000000"/>
              <w:bottom w:val="single" w:sz="4" w:space="0" w:color="000000"/>
              <w:right w:val="single" w:sz="4" w:space="0" w:color="000000"/>
            </w:tcBorders>
            <w:shd w:val="clear" w:color="auto" w:fill="BDD6EE" w:themeFill="accent1" w:themeFillTint="66"/>
            <w:vAlign w:val="center"/>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Итого:</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1662,4251</w:t>
            </w:r>
          </w:p>
        </w:tc>
      </w:tr>
    </w:tbl>
    <w:p w:rsidR="00CA1CAF" w:rsidRPr="007D7AFE" w:rsidRDefault="00CA1CAF" w:rsidP="00CA1CAF">
      <w:pPr>
        <w:pStyle w:val="aff7"/>
        <w:spacing w:after="0" w:line="240" w:lineRule="auto"/>
        <w:rPr>
          <w:szCs w:val="28"/>
        </w:rPr>
      </w:pPr>
      <w:r w:rsidRPr="007D7AFE">
        <w:rPr>
          <w:szCs w:val="28"/>
        </w:rPr>
        <w:t xml:space="preserve">* - в соответствии с действующей генеральной схемой санитарной очистки территории </w:t>
      </w:r>
      <w:r w:rsidR="00931DFB">
        <w:rPr>
          <w:szCs w:val="28"/>
        </w:rPr>
        <w:t>города Урай</w:t>
      </w:r>
    </w:p>
    <w:p w:rsidR="00CA1CAF" w:rsidRPr="007D7AFE" w:rsidRDefault="00CA1CAF" w:rsidP="00CA1CAF">
      <w:pPr>
        <w:spacing w:after="0" w:line="240" w:lineRule="auto"/>
        <w:ind w:firstLine="567"/>
        <w:rPr>
          <w:sz w:val="28"/>
          <w:szCs w:val="28"/>
        </w:rPr>
      </w:pPr>
      <w:r w:rsidRPr="007D7AFE">
        <w:rPr>
          <w:sz w:val="28"/>
          <w:szCs w:val="28"/>
        </w:rPr>
        <w:t xml:space="preserve">Для расчета нормативных объемов образования твердых коммунальных отходов на территории города Урай использовались нормы накопления ТКО. Для того чтобы норма накопления ТКО соответствовала фактическому образованию отходов вычисляется усредненная норма накопления отходов. </w:t>
      </w:r>
    </w:p>
    <w:p w:rsidR="00CA1CAF" w:rsidRPr="007D7AFE" w:rsidRDefault="00CA1CAF" w:rsidP="00CA1CAF">
      <w:pPr>
        <w:spacing w:after="0" w:line="240" w:lineRule="auto"/>
        <w:ind w:firstLine="567"/>
        <w:rPr>
          <w:sz w:val="28"/>
          <w:szCs w:val="28"/>
        </w:rPr>
      </w:pPr>
      <w:r w:rsidRPr="007D7AFE">
        <w:rPr>
          <w:sz w:val="28"/>
          <w:szCs w:val="28"/>
        </w:rPr>
        <w:t>По данным исследований, проводимых ГУП УНИИ АКХ им. Памфилова</w:t>
      </w:r>
      <w:r w:rsidR="0091645B">
        <w:rPr>
          <w:sz w:val="28"/>
          <w:szCs w:val="28"/>
        </w:rPr>
        <w:t>,</w:t>
      </w:r>
      <w:r w:rsidRPr="007D7AFE">
        <w:rPr>
          <w:sz w:val="28"/>
          <w:szCs w:val="28"/>
        </w:rPr>
        <w:t xml:space="preserve"> годовой рост нормы накопления ТКО следует принимать 1,5 %.</w:t>
      </w:r>
    </w:p>
    <w:p w:rsidR="00CA1CAF" w:rsidRPr="007D7AFE" w:rsidRDefault="00CA1CAF" w:rsidP="00CA1CAF">
      <w:pPr>
        <w:spacing w:after="0" w:line="240" w:lineRule="auto"/>
        <w:ind w:firstLine="567"/>
        <w:rPr>
          <w:sz w:val="28"/>
          <w:szCs w:val="28"/>
        </w:rPr>
      </w:pPr>
      <w:r w:rsidRPr="007D7AFE">
        <w:rPr>
          <w:sz w:val="28"/>
          <w:szCs w:val="28"/>
        </w:rPr>
        <w:t>На основании отчётных данных за 2020 год сформированы фактические балансы мощности и ресурса – Таблица 30.</w:t>
      </w:r>
    </w:p>
    <w:p w:rsidR="00CA1CAF" w:rsidRPr="007D7AFE" w:rsidRDefault="00CA1CAF" w:rsidP="00CA1CAF">
      <w:pPr>
        <w:pStyle w:val="afffff7"/>
        <w:rPr>
          <w:sz w:val="28"/>
          <w:szCs w:val="28"/>
        </w:rPr>
      </w:pPr>
      <w:r w:rsidRPr="007D7AFE">
        <w:t>Таблица 30. Фактическая масса твердых коммунальных отходов за 2020 год</w:t>
      </w:r>
    </w:p>
    <w:tbl>
      <w:tblPr>
        <w:tblW w:w="5000" w:type="pct"/>
        <w:tblCellMar>
          <w:left w:w="0" w:type="dxa"/>
          <w:right w:w="0" w:type="dxa"/>
        </w:tblCellMar>
        <w:tblLook w:val="01E0"/>
      </w:tblPr>
      <w:tblGrid>
        <w:gridCol w:w="4528"/>
        <w:gridCol w:w="1608"/>
        <w:gridCol w:w="1463"/>
        <w:gridCol w:w="2191"/>
      </w:tblGrid>
      <w:tr w:rsidR="00CA1CAF" w:rsidRPr="007D7AFE" w:rsidTr="00383C7A">
        <w:trPr>
          <w:trHeight w:hRule="exact" w:val="964"/>
          <w:tblHeader/>
        </w:trPr>
        <w:tc>
          <w:tcPr>
            <w:tcW w:w="231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Наименование отхода</w:t>
            </w:r>
          </w:p>
        </w:tc>
        <w:tc>
          <w:tcPr>
            <w:tcW w:w="82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Код отхода</w:t>
            </w:r>
          </w:p>
        </w:tc>
        <w:tc>
          <w:tcPr>
            <w:tcW w:w="74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right="133" w:firstLine="232"/>
              <w:jc w:val="center"/>
              <w:rPr>
                <w:rFonts w:eastAsia="Times New Roman"/>
                <w:b/>
                <w:sz w:val="20"/>
                <w:szCs w:val="20"/>
                <w:lang w:eastAsia="ru-RU"/>
              </w:rPr>
            </w:pPr>
            <w:r w:rsidRPr="007D7AFE">
              <w:rPr>
                <w:rFonts w:eastAsia="Times New Roman"/>
                <w:b/>
                <w:sz w:val="20"/>
                <w:szCs w:val="20"/>
                <w:lang w:eastAsia="ru-RU"/>
              </w:rPr>
              <w:t>Класс опасности</w:t>
            </w:r>
          </w:p>
        </w:tc>
        <w:tc>
          <w:tcPr>
            <w:tcW w:w="11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right="291" w:firstLine="7"/>
              <w:jc w:val="center"/>
              <w:rPr>
                <w:rFonts w:eastAsia="Times New Roman"/>
                <w:b/>
                <w:sz w:val="20"/>
                <w:szCs w:val="20"/>
                <w:lang w:eastAsia="ru-RU"/>
              </w:rPr>
            </w:pPr>
            <w:r w:rsidRPr="007D7AFE">
              <w:rPr>
                <w:rFonts w:eastAsia="Times New Roman"/>
                <w:b/>
                <w:sz w:val="20"/>
                <w:szCs w:val="20"/>
                <w:lang w:eastAsia="ru-RU"/>
              </w:rPr>
              <w:t>Количество образования отходов, т/год</w:t>
            </w:r>
          </w:p>
        </w:tc>
      </w:tr>
      <w:tr w:rsidR="00CA1CAF" w:rsidRPr="007D7AFE" w:rsidTr="00383C7A">
        <w:trPr>
          <w:trHeight w:hRule="exact" w:val="551"/>
        </w:trPr>
        <w:tc>
          <w:tcPr>
            <w:tcW w:w="2313"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Отходы из жилищ несортированные (исключая крупногабаритные)</w:t>
            </w:r>
          </w:p>
        </w:tc>
        <w:tc>
          <w:tcPr>
            <w:tcW w:w="821"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73111001724</w:t>
            </w:r>
          </w:p>
        </w:tc>
        <w:tc>
          <w:tcPr>
            <w:tcW w:w="74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1119"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5929,4</w:t>
            </w:r>
          </w:p>
        </w:tc>
      </w:tr>
      <w:tr w:rsidR="00CA1CAF" w:rsidRPr="007D7AFE" w:rsidTr="00383C7A">
        <w:trPr>
          <w:trHeight w:hRule="exact" w:val="418"/>
        </w:trPr>
        <w:tc>
          <w:tcPr>
            <w:tcW w:w="2313"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before="44" w:after="0" w:line="240" w:lineRule="auto"/>
              <w:ind w:left="79"/>
              <w:jc w:val="left"/>
              <w:rPr>
                <w:rFonts w:eastAsia="Times New Roman"/>
                <w:sz w:val="20"/>
                <w:szCs w:val="20"/>
                <w:lang w:eastAsia="ru-RU"/>
              </w:rPr>
            </w:pPr>
            <w:r w:rsidRPr="007D7AFE">
              <w:rPr>
                <w:rFonts w:eastAsia="Times New Roman"/>
                <w:sz w:val="20"/>
                <w:szCs w:val="20"/>
                <w:lang w:eastAsia="ru-RU"/>
              </w:rPr>
              <w:t>Мусор и смет уличный</w:t>
            </w:r>
          </w:p>
        </w:tc>
        <w:tc>
          <w:tcPr>
            <w:tcW w:w="821"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73120001724</w:t>
            </w:r>
          </w:p>
        </w:tc>
        <w:tc>
          <w:tcPr>
            <w:tcW w:w="74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1119"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456,3</w:t>
            </w:r>
          </w:p>
        </w:tc>
      </w:tr>
      <w:tr w:rsidR="00CA1CAF" w:rsidRPr="007D7AFE" w:rsidTr="00383C7A">
        <w:trPr>
          <w:trHeight w:hRule="exact" w:val="862"/>
        </w:trPr>
        <w:tc>
          <w:tcPr>
            <w:tcW w:w="2313"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Мусор от офисных и бытовых помещений организаций несортированный (исключая крупногабаритные)</w:t>
            </w:r>
          </w:p>
        </w:tc>
        <w:tc>
          <w:tcPr>
            <w:tcW w:w="821"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73310001724</w:t>
            </w:r>
          </w:p>
        </w:tc>
        <w:tc>
          <w:tcPr>
            <w:tcW w:w="74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4</w:t>
            </w:r>
          </w:p>
        </w:tc>
        <w:tc>
          <w:tcPr>
            <w:tcW w:w="1119"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1585,2</w:t>
            </w:r>
          </w:p>
        </w:tc>
      </w:tr>
      <w:tr w:rsidR="00CA1CAF" w:rsidRPr="007D7AFE" w:rsidTr="00383C7A">
        <w:trPr>
          <w:trHeight w:hRule="exact" w:val="833"/>
        </w:trPr>
        <w:tc>
          <w:tcPr>
            <w:tcW w:w="2313"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Отходы (мусор) от уборки территории и помещений культурно-спортивных учреждений и зрелищных мероприятий</w:t>
            </w:r>
          </w:p>
        </w:tc>
        <w:tc>
          <w:tcPr>
            <w:tcW w:w="821"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73710002725</w:t>
            </w:r>
          </w:p>
        </w:tc>
        <w:tc>
          <w:tcPr>
            <w:tcW w:w="74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5</w:t>
            </w:r>
          </w:p>
        </w:tc>
        <w:tc>
          <w:tcPr>
            <w:tcW w:w="1119"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385,2</w:t>
            </w:r>
          </w:p>
        </w:tc>
      </w:tr>
      <w:tr w:rsidR="00CA1CAF" w:rsidRPr="007D7AFE" w:rsidTr="00383C7A">
        <w:trPr>
          <w:trHeight w:hRule="exact" w:val="328"/>
        </w:trPr>
        <w:tc>
          <w:tcPr>
            <w:tcW w:w="2313"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left"/>
              <w:rPr>
                <w:rFonts w:eastAsia="Times New Roman"/>
                <w:sz w:val="20"/>
                <w:szCs w:val="20"/>
                <w:lang w:eastAsia="ru-RU"/>
              </w:rPr>
            </w:pPr>
            <w:r w:rsidRPr="007D7AFE">
              <w:rPr>
                <w:rFonts w:eastAsia="Times New Roman"/>
                <w:sz w:val="20"/>
                <w:szCs w:val="20"/>
                <w:lang w:eastAsia="ru-RU"/>
              </w:rPr>
              <w:t>Отходы из жилищ крупногабаритные</w:t>
            </w:r>
          </w:p>
        </w:tc>
        <w:tc>
          <w:tcPr>
            <w:tcW w:w="821"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73111002215</w:t>
            </w:r>
          </w:p>
        </w:tc>
        <w:tc>
          <w:tcPr>
            <w:tcW w:w="74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5</w:t>
            </w:r>
          </w:p>
        </w:tc>
        <w:tc>
          <w:tcPr>
            <w:tcW w:w="1119"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1287,43</w:t>
            </w:r>
          </w:p>
        </w:tc>
      </w:tr>
      <w:tr w:rsidR="00CA1CAF" w:rsidRPr="007D7AFE" w:rsidTr="00383C7A">
        <w:trPr>
          <w:trHeight w:hRule="exact" w:val="644"/>
        </w:trPr>
        <w:tc>
          <w:tcPr>
            <w:tcW w:w="2313"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before="40" w:after="0" w:line="240" w:lineRule="auto"/>
              <w:ind w:left="79"/>
              <w:jc w:val="left"/>
              <w:rPr>
                <w:rFonts w:eastAsia="Times New Roman"/>
                <w:sz w:val="20"/>
                <w:szCs w:val="20"/>
                <w:lang w:eastAsia="ru-RU"/>
              </w:rPr>
            </w:pPr>
            <w:r w:rsidRPr="007D7AFE">
              <w:rPr>
                <w:rFonts w:eastAsia="Times New Roman"/>
                <w:sz w:val="20"/>
                <w:szCs w:val="20"/>
                <w:lang w:eastAsia="ru-RU"/>
              </w:rPr>
              <w:t>Мусор от офисных и бытовых помещений организаций практически неопасный</w:t>
            </w:r>
          </w:p>
        </w:tc>
        <w:tc>
          <w:tcPr>
            <w:tcW w:w="821"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73310002725</w:t>
            </w:r>
          </w:p>
        </w:tc>
        <w:tc>
          <w:tcPr>
            <w:tcW w:w="74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5</w:t>
            </w:r>
          </w:p>
        </w:tc>
        <w:tc>
          <w:tcPr>
            <w:tcW w:w="1119"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587,7</w:t>
            </w:r>
          </w:p>
        </w:tc>
      </w:tr>
      <w:tr w:rsidR="00CA1CAF" w:rsidRPr="007D7AFE" w:rsidTr="00383C7A">
        <w:trPr>
          <w:trHeight w:hRule="exact" w:val="805"/>
        </w:trPr>
        <w:tc>
          <w:tcPr>
            <w:tcW w:w="2313"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before="44" w:after="0" w:line="240" w:lineRule="auto"/>
              <w:ind w:left="79"/>
              <w:jc w:val="left"/>
              <w:rPr>
                <w:rFonts w:eastAsia="Times New Roman"/>
                <w:sz w:val="20"/>
                <w:szCs w:val="20"/>
                <w:lang w:eastAsia="ru-RU"/>
              </w:rPr>
            </w:pPr>
            <w:r w:rsidRPr="007D7AFE">
              <w:rPr>
                <w:rFonts w:eastAsia="Times New Roman"/>
                <w:sz w:val="20"/>
                <w:szCs w:val="20"/>
                <w:lang w:eastAsia="ru-RU"/>
              </w:rPr>
              <w:t>Отходы (мусор) от уборки территории и помещений объектов оптово-розничной торговли продовольственными товарами</w:t>
            </w:r>
          </w:p>
        </w:tc>
        <w:tc>
          <w:tcPr>
            <w:tcW w:w="821"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73510001725</w:t>
            </w:r>
          </w:p>
        </w:tc>
        <w:tc>
          <w:tcPr>
            <w:tcW w:w="74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5</w:t>
            </w:r>
          </w:p>
        </w:tc>
        <w:tc>
          <w:tcPr>
            <w:tcW w:w="1119"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385,2</w:t>
            </w:r>
          </w:p>
        </w:tc>
      </w:tr>
      <w:tr w:rsidR="00CA1CAF" w:rsidRPr="007D7AFE" w:rsidTr="00383C7A">
        <w:trPr>
          <w:trHeight w:hRule="exact" w:val="859"/>
        </w:trPr>
        <w:tc>
          <w:tcPr>
            <w:tcW w:w="2313"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before="44" w:after="0" w:line="240" w:lineRule="auto"/>
              <w:ind w:left="79"/>
              <w:jc w:val="left"/>
              <w:rPr>
                <w:rFonts w:eastAsia="Times New Roman"/>
                <w:sz w:val="20"/>
                <w:szCs w:val="20"/>
                <w:lang w:eastAsia="ru-RU"/>
              </w:rPr>
            </w:pPr>
            <w:r w:rsidRPr="007D7AFE">
              <w:rPr>
                <w:rFonts w:eastAsia="Times New Roman"/>
                <w:sz w:val="20"/>
                <w:szCs w:val="20"/>
                <w:lang w:eastAsia="ru-RU"/>
              </w:rPr>
              <w:t>Отходы (мусор) от уборки территории и помещений объектов оптово-розничной торговли промышленными товарами</w:t>
            </w:r>
          </w:p>
        </w:tc>
        <w:tc>
          <w:tcPr>
            <w:tcW w:w="821"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73510002725</w:t>
            </w:r>
          </w:p>
        </w:tc>
        <w:tc>
          <w:tcPr>
            <w:tcW w:w="74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5</w:t>
            </w:r>
          </w:p>
        </w:tc>
        <w:tc>
          <w:tcPr>
            <w:tcW w:w="1119"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385,2</w:t>
            </w:r>
          </w:p>
        </w:tc>
      </w:tr>
      <w:tr w:rsidR="00CA1CAF" w:rsidRPr="007D7AFE" w:rsidTr="00383C7A">
        <w:trPr>
          <w:trHeight w:hRule="exact" w:val="644"/>
        </w:trPr>
        <w:tc>
          <w:tcPr>
            <w:tcW w:w="2313"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before="44" w:after="0" w:line="240" w:lineRule="auto"/>
              <w:ind w:left="79"/>
              <w:jc w:val="left"/>
              <w:rPr>
                <w:rFonts w:eastAsia="Times New Roman"/>
                <w:sz w:val="20"/>
                <w:szCs w:val="20"/>
                <w:lang w:eastAsia="ru-RU"/>
              </w:rPr>
            </w:pPr>
            <w:r w:rsidRPr="007D7AFE">
              <w:rPr>
                <w:rFonts w:eastAsia="Times New Roman"/>
                <w:sz w:val="20"/>
                <w:szCs w:val="20"/>
                <w:lang w:eastAsia="ru-RU"/>
              </w:rPr>
              <w:t>Отходы (мусор) от уборки территории и помещений учебно-воспитательных учреждений</w:t>
            </w:r>
          </w:p>
        </w:tc>
        <w:tc>
          <w:tcPr>
            <w:tcW w:w="821"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73710001725</w:t>
            </w:r>
          </w:p>
        </w:tc>
        <w:tc>
          <w:tcPr>
            <w:tcW w:w="74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right="629"/>
              <w:jc w:val="right"/>
              <w:rPr>
                <w:rFonts w:eastAsia="Times New Roman"/>
                <w:sz w:val="20"/>
                <w:szCs w:val="20"/>
                <w:lang w:eastAsia="ru-RU"/>
              </w:rPr>
            </w:pPr>
            <w:r w:rsidRPr="007D7AFE">
              <w:rPr>
                <w:rFonts w:eastAsia="Times New Roman"/>
                <w:sz w:val="20"/>
                <w:szCs w:val="20"/>
                <w:lang w:eastAsia="ru-RU"/>
              </w:rPr>
              <w:t>5</w:t>
            </w:r>
          </w:p>
        </w:tc>
        <w:tc>
          <w:tcPr>
            <w:tcW w:w="1119"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385,2</w:t>
            </w:r>
          </w:p>
        </w:tc>
      </w:tr>
      <w:tr w:rsidR="00CA1CAF" w:rsidRPr="007D7AFE" w:rsidTr="00383C7A">
        <w:trPr>
          <w:trHeight w:hRule="exact" w:val="332"/>
        </w:trPr>
        <w:tc>
          <w:tcPr>
            <w:tcW w:w="3881" w:type="pct"/>
            <w:gridSpan w:val="3"/>
            <w:tcBorders>
              <w:top w:val="nil"/>
              <w:left w:val="single" w:sz="4" w:space="0" w:color="000000"/>
              <w:bottom w:val="single" w:sz="4" w:space="0" w:color="000000"/>
              <w:right w:val="single" w:sz="4" w:space="0" w:color="000000"/>
            </w:tcBorders>
            <w:shd w:val="clear" w:color="auto" w:fill="BDD6EE" w:themeFill="accent1" w:themeFillTint="66"/>
            <w:vAlign w:val="center"/>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Итого:</w:t>
            </w:r>
          </w:p>
        </w:tc>
        <w:tc>
          <w:tcPr>
            <w:tcW w:w="1119"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11386,84</w:t>
            </w:r>
          </w:p>
        </w:tc>
      </w:tr>
    </w:tbl>
    <w:p w:rsidR="00CA1CAF" w:rsidRPr="007D7AFE" w:rsidRDefault="00CA1CAF" w:rsidP="00CA1CAF">
      <w:pPr>
        <w:spacing w:after="0" w:line="240" w:lineRule="auto"/>
        <w:ind w:firstLine="567"/>
        <w:rPr>
          <w:sz w:val="28"/>
          <w:szCs w:val="28"/>
        </w:rPr>
      </w:pPr>
    </w:p>
    <w:p w:rsidR="00CA1CAF" w:rsidRPr="007D7AFE" w:rsidRDefault="00CA1CAF" w:rsidP="00CA1CAF">
      <w:pPr>
        <w:spacing w:after="0" w:line="240" w:lineRule="auto"/>
        <w:ind w:firstLine="567"/>
        <w:rPr>
          <w:sz w:val="28"/>
          <w:szCs w:val="28"/>
        </w:rPr>
      </w:pPr>
      <w:r w:rsidRPr="007D7AFE">
        <w:rPr>
          <w:sz w:val="28"/>
          <w:szCs w:val="28"/>
        </w:rPr>
        <w:t>Объём твёрдых коммунальных отходов в городе Урай по годам: 2019 г. – 10 612,53 т/год; 2020 г. – 11 386,84 т/год.</w:t>
      </w:r>
    </w:p>
    <w:p w:rsidR="00CA1CAF" w:rsidRPr="007D7AFE" w:rsidRDefault="00CA1CAF" w:rsidP="00CA1CAF">
      <w:pPr>
        <w:spacing w:after="0" w:line="240" w:lineRule="auto"/>
        <w:ind w:firstLine="567"/>
        <w:rPr>
          <w:sz w:val="28"/>
          <w:szCs w:val="28"/>
        </w:rPr>
      </w:pPr>
      <w:r w:rsidRPr="007D7AFE">
        <w:rPr>
          <w:sz w:val="28"/>
          <w:szCs w:val="28"/>
        </w:rPr>
        <w:t>Объем контейнеров и их количество на контейнерных площадках, необходимое для накопления ТКО физических лиц, определяются исходя из количества жителей, проживающих в многоквартирных и жилых домах, нормативов накопления ТКО.</w:t>
      </w:r>
    </w:p>
    <w:p w:rsidR="00CA1CAF" w:rsidRPr="007D7AFE" w:rsidRDefault="00CA1CAF" w:rsidP="00CA1CAF">
      <w:pPr>
        <w:spacing w:after="0" w:line="240" w:lineRule="auto"/>
        <w:ind w:firstLine="567"/>
        <w:rPr>
          <w:sz w:val="28"/>
          <w:szCs w:val="28"/>
        </w:rPr>
      </w:pPr>
      <w:r w:rsidRPr="007D7AFE">
        <w:rPr>
          <w:sz w:val="28"/>
          <w:szCs w:val="28"/>
        </w:rPr>
        <w:t>Объем контейнеров и их количество на контейнерных площадках, необходимое для накопления ТКО юридических лиц и индивидуальных предпринимателей, определяются исходя из установленных нормативов накопления ТКО. Контейнеры должны проходить систематическую промывку и дезинфекцию. Контейнеры должны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w:t>
      </w:r>
    </w:p>
    <w:p w:rsidR="00CA1CAF" w:rsidRPr="007D7AFE" w:rsidRDefault="00CA1CAF" w:rsidP="00CA1CAF">
      <w:pPr>
        <w:spacing w:after="0" w:line="240" w:lineRule="auto"/>
        <w:ind w:firstLine="567"/>
        <w:rPr>
          <w:sz w:val="28"/>
          <w:szCs w:val="28"/>
        </w:rPr>
      </w:pPr>
      <w:r w:rsidRPr="007D7AFE">
        <w:rPr>
          <w:sz w:val="28"/>
          <w:szCs w:val="28"/>
        </w:rPr>
        <w:t>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 является полномочием администрации города Урай.</w:t>
      </w:r>
    </w:p>
    <w:p w:rsidR="00CA1CAF" w:rsidRPr="007D7AFE" w:rsidRDefault="00CA1CAF" w:rsidP="00CA1CAF">
      <w:pPr>
        <w:spacing w:after="0" w:line="240" w:lineRule="auto"/>
        <w:ind w:firstLine="567"/>
        <w:rPr>
          <w:sz w:val="28"/>
          <w:szCs w:val="28"/>
        </w:rPr>
      </w:pPr>
      <w:r w:rsidRPr="007D7AFE">
        <w:rPr>
          <w:sz w:val="28"/>
          <w:szCs w:val="28"/>
        </w:rPr>
        <w:t>В объем твердых коммунальных отходов не входят отходы от уборки улиц и дорог. В соответствии с муниципальными контрактами на услуги по содержанию автомобильных дорог жилой и производственной зон города Урай, а также на оказание услуг по содержанию объектов внешнего благоустройства города Урай исполнитель организует своевременный вывоз и передачу для дальнейшей утилизации образовавшегося мусора в целях недопущения его складирования в соответствии с Федеральным законом от 24</w:t>
      </w:r>
      <w:r w:rsidR="0091645B">
        <w:rPr>
          <w:sz w:val="28"/>
          <w:szCs w:val="28"/>
        </w:rPr>
        <w:t>.06.</w:t>
      </w:r>
      <w:r w:rsidRPr="007D7AFE">
        <w:rPr>
          <w:sz w:val="28"/>
          <w:szCs w:val="28"/>
        </w:rPr>
        <w:t xml:space="preserve">1998 №89-ФЗ «Об отходах производства и потребления». </w:t>
      </w:r>
    </w:p>
    <w:p w:rsidR="00CA1CAF" w:rsidRPr="007D7AFE" w:rsidRDefault="00CA1CAF" w:rsidP="00CA1CAF">
      <w:pPr>
        <w:spacing w:after="0" w:line="240" w:lineRule="auto"/>
        <w:ind w:firstLine="567"/>
        <w:rPr>
          <w:sz w:val="28"/>
          <w:szCs w:val="28"/>
        </w:rPr>
      </w:pPr>
      <w:r w:rsidRPr="007D7AFE">
        <w:rPr>
          <w:sz w:val="28"/>
          <w:szCs w:val="28"/>
        </w:rPr>
        <w:t>Механизированная уборка городских дорог является одной из сложных и важных задач жилищно-коммунальных организаций. Летом выполняются работы, обеспечивающие максимальную чистоту городских дорог и приземных слоев воздуха. Зимой проводят наиболее трудоемкие работы: удаление свежевыпавшего и уплотненного снега, борьбу с гололедом, предотвращение снежно-ледяных образований.</w:t>
      </w:r>
    </w:p>
    <w:p w:rsidR="00CA1CAF" w:rsidRPr="007D7AFE" w:rsidRDefault="00CA1CAF" w:rsidP="00CA1CAF">
      <w:pPr>
        <w:spacing w:after="0" w:line="240" w:lineRule="auto"/>
        <w:ind w:firstLine="567"/>
        <w:rPr>
          <w:sz w:val="28"/>
          <w:szCs w:val="28"/>
        </w:rPr>
      </w:pPr>
      <w:r w:rsidRPr="007D7AFE">
        <w:rPr>
          <w:sz w:val="28"/>
          <w:szCs w:val="28"/>
        </w:rPr>
        <w:t>Качество работ по уборке территорий зависит от рациональной организации работ и выполнения технологического режима. Для организации работ по механизированной уборке территорию города разбивают на участки, которые обслуживают механизированные колонны, обеспечивающие выполнение всех видов работ по установленной технологии.</w:t>
      </w:r>
    </w:p>
    <w:p w:rsidR="00CA1CAF" w:rsidRPr="007D7AFE" w:rsidRDefault="00CA1CAF" w:rsidP="00CA1CAF">
      <w:pPr>
        <w:spacing w:after="0" w:line="240" w:lineRule="auto"/>
        <w:ind w:firstLine="567"/>
        <w:rPr>
          <w:sz w:val="28"/>
          <w:szCs w:val="28"/>
        </w:rPr>
      </w:pPr>
      <w:r w:rsidRPr="007D7AFE">
        <w:rPr>
          <w:sz w:val="28"/>
          <w:szCs w:val="28"/>
        </w:rPr>
        <w:t>Для сбора жидких отходов у потребителей, не подключенных к централизованной системе водоотведения, устраиваются выгребные ямы и индивидуальные системы, которые должны иметь водонепроницаемый выгреб. Вывоз ЖБО производится спец автотранспортом.</w:t>
      </w:r>
    </w:p>
    <w:p w:rsidR="00CA1CAF" w:rsidRPr="007D7AFE" w:rsidRDefault="00CA1CAF" w:rsidP="00CA1CAF">
      <w:pPr>
        <w:pStyle w:val="afff0"/>
        <w:spacing w:after="120" w:line="240" w:lineRule="auto"/>
        <w:jc w:val="both"/>
        <w:outlineLvl w:val="2"/>
        <w:rPr>
          <w:sz w:val="28"/>
          <w:szCs w:val="28"/>
        </w:rPr>
      </w:pPr>
      <w:bookmarkStart w:id="100" w:name="_Toc63277083"/>
      <w:r w:rsidRPr="007D7AFE">
        <w:rPr>
          <w:sz w:val="28"/>
          <w:szCs w:val="28"/>
        </w:rPr>
        <w:t>2.5.4. Зона действия источников ресурсов и дефициты мощности</w:t>
      </w:r>
      <w:bookmarkEnd w:id="100"/>
    </w:p>
    <w:p w:rsidR="00CA1CAF" w:rsidRPr="007D7AFE" w:rsidRDefault="00CA1CAF" w:rsidP="00CA1CAF">
      <w:pPr>
        <w:spacing w:after="0" w:line="240" w:lineRule="auto"/>
        <w:ind w:firstLine="567"/>
        <w:rPr>
          <w:sz w:val="28"/>
          <w:szCs w:val="28"/>
        </w:rPr>
      </w:pPr>
      <w:r w:rsidRPr="007D7AFE">
        <w:rPr>
          <w:sz w:val="28"/>
          <w:szCs w:val="28"/>
        </w:rPr>
        <w:t>Сбор,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w:t>
      </w:r>
      <w:r w:rsidR="001575A0">
        <w:rPr>
          <w:sz w:val="28"/>
          <w:szCs w:val="28"/>
        </w:rPr>
        <w:t>тся одним региональным операторо</w:t>
      </w:r>
      <w:r w:rsidRPr="007D7AFE">
        <w:rPr>
          <w:sz w:val="28"/>
          <w:szCs w:val="28"/>
        </w:rPr>
        <w:t>м в соответствии с региональной программой в области обращения с отходами и территориальной схемой обращения с отходами.</w:t>
      </w:r>
    </w:p>
    <w:p w:rsidR="00CA1CAF" w:rsidRPr="007D7AFE" w:rsidRDefault="00CA1CAF" w:rsidP="00CA1CAF">
      <w:pPr>
        <w:spacing w:after="0" w:line="240" w:lineRule="auto"/>
        <w:ind w:firstLine="567"/>
        <w:rPr>
          <w:sz w:val="28"/>
          <w:szCs w:val="28"/>
        </w:rPr>
      </w:pPr>
      <w:r w:rsidRPr="007D7AFE">
        <w:rPr>
          <w:sz w:val="28"/>
          <w:szCs w:val="28"/>
        </w:rPr>
        <w:t xml:space="preserve">Юридическому лицу присваивается статус регионального оператора и определяется зона его деятельности на основании конкурсного отбора, который проводится уполномоченным органом исполнительной власти субъекта Российской Федерации в порядке, установленном Правительством Российской Федерации. На основании конкурсного отбора, проведенного Департаментом промышленности </w:t>
      </w:r>
      <w:r w:rsidR="001575A0">
        <w:rPr>
          <w:sz w:val="28"/>
          <w:szCs w:val="28"/>
        </w:rPr>
        <w:t xml:space="preserve">Ханты-Мансийского </w:t>
      </w:r>
      <w:r w:rsidRPr="007D7AFE">
        <w:rPr>
          <w:sz w:val="28"/>
          <w:szCs w:val="28"/>
        </w:rPr>
        <w:t>автономного округа</w:t>
      </w:r>
      <w:r w:rsidR="001575A0">
        <w:rPr>
          <w:sz w:val="28"/>
          <w:szCs w:val="28"/>
        </w:rPr>
        <w:t xml:space="preserve"> - Югры</w:t>
      </w:r>
      <w:r w:rsidRPr="007D7AFE">
        <w:rPr>
          <w:sz w:val="28"/>
          <w:szCs w:val="28"/>
        </w:rPr>
        <w:t xml:space="preserve"> Акционерному обществу «Югра-Экология» присвоен статус регионального оператора по обращению с твердыми коммунальными отходами на территории Ханты-Мансийского автономного округа – Югры.</w:t>
      </w:r>
    </w:p>
    <w:p w:rsidR="00CA1CAF" w:rsidRPr="007D7AFE" w:rsidRDefault="00CA1CAF" w:rsidP="00CA1CAF">
      <w:pPr>
        <w:spacing w:after="0" w:line="240" w:lineRule="auto"/>
        <w:ind w:firstLine="567"/>
        <w:rPr>
          <w:sz w:val="28"/>
          <w:szCs w:val="28"/>
        </w:rPr>
      </w:pPr>
      <w:r w:rsidRPr="007D7AFE">
        <w:rPr>
          <w:sz w:val="28"/>
          <w:szCs w:val="28"/>
        </w:rPr>
        <w:t>В соответствии с законодательством Р</w:t>
      </w:r>
      <w:r w:rsidR="001575A0">
        <w:rPr>
          <w:sz w:val="28"/>
          <w:szCs w:val="28"/>
        </w:rPr>
        <w:t xml:space="preserve">оссийской </w:t>
      </w:r>
      <w:r w:rsidRPr="007D7AFE">
        <w:rPr>
          <w:sz w:val="28"/>
          <w:szCs w:val="28"/>
        </w:rPr>
        <w:t>Ф</w:t>
      </w:r>
      <w:r w:rsidR="001575A0">
        <w:rPr>
          <w:sz w:val="28"/>
          <w:szCs w:val="28"/>
        </w:rPr>
        <w:t>едерации</w:t>
      </w:r>
      <w:r w:rsidRPr="007D7AFE">
        <w:rPr>
          <w:sz w:val="28"/>
          <w:szCs w:val="28"/>
        </w:rPr>
        <w:t>, собственники твердых коммунальных отходов обязаны заключать договоры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CA1CAF" w:rsidRPr="007D7AFE" w:rsidRDefault="00CA1CAF" w:rsidP="00CA1CAF">
      <w:pPr>
        <w:spacing w:after="0" w:line="240" w:lineRule="auto"/>
        <w:ind w:firstLine="567"/>
        <w:rPr>
          <w:sz w:val="28"/>
          <w:szCs w:val="28"/>
        </w:rPr>
      </w:pPr>
      <w:r w:rsidRPr="007D7AFE">
        <w:rPr>
          <w:sz w:val="28"/>
          <w:szCs w:val="28"/>
        </w:rPr>
        <w:t>Все твердые коммунальные отходы, образующиеся на территории города Урай, подлежат передаче региональному оператору (АО «Югра-Экология»).</w:t>
      </w:r>
    </w:p>
    <w:p w:rsidR="00CA1CAF" w:rsidRPr="007D7AFE" w:rsidRDefault="00CA1CAF" w:rsidP="00CA1CAF">
      <w:pPr>
        <w:spacing w:after="0" w:line="240" w:lineRule="auto"/>
        <w:ind w:firstLine="567"/>
        <w:rPr>
          <w:sz w:val="28"/>
          <w:szCs w:val="28"/>
        </w:rPr>
      </w:pPr>
      <w:r w:rsidRPr="007D7AFE">
        <w:rPr>
          <w:sz w:val="28"/>
          <w:szCs w:val="28"/>
        </w:rPr>
        <w:t>Согласно правилам обращения с твердыми коммунальными отходами,  операторы по обращению с твердыми коммунальными отходами, осуществляющие деятельность по обработке, обезвреживанию, захоронению твердых коммунальных отходов в зоне деятельности регионального оператора, указанные в документации об отборе при проведении конкурсного отбора регионального оператора, заключают договоры с региональным оператором на оказание услуг по обработке, обезвреживанию, захоронению твердых коммунальных отходов.</w:t>
      </w:r>
    </w:p>
    <w:p w:rsidR="00CA1CAF" w:rsidRPr="007D7AFE" w:rsidRDefault="00CA1CAF" w:rsidP="00CA1CAF">
      <w:pPr>
        <w:spacing w:after="0" w:line="240" w:lineRule="auto"/>
        <w:ind w:firstLine="567"/>
        <w:rPr>
          <w:sz w:val="28"/>
          <w:szCs w:val="28"/>
        </w:rPr>
      </w:pPr>
      <w:r w:rsidRPr="007D7AFE">
        <w:rPr>
          <w:sz w:val="28"/>
          <w:szCs w:val="28"/>
        </w:rPr>
        <w:t>В соответсвии с договором аренды муниципального имущества «Полигона утилизации ТБО города Урай», а также территориальной схеме по обращени</w:t>
      </w:r>
      <w:r w:rsidR="001575A0">
        <w:rPr>
          <w:sz w:val="28"/>
          <w:szCs w:val="28"/>
        </w:rPr>
        <w:t>ю</w:t>
      </w:r>
      <w:r w:rsidRPr="007D7AFE">
        <w:rPr>
          <w:sz w:val="28"/>
          <w:szCs w:val="28"/>
        </w:rPr>
        <w:t xml:space="preserve"> с отходами, оператором по обработке, обезвреживанию и (или) захоронению ТКО на территории города Урай является общество с ограниченной ответственностью «ЭкоТех». Дефицит мощности при обращении с ТКО – отсутствует.</w:t>
      </w:r>
      <w:r w:rsidRPr="007D7AFE">
        <w:rPr>
          <w:sz w:val="28"/>
          <w:szCs w:val="28"/>
        </w:rPr>
        <w:br w:type="page"/>
      </w:r>
    </w:p>
    <w:p w:rsidR="00CA1CAF" w:rsidRPr="007D7AFE" w:rsidRDefault="00CA1CAF" w:rsidP="00CA1CAF">
      <w:pPr>
        <w:spacing w:after="0" w:line="240" w:lineRule="auto"/>
        <w:jc w:val="left"/>
        <w:rPr>
          <w:rFonts w:eastAsia="Times New Roman"/>
          <w:color w:val="000000"/>
          <w:sz w:val="20"/>
          <w:szCs w:val="20"/>
          <w:lang w:eastAsia="ru-RU"/>
        </w:rPr>
        <w:sectPr w:rsidR="00CA1CAF" w:rsidRPr="007D7AFE" w:rsidSect="00383C7A">
          <w:headerReference w:type="even" r:id="rId25"/>
          <w:headerReference w:type="default" r:id="rId26"/>
          <w:footerReference w:type="default" r:id="rId27"/>
          <w:headerReference w:type="first" r:id="rId28"/>
          <w:pgSz w:w="11906" w:h="16838" w:code="9"/>
          <w:pgMar w:top="1134" w:right="992" w:bottom="1134" w:left="1134" w:header="709" w:footer="709" w:gutter="0"/>
          <w:cols w:space="720"/>
          <w:titlePg/>
          <w:docGrid w:linePitch="326"/>
        </w:sectPr>
      </w:pPr>
    </w:p>
    <w:p w:rsidR="00CA1CAF" w:rsidRPr="007D7AFE" w:rsidRDefault="00CA1CAF" w:rsidP="00CA1CAF">
      <w:pPr>
        <w:pStyle w:val="afff0"/>
        <w:spacing w:after="120" w:line="240" w:lineRule="auto"/>
        <w:jc w:val="both"/>
        <w:outlineLvl w:val="2"/>
        <w:rPr>
          <w:sz w:val="28"/>
          <w:szCs w:val="28"/>
        </w:rPr>
      </w:pPr>
      <w:bookmarkStart w:id="101" w:name="_Toc63277084"/>
      <w:r w:rsidRPr="007D7AFE">
        <w:rPr>
          <w:sz w:val="28"/>
          <w:szCs w:val="28"/>
        </w:rPr>
        <w:t>2.5.5. Анализ показателей надежности системы утилизации (захоронения) ТКО, имеющиеся проблемы и направления их решения</w:t>
      </w:r>
      <w:bookmarkEnd w:id="101"/>
    </w:p>
    <w:p w:rsidR="00CA1CAF" w:rsidRPr="007D7AFE" w:rsidRDefault="00CA1CAF" w:rsidP="00CA1CAF">
      <w:pPr>
        <w:pStyle w:val="aff7"/>
        <w:spacing w:after="0" w:line="240" w:lineRule="auto"/>
        <w:rPr>
          <w:sz w:val="28"/>
          <w:szCs w:val="28"/>
        </w:rPr>
      </w:pPr>
      <w:r w:rsidRPr="007D7AFE">
        <w:rPr>
          <w:sz w:val="28"/>
          <w:szCs w:val="28"/>
        </w:rPr>
        <w:t>Причиной возникновения несанкционированных свалок в г</w:t>
      </w:r>
      <w:r w:rsidR="001A720D">
        <w:rPr>
          <w:sz w:val="28"/>
          <w:szCs w:val="28"/>
        </w:rPr>
        <w:t>ороде</w:t>
      </w:r>
      <w:r w:rsidRPr="007D7AFE">
        <w:rPr>
          <w:sz w:val="28"/>
          <w:szCs w:val="28"/>
        </w:rPr>
        <w:t xml:space="preserve"> Урай является неполный охват организованной системой сбора и вывоза всех потоков образующихся отходов. При устойчивой системе управления отходами число стихийно возникающих свалок сокращается до полного их исчезновения.</w:t>
      </w:r>
    </w:p>
    <w:p w:rsidR="00CA1CAF" w:rsidRPr="007D7AFE" w:rsidRDefault="00CA1CAF" w:rsidP="00CA1CAF">
      <w:pPr>
        <w:pStyle w:val="aff7"/>
        <w:spacing w:after="0" w:line="240" w:lineRule="auto"/>
        <w:rPr>
          <w:sz w:val="28"/>
          <w:szCs w:val="28"/>
        </w:rPr>
      </w:pPr>
      <w:r w:rsidRPr="007D7AFE">
        <w:rPr>
          <w:sz w:val="28"/>
          <w:szCs w:val="28"/>
        </w:rPr>
        <w:t>Для профилактики образования несанкционированных свалок на территории муниципального образования, Правилами обращения с твердыми коммунальными отходами предусмотрено следующее.</w:t>
      </w:r>
    </w:p>
    <w:p w:rsidR="00CA1CAF" w:rsidRPr="007D7AFE" w:rsidRDefault="00CA1CAF" w:rsidP="00CA1CAF">
      <w:pPr>
        <w:pStyle w:val="aff7"/>
        <w:spacing w:after="0" w:line="240" w:lineRule="auto"/>
        <w:rPr>
          <w:sz w:val="28"/>
          <w:szCs w:val="28"/>
        </w:rPr>
      </w:pPr>
      <w:r w:rsidRPr="007D7AFE">
        <w:rPr>
          <w:sz w:val="28"/>
          <w:szCs w:val="28"/>
        </w:rPr>
        <w:t>Потребителям запрещается осуществлять складирование твердых коммунальных отходов в местах (площадках) накопления твердых коммунальных отходов, не указанных в договоре на оказание услуг по обращению с твердыми коммунальными отходами.</w:t>
      </w:r>
    </w:p>
    <w:p w:rsidR="00CA1CAF" w:rsidRPr="007D7AFE" w:rsidRDefault="00CA1CAF" w:rsidP="00CA1CAF">
      <w:pPr>
        <w:pStyle w:val="aff7"/>
        <w:spacing w:after="0" w:line="240" w:lineRule="auto"/>
        <w:rPr>
          <w:sz w:val="28"/>
          <w:szCs w:val="28"/>
        </w:rPr>
      </w:pPr>
      <w:r w:rsidRPr="007D7AFE">
        <w:rPr>
          <w:sz w:val="28"/>
          <w:szCs w:val="28"/>
        </w:rPr>
        <w:t>Потребителям запрещается складировать твердые коммунальные отходы вне контейнеров или в контейнеры, не предназначенные для таких видов отходов, за исключением случаев, установленных законодательством Российской Федерации.</w:t>
      </w:r>
    </w:p>
    <w:p w:rsidR="00CA1CAF" w:rsidRPr="007D7AFE" w:rsidRDefault="00CA1CAF" w:rsidP="00CA1CAF">
      <w:pPr>
        <w:pStyle w:val="aff7"/>
        <w:spacing w:after="0" w:line="240" w:lineRule="auto"/>
        <w:rPr>
          <w:sz w:val="28"/>
          <w:szCs w:val="28"/>
        </w:rPr>
      </w:pPr>
      <w:r w:rsidRPr="007D7AFE">
        <w:rPr>
          <w:sz w:val="28"/>
          <w:szCs w:val="28"/>
        </w:rPr>
        <w:t xml:space="preserve">В случае обнаружения региональным оператором места складирования твердых коммунальных отходов, объем которых превышает 1 </w:t>
      </w:r>
      <w:r w:rsidRPr="007D7AFE">
        <w:rPr>
          <w:rFonts w:eastAsia="Times New Roman"/>
          <w:spacing w:val="6"/>
          <w:sz w:val="32"/>
        </w:rPr>
        <w:t>м</w:t>
      </w:r>
      <w:r w:rsidRPr="007D7AFE">
        <w:rPr>
          <w:rFonts w:eastAsia="Times New Roman"/>
          <w:position w:val="11"/>
          <w:sz w:val="20"/>
          <w:szCs w:val="16"/>
        </w:rPr>
        <w:t>3</w:t>
      </w:r>
      <w:r w:rsidRPr="007D7AFE">
        <w:rPr>
          <w:sz w:val="28"/>
          <w:szCs w:val="28"/>
        </w:rPr>
        <w:t>, на земельном участке, не предназначенном для этих целей и не указанном в соглашении, региональный оператор обязан в течение 5 рабочих дней:</w:t>
      </w:r>
    </w:p>
    <w:p w:rsidR="00CA1CAF" w:rsidRPr="007D7AFE" w:rsidRDefault="001575A0" w:rsidP="00CA1CAF">
      <w:pPr>
        <w:pStyle w:val="aff7"/>
        <w:spacing w:after="0" w:line="240" w:lineRule="auto"/>
        <w:rPr>
          <w:sz w:val="28"/>
          <w:szCs w:val="28"/>
        </w:rPr>
      </w:pPr>
      <w:r>
        <w:rPr>
          <w:sz w:val="28"/>
          <w:szCs w:val="28"/>
        </w:rPr>
        <w:t>1</w:t>
      </w:r>
      <w:r w:rsidR="00CA1CAF" w:rsidRPr="007D7AFE">
        <w:rPr>
          <w:sz w:val="28"/>
          <w:szCs w:val="28"/>
        </w:rPr>
        <w:t>) уведомить любым способом, позволяющим получить подтверждение доставки такого уведомления, собственника земельного участка, орган местного самоуправления и орган, осуществляющий государственный экологический надзор, об обнаружении места несанкционированного размещения твердых коммунальных отходов;</w:t>
      </w:r>
    </w:p>
    <w:p w:rsidR="00CA1CAF" w:rsidRPr="007D7AFE" w:rsidRDefault="001575A0" w:rsidP="00CA1CAF">
      <w:pPr>
        <w:pStyle w:val="aff7"/>
        <w:spacing w:after="0" w:line="240" w:lineRule="auto"/>
        <w:rPr>
          <w:sz w:val="28"/>
          <w:szCs w:val="28"/>
        </w:rPr>
      </w:pPr>
      <w:r>
        <w:rPr>
          <w:sz w:val="28"/>
          <w:szCs w:val="28"/>
        </w:rPr>
        <w:t>2</w:t>
      </w:r>
      <w:r w:rsidR="00CA1CAF" w:rsidRPr="007D7AFE">
        <w:rPr>
          <w:sz w:val="28"/>
          <w:szCs w:val="28"/>
        </w:rPr>
        <w:t>) уведомить любым способом, позволяющим получить подтверждение доставки такого уведомления, собственника земельного участка о необходимости ликвидации места несанкционированного размещения твердых коммунальных отходов в течение 30 дней после получения уведомления и направить ему проект договора на оказание услуг по ликвидации выявленного места несанкционированного размещения твердых коммунальных отходов. Собственник земельного участка обязан самостоятельно обеспечить ликвидацию места несанкционированного размещения твердых коммунальных отходов или заключить договор на оказание услуг по ликвидации выявленного места несанкционированного размещения твердых коммунальных отходов с региональным оператором.</w:t>
      </w:r>
    </w:p>
    <w:p w:rsidR="00CA1CAF" w:rsidRPr="007D7AFE" w:rsidRDefault="00CA1CAF" w:rsidP="00CA1CAF">
      <w:pPr>
        <w:pStyle w:val="aff7"/>
        <w:spacing w:after="0" w:line="240" w:lineRule="auto"/>
        <w:rPr>
          <w:sz w:val="28"/>
          <w:szCs w:val="28"/>
        </w:rPr>
      </w:pPr>
      <w:r w:rsidRPr="007D7AFE">
        <w:rPr>
          <w:sz w:val="28"/>
          <w:szCs w:val="28"/>
        </w:rPr>
        <w:t>Одним из основных показателей, определяющих эффективность обращения с твердыми коммунальными отходами, является степень вторичного их использования. В состав ТКО входят такие ценные компоненты, как пластмассы, макулатура, черные и цветные металлы, которые могут использоваться в качестве вторичного сырья.</w:t>
      </w:r>
    </w:p>
    <w:p w:rsidR="00CA1CAF" w:rsidRPr="007D7AFE" w:rsidRDefault="00CA1CAF" w:rsidP="00CA1CAF">
      <w:pPr>
        <w:pStyle w:val="aff7"/>
        <w:spacing w:after="0" w:line="240" w:lineRule="auto"/>
        <w:rPr>
          <w:sz w:val="28"/>
          <w:szCs w:val="28"/>
        </w:rPr>
      </w:pPr>
      <w:r w:rsidRPr="007D7AFE">
        <w:rPr>
          <w:sz w:val="28"/>
          <w:szCs w:val="28"/>
        </w:rPr>
        <w:t>Правилами обращения с твердыми коммунальными отходами определено, что в случаях, установленных законодательством субъекта Российской Федерации, потребители обязаны осуществлять разделение твердых коммунальных отходов по видам отходов и складирование сортированных твердых коммунальных отходов в отдельных контейнерах для соответствующих видов твердых коммунальных отходов.</w:t>
      </w:r>
    </w:p>
    <w:p w:rsidR="00CA1CAF" w:rsidRPr="007D7AFE" w:rsidRDefault="00CA1CAF" w:rsidP="00CA1CAF">
      <w:pPr>
        <w:pStyle w:val="aff7"/>
        <w:spacing w:after="0" w:line="240" w:lineRule="auto"/>
        <w:rPr>
          <w:sz w:val="28"/>
          <w:szCs w:val="28"/>
        </w:rPr>
      </w:pPr>
      <w:r w:rsidRPr="007D7AFE">
        <w:rPr>
          <w:sz w:val="28"/>
          <w:szCs w:val="28"/>
        </w:rPr>
        <w:t>Осуществление такого разделения твердых коммунальных отходов не влечет необходимости получения потребителем лицензии на деятельность по сбору, транспортированию, обработке, утилизации, обезвреживанию, размещению отходов I-IV классов опасности.</w:t>
      </w:r>
    </w:p>
    <w:p w:rsidR="00CA1CAF" w:rsidRPr="007D7AFE" w:rsidRDefault="00CA1CAF" w:rsidP="00CA1CAF">
      <w:pPr>
        <w:pStyle w:val="aff7"/>
        <w:spacing w:after="0" w:line="240" w:lineRule="auto"/>
        <w:rPr>
          <w:sz w:val="28"/>
          <w:szCs w:val="28"/>
        </w:rPr>
      </w:pPr>
      <w:r w:rsidRPr="007D7AFE">
        <w:rPr>
          <w:sz w:val="28"/>
          <w:szCs w:val="28"/>
        </w:rPr>
        <w:t>Система санитарной очистки и уборки территорий населённых мест должна предусматривать рациональный сбор, быстрое удаление, надёжное обезвреживание и экономически целесообразную утилизацию бытовых отходов: хозяйственно-бытовых, в том числе пищевых отходов из жилых и общественных зданий, предприятий торговли, общественного питания и культурно-бытового назначения; жидких из неканализованных зданий; уличного мусора и смета, и других бытовых отходов, скапливающихся на территории населённого пункта.</w:t>
      </w:r>
    </w:p>
    <w:p w:rsidR="00CA1CAF" w:rsidRPr="007D7AFE" w:rsidRDefault="00CA1CAF" w:rsidP="00CA1CAF">
      <w:pPr>
        <w:pStyle w:val="aff7"/>
        <w:spacing w:after="0" w:line="240" w:lineRule="auto"/>
        <w:rPr>
          <w:sz w:val="28"/>
          <w:szCs w:val="28"/>
        </w:rPr>
      </w:pPr>
      <w:r w:rsidRPr="007D7AFE">
        <w:rPr>
          <w:sz w:val="28"/>
          <w:szCs w:val="28"/>
        </w:rPr>
        <w:t>Санитарная очистка должна осуществляться в соответствии с Санитарными правилами содержания территорий населённых мест и Генеральной схемой санитарной очистки.</w:t>
      </w:r>
    </w:p>
    <w:p w:rsidR="00CA1CAF" w:rsidRPr="007D7AFE" w:rsidRDefault="00CA1CAF" w:rsidP="00CA1CAF">
      <w:pPr>
        <w:pStyle w:val="aff7"/>
        <w:spacing w:after="0" w:line="240" w:lineRule="auto"/>
        <w:rPr>
          <w:sz w:val="28"/>
          <w:szCs w:val="28"/>
        </w:rPr>
      </w:pPr>
      <w:r w:rsidRPr="007D7AFE">
        <w:rPr>
          <w:sz w:val="28"/>
          <w:szCs w:val="28"/>
        </w:rPr>
        <w:t xml:space="preserve">В задачу санитарной очистки входит сбор, удаление и обезвреживание ТКО от всех зданий и домовладений, а также выполнение работ по летней и зимней уборке улиц, в целях обеспечения чистоты проездов и безопасности движения. </w:t>
      </w:r>
    </w:p>
    <w:p w:rsidR="00CA1CAF" w:rsidRPr="007D7AFE" w:rsidRDefault="00CA1CAF" w:rsidP="00CA1CAF">
      <w:pPr>
        <w:pStyle w:val="aff7"/>
        <w:spacing w:after="0" w:line="240" w:lineRule="auto"/>
        <w:rPr>
          <w:sz w:val="28"/>
          <w:szCs w:val="28"/>
        </w:rPr>
      </w:pPr>
      <w:r w:rsidRPr="007D7AFE">
        <w:rPr>
          <w:sz w:val="28"/>
          <w:szCs w:val="28"/>
        </w:rPr>
        <w:t>Бестарным методом осуществляется частичное обслуживание индивидуальной и коттеджной застройки. Для выявления объёма явно выраженного вторичного сырья - стекло, пластик, металлические банки и т.д., с дальнейшей его переработкой, необходимо установить контейнеры соответствующего назначения.</w:t>
      </w:r>
    </w:p>
    <w:p w:rsidR="00CA1CAF" w:rsidRPr="007D7AFE" w:rsidRDefault="00CA1CAF" w:rsidP="00CA1CAF">
      <w:pPr>
        <w:pStyle w:val="aff7"/>
        <w:spacing w:after="0" w:line="240" w:lineRule="auto"/>
        <w:rPr>
          <w:sz w:val="28"/>
          <w:szCs w:val="28"/>
        </w:rPr>
      </w:pPr>
      <w:r w:rsidRPr="007D7AFE">
        <w:rPr>
          <w:sz w:val="28"/>
          <w:szCs w:val="28"/>
        </w:rPr>
        <w:t xml:space="preserve">Одноэтажная застройка пользуется выгребами, как правило, не бетонированными, поэтому их содержимое частично просачивается в почву и создаёт угрозу загрязнения действующих скважин, пробурённых на территории городского округа. </w:t>
      </w:r>
    </w:p>
    <w:p w:rsidR="00CA1CAF" w:rsidRPr="007D7AFE" w:rsidRDefault="00CA1CAF" w:rsidP="00CA1CAF">
      <w:pPr>
        <w:pStyle w:val="aff7"/>
        <w:spacing w:after="0" w:line="240" w:lineRule="auto"/>
        <w:rPr>
          <w:sz w:val="28"/>
          <w:szCs w:val="28"/>
        </w:rPr>
      </w:pPr>
      <w:r w:rsidRPr="007D7AFE">
        <w:rPr>
          <w:sz w:val="28"/>
          <w:szCs w:val="28"/>
        </w:rPr>
        <w:t>В настоящее время ООО «ЭкоТех» проводится радиационный дозиметрический контроль поступающих на полигон отходов в соответствии с нормами и правилами, установленными действующим законодательством Р</w:t>
      </w:r>
      <w:r w:rsidR="001378D6">
        <w:rPr>
          <w:sz w:val="28"/>
          <w:szCs w:val="28"/>
        </w:rPr>
        <w:t xml:space="preserve">оссийской </w:t>
      </w:r>
      <w:r w:rsidRPr="007D7AFE">
        <w:rPr>
          <w:sz w:val="28"/>
          <w:szCs w:val="28"/>
        </w:rPr>
        <w:t>Ф</w:t>
      </w:r>
      <w:r w:rsidR="001378D6">
        <w:rPr>
          <w:sz w:val="28"/>
          <w:szCs w:val="28"/>
        </w:rPr>
        <w:t>едерации</w:t>
      </w:r>
      <w:r w:rsidRPr="007D7AFE">
        <w:rPr>
          <w:sz w:val="28"/>
          <w:szCs w:val="28"/>
        </w:rPr>
        <w:t>.</w:t>
      </w:r>
    </w:p>
    <w:p w:rsidR="00CA1CAF" w:rsidRPr="007D7AFE" w:rsidRDefault="00147AD0" w:rsidP="00CA1CAF">
      <w:pPr>
        <w:pStyle w:val="aff7"/>
        <w:spacing w:after="0" w:line="240" w:lineRule="auto"/>
        <w:rPr>
          <w:sz w:val="28"/>
          <w:szCs w:val="28"/>
        </w:rPr>
      </w:pPr>
      <w:r>
        <w:rPr>
          <w:sz w:val="28"/>
          <w:szCs w:val="28"/>
        </w:rPr>
        <w:t>Н</w:t>
      </w:r>
      <w:r w:rsidR="00CA1CAF" w:rsidRPr="007D7AFE">
        <w:rPr>
          <w:sz w:val="28"/>
          <w:szCs w:val="28"/>
        </w:rPr>
        <w:t>а «Полигоне утилизации ТБО города Урай» эксплуатирующая организация ООО «ЭкоТех» по разработанным техническим заданиям организовывает выполнение работ аккредитованной лабораторией по проведению исследований атмосферного воздуха, поверхностных и грунтовых вод, почвы в зоне возможного влияния Полигона.</w:t>
      </w:r>
    </w:p>
    <w:p w:rsidR="00CA1CAF" w:rsidRPr="007D7AFE" w:rsidRDefault="00CA1CAF" w:rsidP="00CA1CAF">
      <w:pPr>
        <w:pStyle w:val="afff0"/>
        <w:spacing w:after="120" w:line="240" w:lineRule="auto"/>
        <w:jc w:val="both"/>
        <w:outlineLvl w:val="2"/>
        <w:rPr>
          <w:sz w:val="28"/>
          <w:szCs w:val="28"/>
        </w:rPr>
      </w:pPr>
      <w:bookmarkStart w:id="102" w:name="_Toc63277085"/>
      <w:r w:rsidRPr="007D7AFE">
        <w:rPr>
          <w:sz w:val="28"/>
          <w:szCs w:val="28"/>
        </w:rPr>
        <w:t>2.5.6. Воздействие на окружающую среду</w:t>
      </w:r>
      <w:bookmarkEnd w:id="102"/>
    </w:p>
    <w:p w:rsidR="00CA1CAF" w:rsidRPr="007D7AFE" w:rsidRDefault="00CA1CAF" w:rsidP="00CA1CAF">
      <w:pPr>
        <w:pStyle w:val="aff7"/>
        <w:spacing w:after="0" w:line="240" w:lineRule="auto"/>
        <w:rPr>
          <w:sz w:val="28"/>
          <w:szCs w:val="28"/>
        </w:rPr>
      </w:pPr>
      <w:r w:rsidRPr="007D7AFE">
        <w:rPr>
          <w:sz w:val="28"/>
          <w:szCs w:val="28"/>
        </w:rPr>
        <w:t>Одним из направлений по улучшению качества жизни является организация санитарной очистки территории муниципальных образований и утилизация отходов производства и потребления.</w:t>
      </w:r>
    </w:p>
    <w:p w:rsidR="00CA1CAF" w:rsidRPr="007D7AFE" w:rsidRDefault="00CA1CAF" w:rsidP="00CA1CAF">
      <w:pPr>
        <w:pStyle w:val="aff7"/>
        <w:spacing w:after="0" w:line="240" w:lineRule="auto"/>
        <w:rPr>
          <w:sz w:val="28"/>
          <w:szCs w:val="28"/>
        </w:rPr>
      </w:pPr>
      <w:r w:rsidRPr="007D7AFE">
        <w:rPr>
          <w:sz w:val="28"/>
          <w:szCs w:val="28"/>
        </w:rPr>
        <w:t>В целях эффективной защиты и рационального использования природных ресурсов, устойчивого развития территорий населенных пунктов ведется разработка и внедрение современных требований к системе санитарного содержания территорий и способам обращения с отходами.</w:t>
      </w:r>
    </w:p>
    <w:p w:rsidR="00CA1CAF" w:rsidRPr="007D7AFE" w:rsidRDefault="00CA1CAF" w:rsidP="00CA1CAF">
      <w:pPr>
        <w:pStyle w:val="aff7"/>
        <w:spacing w:after="0" w:line="240" w:lineRule="auto"/>
        <w:rPr>
          <w:sz w:val="28"/>
          <w:szCs w:val="28"/>
        </w:rPr>
      </w:pPr>
      <w:r w:rsidRPr="007D7AFE">
        <w:rPr>
          <w:sz w:val="28"/>
          <w:szCs w:val="28"/>
        </w:rPr>
        <w:t>Сегодня в приоритетном порядке ставятся задачи по охране окружающей среды, рациональному использованию природных ресурсов, внедрению новых безотходных и малоотходных технологий. Наряду с традиционными методами сбора и вывоза ТКО находят применение системы сортировки и селективного сбора. Проектируются и вводятся в эксплуатацию высоконагружаемые полигоны ТКО, позволяющие существенно сократить количество свалок. Мусоросортировочные и отходоперерабатывающие предприятия, объединенные в единый комплекс с современными полигонами ТКО, позволяют существенно снижать количество размещаемых на них отходов. Увеличивается срок эксплуатации природоохранных объектов. Уменьшаются затраты на их содержание и площадь занятых под полигоны земель. Современная техника для уборки территорий, сбора, удаления и обезвреживания отходов производства и потребления, позволяет повысить качество санитарной очистки.</w:t>
      </w:r>
    </w:p>
    <w:p w:rsidR="00CA1CAF" w:rsidRPr="007D7AFE" w:rsidRDefault="00CA1CAF" w:rsidP="00CA1CAF">
      <w:pPr>
        <w:pStyle w:val="aff7"/>
        <w:spacing w:after="0" w:line="240" w:lineRule="auto"/>
        <w:rPr>
          <w:sz w:val="28"/>
          <w:szCs w:val="28"/>
        </w:rPr>
      </w:pPr>
      <w:r w:rsidRPr="007D7AFE">
        <w:rPr>
          <w:sz w:val="28"/>
          <w:szCs w:val="28"/>
        </w:rPr>
        <w:t>ООО «ЭкоТех» на территории муниципального образования города Урай установлены контейнеры для раздельного сбора отходов (бумаги, картона и ПЭТ-бутылки) (места накопления отходов раздельного сбора указаны в «Адресной схеме города Урай» - Приложение 1)</w:t>
      </w:r>
    </w:p>
    <w:p w:rsidR="00CA1CAF" w:rsidRPr="007D7AFE" w:rsidRDefault="00CA1CAF" w:rsidP="00CA1CAF">
      <w:pPr>
        <w:pStyle w:val="aff7"/>
        <w:spacing w:after="0" w:line="240" w:lineRule="auto"/>
        <w:rPr>
          <w:sz w:val="28"/>
          <w:szCs w:val="28"/>
        </w:rPr>
      </w:pPr>
      <w:r w:rsidRPr="007D7AFE">
        <w:rPr>
          <w:sz w:val="28"/>
          <w:szCs w:val="28"/>
        </w:rPr>
        <w:t>Размещение коммунальных отходов, которые образуются на территории города Урай</w:t>
      </w:r>
      <w:r w:rsidR="009024EC">
        <w:rPr>
          <w:sz w:val="28"/>
          <w:szCs w:val="28"/>
        </w:rPr>
        <w:t>,</w:t>
      </w:r>
      <w:r w:rsidRPr="007D7AFE">
        <w:rPr>
          <w:sz w:val="28"/>
          <w:szCs w:val="28"/>
        </w:rPr>
        <w:t xml:space="preserve"> осуществляется на полигон</w:t>
      </w:r>
      <w:r w:rsidR="009024EC">
        <w:rPr>
          <w:sz w:val="28"/>
          <w:szCs w:val="28"/>
        </w:rPr>
        <w:t>е ТКО. ООО «ЭкоТех» арендует у а</w:t>
      </w:r>
      <w:r w:rsidRPr="007D7AFE">
        <w:rPr>
          <w:sz w:val="28"/>
          <w:szCs w:val="28"/>
        </w:rPr>
        <w:t xml:space="preserve">дминистрации города Урай объект размещения отходов «Полигон утилизации твердых бытовых отходов </w:t>
      </w:r>
      <w:r w:rsidR="00931DFB">
        <w:rPr>
          <w:sz w:val="28"/>
          <w:szCs w:val="28"/>
        </w:rPr>
        <w:t>города Урай</w:t>
      </w:r>
      <w:r w:rsidRPr="007D7AFE">
        <w:rPr>
          <w:sz w:val="28"/>
          <w:szCs w:val="28"/>
        </w:rPr>
        <w:t>». Полигон (место складирования) введён в эксплуатацию в 1999 году, его вместимость составляет 5 833 333 тыс. куб. м, площадь складирования – 11,97 ГА, высота складирования – 2 м, фактический объём накоплений 2 999 891,8 тыс. куб. м. На участке, расположенном рядом с «Полигоном утилизации ТБО города Урай»</w:t>
      </w:r>
      <w:r w:rsidR="009024EC">
        <w:rPr>
          <w:sz w:val="28"/>
          <w:szCs w:val="28"/>
        </w:rPr>
        <w:t>,</w:t>
      </w:r>
      <w:r w:rsidRPr="007D7AFE">
        <w:rPr>
          <w:sz w:val="28"/>
          <w:szCs w:val="28"/>
        </w:rPr>
        <w:t xml:space="preserve"> первоначально в конце 2013 года компанией ООО «ЭкоТех» был запущен Мусоросортировочный комплекс. Мощность Мусоросортировочного комплекса составляет 19,8 тыс. тонн в год. </w:t>
      </w:r>
    </w:p>
    <w:p w:rsidR="00CA1CAF" w:rsidRPr="007D7AFE" w:rsidRDefault="00CA1CAF" w:rsidP="00CA1CAF">
      <w:pPr>
        <w:pStyle w:val="aff7"/>
        <w:spacing w:after="0" w:line="240" w:lineRule="auto"/>
        <w:rPr>
          <w:sz w:val="28"/>
          <w:szCs w:val="28"/>
        </w:rPr>
      </w:pPr>
      <w:r w:rsidRPr="007D7AFE">
        <w:rPr>
          <w:sz w:val="28"/>
          <w:szCs w:val="28"/>
        </w:rPr>
        <w:t xml:space="preserve">После внесения изменений в «Территориальную схему обращения с отходами в Ханты-Мансийском автономном округе – Югре» </w:t>
      </w:r>
      <w:r w:rsidR="009024EC">
        <w:rPr>
          <w:sz w:val="28"/>
          <w:szCs w:val="28"/>
        </w:rPr>
        <w:t>распоряжением Правительства Ханты-Мансийского автономного округа</w:t>
      </w:r>
      <w:r w:rsidRPr="007D7AFE">
        <w:rPr>
          <w:sz w:val="28"/>
          <w:szCs w:val="28"/>
        </w:rPr>
        <w:t xml:space="preserve"> – Югры от 02.10.2020 №555 – рп с января 2021 года Мусоросортировочный комплекс в городе Урай запущен вновь.</w:t>
      </w:r>
    </w:p>
    <w:p w:rsidR="00CA1CAF" w:rsidRPr="007D7AFE" w:rsidRDefault="00CA1CAF" w:rsidP="00CA1CAF">
      <w:pPr>
        <w:pStyle w:val="aff7"/>
        <w:spacing w:line="240" w:lineRule="auto"/>
        <w:rPr>
          <w:sz w:val="28"/>
          <w:szCs w:val="28"/>
        </w:rPr>
      </w:pPr>
      <w:r w:rsidRPr="007D7AFE">
        <w:rPr>
          <w:sz w:val="28"/>
          <w:szCs w:val="28"/>
        </w:rPr>
        <w:t>Из поступающих на мусоросортировочный комплекс твердых коммунальных отходов вручную извлекаются составляющие, подлежащие вторичной переработке: бумага, полимерная пленка, пластиковые бутылки, стекло, цветной металл (банки). Неутилизируемая часть ТКО подлежит захоронению на полигоне ТКО. Пластиковые бутылки и стекло сортируются не только по виду, но и по цвету: белые, голубые, коричневые, зеленые, стекло тарное и стеклобой. После извлечения и сортировки все виды вторичных ресурсов (кроме стекла) для уменьшения объема подвергаются прессованию. Полученные тюки складируются на площадке временного накопления с целью последующей транспортировки в другие муниципальные образования и субъекты Р</w:t>
      </w:r>
      <w:r w:rsidR="0084366D">
        <w:rPr>
          <w:sz w:val="28"/>
          <w:szCs w:val="28"/>
        </w:rPr>
        <w:t xml:space="preserve">оссийской </w:t>
      </w:r>
      <w:r w:rsidRPr="007D7AFE">
        <w:rPr>
          <w:sz w:val="28"/>
          <w:szCs w:val="28"/>
        </w:rPr>
        <w:t>Ф</w:t>
      </w:r>
      <w:r w:rsidR="0084366D">
        <w:rPr>
          <w:sz w:val="28"/>
          <w:szCs w:val="28"/>
        </w:rPr>
        <w:t>едерации</w:t>
      </w:r>
      <w:r w:rsidRPr="007D7AFE">
        <w:rPr>
          <w:sz w:val="28"/>
          <w:szCs w:val="28"/>
        </w:rPr>
        <w:t xml:space="preserve"> для дальнейшей утилизации.</w:t>
      </w:r>
    </w:p>
    <w:p w:rsidR="00CA1CAF" w:rsidRPr="007D7AFE" w:rsidRDefault="00CA1CAF" w:rsidP="00CA1CAF">
      <w:pPr>
        <w:pStyle w:val="aff7"/>
        <w:spacing w:after="0" w:line="240" w:lineRule="auto"/>
        <w:rPr>
          <w:sz w:val="28"/>
          <w:szCs w:val="28"/>
        </w:rPr>
      </w:pPr>
      <w:r w:rsidRPr="007D7AFE">
        <w:rPr>
          <w:sz w:val="28"/>
          <w:szCs w:val="28"/>
        </w:rPr>
        <w:t>Федеральным законом от 21.07.2014 №219 – ФЗ «О внесении изменений в Федеральный закон «Об охране окружающей среды» и отдельные законодател</w:t>
      </w:r>
      <w:r w:rsidR="0084366D">
        <w:rPr>
          <w:sz w:val="28"/>
          <w:szCs w:val="28"/>
        </w:rPr>
        <w:t>ьные акты Российской Федерации»</w:t>
      </w:r>
      <w:r w:rsidRPr="007D7AFE">
        <w:rPr>
          <w:sz w:val="28"/>
          <w:szCs w:val="28"/>
        </w:rPr>
        <w:t xml:space="preserve"> </w:t>
      </w:r>
      <w:r w:rsidR="0084366D">
        <w:rPr>
          <w:sz w:val="28"/>
          <w:szCs w:val="28"/>
        </w:rPr>
        <w:t>установлено</w:t>
      </w:r>
      <w:r w:rsidRPr="007D7AFE">
        <w:rPr>
          <w:sz w:val="28"/>
          <w:szCs w:val="28"/>
        </w:rPr>
        <w:t xml:space="preserve"> понятие объектов, оказывающих негативное воздействие на окружающую среду в зависимости от уровня их негативного воздействия на окружающую среду (НВОС).</w:t>
      </w:r>
    </w:p>
    <w:p w:rsidR="00CA1CAF" w:rsidRPr="007D7AFE" w:rsidRDefault="00CA1CAF" w:rsidP="00CA1CAF">
      <w:pPr>
        <w:pStyle w:val="aff7"/>
        <w:spacing w:after="0" w:line="240" w:lineRule="auto"/>
        <w:rPr>
          <w:sz w:val="28"/>
          <w:szCs w:val="28"/>
        </w:rPr>
      </w:pPr>
      <w:r w:rsidRPr="007D7AFE">
        <w:rPr>
          <w:sz w:val="28"/>
          <w:szCs w:val="28"/>
        </w:rPr>
        <w:t>Объекты, оказывающие НВОС, в зависимости от уровня такого воздействия, подразделяются на 4 категории: I категория – объекты, оказывающие значительное НВОС и относящиеся к области применения наилучших доступных технологий.</w:t>
      </w:r>
    </w:p>
    <w:p w:rsidR="00CA1CAF" w:rsidRPr="007D7AFE" w:rsidRDefault="00CA1CAF" w:rsidP="00CA1CAF">
      <w:pPr>
        <w:pStyle w:val="aff7"/>
        <w:spacing w:after="0" w:line="240" w:lineRule="auto"/>
        <w:rPr>
          <w:sz w:val="28"/>
          <w:szCs w:val="28"/>
        </w:rPr>
      </w:pPr>
      <w:r w:rsidRPr="007D7AFE">
        <w:rPr>
          <w:sz w:val="28"/>
          <w:szCs w:val="28"/>
        </w:rPr>
        <w:t>26</w:t>
      </w:r>
      <w:r w:rsidR="0084366D">
        <w:rPr>
          <w:sz w:val="28"/>
          <w:szCs w:val="28"/>
        </w:rPr>
        <w:t>.12.</w:t>
      </w:r>
      <w:r w:rsidRPr="007D7AFE">
        <w:rPr>
          <w:sz w:val="28"/>
          <w:szCs w:val="28"/>
        </w:rPr>
        <w:t>2016 согласно свидетельству о постановке на государственный учет объекта, оказывающего негативное воздействие на окружающую среду за № AOVKMQ3B «Полигону утилизации ТБО города Урай» (628285, Х</w:t>
      </w:r>
      <w:r w:rsidR="0084366D">
        <w:rPr>
          <w:sz w:val="28"/>
          <w:szCs w:val="28"/>
        </w:rPr>
        <w:t>анты-Мансийский автономный округ</w:t>
      </w:r>
      <w:r w:rsidRPr="007D7AFE">
        <w:rPr>
          <w:sz w:val="28"/>
          <w:szCs w:val="28"/>
        </w:rPr>
        <w:t xml:space="preserve"> – Югра, </w:t>
      </w:r>
      <w:r w:rsidR="00931DFB">
        <w:rPr>
          <w:sz w:val="28"/>
          <w:szCs w:val="28"/>
        </w:rPr>
        <w:t>города Урай</w:t>
      </w:r>
      <w:r w:rsidRPr="007D7AFE">
        <w:rPr>
          <w:sz w:val="28"/>
          <w:szCs w:val="28"/>
        </w:rPr>
        <w:t>, проезд 12, подъезд 62) присвоена I категория НВОС.</w:t>
      </w:r>
    </w:p>
    <w:p w:rsidR="00CA1CAF" w:rsidRPr="007D7AFE" w:rsidRDefault="00CA1CAF" w:rsidP="00CA1CAF">
      <w:pPr>
        <w:pStyle w:val="aff7"/>
        <w:spacing w:after="0" w:line="240" w:lineRule="auto"/>
        <w:rPr>
          <w:sz w:val="28"/>
          <w:szCs w:val="28"/>
        </w:rPr>
      </w:pPr>
      <w:r w:rsidRPr="007D7AFE">
        <w:rPr>
          <w:sz w:val="28"/>
          <w:szCs w:val="28"/>
        </w:rPr>
        <w:t>Согласно СанПиН 2.2.1/2.1.1.1200-03 «Санитарно-защитные зоны и санитарная классификация предприятий, сооружений и иных объектов», для объекта I категория НВОС должен быть разработан проект санитарно-защитной зоны (СЗЗ). СЗЗ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классов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A1CAF" w:rsidRPr="007D7AFE" w:rsidRDefault="0084366D" w:rsidP="00CA1CAF">
      <w:pPr>
        <w:pStyle w:val="aff7"/>
        <w:spacing w:after="0" w:line="240" w:lineRule="auto"/>
        <w:rPr>
          <w:sz w:val="28"/>
          <w:szCs w:val="28"/>
        </w:rPr>
      </w:pPr>
      <w:r>
        <w:rPr>
          <w:sz w:val="28"/>
          <w:szCs w:val="28"/>
        </w:rPr>
        <w:t>В связи с вступлением в силу п</w:t>
      </w:r>
      <w:r w:rsidR="00CA1CAF" w:rsidRPr="007D7AFE">
        <w:rPr>
          <w:sz w:val="28"/>
          <w:szCs w:val="28"/>
        </w:rPr>
        <w:t xml:space="preserve">остановления Правительства Российской Федерации от </w:t>
      </w:r>
      <w:r>
        <w:rPr>
          <w:sz w:val="28"/>
          <w:szCs w:val="28"/>
        </w:rPr>
        <w:t>0</w:t>
      </w:r>
      <w:r w:rsidR="00CA1CAF" w:rsidRPr="007D7AFE">
        <w:rPr>
          <w:sz w:val="28"/>
          <w:szCs w:val="28"/>
        </w:rPr>
        <w:t>3</w:t>
      </w:r>
      <w:r>
        <w:rPr>
          <w:sz w:val="28"/>
          <w:szCs w:val="28"/>
        </w:rPr>
        <w:t>.03.</w:t>
      </w:r>
      <w:r w:rsidR="00CA1CAF" w:rsidRPr="007D7AFE">
        <w:rPr>
          <w:sz w:val="28"/>
          <w:szCs w:val="28"/>
        </w:rPr>
        <w:t>2018 №222 «Об утверждении Правил установления санитарно-защитных зон и использования земельных участков, расположенных в границах санитарно-защитных зон», согласно пункту 2 которого правообладатели объектов капитального строительства, введенных в эксплуатацию до дня вступления в силу указанного постановления, в отношении которых подлежат установлению санитарно-защитные зоны, обязаны провести исследования (измерения) атмосферного воздуха за контуром объекта, представить в территориальный орган Роспотребнадзора заявление об установлении санитарно-защитной зоны.</w:t>
      </w:r>
    </w:p>
    <w:p w:rsidR="00CA1CAF" w:rsidRPr="007D7AFE" w:rsidRDefault="00CA1CAF" w:rsidP="00CA1CAF">
      <w:pPr>
        <w:pStyle w:val="aff7"/>
        <w:spacing w:after="0" w:line="240" w:lineRule="auto"/>
        <w:rPr>
          <w:sz w:val="28"/>
          <w:szCs w:val="28"/>
        </w:rPr>
      </w:pPr>
      <w:r w:rsidRPr="007D7AFE">
        <w:rPr>
          <w:sz w:val="28"/>
          <w:szCs w:val="28"/>
        </w:rPr>
        <w:t>ООО «ЭкоТех» в настоящее время заключен договор на разработку проекта санитарно-защитной зоны (СЗЗ) по объекту «Полигон утилизации ТБО города Урай» (регистрационный номер в государственном реестре объектов размещения отходов (ГРОРО) – 86-00672-ХЗ-00138-180316).</w:t>
      </w:r>
    </w:p>
    <w:p w:rsidR="00CA1CAF" w:rsidRPr="007D7AFE" w:rsidRDefault="00CA1CAF" w:rsidP="00CA1CAF">
      <w:pPr>
        <w:pStyle w:val="aff7"/>
        <w:spacing w:after="0" w:line="240" w:lineRule="auto"/>
        <w:rPr>
          <w:sz w:val="28"/>
          <w:szCs w:val="28"/>
        </w:rPr>
      </w:pPr>
      <w:r w:rsidRPr="007D7AFE">
        <w:rPr>
          <w:sz w:val="28"/>
          <w:szCs w:val="28"/>
        </w:rPr>
        <w:t>На проведение работ по исследованию (измерению) атмосферного воздуха, уровней физического и (или) биологического воздействия на атмосферный воздух за контуром полигона, оценке риска необходимо будет заключать отдельный договор с аккредитованным испытательным лабораторным центром. Стоимость указанных работ будет зависеть от необходимости проведения инструментальных замеров в контрольных точках СЗЗ по разработанному проекту санитарно-защитной зоны.</w:t>
      </w:r>
    </w:p>
    <w:p w:rsidR="00CA1CAF" w:rsidRPr="007D7AFE" w:rsidRDefault="00CA1CAF" w:rsidP="00CA1CAF">
      <w:pPr>
        <w:pStyle w:val="aff7"/>
        <w:spacing w:after="0" w:line="240" w:lineRule="auto"/>
        <w:rPr>
          <w:sz w:val="28"/>
          <w:szCs w:val="28"/>
        </w:rPr>
      </w:pPr>
      <w:r w:rsidRPr="007D7AFE">
        <w:rPr>
          <w:sz w:val="28"/>
          <w:szCs w:val="28"/>
        </w:rPr>
        <w:t>В процессе эксплуатации полигона у складируемых отходов должен выделяться фильтрат. Источником фильтрата являются пищевые отходы и просочившиеся сквозь толщу ТКО атмосферные осадки. Сбор фильтрата не предусматривается, так как по гидрометеорологическим характеристикам площадка полигона годовые осадки составляют 533 мм, фактическое годовое испарение составляет 465 мм.</w:t>
      </w:r>
    </w:p>
    <w:p w:rsidR="00CA1CAF" w:rsidRPr="007D7AFE" w:rsidRDefault="00CA1CAF" w:rsidP="00CA1CAF">
      <w:pPr>
        <w:pStyle w:val="afff0"/>
        <w:spacing w:after="120" w:line="240" w:lineRule="auto"/>
        <w:jc w:val="both"/>
        <w:outlineLvl w:val="2"/>
        <w:rPr>
          <w:sz w:val="28"/>
          <w:szCs w:val="28"/>
        </w:rPr>
      </w:pPr>
      <w:bookmarkStart w:id="103" w:name="_Toc63277086"/>
      <w:r w:rsidRPr="007D7AFE">
        <w:rPr>
          <w:sz w:val="28"/>
          <w:szCs w:val="28"/>
        </w:rPr>
        <w:t>2.5.7. Тарифы на коммунальные ресурсы</w:t>
      </w:r>
      <w:bookmarkEnd w:id="103"/>
    </w:p>
    <w:p w:rsidR="00CA1CAF" w:rsidRPr="007D7AFE" w:rsidRDefault="000E486E" w:rsidP="00CA1CAF">
      <w:pPr>
        <w:pStyle w:val="aff7"/>
        <w:spacing w:after="0" w:line="240" w:lineRule="auto"/>
        <w:rPr>
          <w:sz w:val="28"/>
          <w:szCs w:val="28"/>
        </w:rPr>
      </w:pPr>
      <w:r>
        <w:rPr>
          <w:sz w:val="28"/>
          <w:szCs w:val="28"/>
        </w:rPr>
        <w:t>Г</w:t>
      </w:r>
      <w:r w:rsidR="00CA1CAF" w:rsidRPr="007D7AFE">
        <w:rPr>
          <w:sz w:val="28"/>
          <w:szCs w:val="28"/>
        </w:rPr>
        <w:t>осударственное регулирование тарифов в области обращения с твердыми коммунальными отходами (далее также – тарифы) осуществляется органами исполнительной власти субъектов Российской Федерации или в случае передачи соответствующих полномочий законом субъекта Российской Федерации органами местного самоуправления в порядке, установленном Правительством Российской Федерации.</w:t>
      </w:r>
    </w:p>
    <w:p w:rsidR="00CA1CAF" w:rsidRPr="007D7AFE" w:rsidRDefault="00CA1CAF" w:rsidP="00CA1CAF">
      <w:pPr>
        <w:pStyle w:val="aff7"/>
        <w:spacing w:after="0" w:line="240" w:lineRule="auto"/>
        <w:rPr>
          <w:sz w:val="28"/>
          <w:szCs w:val="28"/>
        </w:rPr>
      </w:pPr>
      <w:r w:rsidRPr="007D7AFE">
        <w:rPr>
          <w:sz w:val="28"/>
          <w:szCs w:val="28"/>
        </w:rPr>
        <w:t>Тарифы должны компенсировать экономически обоснованные расходы на реализацию производственных и инвестиционных программ и обеспечивать экономически обоснованный уровень доходности текущей деятельности и используемого при осуществлении регулируемых видов деятельности в области обращения с твердыми коммунальными отходами инвестированного капитала.</w:t>
      </w:r>
    </w:p>
    <w:p w:rsidR="00CA1CAF" w:rsidRPr="007D7AFE" w:rsidRDefault="00CA1CAF" w:rsidP="00CA1CAF">
      <w:pPr>
        <w:pStyle w:val="aff7"/>
        <w:spacing w:after="0" w:line="240" w:lineRule="auto"/>
        <w:rPr>
          <w:sz w:val="28"/>
          <w:szCs w:val="28"/>
        </w:rPr>
      </w:pPr>
      <w:r w:rsidRPr="007D7AFE">
        <w:rPr>
          <w:sz w:val="28"/>
          <w:szCs w:val="28"/>
        </w:rPr>
        <w:t>Единый тариф на услугу по обращению с твердыми коммунальными отходами устанавливается в отношении региональных операторов. Иные подлежащие регулированию тарифы устанавливаются в отношении операторов по обращению с твердыми коммунальными отходами.</w:t>
      </w:r>
    </w:p>
    <w:p w:rsidR="00CA1CAF" w:rsidRPr="007D7AFE" w:rsidRDefault="000E486E" w:rsidP="00CA1CAF">
      <w:pPr>
        <w:pStyle w:val="aff7"/>
        <w:spacing w:after="0" w:line="240" w:lineRule="auto"/>
        <w:rPr>
          <w:sz w:val="28"/>
          <w:szCs w:val="28"/>
        </w:rPr>
      </w:pPr>
      <w:r>
        <w:rPr>
          <w:sz w:val="28"/>
          <w:szCs w:val="28"/>
        </w:rPr>
        <w:t>К</w:t>
      </w:r>
      <w:r w:rsidR="00CA1CAF" w:rsidRPr="007D7AFE">
        <w:rPr>
          <w:sz w:val="28"/>
          <w:szCs w:val="28"/>
        </w:rPr>
        <w:t xml:space="preserve"> регулируемым видам деятельности в области обращения с твердыми коммунальными отходами относятся:</w:t>
      </w:r>
    </w:p>
    <w:p w:rsidR="00CA1CAF" w:rsidRPr="007D7AFE" w:rsidRDefault="00CA1CAF" w:rsidP="00CA1CAF">
      <w:pPr>
        <w:pStyle w:val="aff7"/>
        <w:spacing w:after="0" w:line="240" w:lineRule="auto"/>
        <w:rPr>
          <w:sz w:val="28"/>
          <w:szCs w:val="28"/>
        </w:rPr>
      </w:pPr>
      <w:r w:rsidRPr="007D7AFE">
        <w:rPr>
          <w:sz w:val="28"/>
          <w:szCs w:val="28"/>
        </w:rPr>
        <w:t>- обработка твердых коммунальных отходов;</w:t>
      </w:r>
    </w:p>
    <w:p w:rsidR="00CA1CAF" w:rsidRPr="007D7AFE" w:rsidRDefault="00CA1CAF" w:rsidP="00CA1CAF">
      <w:pPr>
        <w:pStyle w:val="aff7"/>
        <w:spacing w:after="0" w:line="240" w:lineRule="auto"/>
        <w:rPr>
          <w:sz w:val="28"/>
          <w:szCs w:val="28"/>
        </w:rPr>
      </w:pPr>
      <w:r w:rsidRPr="007D7AFE">
        <w:rPr>
          <w:sz w:val="28"/>
          <w:szCs w:val="28"/>
        </w:rPr>
        <w:t>- обезвреживание твердых коммунальных отходов;</w:t>
      </w:r>
    </w:p>
    <w:p w:rsidR="00CA1CAF" w:rsidRPr="007D7AFE" w:rsidRDefault="00CA1CAF" w:rsidP="00CA1CAF">
      <w:pPr>
        <w:pStyle w:val="aff7"/>
        <w:spacing w:after="0" w:line="240" w:lineRule="auto"/>
        <w:rPr>
          <w:sz w:val="28"/>
          <w:szCs w:val="28"/>
        </w:rPr>
      </w:pPr>
      <w:r w:rsidRPr="007D7AFE">
        <w:rPr>
          <w:sz w:val="28"/>
          <w:szCs w:val="28"/>
        </w:rPr>
        <w:t>- захоронение твердых коммунальных отходов;</w:t>
      </w:r>
    </w:p>
    <w:p w:rsidR="00CA1CAF" w:rsidRPr="007D7AFE" w:rsidRDefault="00CA1CAF" w:rsidP="00CA1CAF">
      <w:pPr>
        <w:pStyle w:val="aff7"/>
        <w:spacing w:after="0" w:line="240" w:lineRule="auto"/>
        <w:rPr>
          <w:sz w:val="28"/>
          <w:szCs w:val="28"/>
        </w:rPr>
      </w:pPr>
      <w:r w:rsidRPr="007D7AFE">
        <w:rPr>
          <w:sz w:val="28"/>
          <w:szCs w:val="28"/>
        </w:rPr>
        <w:t>- оказание услуги по обращению с твердыми коммунальными отходами региональным оператором.</w:t>
      </w:r>
    </w:p>
    <w:p w:rsidR="00CA1CAF" w:rsidRPr="007D7AFE" w:rsidRDefault="00CA1CAF" w:rsidP="00CA1CAF">
      <w:pPr>
        <w:pStyle w:val="aff7"/>
        <w:spacing w:after="0" w:line="240" w:lineRule="auto"/>
        <w:rPr>
          <w:sz w:val="28"/>
          <w:szCs w:val="28"/>
        </w:rPr>
      </w:pPr>
      <w:r w:rsidRPr="007D7AFE">
        <w:rPr>
          <w:sz w:val="28"/>
          <w:szCs w:val="28"/>
        </w:rPr>
        <w:t>Регулируемые виды деятельности в области обращения с твердыми коммунальными отходами осуществляются по ценам, которые определены соглашением сторон, но не должны превышать предельные тарифы на осуществление регулируемых видов деятельности в области обращения с твердыми коммунальными отходами, установленные органами исполнительной власти субъектов Российской Федерации, уполномоченными в области регулирования тарифов. Предельные тарифы на осуществление регулируемых видов деятельности в области обращения с твердыми коммунальными отходами устанавливаются в отношении каждой организации, осуществляющей регулируемые виды деятельности в области обращения с твердыми коммунальными отходами, и в отношении каждого осуществляемого вида деятельности с учетом территориальной схемы обращения с отходами.</w:t>
      </w:r>
    </w:p>
    <w:p w:rsidR="00CA1CAF" w:rsidRPr="007D7AFE" w:rsidRDefault="00CA1CAF" w:rsidP="00CA1CAF">
      <w:pPr>
        <w:pStyle w:val="aff7"/>
        <w:spacing w:after="0" w:line="240" w:lineRule="auto"/>
        <w:rPr>
          <w:sz w:val="28"/>
          <w:szCs w:val="28"/>
        </w:rPr>
      </w:pPr>
      <w:r w:rsidRPr="007D7AFE">
        <w:rPr>
          <w:sz w:val="28"/>
          <w:szCs w:val="28"/>
        </w:rPr>
        <w:t>В случае, если оператор по обращению с твердыми коммунальными отходами, осуществляющий захоронение твердых коммунальных отходов, осуществляет их обработку с использованием объектов обработки твердых коммунальных отходов, принадлежащих ему на праве собственности или на ином законном основании, предельный тариф на обработку твердых коммунальных отходов для такого оператора не устанавливается. При этом расходы на обработку твердых коммунальных отходов учитываются при установлении предельного тарифа на захоронение твердых коммунальных отходов.</w:t>
      </w:r>
    </w:p>
    <w:p w:rsidR="00CA1CAF" w:rsidRPr="007D7AFE" w:rsidRDefault="00CA1CAF" w:rsidP="00CA1CAF">
      <w:pPr>
        <w:pStyle w:val="aff7"/>
        <w:spacing w:after="0" w:line="240" w:lineRule="auto"/>
        <w:rPr>
          <w:sz w:val="28"/>
          <w:szCs w:val="28"/>
        </w:rPr>
      </w:pPr>
      <w:r w:rsidRPr="007D7AFE">
        <w:rPr>
          <w:sz w:val="28"/>
          <w:szCs w:val="28"/>
        </w:rPr>
        <w:t>Приказом Региональной службы по тарифам Ханты-Мансийского автономного округа – Югры от 19</w:t>
      </w:r>
      <w:r w:rsidR="000E486E">
        <w:rPr>
          <w:sz w:val="28"/>
          <w:szCs w:val="28"/>
        </w:rPr>
        <w:t>.12.</w:t>
      </w:r>
      <w:r w:rsidRPr="007D7AFE">
        <w:rPr>
          <w:sz w:val="28"/>
          <w:szCs w:val="28"/>
        </w:rPr>
        <w:t>2018 №132-нп установлен предельный единый тариф на услугу регионального оператора в области обращения с твердыми коммунальными отходами на территории муниципальных образовани</w:t>
      </w:r>
      <w:r w:rsidR="000E486E">
        <w:rPr>
          <w:sz w:val="28"/>
          <w:szCs w:val="28"/>
        </w:rPr>
        <w:t>й</w:t>
      </w:r>
      <w:r w:rsidRPr="007D7AFE">
        <w:rPr>
          <w:sz w:val="28"/>
          <w:szCs w:val="28"/>
        </w:rPr>
        <w:t xml:space="preserve"> </w:t>
      </w:r>
      <w:r w:rsidR="000E486E" w:rsidRPr="007D7AFE">
        <w:rPr>
          <w:sz w:val="28"/>
          <w:szCs w:val="28"/>
        </w:rPr>
        <w:t xml:space="preserve">Ханты-Мансийского автономного округа – Югры </w:t>
      </w:r>
      <w:r w:rsidRPr="007D7AFE">
        <w:rPr>
          <w:sz w:val="28"/>
          <w:szCs w:val="28"/>
        </w:rPr>
        <w:t>(в том числе на территории города Урай) для АО «Югра-Экология» (Таблица 31). Тариф установлен на период с 1 января 2019 года по 31 декабря 2021 года.</w:t>
      </w:r>
    </w:p>
    <w:p w:rsidR="00CA1CAF" w:rsidRPr="007D7AFE" w:rsidRDefault="00CA1CAF" w:rsidP="00CA1CAF">
      <w:pPr>
        <w:pStyle w:val="aff7"/>
        <w:spacing w:after="0" w:line="240" w:lineRule="auto"/>
        <w:jc w:val="right"/>
        <w:rPr>
          <w:i/>
          <w:sz w:val="28"/>
          <w:szCs w:val="28"/>
        </w:rPr>
      </w:pPr>
      <w:r w:rsidRPr="007D7AFE">
        <w:rPr>
          <w:i/>
        </w:rPr>
        <w:t>Таблица 31. Предельный единый тариф на услугу регионального оператора ТКО</w:t>
      </w:r>
    </w:p>
    <w:tbl>
      <w:tblPr>
        <w:tblW w:w="5000" w:type="pct"/>
        <w:tblCellMar>
          <w:left w:w="0" w:type="dxa"/>
          <w:right w:w="0" w:type="dxa"/>
        </w:tblCellMar>
        <w:tblLook w:val="01E0"/>
      </w:tblPr>
      <w:tblGrid>
        <w:gridCol w:w="1791"/>
        <w:gridCol w:w="1420"/>
        <w:gridCol w:w="1051"/>
        <w:gridCol w:w="1142"/>
        <w:gridCol w:w="1051"/>
        <w:gridCol w:w="1142"/>
        <w:gridCol w:w="1051"/>
        <w:gridCol w:w="1142"/>
      </w:tblGrid>
      <w:tr w:rsidR="00CA1CAF" w:rsidRPr="007D7AFE" w:rsidTr="00383C7A">
        <w:trPr>
          <w:trHeight w:hRule="exact" w:val="840"/>
          <w:tblHeader/>
        </w:trPr>
        <w:tc>
          <w:tcPr>
            <w:tcW w:w="915"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right="94" w:firstLine="164"/>
              <w:jc w:val="center"/>
              <w:rPr>
                <w:rFonts w:eastAsia="Times New Roman"/>
                <w:b/>
                <w:sz w:val="20"/>
                <w:szCs w:val="20"/>
                <w:lang w:eastAsia="ru-RU"/>
              </w:rPr>
            </w:pPr>
            <w:r w:rsidRPr="007D7AFE">
              <w:rPr>
                <w:rFonts w:eastAsia="Times New Roman"/>
                <w:b/>
                <w:sz w:val="20"/>
                <w:szCs w:val="20"/>
                <w:lang w:eastAsia="ru-RU"/>
              </w:rPr>
              <w:t>Категории потребителей</w:t>
            </w:r>
          </w:p>
        </w:tc>
        <w:tc>
          <w:tcPr>
            <w:tcW w:w="725"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right="74" w:firstLine="96"/>
              <w:jc w:val="center"/>
              <w:rPr>
                <w:rFonts w:eastAsia="Times New Roman"/>
                <w:b/>
                <w:sz w:val="20"/>
                <w:szCs w:val="20"/>
                <w:lang w:eastAsia="ru-RU"/>
              </w:rPr>
            </w:pPr>
            <w:r w:rsidRPr="007D7AFE">
              <w:rPr>
                <w:rFonts w:eastAsia="Times New Roman"/>
                <w:b/>
                <w:sz w:val="20"/>
                <w:szCs w:val="20"/>
                <w:lang w:eastAsia="ru-RU"/>
              </w:rPr>
              <w:t>Единица измерения</w:t>
            </w:r>
          </w:p>
        </w:tc>
        <w:tc>
          <w:tcPr>
            <w:tcW w:w="3360" w:type="pct"/>
            <w:gridSpan w:val="6"/>
            <w:tcBorders>
              <w:top w:val="single" w:sz="4" w:space="0" w:color="000000"/>
              <w:left w:val="single" w:sz="4" w:space="0" w:color="000000"/>
              <w:bottom w:val="nil"/>
              <w:right w:val="single" w:sz="4" w:space="0" w:color="000000"/>
            </w:tcBorders>
            <w:shd w:val="clear" w:color="auto" w:fill="D9D9D9" w:themeFill="background1" w:themeFillShade="D9"/>
            <w:vAlign w:val="center"/>
          </w:tcPr>
          <w:p w:rsidR="00CA1CAF" w:rsidRPr="007D7AFE" w:rsidRDefault="00CA1CAF" w:rsidP="00383C7A">
            <w:pPr>
              <w:spacing w:before="2" w:after="0" w:line="240" w:lineRule="auto"/>
              <w:ind w:left="79" w:right="308"/>
              <w:jc w:val="center"/>
              <w:rPr>
                <w:rFonts w:eastAsia="Times New Roman"/>
                <w:b/>
                <w:sz w:val="20"/>
                <w:szCs w:val="20"/>
                <w:lang w:eastAsia="ru-RU"/>
              </w:rPr>
            </w:pPr>
            <w:r w:rsidRPr="007D7AFE">
              <w:rPr>
                <w:rFonts w:eastAsia="Times New Roman"/>
                <w:b/>
                <w:sz w:val="20"/>
                <w:szCs w:val="20"/>
                <w:lang w:eastAsia="ru-RU"/>
              </w:rPr>
              <w:t>Предельный единый тариф на услугу регионального оператора в области обращения с твердыми коммунальными отходами</w:t>
            </w:r>
          </w:p>
        </w:tc>
      </w:tr>
      <w:tr w:rsidR="00CA1CAF" w:rsidRPr="007D7AFE" w:rsidTr="00383C7A">
        <w:trPr>
          <w:trHeight w:hRule="exact" w:val="284"/>
          <w:tblHeader/>
        </w:trPr>
        <w:tc>
          <w:tcPr>
            <w:tcW w:w="915" w:type="pct"/>
            <w:vMerge/>
            <w:tcBorders>
              <w:left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725" w:type="pct"/>
            <w:vMerge/>
            <w:tcBorders>
              <w:left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1120" w:type="pct"/>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2019 год</w:t>
            </w:r>
          </w:p>
        </w:tc>
        <w:tc>
          <w:tcPr>
            <w:tcW w:w="1120" w:type="pct"/>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2020 год</w:t>
            </w:r>
          </w:p>
        </w:tc>
        <w:tc>
          <w:tcPr>
            <w:tcW w:w="1120" w:type="pct"/>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2021 год</w:t>
            </w:r>
          </w:p>
        </w:tc>
      </w:tr>
      <w:tr w:rsidR="00CA1CAF" w:rsidRPr="007D7AFE" w:rsidTr="00383C7A">
        <w:trPr>
          <w:trHeight w:hRule="exact" w:val="1116"/>
          <w:tblHeader/>
        </w:trPr>
        <w:tc>
          <w:tcPr>
            <w:tcW w:w="915" w:type="pct"/>
            <w:vMerge/>
            <w:tcBorders>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725" w:type="pct"/>
            <w:vMerge/>
            <w:tcBorders>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before="2" w:after="0" w:line="240" w:lineRule="auto"/>
              <w:ind w:left="79" w:right="102" w:hanging="1"/>
              <w:jc w:val="center"/>
              <w:rPr>
                <w:rFonts w:eastAsia="Times New Roman"/>
                <w:sz w:val="20"/>
                <w:szCs w:val="20"/>
                <w:lang w:eastAsia="ru-RU"/>
              </w:rPr>
            </w:pPr>
            <w:r w:rsidRPr="007D7AFE">
              <w:rPr>
                <w:rFonts w:eastAsia="Times New Roman"/>
                <w:sz w:val="20"/>
                <w:szCs w:val="20"/>
                <w:lang w:eastAsia="ru-RU"/>
              </w:rPr>
              <w:t>с 1 января</w:t>
            </w:r>
          </w:p>
          <w:p w:rsidR="00CA1CAF" w:rsidRPr="007D7AFE" w:rsidRDefault="00CA1CAF" w:rsidP="00383C7A">
            <w:pPr>
              <w:spacing w:after="0" w:line="240" w:lineRule="auto"/>
              <w:ind w:left="79" w:right="189" w:hanging="6"/>
              <w:jc w:val="center"/>
              <w:rPr>
                <w:rFonts w:eastAsia="Times New Roman"/>
                <w:sz w:val="20"/>
                <w:szCs w:val="20"/>
                <w:lang w:eastAsia="ru-RU"/>
              </w:rPr>
            </w:pPr>
            <w:r w:rsidRPr="007D7AFE">
              <w:rPr>
                <w:rFonts w:eastAsia="Times New Roman"/>
                <w:sz w:val="20"/>
                <w:szCs w:val="20"/>
                <w:lang w:eastAsia="ru-RU"/>
              </w:rPr>
              <w:t>по 30 июня</w:t>
            </w:r>
          </w:p>
        </w:tc>
        <w:tc>
          <w:tcPr>
            <w:tcW w:w="5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before="2" w:after="0" w:line="240" w:lineRule="auto"/>
              <w:ind w:left="79" w:right="237" w:hanging="5"/>
              <w:jc w:val="center"/>
              <w:rPr>
                <w:rFonts w:eastAsia="Times New Roman"/>
                <w:sz w:val="20"/>
                <w:szCs w:val="20"/>
                <w:lang w:eastAsia="ru-RU"/>
              </w:rPr>
            </w:pPr>
            <w:r w:rsidRPr="007D7AFE">
              <w:rPr>
                <w:rFonts w:eastAsia="Times New Roman"/>
                <w:sz w:val="20"/>
                <w:szCs w:val="20"/>
                <w:lang w:eastAsia="ru-RU"/>
              </w:rPr>
              <w:t>с 1 июля</w:t>
            </w:r>
          </w:p>
          <w:p w:rsidR="00CA1CAF" w:rsidRPr="007D7AFE" w:rsidRDefault="00CA1CAF" w:rsidP="00383C7A">
            <w:pPr>
              <w:spacing w:after="0" w:line="240" w:lineRule="auto"/>
              <w:ind w:left="79" w:right="101" w:firstLine="2"/>
              <w:jc w:val="center"/>
              <w:rPr>
                <w:rFonts w:eastAsia="Times New Roman"/>
                <w:sz w:val="20"/>
                <w:szCs w:val="20"/>
                <w:lang w:eastAsia="ru-RU"/>
              </w:rPr>
            </w:pPr>
            <w:r w:rsidRPr="007D7AFE">
              <w:rPr>
                <w:rFonts w:eastAsia="Times New Roman"/>
                <w:sz w:val="20"/>
                <w:szCs w:val="20"/>
                <w:lang w:eastAsia="ru-RU"/>
              </w:rPr>
              <w:t>по 31 декабря</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before="2" w:after="0" w:line="240" w:lineRule="auto"/>
              <w:ind w:left="79" w:right="102"/>
              <w:jc w:val="center"/>
              <w:rPr>
                <w:rFonts w:eastAsia="Times New Roman"/>
                <w:sz w:val="20"/>
                <w:szCs w:val="20"/>
                <w:lang w:eastAsia="ru-RU"/>
              </w:rPr>
            </w:pPr>
            <w:r w:rsidRPr="007D7AFE">
              <w:rPr>
                <w:rFonts w:eastAsia="Times New Roman"/>
                <w:sz w:val="20"/>
                <w:szCs w:val="20"/>
                <w:lang w:eastAsia="ru-RU"/>
              </w:rPr>
              <w:t>с 1 января</w:t>
            </w:r>
          </w:p>
          <w:p w:rsidR="00CA1CAF" w:rsidRPr="007D7AFE" w:rsidRDefault="00CA1CAF" w:rsidP="00383C7A">
            <w:pPr>
              <w:spacing w:after="0" w:line="240" w:lineRule="auto"/>
              <w:ind w:left="79" w:right="190" w:hanging="6"/>
              <w:jc w:val="center"/>
              <w:rPr>
                <w:rFonts w:eastAsia="Times New Roman"/>
                <w:sz w:val="20"/>
                <w:szCs w:val="20"/>
                <w:lang w:eastAsia="ru-RU"/>
              </w:rPr>
            </w:pPr>
            <w:r w:rsidRPr="007D7AFE">
              <w:rPr>
                <w:rFonts w:eastAsia="Times New Roman"/>
                <w:sz w:val="20"/>
                <w:szCs w:val="20"/>
                <w:lang w:eastAsia="ru-RU"/>
              </w:rPr>
              <w:t>по 30 июня</w:t>
            </w:r>
          </w:p>
        </w:tc>
        <w:tc>
          <w:tcPr>
            <w:tcW w:w="5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before="2" w:after="0" w:line="240" w:lineRule="auto"/>
              <w:ind w:left="79" w:right="238" w:hanging="5"/>
              <w:jc w:val="center"/>
              <w:rPr>
                <w:rFonts w:eastAsia="Times New Roman"/>
                <w:sz w:val="20"/>
                <w:szCs w:val="20"/>
                <w:lang w:eastAsia="ru-RU"/>
              </w:rPr>
            </w:pPr>
            <w:r w:rsidRPr="007D7AFE">
              <w:rPr>
                <w:rFonts w:eastAsia="Times New Roman"/>
                <w:sz w:val="20"/>
                <w:szCs w:val="20"/>
                <w:lang w:eastAsia="ru-RU"/>
              </w:rPr>
              <w:t>с 1 июля</w:t>
            </w:r>
          </w:p>
          <w:p w:rsidR="00CA1CAF" w:rsidRPr="007D7AFE" w:rsidRDefault="00CA1CAF" w:rsidP="00383C7A">
            <w:pPr>
              <w:spacing w:after="0" w:line="240" w:lineRule="auto"/>
              <w:ind w:left="79" w:right="102" w:firstLine="3"/>
              <w:jc w:val="center"/>
              <w:rPr>
                <w:rFonts w:eastAsia="Times New Roman"/>
                <w:sz w:val="20"/>
                <w:szCs w:val="20"/>
                <w:lang w:eastAsia="ru-RU"/>
              </w:rPr>
            </w:pPr>
            <w:r w:rsidRPr="007D7AFE">
              <w:rPr>
                <w:rFonts w:eastAsia="Times New Roman"/>
                <w:sz w:val="20"/>
                <w:szCs w:val="20"/>
                <w:lang w:eastAsia="ru-RU"/>
              </w:rPr>
              <w:t>по 31 декабря</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before="2" w:after="0" w:line="240" w:lineRule="auto"/>
              <w:ind w:left="79" w:right="101" w:hanging="1"/>
              <w:jc w:val="center"/>
              <w:rPr>
                <w:rFonts w:eastAsia="Times New Roman"/>
                <w:sz w:val="20"/>
                <w:szCs w:val="20"/>
                <w:lang w:eastAsia="ru-RU"/>
              </w:rPr>
            </w:pPr>
            <w:r w:rsidRPr="007D7AFE">
              <w:rPr>
                <w:rFonts w:eastAsia="Times New Roman"/>
                <w:sz w:val="20"/>
                <w:szCs w:val="20"/>
                <w:lang w:eastAsia="ru-RU"/>
              </w:rPr>
              <w:t>с 1 января</w:t>
            </w:r>
          </w:p>
          <w:p w:rsidR="00CA1CAF" w:rsidRPr="007D7AFE" w:rsidRDefault="00CA1CAF" w:rsidP="00383C7A">
            <w:pPr>
              <w:spacing w:after="0" w:line="240" w:lineRule="auto"/>
              <w:ind w:left="79" w:right="189" w:hanging="6"/>
              <w:jc w:val="center"/>
              <w:rPr>
                <w:rFonts w:eastAsia="Times New Roman"/>
                <w:sz w:val="20"/>
                <w:szCs w:val="20"/>
                <w:lang w:eastAsia="ru-RU"/>
              </w:rPr>
            </w:pPr>
            <w:r w:rsidRPr="007D7AFE">
              <w:rPr>
                <w:rFonts w:eastAsia="Times New Roman"/>
                <w:sz w:val="20"/>
                <w:szCs w:val="20"/>
                <w:lang w:eastAsia="ru-RU"/>
              </w:rPr>
              <w:t>по 30 июня</w:t>
            </w:r>
          </w:p>
        </w:tc>
        <w:tc>
          <w:tcPr>
            <w:tcW w:w="5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before="2" w:after="0" w:line="240" w:lineRule="auto"/>
              <w:ind w:left="79" w:right="238" w:hanging="5"/>
              <w:jc w:val="center"/>
              <w:rPr>
                <w:rFonts w:eastAsia="Times New Roman"/>
                <w:sz w:val="20"/>
                <w:szCs w:val="20"/>
                <w:lang w:eastAsia="ru-RU"/>
              </w:rPr>
            </w:pPr>
            <w:r w:rsidRPr="007D7AFE">
              <w:rPr>
                <w:rFonts w:eastAsia="Times New Roman"/>
                <w:sz w:val="20"/>
                <w:szCs w:val="20"/>
                <w:lang w:eastAsia="ru-RU"/>
              </w:rPr>
              <w:t>с 1 июля</w:t>
            </w:r>
          </w:p>
          <w:p w:rsidR="00CA1CAF" w:rsidRPr="007D7AFE" w:rsidRDefault="00CA1CAF" w:rsidP="00383C7A">
            <w:pPr>
              <w:spacing w:after="0" w:line="240" w:lineRule="auto"/>
              <w:ind w:left="79" w:right="102" w:firstLine="2"/>
              <w:jc w:val="center"/>
              <w:rPr>
                <w:rFonts w:eastAsia="Times New Roman"/>
                <w:sz w:val="20"/>
                <w:szCs w:val="20"/>
                <w:lang w:eastAsia="ru-RU"/>
              </w:rPr>
            </w:pPr>
            <w:r w:rsidRPr="007D7AFE">
              <w:rPr>
                <w:rFonts w:eastAsia="Times New Roman"/>
                <w:sz w:val="20"/>
                <w:szCs w:val="20"/>
                <w:lang w:eastAsia="ru-RU"/>
              </w:rPr>
              <w:t>по 31 декабря</w:t>
            </w:r>
          </w:p>
        </w:tc>
      </w:tr>
      <w:tr w:rsidR="00CA1CAF" w:rsidRPr="007D7AFE" w:rsidTr="00383C7A">
        <w:trPr>
          <w:trHeight w:hRule="exact" w:val="1112"/>
        </w:trPr>
        <w:tc>
          <w:tcPr>
            <w:tcW w:w="915"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Для прочих</w:t>
            </w:r>
          </w:p>
          <w:p w:rsidR="00CA1CAF" w:rsidRPr="007D7AFE" w:rsidRDefault="00CA1CAF" w:rsidP="00383C7A">
            <w:pPr>
              <w:spacing w:after="0" w:line="240" w:lineRule="auto"/>
              <w:ind w:left="79" w:right="198"/>
              <w:jc w:val="center"/>
              <w:rPr>
                <w:rFonts w:eastAsia="Times New Roman"/>
                <w:sz w:val="20"/>
                <w:szCs w:val="20"/>
                <w:lang w:eastAsia="ru-RU"/>
              </w:rPr>
            </w:pPr>
            <w:r w:rsidRPr="007D7AFE">
              <w:rPr>
                <w:rFonts w:eastAsia="Times New Roman"/>
                <w:sz w:val="20"/>
                <w:szCs w:val="20"/>
                <w:lang w:eastAsia="ru-RU"/>
              </w:rPr>
              <w:t>потребителей (без учета НДС)</w:t>
            </w:r>
          </w:p>
        </w:tc>
        <w:tc>
          <w:tcPr>
            <w:tcW w:w="725" w:type="pct"/>
            <w:vMerge w:val="restart"/>
            <w:tcBorders>
              <w:top w:val="single" w:sz="4" w:space="0" w:color="000000"/>
              <w:left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руб./м3</w:t>
            </w:r>
          </w:p>
        </w:tc>
        <w:tc>
          <w:tcPr>
            <w:tcW w:w="537"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609,83</w:t>
            </w:r>
          </w:p>
        </w:tc>
        <w:tc>
          <w:tcPr>
            <w:tcW w:w="583"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609,83</w:t>
            </w:r>
          </w:p>
        </w:tc>
        <w:tc>
          <w:tcPr>
            <w:tcW w:w="537"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609,83</w:t>
            </w:r>
          </w:p>
        </w:tc>
        <w:tc>
          <w:tcPr>
            <w:tcW w:w="583"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622,51</w:t>
            </w:r>
          </w:p>
        </w:tc>
        <w:tc>
          <w:tcPr>
            <w:tcW w:w="537"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622,51</w:t>
            </w:r>
          </w:p>
        </w:tc>
        <w:tc>
          <w:tcPr>
            <w:tcW w:w="583"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625,47</w:t>
            </w:r>
          </w:p>
        </w:tc>
      </w:tr>
      <w:tr w:rsidR="00CA1CAF" w:rsidRPr="007D7AFE" w:rsidTr="00383C7A">
        <w:trPr>
          <w:trHeight w:hRule="exact" w:val="841"/>
        </w:trPr>
        <w:tc>
          <w:tcPr>
            <w:tcW w:w="915" w:type="pct"/>
            <w:tcBorders>
              <w:top w:val="single" w:sz="4" w:space="0" w:color="000000"/>
              <w:left w:val="single" w:sz="4" w:space="0" w:color="000000"/>
              <w:bottom w:val="single" w:sz="4" w:space="0" w:color="auto"/>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Для населения</w:t>
            </w:r>
          </w:p>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(с учетом</w:t>
            </w:r>
          </w:p>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НДС)</w:t>
            </w:r>
          </w:p>
        </w:tc>
        <w:tc>
          <w:tcPr>
            <w:tcW w:w="725" w:type="pct"/>
            <w:vMerge/>
            <w:tcBorders>
              <w:left w:val="single" w:sz="4" w:space="0" w:color="000000"/>
              <w:bottom w:val="single" w:sz="4" w:space="0" w:color="auto"/>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537" w:type="pct"/>
            <w:tcBorders>
              <w:top w:val="single" w:sz="4" w:space="0" w:color="000000"/>
              <w:left w:val="single" w:sz="4" w:space="0" w:color="000000"/>
              <w:bottom w:val="single" w:sz="4" w:space="0" w:color="auto"/>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731,80</w:t>
            </w:r>
          </w:p>
        </w:tc>
        <w:tc>
          <w:tcPr>
            <w:tcW w:w="583" w:type="pct"/>
            <w:tcBorders>
              <w:top w:val="single" w:sz="4" w:space="0" w:color="000000"/>
              <w:left w:val="single" w:sz="4" w:space="0" w:color="000000"/>
              <w:bottom w:val="single" w:sz="4" w:space="0" w:color="auto"/>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731,80</w:t>
            </w:r>
          </w:p>
        </w:tc>
        <w:tc>
          <w:tcPr>
            <w:tcW w:w="537" w:type="pct"/>
            <w:tcBorders>
              <w:top w:val="single" w:sz="4" w:space="0" w:color="000000"/>
              <w:left w:val="single" w:sz="4" w:space="0" w:color="000000"/>
              <w:bottom w:val="single" w:sz="4" w:space="0" w:color="auto"/>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731,80</w:t>
            </w:r>
          </w:p>
        </w:tc>
        <w:tc>
          <w:tcPr>
            <w:tcW w:w="583" w:type="pct"/>
            <w:tcBorders>
              <w:top w:val="single" w:sz="4" w:space="0" w:color="000000"/>
              <w:left w:val="single" w:sz="4" w:space="0" w:color="000000"/>
              <w:bottom w:val="single" w:sz="4" w:space="0" w:color="auto"/>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747,01</w:t>
            </w:r>
          </w:p>
        </w:tc>
        <w:tc>
          <w:tcPr>
            <w:tcW w:w="537" w:type="pct"/>
            <w:tcBorders>
              <w:top w:val="single" w:sz="4" w:space="0" w:color="000000"/>
              <w:left w:val="single" w:sz="4" w:space="0" w:color="000000"/>
              <w:bottom w:val="single" w:sz="4" w:space="0" w:color="auto"/>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747,01</w:t>
            </w:r>
          </w:p>
        </w:tc>
        <w:tc>
          <w:tcPr>
            <w:tcW w:w="583" w:type="pct"/>
            <w:tcBorders>
              <w:top w:val="single" w:sz="4" w:space="0" w:color="000000"/>
              <w:left w:val="single" w:sz="4" w:space="0" w:color="000000"/>
              <w:bottom w:val="single" w:sz="4" w:space="0" w:color="auto"/>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750,56</w:t>
            </w:r>
          </w:p>
        </w:tc>
      </w:tr>
      <w:tr w:rsidR="00CA1CAF" w:rsidRPr="007D7AFE" w:rsidTr="00383C7A">
        <w:trPr>
          <w:trHeight w:hRule="exact" w:val="1112"/>
        </w:trPr>
        <w:tc>
          <w:tcPr>
            <w:tcW w:w="915" w:type="pct"/>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Для прочих</w:t>
            </w:r>
          </w:p>
          <w:p w:rsidR="00CA1CAF" w:rsidRPr="007D7AFE" w:rsidRDefault="00CA1CAF" w:rsidP="00383C7A">
            <w:pPr>
              <w:spacing w:after="0" w:line="240" w:lineRule="auto"/>
              <w:ind w:left="79" w:right="198"/>
              <w:jc w:val="center"/>
              <w:rPr>
                <w:rFonts w:eastAsia="Times New Roman"/>
                <w:sz w:val="20"/>
                <w:szCs w:val="20"/>
                <w:lang w:eastAsia="ru-RU"/>
              </w:rPr>
            </w:pPr>
            <w:r w:rsidRPr="007D7AFE">
              <w:rPr>
                <w:rFonts w:eastAsia="Times New Roman"/>
                <w:sz w:val="20"/>
                <w:szCs w:val="20"/>
                <w:lang w:eastAsia="ru-RU"/>
              </w:rPr>
              <w:t>потребителей (без учета НДС)</w:t>
            </w:r>
          </w:p>
        </w:tc>
        <w:tc>
          <w:tcPr>
            <w:tcW w:w="725" w:type="pct"/>
            <w:vMerge w:val="restart"/>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руб./тонна</w:t>
            </w:r>
          </w:p>
        </w:tc>
        <w:tc>
          <w:tcPr>
            <w:tcW w:w="537" w:type="pct"/>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6910,94</w:t>
            </w:r>
          </w:p>
        </w:tc>
        <w:tc>
          <w:tcPr>
            <w:tcW w:w="583" w:type="pct"/>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6910,94</w:t>
            </w:r>
          </w:p>
        </w:tc>
        <w:tc>
          <w:tcPr>
            <w:tcW w:w="537" w:type="pct"/>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6910,94</w:t>
            </w:r>
          </w:p>
        </w:tc>
        <w:tc>
          <w:tcPr>
            <w:tcW w:w="583" w:type="pct"/>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7054,61</w:t>
            </w:r>
          </w:p>
        </w:tc>
        <w:tc>
          <w:tcPr>
            <w:tcW w:w="537" w:type="pct"/>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7054,61</w:t>
            </w:r>
          </w:p>
        </w:tc>
        <w:tc>
          <w:tcPr>
            <w:tcW w:w="583" w:type="pct"/>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7088,19</w:t>
            </w:r>
          </w:p>
        </w:tc>
      </w:tr>
      <w:tr w:rsidR="00CA1CAF" w:rsidRPr="007D7AFE" w:rsidTr="00383C7A">
        <w:trPr>
          <w:trHeight w:hRule="exact" w:val="836"/>
        </w:trPr>
        <w:tc>
          <w:tcPr>
            <w:tcW w:w="915" w:type="pct"/>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Для населения</w:t>
            </w:r>
          </w:p>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(с учетом</w:t>
            </w:r>
          </w:p>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НДС)</w:t>
            </w:r>
          </w:p>
        </w:tc>
        <w:tc>
          <w:tcPr>
            <w:tcW w:w="725" w:type="pct"/>
            <w:vMerge/>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537" w:type="pct"/>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8293,13</w:t>
            </w:r>
          </w:p>
        </w:tc>
        <w:tc>
          <w:tcPr>
            <w:tcW w:w="583" w:type="pct"/>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8293,13</w:t>
            </w:r>
          </w:p>
        </w:tc>
        <w:tc>
          <w:tcPr>
            <w:tcW w:w="537" w:type="pct"/>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8293,13</w:t>
            </w:r>
          </w:p>
        </w:tc>
        <w:tc>
          <w:tcPr>
            <w:tcW w:w="583" w:type="pct"/>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8465,53</w:t>
            </w:r>
          </w:p>
        </w:tc>
        <w:tc>
          <w:tcPr>
            <w:tcW w:w="537" w:type="pct"/>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8465,53</w:t>
            </w:r>
          </w:p>
        </w:tc>
        <w:tc>
          <w:tcPr>
            <w:tcW w:w="583" w:type="pct"/>
            <w:tcBorders>
              <w:top w:val="single" w:sz="4" w:space="0" w:color="auto"/>
              <w:left w:val="single" w:sz="4" w:space="0" w:color="auto"/>
              <w:bottom w:val="single" w:sz="4" w:space="0" w:color="auto"/>
              <w:right w:val="single" w:sz="4" w:space="0" w:color="auto"/>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8505,83</w:t>
            </w:r>
          </w:p>
        </w:tc>
      </w:tr>
    </w:tbl>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line="240" w:lineRule="auto"/>
        <w:rPr>
          <w:sz w:val="28"/>
          <w:szCs w:val="28"/>
        </w:rPr>
      </w:pPr>
      <w:r w:rsidRPr="007D7AFE">
        <w:rPr>
          <w:sz w:val="28"/>
          <w:szCs w:val="28"/>
        </w:rPr>
        <w:t>Предельные тарифы на регулируемы</w:t>
      </w:r>
      <w:r w:rsidR="001A720D">
        <w:rPr>
          <w:sz w:val="28"/>
          <w:szCs w:val="28"/>
        </w:rPr>
        <w:t>е</w:t>
      </w:r>
      <w:r w:rsidRPr="007D7AFE">
        <w:rPr>
          <w:sz w:val="28"/>
          <w:szCs w:val="28"/>
        </w:rPr>
        <w:t xml:space="preserve"> виды деятельности в области обращения с твердыми коммунальными отходами, оказываемые операторами по обращению с твердыми коммунальными отходами на территории Ханты-Мансийского автономного округа – Югры</w:t>
      </w:r>
      <w:r w:rsidR="000E486E">
        <w:rPr>
          <w:sz w:val="28"/>
          <w:szCs w:val="28"/>
        </w:rPr>
        <w:t>,</w:t>
      </w:r>
      <w:r w:rsidRPr="007D7AFE">
        <w:rPr>
          <w:sz w:val="28"/>
          <w:szCs w:val="28"/>
        </w:rPr>
        <w:t xml:space="preserve"> утверждены приказом Региональной службы по тарифам Ханты-Мансийского автономного округа – Югры от 30</w:t>
      </w:r>
      <w:r w:rsidR="000E486E">
        <w:rPr>
          <w:sz w:val="28"/>
          <w:szCs w:val="28"/>
        </w:rPr>
        <w:t>.11.</w:t>
      </w:r>
      <w:r w:rsidRPr="007D7AFE">
        <w:rPr>
          <w:sz w:val="28"/>
          <w:szCs w:val="28"/>
        </w:rPr>
        <w:t>2017 №146-нп. Предельные тарифы установлены на срок с 01</w:t>
      </w:r>
      <w:r w:rsidR="000E486E">
        <w:rPr>
          <w:sz w:val="28"/>
          <w:szCs w:val="28"/>
        </w:rPr>
        <w:t>.01.</w:t>
      </w:r>
      <w:r w:rsidRPr="007D7AFE">
        <w:rPr>
          <w:sz w:val="28"/>
          <w:szCs w:val="28"/>
        </w:rPr>
        <w:t>2018 по 31</w:t>
      </w:r>
      <w:r w:rsidR="000E486E">
        <w:rPr>
          <w:sz w:val="28"/>
          <w:szCs w:val="28"/>
        </w:rPr>
        <w:t>.12.</w:t>
      </w:r>
      <w:r w:rsidRPr="007D7AFE">
        <w:rPr>
          <w:sz w:val="28"/>
          <w:szCs w:val="28"/>
        </w:rPr>
        <w:t>2020. Предельные тарифы для оператора ООО «ЭкоТех» представлены в Таблица 32.</w:t>
      </w:r>
    </w:p>
    <w:p w:rsidR="00CA1CAF" w:rsidRPr="007D7AFE" w:rsidRDefault="00CA1CAF" w:rsidP="00CA1CAF">
      <w:pPr>
        <w:pStyle w:val="aff7"/>
        <w:spacing w:line="240" w:lineRule="auto"/>
        <w:rPr>
          <w:sz w:val="28"/>
          <w:szCs w:val="28"/>
        </w:rPr>
        <w:sectPr w:rsidR="00CA1CAF" w:rsidRPr="007D7AFE" w:rsidSect="00383C7A">
          <w:headerReference w:type="even" r:id="rId29"/>
          <w:headerReference w:type="default" r:id="rId30"/>
          <w:footerReference w:type="default" r:id="rId31"/>
          <w:headerReference w:type="first" r:id="rId32"/>
          <w:pgSz w:w="11906" w:h="16838" w:code="9"/>
          <w:pgMar w:top="1134" w:right="992" w:bottom="1134" w:left="1134" w:header="709" w:footer="709" w:gutter="0"/>
          <w:cols w:space="720"/>
          <w:titlePg/>
          <w:docGrid w:linePitch="326"/>
        </w:sectPr>
      </w:pPr>
    </w:p>
    <w:p w:rsidR="00CA1CAF" w:rsidRPr="007D7AFE" w:rsidRDefault="00CA1CAF" w:rsidP="00CA1CAF">
      <w:pPr>
        <w:pStyle w:val="aff7"/>
        <w:spacing w:after="0" w:line="240" w:lineRule="auto"/>
        <w:jc w:val="right"/>
        <w:rPr>
          <w:i/>
          <w:sz w:val="28"/>
          <w:szCs w:val="28"/>
        </w:rPr>
      </w:pPr>
      <w:r w:rsidRPr="007D7AFE">
        <w:rPr>
          <w:i/>
        </w:rPr>
        <w:t>Таблица 32. Предельные тарифы на регулируемые виды деятельности ТКО</w:t>
      </w:r>
    </w:p>
    <w:tbl>
      <w:tblPr>
        <w:tblW w:w="5000" w:type="pct"/>
        <w:tblCellMar>
          <w:left w:w="0" w:type="dxa"/>
          <w:right w:w="0" w:type="dxa"/>
        </w:tblCellMar>
        <w:tblLook w:val="01E0"/>
      </w:tblPr>
      <w:tblGrid>
        <w:gridCol w:w="2197"/>
        <w:gridCol w:w="2447"/>
        <w:gridCol w:w="1400"/>
        <w:gridCol w:w="1852"/>
        <w:gridCol w:w="1067"/>
        <w:gridCol w:w="1161"/>
        <w:gridCol w:w="1067"/>
        <w:gridCol w:w="1161"/>
        <w:gridCol w:w="1067"/>
        <w:gridCol w:w="1161"/>
      </w:tblGrid>
      <w:tr w:rsidR="00CA1CAF" w:rsidRPr="007D7AFE" w:rsidTr="00383C7A">
        <w:trPr>
          <w:trHeight w:hRule="exact" w:val="565"/>
          <w:tblHeader/>
        </w:trPr>
        <w:tc>
          <w:tcPr>
            <w:tcW w:w="753"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right="168" w:hanging="5"/>
              <w:jc w:val="center"/>
              <w:rPr>
                <w:rFonts w:eastAsia="Times New Roman"/>
                <w:b/>
                <w:sz w:val="20"/>
                <w:szCs w:val="20"/>
                <w:lang w:eastAsia="ru-RU"/>
              </w:rPr>
            </w:pPr>
            <w:r w:rsidRPr="007D7AFE">
              <w:rPr>
                <w:rFonts w:eastAsia="Times New Roman"/>
                <w:b/>
                <w:sz w:val="20"/>
                <w:szCs w:val="20"/>
                <w:lang w:eastAsia="ru-RU"/>
              </w:rPr>
              <w:t>Наименование муниципального образования</w:t>
            </w:r>
          </w:p>
        </w:tc>
        <w:tc>
          <w:tcPr>
            <w:tcW w:w="839"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right="266" w:firstLine="5"/>
              <w:jc w:val="center"/>
              <w:rPr>
                <w:rFonts w:eastAsia="Times New Roman"/>
                <w:b/>
                <w:sz w:val="20"/>
                <w:szCs w:val="20"/>
                <w:lang w:eastAsia="ru-RU"/>
              </w:rPr>
            </w:pPr>
            <w:r w:rsidRPr="007D7AFE">
              <w:rPr>
                <w:rFonts w:eastAsia="Times New Roman"/>
                <w:b/>
                <w:sz w:val="20"/>
                <w:szCs w:val="20"/>
                <w:lang w:eastAsia="ru-RU"/>
              </w:rPr>
              <w:t>Вид предельного тарифа в области обращения с твердыми коммунальными отходами</w:t>
            </w:r>
          </w:p>
        </w:tc>
        <w:tc>
          <w:tcPr>
            <w:tcW w:w="480"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right="85" w:firstLine="96"/>
              <w:jc w:val="center"/>
              <w:rPr>
                <w:rFonts w:eastAsia="Times New Roman"/>
                <w:b/>
                <w:sz w:val="20"/>
                <w:szCs w:val="20"/>
                <w:lang w:eastAsia="ru-RU"/>
              </w:rPr>
            </w:pPr>
            <w:r w:rsidRPr="007D7AFE">
              <w:rPr>
                <w:rFonts w:eastAsia="Times New Roman"/>
                <w:b/>
                <w:sz w:val="20"/>
                <w:szCs w:val="20"/>
                <w:lang w:eastAsia="ru-RU"/>
              </w:rPr>
              <w:t>Единица измерения</w:t>
            </w:r>
          </w:p>
        </w:tc>
        <w:tc>
          <w:tcPr>
            <w:tcW w:w="635"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right="154" w:firstLine="164"/>
              <w:jc w:val="center"/>
              <w:rPr>
                <w:rFonts w:eastAsia="Times New Roman"/>
                <w:b/>
                <w:sz w:val="20"/>
                <w:szCs w:val="20"/>
                <w:lang w:eastAsia="ru-RU"/>
              </w:rPr>
            </w:pPr>
            <w:r w:rsidRPr="007D7AFE">
              <w:rPr>
                <w:rFonts w:eastAsia="Times New Roman"/>
                <w:b/>
                <w:sz w:val="20"/>
                <w:szCs w:val="20"/>
                <w:lang w:eastAsia="ru-RU"/>
              </w:rPr>
              <w:t>Категории потребителей</w:t>
            </w:r>
          </w:p>
        </w:tc>
        <w:tc>
          <w:tcPr>
            <w:tcW w:w="2292" w:type="pct"/>
            <w:gridSpan w:val="6"/>
            <w:tcBorders>
              <w:top w:val="single" w:sz="4" w:space="0" w:color="000000"/>
              <w:left w:val="single" w:sz="4" w:space="0" w:color="000000"/>
              <w:bottom w:val="nil"/>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right="44" w:hanging="60"/>
              <w:jc w:val="center"/>
              <w:rPr>
                <w:rFonts w:eastAsia="Times New Roman"/>
                <w:b/>
                <w:sz w:val="20"/>
                <w:szCs w:val="20"/>
                <w:lang w:eastAsia="ru-RU"/>
              </w:rPr>
            </w:pPr>
            <w:r w:rsidRPr="007D7AFE">
              <w:rPr>
                <w:rFonts w:eastAsia="Times New Roman"/>
                <w:b/>
                <w:sz w:val="20"/>
                <w:szCs w:val="20"/>
                <w:lang w:eastAsia="ru-RU"/>
              </w:rPr>
              <w:t>Предельные тарифы на регулируемые виды деятельности в области обращения с твердыми коммунальными отходами*</w:t>
            </w:r>
          </w:p>
        </w:tc>
      </w:tr>
      <w:tr w:rsidR="00CA1CAF" w:rsidRPr="007D7AFE" w:rsidTr="00383C7A">
        <w:trPr>
          <w:trHeight w:hRule="exact" w:val="284"/>
          <w:tblHeader/>
        </w:trPr>
        <w:tc>
          <w:tcPr>
            <w:tcW w:w="753" w:type="pct"/>
            <w:vMerge/>
            <w:tcBorders>
              <w:left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b/>
                <w:sz w:val="20"/>
                <w:szCs w:val="20"/>
                <w:lang w:eastAsia="ru-RU"/>
              </w:rPr>
            </w:pPr>
          </w:p>
        </w:tc>
        <w:tc>
          <w:tcPr>
            <w:tcW w:w="839" w:type="pct"/>
            <w:vMerge/>
            <w:tcBorders>
              <w:left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b/>
                <w:sz w:val="20"/>
                <w:szCs w:val="20"/>
                <w:lang w:eastAsia="ru-RU"/>
              </w:rPr>
            </w:pPr>
          </w:p>
        </w:tc>
        <w:tc>
          <w:tcPr>
            <w:tcW w:w="480" w:type="pct"/>
            <w:vMerge/>
            <w:tcBorders>
              <w:left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b/>
                <w:sz w:val="20"/>
                <w:szCs w:val="20"/>
                <w:lang w:eastAsia="ru-RU"/>
              </w:rPr>
            </w:pPr>
          </w:p>
        </w:tc>
        <w:tc>
          <w:tcPr>
            <w:tcW w:w="635" w:type="pct"/>
            <w:vMerge/>
            <w:tcBorders>
              <w:left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b/>
                <w:sz w:val="20"/>
                <w:szCs w:val="20"/>
                <w:lang w:eastAsia="ru-RU"/>
              </w:rPr>
            </w:pPr>
          </w:p>
        </w:tc>
        <w:tc>
          <w:tcPr>
            <w:tcW w:w="764" w:type="pct"/>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2018 год</w:t>
            </w:r>
          </w:p>
        </w:tc>
        <w:tc>
          <w:tcPr>
            <w:tcW w:w="764" w:type="pct"/>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2019 год</w:t>
            </w:r>
          </w:p>
        </w:tc>
        <w:tc>
          <w:tcPr>
            <w:tcW w:w="764" w:type="pct"/>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2020 год</w:t>
            </w:r>
          </w:p>
        </w:tc>
      </w:tr>
      <w:tr w:rsidR="00CA1CAF" w:rsidRPr="007D7AFE" w:rsidTr="00383C7A">
        <w:trPr>
          <w:trHeight w:hRule="exact" w:val="1117"/>
          <w:tblHeader/>
        </w:trPr>
        <w:tc>
          <w:tcPr>
            <w:tcW w:w="753" w:type="pct"/>
            <w:vMerge/>
            <w:tcBorders>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839" w:type="pct"/>
            <w:vMerge/>
            <w:tcBorders>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480" w:type="pct"/>
            <w:vMerge/>
            <w:tcBorders>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635" w:type="pct"/>
            <w:vMerge/>
            <w:tcBorders>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36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before="2" w:after="0" w:line="240" w:lineRule="auto"/>
              <w:ind w:left="79" w:right="125" w:hanging="1"/>
              <w:jc w:val="center"/>
              <w:rPr>
                <w:rFonts w:eastAsia="Times New Roman"/>
                <w:sz w:val="20"/>
                <w:szCs w:val="20"/>
                <w:lang w:eastAsia="ru-RU"/>
              </w:rPr>
            </w:pPr>
            <w:r w:rsidRPr="007D7AFE">
              <w:rPr>
                <w:rFonts w:eastAsia="Times New Roman"/>
                <w:sz w:val="20"/>
                <w:szCs w:val="20"/>
                <w:lang w:eastAsia="ru-RU"/>
              </w:rPr>
              <w:t>с 1 января по 30</w:t>
            </w:r>
          </w:p>
          <w:p w:rsidR="00CA1CAF" w:rsidRPr="007D7AFE" w:rsidRDefault="00CA1CAF" w:rsidP="00383C7A">
            <w:pPr>
              <w:spacing w:after="0" w:line="240" w:lineRule="auto"/>
              <w:ind w:left="79" w:right="200"/>
              <w:jc w:val="center"/>
              <w:rPr>
                <w:rFonts w:eastAsia="Times New Roman"/>
                <w:sz w:val="20"/>
                <w:szCs w:val="20"/>
                <w:lang w:eastAsia="ru-RU"/>
              </w:rPr>
            </w:pPr>
            <w:r w:rsidRPr="007D7AFE">
              <w:rPr>
                <w:rFonts w:eastAsia="Times New Roman"/>
                <w:sz w:val="20"/>
                <w:szCs w:val="20"/>
                <w:lang w:eastAsia="ru-RU"/>
              </w:rPr>
              <w:t>июня</w:t>
            </w:r>
          </w:p>
        </w:tc>
        <w:tc>
          <w:tcPr>
            <w:tcW w:w="3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right="97"/>
              <w:jc w:val="center"/>
              <w:rPr>
                <w:rFonts w:eastAsia="Times New Roman"/>
                <w:sz w:val="20"/>
                <w:szCs w:val="20"/>
                <w:lang w:eastAsia="ru-RU"/>
              </w:rPr>
            </w:pPr>
            <w:r w:rsidRPr="007D7AFE">
              <w:rPr>
                <w:rFonts w:eastAsia="Times New Roman"/>
                <w:sz w:val="20"/>
                <w:szCs w:val="20"/>
                <w:lang w:eastAsia="ru-RU"/>
              </w:rPr>
              <w:t>с 1 июля по 31 декабря</w:t>
            </w:r>
          </w:p>
        </w:tc>
        <w:tc>
          <w:tcPr>
            <w:tcW w:w="36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before="2" w:after="0" w:line="240" w:lineRule="auto"/>
              <w:ind w:left="79" w:right="125" w:hanging="2"/>
              <w:jc w:val="center"/>
              <w:rPr>
                <w:rFonts w:eastAsia="Times New Roman"/>
                <w:sz w:val="20"/>
                <w:szCs w:val="20"/>
                <w:lang w:eastAsia="ru-RU"/>
              </w:rPr>
            </w:pPr>
            <w:r w:rsidRPr="007D7AFE">
              <w:rPr>
                <w:rFonts w:eastAsia="Times New Roman"/>
                <w:sz w:val="20"/>
                <w:szCs w:val="20"/>
                <w:lang w:eastAsia="ru-RU"/>
              </w:rPr>
              <w:t>с 1 января по 30</w:t>
            </w:r>
          </w:p>
          <w:p w:rsidR="00CA1CAF" w:rsidRPr="007D7AFE" w:rsidRDefault="00CA1CAF" w:rsidP="00383C7A">
            <w:pPr>
              <w:spacing w:after="0" w:line="240" w:lineRule="auto"/>
              <w:ind w:left="79" w:right="200"/>
              <w:jc w:val="center"/>
              <w:rPr>
                <w:rFonts w:eastAsia="Times New Roman"/>
                <w:sz w:val="20"/>
                <w:szCs w:val="20"/>
                <w:lang w:eastAsia="ru-RU"/>
              </w:rPr>
            </w:pPr>
            <w:r w:rsidRPr="007D7AFE">
              <w:rPr>
                <w:rFonts w:eastAsia="Times New Roman"/>
                <w:sz w:val="20"/>
                <w:szCs w:val="20"/>
                <w:lang w:eastAsia="ru-RU"/>
              </w:rPr>
              <w:t>июня</w:t>
            </w:r>
          </w:p>
        </w:tc>
        <w:tc>
          <w:tcPr>
            <w:tcW w:w="3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right="97"/>
              <w:jc w:val="center"/>
              <w:rPr>
                <w:rFonts w:eastAsia="Times New Roman"/>
                <w:sz w:val="20"/>
                <w:szCs w:val="20"/>
                <w:lang w:eastAsia="ru-RU"/>
              </w:rPr>
            </w:pPr>
            <w:r w:rsidRPr="007D7AFE">
              <w:rPr>
                <w:rFonts w:eastAsia="Times New Roman"/>
                <w:sz w:val="20"/>
                <w:szCs w:val="20"/>
                <w:lang w:eastAsia="ru-RU"/>
              </w:rPr>
              <w:t>с 1 июля по 31 декабря</w:t>
            </w:r>
          </w:p>
        </w:tc>
        <w:tc>
          <w:tcPr>
            <w:tcW w:w="36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before="2" w:after="0" w:line="240" w:lineRule="auto"/>
              <w:ind w:left="79" w:right="117" w:hanging="1"/>
              <w:jc w:val="center"/>
              <w:rPr>
                <w:rFonts w:eastAsia="Times New Roman"/>
                <w:sz w:val="20"/>
                <w:szCs w:val="20"/>
                <w:lang w:eastAsia="ru-RU"/>
              </w:rPr>
            </w:pPr>
            <w:r w:rsidRPr="007D7AFE">
              <w:rPr>
                <w:rFonts w:eastAsia="Times New Roman"/>
                <w:sz w:val="20"/>
                <w:szCs w:val="20"/>
                <w:lang w:eastAsia="ru-RU"/>
              </w:rPr>
              <w:t>с 1 января по 30</w:t>
            </w:r>
          </w:p>
          <w:p w:rsidR="00CA1CAF" w:rsidRPr="007D7AFE" w:rsidRDefault="00CA1CAF" w:rsidP="00383C7A">
            <w:pPr>
              <w:spacing w:after="0" w:line="240" w:lineRule="auto"/>
              <w:ind w:left="79" w:right="200"/>
              <w:jc w:val="center"/>
              <w:rPr>
                <w:rFonts w:eastAsia="Times New Roman"/>
                <w:sz w:val="20"/>
                <w:szCs w:val="20"/>
                <w:lang w:eastAsia="ru-RU"/>
              </w:rPr>
            </w:pPr>
            <w:r w:rsidRPr="007D7AFE">
              <w:rPr>
                <w:rFonts w:eastAsia="Times New Roman"/>
                <w:sz w:val="20"/>
                <w:szCs w:val="20"/>
                <w:lang w:eastAsia="ru-RU"/>
              </w:rPr>
              <w:t>июня</w:t>
            </w:r>
          </w:p>
        </w:tc>
        <w:tc>
          <w:tcPr>
            <w:tcW w:w="3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79" w:right="89"/>
              <w:jc w:val="center"/>
              <w:rPr>
                <w:rFonts w:eastAsia="Times New Roman"/>
                <w:sz w:val="20"/>
                <w:szCs w:val="20"/>
                <w:lang w:eastAsia="ru-RU"/>
              </w:rPr>
            </w:pPr>
            <w:r w:rsidRPr="007D7AFE">
              <w:rPr>
                <w:rFonts w:eastAsia="Times New Roman"/>
                <w:sz w:val="20"/>
                <w:szCs w:val="20"/>
                <w:lang w:eastAsia="ru-RU"/>
              </w:rPr>
              <w:t>с 1 июля по 31 декабря</w:t>
            </w:r>
          </w:p>
        </w:tc>
      </w:tr>
      <w:tr w:rsidR="00CA1CAF" w:rsidRPr="007D7AFE" w:rsidTr="00383C7A">
        <w:trPr>
          <w:trHeight w:hRule="exact" w:val="1112"/>
        </w:trPr>
        <w:tc>
          <w:tcPr>
            <w:tcW w:w="753" w:type="pct"/>
            <w:vMerge w:val="restart"/>
            <w:tcBorders>
              <w:top w:val="single" w:sz="4" w:space="0" w:color="000000"/>
              <w:left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Город Урай</w:t>
            </w:r>
          </w:p>
        </w:tc>
        <w:tc>
          <w:tcPr>
            <w:tcW w:w="839" w:type="pct"/>
            <w:vMerge w:val="restart"/>
            <w:tcBorders>
              <w:top w:val="single" w:sz="4" w:space="0" w:color="000000"/>
              <w:left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Захоронение</w:t>
            </w:r>
          </w:p>
        </w:tc>
        <w:tc>
          <w:tcPr>
            <w:tcW w:w="480" w:type="pct"/>
            <w:vMerge w:val="restart"/>
            <w:tcBorders>
              <w:top w:val="single" w:sz="4" w:space="0" w:color="000000"/>
              <w:left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руб./м3</w:t>
            </w:r>
          </w:p>
        </w:tc>
        <w:tc>
          <w:tcPr>
            <w:tcW w:w="635"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Для прочих</w:t>
            </w:r>
          </w:p>
          <w:p w:rsidR="00CA1CAF" w:rsidRPr="007D7AFE" w:rsidRDefault="00CA1CAF" w:rsidP="00383C7A">
            <w:pPr>
              <w:spacing w:after="0" w:line="240" w:lineRule="auto"/>
              <w:ind w:left="79" w:right="323"/>
              <w:jc w:val="center"/>
              <w:rPr>
                <w:rFonts w:eastAsia="Times New Roman"/>
                <w:sz w:val="20"/>
                <w:szCs w:val="20"/>
                <w:lang w:eastAsia="ru-RU"/>
              </w:rPr>
            </w:pPr>
            <w:r w:rsidRPr="007D7AFE">
              <w:rPr>
                <w:rFonts w:eastAsia="Times New Roman"/>
                <w:sz w:val="20"/>
                <w:szCs w:val="20"/>
                <w:lang w:eastAsia="ru-RU"/>
              </w:rPr>
              <w:t>потребителей (НДС не облагается)</w:t>
            </w:r>
          </w:p>
        </w:tc>
        <w:tc>
          <w:tcPr>
            <w:tcW w:w="36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152,26</w:t>
            </w:r>
          </w:p>
        </w:tc>
        <w:tc>
          <w:tcPr>
            <w:tcW w:w="398"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152,26</w:t>
            </w:r>
          </w:p>
        </w:tc>
        <w:tc>
          <w:tcPr>
            <w:tcW w:w="36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150,89</w:t>
            </w:r>
          </w:p>
        </w:tc>
        <w:tc>
          <w:tcPr>
            <w:tcW w:w="398"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150,89</w:t>
            </w:r>
          </w:p>
        </w:tc>
        <w:tc>
          <w:tcPr>
            <w:tcW w:w="36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146,17</w:t>
            </w:r>
          </w:p>
        </w:tc>
        <w:tc>
          <w:tcPr>
            <w:tcW w:w="398"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146,17</w:t>
            </w:r>
          </w:p>
        </w:tc>
      </w:tr>
      <w:tr w:rsidR="00CA1CAF" w:rsidRPr="007D7AFE" w:rsidTr="00383C7A">
        <w:trPr>
          <w:trHeight w:hRule="exact" w:val="841"/>
        </w:trPr>
        <w:tc>
          <w:tcPr>
            <w:tcW w:w="753" w:type="pct"/>
            <w:vMerge/>
            <w:tcBorders>
              <w:left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839" w:type="pct"/>
            <w:vMerge/>
            <w:tcBorders>
              <w:left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480" w:type="pct"/>
            <w:vMerge/>
            <w:tcBorders>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635"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Для населения</w:t>
            </w:r>
          </w:p>
          <w:p w:rsidR="00CA1CAF" w:rsidRPr="007D7AFE" w:rsidRDefault="00CA1CAF" w:rsidP="00383C7A">
            <w:pPr>
              <w:spacing w:after="0" w:line="240" w:lineRule="auto"/>
              <w:ind w:left="79" w:right="539"/>
              <w:jc w:val="center"/>
              <w:rPr>
                <w:rFonts w:eastAsia="Times New Roman"/>
                <w:sz w:val="20"/>
                <w:szCs w:val="20"/>
                <w:lang w:eastAsia="ru-RU"/>
              </w:rPr>
            </w:pPr>
            <w:r w:rsidRPr="007D7AFE">
              <w:rPr>
                <w:rFonts w:eastAsia="Times New Roman"/>
                <w:sz w:val="20"/>
                <w:szCs w:val="20"/>
                <w:lang w:eastAsia="ru-RU"/>
              </w:rPr>
              <w:t>(НДС не облагается)</w:t>
            </w:r>
          </w:p>
        </w:tc>
        <w:tc>
          <w:tcPr>
            <w:tcW w:w="36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152,26</w:t>
            </w:r>
          </w:p>
        </w:tc>
        <w:tc>
          <w:tcPr>
            <w:tcW w:w="398"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152,26</w:t>
            </w:r>
          </w:p>
        </w:tc>
        <w:tc>
          <w:tcPr>
            <w:tcW w:w="36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150,89</w:t>
            </w:r>
          </w:p>
        </w:tc>
        <w:tc>
          <w:tcPr>
            <w:tcW w:w="398"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150,89</w:t>
            </w:r>
          </w:p>
        </w:tc>
        <w:tc>
          <w:tcPr>
            <w:tcW w:w="36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146,17</w:t>
            </w:r>
          </w:p>
        </w:tc>
        <w:tc>
          <w:tcPr>
            <w:tcW w:w="398"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146,17</w:t>
            </w:r>
          </w:p>
        </w:tc>
      </w:tr>
      <w:tr w:rsidR="00CA1CAF" w:rsidRPr="007D7AFE" w:rsidTr="00383C7A">
        <w:trPr>
          <w:trHeight w:hRule="exact" w:val="1112"/>
        </w:trPr>
        <w:tc>
          <w:tcPr>
            <w:tcW w:w="753" w:type="pct"/>
            <w:vMerge/>
            <w:tcBorders>
              <w:left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839" w:type="pct"/>
            <w:vMerge/>
            <w:tcBorders>
              <w:left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480" w:type="pct"/>
            <w:vMerge w:val="restart"/>
            <w:tcBorders>
              <w:top w:val="single" w:sz="4" w:space="0" w:color="000000"/>
              <w:left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руб./тонна</w:t>
            </w:r>
          </w:p>
        </w:tc>
        <w:tc>
          <w:tcPr>
            <w:tcW w:w="635"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Для прочих</w:t>
            </w:r>
          </w:p>
          <w:p w:rsidR="00CA1CAF" w:rsidRPr="007D7AFE" w:rsidRDefault="00CA1CAF" w:rsidP="00383C7A">
            <w:pPr>
              <w:spacing w:after="0" w:line="240" w:lineRule="auto"/>
              <w:ind w:left="79" w:right="323"/>
              <w:jc w:val="center"/>
              <w:rPr>
                <w:rFonts w:eastAsia="Times New Roman"/>
                <w:sz w:val="20"/>
                <w:szCs w:val="20"/>
                <w:lang w:eastAsia="ru-RU"/>
              </w:rPr>
            </w:pPr>
            <w:r w:rsidRPr="007D7AFE">
              <w:rPr>
                <w:rFonts w:eastAsia="Times New Roman"/>
                <w:sz w:val="20"/>
                <w:szCs w:val="20"/>
                <w:lang w:eastAsia="ru-RU"/>
              </w:rPr>
              <w:t>потребителей (НДС не облагается)</w:t>
            </w:r>
          </w:p>
        </w:tc>
        <w:tc>
          <w:tcPr>
            <w:tcW w:w="36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right="457"/>
              <w:jc w:val="right"/>
              <w:rPr>
                <w:rFonts w:eastAsia="Times New Roman"/>
                <w:sz w:val="20"/>
                <w:szCs w:val="20"/>
                <w:lang w:eastAsia="ru-RU"/>
              </w:rPr>
            </w:pPr>
            <w:r w:rsidRPr="007D7AFE">
              <w:rPr>
                <w:rFonts w:eastAsia="Times New Roman"/>
                <w:sz w:val="20"/>
                <w:szCs w:val="20"/>
                <w:lang w:eastAsia="ru-RU"/>
              </w:rPr>
              <w:t>-</w:t>
            </w:r>
          </w:p>
        </w:tc>
        <w:tc>
          <w:tcPr>
            <w:tcW w:w="398"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right="509"/>
              <w:jc w:val="right"/>
              <w:rPr>
                <w:rFonts w:eastAsia="Times New Roman"/>
                <w:sz w:val="20"/>
                <w:szCs w:val="20"/>
                <w:lang w:eastAsia="ru-RU"/>
              </w:rPr>
            </w:pPr>
            <w:r w:rsidRPr="007D7AFE">
              <w:rPr>
                <w:rFonts w:eastAsia="Times New Roman"/>
                <w:sz w:val="20"/>
                <w:szCs w:val="20"/>
                <w:lang w:eastAsia="ru-RU"/>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1764,65</w:t>
            </w:r>
          </w:p>
        </w:tc>
        <w:tc>
          <w:tcPr>
            <w:tcW w:w="398"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1764,65</w:t>
            </w:r>
          </w:p>
        </w:tc>
        <w:tc>
          <w:tcPr>
            <w:tcW w:w="36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1723,15</w:t>
            </w:r>
          </w:p>
        </w:tc>
        <w:tc>
          <w:tcPr>
            <w:tcW w:w="398"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1723,15</w:t>
            </w:r>
          </w:p>
        </w:tc>
      </w:tr>
      <w:tr w:rsidR="00CA1CAF" w:rsidRPr="007D7AFE" w:rsidTr="00383C7A">
        <w:trPr>
          <w:trHeight w:hRule="exact" w:val="836"/>
        </w:trPr>
        <w:tc>
          <w:tcPr>
            <w:tcW w:w="753" w:type="pct"/>
            <w:vMerge/>
            <w:tcBorders>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839" w:type="pct"/>
            <w:vMerge/>
            <w:tcBorders>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480" w:type="pct"/>
            <w:vMerge/>
            <w:tcBorders>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p>
        </w:tc>
        <w:tc>
          <w:tcPr>
            <w:tcW w:w="635"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Для населения</w:t>
            </w:r>
          </w:p>
          <w:p w:rsidR="00CA1CAF" w:rsidRPr="007D7AFE" w:rsidRDefault="00CA1CAF" w:rsidP="00383C7A">
            <w:pPr>
              <w:spacing w:after="0" w:line="240" w:lineRule="auto"/>
              <w:ind w:left="79" w:right="539"/>
              <w:jc w:val="center"/>
              <w:rPr>
                <w:rFonts w:eastAsia="Times New Roman"/>
                <w:sz w:val="20"/>
                <w:szCs w:val="20"/>
                <w:lang w:eastAsia="ru-RU"/>
              </w:rPr>
            </w:pPr>
            <w:r w:rsidRPr="007D7AFE">
              <w:rPr>
                <w:rFonts w:eastAsia="Times New Roman"/>
                <w:sz w:val="20"/>
                <w:szCs w:val="20"/>
                <w:lang w:eastAsia="ru-RU"/>
              </w:rPr>
              <w:t>(НДС не облагается)</w:t>
            </w:r>
          </w:p>
        </w:tc>
        <w:tc>
          <w:tcPr>
            <w:tcW w:w="36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right="457"/>
              <w:jc w:val="right"/>
              <w:rPr>
                <w:rFonts w:eastAsia="Times New Roman"/>
                <w:sz w:val="20"/>
                <w:szCs w:val="20"/>
                <w:lang w:eastAsia="ru-RU"/>
              </w:rPr>
            </w:pPr>
            <w:r w:rsidRPr="007D7AFE">
              <w:rPr>
                <w:rFonts w:eastAsia="Times New Roman"/>
                <w:sz w:val="20"/>
                <w:szCs w:val="20"/>
                <w:lang w:eastAsia="ru-RU"/>
              </w:rPr>
              <w:t>-</w:t>
            </w:r>
          </w:p>
        </w:tc>
        <w:tc>
          <w:tcPr>
            <w:tcW w:w="398"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right="509"/>
              <w:jc w:val="right"/>
              <w:rPr>
                <w:rFonts w:eastAsia="Times New Roman"/>
                <w:sz w:val="20"/>
                <w:szCs w:val="20"/>
                <w:lang w:eastAsia="ru-RU"/>
              </w:rPr>
            </w:pPr>
            <w:r w:rsidRPr="007D7AFE">
              <w:rPr>
                <w:rFonts w:eastAsia="Times New Roman"/>
                <w:sz w:val="20"/>
                <w:szCs w:val="20"/>
                <w:lang w:eastAsia="ru-RU"/>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1764,65</w:t>
            </w:r>
          </w:p>
        </w:tc>
        <w:tc>
          <w:tcPr>
            <w:tcW w:w="398"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1764,65</w:t>
            </w:r>
          </w:p>
        </w:tc>
        <w:tc>
          <w:tcPr>
            <w:tcW w:w="366"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1723,15</w:t>
            </w:r>
          </w:p>
        </w:tc>
        <w:tc>
          <w:tcPr>
            <w:tcW w:w="398" w:type="pct"/>
            <w:tcBorders>
              <w:top w:val="single" w:sz="4" w:space="0" w:color="000000"/>
              <w:left w:val="single" w:sz="4" w:space="0" w:color="000000"/>
              <w:bottom w:val="single" w:sz="4" w:space="0" w:color="000000"/>
              <w:right w:val="single" w:sz="4" w:space="0" w:color="000000"/>
            </w:tcBorders>
            <w:vAlign w:val="center"/>
          </w:tcPr>
          <w:p w:rsidR="00CA1CAF" w:rsidRPr="007D7AFE" w:rsidRDefault="00CA1CAF" w:rsidP="00383C7A">
            <w:pPr>
              <w:spacing w:after="0" w:line="240" w:lineRule="auto"/>
              <w:ind w:left="79"/>
              <w:jc w:val="center"/>
              <w:rPr>
                <w:rFonts w:eastAsia="Times New Roman"/>
                <w:sz w:val="20"/>
                <w:szCs w:val="20"/>
                <w:lang w:eastAsia="ru-RU"/>
              </w:rPr>
            </w:pPr>
            <w:r w:rsidRPr="007D7AFE">
              <w:rPr>
                <w:rFonts w:eastAsia="Times New Roman"/>
                <w:sz w:val="20"/>
                <w:szCs w:val="20"/>
                <w:lang w:eastAsia="ru-RU"/>
              </w:rPr>
              <w:t>1723,15</w:t>
            </w:r>
          </w:p>
        </w:tc>
      </w:tr>
    </w:tbl>
    <w:p w:rsidR="00CA1CAF" w:rsidRPr="007D7AFE" w:rsidRDefault="00CA1CAF" w:rsidP="00CA1CAF">
      <w:pPr>
        <w:pStyle w:val="aff7"/>
        <w:spacing w:after="0" w:line="240" w:lineRule="auto"/>
        <w:rPr>
          <w:szCs w:val="28"/>
        </w:rPr>
      </w:pPr>
      <w:r w:rsidRPr="007D7AFE">
        <w:rPr>
          <w:szCs w:val="28"/>
        </w:rPr>
        <w:t xml:space="preserve">* - в соответствии с Приказами РСТ </w:t>
      </w:r>
      <w:r w:rsidR="000E486E" w:rsidRPr="000E486E">
        <w:t>Ханты-Мансийского автономного округа – Югры</w:t>
      </w:r>
      <w:r w:rsidR="000E486E" w:rsidRPr="007D7AFE">
        <w:rPr>
          <w:szCs w:val="28"/>
        </w:rPr>
        <w:t xml:space="preserve"> </w:t>
      </w:r>
      <w:r w:rsidRPr="007D7AFE">
        <w:rPr>
          <w:szCs w:val="28"/>
        </w:rPr>
        <w:t>№ 146-нп от 30.11.2017, № 133-нп от 19.12.2018, № 85-нп от 14.11.2019</w:t>
      </w:r>
    </w:p>
    <w:p w:rsidR="00CA1CAF" w:rsidRPr="007D7AFE" w:rsidRDefault="00CA1CAF" w:rsidP="00CA1CAF">
      <w:pPr>
        <w:pStyle w:val="aff7"/>
        <w:spacing w:line="240" w:lineRule="auto"/>
        <w:rPr>
          <w:sz w:val="28"/>
          <w:szCs w:val="28"/>
        </w:rPr>
      </w:pPr>
    </w:p>
    <w:p w:rsidR="00CA1CAF" w:rsidRPr="007D7AFE" w:rsidRDefault="00CA1CAF" w:rsidP="00CA1CAF">
      <w:pPr>
        <w:pStyle w:val="aff7"/>
        <w:spacing w:line="240" w:lineRule="auto"/>
        <w:rPr>
          <w:sz w:val="28"/>
          <w:szCs w:val="28"/>
        </w:rPr>
        <w:sectPr w:rsidR="00CA1CAF" w:rsidRPr="007D7AFE" w:rsidSect="00383C7A">
          <w:pgSz w:w="16838" w:h="11906" w:orient="landscape" w:code="9"/>
          <w:pgMar w:top="1134" w:right="1134" w:bottom="992" w:left="1134" w:header="709" w:footer="709" w:gutter="0"/>
          <w:cols w:space="720"/>
          <w:titlePg/>
          <w:docGrid w:linePitch="326"/>
        </w:sectPr>
      </w:pPr>
    </w:p>
    <w:p w:rsidR="00CA1CAF" w:rsidRPr="007D7AFE" w:rsidRDefault="00CA1CAF" w:rsidP="00CA1CAF">
      <w:pPr>
        <w:pStyle w:val="afff0"/>
        <w:spacing w:after="120" w:line="240" w:lineRule="auto"/>
        <w:jc w:val="both"/>
        <w:outlineLvl w:val="2"/>
        <w:rPr>
          <w:sz w:val="28"/>
          <w:szCs w:val="28"/>
        </w:rPr>
      </w:pPr>
      <w:bookmarkStart w:id="104" w:name="_Toc63277087"/>
      <w:r w:rsidRPr="007D7AFE">
        <w:rPr>
          <w:sz w:val="28"/>
          <w:szCs w:val="28"/>
        </w:rPr>
        <w:t>2.5.8. Технические и технологические проблемы в системе</w:t>
      </w:r>
      <w:bookmarkEnd w:id="104"/>
    </w:p>
    <w:p w:rsidR="00CA1CAF" w:rsidRPr="007D7AFE" w:rsidRDefault="00CA1CAF" w:rsidP="00CA1CAF">
      <w:pPr>
        <w:spacing w:after="0" w:line="240" w:lineRule="auto"/>
        <w:jc w:val="left"/>
        <w:rPr>
          <w:sz w:val="28"/>
          <w:szCs w:val="28"/>
        </w:rPr>
      </w:pPr>
      <w:r w:rsidRPr="007D7AFE">
        <w:rPr>
          <w:sz w:val="28"/>
          <w:szCs w:val="28"/>
        </w:rPr>
        <w:t xml:space="preserve">Основными проблемами захоронения ТКО в городе Урай являются: </w:t>
      </w:r>
    </w:p>
    <w:p w:rsidR="00CA1CAF" w:rsidRPr="007D7AFE" w:rsidRDefault="00CA1CAF" w:rsidP="00CA1CAF">
      <w:pPr>
        <w:spacing w:after="0" w:line="240" w:lineRule="auto"/>
        <w:jc w:val="left"/>
        <w:rPr>
          <w:sz w:val="28"/>
          <w:szCs w:val="28"/>
        </w:rPr>
      </w:pP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отсутствие экологического воспитания в образовательной системе муниципального образования;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не соответствие предусмотренной проектом «Полигона утилизации ТБО города Урай» санитарно-защитной зоны действующему законодательству Р</w:t>
      </w:r>
      <w:r w:rsidR="000E486E">
        <w:rPr>
          <w:sz w:val="28"/>
          <w:szCs w:val="28"/>
        </w:rPr>
        <w:t xml:space="preserve">оссийской </w:t>
      </w:r>
      <w:r w:rsidRPr="007D7AFE">
        <w:rPr>
          <w:sz w:val="28"/>
          <w:szCs w:val="28"/>
        </w:rPr>
        <w:t>Ф</w:t>
      </w:r>
      <w:r w:rsidR="000E486E">
        <w:rPr>
          <w:sz w:val="28"/>
          <w:szCs w:val="28"/>
        </w:rPr>
        <w:t>едерации</w:t>
      </w:r>
      <w:r w:rsidRPr="007D7AFE">
        <w:rPr>
          <w:sz w:val="28"/>
          <w:szCs w:val="28"/>
        </w:rPr>
        <w:t>;</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срок эксплуатации Полигона - согласно основным технико-экономическим показателям Проекта полигона, составляет 25 лет (до 2024 года включительно). Для продления срока службы полигона необходимо провести предпроектное техническое обследование «Полигона утилизации ТБО города Урай»: выполнить обследование полигона ТБО на соответствие требованиям Санитарных правил СП 320.1325800.2017 «Полигоны для твердых коммунальных отходов. Проектирование, эксплуатация и рекультивация»; выполнить отбор проб из смотровых скважин полигона и провести их анализ; отразить фактическое заполнение действующего полигона ТБО отходами и прогнозируемую дату полного исчерпания площадей для размещения отходов</w:t>
      </w:r>
      <w:r w:rsidR="000E486E">
        <w:rPr>
          <w:sz w:val="28"/>
          <w:szCs w:val="28"/>
        </w:rPr>
        <w:t>;</w:t>
      </w:r>
      <w:r w:rsidRPr="007D7AFE">
        <w:rPr>
          <w:sz w:val="28"/>
          <w:szCs w:val="28"/>
        </w:rPr>
        <w:t xml:space="preserve"> провести анализ и обосновать возможность продления срока его действия, необходимости реконструкции или закрытия и рекультивации. В случае, если продление срока действия (реконструкция) полигона в существующих границах отведенного земельного участка невозможно, - выполнить обследование территорий, прилегающих к полигону ТБО, в границах установленной Правилами землепользования и застройки зоны специального назначения, с целью определения их пригодности для использования при расширении действующего полигона. Выбрать наиболее оптимальный вариант внедрения технологических решений захоронения отходов на пригодных для дальнейшей эксплуатации картах складирования отходов или на земельных участках при отсутствии возможности дополнительного наполнения карт для размещения отходов. Выполнить топографическую съемку в масштабе 1:500 с полосой съемки не менее 50 м от границ обследуемого объекта с учетом расширения. По результатам обследования подготовить задание на проектирование реконструкции (расширения) или закрытия и рекультивации объекта.</w:t>
      </w:r>
    </w:p>
    <w:p w:rsidR="00CA1CAF" w:rsidRPr="007D7AFE" w:rsidRDefault="00CA1CAF" w:rsidP="00CA1CAF">
      <w:pPr>
        <w:pStyle w:val="38"/>
        <w:spacing w:before="120" w:after="120"/>
        <w:outlineLvl w:val="1"/>
        <w:rPr>
          <w:sz w:val="28"/>
          <w:szCs w:val="28"/>
        </w:rPr>
      </w:pPr>
      <w:bookmarkStart w:id="105" w:name="_Toc63277088"/>
      <w:r w:rsidRPr="007D7AFE">
        <w:rPr>
          <w:sz w:val="28"/>
          <w:szCs w:val="28"/>
        </w:rPr>
        <w:t xml:space="preserve">2.6. </w:t>
      </w:r>
      <w:bookmarkEnd w:id="47"/>
      <w:r w:rsidRPr="007D7AFE">
        <w:rPr>
          <w:sz w:val="28"/>
          <w:szCs w:val="28"/>
        </w:rPr>
        <w:t>Система газоснабжения</w:t>
      </w:r>
      <w:bookmarkEnd w:id="105"/>
    </w:p>
    <w:p w:rsidR="00CA1CAF" w:rsidRPr="007D7AFE" w:rsidRDefault="00CA1CAF" w:rsidP="00CA1CAF">
      <w:pPr>
        <w:pStyle w:val="afff0"/>
        <w:spacing w:after="120" w:line="240" w:lineRule="auto"/>
        <w:jc w:val="both"/>
        <w:outlineLvl w:val="2"/>
        <w:rPr>
          <w:sz w:val="28"/>
          <w:szCs w:val="28"/>
        </w:rPr>
      </w:pPr>
      <w:bookmarkStart w:id="106" w:name="_Toc63277089"/>
      <w:r w:rsidRPr="007D7AFE">
        <w:rPr>
          <w:sz w:val="28"/>
          <w:szCs w:val="28"/>
        </w:rPr>
        <w:t>2.6.1. Институциональная структура (организации, работающие в сфере газоснабжения, действующая договорная система и система расчетов за поставляемые ресурсы)</w:t>
      </w:r>
      <w:bookmarkEnd w:id="106"/>
    </w:p>
    <w:p w:rsidR="00CA1CAF" w:rsidRPr="007D7AFE" w:rsidRDefault="00CA1CAF" w:rsidP="00CA1CAF">
      <w:pPr>
        <w:pStyle w:val="aff7"/>
        <w:spacing w:after="0" w:line="240" w:lineRule="auto"/>
        <w:rPr>
          <w:sz w:val="28"/>
          <w:szCs w:val="28"/>
        </w:rPr>
      </w:pPr>
      <w:r w:rsidRPr="007D7AFE">
        <w:rPr>
          <w:sz w:val="28"/>
          <w:szCs w:val="28"/>
        </w:rPr>
        <w:t>Газоснабжение потребителей муниципального образования осуществляется попутным нефтяным газом от компрессорной станции КС «Ловинская», расположенной в западной части города Урай, по газопроводу высокого давления I категории (1,2 МПа) до головного газорегуляторного пункта (ГГРП).</w:t>
      </w:r>
    </w:p>
    <w:p w:rsidR="00CA1CAF" w:rsidRPr="007D7AFE" w:rsidRDefault="00CA1CAF" w:rsidP="00CA1CAF">
      <w:pPr>
        <w:pStyle w:val="aff7"/>
        <w:spacing w:after="0" w:line="240" w:lineRule="auto"/>
        <w:rPr>
          <w:sz w:val="28"/>
          <w:szCs w:val="28"/>
        </w:rPr>
      </w:pPr>
      <w:r w:rsidRPr="007D7AFE">
        <w:rPr>
          <w:sz w:val="28"/>
          <w:szCs w:val="28"/>
        </w:rPr>
        <w:t xml:space="preserve">Газоснабжающей организацией города Урай является акционерное общество «Шаимгаз» (далее – АО «Шаимгаз»). </w:t>
      </w:r>
    </w:p>
    <w:p w:rsidR="00CA1CAF" w:rsidRPr="007D7AFE" w:rsidRDefault="00CA1CAF" w:rsidP="00CA1CAF">
      <w:pPr>
        <w:pStyle w:val="aff7"/>
        <w:spacing w:after="0" w:line="240" w:lineRule="auto"/>
        <w:rPr>
          <w:sz w:val="28"/>
          <w:szCs w:val="28"/>
        </w:rPr>
      </w:pPr>
      <w:r w:rsidRPr="007D7AFE">
        <w:rPr>
          <w:sz w:val="28"/>
          <w:szCs w:val="28"/>
        </w:rPr>
        <w:t>Открытое акционерное общество «Шаимгаз» относится к предприятиям жи</w:t>
      </w:r>
      <w:r w:rsidR="001A720D">
        <w:rPr>
          <w:sz w:val="28"/>
          <w:szCs w:val="28"/>
        </w:rPr>
        <w:t>лищно-коммунального хозяйства города</w:t>
      </w:r>
      <w:r w:rsidRPr="007D7AFE">
        <w:rPr>
          <w:sz w:val="28"/>
          <w:szCs w:val="28"/>
        </w:rPr>
        <w:t xml:space="preserve"> Урай. Основными функциями предприятия являются снабжение населения и организаций города попутным и сжиженным газом, поддержание городских газораспределительных сетей в технически исправном состоянии, обеспечение безопасности при использовании газа населением в бытовых целях.</w:t>
      </w:r>
    </w:p>
    <w:p w:rsidR="00CA1CAF" w:rsidRPr="007D7AFE" w:rsidRDefault="00CA1CAF" w:rsidP="00CA1CAF">
      <w:pPr>
        <w:pStyle w:val="aff7"/>
        <w:spacing w:after="0" w:line="240" w:lineRule="auto"/>
        <w:rPr>
          <w:sz w:val="28"/>
          <w:szCs w:val="28"/>
        </w:rPr>
      </w:pPr>
      <w:r w:rsidRPr="007D7AFE">
        <w:rPr>
          <w:sz w:val="28"/>
          <w:szCs w:val="28"/>
        </w:rPr>
        <w:t>АО «Шаимгаз» было создано в 200</w:t>
      </w:r>
      <w:r w:rsidR="001A720D">
        <w:rPr>
          <w:sz w:val="28"/>
          <w:szCs w:val="28"/>
        </w:rPr>
        <w:t>1 году на базе газовой службы города</w:t>
      </w:r>
      <w:r w:rsidRPr="007D7AFE">
        <w:rPr>
          <w:sz w:val="28"/>
          <w:szCs w:val="28"/>
        </w:rPr>
        <w:t xml:space="preserve"> Урай, существующей с середины 60-х годов прошлого века. За двадцитилетний срок деятельности предприятия оно претерпело серьезное техническое перевооружение; значительные денежные средства были вложены в развитие его материальной базы.</w:t>
      </w:r>
    </w:p>
    <w:p w:rsidR="00CA1CAF" w:rsidRPr="007D7AFE" w:rsidRDefault="00CA1CAF" w:rsidP="00CA1CAF">
      <w:pPr>
        <w:pStyle w:val="aff7"/>
        <w:spacing w:after="0" w:line="240" w:lineRule="auto"/>
        <w:rPr>
          <w:sz w:val="28"/>
          <w:szCs w:val="28"/>
        </w:rPr>
      </w:pPr>
      <w:r w:rsidRPr="007D7AFE">
        <w:rPr>
          <w:sz w:val="28"/>
          <w:szCs w:val="28"/>
        </w:rPr>
        <w:t>АО «Шаимгаз» обслуживает 177,72 км наружных газопроводов из них: распределительные газопроводы – 65,03 км, газопроводы-вводы – 112,69 км, 12 газорегуляторных пунктов, установок (ГРП, ГРПБ, ГРУ), 76 шкафных распределительных пунктов (ШРП), одну газозаправочную станцию, работающую на СУГ.</w:t>
      </w:r>
    </w:p>
    <w:p w:rsidR="00CA1CAF" w:rsidRPr="007D7AFE" w:rsidRDefault="00CA1CAF" w:rsidP="00CA1CAF">
      <w:pPr>
        <w:pStyle w:val="aff7"/>
        <w:spacing w:after="0" w:line="240" w:lineRule="auto"/>
        <w:rPr>
          <w:sz w:val="28"/>
          <w:szCs w:val="28"/>
        </w:rPr>
      </w:pPr>
      <w:r w:rsidRPr="007D7AFE">
        <w:rPr>
          <w:sz w:val="28"/>
          <w:szCs w:val="28"/>
        </w:rPr>
        <w:t>Жилой фонд, системы газоснабжения которого обслужива</w:t>
      </w:r>
      <w:r w:rsidR="003656C8">
        <w:rPr>
          <w:sz w:val="28"/>
          <w:szCs w:val="28"/>
        </w:rPr>
        <w:t>ются предприятием, на 01.01.2021</w:t>
      </w:r>
      <w:r w:rsidRPr="007D7AFE">
        <w:rPr>
          <w:sz w:val="28"/>
          <w:szCs w:val="28"/>
        </w:rPr>
        <w:t xml:space="preserve"> составляет 15 956 квартир, газифицированных природным газом, и 149 квартир, газифицированных сжиженным газом. Помимо основных видов деятельности АО «Шаимгаз» занимается сопутствующими работами по прокладке новых сетей газоснабжения, монтажу газового оборудования, устройству автономных источников теплоснабжения, проектированию систем газоснабжения, пусконаладочными работами.</w:t>
      </w:r>
    </w:p>
    <w:p w:rsidR="00CA1CAF" w:rsidRPr="007D7AFE" w:rsidRDefault="00CA1CAF" w:rsidP="00CA1CAF">
      <w:pPr>
        <w:pStyle w:val="aff7"/>
        <w:spacing w:after="0" w:line="240" w:lineRule="auto"/>
        <w:rPr>
          <w:sz w:val="28"/>
          <w:szCs w:val="28"/>
        </w:rPr>
      </w:pPr>
      <w:r w:rsidRPr="007D7AFE">
        <w:rPr>
          <w:sz w:val="28"/>
          <w:szCs w:val="28"/>
        </w:rPr>
        <w:t>АО «Шаи</w:t>
      </w:r>
      <w:r w:rsidR="001A720D">
        <w:rPr>
          <w:sz w:val="28"/>
          <w:szCs w:val="28"/>
        </w:rPr>
        <w:t>мгаз» оказывает на территории города</w:t>
      </w:r>
      <w:r w:rsidRPr="007D7AFE">
        <w:rPr>
          <w:sz w:val="28"/>
          <w:szCs w:val="28"/>
        </w:rPr>
        <w:t xml:space="preserve"> Урай следующи</w:t>
      </w:r>
      <w:r w:rsidR="003656C8">
        <w:rPr>
          <w:sz w:val="28"/>
          <w:szCs w:val="28"/>
        </w:rPr>
        <w:t>е</w:t>
      </w:r>
      <w:r w:rsidRPr="007D7AFE">
        <w:rPr>
          <w:sz w:val="28"/>
          <w:szCs w:val="28"/>
        </w:rPr>
        <w:t xml:space="preserve"> вид</w:t>
      </w:r>
      <w:r w:rsidR="003656C8">
        <w:rPr>
          <w:sz w:val="28"/>
          <w:szCs w:val="28"/>
        </w:rPr>
        <w:t>ы</w:t>
      </w:r>
      <w:r w:rsidRPr="007D7AFE">
        <w:rPr>
          <w:sz w:val="28"/>
          <w:szCs w:val="28"/>
        </w:rPr>
        <w:t xml:space="preserve"> услуг:</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обслуживание населения;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эксплуатация систем газораспределения и газопотребления;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проектирование систем газораспределения и газопотребления;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строительство объектов газоснабжения;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реализация сжиженных углеводородных газов (СУГ);</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монтаж и сервисное обслуживание газобаллонного оборудования на автомобилях.</w:t>
      </w:r>
    </w:p>
    <w:p w:rsidR="00CA1CAF" w:rsidRPr="007D7AFE" w:rsidRDefault="00CA1CAF" w:rsidP="00CA1CAF">
      <w:pPr>
        <w:pStyle w:val="aff7"/>
        <w:spacing w:after="0" w:line="240" w:lineRule="auto"/>
        <w:rPr>
          <w:sz w:val="28"/>
          <w:szCs w:val="28"/>
        </w:rPr>
      </w:pPr>
      <w:r w:rsidRPr="007D7AFE">
        <w:rPr>
          <w:sz w:val="28"/>
          <w:szCs w:val="28"/>
        </w:rPr>
        <w:t>Расчет за поставляемые ресурсы осуществляется по тарифам на газоснабжение, устанавливаемым в соответствии с законодательством Российской Федерации о государственном регулировании цен (тарифов).</w:t>
      </w:r>
    </w:p>
    <w:p w:rsidR="00CA1CAF" w:rsidRPr="007D7AFE" w:rsidRDefault="00CA1CAF" w:rsidP="00CA1CAF">
      <w:pPr>
        <w:pStyle w:val="aff7"/>
        <w:spacing w:after="0" w:line="240" w:lineRule="auto"/>
        <w:rPr>
          <w:sz w:val="28"/>
          <w:szCs w:val="28"/>
        </w:rPr>
      </w:pPr>
      <w:r w:rsidRPr="007D7AFE">
        <w:rPr>
          <w:sz w:val="28"/>
          <w:szCs w:val="28"/>
        </w:rPr>
        <w:t>Существенными условиями договоров на поставку газа для обеспечения к</w:t>
      </w:r>
      <w:r w:rsidR="003656C8">
        <w:rPr>
          <w:sz w:val="28"/>
          <w:szCs w:val="28"/>
        </w:rPr>
        <w:t>оммунально-бытовых нужд граждан</w:t>
      </w:r>
      <w:r w:rsidRPr="007D7AFE">
        <w:rPr>
          <w:sz w:val="28"/>
          <w:szCs w:val="28"/>
        </w:rPr>
        <w:t xml:space="preserve"> являются следующие условия:</w:t>
      </w:r>
    </w:p>
    <w:p w:rsidR="00CA1CAF" w:rsidRPr="007D7AFE" w:rsidRDefault="00CA1CAF" w:rsidP="00CA1CAF">
      <w:pPr>
        <w:pStyle w:val="aff7"/>
        <w:numPr>
          <w:ilvl w:val="0"/>
          <w:numId w:val="8"/>
        </w:numPr>
        <w:spacing w:after="0" w:line="240" w:lineRule="auto"/>
        <w:ind w:left="0" w:firstLine="567"/>
        <w:rPr>
          <w:sz w:val="28"/>
          <w:szCs w:val="28"/>
        </w:rPr>
      </w:pPr>
      <w:r w:rsidRPr="007D7AFE">
        <w:rPr>
          <w:color w:val="000000"/>
          <w:sz w:val="28"/>
          <w:szCs w:val="28"/>
        </w:rPr>
        <w:t xml:space="preserve">природный газ, поставляемый по газораспределительной сети, должен соответствовать показателям качества, предусмотренным ГОСТ </w:t>
      </w:r>
      <w:r w:rsidRPr="007D7AFE">
        <w:rPr>
          <w:color w:val="000000"/>
          <w:sz w:val="28"/>
          <w:szCs w:val="28"/>
        </w:rPr>
        <w:br/>
        <w:t xml:space="preserve">5542-2014 </w:t>
      </w:r>
      <w:r w:rsidRPr="007D7AFE">
        <w:rPr>
          <w:rFonts w:eastAsia="Calibri"/>
          <w:sz w:val="28"/>
          <w:szCs w:val="28"/>
        </w:rPr>
        <w:t>«Межгосударственный стандарт. Газы горючие природные промышленного и коммунально-бытового назначения. Технические условия»;</w:t>
      </w:r>
    </w:p>
    <w:p w:rsidR="00CA1CAF" w:rsidRPr="007D7AFE" w:rsidRDefault="00CA1CAF" w:rsidP="00CA1CAF">
      <w:pPr>
        <w:pStyle w:val="aff7"/>
        <w:numPr>
          <w:ilvl w:val="0"/>
          <w:numId w:val="8"/>
        </w:numPr>
        <w:spacing w:after="0" w:line="240" w:lineRule="auto"/>
        <w:ind w:left="0" w:firstLine="567"/>
        <w:rPr>
          <w:color w:val="000000"/>
          <w:sz w:val="28"/>
          <w:szCs w:val="28"/>
        </w:rPr>
      </w:pPr>
      <w:r w:rsidRPr="007D7AFE">
        <w:rPr>
          <w:color w:val="000000"/>
          <w:sz w:val="28"/>
          <w:szCs w:val="28"/>
        </w:rPr>
        <w:t>при наличии у Абонента прибора учета газа объем поставленного ему газа определяется по показаниям такого прибора учета, при условии, что прибор учета газа находится в исправном состоянии, срок проведения очередной поверки прибора не наступил, а установленные пломбы на приборе учета и месте его присоединения к газопроводу не нарушены;</w:t>
      </w:r>
    </w:p>
    <w:p w:rsidR="00CA1CAF" w:rsidRPr="007D7AFE" w:rsidRDefault="00CA1CAF" w:rsidP="00CA1CAF">
      <w:pPr>
        <w:pStyle w:val="aff7"/>
        <w:numPr>
          <w:ilvl w:val="0"/>
          <w:numId w:val="8"/>
        </w:numPr>
        <w:spacing w:after="0" w:line="240" w:lineRule="auto"/>
        <w:ind w:left="0" w:firstLine="567"/>
        <w:rPr>
          <w:color w:val="000000"/>
          <w:sz w:val="28"/>
          <w:szCs w:val="28"/>
        </w:rPr>
      </w:pPr>
      <w:r w:rsidRPr="007D7AFE">
        <w:rPr>
          <w:color w:val="000000"/>
          <w:sz w:val="28"/>
          <w:szCs w:val="28"/>
        </w:rPr>
        <w:t>при отсутствии у Абонента прибора учета газа объем его потребления определяется в соответствии с нормативами потребления газа;</w:t>
      </w:r>
    </w:p>
    <w:p w:rsidR="00CA1CAF" w:rsidRPr="007D7AFE" w:rsidRDefault="00CA1CAF" w:rsidP="00CA1CAF">
      <w:pPr>
        <w:pStyle w:val="aff7"/>
        <w:numPr>
          <w:ilvl w:val="0"/>
          <w:numId w:val="8"/>
        </w:numPr>
        <w:spacing w:after="0" w:line="240" w:lineRule="auto"/>
        <w:ind w:left="0" w:firstLine="567"/>
        <w:rPr>
          <w:color w:val="000000"/>
          <w:sz w:val="28"/>
          <w:szCs w:val="28"/>
        </w:rPr>
      </w:pPr>
      <w:r w:rsidRPr="007D7AFE">
        <w:rPr>
          <w:color w:val="000000"/>
          <w:sz w:val="28"/>
          <w:szCs w:val="28"/>
        </w:rPr>
        <w:t>сверка расчетов за поставленный газ производится по требованию Абонента, при этом Поставщик газа в течение 5 (пяти) рабочих дней с момента поступления заявки на проведение сверки выдает Абоненту соответствующие документы.</w:t>
      </w:r>
    </w:p>
    <w:p w:rsidR="00CA1CAF" w:rsidRPr="007D7AFE" w:rsidRDefault="00CA1CAF" w:rsidP="00CA1CAF">
      <w:pPr>
        <w:pStyle w:val="afff0"/>
        <w:spacing w:after="120" w:line="240" w:lineRule="auto"/>
        <w:jc w:val="both"/>
        <w:outlineLvl w:val="2"/>
        <w:rPr>
          <w:sz w:val="28"/>
          <w:szCs w:val="28"/>
        </w:rPr>
      </w:pPr>
      <w:bookmarkStart w:id="107" w:name="_Toc63277090"/>
      <w:r w:rsidRPr="007D7AFE">
        <w:rPr>
          <w:sz w:val="28"/>
          <w:szCs w:val="28"/>
        </w:rPr>
        <w:t>2.6.2. Характеристика системы газоснабжения</w:t>
      </w:r>
      <w:bookmarkEnd w:id="107"/>
    </w:p>
    <w:p w:rsidR="00CA1CAF" w:rsidRPr="007D7AFE" w:rsidRDefault="00CA1CAF" w:rsidP="00CA1CAF">
      <w:pPr>
        <w:pStyle w:val="aff7"/>
        <w:spacing w:line="240" w:lineRule="auto"/>
        <w:rPr>
          <w:sz w:val="28"/>
          <w:szCs w:val="28"/>
        </w:rPr>
      </w:pPr>
      <w:r w:rsidRPr="007D7AFE">
        <w:rPr>
          <w:sz w:val="28"/>
          <w:szCs w:val="28"/>
        </w:rPr>
        <w:t>Газоснабжение потребителей муниципального образования осуществляется попутным нефтяным газом от компрессорной станции КС «Ловинская», расположенной в западной части города Урай, по газопроводу высокого давления I категории (1,2 МПа) до головного газорегуляторного пункта (ГГРП),</w:t>
      </w:r>
      <w:r w:rsidRPr="007D7AFE">
        <w:rPr>
          <w:rFonts w:eastAsia="Times New Roman"/>
        </w:rPr>
        <w:t xml:space="preserve"> </w:t>
      </w:r>
      <w:r w:rsidRPr="007D7AFE">
        <w:rPr>
          <w:sz w:val="28"/>
          <w:szCs w:val="28"/>
        </w:rPr>
        <w:t>расположенного в районе профилактория (промзона) .</w:t>
      </w:r>
    </w:p>
    <w:p w:rsidR="00CA1CAF" w:rsidRPr="007D7AFE" w:rsidRDefault="00CA1CAF" w:rsidP="00CA1CAF">
      <w:pPr>
        <w:pStyle w:val="aff7"/>
        <w:spacing w:line="240" w:lineRule="auto"/>
        <w:rPr>
          <w:sz w:val="28"/>
          <w:szCs w:val="28"/>
        </w:rPr>
      </w:pPr>
      <w:r w:rsidRPr="007D7AFE">
        <w:rPr>
          <w:sz w:val="28"/>
          <w:szCs w:val="28"/>
        </w:rPr>
        <w:t>Характеристики газа: низшая теплота сгорания - 9797 ккал/м3, плотность - 0,86 кг/м3.</w:t>
      </w:r>
    </w:p>
    <w:p w:rsidR="00CA1CAF" w:rsidRPr="007D7AFE" w:rsidRDefault="00CA1CAF" w:rsidP="00CA1CAF">
      <w:pPr>
        <w:pStyle w:val="aff7"/>
        <w:spacing w:line="240" w:lineRule="auto"/>
        <w:rPr>
          <w:sz w:val="28"/>
          <w:szCs w:val="28"/>
        </w:rPr>
      </w:pPr>
      <w:r w:rsidRPr="007D7AFE">
        <w:rPr>
          <w:sz w:val="28"/>
          <w:szCs w:val="28"/>
        </w:rPr>
        <w:t>Трубопроводный транспорт городского округа представлен системами нефтепроводов:</w:t>
      </w:r>
    </w:p>
    <w:p w:rsidR="00CA1CAF" w:rsidRPr="007D7AFE" w:rsidRDefault="00CA1CAF" w:rsidP="00CA1CAF">
      <w:pPr>
        <w:pStyle w:val="aff7"/>
        <w:numPr>
          <w:ilvl w:val="0"/>
          <w:numId w:val="27"/>
        </w:numPr>
        <w:spacing w:before="120" w:line="240" w:lineRule="auto"/>
        <w:rPr>
          <w:sz w:val="28"/>
          <w:szCs w:val="28"/>
        </w:rPr>
      </w:pPr>
      <w:r w:rsidRPr="007D7AFE">
        <w:rPr>
          <w:sz w:val="28"/>
          <w:szCs w:val="28"/>
        </w:rPr>
        <w:t>магистральные нефтепроводы: «Красноленинск – Шаим – Конда» диаметрами 114-</w:t>
      </w:r>
      <w:smartTag w:uri="urn:schemas-microsoft-com:office:smarttags" w:element="metricconverter">
        <w:smartTagPr>
          <w:attr w:name="ProductID" w:val="820 мм"/>
        </w:smartTagPr>
        <w:r w:rsidRPr="007D7AFE">
          <w:rPr>
            <w:sz w:val="28"/>
            <w:szCs w:val="28"/>
          </w:rPr>
          <w:t>820 мм</w:t>
        </w:r>
      </w:smartTag>
      <w:r w:rsidRPr="007D7AFE">
        <w:rPr>
          <w:sz w:val="28"/>
          <w:szCs w:val="28"/>
        </w:rPr>
        <w:t xml:space="preserve"> (36 км);</w:t>
      </w:r>
    </w:p>
    <w:p w:rsidR="00CA1CAF" w:rsidRPr="007D7AFE" w:rsidRDefault="00CA1CAF" w:rsidP="00CA1CAF">
      <w:pPr>
        <w:pStyle w:val="aff7"/>
        <w:numPr>
          <w:ilvl w:val="0"/>
          <w:numId w:val="27"/>
        </w:numPr>
        <w:spacing w:before="120" w:line="240" w:lineRule="auto"/>
        <w:rPr>
          <w:sz w:val="28"/>
          <w:szCs w:val="28"/>
        </w:rPr>
      </w:pPr>
      <w:r w:rsidRPr="007D7AFE">
        <w:rPr>
          <w:sz w:val="28"/>
          <w:szCs w:val="28"/>
        </w:rPr>
        <w:t xml:space="preserve">магистральные нефтепроводы «Шаим – Тюмень» диаметр - </w:t>
      </w:r>
      <w:smartTag w:uri="urn:schemas-microsoft-com:office:smarttags" w:element="metricconverter">
        <w:smartTagPr>
          <w:attr w:name="ProductID" w:val="530 мм"/>
        </w:smartTagPr>
        <w:r w:rsidRPr="007D7AFE">
          <w:rPr>
            <w:sz w:val="28"/>
            <w:szCs w:val="28"/>
          </w:rPr>
          <w:t>530 мм</w:t>
        </w:r>
      </w:smartTag>
      <w:r w:rsidRPr="007D7AFE">
        <w:rPr>
          <w:sz w:val="28"/>
          <w:szCs w:val="28"/>
        </w:rPr>
        <w:t>;</w:t>
      </w:r>
    </w:p>
    <w:p w:rsidR="00CA1CAF" w:rsidRPr="007D7AFE" w:rsidRDefault="00CA1CAF" w:rsidP="00CA1CAF">
      <w:pPr>
        <w:pStyle w:val="aff7"/>
        <w:numPr>
          <w:ilvl w:val="0"/>
          <w:numId w:val="27"/>
        </w:numPr>
        <w:spacing w:before="120" w:line="240" w:lineRule="auto"/>
        <w:rPr>
          <w:sz w:val="28"/>
          <w:szCs w:val="28"/>
        </w:rPr>
      </w:pPr>
      <w:r w:rsidRPr="007D7AFE">
        <w:rPr>
          <w:sz w:val="28"/>
          <w:szCs w:val="28"/>
        </w:rPr>
        <w:t xml:space="preserve">магистральные нефтепроводы «Шаим – Конда» диаметр - </w:t>
      </w:r>
      <w:smartTag w:uri="urn:schemas-microsoft-com:office:smarttags" w:element="metricconverter">
        <w:smartTagPr>
          <w:attr w:name="ProductID" w:val="530 мм"/>
        </w:smartTagPr>
        <w:r w:rsidRPr="007D7AFE">
          <w:rPr>
            <w:sz w:val="28"/>
            <w:szCs w:val="28"/>
          </w:rPr>
          <w:t>530 мм</w:t>
        </w:r>
      </w:smartTag>
      <w:r w:rsidRPr="007D7AFE">
        <w:rPr>
          <w:sz w:val="28"/>
          <w:szCs w:val="28"/>
        </w:rPr>
        <w:t xml:space="preserve"> (18,18 км).</w:t>
      </w:r>
    </w:p>
    <w:p w:rsidR="00CA1CAF" w:rsidRPr="007D7AFE" w:rsidRDefault="00CA1CAF" w:rsidP="00CA1CAF">
      <w:pPr>
        <w:pStyle w:val="aff7"/>
        <w:spacing w:line="240" w:lineRule="auto"/>
        <w:rPr>
          <w:sz w:val="28"/>
          <w:szCs w:val="28"/>
        </w:rPr>
      </w:pPr>
      <w:r w:rsidRPr="007D7AFE">
        <w:rPr>
          <w:sz w:val="28"/>
          <w:szCs w:val="28"/>
        </w:rPr>
        <w:t>На территории муниципального образования расположены нефтепе</w:t>
      </w:r>
      <w:r w:rsidR="003656C8">
        <w:rPr>
          <w:sz w:val="28"/>
          <w:szCs w:val="28"/>
        </w:rPr>
        <w:t>рекачивающая станция (НПС) НПС «</w:t>
      </w:r>
      <w:r w:rsidRPr="007D7AFE">
        <w:rPr>
          <w:sz w:val="28"/>
          <w:szCs w:val="28"/>
        </w:rPr>
        <w:t>Шаим-1</w:t>
      </w:r>
      <w:r w:rsidR="003656C8">
        <w:rPr>
          <w:sz w:val="28"/>
          <w:szCs w:val="28"/>
        </w:rPr>
        <w:t>»</w:t>
      </w:r>
      <w:r w:rsidRPr="007D7AFE">
        <w:rPr>
          <w:sz w:val="28"/>
          <w:szCs w:val="28"/>
        </w:rPr>
        <w:t xml:space="preserve"> (в южной части городского округа) и ДНС УПСВ (в западной части городского округа).</w:t>
      </w:r>
    </w:p>
    <w:p w:rsidR="00CA1CAF" w:rsidRPr="007D7AFE" w:rsidRDefault="00CA1CAF" w:rsidP="00CA1CAF">
      <w:pPr>
        <w:pStyle w:val="aff7"/>
        <w:spacing w:line="240" w:lineRule="auto"/>
        <w:rPr>
          <w:sz w:val="28"/>
          <w:szCs w:val="28"/>
        </w:rPr>
      </w:pPr>
      <w:r w:rsidRPr="007D7AFE">
        <w:rPr>
          <w:sz w:val="28"/>
          <w:szCs w:val="28"/>
        </w:rPr>
        <w:t>По числу ступеней регулирования давления газа система газораспределения 3-х ступенчатая:</w:t>
      </w:r>
    </w:p>
    <w:p w:rsidR="00CA1CAF" w:rsidRPr="007D7AFE" w:rsidRDefault="00CA1CAF" w:rsidP="00CA1CAF">
      <w:pPr>
        <w:pStyle w:val="aff7"/>
        <w:numPr>
          <w:ilvl w:val="0"/>
          <w:numId w:val="28"/>
        </w:numPr>
        <w:spacing w:before="120" w:line="240" w:lineRule="auto"/>
        <w:rPr>
          <w:sz w:val="28"/>
          <w:szCs w:val="28"/>
        </w:rPr>
      </w:pPr>
      <w:r w:rsidRPr="007D7AFE">
        <w:rPr>
          <w:sz w:val="28"/>
          <w:szCs w:val="28"/>
        </w:rPr>
        <w:t xml:space="preserve">от КС «Ловинская» по газопроводу высокого давления </w:t>
      </w:r>
      <w:r w:rsidRPr="007D7AFE">
        <w:rPr>
          <w:sz w:val="28"/>
          <w:szCs w:val="28"/>
          <w:lang w:val="en-US"/>
        </w:rPr>
        <w:t>I</w:t>
      </w:r>
      <w:r w:rsidRPr="007D7AFE">
        <w:rPr>
          <w:sz w:val="28"/>
          <w:szCs w:val="28"/>
        </w:rPr>
        <w:t xml:space="preserve"> категории (1,2 МПа) до ГГРП;</w:t>
      </w:r>
    </w:p>
    <w:p w:rsidR="00CA1CAF" w:rsidRPr="007D7AFE" w:rsidRDefault="00CA1CAF" w:rsidP="00CA1CAF">
      <w:pPr>
        <w:pStyle w:val="aff7"/>
        <w:numPr>
          <w:ilvl w:val="0"/>
          <w:numId w:val="28"/>
        </w:numPr>
        <w:spacing w:before="120" w:line="240" w:lineRule="auto"/>
        <w:rPr>
          <w:sz w:val="28"/>
          <w:szCs w:val="28"/>
        </w:rPr>
      </w:pPr>
      <w:r w:rsidRPr="007D7AFE">
        <w:rPr>
          <w:sz w:val="28"/>
          <w:szCs w:val="28"/>
        </w:rPr>
        <w:t>от ГГРП запитываются газопроводы среднего давления (0,3 МПа), подводящие газ к котельным и газорегуляторным пунктам (ГРП), протяженность трубопроводов – 47,14 км;</w:t>
      </w:r>
    </w:p>
    <w:p w:rsidR="00CA1CAF" w:rsidRPr="007D7AFE" w:rsidRDefault="00CA1CAF" w:rsidP="00CA1CAF">
      <w:pPr>
        <w:pStyle w:val="aff7"/>
        <w:numPr>
          <w:ilvl w:val="0"/>
          <w:numId w:val="28"/>
        </w:numPr>
        <w:spacing w:before="120" w:line="240" w:lineRule="auto"/>
        <w:rPr>
          <w:sz w:val="28"/>
          <w:szCs w:val="28"/>
        </w:rPr>
      </w:pPr>
      <w:r w:rsidRPr="007D7AFE">
        <w:rPr>
          <w:sz w:val="28"/>
          <w:szCs w:val="28"/>
        </w:rPr>
        <w:t>от ГРП запитываются сети низкого давления (0,005 МПа), подводящие газ к котельным и потребителям жилой застройки, протяженность трубопровода – 130,58 км.</w:t>
      </w:r>
    </w:p>
    <w:p w:rsidR="00CA1CAF" w:rsidRPr="007D7AFE" w:rsidRDefault="00CA1CAF" w:rsidP="00CA1CAF">
      <w:pPr>
        <w:pStyle w:val="aff7"/>
        <w:spacing w:line="240" w:lineRule="auto"/>
        <w:rPr>
          <w:sz w:val="28"/>
          <w:szCs w:val="28"/>
        </w:rPr>
      </w:pPr>
      <w:r w:rsidRPr="007D7AFE">
        <w:rPr>
          <w:sz w:val="28"/>
          <w:szCs w:val="28"/>
        </w:rPr>
        <w:t>Материал газопроводов – сталь. Прокладка газопроводов выполнена преимущественно подземно: подземные – 118,57 км, надземные – 59,15 км. По принципу построения сети газораспределения выполнены по смешанной схеме, включающей кольцевые и тупиковые газопроводы.</w:t>
      </w:r>
    </w:p>
    <w:p w:rsidR="00CA1CAF" w:rsidRPr="007D7AFE" w:rsidRDefault="00CA1CAF" w:rsidP="00CA1CAF">
      <w:pPr>
        <w:pStyle w:val="aff7"/>
        <w:spacing w:after="0" w:line="240" w:lineRule="auto"/>
        <w:rPr>
          <w:sz w:val="28"/>
          <w:szCs w:val="28"/>
        </w:rPr>
      </w:pPr>
      <w:r w:rsidRPr="007D7AFE">
        <w:rPr>
          <w:sz w:val="28"/>
          <w:szCs w:val="28"/>
        </w:rPr>
        <w:t>Природный газ используется для:</w:t>
      </w:r>
    </w:p>
    <w:p w:rsidR="00CA1CAF" w:rsidRPr="007D7AFE" w:rsidRDefault="00CA1CAF" w:rsidP="00CA1CAF">
      <w:pPr>
        <w:pStyle w:val="aff7"/>
        <w:numPr>
          <w:ilvl w:val="0"/>
          <w:numId w:val="29"/>
        </w:numPr>
        <w:spacing w:before="120" w:line="240" w:lineRule="auto"/>
        <w:rPr>
          <w:sz w:val="28"/>
          <w:szCs w:val="28"/>
        </w:rPr>
      </w:pPr>
      <w:r w:rsidRPr="007D7AFE">
        <w:rPr>
          <w:sz w:val="28"/>
          <w:szCs w:val="28"/>
        </w:rPr>
        <w:t>отопления и горячего водоснабжения потребителей индивидуальной жилой застройки;</w:t>
      </w:r>
    </w:p>
    <w:p w:rsidR="00CA1CAF" w:rsidRPr="007D7AFE" w:rsidRDefault="00CA1CAF" w:rsidP="00CA1CAF">
      <w:pPr>
        <w:pStyle w:val="aff7"/>
        <w:numPr>
          <w:ilvl w:val="0"/>
          <w:numId w:val="29"/>
        </w:numPr>
        <w:spacing w:before="120" w:line="240" w:lineRule="auto"/>
        <w:rPr>
          <w:sz w:val="28"/>
          <w:szCs w:val="28"/>
        </w:rPr>
      </w:pPr>
      <w:r w:rsidRPr="007D7AFE">
        <w:rPr>
          <w:sz w:val="28"/>
          <w:szCs w:val="28"/>
        </w:rPr>
        <w:t xml:space="preserve">коммунально-бытовых нужд для населения; </w:t>
      </w:r>
    </w:p>
    <w:p w:rsidR="00CA1CAF" w:rsidRPr="007D7AFE" w:rsidRDefault="00CA1CAF" w:rsidP="00CA1CAF">
      <w:pPr>
        <w:pStyle w:val="aff7"/>
        <w:numPr>
          <w:ilvl w:val="0"/>
          <w:numId w:val="29"/>
        </w:numPr>
        <w:spacing w:before="120" w:line="240" w:lineRule="auto"/>
        <w:rPr>
          <w:sz w:val="28"/>
          <w:szCs w:val="28"/>
        </w:rPr>
      </w:pPr>
      <w:r w:rsidRPr="007D7AFE">
        <w:rPr>
          <w:sz w:val="28"/>
          <w:szCs w:val="28"/>
        </w:rPr>
        <w:t>отопления и нужд коммунально-бытовых и промышленных потребителей.</w:t>
      </w:r>
    </w:p>
    <w:p w:rsidR="00CA1CAF" w:rsidRPr="007D7AFE" w:rsidRDefault="00CA1CAF" w:rsidP="00CA1CAF">
      <w:pPr>
        <w:pStyle w:val="aff7"/>
        <w:spacing w:line="240" w:lineRule="auto"/>
        <w:rPr>
          <w:sz w:val="28"/>
          <w:szCs w:val="28"/>
        </w:rPr>
      </w:pPr>
      <w:r w:rsidRPr="007D7AFE">
        <w:rPr>
          <w:sz w:val="28"/>
          <w:szCs w:val="28"/>
        </w:rPr>
        <w:t>Распределительными газопроводами среднего и низкого давления охвачена значительная часть территории городского округа. Охват централизованным газоснабжением проектируемой, а также существующей жилой застройки принят на расчетный срок – около 100%.</w:t>
      </w:r>
    </w:p>
    <w:p w:rsidR="00CA1CAF" w:rsidRPr="007D7AFE" w:rsidRDefault="00CA1CAF" w:rsidP="00CA1CAF">
      <w:pPr>
        <w:pStyle w:val="aff7"/>
        <w:spacing w:line="240" w:lineRule="auto"/>
        <w:rPr>
          <w:sz w:val="28"/>
          <w:szCs w:val="28"/>
        </w:rPr>
      </w:pPr>
      <w:r w:rsidRPr="007D7AFE">
        <w:rPr>
          <w:sz w:val="28"/>
          <w:szCs w:val="28"/>
        </w:rPr>
        <w:t xml:space="preserve">Природный (попутный) газ - основное топливо, используемое котельными </w:t>
      </w:r>
      <w:r w:rsidR="00931DFB">
        <w:rPr>
          <w:sz w:val="28"/>
          <w:szCs w:val="28"/>
        </w:rPr>
        <w:t>города Урай</w:t>
      </w:r>
      <w:r w:rsidRPr="007D7AFE">
        <w:rPr>
          <w:sz w:val="28"/>
          <w:szCs w:val="28"/>
        </w:rPr>
        <w:t>:</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на котельную «Промбаза» приходит общий газопровод диаметром 250 мм с разветвлением на I и II очереди котельной;</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на котельную «Нефтяник» приходит один газопровод;</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на котельную «Аэропорт» приходит один газопровод диаметром 108 мм;</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на котельные МАК 1,2,4,7,8,10 и крышные котельные приходит по одной нитке газопроводов.</w:t>
      </w:r>
    </w:p>
    <w:p w:rsidR="00CA1CAF" w:rsidRPr="007D7AFE" w:rsidRDefault="00CA1CAF" w:rsidP="00CA1CAF">
      <w:pPr>
        <w:pStyle w:val="aff7"/>
        <w:spacing w:line="240" w:lineRule="auto"/>
        <w:rPr>
          <w:sz w:val="28"/>
          <w:szCs w:val="28"/>
        </w:rPr>
      </w:pPr>
      <w:r w:rsidRPr="007D7AFE">
        <w:rPr>
          <w:sz w:val="28"/>
          <w:szCs w:val="28"/>
        </w:rPr>
        <w:t>Резервное топливо – нефть, используется только на котельных «Промбаза», «Нефтяник», «Аэропорт».</w:t>
      </w:r>
    </w:p>
    <w:p w:rsidR="00CA1CAF" w:rsidRPr="007D7AFE" w:rsidRDefault="00CA1CAF" w:rsidP="00CA1CAF">
      <w:pPr>
        <w:pStyle w:val="aff7"/>
        <w:spacing w:line="240" w:lineRule="auto"/>
        <w:rPr>
          <w:sz w:val="28"/>
          <w:szCs w:val="28"/>
        </w:rPr>
      </w:pPr>
      <w:r w:rsidRPr="007D7AFE">
        <w:rPr>
          <w:sz w:val="28"/>
          <w:szCs w:val="28"/>
        </w:rPr>
        <w:t>Газораспределительная система в целом удовлетворяет потребностям городского округа и обеспечивает необходимый уровень обслуживания.</w:t>
      </w:r>
    </w:p>
    <w:p w:rsidR="00CA1CAF" w:rsidRPr="007D7AFE" w:rsidRDefault="00CA1CAF" w:rsidP="00CA1CAF">
      <w:pPr>
        <w:pStyle w:val="aff7"/>
        <w:spacing w:after="0" w:line="240" w:lineRule="auto"/>
        <w:rPr>
          <w:sz w:val="28"/>
          <w:szCs w:val="28"/>
        </w:rPr>
      </w:pPr>
    </w:p>
    <w:p w:rsidR="00CA1CAF" w:rsidRPr="007D7AFE" w:rsidRDefault="00CA1CAF" w:rsidP="00CA1CAF">
      <w:pPr>
        <w:spacing w:line="240" w:lineRule="auto"/>
        <w:jc w:val="left"/>
        <w:rPr>
          <w:spacing w:val="-1"/>
          <w:sz w:val="28"/>
          <w:szCs w:val="28"/>
        </w:rPr>
      </w:pPr>
      <w:r w:rsidRPr="007D7AFE">
        <w:rPr>
          <w:sz w:val="28"/>
          <w:szCs w:val="28"/>
        </w:rPr>
        <w:br w:type="page"/>
      </w:r>
    </w:p>
    <w:p w:rsidR="00CA1CAF" w:rsidRPr="007D7AFE" w:rsidRDefault="00CA1CAF" w:rsidP="00CA1CAF">
      <w:pPr>
        <w:pStyle w:val="a9"/>
        <w:keepNext/>
        <w:spacing w:after="0"/>
        <w:jc w:val="right"/>
        <w:rPr>
          <w:color w:val="auto"/>
          <w:sz w:val="24"/>
          <w:szCs w:val="24"/>
        </w:rPr>
        <w:sectPr w:rsidR="00CA1CAF" w:rsidRPr="007D7AFE" w:rsidSect="00383C7A">
          <w:pgSz w:w="11906" w:h="16838" w:code="9"/>
          <w:pgMar w:top="1134" w:right="992" w:bottom="1134" w:left="1134" w:header="709" w:footer="709" w:gutter="0"/>
          <w:cols w:space="720"/>
          <w:titlePg/>
          <w:docGrid w:linePitch="326"/>
        </w:sectPr>
      </w:pPr>
    </w:p>
    <w:p w:rsidR="00CA1CAF" w:rsidRPr="007D7AFE" w:rsidRDefault="00CA1CAF" w:rsidP="00CA1CAF">
      <w:pPr>
        <w:pStyle w:val="afff0"/>
        <w:spacing w:after="120" w:line="240" w:lineRule="auto"/>
        <w:jc w:val="both"/>
        <w:outlineLvl w:val="2"/>
        <w:rPr>
          <w:sz w:val="28"/>
          <w:szCs w:val="28"/>
        </w:rPr>
      </w:pPr>
      <w:bookmarkStart w:id="108" w:name="_Toc63277091"/>
      <w:r w:rsidRPr="007D7AFE">
        <w:rPr>
          <w:sz w:val="28"/>
          <w:szCs w:val="28"/>
        </w:rPr>
        <w:t>2.6.3. Балансы мощности и ресурса</w:t>
      </w:r>
      <w:bookmarkEnd w:id="108"/>
    </w:p>
    <w:p w:rsidR="00CA1CAF" w:rsidRPr="007D7AFE" w:rsidRDefault="00CA1CAF" w:rsidP="00CA1CAF">
      <w:pPr>
        <w:pStyle w:val="aff7"/>
        <w:spacing w:line="240" w:lineRule="auto"/>
        <w:rPr>
          <w:sz w:val="28"/>
          <w:szCs w:val="28"/>
        </w:rPr>
      </w:pPr>
      <w:r w:rsidRPr="007D7AFE">
        <w:rPr>
          <w:sz w:val="28"/>
          <w:szCs w:val="28"/>
        </w:rPr>
        <w:t>Основным потребителем газа на территории города Урай являются источники тепловой энергии (котельные). Природный (попутный) газ - основное топливо, используемое котельными г</w:t>
      </w:r>
      <w:r w:rsidR="001A720D">
        <w:rPr>
          <w:sz w:val="28"/>
          <w:szCs w:val="28"/>
        </w:rPr>
        <w:t>орода</w:t>
      </w:r>
      <w:r w:rsidRPr="007D7AFE">
        <w:rPr>
          <w:sz w:val="28"/>
          <w:szCs w:val="28"/>
        </w:rPr>
        <w:t xml:space="preserve"> Урай.</w:t>
      </w:r>
    </w:p>
    <w:p w:rsidR="00CA1CAF" w:rsidRPr="007D7AFE" w:rsidRDefault="00CA1CAF" w:rsidP="00CA1CAF">
      <w:pPr>
        <w:pStyle w:val="aff7"/>
        <w:spacing w:after="0" w:line="240" w:lineRule="auto"/>
        <w:rPr>
          <w:sz w:val="28"/>
          <w:szCs w:val="28"/>
        </w:rPr>
      </w:pPr>
      <w:r w:rsidRPr="007D7AFE">
        <w:rPr>
          <w:sz w:val="28"/>
          <w:szCs w:val="28"/>
        </w:rPr>
        <w:t>Резервное топливо – нефть, используется только на котельных «Промбаза», «Нефтяник», «Аэропорт». Нефть автомобильным транспортом доставляется до резервуаров, предназначенных для ее хранения.</w:t>
      </w:r>
    </w:p>
    <w:p w:rsidR="00CA1CAF" w:rsidRPr="007D7AFE" w:rsidRDefault="00CA1CAF" w:rsidP="00CA1CAF">
      <w:pPr>
        <w:pStyle w:val="aff7"/>
        <w:spacing w:after="0" w:line="240" w:lineRule="auto"/>
        <w:rPr>
          <w:sz w:val="28"/>
          <w:szCs w:val="28"/>
        </w:rPr>
      </w:pPr>
      <w:r w:rsidRPr="007D7AFE">
        <w:rPr>
          <w:sz w:val="28"/>
          <w:szCs w:val="28"/>
        </w:rPr>
        <w:t>По данным из актуальной схемы теплоснабжения, проведен анализ поставки топлива за последние годы. Результаты анализа показали отсутствие перебоев в снабжении котельных газом, резервное (аварийное) топливо не использовалось. Подвоз нефти происходит по факту ее использования.</w:t>
      </w:r>
    </w:p>
    <w:p w:rsidR="00CA1CAF" w:rsidRPr="007D7AFE" w:rsidRDefault="00CA1CAF" w:rsidP="00CA1CAF">
      <w:pPr>
        <w:pStyle w:val="aff7"/>
        <w:spacing w:after="0" w:line="240" w:lineRule="auto"/>
        <w:rPr>
          <w:sz w:val="28"/>
          <w:szCs w:val="28"/>
        </w:rPr>
      </w:pPr>
      <w:r w:rsidRPr="007D7AFE">
        <w:rPr>
          <w:sz w:val="28"/>
          <w:szCs w:val="28"/>
        </w:rPr>
        <w:t>Город Урай обеспечивается газом природным осушенным с территориально- производственного предприятия «Урайнефтегаз». АО «Шаимгаз» является городской газораспределительной организацией. Основной задачей АО «Шаимгаз» является обеспечение бесперебойного снабжения сжиженным и попутным газом населения, коммунально-бытовых и промышленных предприятий, эксплуатация и ремонт оборудования, установленного на объектах городского газового хозяйства, в том числе газопроводов, газовых колодцев, ГРП, а также внутридомового газового оборудования.</w:t>
      </w:r>
    </w:p>
    <w:p w:rsidR="00CA1CAF" w:rsidRPr="007D7AFE" w:rsidRDefault="00CA1CAF" w:rsidP="00CA1CAF">
      <w:pPr>
        <w:pStyle w:val="aff7"/>
        <w:spacing w:line="240" w:lineRule="auto"/>
        <w:rPr>
          <w:sz w:val="28"/>
          <w:szCs w:val="28"/>
        </w:rPr>
      </w:pPr>
      <w:r w:rsidRPr="007D7AFE">
        <w:rPr>
          <w:sz w:val="28"/>
          <w:szCs w:val="28"/>
        </w:rPr>
        <w:t>На основании информации о режимах поставки основного топлива (природного газа) на теплоисточники в периоды резких похолоданий (при температурах наружного воздуха, близких к расчетным), полученной от организаций, занятых в сфере теплоснабжения города Урай, проведен анализ поставки топлива. Результаты анализа показали отсутствие снижения объемов поставки природного газа в рассматриваемый период. Также, в эти периоды не наблюдалось падения давления в газопроводах и отклонения физико-химических свойств газа от договорных параметров. Ограничений на потребление газа для источников системы теплоснабжения города Урай не вводилось.</w:t>
      </w:r>
    </w:p>
    <w:p w:rsidR="00CA1CAF" w:rsidRPr="007D7AFE" w:rsidRDefault="00CA1CAF" w:rsidP="00CA1CAF">
      <w:pPr>
        <w:pStyle w:val="aff7"/>
        <w:spacing w:line="240" w:lineRule="auto"/>
        <w:rPr>
          <w:sz w:val="28"/>
          <w:szCs w:val="28"/>
        </w:rPr>
      </w:pPr>
      <w:r w:rsidRPr="007D7AFE">
        <w:rPr>
          <w:sz w:val="28"/>
          <w:szCs w:val="28"/>
        </w:rPr>
        <w:t>Топливные балансы источников тепловой энергии для каждой системы теплоснабжения города Урай представлены в Таблице 33.</w:t>
      </w:r>
    </w:p>
    <w:p w:rsidR="00CA1CAF" w:rsidRPr="007D7AFE" w:rsidRDefault="00CA1CAF" w:rsidP="00CA1CAF">
      <w:pPr>
        <w:pStyle w:val="aff7"/>
        <w:spacing w:after="0" w:line="240" w:lineRule="auto"/>
        <w:jc w:val="right"/>
        <w:rPr>
          <w:i/>
          <w:sz w:val="28"/>
          <w:szCs w:val="28"/>
        </w:rPr>
      </w:pPr>
      <w:r w:rsidRPr="007D7AFE">
        <w:rPr>
          <w:i/>
        </w:rPr>
        <w:t>Таблица 33. Топливные баланс</w:t>
      </w:r>
      <w:r w:rsidR="00372CF4">
        <w:rPr>
          <w:i/>
        </w:rPr>
        <w:t>ы источников тепловой энергии города</w:t>
      </w:r>
      <w:r w:rsidRPr="007D7AFE">
        <w:rPr>
          <w:i/>
        </w:rPr>
        <w:t xml:space="preserve"> Урай</w:t>
      </w:r>
    </w:p>
    <w:tbl>
      <w:tblPr>
        <w:tblW w:w="10426" w:type="dxa"/>
        <w:jc w:val="center"/>
        <w:tblLayout w:type="fixed"/>
        <w:tblCellMar>
          <w:left w:w="0" w:type="dxa"/>
          <w:right w:w="0" w:type="dxa"/>
        </w:tblCellMar>
        <w:tblLook w:val="01E0"/>
      </w:tblPr>
      <w:tblGrid>
        <w:gridCol w:w="1090"/>
        <w:gridCol w:w="3140"/>
        <w:gridCol w:w="1405"/>
        <w:gridCol w:w="1154"/>
        <w:gridCol w:w="1212"/>
        <w:gridCol w:w="1211"/>
        <w:gridCol w:w="1214"/>
      </w:tblGrid>
      <w:tr w:rsidR="00CA1CAF" w:rsidRPr="007D7AFE" w:rsidTr="006A37EA">
        <w:trPr>
          <w:trHeight w:hRule="exact" w:val="519"/>
          <w:tblHeader/>
          <w:jc w:val="center"/>
        </w:trPr>
        <w:tc>
          <w:tcPr>
            <w:tcW w:w="1090" w:type="dxa"/>
            <w:vMerge w:val="restart"/>
            <w:tcBorders>
              <w:top w:val="single" w:sz="5" w:space="0" w:color="000000"/>
              <w:left w:val="single" w:sz="5" w:space="0" w:color="000000"/>
              <w:right w:val="single" w:sz="5" w:space="0" w:color="000000"/>
            </w:tcBorders>
            <w:shd w:val="clear" w:color="auto" w:fill="D9D9D9" w:themeFill="background1" w:themeFillShade="D9"/>
            <w:vAlign w:val="center"/>
          </w:tcPr>
          <w:p w:rsidR="00CA1CAF" w:rsidRPr="007D7AFE" w:rsidRDefault="00CA1CAF" w:rsidP="006A37EA">
            <w:pPr>
              <w:spacing w:after="0" w:line="240" w:lineRule="auto"/>
              <w:jc w:val="center"/>
              <w:rPr>
                <w:rFonts w:eastAsia="Times New Roman"/>
                <w:b/>
                <w:sz w:val="20"/>
                <w:szCs w:val="20"/>
                <w:lang w:eastAsia="ru-RU"/>
              </w:rPr>
            </w:pPr>
            <w:r w:rsidRPr="007D7AFE">
              <w:rPr>
                <w:rFonts w:eastAsia="Times New Roman"/>
                <w:b/>
                <w:sz w:val="20"/>
                <w:szCs w:val="20"/>
                <w:lang w:eastAsia="ru-RU"/>
              </w:rPr>
              <w:t>№</w:t>
            </w:r>
          </w:p>
        </w:tc>
        <w:tc>
          <w:tcPr>
            <w:tcW w:w="3140" w:type="dxa"/>
            <w:vMerge w:val="restart"/>
            <w:tcBorders>
              <w:top w:val="single" w:sz="5" w:space="0" w:color="000000"/>
              <w:left w:val="single" w:sz="5" w:space="0" w:color="000000"/>
              <w:right w:val="single" w:sz="5" w:space="0" w:color="000000"/>
            </w:tcBorders>
            <w:shd w:val="clear" w:color="auto" w:fill="D9D9D9" w:themeFill="background1" w:themeFillShade="D9"/>
            <w:vAlign w:val="center"/>
          </w:tcPr>
          <w:p w:rsidR="00CA1CAF" w:rsidRPr="007D7AFE" w:rsidRDefault="00CA1CAF" w:rsidP="006A37E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Наименование</w:t>
            </w:r>
          </w:p>
        </w:tc>
        <w:tc>
          <w:tcPr>
            <w:tcW w:w="1405" w:type="dxa"/>
            <w:vMerge w:val="restart"/>
            <w:tcBorders>
              <w:top w:val="single" w:sz="5" w:space="0" w:color="000000"/>
              <w:left w:val="single" w:sz="5" w:space="0" w:color="000000"/>
              <w:right w:val="nil"/>
            </w:tcBorders>
            <w:shd w:val="clear" w:color="auto" w:fill="D9D9D9" w:themeFill="background1" w:themeFillShade="D9"/>
            <w:vAlign w:val="center"/>
          </w:tcPr>
          <w:p w:rsidR="00CA1CAF" w:rsidRPr="007D7AFE" w:rsidRDefault="00CA1CAF" w:rsidP="006A37E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Ед. изм.</w:t>
            </w:r>
          </w:p>
        </w:tc>
        <w:tc>
          <w:tcPr>
            <w:tcW w:w="2366"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6A37E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Предыдущий период</w:t>
            </w:r>
          </w:p>
        </w:tc>
        <w:tc>
          <w:tcPr>
            <w:tcW w:w="2425" w:type="dxa"/>
            <w:gridSpan w:val="2"/>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CA1CAF" w:rsidRPr="007D7AFE" w:rsidRDefault="00CA1CAF" w:rsidP="006A37EA">
            <w:pPr>
              <w:spacing w:after="0" w:line="240" w:lineRule="auto"/>
              <w:ind w:left="-23"/>
              <w:jc w:val="center"/>
              <w:rPr>
                <w:rFonts w:eastAsia="Times New Roman"/>
                <w:b/>
                <w:sz w:val="20"/>
                <w:szCs w:val="20"/>
                <w:lang w:eastAsia="ru-RU"/>
              </w:rPr>
            </w:pPr>
            <w:r w:rsidRPr="007D7AFE">
              <w:rPr>
                <w:rFonts w:eastAsia="Times New Roman"/>
                <w:b/>
                <w:sz w:val="20"/>
                <w:szCs w:val="20"/>
                <w:lang w:eastAsia="ru-RU"/>
              </w:rPr>
              <w:t>Отчётный период*</w:t>
            </w:r>
          </w:p>
        </w:tc>
      </w:tr>
      <w:tr w:rsidR="00CA1CAF" w:rsidRPr="007D7AFE" w:rsidTr="006A37EA">
        <w:trPr>
          <w:trHeight w:hRule="exact" w:val="395"/>
          <w:tblHeader/>
          <w:jc w:val="center"/>
        </w:trPr>
        <w:tc>
          <w:tcPr>
            <w:tcW w:w="1090" w:type="dxa"/>
            <w:vMerge/>
            <w:tcBorders>
              <w:left w:val="single" w:sz="5" w:space="0" w:color="000000"/>
              <w:bottom w:val="single" w:sz="5" w:space="0" w:color="000000"/>
              <w:right w:val="single" w:sz="5" w:space="0" w:color="000000"/>
            </w:tcBorders>
            <w:shd w:val="clear" w:color="auto" w:fill="D9D9D9" w:themeFill="background1" w:themeFillShade="D9"/>
          </w:tcPr>
          <w:p w:rsidR="00CA1CAF" w:rsidRPr="007D7AFE" w:rsidRDefault="00CA1CAF" w:rsidP="006A37EA">
            <w:pPr>
              <w:spacing w:after="0" w:line="240" w:lineRule="auto"/>
              <w:ind w:left="79"/>
              <w:jc w:val="center"/>
              <w:rPr>
                <w:rFonts w:eastAsia="Times New Roman"/>
                <w:b/>
                <w:sz w:val="20"/>
                <w:szCs w:val="20"/>
                <w:lang w:eastAsia="ru-RU"/>
              </w:rPr>
            </w:pPr>
          </w:p>
        </w:tc>
        <w:tc>
          <w:tcPr>
            <w:tcW w:w="3140" w:type="dxa"/>
            <w:vMerge/>
            <w:tcBorders>
              <w:left w:val="single" w:sz="5" w:space="0" w:color="000000"/>
              <w:bottom w:val="single" w:sz="5" w:space="0" w:color="000000"/>
              <w:right w:val="single" w:sz="5" w:space="0" w:color="000000"/>
            </w:tcBorders>
            <w:shd w:val="clear" w:color="auto" w:fill="D9D9D9" w:themeFill="background1" w:themeFillShade="D9"/>
          </w:tcPr>
          <w:p w:rsidR="00CA1CAF" w:rsidRPr="007D7AFE" w:rsidRDefault="00CA1CAF" w:rsidP="006A37EA">
            <w:pPr>
              <w:spacing w:after="0" w:line="240" w:lineRule="auto"/>
              <w:ind w:left="79"/>
              <w:jc w:val="center"/>
              <w:rPr>
                <w:rFonts w:eastAsia="Times New Roman"/>
                <w:b/>
                <w:sz w:val="20"/>
                <w:szCs w:val="20"/>
                <w:lang w:eastAsia="ru-RU"/>
              </w:rPr>
            </w:pPr>
          </w:p>
        </w:tc>
        <w:tc>
          <w:tcPr>
            <w:tcW w:w="1405" w:type="dxa"/>
            <w:vMerge/>
            <w:tcBorders>
              <w:left w:val="single" w:sz="5" w:space="0" w:color="000000"/>
              <w:bottom w:val="single" w:sz="5" w:space="0" w:color="000000"/>
              <w:right w:val="nil"/>
            </w:tcBorders>
            <w:shd w:val="clear" w:color="auto" w:fill="D9D9D9" w:themeFill="background1" w:themeFillShade="D9"/>
          </w:tcPr>
          <w:p w:rsidR="00CA1CAF" w:rsidRPr="007D7AFE" w:rsidRDefault="00CA1CAF" w:rsidP="006A37EA">
            <w:pPr>
              <w:spacing w:after="0" w:line="240" w:lineRule="auto"/>
              <w:ind w:left="79"/>
              <w:jc w:val="center"/>
              <w:rPr>
                <w:rFonts w:eastAsia="Times New Roman"/>
                <w:b/>
                <w:sz w:val="20"/>
                <w:szCs w:val="20"/>
                <w:lang w:eastAsia="ru-RU"/>
              </w:rPr>
            </w:pPr>
          </w:p>
        </w:tc>
        <w:tc>
          <w:tcPr>
            <w:tcW w:w="115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6A37EA">
            <w:pPr>
              <w:spacing w:before="10" w:after="0" w:line="240" w:lineRule="auto"/>
              <w:ind w:left="79"/>
              <w:jc w:val="center"/>
              <w:rPr>
                <w:rFonts w:eastAsia="Times New Roman"/>
                <w:b/>
                <w:sz w:val="20"/>
                <w:szCs w:val="20"/>
                <w:lang w:eastAsia="ru-RU"/>
              </w:rPr>
            </w:pPr>
            <w:r w:rsidRPr="007D7AFE">
              <w:rPr>
                <w:rFonts w:eastAsia="Times New Roman"/>
                <w:b/>
                <w:sz w:val="20"/>
                <w:szCs w:val="20"/>
                <w:lang w:eastAsia="ru-RU"/>
              </w:rPr>
              <w:t>план</w:t>
            </w:r>
          </w:p>
        </w:tc>
        <w:tc>
          <w:tcPr>
            <w:tcW w:w="121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6A37EA">
            <w:pPr>
              <w:spacing w:before="10" w:after="0" w:line="240" w:lineRule="auto"/>
              <w:ind w:left="79"/>
              <w:jc w:val="center"/>
              <w:rPr>
                <w:rFonts w:eastAsia="Times New Roman"/>
                <w:b/>
                <w:sz w:val="20"/>
                <w:szCs w:val="20"/>
                <w:lang w:eastAsia="ru-RU"/>
              </w:rPr>
            </w:pPr>
            <w:r w:rsidRPr="007D7AFE">
              <w:rPr>
                <w:rFonts w:eastAsia="Times New Roman"/>
                <w:b/>
                <w:sz w:val="20"/>
                <w:szCs w:val="20"/>
                <w:lang w:eastAsia="ru-RU"/>
              </w:rPr>
              <w:t>факт</w:t>
            </w:r>
          </w:p>
        </w:tc>
        <w:tc>
          <w:tcPr>
            <w:tcW w:w="121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6A37EA">
            <w:pPr>
              <w:spacing w:before="10" w:after="0" w:line="240" w:lineRule="auto"/>
              <w:ind w:left="79"/>
              <w:jc w:val="center"/>
              <w:rPr>
                <w:rFonts w:eastAsia="Times New Roman"/>
                <w:b/>
                <w:sz w:val="20"/>
                <w:szCs w:val="20"/>
                <w:lang w:eastAsia="ru-RU"/>
              </w:rPr>
            </w:pPr>
            <w:r w:rsidRPr="007D7AFE">
              <w:rPr>
                <w:rFonts w:eastAsia="Times New Roman"/>
                <w:b/>
                <w:sz w:val="20"/>
                <w:szCs w:val="20"/>
                <w:lang w:eastAsia="ru-RU"/>
              </w:rPr>
              <w:t>план</w:t>
            </w:r>
          </w:p>
        </w:tc>
        <w:tc>
          <w:tcPr>
            <w:tcW w:w="1214" w:type="dxa"/>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CA1CAF" w:rsidRPr="007D7AFE" w:rsidRDefault="00CA1CAF" w:rsidP="006A37EA">
            <w:pPr>
              <w:spacing w:before="10" w:after="0" w:line="240" w:lineRule="auto"/>
              <w:ind w:left="79"/>
              <w:jc w:val="center"/>
              <w:rPr>
                <w:rFonts w:eastAsia="Times New Roman"/>
                <w:b/>
                <w:sz w:val="20"/>
                <w:szCs w:val="20"/>
                <w:lang w:eastAsia="ru-RU"/>
              </w:rPr>
            </w:pPr>
            <w:r w:rsidRPr="007D7AFE">
              <w:rPr>
                <w:rFonts w:eastAsia="Times New Roman"/>
                <w:b/>
                <w:sz w:val="20"/>
                <w:szCs w:val="20"/>
                <w:lang w:eastAsia="ru-RU"/>
              </w:rPr>
              <w:t>факт</w:t>
            </w:r>
          </w:p>
        </w:tc>
      </w:tr>
      <w:tr w:rsidR="00CA1CAF" w:rsidRPr="007D7AFE" w:rsidTr="00383C7A">
        <w:trPr>
          <w:trHeight w:hRule="exact" w:val="264"/>
          <w:jc w:val="center"/>
        </w:trPr>
        <w:tc>
          <w:tcPr>
            <w:tcW w:w="4230" w:type="dxa"/>
            <w:gridSpan w:val="2"/>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Теплотворная способность газа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79"/>
              <w:jc w:val="center"/>
              <w:rPr>
                <w:rFonts w:eastAsia="Times New Roman"/>
                <w:b/>
                <w:sz w:val="20"/>
                <w:szCs w:val="20"/>
                <w:lang w:eastAsia="ru-RU"/>
              </w:rPr>
            </w:pPr>
            <w:r w:rsidRPr="007D7AFE">
              <w:rPr>
                <w:rFonts w:eastAsia="Times New Roman"/>
                <w:b/>
                <w:sz w:val="20"/>
                <w:szCs w:val="20"/>
                <w:lang w:eastAsia="ru-RU"/>
              </w:rPr>
              <w:t>ккал/м³</w:t>
            </w:r>
          </w:p>
        </w:tc>
        <w:tc>
          <w:tcPr>
            <w:tcW w:w="2366" w:type="dxa"/>
            <w:gridSpan w:val="2"/>
            <w:tcBorders>
              <w:top w:val="single" w:sz="5" w:space="0" w:color="000000"/>
              <w:left w:val="single" w:sz="5" w:space="0" w:color="000000"/>
              <w:bottom w:val="single" w:sz="5" w:space="0" w:color="000000"/>
              <w:right w:val="single" w:sz="5" w:space="0" w:color="000000"/>
            </w:tcBorders>
          </w:tcPr>
          <w:p w:rsidR="00CA1CAF" w:rsidRPr="007D7AFE" w:rsidRDefault="00CA1CAF" w:rsidP="006A37EA">
            <w:pPr>
              <w:spacing w:after="0" w:line="240" w:lineRule="auto"/>
              <w:ind w:right="23"/>
              <w:jc w:val="center"/>
              <w:rPr>
                <w:rFonts w:eastAsia="Times New Roman"/>
                <w:b/>
                <w:sz w:val="20"/>
                <w:szCs w:val="20"/>
                <w:lang w:eastAsia="ru-RU"/>
              </w:rPr>
            </w:pPr>
            <w:r w:rsidRPr="007D7AFE">
              <w:rPr>
                <w:rFonts w:eastAsia="Times New Roman"/>
                <w:b/>
                <w:sz w:val="20"/>
                <w:szCs w:val="20"/>
                <w:lang w:eastAsia="ru-RU"/>
              </w:rPr>
              <w:t>9735.40</w:t>
            </w:r>
          </w:p>
        </w:tc>
        <w:tc>
          <w:tcPr>
            <w:tcW w:w="2425" w:type="dxa"/>
            <w:gridSpan w:val="2"/>
            <w:tcBorders>
              <w:top w:val="single" w:sz="5" w:space="0" w:color="000000"/>
              <w:left w:val="single" w:sz="5" w:space="0" w:color="000000"/>
              <w:bottom w:val="single" w:sz="5" w:space="0" w:color="000000"/>
              <w:right w:val="single" w:sz="4" w:space="0" w:color="auto"/>
            </w:tcBorders>
          </w:tcPr>
          <w:p w:rsidR="00CA1CAF" w:rsidRPr="007D7AFE" w:rsidRDefault="00CA1CAF" w:rsidP="006A37EA">
            <w:pPr>
              <w:spacing w:after="0" w:line="240" w:lineRule="auto"/>
              <w:ind w:left="-23"/>
              <w:jc w:val="center"/>
              <w:rPr>
                <w:rFonts w:eastAsia="Times New Roman"/>
                <w:b/>
                <w:sz w:val="20"/>
                <w:szCs w:val="20"/>
                <w:lang w:eastAsia="ru-RU"/>
              </w:rPr>
            </w:pPr>
            <w:r w:rsidRPr="007D7AFE">
              <w:rPr>
                <w:rFonts w:eastAsia="Times New Roman"/>
                <w:b/>
                <w:sz w:val="20"/>
                <w:szCs w:val="20"/>
                <w:lang w:eastAsia="ru-RU"/>
              </w:rPr>
              <w:t>9796.98</w:t>
            </w:r>
          </w:p>
        </w:tc>
      </w:tr>
      <w:tr w:rsidR="00CA1CAF" w:rsidRPr="007D7AFE" w:rsidTr="006A37EA">
        <w:trPr>
          <w:trHeight w:hRule="exact" w:val="265"/>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r w:rsidRPr="007D7AFE">
              <w:rPr>
                <w:rFonts w:eastAsia="Times New Roman"/>
                <w:b/>
                <w:sz w:val="20"/>
                <w:szCs w:val="20"/>
                <w:lang w:eastAsia="ru-RU"/>
              </w:rPr>
              <w:t>1</w:t>
            </w:r>
          </w:p>
        </w:tc>
        <w:tc>
          <w:tcPr>
            <w:tcW w:w="9336" w:type="dxa"/>
            <w:gridSpan w:val="6"/>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after="0" w:line="240" w:lineRule="auto"/>
              <w:ind w:left="79" w:right="817"/>
              <w:jc w:val="center"/>
              <w:rPr>
                <w:rFonts w:eastAsia="Times New Roman"/>
                <w:sz w:val="20"/>
                <w:szCs w:val="20"/>
                <w:lang w:val="en-US"/>
              </w:rPr>
            </w:pPr>
            <w:r w:rsidRPr="007D7AFE">
              <w:rPr>
                <w:rFonts w:eastAsia="Times New Roman"/>
                <w:b/>
                <w:sz w:val="20"/>
                <w:szCs w:val="20"/>
                <w:lang w:eastAsia="ru-RU"/>
              </w:rPr>
              <w:t>Котельная «Промбаза»</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101"/>
              <w:jc w:val="left"/>
              <w:rPr>
                <w:rFonts w:eastAsia="Times New Roman"/>
                <w:sz w:val="20"/>
                <w:szCs w:val="20"/>
                <w:lang w:val="en-US"/>
              </w:rPr>
            </w:pPr>
            <w:r w:rsidRPr="007D7AFE">
              <w:rPr>
                <w:rFonts w:eastAsia="Times New Roman"/>
                <w:sz w:val="20"/>
                <w:szCs w:val="20"/>
                <w:lang w:val="en-US"/>
              </w:rPr>
              <w:t>Вы</w:t>
            </w:r>
            <w:r w:rsidRPr="007D7AFE">
              <w:rPr>
                <w:rFonts w:eastAsia="Times New Roman"/>
                <w:spacing w:val="1"/>
                <w:sz w:val="20"/>
                <w:szCs w:val="20"/>
                <w:lang w:val="en-US"/>
              </w:rPr>
              <w:t>р</w:t>
            </w:r>
            <w:r w:rsidRPr="007D7AFE">
              <w:rPr>
                <w:rFonts w:eastAsia="Times New Roman"/>
                <w:sz w:val="20"/>
                <w:szCs w:val="20"/>
                <w:lang w:val="en-US"/>
              </w:rPr>
              <w:t>аботка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461" w:right="460"/>
              <w:jc w:val="center"/>
              <w:rPr>
                <w:rFonts w:eastAsia="Times New Roman"/>
                <w:sz w:val="20"/>
                <w:szCs w:val="20"/>
                <w:lang w:val="en-US"/>
              </w:rPr>
            </w:pPr>
            <w:r w:rsidRPr="007D7AFE">
              <w:rPr>
                <w:rFonts w:eastAsia="Times New Roman"/>
                <w:sz w:val="20"/>
                <w:szCs w:val="20"/>
                <w:lang w:val="en-US"/>
              </w:rPr>
              <w:t>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27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68</w:t>
            </w:r>
            <w:r w:rsidRPr="007D7AFE">
              <w:rPr>
                <w:rFonts w:eastAsia="Times New Roman"/>
                <w:spacing w:val="1"/>
                <w:sz w:val="20"/>
                <w:szCs w:val="20"/>
                <w:lang w:val="en-US"/>
              </w:rPr>
              <w:t>3</w:t>
            </w:r>
            <w:r w:rsidRPr="007D7AFE">
              <w:rPr>
                <w:rFonts w:eastAsia="Times New Roman"/>
                <w:spacing w:val="-1"/>
                <w:sz w:val="20"/>
                <w:szCs w:val="20"/>
                <w:lang w:val="en-US"/>
              </w:rPr>
              <w:t>40</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174"/>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60</w:t>
            </w:r>
            <w:r w:rsidRPr="007D7AFE">
              <w:rPr>
                <w:rFonts w:eastAsia="Times New Roman"/>
                <w:spacing w:val="1"/>
                <w:sz w:val="20"/>
                <w:szCs w:val="20"/>
                <w:lang w:val="en-US"/>
              </w:rPr>
              <w:t>3</w:t>
            </w:r>
            <w:r w:rsidRPr="007D7AFE">
              <w:rPr>
                <w:rFonts w:eastAsia="Times New Roman"/>
                <w:spacing w:val="-1"/>
                <w:sz w:val="20"/>
                <w:szCs w:val="20"/>
                <w:lang w:val="en-US"/>
              </w:rPr>
              <w:t>8</w:t>
            </w:r>
            <w:r w:rsidRPr="007D7AFE">
              <w:rPr>
                <w:rFonts w:eastAsia="Times New Roman"/>
                <w:spacing w:val="1"/>
                <w:sz w:val="20"/>
                <w:szCs w:val="20"/>
                <w:lang w:val="en-US"/>
              </w:rPr>
              <w:t>5</w:t>
            </w:r>
            <w:r w:rsidRPr="007D7AFE">
              <w:rPr>
                <w:rFonts w:eastAsia="Times New Roman"/>
                <w:spacing w:val="-1"/>
                <w:sz w:val="20"/>
                <w:szCs w:val="20"/>
                <w:lang w:val="en-US"/>
              </w:rPr>
              <w:t>.71</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298"/>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64</w:t>
            </w:r>
            <w:r w:rsidRPr="007D7AFE">
              <w:rPr>
                <w:rFonts w:eastAsia="Times New Roman"/>
                <w:spacing w:val="1"/>
                <w:sz w:val="20"/>
                <w:szCs w:val="20"/>
                <w:lang w:val="en-US"/>
              </w:rPr>
              <w:t>2</w:t>
            </w:r>
            <w:r w:rsidRPr="007D7AFE">
              <w:rPr>
                <w:rFonts w:eastAsia="Times New Roman"/>
                <w:spacing w:val="-1"/>
                <w:sz w:val="20"/>
                <w:szCs w:val="20"/>
                <w:lang w:val="en-US"/>
              </w:rPr>
              <w:t>47</w:t>
            </w:r>
          </w:p>
        </w:tc>
        <w:tc>
          <w:tcPr>
            <w:tcW w:w="1214"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6" w:after="0" w:line="240" w:lineRule="auto"/>
              <w:ind w:left="173"/>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37</w:t>
            </w:r>
            <w:r w:rsidRPr="007D7AFE">
              <w:rPr>
                <w:rFonts w:eastAsia="Times New Roman"/>
                <w:spacing w:val="1"/>
                <w:sz w:val="20"/>
                <w:szCs w:val="20"/>
                <w:lang w:val="en-US"/>
              </w:rPr>
              <w:t>1</w:t>
            </w:r>
            <w:r w:rsidRPr="007D7AFE">
              <w:rPr>
                <w:rFonts w:eastAsia="Times New Roman"/>
                <w:spacing w:val="-1"/>
                <w:sz w:val="20"/>
                <w:szCs w:val="20"/>
                <w:lang w:val="en-US"/>
              </w:rPr>
              <w:t>6</w:t>
            </w:r>
            <w:r w:rsidRPr="007D7AFE">
              <w:rPr>
                <w:rFonts w:eastAsia="Times New Roman"/>
                <w:spacing w:val="1"/>
                <w:sz w:val="20"/>
                <w:szCs w:val="20"/>
                <w:lang w:val="en-US"/>
              </w:rPr>
              <w:t>1</w:t>
            </w:r>
            <w:r w:rsidRPr="007D7AFE">
              <w:rPr>
                <w:rFonts w:eastAsia="Times New Roman"/>
                <w:spacing w:val="-1"/>
                <w:sz w:val="20"/>
                <w:szCs w:val="20"/>
                <w:lang w:val="en-US"/>
              </w:rPr>
              <w:t>.01</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101"/>
              <w:jc w:val="left"/>
              <w:rPr>
                <w:rFonts w:eastAsia="Times New Roman"/>
                <w:sz w:val="20"/>
                <w:szCs w:val="20"/>
                <w:lang w:val="en-US"/>
              </w:rPr>
            </w:pPr>
            <w:r w:rsidRPr="007D7AFE">
              <w:rPr>
                <w:rFonts w:eastAsia="Times New Roman"/>
                <w:sz w:val="20"/>
                <w:szCs w:val="20"/>
                <w:lang w:val="en-US"/>
              </w:rPr>
              <w:t>Газ</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569" w:right="567"/>
              <w:jc w:val="center"/>
              <w:rPr>
                <w:rFonts w:eastAsia="Times New Roman"/>
                <w:sz w:val="20"/>
                <w:szCs w:val="20"/>
                <w:lang w:val="en-US"/>
              </w:rPr>
            </w:pPr>
            <w:r w:rsidRPr="007D7AFE">
              <w:rPr>
                <w:rFonts w:eastAsia="Times New Roman"/>
                <w:sz w:val="20"/>
                <w:szCs w:val="20"/>
                <w:lang w:val="en-US"/>
              </w:rPr>
              <w:t>м³</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17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93</w:t>
            </w:r>
            <w:r w:rsidRPr="007D7AFE">
              <w:rPr>
                <w:rFonts w:eastAsia="Times New Roman"/>
                <w:spacing w:val="1"/>
                <w:sz w:val="20"/>
                <w:szCs w:val="20"/>
                <w:lang w:val="en-US"/>
              </w:rPr>
              <w:t>8</w:t>
            </w:r>
            <w:r w:rsidRPr="007D7AFE">
              <w:rPr>
                <w:rFonts w:eastAsia="Times New Roman"/>
                <w:spacing w:val="-1"/>
                <w:sz w:val="20"/>
                <w:szCs w:val="20"/>
                <w:lang w:val="en-US"/>
              </w:rPr>
              <w:t>91</w:t>
            </w:r>
            <w:r w:rsidRPr="007D7AFE">
              <w:rPr>
                <w:rFonts w:eastAsia="Times New Roman"/>
                <w:spacing w:val="1"/>
                <w:sz w:val="20"/>
                <w:szCs w:val="20"/>
                <w:lang w:val="en-US"/>
              </w:rPr>
              <w:t>9</w:t>
            </w:r>
            <w:r w:rsidRPr="007D7AFE">
              <w:rPr>
                <w:rFonts w:eastAsia="Times New Roman"/>
                <w:sz w:val="20"/>
                <w:szCs w:val="20"/>
                <w:lang w:val="en-US"/>
              </w:rPr>
              <w:t>0</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199"/>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97</w:t>
            </w:r>
            <w:r w:rsidRPr="007D7AFE">
              <w:rPr>
                <w:rFonts w:eastAsia="Times New Roman"/>
                <w:spacing w:val="1"/>
                <w:sz w:val="20"/>
                <w:szCs w:val="20"/>
                <w:lang w:val="en-US"/>
              </w:rPr>
              <w:t>3</w:t>
            </w:r>
            <w:r w:rsidRPr="007D7AFE">
              <w:rPr>
                <w:rFonts w:eastAsia="Times New Roman"/>
                <w:spacing w:val="-1"/>
                <w:sz w:val="20"/>
                <w:szCs w:val="20"/>
                <w:lang w:val="en-US"/>
              </w:rPr>
              <w:t>40</w:t>
            </w:r>
            <w:r w:rsidRPr="007D7AFE">
              <w:rPr>
                <w:rFonts w:eastAsia="Times New Roman"/>
                <w:spacing w:val="1"/>
                <w:sz w:val="20"/>
                <w:szCs w:val="20"/>
                <w:lang w:val="en-US"/>
              </w:rPr>
              <w:t>0</w:t>
            </w:r>
            <w:r w:rsidRPr="007D7AFE">
              <w:rPr>
                <w:rFonts w:eastAsia="Times New Roman"/>
                <w:sz w:val="20"/>
                <w:szCs w:val="20"/>
                <w:lang w:val="en-US"/>
              </w:rPr>
              <w:t>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198"/>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78</w:t>
            </w:r>
            <w:r w:rsidRPr="007D7AFE">
              <w:rPr>
                <w:rFonts w:eastAsia="Times New Roman"/>
                <w:spacing w:val="1"/>
                <w:sz w:val="20"/>
                <w:szCs w:val="20"/>
                <w:lang w:val="en-US"/>
              </w:rPr>
              <w:t>4</w:t>
            </w:r>
            <w:r w:rsidRPr="007D7AFE">
              <w:rPr>
                <w:rFonts w:eastAsia="Times New Roman"/>
                <w:spacing w:val="-1"/>
                <w:sz w:val="20"/>
                <w:szCs w:val="20"/>
                <w:lang w:val="en-US"/>
              </w:rPr>
              <w:t>93</w:t>
            </w:r>
            <w:r w:rsidRPr="007D7AFE">
              <w:rPr>
                <w:rFonts w:eastAsia="Times New Roman"/>
                <w:spacing w:val="1"/>
                <w:sz w:val="20"/>
                <w:szCs w:val="20"/>
                <w:lang w:val="en-US"/>
              </w:rPr>
              <w:t>6</w:t>
            </w:r>
            <w:r w:rsidRPr="007D7AFE">
              <w:rPr>
                <w:rFonts w:eastAsia="Times New Roman"/>
                <w:sz w:val="20"/>
                <w:szCs w:val="20"/>
                <w:lang w:val="en-US"/>
              </w:rPr>
              <w:t>0</w:t>
            </w:r>
          </w:p>
        </w:tc>
        <w:tc>
          <w:tcPr>
            <w:tcW w:w="1214"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6" w:after="0" w:line="240" w:lineRule="auto"/>
              <w:ind w:left="198"/>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76</w:t>
            </w:r>
            <w:r w:rsidRPr="007D7AFE">
              <w:rPr>
                <w:rFonts w:eastAsia="Times New Roman"/>
                <w:spacing w:val="1"/>
                <w:sz w:val="20"/>
                <w:szCs w:val="20"/>
                <w:lang w:val="en-US"/>
              </w:rPr>
              <w:t>2</w:t>
            </w:r>
            <w:r w:rsidRPr="007D7AFE">
              <w:rPr>
                <w:rFonts w:eastAsia="Times New Roman"/>
                <w:spacing w:val="-1"/>
                <w:sz w:val="20"/>
                <w:szCs w:val="20"/>
                <w:lang w:val="en-US"/>
              </w:rPr>
              <w:t>88</w:t>
            </w:r>
            <w:r w:rsidRPr="007D7AFE">
              <w:rPr>
                <w:rFonts w:eastAsia="Times New Roman"/>
                <w:spacing w:val="1"/>
                <w:sz w:val="20"/>
                <w:szCs w:val="20"/>
                <w:lang w:val="en-US"/>
              </w:rPr>
              <w:t>2</w:t>
            </w:r>
            <w:r w:rsidRPr="007D7AFE">
              <w:rPr>
                <w:rFonts w:eastAsia="Times New Roman"/>
                <w:sz w:val="20"/>
                <w:szCs w:val="20"/>
                <w:lang w:val="en-US"/>
              </w:rPr>
              <w:t>0</w:t>
            </w:r>
          </w:p>
        </w:tc>
      </w:tr>
      <w:tr w:rsidR="00CA1CAF" w:rsidRPr="007D7AFE" w:rsidTr="006A37EA">
        <w:trPr>
          <w:trHeight w:hRule="exact" w:val="280"/>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101"/>
              <w:jc w:val="left"/>
              <w:rPr>
                <w:rFonts w:eastAsia="Times New Roman"/>
                <w:sz w:val="20"/>
                <w:szCs w:val="20"/>
                <w:lang w:val="en-US"/>
              </w:rPr>
            </w:pPr>
            <w:r w:rsidRPr="007D7AFE">
              <w:rPr>
                <w:rFonts w:eastAsia="Times New Roman"/>
                <w:sz w:val="20"/>
                <w:szCs w:val="20"/>
                <w:lang w:val="en-US"/>
              </w:rPr>
              <w:t>Элект</w:t>
            </w:r>
            <w:r w:rsidRPr="007D7AFE">
              <w:rPr>
                <w:rFonts w:eastAsia="Times New Roman"/>
                <w:spacing w:val="1"/>
                <w:sz w:val="20"/>
                <w:szCs w:val="20"/>
                <w:lang w:val="en-US"/>
              </w:rPr>
              <w:t>р</w:t>
            </w:r>
            <w:r w:rsidRPr="007D7AFE">
              <w:rPr>
                <w:rFonts w:eastAsia="Times New Roman"/>
                <w:sz w:val="20"/>
                <w:szCs w:val="20"/>
                <w:lang w:val="en-US"/>
              </w:rPr>
              <w:t>оэне</w:t>
            </w:r>
            <w:r w:rsidRPr="007D7AFE">
              <w:rPr>
                <w:rFonts w:eastAsia="Times New Roman"/>
                <w:spacing w:val="1"/>
                <w:sz w:val="20"/>
                <w:szCs w:val="20"/>
                <w:lang w:val="en-US"/>
              </w:rPr>
              <w:t>р</w:t>
            </w:r>
            <w:r w:rsidRPr="007D7AFE">
              <w:rPr>
                <w:rFonts w:eastAsia="Times New Roman"/>
                <w:spacing w:val="-2"/>
                <w:sz w:val="20"/>
                <w:szCs w:val="20"/>
                <w:lang w:val="en-US"/>
              </w:rPr>
              <w:t>г</w:t>
            </w:r>
            <w:r w:rsidRPr="007D7AFE">
              <w:rPr>
                <w:rFonts w:eastAsia="Times New Roman"/>
                <w:sz w:val="20"/>
                <w:szCs w:val="20"/>
                <w:lang w:val="en-US"/>
              </w:rPr>
              <w:t>ия</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462"/>
              <w:jc w:val="left"/>
              <w:rPr>
                <w:rFonts w:eastAsia="Times New Roman"/>
                <w:sz w:val="20"/>
                <w:szCs w:val="20"/>
                <w:lang w:val="en-US"/>
              </w:rPr>
            </w:pPr>
            <w:r w:rsidRPr="007D7AFE">
              <w:rPr>
                <w:rFonts w:eastAsia="Times New Roman"/>
                <w:sz w:val="20"/>
                <w:szCs w:val="20"/>
                <w:lang w:val="en-US"/>
              </w:rPr>
              <w:t>кВт.ч</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221"/>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53</w:t>
            </w:r>
            <w:r w:rsidRPr="007D7AFE">
              <w:rPr>
                <w:rFonts w:eastAsia="Times New Roman"/>
                <w:spacing w:val="1"/>
                <w:sz w:val="20"/>
                <w:szCs w:val="20"/>
                <w:lang w:val="en-US"/>
              </w:rPr>
              <w:t>1</w:t>
            </w:r>
            <w:r w:rsidRPr="007D7AFE">
              <w:rPr>
                <w:rFonts w:eastAsia="Times New Roman"/>
                <w:spacing w:val="-1"/>
                <w:sz w:val="20"/>
                <w:szCs w:val="20"/>
                <w:lang w:val="en-US"/>
              </w:rPr>
              <w:t>518</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250"/>
              <w:jc w:val="left"/>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33</w:t>
            </w:r>
            <w:r w:rsidRPr="007D7AFE">
              <w:rPr>
                <w:rFonts w:eastAsia="Times New Roman"/>
                <w:spacing w:val="1"/>
                <w:sz w:val="20"/>
                <w:szCs w:val="20"/>
                <w:lang w:val="en-US"/>
              </w:rPr>
              <w:t>5</w:t>
            </w:r>
            <w:r w:rsidRPr="007D7AFE">
              <w:rPr>
                <w:rFonts w:eastAsia="Times New Roman"/>
                <w:spacing w:val="-1"/>
                <w:sz w:val="20"/>
                <w:szCs w:val="20"/>
                <w:lang w:val="en-US"/>
              </w:rPr>
              <w:t>275</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249"/>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51</w:t>
            </w:r>
            <w:r w:rsidRPr="007D7AFE">
              <w:rPr>
                <w:rFonts w:eastAsia="Times New Roman"/>
                <w:spacing w:val="1"/>
                <w:sz w:val="20"/>
                <w:szCs w:val="20"/>
                <w:lang w:val="en-US"/>
              </w:rPr>
              <w:t>4</w:t>
            </w:r>
            <w:r w:rsidRPr="007D7AFE">
              <w:rPr>
                <w:rFonts w:eastAsia="Times New Roman"/>
                <w:spacing w:val="-1"/>
                <w:sz w:val="20"/>
                <w:szCs w:val="20"/>
                <w:lang w:val="en-US"/>
              </w:rPr>
              <w:t>790</w:t>
            </w:r>
          </w:p>
        </w:tc>
        <w:tc>
          <w:tcPr>
            <w:tcW w:w="1214"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6" w:after="0" w:line="240" w:lineRule="auto"/>
              <w:ind w:left="249"/>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19</w:t>
            </w:r>
            <w:r w:rsidRPr="007D7AFE">
              <w:rPr>
                <w:rFonts w:eastAsia="Times New Roman"/>
                <w:spacing w:val="1"/>
                <w:sz w:val="20"/>
                <w:szCs w:val="20"/>
                <w:lang w:val="en-US"/>
              </w:rPr>
              <w:t>7</w:t>
            </w:r>
            <w:r w:rsidRPr="007D7AFE">
              <w:rPr>
                <w:rFonts w:eastAsia="Times New Roman"/>
                <w:spacing w:val="-1"/>
                <w:sz w:val="20"/>
                <w:szCs w:val="20"/>
                <w:lang w:val="en-US"/>
              </w:rPr>
              <w:t>995</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Т.</w:t>
            </w:r>
            <w:r w:rsidRPr="007D7AFE">
              <w:rPr>
                <w:rFonts w:eastAsia="Times New Roman"/>
                <w:spacing w:val="-1"/>
                <w:sz w:val="20"/>
                <w:szCs w:val="20"/>
                <w:lang w:val="en-US"/>
              </w:rPr>
              <w:t>у</w:t>
            </w:r>
            <w:r w:rsidRPr="007D7AFE">
              <w:rPr>
                <w:rFonts w:eastAsia="Times New Roman"/>
                <w:sz w:val="20"/>
                <w:szCs w:val="20"/>
                <w:lang w:val="en-US"/>
              </w:rPr>
              <w:t>.т.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449" w:right="449"/>
              <w:jc w:val="center"/>
              <w:rPr>
                <w:rFonts w:eastAsia="Times New Roman"/>
                <w:sz w:val="20"/>
                <w:szCs w:val="20"/>
                <w:lang w:val="en-US"/>
              </w:rPr>
            </w:pPr>
            <w:r w:rsidRPr="007D7AFE">
              <w:rPr>
                <w:rFonts w:eastAsia="Times New Roman"/>
                <w:sz w:val="20"/>
                <w:szCs w:val="20"/>
                <w:lang w:val="en-US"/>
              </w:rPr>
              <w:t>т.</w:t>
            </w:r>
            <w:r w:rsidRPr="007D7AFE">
              <w:rPr>
                <w:rFonts w:eastAsia="Times New Roman"/>
                <w:spacing w:val="-1"/>
                <w:sz w:val="20"/>
                <w:szCs w:val="20"/>
                <w:lang w:val="en-US"/>
              </w:rPr>
              <w:t>у</w:t>
            </w:r>
            <w:r w:rsidRPr="007D7AFE">
              <w:rPr>
                <w:rFonts w:eastAsia="Times New Roman"/>
                <w:sz w:val="20"/>
                <w:szCs w:val="20"/>
                <w:lang w:val="en-US"/>
              </w:rPr>
              <w:t>.т.</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96"/>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z w:val="20"/>
                <w:szCs w:val="20"/>
                <w:lang w:val="en-US"/>
              </w:rPr>
              <w:t>93</w:t>
            </w:r>
            <w:r w:rsidRPr="007D7AFE">
              <w:rPr>
                <w:rFonts w:eastAsia="Times New Roman"/>
                <w:spacing w:val="1"/>
                <w:sz w:val="20"/>
                <w:szCs w:val="20"/>
                <w:lang w:val="en-US"/>
              </w:rPr>
              <w:t>0</w:t>
            </w:r>
            <w:r w:rsidRPr="007D7AFE">
              <w:rPr>
                <w:rFonts w:eastAsia="Times New Roman"/>
                <w:sz w:val="20"/>
                <w:szCs w:val="20"/>
                <w:lang w:val="en-US"/>
              </w:rPr>
              <w:t>6.31</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25"/>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z w:val="20"/>
                <w:szCs w:val="20"/>
                <w:lang w:val="en-US"/>
              </w:rPr>
              <w:t>74</w:t>
            </w:r>
            <w:r w:rsidRPr="007D7AFE">
              <w:rPr>
                <w:rFonts w:eastAsia="Times New Roman"/>
                <w:spacing w:val="1"/>
                <w:sz w:val="20"/>
                <w:szCs w:val="20"/>
                <w:lang w:val="en-US"/>
              </w:rPr>
              <w:t>2</w:t>
            </w:r>
            <w:r w:rsidRPr="007D7AFE">
              <w:rPr>
                <w:rFonts w:eastAsia="Times New Roman"/>
                <w:sz w:val="20"/>
                <w:szCs w:val="20"/>
                <w:lang w:val="en-US"/>
              </w:rPr>
              <w:t>1.24</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73"/>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z w:val="20"/>
                <w:szCs w:val="20"/>
                <w:lang w:val="en-US"/>
              </w:rPr>
              <w:t>56</w:t>
            </w:r>
            <w:r w:rsidRPr="007D7AFE">
              <w:rPr>
                <w:rFonts w:eastAsia="Times New Roman"/>
                <w:spacing w:val="1"/>
                <w:sz w:val="20"/>
                <w:szCs w:val="20"/>
                <w:lang w:val="en-US"/>
              </w:rPr>
              <w:t>1</w:t>
            </w:r>
            <w:r w:rsidRPr="007D7AFE">
              <w:rPr>
                <w:rFonts w:eastAsia="Times New Roman"/>
                <w:sz w:val="20"/>
                <w:szCs w:val="20"/>
                <w:lang w:val="en-US"/>
              </w:rPr>
              <w:t>3.589</w:t>
            </w:r>
          </w:p>
        </w:tc>
        <w:tc>
          <w:tcPr>
            <w:tcW w:w="1214"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5" w:after="0" w:line="240" w:lineRule="auto"/>
              <w:ind w:left="223"/>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z w:val="20"/>
                <w:szCs w:val="20"/>
                <w:lang w:val="en-US"/>
              </w:rPr>
              <w:t>46</w:t>
            </w:r>
            <w:r w:rsidRPr="007D7AFE">
              <w:rPr>
                <w:rFonts w:eastAsia="Times New Roman"/>
                <w:spacing w:val="1"/>
                <w:sz w:val="20"/>
                <w:szCs w:val="20"/>
                <w:lang w:val="en-US"/>
              </w:rPr>
              <w:t>4</w:t>
            </w:r>
            <w:r w:rsidRPr="007D7AFE">
              <w:rPr>
                <w:rFonts w:eastAsia="Times New Roman"/>
                <w:sz w:val="20"/>
                <w:szCs w:val="20"/>
                <w:lang w:val="en-US"/>
              </w:rPr>
              <w:t>8.58</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Уд.</w:t>
            </w:r>
            <w:r w:rsidRPr="007D7AFE">
              <w:rPr>
                <w:rFonts w:eastAsia="Times New Roman"/>
                <w:spacing w:val="1"/>
                <w:sz w:val="20"/>
                <w:szCs w:val="20"/>
                <w:lang w:val="en-US"/>
              </w:rPr>
              <w:t xml:space="preserve"> </w:t>
            </w:r>
            <w:r w:rsidRPr="007D7AFE">
              <w:rPr>
                <w:rFonts w:eastAsia="Times New Roman"/>
                <w:sz w:val="20"/>
                <w:szCs w:val="20"/>
                <w:lang w:val="en-US"/>
              </w:rPr>
              <w:t>норма</w:t>
            </w:r>
            <w:r w:rsidRPr="007D7AFE">
              <w:rPr>
                <w:rFonts w:eastAsia="Times New Roman"/>
                <w:spacing w:val="-1"/>
                <w:sz w:val="20"/>
                <w:szCs w:val="20"/>
                <w:lang w:val="en-US"/>
              </w:rPr>
              <w:t xml:space="preserve"> </w:t>
            </w:r>
            <w:r w:rsidRPr="007D7AFE">
              <w:rPr>
                <w:rFonts w:eastAsia="Times New Roman"/>
                <w:sz w:val="20"/>
                <w:szCs w:val="20"/>
                <w:lang w:val="en-US"/>
              </w:rPr>
              <w:t>ра</w:t>
            </w:r>
            <w:r w:rsidRPr="007D7AFE">
              <w:rPr>
                <w:rFonts w:eastAsia="Times New Roman"/>
                <w:spacing w:val="-1"/>
                <w:sz w:val="20"/>
                <w:szCs w:val="20"/>
                <w:lang w:val="en-US"/>
              </w:rPr>
              <w:t>с</w:t>
            </w:r>
            <w:r w:rsidRPr="007D7AFE">
              <w:rPr>
                <w:rFonts w:eastAsia="Times New Roman"/>
                <w:spacing w:val="1"/>
                <w:sz w:val="20"/>
                <w:szCs w:val="20"/>
                <w:lang w:val="en-US"/>
              </w:rPr>
              <w:t>х</w:t>
            </w:r>
            <w:r w:rsidRPr="007D7AFE">
              <w:rPr>
                <w:rFonts w:eastAsia="Times New Roman"/>
                <w:spacing w:val="-1"/>
                <w:sz w:val="20"/>
                <w:szCs w:val="20"/>
                <w:lang w:val="en-US"/>
              </w:rPr>
              <w:t>о</w:t>
            </w:r>
            <w:r w:rsidRPr="007D7AFE">
              <w:rPr>
                <w:rFonts w:eastAsia="Times New Roman"/>
                <w:sz w:val="20"/>
                <w:szCs w:val="20"/>
                <w:lang w:val="en-US"/>
              </w:rPr>
              <w:t>да газа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м³/Гкал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97"/>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pacing w:val="1"/>
                <w:sz w:val="20"/>
                <w:szCs w:val="20"/>
                <w:lang w:val="en-US"/>
              </w:rPr>
              <w:t>5</w:t>
            </w:r>
            <w:r w:rsidRPr="007D7AFE">
              <w:rPr>
                <w:rFonts w:eastAsia="Times New Roman"/>
                <w:spacing w:val="-1"/>
                <w:sz w:val="20"/>
                <w:szCs w:val="20"/>
                <w:lang w:val="en-US"/>
              </w:rPr>
              <w:t>.1</w:t>
            </w:r>
            <w:r w:rsidRPr="007D7AFE">
              <w:rPr>
                <w:rFonts w:eastAsia="Times New Roman"/>
                <w:sz w:val="20"/>
                <w:szCs w:val="20"/>
                <w:lang w:val="en-US"/>
              </w:rPr>
              <w:t>8</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24"/>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3</w:t>
            </w:r>
            <w:r w:rsidRPr="007D7AFE">
              <w:rPr>
                <w:rFonts w:eastAsia="Times New Roman"/>
                <w:spacing w:val="-1"/>
                <w:sz w:val="20"/>
                <w:szCs w:val="20"/>
                <w:lang w:val="en-US"/>
              </w:rPr>
              <w:t>.0</w:t>
            </w:r>
            <w:r w:rsidRPr="007D7AFE">
              <w:rPr>
                <w:rFonts w:eastAsia="Times New Roman"/>
                <w:sz w:val="20"/>
                <w:szCs w:val="20"/>
                <w:lang w:val="en-US"/>
              </w:rPr>
              <w:t>4</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23"/>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0</w:t>
            </w:r>
            <w:r w:rsidRPr="007D7AFE">
              <w:rPr>
                <w:rFonts w:eastAsia="Times New Roman"/>
                <w:spacing w:val="1"/>
                <w:sz w:val="20"/>
                <w:szCs w:val="20"/>
                <w:lang w:val="en-US"/>
              </w:rPr>
              <w:t>8</w:t>
            </w:r>
            <w:r w:rsidRPr="007D7AFE">
              <w:rPr>
                <w:rFonts w:eastAsia="Times New Roman"/>
                <w:spacing w:val="-1"/>
                <w:sz w:val="20"/>
                <w:szCs w:val="20"/>
                <w:lang w:val="en-US"/>
              </w:rPr>
              <w:t>.6</w:t>
            </w:r>
            <w:r w:rsidRPr="007D7AFE">
              <w:rPr>
                <w:rFonts w:eastAsia="Times New Roman"/>
                <w:sz w:val="20"/>
                <w:szCs w:val="20"/>
                <w:lang w:val="en-US"/>
              </w:rPr>
              <w:t>7</w:t>
            </w:r>
          </w:p>
        </w:tc>
        <w:tc>
          <w:tcPr>
            <w:tcW w:w="1214"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5" w:after="0" w:line="240" w:lineRule="auto"/>
              <w:ind w:left="323"/>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8</w:t>
            </w:r>
            <w:r w:rsidRPr="007D7AFE">
              <w:rPr>
                <w:rFonts w:eastAsia="Times New Roman"/>
                <w:spacing w:val="-1"/>
                <w:sz w:val="20"/>
                <w:szCs w:val="20"/>
                <w:lang w:val="en-US"/>
              </w:rPr>
              <w:t>.5</w:t>
            </w:r>
            <w:r w:rsidRPr="007D7AFE">
              <w:rPr>
                <w:rFonts w:eastAsia="Times New Roman"/>
                <w:sz w:val="20"/>
                <w:szCs w:val="20"/>
                <w:lang w:val="en-US"/>
              </w:rPr>
              <w:t>3</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w:t>
            </w:r>
            <w:r w:rsidRPr="007D7AFE">
              <w:rPr>
                <w:rFonts w:eastAsia="Times New Roman"/>
                <w:spacing w:val="1"/>
                <w:sz w:val="20"/>
                <w:szCs w:val="20"/>
              </w:rPr>
              <w:t xml:space="preserve"> </w:t>
            </w:r>
            <w:r w:rsidRPr="007D7AFE">
              <w:rPr>
                <w:rFonts w:eastAsia="Times New Roman"/>
                <w:sz w:val="20"/>
                <w:szCs w:val="20"/>
              </w:rPr>
              <w:t>норма</w:t>
            </w:r>
            <w:r w:rsidRPr="007D7AFE">
              <w:rPr>
                <w:rFonts w:eastAsia="Times New Roman"/>
                <w:spacing w:val="-1"/>
                <w:sz w:val="20"/>
                <w:szCs w:val="20"/>
              </w:rPr>
              <w:t xml:space="preserve"> </w:t>
            </w:r>
            <w:r w:rsidRPr="007D7AFE">
              <w:rPr>
                <w:rFonts w:eastAsia="Times New Roman"/>
                <w:sz w:val="20"/>
                <w:szCs w:val="20"/>
              </w:rPr>
              <w:t>ра</w:t>
            </w:r>
            <w:r w:rsidRPr="007D7AFE">
              <w:rPr>
                <w:rFonts w:eastAsia="Times New Roman"/>
                <w:spacing w:val="-1"/>
                <w:sz w:val="20"/>
                <w:szCs w:val="20"/>
              </w:rPr>
              <w:t>с</w:t>
            </w:r>
            <w:r w:rsidRPr="007D7AFE">
              <w:rPr>
                <w:rFonts w:eastAsia="Times New Roman"/>
                <w:spacing w:val="1"/>
                <w:sz w:val="20"/>
                <w:szCs w:val="20"/>
              </w:rPr>
              <w:t>х</w:t>
            </w:r>
            <w:r w:rsidRPr="007D7AFE">
              <w:rPr>
                <w:rFonts w:eastAsia="Times New Roman"/>
                <w:spacing w:val="-1"/>
                <w:sz w:val="20"/>
                <w:szCs w:val="20"/>
              </w:rPr>
              <w:t>о</w:t>
            </w:r>
            <w:r w:rsidRPr="007D7AFE">
              <w:rPr>
                <w:rFonts w:eastAsia="Times New Roman"/>
                <w:sz w:val="20"/>
                <w:szCs w:val="20"/>
              </w:rPr>
              <w:t>да э</w:t>
            </w:r>
            <w:r w:rsidRPr="007D7AFE">
              <w:rPr>
                <w:rFonts w:eastAsia="Times New Roman"/>
                <w:spacing w:val="-2"/>
                <w:sz w:val="20"/>
                <w:szCs w:val="20"/>
              </w:rPr>
              <w:t>л</w:t>
            </w:r>
            <w:r w:rsidRPr="007D7AFE">
              <w:rPr>
                <w:rFonts w:eastAsia="Times New Roman"/>
                <w:sz w:val="20"/>
                <w:szCs w:val="20"/>
              </w:rPr>
              <w:t>.</w:t>
            </w:r>
            <w:r w:rsidRPr="007D7AFE">
              <w:rPr>
                <w:rFonts w:eastAsia="Times New Roman"/>
                <w:spacing w:val="1"/>
                <w:sz w:val="20"/>
                <w:szCs w:val="20"/>
              </w:rPr>
              <w:t xml:space="preserve"> </w:t>
            </w:r>
            <w:r w:rsidRPr="007D7AFE">
              <w:rPr>
                <w:rFonts w:eastAsia="Times New Roman"/>
                <w:sz w:val="20"/>
                <w:szCs w:val="20"/>
              </w:rPr>
              <w:t>эн</w:t>
            </w:r>
            <w:r w:rsidRPr="007D7AFE">
              <w:rPr>
                <w:rFonts w:eastAsia="Times New Roman"/>
                <w:spacing w:val="-1"/>
                <w:sz w:val="20"/>
                <w:szCs w:val="20"/>
              </w:rPr>
              <w:t>е</w:t>
            </w:r>
            <w:r w:rsidRPr="007D7AFE">
              <w:rPr>
                <w:rFonts w:eastAsia="Times New Roman"/>
                <w:spacing w:val="1"/>
                <w:sz w:val="20"/>
                <w:szCs w:val="20"/>
              </w:rPr>
              <w:t>р</w:t>
            </w:r>
            <w:r w:rsidRPr="007D7AFE">
              <w:rPr>
                <w:rFonts w:eastAsia="Times New Roman"/>
                <w:spacing w:val="-2"/>
                <w:sz w:val="20"/>
                <w:szCs w:val="20"/>
              </w:rPr>
              <w:t>г</w:t>
            </w:r>
            <w:r w:rsidRPr="007D7AFE">
              <w:rPr>
                <w:rFonts w:eastAsia="Times New Roman"/>
                <w:sz w:val="20"/>
                <w:szCs w:val="20"/>
              </w:rPr>
              <w:t>ии</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34"/>
              <w:jc w:val="left"/>
              <w:rPr>
                <w:rFonts w:eastAsia="Times New Roman"/>
                <w:sz w:val="20"/>
                <w:szCs w:val="20"/>
                <w:lang w:val="en-US"/>
              </w:rPr>
            </w:pPr>
            <w:r w:rsidRPr="007D7AFE">
              <w:rPr>
                <w:rFonts w:eastAsia="Times New Roman"/>
                <w:sz w:val="20"/>
                <w:szCs w:val="20"/>
                <w:lang w:val="en-US"/>
              </w:rPr>
              <w:t>кВт.ч/Гкал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61" w:right="360"/>
              <w:jc w:val="center"/>
              <w:rPr>
                <w:rFonts w:eastAsia="Times New Roman"/>
                <w:sz w:val="20"/>
                <w:szCs w:val="20"/>
                <w:lang w:val="en-US"/>
              </w:rPr>
            </w:pPr>
            <w:r w:rsidRPr="007D7AFE">
              <w:rPr>
                <w:rFonts w:eastAsia="Times New Roman"/>
                <w:sz w:val="20"/>
                <w:szCs w:val="20"/>
                <w:lang w:val="en-US"/>
              </w:rPr>
              <w:t>3</w:t>
            </w:r>
            <w:r w:rsidRPr="007D7AFE">
              <w:rPr>
                <w:rFonts w:eastAsia="Times New Roman"/>
                <w:spacing w:val="-1"/>
                <w:sz w:val="20"/>
                <w:szCs w:val="20"/>
                <w:lang w:val="en-US"/>
              </w:rPr>
              <w:t>8</w:t>
            </w:r>
            <w:r w:rsidRPr="007D7AFE">
              <w:rPr>
                <w:rFonts w:eastAsia="Times New Roman"/>
                <w:sz w:val="20"/>
                <w:szCs w:val="20"/>
                <w:lang w:val="en-US"/>
              </w:rPr>
              <w:t>.8</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5</w:t>
            </w:r>
            <w:r w:rsidRPr="007D7AFE">
              <w:rPr>
                <w:rFonts w:eastAsia="Times New Roman"/>
                <w:sz w:val="20"/>
                <w:szCs w:val="20"/>
                <w:lang w:val="en-US"/>
              </w:rPr>
              <w:t>.74</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9</w:t>
            </w:r>
            <w:r w:rsidRPr="007D7AFE">
              <w:rPr>
                <w:rFonts w:eastAsia="Times New Roman"/>
                <w:sz w:val="20"/>
                <w:szCs w:val="20"/>
                <w:lang w:val="en-US"/>
              </w:rPr>
              <w:t>.66</w:t>
            </w:r>
          </w:p>
        </w:tc>
        <w:tc>
          <w:tcPr>
            <w:tcW w:w="1214"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5</w:t>
            </w:r>
            <w:r w:rsidRPr="007D7AFE">
              <w:rPr>
                <w:rFonts w:eastAsia="Times New Roman"/>
                <w:sz w:val="20"/>
                <w:szCs w:val="20"/>
                <w:lang w:val="en-US"/>
              </w:rPr>
              <w:t>.19</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w:t>
            </w:r>
            <w:r w:rsidRPr="007D7AFE">
              <w:rPr>
                <w:rFonts w:eastAsia="Times New Roman"/>
                <w:spacing w:val="1"/>
                <w:sz w:val="20"/>
                <w:szCs w:val="20"/>
              </w:rPr>
              <w:t xml:space="preserve"> </w:t>
            </w:r>
            <w:r w:rsidRPr="007D7AFE">
              <w:rPr>
                <w:rFonts w:eastAsia="Times New Roman"/>
                <w:sz w:val="20"/>
                <w:szCs w:val="20"/>
              </w:rPr>
              <w:t>норма</w:t>
            </w:r>
            <w:r w:rsidRPr="007D7AFE">
              <w:rPr>
                <w:rFonts w:eastAsia="Times New Roman"/>
                <w:spacing w:val="-1"/>
                <w:sz w:val="20"/>
                <w:szCs w:val="20"/>
              </w:rPr>
              <w:t xml:space="preserve"> </w:t>
            </w:r>
            <w:r w:rsidRPr="007D7AFE">
              <w:rPr>
                <w:rFonts w:eastAsia="Times New Roman"/>
                <w:sz w:val="20"/>
                <w:szCs w:val="20"/>
              </w:rPr>
              <w:t>ра</w:t>
            </w:r>
            <w:r w:rsidRPr="007D7AFE">
              <w:rPr>
                <w:rFonts w:eastAsia="Times New Roman"/>
                <w:spacing w:val="-1"/>
                <w:sz w:val="20"/>
                <w:szCs w:val="20"/>
              </w:rPr>
              <w:t>с</w:t>
            </w:r>
            <w:r w:rsidRPr="007D7AFE">
              <w:rPr>
                <w:rFonts w:eastAsia="Times New Roman"/>
                <w:spacing w:val="1"/>
                <w:sz w:val="20"/>
                <w:szCs w:val="20"/>
              </w:rPr>
              <w:t>х</w:t>
            </w:r>
            <w:r w:rsidRPr="007D7AFE">
              <w:rPr>
                <w:rFonts w:eastAsia="Times New Roman"/>
                <w:spacing w:val="-1"/>
                <w:sz w:val="20"/>
                <w:szCs w:val="20"/>
              </w:rPr>
              <w:t>о</w:t>
            </w:r>
            <w:r w:rsidRPr="007D7AFE">
              <w:rPr>
                <w:rFonts w:eastAsia="Times New Roman"/>
                <w:sz w:val="20"/>
                <w:szCs w:val="20"/>
              </w:rPr>
              <w:t xml:space="preserve">да </w:t>
            </w:r>
            <w:r w:rsidRPr="007D7AFE">
              <w:rPr>
                <w:rFonts w:eastAsia="Times New Roman"/>
                <w:spacing w:val="-1"/>
                <w:sz w:val="20"/>
                <w:szCs w:val="20"/>
              </w:rPr>
              <w:t>у</w:t>
            </w:r>
            <w:r w:rsidRPr="007D7AFE">
              <w:rPr>
                <w:rFonts w:eastAsia="Times New Roman"/>
                <w:sz w:val="20"/>
                <w:szCs w:val="20"/>
              </w:rPr>
              <w:t>.т.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т.</w:t>
            </w:r>
            <w:r w:rsidRPr="007D7AFE">
              <w:rPr>
                <w:rFonts w:eastAsia="Times New Roman"/>
                <w:spacing w:val="-1"/>
                <w:sz w:val="20"/>
                <w:szCs w:val="20"/>
                <w:lang w:val="en-US"/>
              </w:rPr>
              <w:t>у</w:t>
            </w:r>
            <w:r w:rsidRPr="007D7AFE">
              <w:rPr>
                <w:rFonts w:eastAsia="Times New Roman"/>
                <w:sz w:val="20"/>
                <w:szCs w:val="20"/>
                <w:lang w:val="en-US"/>
              </w:rPr>
              <w:t>.т./Гкал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7</w:t>
            </w:r>
            <w:r w:rsidRPr="007D7AFE">
              <w:rPr>
                <w:rFonts w:eastAsia="Times New Roman"/>
                <w:sz w:val="20"/>
                <w:szCs w:val="20"/>
                <w:lang w:val="en-US"/>
              </w:rPr>
              <w:t>4</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7</w:t>
            </w:r>
            <w:r w:rsidRPr="007D7AFE">
              <w:rPr>
                <w:rFonts w:eastAsia="Times New Roman"/>
                <w:sz w:val="20"/>
                <w:szCs w:val="20"/>
                <w:lang w:val="en-US"/>
              </w:rPr>
              <w:t>1</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5</w:t>
            </w:r>
            <w:r w:rsidRPr="007D7AFE">
              <w:rPr>
                <w:rFonts w:eastAsia="Times New Roman"/>
                <w:sz w:val="20"/>
                <w:szCs w:val="20"/>
                <w:lang w:val="en-US"/>
              </w:rPr>
              <w:t>6</w:t>
            </w:r>
          </w:p>
        </w:tc>
        <w:tc>
          <w:tcPr>
            <w:tcW w:w="1214"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z w:val="20"/>
                <w:szCs w:val="20"/>
                <w:lang w:val="en-US"/>
              </w:rPr>
              <w:t>0</w:t>
            </w:r>
          </w:p>
        </w:tc>
      </w:tr>
      <w:tr w:rsidR="00CA1CAF" w:rsidRPr="007D7AFE" w:rsidTr="006A37EA">
        <w:trPr>
          <w:trHeight w:hRule="exact" w:val="265"/>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r w:rsidRPr="007D7AFE">
              <w:rPr>
                <w:rFonts w:eastAsia="Times New Roman"/>
                <w:b/>
                <w:sz w:val="20"/>
                <w:szCs w:val="20"/>
                <w:lang w:eastAsia="ru-RU"/>
              </w:rPr>
              <w:t>2</w:t>
            </w:r>
          </w:p>
        </w:tc>
        <w:tc>
          <w:tcPr>
            <w:tcW w:w="9336" w:type="dxa"/>
            <w:gridSpan w:val="6"/>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after="0" w:line="240" w:lineRule="auto"/>
              <w:ind w:left="79" w:right="817"/>
              <w:jc w:val="center"/>
              <w:rPr>
                <w:rFonts w:eastAsia="Times New Roman"/>
                <w:sz w:val="20"/>
                <w:szCs w:val="20"/>
                <w:lang w:val="en-US"/>
              </w:rPr>
            </w:pPr>
            <w:r w:rsidRPr="007D7AFE">
              <w:rPr>
                <w:rFonts w:eastAsia="Times New Roman"/>
                <w:b/>
                <w:sz w:val="20"/>
                <w:szCs w:val="20"/>
                <w:lang w:eastAsia="ru-RU"/>
              </w:rPr>
              <w:t>Котельная «Нефтяник»</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Вы</w:t>
            </w:r>
            <w:r w:rsidRPr="007D7AFE">
              <w:rPr>
                <w:rFonts w:eastAsia="Times New Roman"/>
                <w:spacing w:val="1"/>
                <w:sz w:val="20"/>
                <w:szCs w:val="20"/>
                <w:lang w:val="en-US"/>
              </w:rPr>
              <w:t>р</w:t>
            </w:r>
            <w:r w:rsidRPr="007D7AFE">
              <w:rPr>
                <w:rFonts w:eastAsia="Times New Roman"/>
                <w:sz w:val="20"/>
                <w:szCs w:val="20"/>
                <w:lang w:val="en-US"/>
              </w:rPr>
              <w:t>аботка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461" w:right="460"/>
              <w:jc w:val="center"/>
              <w:rPr>
                <w:rFonts w:eastAsia="Times New Roman"/>
                <w:sz w:val="20"/>
                <w:szCs w:val="20"/>
                <w:lang w:val="en-US"/>
              </w:rPr>
            </w:pPr>
            <w:r w:rsidRPr="007D7AFE">
              <w:rPr>
                <w:rFonts w:eastAsia="Times New Roman"/>
                <w:sz w:val="20"/>
                <w:szCs w:val="20"/>
                <w:lang w:val="en-US"/>
              </w:rPr>
              <w:t>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21"/>
              <w:jc w:val="left"/>
              <w:rPr>
                <w:rFonts w:eastAsia="Times New Roman"/>
                <w:sz w:val="20"/>
                <w:szCs w:val="20"/>
                <w:lang w:val="en-US"/>
              </w:rPr>
            </w:pPr>
            <w:r w:rsidRPr="007D7AFE">
              <w:rPr>
                <w:rFonts w:eastAsia="Times New Roman"/>
                <w:spacing w:val="1"/>
                <w:sz w:val="20"/>
                <w:szCs w:val="20"/>
                <w:lang w:val="en-US"/>
              </w:rPr>
              <w:t>8</w:t>
            </w:r>
            <w:r w:rsidRPr="007D7AFE">
              <w:rPr>
                <w:rFonts w:eastAsia="Times New Roman"/>
                <w:spacing w:val="-1"/>
                <w:sz w:val="20"/>
                <w:szCs w:val="20"/>
                <w:lang w:val="en-US"/>
              </w:rPr>
              <w:t>51</w:t>
            </w:r>
            <w:r w:rsidRPr="007D7AFE">
              <w:rPr>
                <w:rFonts w:eastAsia="Times New Roman"/>
                <w:spacing w:val="1"/>
                <w:sz w:val="20"/>
                <w:szCs w:val="20"/>
                <w:lang w:val="en-US"/>
              </w:rPr>
              <w:t>6</w:t>
            </w:r>
            <w:r w:rsidRPr="007D7AFE">
              <w:rPr>
                <w:rFonts w:eastAsia="Times New Roman"/>
                <w:sz w:val="20"/>
                <w:szCs w:val="20"/>
                <w:lang w:val="en-US"/>
              </w:rPr>
              <w:t>0</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25"/>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z w:val="20"/>
                <w:szCs w:val="20"/>
                <w:lang w:val="en-US"/>
              </w:rPr>
              <w:t>33</w:t>
            </w:r>
            <w:r w:rsidRPr="007D7AFE">
              <w:rPr>
                <w:rFonts w:eastAsia="Times New Roman"/>
                <w:spacing w:val="1"/>
                <w:sz w:val="20"/>
                <w:szCs w:val="20"/>
                <w:lang w:val="en-US"/>
              </w:rPr>
              <w:t>5</w:t>
            </w:r>
            <w:r w:rsidRPr="007D7AFE">
              <w:rPr>
                <w:rFonts w:eastAsia="Times New Roman"/>
                <w:sz w:val="20"/>
                <w:szCs w:val="20"/>
                <w:lang w:val="en-US"/>
              </w:rPr>
              <w:t>2.45</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8"/>
              <w:jc w:val="left"/>
              <w:rPr>
                <w:rFonts w:eastAsia="Times New Roman"/>
                <w:sz w:val="20"/>
                <w:szCs w:val="20"/>
                <w:lang w:val="en-US"/>
              </w:rPr>
            </w:pPr>
            <w:r w:rsidRPr="007D7AFE">
              <w:rPr>
                <w:rFonts w:eastAsia="Times New Roman"/>
                <w:spacing w:val="1"/>
                <w:sz w:val="20"/>
                <w:szCs w:val="20"/>
                <w:lang w:val="en-US"/>
              </w:rPr>
              <w:t>8</w:t>
            </w:r>
            <w:r w:rsidRPr="007D7AFE">
              <w:rPr>
                <w:rFonts w:eastAsia="Times New Roman"/>
                <w:spacing w:val="-1"/>
                <w:sz w:val="20"/>
                <w:szCs w:val="20"/>
                <w:lang w:val="en-US"/>
              </w:rPr>
              <w:t>30</w:t>
            </w:r>
            <w:r w:rsidRPr="007D7AFE">
              <w:rPr>
                <w:rFonts w:eastAsia="Times New Roman"/>
                <w:spacing w:val="1"/>
                <w:sz w:val="20"/>
                <w:szCs w:val="20"/>
                <w:lang w:val="en-US"/>
              </w:rPr>
              <w:t>0</w:t>
            </w:r>
            <w:r w:rsidRPr="007D7AFE">
              <w:rPr>
                <w:rFonts w:eastAsia="Times New Roman"/>
                <w:sz w:val="20"/>
                <w:szCs w:val="20"/>
                <w:lang w:val="en-US"/>
              </w:rPr>
              <w:t>7</w:t>
            </w:r>
          </w:p>
        </w:tc>
        <w:tc>
          <w:tcPr>
            <w:tcW w:w="1214"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5" w:after="0" w:line="240" w:lineRule="auto"/>
              <w:ind w:left="223"/>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z w:val="20"/>
                <w:szCs w:val="20"/>
                <w:lang w:val="en-US"/>
              </w:rPr>
              <w:t>45</w:t>
            </w:r>
            <w:r w:rsidRPr="007D7AFE">
              <w:rPr>
                <w:rFonts w:eastAsia="Times New Roman"/>
                <w:spacing w:val="1"/>
                <w:sz w:val="20"/>
                <w:szCs w:val="20"/>
                <w:lang w:val="en-US"/>
              </w:rPr>
              <w:t>9</w:t>
            </w:r>
            <w:r w:rsidRPr="007D7AFE">
              <w:rPr>
                <w:rFonts w:eastAsia="Times New Roman"/>
                <w:sz w:val="20"/>
                <w:szCs w:val="20"/>
                <w:lang w:val="en-US"/>
              </w:rPr>
              <w:t>4.27</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101"/>
              <w:jc w:val="left"/>
              <w:rPr>
                <w:rFonts w:eastAsia="Times New Roman"/>
                <w:sz w:val="20"/>
                <w:szCs w:val="20"/>
                <w:lang w:val="en-US"/>
              </w:rPr>
            </w:pPr>
            <w:r w:rsidRPr="007D7AFE">
              <w:rPr>
                <w:rFonts w:eastAsia="Times New Roman"/>
                <w:sz w:val="20"/>
                <w:szCs w:val="20"/>
                <w:lang w:val="en-US"/>
              </w:rPr>
              <w:t>Газ</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569" w:right="567"/>
              <w:jc w:val="center"/>
              <w:rPr>
                <w:rFonts w:eastAsia="Times New Roman"/>
                <w:sz w:val="20"/>
                <w:szCs w:val="20"/>
                <w:lang w:val="en-US"/>
              </w:rPr>
            </w:pPr>
            <w:r w:rsidRPr="007D7AFE">
              <w:rPr>
                <w:rFonts w:eastAsia="Times New Roman"/>
                <w:sz w:val="20"/>
                <w:szCs w:val="20"/>
                <w:lang w:val="en-US"/>
              </w:rPr>
              <w:t>м³</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17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02</w:t>
            </w:r>
            <w:r w:rsidRPr="007D7AFE">
              <w:rPr>
                <w:rFonts w:eastAsia="Times New Roman"/>
                <w:spacing w:val="1"/>
                <w:sz w:val="20"/>
                <w:szCs w:val="20"/>
                <w:lang w:val="en-US"/>
              </w:rPr>
              <w:t>2</w:t>
            </w:r>
            <w:r w:rsidRPr="007D7AFE">
              <w:rPr>
                <w:rFonts w:eastAsia="Times New Roman"/>
                <w:spacing w:val="-1"/>
                <w:sz w:val="20"/>
                <w:szCs w:val="20"/>
                <w:lang w:val="en-US"/>
              </w:rPr>
              <w:t>07</w:t>
            </w:r>
            <w:r w:rsidRPr="007D7AFE">
              <w:rPr>
                <w:rFonts w:eastAsia="Times New Roman"/>
                <w:spacing w:val="1"/>
                <w:sz w:val="20"/>
                <w:szCs w:val="20"/>
                <w:lang w:val="en-US"/>
              </w:rPr>
              <w:t>5</w:t>
            </w:r>
            <w:r w:rsidRPr="007D7AFE">
              <w:rPr>
                <w:rFonts w:eastAsia="Times New Roman"/>
                <w:sz w:val="20"/>
                <w:szCs w:val="20"/>
                <w:lang w:val="en-US"/>
              </w:rPr>
              <w:t>0</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250"/>
              <w:jc w:val="left"/>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33</w:t>
            </w:r>
            <w:r w:rsidRPr="007D7AFE">
              <w:rPr>
                <w:rFonts w:eastAsia="Times New Roman"/>
                <w:spacing w:val="1"/>
                <w:sz w:val="20"/>
                <w:szCs w:val="20"/>
                <w:lang w:val="en-US"/>
              </w:rPr>
              <w:t>6</w:t>
            </w:r>
            <w:r w:rsidRPr="007D7AFE">
              <w:rPr>
                <w:rFonts w:eastAsia="Times New Roman"/>
                <w:spacing w:val="-1"/>
                <w:sz w:val="20"/>
                <w:szCs w:val="20"/>
                <w:lang w:val="en-US"/>
              </w:rPr>
              <w:t>000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249"/>
              <w:jc w:val="left"/>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34</w:t>
            </w:r>
            <w:r w:rsidRPr="007D7AFE">
              <w:rPr>
                <w:rFonts w:eastAsia="Times New Roman"/>
                <w:spacing w:val="1"/>
                <w:sz w:val="20"/>
                <w:szCs w:val="20"/>
                <w:lang w:val="en-US"/>
              </w:rPr>
              <w:t>5</w:t>
            </w:r>
            <w:r w:rsidRPr="007D7AFE">
              <w:rPr>
                <w:rFonts w:eastAsia="Times New Roman"/>
                <w:spacing w:val="-1"/>
                <w:sz w:val="20"/>
                <w:szCs w:val="20"/>
                <w:lang w:val="en-US"/>
              </w:rPr>
              <w:t>110</w:t>
            </w:r>
          </w:p>
        </w:tc>
        <w:tc>
          <w:tcPr>
            <w:tcW w:w="1214"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6" w:after="0" w:line="240" w:lineRule="auto"/>
              <w:ind w:left="249"/>
              <w:jc w:val="left"/>
              <w:rPr>
                <w:rFonts w:eastAsia="Times New Roman"/>
                <w:sz w:val="20"/>
                <w:szCs w:val="20"/>
                <w:lang w:val="en-US"/>
              </w:rPr>
            </w:pPr>
            <w:r w:rsidRPr="007D7AFE">
              <w:rPr>
                <w:rFonts w:eastAsia="Times New Roman"/>
                <w:spacing w:val="1"/>
                <w:sz w:val="20"/>
                <w:szCs w:val="20"/>
                <w:lang w:val="en-US"/>
              </w:rPr>
              <w:t>8</w:t>
            </w:r>
            <w:r w:rsidRPr="007D7AFE">
              <w:rPr>
                <w:rFonts w:eastAsia="Times New Roman"/>
                <w:spacing w:val="-1"/>
                <w:sz w:val="20"/>
                <w:szCs w:val="20"/>
                <w:lang w:val="en-US"/>
              </w:rPr>
              <w:t>04</w:t>
            </w:r>
            <w:r w:rsidRPr="007D7AFE">
              <w:rPr>
                <w:rFonts w:eastAsia="Times New Roman"/>
                <w:spacing w:val="1"/>
                <w:sz w:val="20"/>
                <w:szCs w:val="20"/>
                <w:lang w:val="en-US"/>
              </w:rPr>
              <w:t>3</w:t>
            </w:r>
            <w:r w:rsidRPr="007D7AFE">
              <w:rPr>
                <w:rFonts w:eastAsia="Times New Roman"/>
                <w:spacing w:val="-1"/>
                <w:sz w:val="20"/>
                <w:szCs w:val="20"/>
                <w:lang w:val="en-US"/>
              </w:rPr>
              <w:t>678</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101"/>
              <w:jc w:val="left"/>
              <w:rPr>
                <w:rFonts w:eastAsia="Times New Roman"/>
                <w:sz w:val="20"/>
                <w:szCs w:val="20"/>
                <w:lang w:val="en-US"/>
              </w:rPr>
            </w:pPr>
            <w:r w:rsidRPr="007D7AFE">
              <w:rPr>
                <w:rFonts w:eastAsia="Times New Roman"/>
                <w:sz w:val="20"/>
                <w:szCs w:val="20"/>
                <w:lang w:val="en-US"/>
              </w:rPr>
              <w:t>Элект</w:t>
            </w:r>
            <w:r w:rsidRPr="007D7AFE">
              <w:rPr>
                <w:rFonts w:eastAsia="Times New Roman"/>
                <w:spacing w:val="1"/>
                <w:sz w:val="20"/>
                <w:szCs w:val="20"/>
                <w:lang w:val="en-US"/>
              </w:rPr>
              <w:t>р</w:t>
            </w:r>
            <w:r w:rsidRPr="007D7AFE">
              <w:rPr>
                <w:rFonts w:eastAsia="Times New Roman"/>
                <w:sz w:val="20"/>
                <w:szCs w:val="20"/>
                <w:lang w:val="en-US"/>
              </w:rPr>
              <w:t>оэне</w:t>
            </w:r>
            <w:r w:rsidRPr="007D7AFE">
              <w:rPr>
                <w:rFonts w:eastAsia="Times New Roman"/>
                <w:spacing w:val="1"/>
                <w:sz w:val="20"/>
                <w:szCs w:val="20"/>
                <w:lang w:val="en-US"/>
              </w:rPr>
              <w:t>р</w:t>
            </w:r>
            <w:r w:rsidRPr="007D7AFE">
              <w:rPr>
                <w:rFonts w:eastAsia="Times New Roman"/>
                <w:spacing w:val="-2"/>
                <w:sz w:val="20"/>
                <w:szCs w:val="20"/>
                <w:lang w:val="en-US"/>
              </w:rPr>
              <w:t>г</w:t>
            </w:r>
            <w:r w:rsidRPr="007D7AFE">
              <w:rPr>
                <w:rFonts w:eastAsia="Times New Roman"/>
                <w:sz w:val="20"/>
                <w:szCs w:val="20"/>
                <w:lang w:val="en-US"/>
              </w:rPr>
              <w:t>ия</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462"/>
              <w:jc w:val="left"/>
              <w:rPr>
                <w:rFonts w:eastAsia="Times New Roman"/>
                <w:sz w:val="20"/>
                <w:szCs w:val="20"/>
                <w:lang w:val="en-US"/>
              </w:rPr>
            </w:pPr>
            <w:r w:rsidRPr="007D7AFE">
              <w:rPr>
                <w:rFonts w:eastAsia="Times New Roman"/>
                <w:sz w:val="20"/>
                <w:szCs w:val="20"/>
                <w:lang w:val="en-US"/>
              </w:rPr>
              <w:t>кВт.ч</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221"/>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68</w:t>
            </w:r>
            <w:r w:rsidRPr="007D7AFE">
              <w:rPr>
                <w:rFonts w:eastAsia="Times New Roman"/>
                <w:spacing w:val="1"/>
                <w:sz w:val="20"/>
                <w:szCs w:val="20"/>
                <w:lang w:val="en-US"/>
              </w:rPr>
              <w:t>3</w:t>
            </w:r>
            <w:r w:rsidRPr="007D7AFE">
              <w:rPr>
                <w:rFonts w:eastAsia="Times New Roman"/>
                <w:spacing w:val="-1"/>
                <w:sz w:val="20"/>
                <w:szCs w:val="20"/>
                <w:lang w:val="en-US"/>
              </w:rPr>
              <w:t>116</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250"/>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32</w:t>
            </w:r>
            <w:r w:rsidRPr="007D7AFE">
              <w:rPr>
                <w:rFonts w:eastAsia="Times New Roman"/>
                <w:spacing w:val="1"/>
                <w:sz w:val="20"/>
                <w:szCs w:val="20"/>
                <w:lang w:val="en-US"/>
              </w:rPr>
              <w:t>1</w:t>
            </w:r>
            <w:r w:rsidRPr="007D7AFE">
              <w:rPr>
                <w:rFonts w:eastAsia="Times New Roman"/>
                <w:spacing w:val="-1"/>
                <w:sz w:val="20"/>
                <w:szCs w:val="20"/>
                <w:lang w:val="en-US"/>
              </w:rPr>
              <w:t>388</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249"/>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06</w:t>
            </w:r>
            <w:r w:rsidRPr="007D7AFE">
              <w:rPr>
                <w:rFonts w:eastAsia="Times New Roman"/>
                <w:spacing w:val="1"/>
                <w:sz w:val="20"/>
                <w:szCs w:val="20"/>
                <w:lang w:val="en-US"/>
              </w:rPr>
              <w:t>1</w:t>
            </w:r>
            <w:r w:rsidRPr="007D7AFE">
              <w:rPr>
                <w:rFonts w:eastAsia="Times New Roman"/>
                <w:spacing w:val="-1"/>
                <w:sz w:val="20"/>
                <w:szCs w:val="20"/>
                <w:lang w:val="en-US"/>
              </w:rPr>
              <w:t>512</w:t>
            </w:r>
          </w:p>
        </w:tc>
        <w:tc>
          <w:tcPr>
            <w:tcW w:w="1214"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6" w:after="0" w:line="240" w:lineRule="auto"/>
              <w:ind w:left="249"/>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51</w:t>
            </w:r>
            <w:r w:rsidRPr="007D7AFE">
              <w:rPr>
                <w:rFonts w:eastAsia="Times New Roman"/>
                <w:spacing w:val="1"/>
                <w:sz w:val="20"/>
                <w:szCs w:val="20"/>
                <w:lang w:val="en-US"/>
              </w:rPr>
              <w:t>0</w:t>
            </w:r>
            <w:r w:rsidRPr="007D7AFE">
              <w:rPr>
                <w:rFonts w:eastAsia="Times New Roman"/>
                <w:spacing w:val="-1"/>
                <w:sz w:val="20"/>
                <w:szCs w:val="20"/>
                <w:lang w:val="en-US"/>
              </w:rPr>
              <w:t>755</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101"/>
              <w:jc w:val="left"/>
              <w:rPr>
                <w:rFonts w:eastAsia="Times New Roman"/>
                <w:sz w:val="20"/>
                <w:szCs w:val="20"/>
                <w:lang w:val="en-US"/>
              </w:rPr>
            </w:pPr>
            <w:r w:rsidRPr="007D7AFE">
              <w:rPr>
                <w:rFonts w:eastAsia="Times New Roman"/>
                <w:sz w:val="20"/>
                <w:szCs w:val="20"/>
                <w:lang w:val="en-US"/>
              </w:rPr>
              <w:t>Т.</w:t>
            </w:r>
            <w:r w:rsidRPr="007D7AFE">
              <w:rPr>
                <w:rFonts w:eastAsia="Times New Roman"/>
                <w:spacing w:val="-1"/>
                <w:sz w:val="20"/>
                <w:szCs w:val="20"/>
                <w:lang w:val="en-US"/>
              </w:rPr>
              <w:t>у</w:t>
            </w:r>
            <w:r w:rsidRPr="007D7AFE">
              <w:rPr>
                <w:rFonts w:eastAsia="Times New Roman"/>
                <w:sz w:val="20"/>
                <w:szCs w:val="20"/>
                <w:lang w:val="en-US"/>
              </w:rPr>
              <w:t>.т.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449" w:right="449"/>
              <w:jc w:val="center"/>
              <w:rPr>
                <w:rFonts w:eastAsia="Times New Roman"/>
                <w:sz w:val="20"/>
                <w:szCs w:val="20"/>
                <w:lang w:val="en-US"/>
              </w:rPr>
            </w:pPr>
            <w:r w:rsidRPr="007D7AFE">
              <w:rPr>
                <w:rFonts w:eastAsia="Times New Roman"/>
                <w:sz w:val="20"/>
                <w:szCs w:val="20"/>
                <w:lang w:val="en-US"/>
              </w:rPr>
              <w:t>т.</w:t>
            </w:r>
            <w:r w:rsidRPr="007D7AFE">
              <w:rPr>
                <w:rFonts w:eastAsia="Times New Roman"/>
                <w:spacing w:val="-1"/>
                <w:sz w:val="20"/>
                <w:szCs w:val="20"/>
                <w:lang w:val="en-US"/>
              </w:rPr>
              <w:t>у</w:t>
            </w:r>
            <w:r w:rsidRPr="007D7AFE">
              <w:rPr>
                <w:rFonts w:eastAsia="Times New Roman"/>
                <w:sz w:val="20"/>
                <w:szCs w:val="20"/>
                <w:lang w:val="en-US"/>
              </w:rPr>
              <w:t>.т.</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246"/>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z w:val="20"/>
                <w:szCs w:val="20"/>
                <w:lang w:val="en-US"/>
              </w:rPr>
              <w:t>48</w:t>
            </w:r>
            <w:r w:rsidRPr="007D7AFE">
              <w:rPr>
                <w:rFonts w:eastAsia="Times New Roman"/>
                <w:spacing w:val="1"/>
                <w:sz w:val="20"/>
                <w:szCs w:val="20"/>
                <w:lang w:val="en-US"/>
              </w:rPr>
              <w:t>2</w:t>
            </w:r>
            <w:r w:rsidRPr="007D7AFE">
              <w:rPr>
                <w:rFonts w:eastAsia="Times New Roman"/>
                <w:sz w:val="20"/>
                <w:szCs w:val="20"/>
                <w:lang w:val="en-US"/>
              </w:rPr>
              <w:t>5.5</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225"/>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z w:val="20"/>
                <w:szCs w:val="20"/>
                <w:lang w:val="en-US"/>
              </w:rPr>
              <w:t>02</w:t>
            </w:r>
            <w:r w:rsidRPr="007D7AFE">
              <w:rPr>
                <w:rFonts w:eastAsia="Times New Roman"/>
                <w:spacing w:val="1"/>
                <w:sz w:val="20"/>
                <w:szCs w:val="20"/>
                <w:lang w:val="en-US"/>
              </w:rPr>
              <w:t>0</w:t>
            </w:r>
            <w:r w:rsidRPr="007D7AFE">
              <w:rPr>
                <w:rFonts w:eastAsia="Times New Roman"/>
                <w:sz w:val="20"/>
                <w:szCs w:val="20"/>
                <w:lang w:val="en-US"/>
              </w:rPr>
              <w:t>4.73</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173"/>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z w:val="20"/>
                <w:szCs w:val="20"/>
                <w:lang w:val="en-US"/>
              </w:rPr>
              <w:t>34</w:t>
            </w:r>
            <w:r w:rsidRPr="007D7AFE">
              <w:rPr>
                <w:rFonts w:eastAsia="Times New Roman"/>
                <w:spacing w:val="1"/>
                <w:sz w:val="20"/>
                <w:szCs w:val="20"/>
                <w:lang w:val="en-US"/>
              </w:rPr>
              <w:t>1</w:t>
            </w:r>
            <w:r w:rsidRPr="007D7AFE">
              <w:rPr>
                <w:rFonts w:eastAsia="Times New Roman"/>
                <w:sz w:val="20"/>
                <w:szCs w:val="20"/>
                <w:lang w:val="en-US"/>
              </w:rPr>
              <w:t>0.124</w:t>
            </w:r>
          </w:p>
        </w:tc>
        <w:tc>
          <w:tcPr>
            <w:tcW w:w="1214"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6" w:after="0" w:line="240" w:lineRule="auto"/>
              <w:ind w:left="223"/>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z w:val="20"/>
                <w:szCs w:val="20"/>
                <w:lang w:val="en-US"/>
              </w:rPr>
              <w:t>12</w:t>
            </w:r>
            <w:r w:rsidRPr="007D7AFE">
              <w:rPr>
                <w:rFonts w:eastAsia="Times New Roman"/>
                <w:spacing w:val="1"/>
                <w:sz w:val="20"/>
                <w:szCs w:val="20"/>
                <w:lang w:val="en-US"/>
              </w:rPr>
              <w:t>4</w:t>
            </w:r>
            <w:r w:rsidRPr="007D7AFE">
              <w:rPr>
                <w:rFonts w:eastAsia="Times New Roman"/>
                <w:sz w:val="20"/>
                <w:szCs w:val="20"/>
                <w:lang w:val="en-US"/>
              </w:rPr>
              <w:t>8.05</w:t>
            </w:r>
          </w:p>
        </w:tc>
      </w:tr>
      <w:tr w:rsidR="00CA1CAF" w:rsidRPr="007D7AFE" w:rsidTr="006A37EA">
        <w:trPr>
          <w:trHeight w:hRule="exact" w:val="280"/>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101"/>
              <w:jc w:val="left"/>
              <w:rPr>
                <w:rFonts w:eastAsia="Times New Roman"/>
                <w:sz w:val="20"/>
                <w:szCs w:val="20"/>
                <w:lang w:val="en-US"/>
              </w:rPr>
            </w:pPr>
            <w:r w:rsidRPr="007D7AFE">
              <w:rPr>
                <w:rFonts w:eastAsia="Times New Roman"/>
                <w:sz w:val="20"/>
                <w:szCs w:val="20"/>
                <w:lang w:val="en-US"/>
              </w:rPr>
              <w:t>Уд.</w:t>
            </w:r>
            <w:r w:rsidRPr="007D7AFE">
              <w:rPr>
                <w:rFonts w:eastAsia="Times New Roman"/>
                <w:spacing w:val="1"/>
                <w:sz w:val="20"/>
                <w:szCs w:val="20"/>
                <w:lang w:val="en-US"/>
              </w:rPr>
              <w:t xml:space="preserve"> </w:t>
            </w:r>
            <w:r w:rsidRPr="007D7AFE">
              <w:rPr>
                <w:rFonts w:eastAsia="Times New Roman"/>
                <w:sz w:val="20"/>
                <w:szCs w:val="20"/>
                <w:lang w:val="en-US"/>
              </w:rPr>
              <w:t>норма</w:t>
            </w:r>
            <w:r w:rsidRPr="007D7AFE">
              <w:rPr>
                <w:rFonts w:eastAsia="Times New Roman"/>
                <w:spacing w:val="-1"/>
                <w:sz w:val="20"/>
                <w:szCs w:val="20"/>
                <w:lang w:val="en-US"/>
              </w:rPr>
              <w:t xml:space="preserve"> </w:t>
            </w:r>
            <w:r w:rsidRPr="007D7AFE">
              <w:rPr>
                <w:rFonts w:eastAsia="Times New Roman"/>
                <w:sz w:val="20"/>
                <w:szCs w:val="20"/>
                <w:lang w:val="en-US"/>
              </w:rPr>
              <w:t>ра</w:t>
            </w:r>
            <w:r w:rsidRPr="007D7AFE">
              <w:rPr>
                <w:rFonts w:eastAsia="Times New Roman"/>
                <w:spacing w:val="-1"/>
                <w:sz w:val="20"/>
                <w:szCs w:val="20"/>
                <w:lang w:val="en-US"/>
              </w:rPr>
              <w:t>с</w:t>
            </w:r>
            <w:r w:rsidRPr="007D7AFE">
              <w:rPr>
                <w:rFonts w:eastAsia="Times New Roman"/>
                <w:spacing w:val="1"/>
                <w:sz w:val="20"/>
                <w:szCs w:val="20"/>
                <w:lang w:val="en-US"/>
              </w:rPr>
              <w:t>х</w:t>
            </w:r>
            <w:r w:rsidRPr="007D7AFE">
              <w:rPr>
                <w:rFonts w:eastAsia="Times New Roman"/>
                <w:spacing w:val="-1"/>
                <w:sz w:val="20"/>
                <w:szCs w:val="20"/>
                <w:lang w:val="en-US"/>
              </w:rPr>
              <w:t>о</w:t>
            </w:r>
            <w:r w:rsidRPr="007D7AFE">
              <w:rPr>
                <w:rFonts w:eastAsia="Times New Roman"/>
                <w:sz w:val="20"/>
                <w:szCs w:val="20"/>
                <w:lang w:val="en-US"/>
              </w:rPr>
              <w:t>да газа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375"/>
              <w:jc w:val="left"/>
              <w:rPr>
                <w:rFonts w:eastAsia="Times New Roman"/>
                <w:sz w:val="20"/>
                <w:szCs w:val="20"/>
                <w:lang w:val="en-US"/>
              </w:rPr>
            </w:pPr>
            <w:r w:rsidRPr="007D7AFE">
              <w:rPr>
                <w:rFonts w:eastAsia="Times New Roman"/>
                <w:sz w:val="20"/>
                <w:szCs w:val="20"/>
                <w:lang w:val="en-US"/>
              </w:rPr>
              <w:t>м³/Гкал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297"/>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0</w:t>
            </w:r>
            <w:r w:rsidRPr="007D7AFE">
              <w:rPr>
                <w:rFonts w:eastAsia="Times New Roman"/>
                <w:spacing w:val="-1"/>
                <w:sz w:val="20"/>
                <w:szCs w:val="20"/>
                <w:lang w:val="en-US"/>
              </w:rPr>
              <w:t>.0</w:t>
            </w:r>
            <w:r w:rsidRPr="007D7AFE">
              <w:rPr>
                <w:rFonts w:eastAsia="Times New Roman"/>
                <w:sz w:val="20"/>
                <w:szCs w:val="20"/>
                <w:lang w:val="en-US"/>
              </w:rPr>
              <w:t>2</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375"/>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z w:val="20"/>
                <w:szCs w:val="20"/>
                <w:lang w:val="en-US"/>
              </w:rPr>
              <w:t>8</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6" w:after="0" w:line="240" w:lineRule="auto"/>
              <w:ind w:left="323"/>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.5</w:t>
            </w:r>
            <w:r w:rsidRPr="007D7AFE">
              <w:rPr>
                <w:rFonts w:eastAsia="Times New Roman"/>
                <w:sz w:val="20"/>
                <w:szCs w:val="20"/>
                <w:lang w:val="en-US"/>
              </w:rPr>
              <w:t>8</w:t>
            </w:r>
          </w:p>
        </w:tc>
        <w:tc>
          <w:tcPr>
            <w:tcW w:w="1214"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6" w:after="0" w:line="240" w:lineRule="auto"/>
              <w:ind w:left="323"/>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.5</w:t>
            </w:r>
            <w:r w:rsidRPr="007D7AFE">
              <w:rPr>
                <w:rFonts w:eastAsia="Times New Roman"/>
                <w:sz w:val="20"/>
                <w:szCs w:val="20"/>
                <w:lang w:val="en-US"/>
              </w:rPr>
              <w:t>3</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w:t>
            </w:r>
            <w:r w:rsidRPr="007D7AFE">
              <w:rPr>
                <w:rFonts w:eastAsia="Times New Roman"/>
                <w:spacing w:val="1"/>
                <w:sz w:val="20"/>
                <w:szCs w:val="20"/>
              </w:rPr>
              <w:t xml:space="preserve"> </w:t>
            </w:r>
            <w:r w:rsidRPr="007D7AFE">
              <w:rPr>
                <w:rFonts w:eastAsia="Times New Roman"/>
                <w:sz w:val="20"/>
                <w:szCs w:val="20"/>
              </w:rPr>
              <w:t>норма</w:t>
            </w:r>
            <w:r w:rsidRPr="007D7AFE">
              <w:rPr>
                <w:rFonts w:eastAsia="Times New Roman"/>
                <w:spacing w:val="-1"/>
                <w:sz w:val="20"/>
                <w:szCs w:val="20"/>
              </w:rPr>
              <w:t xml:space="preserve"> </w:t>
            </w:r>
            <w:r w:rsidRPr="007D7AFE">
              <w:rPr>
                <w:rFonts w:eastAsia="Times New Roman"/>
                <w:sz w:val="20"/>
                <w:szCs w:val="20"/>
              </w:rPr>
              <w:t>ра</w:t>
            </w:r>
            <w:r w:rsidRPr="007D7AFE">
              <w:rPr>
                <w:rFonts w:eastAsia="Times New Roman"/>
                <w:spacing w:val="-1"/>
                <w:sz w:val="20"/>
                <w:szCs w:val="20"/>
              </w:rPr>
              <w:t>с</w:t>
            </w:r>
            <w:r w:rsidRPr="007D7AFE">
              <w:rPr>
                <w:rFonts w:eastAsia="Times New Roman"/>
                <w:spacing w:val="1"/>
                <w:sz w:val="20"/>
                <w:szCs w:val="20"/>
              </w:rPr>
              <w:t>х</w:t>
            </w:r>
            <w:r w:rsidRPr="007D7AFE">
              <w:rPr>
                <w:rFonts w:eastAsia="Times New Roman"/>
                <w:spacing w:val="-1"/>
                <w:sz w:val="20"/>
                <w:szCs w:val="20"/>
              </w:rPr>
              <w:t>о</w:t>
            </w:r>
            <w:r w:rsidRPr="007D7AFE">
              <w:rPr>
                <w:rFonts w:eastAsia="Times New Roman"/>
                <w:sz w:val="20"/>
                <w:szCs w:val="20"/>
              </w:rPr>
              <w:t>да э</w:t>
            </w:r>
            <w:r w:rsidRPr="007D7AFE">
              <w:rPr>
                <w:rFonts w:eastAsia="Times New Roman"/>
                <w:spacing w:val="-2"/>
                <w:sz w:val="20"/>
                <w:szCs w:val="20"/>
              </w:rPr>
              <w:t>л</w:t>
            </w:r>
            <w:r w:rsidRPr="007D7AFE">
              <w:rPr>
                <w:rFonts w:eastAsia="Times New Roman"/>
                <w:sz w:val="20"/>
                <w:szCs w:val="20"/>
              </w:rPr>
              <w:t>.</w:t>
            </w:r>
            <w:r w:rsidRPr="007D7AFE">
              <w:rPr>
                <w:rFonts w:eastAsia="Times New Roman"/>
                <w:spacing w:val="1"/>
                <w:sz w:val="20"/>
                <w:szCs w:val="20"/>
              </w:rPr>
              <w:t xml:space="preserve"> </w:t>
            </w:r>
            <w:r w:rsidRPr="007D7AFE">
              <w:rPr>
                <w:rFonts w:eastAsia="Times New Roman"/>
                <w:sz w:val="20"/>
                <w:szCs w:val="20"/>
              </w:rPr>
              <w:t>эн</w:t>
            </w:r>
            <w:r w:rsidRPr="007D7AFE">
              <w:rPr>
                <w:rFonts w:eastAsia="Times New Roman"/>
                <w:spacing w:val="-1"/>
                <w:sz w:val="20"/>
                <w:szCs w:val="20"/>
              </w:rPr>
              <w:t>е</w:t>
            </w:r>
            <w:r w:rsidRPr="007D7AFE">
              <w:rPr>
                <w:rFonts w:eastAsia="Times New Roman"/>
                <w:spacing w:val="1"/>
                <w:sz w:val="20"/>
                <w:szCs w:val="20"/>
              </w:rPr>
              <w:t>р</w:t>
            </w:r>
            <w:r w:rsidRPr="007D7AFE">
              <w:rPr>
                <w:rFonts w:eastAsia="Times New Roman"/>
                <w:spacing w:val="-2"/>
                <w:sz w:val="20"/>
                <w:szCs w:val="20"/>
              </w:rPr>
              <w:t>г</w:t>
            </w:r>
            <w:r w:rsidRPr="007D7AFE">
              <w:rPr>
                <w:rFonts w:eastAsia="Times New Roman"/>
                <w:sz w:val="20"/>
                <w:szCs w:val="20"/>
              </w:rPr>
              <w:t>ии</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34"/>
              <w:jc w:val="left"/>
              <w:rPr>
                <w:rFonts w:eastAsia="Times New Roman"/>
                <w:sz w:val="20"/>
                <w:szCs w:val="20"/>
                <w:lang w:val="en-US"/>
              </w:rPr>
            </w:pPr>
            <w:r w:rsidRPr="007D7AFE">
              <w:rPr>
                <w:rFonts w:eastAsia="Times New Roman"/>
                <w:sz w:val="20"/>
                <w:szCs w:val="20"/>
                <w:lang w:val="en-US"/>
              </w:rPr>
              <w:t>кВт.ч/Гкал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1</w:t>
            </w:r>
            <w:r w:rsidRPr="007D7AFE">
              <w:rPr>
                <w:rFonts w:eastAsia="Times New Roman"/>
                <w:sz w:val="20"/>
                <w:szCs w:val="20"/>
                <w:lang w:val="en-US"/>
              </w:rPr>
              <w:t>.51</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6</w:t>
            </w:r>
            <w:r w:rsidRPr="007D7AFE">
              <w:rPr>
                <w:rFonts w:eastAsia="Times New Roman"/>
                <w:sz w:val="20"/>
                <w:szCs w:val="20"/>
                <w:lang w:val="en-US"/>
              </w:rPr>
              <w:t>.64</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z w:val="20"/>
                <w:szCs w:val="20"/>
                <w:lang w:val="en-US"/>
              </w:rPr>
              <w:t>.84</w:t>
            </w:r>
          </w:p>
        </w:tc>
        <w:tc>
          <w:tcPr>
            <w:tcW w:w="1214"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8</w:t>
            </w:r>
            <w:r w:rsidRPr="007D7AFE">
              <w:rPr>
                <w:rFonts w:eastAsia="Times New Roman"/>
                <w:sz w:val="20"/>
                <w:szCs w:val="20"/>
                <w:lang w:val="en-US"/>
              </w:rPr>
              <w:t>.87</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w:t>
            </w:r>
            <w:r w:rsidRPr="007D7AFE">
              <w:rPr>
                <w:rFonts w:eastAsia="Times New Roman"/>
                <w:spacing w:val="1"/>
                <w:sz w:val="20"/>
                <w:szCs w:val="20"/>
              </w:rPr>
              <w:t xml:space="preserve"> </w:t>
            </w:r>
            <w:r w:rsidRPr="007D7AFE">
              <w:rPr>
                <w:rFonts w:eastAsia="Times New Roman"/>
                <w:sz w:val="20"/>
                <w:szCs w:val="20"/>
              </w:rPr>
              <w:t>норма</w:t>
            </w:r>
            <w:r w:rsidRPr="007D7AFE">
              <w:rPr>
                <w:rFonts w:eastAsia="Times New Roman"/>
                <w:spacing w:val="-1"/>
                <w:sz w:val="20"/>
                <w:szCs w:val="20"/>
              </w:rPr>
              <w:t xml:space="preserve"> </w:t>
            </w:r>
            <w:r w:rsidRPr="007D7AFE">
              <w:rPr>
                <w:rFonts w:eastAsia="Times New Roman"/>
                <w:sz w:val="20"/>
                <w:szCs w:val="20"/>
              </w:rPr>
              <w:t>ра</w:t>
            </w:r>
            <w:r w:rsidRPr="007D7AFE">
              <w:rPr>
                <w:rFonts w:eastAsia="Times New Roman"/>
                <w:spacing w:val="-1"/>
                <w:sz w:val="20"/>
                <w:szCs w:val="20"/>
              </w:rPr>
              <w:t>с</w:t>
            </w:r>
            <w:r w:rsidRPr="007D7AFE">
              <w:rPr>
                <w:rFonts w:eastAsia="Times New Roman"/>
                <w:spacing w:val="1"/>
                <w:sz w:val="20"/>
                <w:szCs w:val="20"/>
              </w:rPr>
              <w:t>х</w:t>
            </w:r>
            <w:r w:rsidRPr="007D7AFE">
              <w:rPr>
                <w:rFonts w:eastAsia="Times New Roman"/>
                <w:spacing w:val="-1"/>
                <w:sz w:val="20"/>
                <w:szCs w:val="20"/>
              </w:rPr>
              <w:t>о</w:t>
            </w:r>
            <w:r w:rsidRPr="007D7AFE">
              <w:rPr>
                <w:rFonts w:eastAsia="Times New Roman"/>
                <w:sz w:val="20"/>
                <w:szCs w:val="20"/>
              </w:rPr>
              <w:t xml:space="preserve">да </w:t>
            </w:r>
            <w:r w:rsidRPr="007D7AFE">
              <w:rPr>
                <w:rFonts w:eastAsia="Times New Roman"/>
                <w:spacing w:val="-1"/>
                <w:sz w:val="20"/>
                <w:szCs w:val="20"/>
              </w:rPr>
              <w:t>у</w:t>
            </w:r>
            <w:r w:rsidRPr="007D7AFE">
              <w:rPr>
                <w:rFonts w:eastAsia="Times New Roman"/>
                <w:sz w:val="20"/>
                <w:szCs w:val="20"/>
              </w:rPr>
              <w:t>.т.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т.</w:t>
            </w:r>
            <w:r w:rsidRPr="007D7AFE">
              <w:rPr>
                <w:rFonts w:eastAsia="Times New Roman"/>
                <w:spacing w:val="-1"/>
                <w:sz w:val="20"/>
                <w:szCs w:val="20"/>
                <w:lang w:val="en-US"/>
              </w:rPr>
              <w:t>у</w:t>
            </w:r>
            <w:r w:rsidRPr="007D7AFE">
              <w:rPr>
                <w:rFonts w:eastAsia="Times New Roman"/>
                <w:sz w:val="20"/>
                <w:szCs w:val="20"/>
                <w:lang w:val="en-US"/>
              </w:rPr>
              <w:t>.т./Гкал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7</w:t>
            </w:r>
            <w:r w:rsidRPr="007D7AFE">
              <w:rPr>
                <w:rFonts w:eastAsia="Times New Roman"/>
                <w:sz w:val="20"/>
                <w:szCs w:val="20"/>
                <w:lang w:val="en-US"/>
              </w:rPr>
              <w:t>4</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6</w:t>
            </w:r>
            <w:r w:rsidRPr="007D7AFE">
              <w:rPr>
                <w:rFonts w:eastAsia="Times New Roman"/>
                <w:sz w:val="20"/>
                <w:szCs w:val="20"/>
                <w:lang w:val="en-US"/>
              </w:rPr>
              <w:t>1</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6</w:t>
            </w:r>
            <w:r w:rsidRPr="007D7AFE">
              <w:rPr>
                <w:rFonts w:eastAsia="Times New Roman"/>
                <w:sz w:val="20"/>
                <w:szCs w:val="20"/>
                <w:lang w:val="en-US"/>
              </w:rPr>
              <w:t>2</w:t>
            </w:r>
          </w:p>
        </w:tc>
        <w:tc>
          <w:tcPr>
            <w:tcW w:w="1214" w:type="dxa"/>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pacing w:val="-1"/>
                <w:sz w:val="20"/>
                <w:szCs w:val="20"/>
                <w:lang w:val="en-US"/>
              </w:rPr>
              <w:t>7</w:t>
            </w:r>
            <w:r w:rsidRPr="007D7AFE">
              <w:rPr>
                <w:rFonts w:eastAsia="Times New Roman"/>
                <w:sz w:val="20"/>
                <w:szCs w:val="20"/>
                <w:lang w:val="en-US"/>
              </w:rPr>
              <w:t>4</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rPr>
            </w:pPr>
            <w:r w:rsidRPr="007D7AFE">
              <w:rPr>
                <w:rFonts w:eastAsia="Times New Roman"/>
                <w:b/>
                <w:sz w:val="20"/>
                <w:szCs w:val="20"/>
                <w:lang w:eastAsia="ru-RU"/>
              </w:rPr>
              <w:t>3</w:t>
            </w:r>
          </w:p>
        </w:tc>
        <w:tc>
          <w:tcPr>
            <w:tcW w:w="9336" w:type="dxa"/>
            <w:gridSpan w:val="6"/>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after="0" w:line="240" w:lineRule="auto"/>
              <w:ind w:left="79" w:right="817"/>
              <w:jc w:val="center"/>
              <w:rPr>
                <w:rFonts w:eastAsia="Times New Roman"/>
                <w:spacing w:val="1"/>
                <w:sz w:val="20"/>
                <w:szCs w:val="20"/>
                <w:lang w:val="en-US"/>
              </w:rPr>
            </w:pPr>
            <w:r w:rsidRPr="007D7AFE">
              <w:rPr>
                <w:rFonts w:eastAsia="Times New Roman"/>
                <w:b/>
                <w:sz w:val="20"/>
                <w:szCs w:val="20"/>
                <w:lang w:eastAsia="ru-RU"/>
              </w:rPr>
              <w:t>Котельная «Аэропорт»</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Выработка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70486</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85738.39</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69961</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81448.7</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Газ</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м³</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8476790</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8457000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7891560</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8678510</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Электроэнергия</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кВт.ч</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1066873</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1485390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1319200</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1519501</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Т.у.т.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т.у.т.</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12270.91</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11756.44</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11324.285</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12134.08</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Уд. норма расхода газа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м³/Гкал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120.26</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98.64</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112.8</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106.55</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эл. энергии</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кВт.ч/Гкал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15.14</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17.32</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18.86</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18.66</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т.у.т./Гкал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0.174</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0.137</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0.162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0.149</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r w:rsidRPr="007D7AFE">
              <w:rPr>
                <w:rFonts w:eastAsia="Times New Roman"/>
                <w:b/>
                <w:sz w:val="20"/>
                <w:szCs w:val="20"/>
                <w:lang w:eastAsia="ru-RU"/>
              </w:rPr>
              <w:t>4</w:t>
            </w:r>
          </w:p>
        </w:tc>
        <w:tc>
          <w:tcPr>
            <w:tcW w:w="9336" w:type="dxa"/>
            <w:gridSpan w:val="6"/>
            <w:tcBorders>
              <w:top w:val="single" w:sz="5" w:space="0" w:color="000000"/>
              <w:left w:val="single" w:sz="5" w:space="0" w:color="000000"/>
              <w:bottom w:val="single" w:sz="5" w:space="0" w:color="000000"/>
              <w:right w:val="single" w:sz="4" w:space="0" w:color="auto"/>
            </w:tcBorders>
          </w:tcPr>
          <w:p w:rsidR="00CA1CAF" w:rsidRPr="007D7AFE" w:rsidRDefault="00CA1CAF" w:rsidP="00383C7A">
            <w:pPr>
              <w:spacing w:after="0" w:line="240" w:lineRule="auto"/>
              <w:ind w:left="79" w:right="817"/>
              <w:jc w:val="center"/>
              <w:rPr>
                <w:rFonts w:eastAsia="Times New Roman"/>
                <w:spacing w:val="1"/>
                <w:sz w:val="20"/>
                <w:szCs w:val="20"/>
                <w:lang w:val="en-US"/>
              </w:rPr>
            </w:pPr>
            <w:r w:rsidRPr="007D7AFE">
              <w:rPr>
                <w:rFonts w:eastAsia="Times New Roman"/>
                <w:b/>
                <w:sz w:val="20"/>
                <w:szCs w:val="20"/>
                <w:lang w:eastAsia="ru-RU"/>
              </w:rPr>
              <w:t>Крышная Ленина, 91</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ind w:left="79" w:right="817"/>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Выработка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728</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895.4</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728</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942.18</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Газ</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м³</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87710</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135000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82280</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131786</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Электроэнергия</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кВт.ч</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19005</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26431</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23208</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29040</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Т.у.т.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т.у.т.</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126.74</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188.16</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118.10264</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185.14</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Уд. норма расхода газа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м³/Гкал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120.48</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150.77</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113.02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139.87</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эл. энергии</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кВт.ч/Гкал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26.11</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29.52</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31.88</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30.82</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т.у.т./Гкал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0.174</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0.210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0.162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0.197</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r w:rsidRPr="007D7AFE">
              <w:rPr>
                <w:rFonts w:eastAsia="Times New Roman"/>
                <w:b/>
                <w:sz w:val="20"/>
                <w:szCs w:val="20"/>
                <w:lang w:eastAsia="ru-RU"/>
              </w:rPr>
              <w:t>5</w:t>
            </w:r>
          </w:p>
        </w:tc>
        <w:tc>
          <w:tcPr>
            <w:tcW w:w="9336" w:type="dxa"/>
            <w:gridSpan w:val="6"/>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79" w:right="817"/>
              <w:jc w:val="center"/>
              <w:rPr>
                <w:rFonts w:eastAsia="Times New Roman"/>
                <w:sz w:val="20"/>
                <w:szCs w:val="20"/>
                <w:lang w:val="en-US"/>
              </w:rPr>
            </w:pPr>
            <w:r w:rsidRPr="007D7AFE">
              <w:rPr>
                <w:rFonts w:eastAsia="Times New Roman"/>
                <w:b/>
                <w:sz w:val="20"/>
                <w:szCs w:val="20"/>
                <w:lang w:eastAsia="ru-RU"/>
              </w:rPr>
              <w:t>Крышная Урусова, 5</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Выработка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2259</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2204.16</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2259</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2325.17</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Газ</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м³</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272400</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230000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255480</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241272</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Электроэнергия</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кВт.ч</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38959</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56213</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49999</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43763</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Т.у.т.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т.у.т.</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393.27</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320.58</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366.54828</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338.44</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Уд. норма расхода газа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м³/Гкал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120.58</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104.35</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113.09</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103.77</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эл. энергии</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кВт.ч/Гкал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17.25</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25.5</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22.13</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18.82</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т.у.т./Гкал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0.174</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0.145</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0.162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0.146</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rPr>
            </w:pPr>
            <w:r w:rsidRPr="007D7AFE">
              <w:rPr>
                <w:rFonts w:eastAsia="Times New Roman"/>
                <w:b/>
                <w:sz w:val="20"/>
                <w:szCs w:val="20"/>
                <w:lang w:eastAsia="ru-RU"/>
              </w:rPr>
              <w:t>6</w:t>
            </w:r>
          </w:p>
        </w:tc>
        <w:tc>
          <w:tcPr>
            <w:tcW w:w="9336" w:type="dxa"/>
            <w:gridSpan w:val="6"/>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79" w:right="817"/>
              <w:jc w:val="center"/>
              <w:rPr>
                <w:rFonts w:eastAsia="Times New Roman"/>
                <w:sz w:val="20"/>
                <w:szCs w:val="20"/>
                <w:lang w:val="en-US"/>
              </w:rPr>
            </w:pPr>
            <w:r w:rsidRPr="007D7AFE">
              <w:rPr>
                <w:rFonts w:eastAsia="Times New Roman"/>
                <w:b/>
                <w:sz w:val="20"/>
                <w:szCs w:val="20"/>
                <w:lang w:eastAsia="ru-RU"/>
              </w:rPr>
              <w:t>МАК-1</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Выработка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3095</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5025.46</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3032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4929.41</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Газ</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м³</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371930</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570000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342260</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584611</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Электроэнергия</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кВт.ч</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126836</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110850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98387</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142140</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Т.у.т.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т.у.т.</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538.8</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796.98</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491.139</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823.89</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Уд. норма расхода газа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м³/Гкал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120.17</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113.42</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112.88</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118.6</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эл. энергии</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кВт.ч/Гкал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40.98</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22.06</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32.45</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28.84</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т.у.т./Гкал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0.174</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0.159</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0.162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0.167</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rPr>
            </w:pPr>
            <w:r w:rsidRPr="007D7AFE">
              <w:rPr>
                <w:rFonts w:eastAsia="Times New Roman"/>
                <w:b/>
                <w:sz w:val="20"/>
                <w:szCs w:val="20"/>
                <w:lang w:eastAsia="ru-RU"/>
              </w:rPr>
              <w:t>7</w:t>
            </w:r>
          </w:p>
        </w:tc>
        <w:tc>
          <w:tcPr>
            <w:tcW w:w="9336" w:type="dxa"/>
            <w:gridSpan w:val="6"/>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79" w:right="817"/>
              <w:jc w:val="center"/>
              <w:rPr>
                <w:rFonts w:eastAsia="Times New Roman"/>
                <w:sz w:val="20"/>
                <w:szCs w:val="20"/>
                <w:lang w:val="en-US"/>
              </w:rPr>
            </w:pPr>
            <w:r w:rsidRPr="007D7AFE">
              <w:rPr>
                <w:rFonts w:eastAsia="Times New Roman"/>
                <w:b/>
                <w:sz w:val="20"/>
                <w:szCs w:val="20"/>
                <w:lang w:eastAsia="ru-RU"/>
              </w:rPr>
              <w:t>МАК-2</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Выработка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5634</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6283.88</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5527</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7085.99</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Газ</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м³</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677820</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936000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623760</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879421</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Электроэнергия</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кВт.ч</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165545</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214840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190649</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236480</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Т.у.т.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т.у.т.</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980.82</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1307.09</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895.09068</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1240.22</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lang w:val="en-US"/>
              </w:rPr>
            </w:pPr>
            <w:r w:rsidRPr="007D7AFE">
              <w:rPr>
                <w:rFonts w:eastAsia="Times New Roman"/>
                <w:sz w:val="20"/>
                <w:szCs w:val="20"/>
                <w:lang w:val="en-US"/>
              </w:rPr>
              <w:t>Уд. норма расхода газа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м³/Гкал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120.31</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148.95</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112.86</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124.11</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эл. энергии</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кВт.ч/Гкал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29.38</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34.19</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34.49</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33.37</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lang w:val="en-US"/>
              </w:rPr>
            </w:pPr>
            <w:r w:rsidRPr="007D7AFE">
              <w:rPr>
                <w:rFonts w:eastAsia="Times New Roman"/>
                <w:sz w:val="20"/>
                <w:szCs w:val="20"/>
                <w:lang w:val="en-US"/>
              </w:rPr>
              <w:t>т.у.т./Гкал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lang w:val="en-US"/>
              </w:rPr>
            </w:pPr>
            <w:r w:rsidRPr="007D7AFE">
              <w:rPr>
                <w:rFonts w:eastAsia="Times New Roman"/>
                <w:sz w:val="20"/>
                <w:szCs w:val="20"/>
                <w:lang w:val="en-US"/>
              </w:rPr>
              <w:t>0.174</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lang w:val="en-US"/>
              </w:rPr>
            </w:pPr>
            <w:r w:rsidRPr="007D7AFE">
              <w:rPr>
                <w:rFonts w:eastAsia="Times New Roman"/>
                <w:sz w:val="20"/>
                <w:szCs w:val="20"/>
                <w:lang w:val="en-US"/>
              </w:rPr>
              <w:t>0.208</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0.162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lang w:val="en-US"/>
              </w:rPr>
            </w:pPr>
            <w:r w:rsidRPr="007D7AFE">
              <w:rPr>
                <w:rFonts w:eastAsia="Times New Roman"/>
                <w:sz w:val="20"/>
                <w:szCs w:val="20"/>
                <w:lang w:val="en-US"/>
              </w:rPr>
              <w:t>0.175</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rPr>
            </w:pPr>
            <w:r w:rsidRPr="007D7AFE">
              <w:rPr>
                <w:rFonts w:eastAsia="Times New Roman"/>
                <w:b/>
                <w:sz w:val="20"/>
                <w:szCs w:val="20"/>
                <w:lang w:eastAsia="ru-RU"/>
              </w:rPr>
              <w:t>8</w:t>
            </w:r>
          </w:p>
        </w:tc>
        <w:tc>
          <w:tcPr>
            <w:tcW w:w="9336" w:type="dxa"/>
            <w:gridSpan w:val="6"/>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79" w:right="817"/>
              <w:jc w:val="center"/>
              <w:rPr>
                <w:rFonts w:eastAsia="Times New Roman"/>
                <w:sz w:val="20"/>
                <w:szCs w:val="20"/>
                <w:lang w:val="en-US"/>
              </w:rPr>
            </w:pPr>
            <w:r w:rsidRPr="007D7AFE">
              <w:rPr>
                <w:rFonts w:eastAsia="Times New Roman"/>
                <w:b/>
                <w:sz w:val="20"/>
                <w:szCs w:val="20"/>
                <w:lang w:eastAsia="ru-RU"/>
              </w:rPr>
              <w:t>МАК-4</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Выработка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4607</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5416.27</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4512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5574.38</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Газ</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м³</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554530</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903000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509470</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788764</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Электроэнергия</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кВт.ч</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209952</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312560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277598</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278620</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Т.у.т.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т.у.т.</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802.03</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1262.01</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731.10708</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1112.74</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газа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м³/Гкал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120.37</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166.72</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112.91</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141.5</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эл. энергии</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кВт.ч/Гкал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45.57</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57.71</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61.52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49.98</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т.у.т./Гкал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0.174</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0.233</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0.162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0.200</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rPr>
            </w:pPr>
            <w:r w:rsidRPr="007D7AFE">
              <w:rPr>
                <w:rFonts w:eastAsia="Times New Roman"/>
                <w:b/>
                <w:sz w:val="20"/>
                <w:szCs w:val="20"/>
                <w:lang w:eastAsia="ru-RU"/>
              </w:rPr>
              <w:t>9</w:t>
            </w:r>
          </w:p>
        </w:tc>
        <w:tc>
          <w:tcPr>
            <w:tcW w:w="9336" w:type="dxa"/>
            <w:gridSpan w:val="6"/>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79" w:right="817"/>
              <w:jc w:val="center"/>
              <w:rPr>
                <w:rFonts w:eastAsia="Times New Roman"/>
                <w:sz w:val="20"/>
                <w:szCs w:val="20"/>
              </w:rPr>
            </w:pPr>
            <w:r w:rsidRPr="007D7AFE">
              <w:rPr>
                <w:rFonts w:eastAsia="Times New Roman"/>
                <w:b/>
                <w:sz w:val="20"/>
                <w:szCs w:val="20"/>
                <w:lang w:eastAsia="ru-RU"/>
              </w:rPr>
              <w:t>МАК-7</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Выработка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5013</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6875.73</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4911</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7986.69</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Газ</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м³</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603630</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636000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554640</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693134</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Электроэнергия</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кВт.ч</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178509</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252900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224644</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253860</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Т.у.т.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т.у.т.</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872.72</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888.22</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795.88872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977.74</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газа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м³/Гкал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120.41</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92.5</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112.94</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86.79</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эл. энергии</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кВт.ч/Гкал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35.61</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36.78</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45.74</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31.79</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т.у.т./Гкал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0.174</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0.129</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0.162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0.122</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rPr>
            </w:pPr>
            <w:r w:rsidRPr="007D7AFE">
              <w:rPr>
                <w:rFonts w:eastAsia="Times New Roman"/>
                <w:b/>
                <w:sz w:val="20"/>
                <w:szCs w:val="20"/>
                <w:lang w:eastAsia="ru-RU"/>
              </w:rPr>
              <w:t>10</w:t>
            </w:r>
          </w:p>
        </w:tc>
        <w:tc>
          <w:tcPr>
            <w:tcW w:w="9336" w:type="dxa"/>
            <w:gridSpan w:val="6"/>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79" w:right="817"/>
              <w:jc w:val="center"/>
              <w:rPr>
                <w:rFonts w:eastAsia="Times New Roman"/>
                <w:sz w:val="20"/>
                <w:szCs w:val="20"/>
              </w:rPr>
            </w:pPr>
            <w:r w:rsidRPr="007D7AFE">
              <w:rPr>
                <w:rFonts w:eastAsia="Times New Roman"/>
                <w:b/>
                <w:sz w:val="20"/>
                <w:szCs w:val="20"/>
                <w:lang w:eastAsia="ru-RU"/>
              </w:rPr>
              <w:t>МАК-8</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Выработка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3528</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3010.43</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3403</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3385.99</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Газ</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м³</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423170</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304000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383110</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421255</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Электроэнергия</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кВт.ч</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156221</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201720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178932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199160</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Т.у.т.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т.у.т.</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614.19</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425.22</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549.75096</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593.95</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газа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м³/Гкал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119.95</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100.98</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112.58</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124.41</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эл. энергии</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кВт.ч/Гкал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44.28</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67.01</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52.58</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58.82</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т.у.т./Гкал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0.174</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0.141</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0.162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0.175</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r w:rsidRPr="007D7AFE">
              <w:rPr>
                <w:rFonts w:eastAsia="Times New Roman"/>
                <w:b/>
                <w:sz w:val="20"/>
                <w:szCs w:val="20"/>
                <w:lang w:eastAsia="ru-RU"/>
              </w:rPr>
              <w:t>11</w:t>
            </w:r>
          </w:p>
        </w:tc>
        <w:tc>
          <w:tcPr>
            <w:tcW w:w="9336" w:type="dxa"/>
            <w:gridSpan w:val="6"/>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after="0" w:line="240" w:lineRule="auto"/>
              <w:ind w:left="79" w:right="817"/>
              <w:jc w:val="center"/>
              <w:rPr>
                <w:rFonts w:eastAsia="Times New Roman"/>
                <w:sz w:val="20"/>
                <w:szCs w:val="20"/>
              </w:rPr>
            </w:pPr>
            <w:r w:rsidRPr="007D7AFE">
              <w:rPr>
                <w:rFonts w:eastAsia="Times New Roman"/>
                <w:b/>
                <w:sz w:val="20"/>
                <w:szCs w:val="20"/>
                <w:lang w:eastAsia="ru-RU"/>
              </w:rPr>
              <w:t>МАК-10</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Выработка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5480</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6697.22</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5413</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6211.77</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Газ</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м³</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658600</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805000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610410</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769750</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Электроэнергия</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кВт.ч</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162176</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185440</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165081</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172560</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Т.у.т.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т.у.т.</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954.02</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1124.12</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875.9322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1085.83</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газа</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м³/Гкал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120.18</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120.2</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112.77</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123.92</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эл. энергии</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кВт.ч/Гкал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29.59</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27.69</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30.5</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27.78</w:t>
            </w:r>
          </w:p>
        </w:tc>
      </w:tr>
      <w:tr w:rsidR="00CA1CAF" w:rsidRPr="007D7AFE" w:rsidTr="006A37E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6A37EA">
            <w:pPr>
              <w:spacing w:after="0" w:line="240" w:lineRule="auto"/>
              <w:jc w:val="center"/>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101"/>
              <w:jc w:val="left"/>
              <w:rPr>
                <w:rFonts w:eastAsia="Times New Roman"/>
                <w:sz w:val="20"/>
                <w:szCs w:val="20"/>
              </w:rPr>
            </w:pPr>
            <w:r w:rsidRPr="007D7AFE">
              <w:rPr>
                <w:rFonts w:eastAsia="Times New Roman"/>
                <w:sz w:val="20"/>
                <w:szCs w:val="20"/>
              </w:rPr>
              <w:t>Уд. норма расхода у.т.</w:t>
            </w:r>
          </w:p>
        </w:tc>
        <w:tc>
          <w:tcPr>
            <w:tcW w:w="1405"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256"/>
              <w:jc w:val="left"/>
              <w:rPr>
                <w:rFonts w:eastAsia="Times New Roman"/>
                <w:sz w:val="20"/>
                <w:szCs w:val="20"/>
              </w:rPr>
            </w:pPr>
            <w:r w:rsidRPr="007D7AFE">
              <w:rPr>
                <w:rFonts w:eastAsia="Times New Roman"/>
                <w:sz w:val="20"/>
                <w:szCs w:val="20"/>
              </w:rPr>
              <w:t>т.у.т./Гкал</w:t>
            </w:r>
          </w:p>
        </w:tc>
        <w:tc>
          <w:tcPr>
            <w:tcW w:w="115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46"/>
              <w:jc w:val="left"/>
              <w:rPr>
                <w:rFonts w:eastAsia="Times New Roman"/>
                <w:sz w:val="20"/>
                <w:szCs w:val="20"/>
              </w:rPr>
            </w:pPr>
            <w:r w:rsidRPr="007D7AFE">
              <w:rPr>
                <w:rFonts w:eastAsia="Times New Roman"/>
                <w:sz w:val="20"/>
                <w:szCs w:val="20"/>
              </w:rPr>
              <w:t>0.174</w:t>
            </w:r>
          </w:p>
        </w:tc>
        <w:tc>
          <w:tcPr>
            <w:tcW w:w="1212"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5"/>
              <w:jc w:val="left"/>
              <w:rPr>
                <w:rFonts w:eastAsia="Times New Roman"/>
                <w:sz w:val="20"/>
                <w:szCs w:val="20"/>
              </w:rPr>
            </w:pPr>
            <w:r w:rsidRPr="007D7AFE">
              <w:rPr>
                <w:rFonts w:eastAsia="Times New Roman"/>
                <w:sz w:val="20"/>
                <w:szCs w:val="20"/>
              </w:rPr>
              <w:t>0.168</w:t>
            </w:r>
          </w:p>
        </w:tc>
        <w:tc>
          <w:tcPr>
            <w:tcW w:w="1211"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0.162</w:t>
            </w:r>
          </w:p>
        </w:tc>
        <w:tc>
          <w:tcPr>
            <w:tcW w:w="1214" w:type="dxa"/>
            <w:tcBorders>
              <w:top w:val="single" w:sz="5" w:space="0" w:color="000000"/>
              <w:left w:val="single" w:sz="5" w:space="0" w:color="000000"/>
              <w:bottom w:val="single" w:sz="5" w:space="0" w:color="000000"/>
              <w:right w:val="single" w:sz="5" w:space="0" w:color="000000"/>
            </w:tcBorders>
          </w:tcPr>
          <w:p w:rsidR="00CA1CAF" w:rsidRPr="007D7AFE" w:rsidRDefault="00CA1CAF" w:rsidP="00383C7A">
            <w:pPr>
              <w:spacing w:before="15" w:after="0" w:line="240" w:lineRule="auto"/>
              <w:ind w:left="373"/>
              <w:jc w:val="left"/>
              <w:rPr>
                <w:rFonts w:eastAsia="Times New Roman"/>
                <w:sz w:val="20"/>
                <w:szCs w:val="20"/>
              </w:rPr>
            </w:pPr>
            <w:r w:rsidRPr="007D7AFE">
              <w:rPr>
                <w:rFonts w:eastAsia="Times New Roman"/>
                <w:sz w:val="20"/>
                <w:szCs w:val="20"/>
              </w:rPr>
              <w:t>0.175</w:t>
            </w:r>
          </w:p>
        </w:tc>
      </w:tr>
      <w:tr w:rsidR="00CA1CAF" w:rsidRPr="007D7AFE" w:rsidTr="00383C7A">
        <w:trPr>
          <w:trHeight w:hRule="exact" w:val="278"/>
          <w:jc w:val="center"/>
        </w:trPr>
        <w:tc>
          <w:tcPr>
            <w:tcW w:w="10426" w:type="dxa"/>
            <w:gridSpan w:val="7"/>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after="0" w:line="240" w:lineRule="auto"/>
              <w:ind w:left="79" w:right="817"/>
              <w:jc w:val="center"/>
              <w:rPr>
                <w:rFonts w:eastAsia="Times New Roman"/>
                <w:sz w:val="20"/>
                <w:szCs w:val="20"/>
              </w:rPr>
            </w:pPr>
            <w:r w:rsidRPr="007D7AFE">
              <w:rPr>
                <w:rFonts w:eastAsia="Times New Roman"/>
                <w:b/>
                <w:sz w:val="20"/>
                <w:szCs w:val="20"/>
                <w:lang w:eastAsia="ru-RU"/>
              </w:rPr>
              <w:t>ИТОГО:</w:t>
            </w:r>
          </w:p>
        </w:tc>
      </w:tr>
      <w:tr w:rsidR="00CA1CAF" w:rsidRPr="007D7AFE" w:rsidTr="00383C7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after="0" w:line="240" w:lineRule="auto"/>
              <w:jc w:val="left"/>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101"/>
              <w:jc w:val="left"/>
              <w:rPr>
                <w:rFonts w:eastAsia="Times New Roman"/>
                <w:b/>
                <w:sz w:val="20"/>
                <w:szCs w:val="20"/>
              </w:rPr>
            </w:pPr>
            <w:r w:rsidRPr="007D7AFE">
              <w:rPr>
                <w:rFonts w:eastAsia="Times New Roman"/>
                <w:b/>
                <w:sz w:val="20"/>
                <w:szCs w:val="20"/>
              </w:rPr>
              <w:t>Выработка</w:t>
            </w:r>
          </w:p>
        </w:tc>
        <w:tc>
          <w:tcPr>
            <w:tcW w:w="140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256"/>
              <w:jc w:val="left"/>
              <w:rPr>
                <w:rFonts w:eastAsia="Times New Roman"/>
                <w:b/>
                <w:sz w:val="20"/>
                <w:szCs w:val="20"/>
              </w:rPr>
            </w:pPr>
            <w:r w:rsidRPr="007D7AFE">
              <w:rPr>
                <w:rFonts w:eastAsia="Times New Roman"/>
                <w:b/>
                <w:sz w:val="20"/>
                <w:szCs w:val="20"/>
              </w:rPr>
              <w:t>Гкал</w:t>
            </w:r>
          </w:p>
        </w:tc>
        <w:tc>
          <w:tcPr>
            <w:tcW w:w="1154"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46"/>
              <w:jc w:val="left"/>
              <w:rPr>
                <w:rFonts w:eastAsia="Times New Roman"/>
                <w:b/>
                <w:sz w:val="20"/>
                <w:szCs w:val="20"/>
              </w:rPr>
            </w:pPr>
            <w:r w:rsidRPr="007D7AFE">
              <w:rPr>
                <w:rFonts w:eastAsia="Times New Roman"/>
                <w:b/>
                <w:sz w:val="20"/>
                <w:szCs w:val="20"/>
              </w:rPr>
              <w:t>354330</w:t>
            </w:r>
          </w:p>
        </w:tc>
        <w:tc>
          <w:tcPr>
            <w:tcW w:w="1212"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5"/>
              <w:jc w:val="left"/>
              <w:rPr>
                <w:rFonts w:eastAsia="Times New Roman"/>
                <w:b/>
                <w:sz w:val="20"/>
                <w:szCs w:val="20"/>
              </w:rPr>
            </w:pPr>
            <w:r w:rsidRPr="007D7AFE">
              <w:rPr>
                <w:rFonts w:eastAsia="Times New Roman"/>
                <w:b/>
                <w:sz w:val="20"/>
                <w:szCs w:val="20"/>
              </w:rPr>
              <w:t>345885.1</w:t>
            </w:r>
          </w:p>
        </w:tc>
        <w:tc>
          <w:tcPr>
            <w:tcW w:w="1211"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3"/>
              <w:jc w:val="left"/>
              <w:rPr>
                <w:rFonts w:eastAsia="Times New Roman"/>
                <w:b/>
                <w:sz w:val="20"/>
                <w:szCs w:val="20"/>
              </w:rPr>
            </w:pPr>
            <w:r w:rsidRPr="007D7AFE">
              <w:rPr>
                <w:rFonts w:eastAsia="Times New Roman"/>
                <w:b/>
                <w:sz w:val="20"/>
                <w:szCs w:val="20"/>
              </w:rPr>
              <w:t>347000</w:t>
            </w:r>
          </w:p>
        </w:tc>
        <w:tc>
          <w:tcPr>
            <w:tcW w:w="1214"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3"/>
              <w:jc w:val="left"/>
              <w:rPr>
                <w:rFonts w:eastAsia="Times New Roman"/>
                <w:b/>
                <w:sz w:val="20"/>
                <w:szCs w:val="20"/>
              </w:rPr>
            </w:pPr>
            <w:r w:rsidRPr="007D7AFE">
              <w:rPr>
                <w:rFonts w:eastAsia="Times New Roman"/>
                <w:b/>
                <w:sz w:val="20"/>
                <w:szCs w:val="20"/>
              </w:rPr>
              <w:t>321645.6</w:t>
            </w:r>
          </w:p>
        </w:tc>
      </w:tr>
      <w:tr w:rsidR="00CA1CAF" w:rsidRPr="007D7AFE" w:rsidTr="00383C7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after="0" w:line="240" w:lineRule="auto"/>
              <w:jc w:val="left"/>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101"/>
              <w:jc w:val="left"/>
              <w:rPr>
                <w:rFonts w:eastAsia="Times New Roman"/>
                <w:b/>
                <w:sz w:val="20"/>
                <w:szCs w:val="20"/>
              </w:rPr>
            </w:pPr>
            <w:r w:rsidRPr="007D7AFE">
              <w:rPr>
                <w:rFonts w:eastAsia="Times New Roman"/>
                <w:b/>
                <w:sz w:val="20"/>
                <w:szCs w:val="20"/>
              </w:rPr>
              <w:t>Газ</w:t>
            </w:r>
          </w:p>
        </w:tc>
        <w:tc>
          <w:tcPr>
            <w:tcW w:w="140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256"/>
              <w:jc w:val="left"/>
              <w:rPr>
                <w:rFonts w:eastAsia="Times New Roman"/>
                <w:b/>
                <w:sz w:val="20"/>
                <w:szCs w:val="20"/>
              </w:rPr>
            </w:pPr>
            <w:r w:rsidRPr="007D7AFE">
              <w:rPr>
                <w:rFonts w:eastAsia="Times New Roman"/>
                <w:b/>
                <w:sz w:val="20"/>
                <w:szCs w:val="20"/>
              </w:rPr>
              <w:t>м³</w:t>
            </w:r>
          </w:p>
        </w:tc>
        <w:tc>
          <w:tcPr>
            <w:tcW w:w="1154"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46"/>
              <w:jc w:val="left"/>
              <w:rPr>
                <w:rFonts w:eastAsia="Times New Roman"/>
                <w:b/>
                <w:sz w:val="20"/>
                <w:szCs w:val="20"/>
              </w:rPr>
            </w:pPr>
            <w:r w:rsidRPr="007D7AFE">
              <w:rPr>
                <w:rFonts w:eastAsia="Times New Roman"/>
                <w:b/>
                <w:sz w:val="20"/>
                <w:szCs w:val="20"/>
              </w:rPr>
              <w:t>41736520</w:t>
            </w:r>
          </w:p>
        </w:tc>
        <w:tc>
          <w:tcPr>
            <w:tcW w:w="1212"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5"/>
              <w:jc w:val="left"/>
              <w:rPr>
                <w:rFonts w:eastAsia="Times New Roman"/>
                <w:b/>
                <w:sz w:val="20"/>
                <w:szCs w:val="20"/>
              </w:rPr>
            </w:pPr>
            <w:r w:rsidRPr="007D7AFE">
              <w:rPr>
                <w:rFonts w:eastAsia="Times New Roman"/>
                <w:b/>
                <w:sz w:val="20"/>
                <w:szCs w:val="20"/>
              </w:rPr>
              <w:t>40046000</w:t>
            </w:r>
          </w:p>
        </w:tc>
        <w:tc>
          <w:tcPr>
            <w:tcW w:w="1211"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3"/>
              <w:jc w:val="left"/>
              <w:rPr>
                <w:rFonts w:eastAsia="Times New Roman"/>
                <w:b/>
                <w:sz w:val="20"/>
                <w:szCs w:val="20"/>
              </w:rPr>
            </w:pPr>
            <w:r w:rsidRPr="007D7AFE">
              <w:rPr>
                <w:rFonts w:eastAsia="Times New Roman"/>
                <w:b/>
                <w:sz w:val="20"/>
                <w:szCs w:val="20"/>
              </w:rPr>
              <w:t>38447440</w:t>
            </w:r>
          </w:p>
        </w:tc>
        <w:tc>
          <w:tcPr>
            <w:tcW w:w="1214"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3"/>
              <w:jc w:val="left"/>
              <w:rPr>
                <w:rFonts w:eastAsia="Times New Roman"/>
                <w:b/>
                <w:sz w:val="20"/>
                <w:szCs w:val="20"/>
              </w:rPr>
            </w:pPr>
            <w:r w:rsidRPr="007D7AFE">
              <w:rPr>
                <w:rFonts w:eastAsia="Times New Roman"/>
                <w:b/>
                <w:sz w:val="20"/>
                <w:szCs w:val="20"/>
              </w:rPr>
              <w:t>38861001</w:t>
            </w:r>
          </w:p>
        </w:tc>
      </w:tr>
      <w:tr w:rsidR="00CA1CAF" w:rsidRPr="007D7AFE" w:rsidTr="00383C7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after="0" w:line="240" w:lineRule="auto"/>
              <w:jc w:val="left"/>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101"/>
              <w:jc w:val="left"/>
              <w:rPr>
                <w:rFonts w:eastAsia="Times New Roman"/>
                <w:b/>
                <w:sz w:val="20"/>
                <w:szCs w:val="20"/>
              </w:rPr>
            </w:pPr>
            <w:r w:rsidRPr="007D7AFE">
              <w:rPr>
                <w:rFonts w:eastAsia="Times New Roman"/>
                <w:b/>
                <w:sz w:val="20"/>
                <w:szCs w:val="20"/>
              </w:rPr>
              <w:t>Электроэнергия</w:t>
            </w:r>
          </w:p>
        </w:tc>
        <w:tc>
          <w:tcPr>
            <w:tcW w:w="140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256"/>
              <w:jc w:val="left"/>
              <w:rPr>
                <w:rFonts w:eastAsia="Times New Roman"/>
                <w:b/>
                <w:sz w:val="20"/>
                <w:szCs w:val="20"/>
              </w:rPr>
            </w:pPr>
            <w:r w:rsidRPr="007D7AFE">
              <w:rPr>
                <w:rFonts w:eastAsia="Times New Roman"/>
                <w:b/>
                <w:sz w:val="20"/>
                <w:szCs w:val="20"/>
              </w:rPr>
              <w:t>кВт.ч</w:t>
            </w:r>
          </w:p>
        </w:tc>
        <w:tc>
          <w:tcPr>
            <w:tcW w:w="1154"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46"/>
              <w:jc w:val="left"/>
              <w:rPr>
                <w:rFonts w:eastAsia="Times New Roman"/>
                <w:b/>
                <w:sz w:val="20"/>
                <w:szCs w:val="20"/>
              </w:rPr>
            </w:pPr>
            <w:r w:rsidRPr="007D7AFE">
              <w:rPr>
                <w:rFonts w:eastAsia="Times New Roman"/>
                <w:b/>
                <w:sz w:val="20"/>
                <w:szCs w:val="20"/>
              </w:rPr>
              <w:t>11338710</w:t>
            </w:r>
          </w:p>
        </w:tc>
        <w:tc>
          <w:tcPr>
            <w:tcW w:w="1212"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5"/>
              <w:jc w:val="left"/>
              <w:rPr>
                <w:rFonts w:eastAsia="Times New Roman"/>
                <w:b/>
                <w:sz w:val="20"/>
                <w:szCs w:val="20"/>
              </w:rPr>
            </w:pPr>
            <w:r w:rsidRPr="007D7AFE">
              <w:rPr>
                <w:rFonts w:eastAsia="Times New Roman"/>
                <w:b/>
                <w:sz w:val="20"/>
                <w:szCs w:val="20"/>
              </w:rPr>
              <w:t>12503007</w:t>
            </w:r>
          </w:p>
        </w:tc>
        <w:tc>
          <w:tcPr>
            <w:tcW w:w="1211"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3"/>
              <w:jc w:val="left"/>
              <w:rPr>
                <w:rFonts w:eastAsia="Times New Roman"/>
                <w:b/>
                <w:sz w:val="20"/>
                <w:szCs w:val="20"/>
              </w:rPr>
            </w:pPr>
            <w:r w:rsidRPr="007D7AFE">
              <w:rPr>
                <w:rFonts w:eastAsia="Times New Roman"/>
                <w:b/>
                <w:sz w:val="20"/>
                <w:szCs w:val="20"/>
              </w:rPr>
              <w:t>11104000</w:t>
            </w:r>
          </w:p>
        </w:tc>
        <w:tc>
          <w:tcPr>
            <w:tcW w:w="1214" w:type="dxa"/>
            <w:tcBorders>
              <w:top w:val="single" w:sz="5" w:space="0" w:color="000000"/>
              <w:left w:val="single" w:sz="5" w:space="0" w:color="000000"/>
              <w:bottom w:val="single" w:sz="5" w:space="0" w:color="000000"/>
              <w:right w:val="single" w:sz="4" w:space="0" w:color="auto"/>
            </w:tcBorders>
            <w:shd w:val="clear" w:color="auto" w:fill="BDD6EE" w:themeFill="accent1" w:themeFillTint="66"/>
          </w:tcPr>
          <w:p w:rsidR="00CA1CAF" w:rsidRPr="007D7AFE" w:rsidRDefault="00CA1CAF" w:rsidP="00383C7A">
            <w:pPr>
              <w:spacing w:before="15" w:after="0" w:line="240" w:lineRule="auto"/>
              <w:ind w:left="373"/>
              <w:jc w:val="left"/>
              <w:rPr>
                <w:rFonts w:eastAsia="Times New Roman"/>
                <w:b/>
                <w:sz w:val="20"/>
                <w:szCs w:val="20"/>
              </w:rPr>
            </w:pPr>
            <w:r w:rsidRPr="007D7AFE">
              <w:rPr>
                <w:rFonts w:eastAsia="Times New Roman"/>
                <w:b/>
                <w:sz w:val="20"/>
                <w:szCs w:val="20"/>
              </w:rPr>
              <w:t>11583874</w:t>
            </w:r>
          </w:p>
        </w:tc>
      </w:tr>
      <w:tr w:rsidR="00CA1CAF" w:rsidRPr="007D7AFE" w:rsidTr="00383C7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after="0" w:line="240" w:lineRule="auto"/>
              <w:jc w:val="left"/>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101"/>
              <w:jc w:val="left"/>
              <w:rPr>
                <w:rFonts w:eastAsia="Times New Roman"/>
                <w:b/>
                <w:sz w:val="20"/>
                <w:szCs w:val="20"/>
              </w:rPr>
            </w:pPr>
            <w:r w:rsidRPr="007D7AFE">
              <w:rPr>
                <w:rFonts w:eastAsia="Times New Roman"/>
                <w:b/>
                <w:sz w:val="20"/>
                <w:szCs w:val="20"/>
              </w:rPr>
              <w:t>Т.у.т.</w:t>
            </w:r>
          </w:p>
        </w:tc>
        <w:tc>
          <w:tcPr>
            <w:tcW w:w="140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256"/>
              <w:jc w:val="left"/>
              <w:rPr>
                <w:rFonts w:eastAsia="Times New Roman"/>
                <w:b/>
                <w:sz w:val="20"/>
                <w:szCs w:val="20"/>
              </w:rPr>
            </w:pPr>
            <w:r w:rsidRPr="007D7AFE">
              <w:rPr>
                <w:rFonts w:eastAsia="Times New Roman"/>
                <w:b/>
                <w:sz w:val="20"/>
                <w:szCs w:val="20"/>
              </w:rPr>
              <w:t>т.у.т.</w:t>
            </w:r>
          </w:p>
        </w:tc>
        <w:tc>
          <w:tcPr>
            <w:tcW w:w="1154"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46"/>
              <w:jc w:val="left"/>
              <w:rPr>
                <w:rFonts w:eastAsia="Times New Roman"/>
                <w:b/>
                <w:sz w:val="20"/>
                <w:szCs w:val="20"/>
              </w:rPr>
            </w:pPr>
            <w:r w:rsidRPr="007D7AFE">
              <w:rPr>
                <w:rFonts w:eastAsia="Times New Roman"/>
                <w:b/>
                <w:sz w:val="20"/>
                <w:szCs w:val="20"/>
              </w:rPr>
              <w:t>61685.31</w:t>
            </w:r>
          </w:p>
        </w:tc>
        <w:tc>
          <w:tcPr>
            <w:tcW w:w="1212"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5"/>
              <w:jc w:val="left"/>
              <w:rPr>
                <w:rFonts w:eastAsia="Times New Roman"/>
                <w:b/>
                <w:sz w:val="20"/>
                <w:szCs w:val="20"/>
              </w:rPr>
            </w:pPr>
            <w:r w:rsidRPr="007D7AFE">
              <w:rPr>
                <w:rFonts w:eastAsia="Times New Roman"/>
                <w:b/>
                <w:sz w:val="20"/>
                <w:szCs w:val="20"/>
              </w:rPr>
              <w:t>55694.82</w:t>
            </w:r>
          </w:p>
        </w:tc>
        <w:tc>
          <w:tcPr>
            <w:tcW w:w="1211"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3"/>
              <w:jc w:val="left"/>
              <w:rPr>
                <w:rFonts w:eastAsia="Times New Roman"/>
                <w:b/>
                <w:sz w:val="20"/>
                <w:szCs w:val="20"/>
              </w:rPr>
            </w:pPr>
            <w:r w:rsidRPr="007D7AFE">
              <w:rPr>
                <w:rFonts w:eastAsia="Times New Roman"/>
                <w:b/>
                <w:sz w:val="20"/>
                <w:szCs w:val="20"/>
              </w:rPr>
              <w:t>55171.55</w:t>
            </w:r>
          </w:p>
        </w:tc>
        <w:tc>
          <w:tcPr>
            <w:tcW w:w="1214" w:type="dxa"/>
            <w:tcBorders>
              <w:top w:val="single" w:sz="5" w:space="0" w:color="000000"/>
              <w:left w:val="single" w:sz="5" w:space="0" w:color="000000"/>
              <w:bottom w:val="single" w:sz="5" w:space="0" w:color="000000"/>
              <w:right w:val="single" w:sz="4" w:space="0" w:color="auto"/>
            </w:tcBorders>
            <w:shd w:val="clear" w:color="auto" w:fill="BDD6EE" w:themeFill="accent1" w:themeFillTint="66"/>
          </w:tcPr>
          <w:p w:rsidR="00CA1CAF" w:rsidRPr="007D7AFE" w:rsidRDefault="00CA1CAF" w:rsidP="00383C7A">
            <w:pPr>
              <w:spacing w:before="15" w:after="0" w:line="240" w:lineRule="auto"/>
              <w:ind w:left="373"/>
              <w:jc w:val="left"/>
              <w:rPr>
                <w:rFonts w:eastAsia="Times New Roman"/>
                <w:b/>
                <w:sz w:val="20"/>
                <w:szCs w:val="20"/>
              </w:rPr>
            </w:pPr>
            <w:r w:rsidRPr="007D7AFE">
              <w:rPr>
                <w:rFonts w:eastAsia="Times New Roman"/>
                <w:b/>
                <w:sz w:val="20"/>
                <w:szCs w:val="20"/>
              </w:rPr>
              <w:t>54388.64</w:t>
            </w:r>
          </w:p>
        </w:tc>
      </w:tr>
      <w:tr w:rsidR="00CA1CAF" w:rsidRPr="007D7AFE" w:rsidTr="00383C7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after="0" w:line="240" w:lineRule="auto"/>
              <w:jc w:val="left"/>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101"/>
              <w:jc w:val="left"/>
              <w:rPr>
                <w:rFonts w:eastAsia="Times New Roman"/>
                <w:b/>
                <w:sz w:val="20"/>
                <w:szCs w:val="20"/>
              </w:rPr>
            </w:pPr>
            <w:r w:rsidRPr="007D7AFE">
              <w:rPr>
                <w:rFonts w:eastAsia="Times New Roman"/>
                <w:b/>
                <w:sz w:val="20"/>
                <w:szCs w:val="20"/>
              </w:rPr>
              <w:t>Уд. норма расхода газа</w:t>
            </w:r>
          </w:p>
        </w:tc>
        <w:tc>
          <w:tcPr>
            <w:tcW w:w="140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256"/>
              <w:jc w:val="left"/>
              <w:rPr>
                <w:rFonts w:eastAsia="Times New Roman"/>
                <w:b/>
                <w:sz w:val="20"/>
                <w:szCs w:val="20"/>
              </w:rPr>
            </w:pPr>
            <w:r w:rsidRPr="007D7AFE">
              <w:rPr>
                <w:rFonts w:eastAsia="Times New Roman"/>
                <w:b/>
                <w:sz w:val="20"/>
                <w:szCs w:val="20"/>
              </w:rPr>
              <w:t>м³/Гкал</w:t>
            </w:r>
          </w:p>
        </w:tc>
        <w:tc>
          <w:tcPr>
            <w:tcW w:w="1154"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46"/>
              <w:jc w:val="left"/>
              <w:rPr>
                <w:rFonts w:eastAsia="Times New Roman"/>
                <w:b/>
                <w:sz w:val="20"/>
                <w:szCs w:val="20"/>
              </w:rPr>
            </w:pPr>
            <w:r w:rsidRPr="007D7AFE">
              <w:rPr>
                <w:rFonts w:eastAsia="Times New Roman"/>
                <w:b/>
                <w:sz w:val="20"/>
                <w:szCs w:val="20"/>
              </w:rPr>
              <w:t>117.79</w:t>
            </w:r>
          </w:p>
        </w:tc>
        <w:tc>
          <w:tcPr>
            <w:tcW w:w="1212"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5"/>
              <w:jc w:val="left"/>
              <w:rPr>
                <w:rFonts w:eastAsia="Times New Roman"/>
                <w:b/>
                <w:sz w:val="20"/>
                <w:szCs w:val="20"/>
              </w:rPr>
            </w:pPr>
            <w:r w:rsidRPr="007D7AFE">
              <w:rPr>
                <w:rFonts w:eastAsia="Times New Roman"/>
                <w:b/>
                <w:sz w:val="20"/>
                <w:szCs w:val="20"/>
              </w:rPr>
              <w:t>115.78</w:t>
            </w:r>
          </w:p>
        </w:tc>
        <w:tc>
          <w:tcPr>
            <w:tcW w:w="1211"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3"/>
              <w:jc w:val="left"/>
              <w:rPr>
                <w:rFonts w:eastAsia="Times New Roman"/>
                <w:b/>
                <w:sz w:val="20"/>
                <w:szCs w:val="20"/>
              </w:rPr>
            </w:pPr>
            <w:r w:rsidRPr="007D7AFE">
              <w:rPr>
                <w:rFonts w:eastAsia="Times New Roman"/>
                <w:b/>
                <w:sz w:val="20"/>
                <w:szCs w:val="20"/>
              </w:rPr>
              <w:t>110.8</w:t>
            </w:r>
          </w:p>
        </w:tc>
        <w:tc>
          <w:tcPr>
            <w:tcW w:w="1214" w:type="dxa"/>
            <w:tcBorders>
              <w:top w:val="single" w:sz="5" w:space="0" w:color="000000"/>
              <w:left w:val="single" w:sz="5" w:space="0" w:color="000000"/>
              <w:bottom w:val="single" w:sz="5" w:space="0" w:color="000000"/>
              <w:right w:val="single" w:sz="4" w:space="0" w:color="auto"/>
            </w:tcBorders>
            <w:shd w:val="clear" w:color="auto" w:fill="BDD6EE" w:themeFill="accent1" w:themeFillTint="66"/>
          </w:tcPr>
          <w:p w:rsidR="00CA1CAF" w:rsidRPr="007D7AFE" w:rsidRDefault="00CA1CAF" w:rsidP="00383C7A">
            <w:pPr>
              <w:spacing w:before="15" w:after="0" w:line="240" w:lineRule="auto"/>
              <w:ind w:left="373"/>
              <w:jc w:val="left"/>
              <w:rPr>
                <w:rFonts w:eastAsia="Times New Roman"/>
                <w:b/>
                <w:sz w:val="20"/>
                <w:szCs w:val="20"/>
              </w:rPr>
            </w:pPr>
            <w:r w:rsidRPr="007D7AFE">
              <w:rPr>
                <w:rFonts w:eastAsia="Times New Roman"/>
                <w:b/>
                <w:sz w:val="20"/>
                <w:szCs w:val="20"/>
              </w:rPr>
              <w:t>120.82</w:t>
            </w:r>
          </w:p>
        </w:tc>
      </w:tr>
      <w:tr w:rsidR="00CA1CAF" w:rsidRPr="007D7AFE" w:rsidTr="00383C7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after="0" w:line="240" w:lineRule="auto"/>
              <w:jc w:val="left"/>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101"/>
              <w:jc w:val="left"/>
              <w:rPr>
                <w:rFonts w:eastAsia="Times New Roman"/>
                <w:b/>
                <w:sz w:val="20"/>
                <w:szCs w:val="20"/>
              </w:rPr>
            </w:pPr>
            <w:r w:rsidRPr="007D7AFE">
              <w:rPr>
                <w:rFonts w:eastAsia="Times New Roman"/>
                <w:b/>
                <w:sz w:val="20"/>
                <w:szCs w:val="20"/>
              </w:rPr>
              <w:t>Уд. норма расхода эл. энергии</w:t>
            </w:r>
          </w:p>
        </w:tc>
        <w:tc>
          <w:tcPr>
            <w:tcW w:w="140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256"/>
              <w:jc w:val="left"/>
              <w:rPr>
                <w:rFonts w:eastAsia="Times New Roman"/>
                <w:b/>
                <w:sz w:val="20"/>
                <w:szCs w:val="20"/>
              </w:rPr>
            </w:pPr>
            <w:r w:rsidRPr="007D7AFE">
              <w:rPr>
                <w:rFonts w:eastAsia="Times New Roman"/>
                <w:b/>
                <w:sz w:val="20"/>
                <w:szCs w:val="20"/>
              </w:rPr>
              <w:t>кВт.ч/Гкал</w:t>
            </w:r>
          </w:p>
        </w:tc>
        <w:tc>
          <w:tcPr>
            <w:tcW w:w="1154"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46"/>
              <w:jc w:val="left"/>
              <w:rPr>
                <w:rFonts w:eastAsia="Times New Roman"/>
                <w:b/>
                <w:sz w:val="20"/>
                <w:szCs w:val="20"/>
              </w:rPr>
            </w:pPr>
            <w:r w:rsidRPr="007D7AFE">
              <w:rPr>
                <w:rFonts w:eastAsia="Times New Roman"/>
                <w:b/>
                <w:sz w:val="20"/>
                <w:szCs w:val="20"/>
              </w:rPr>
              <w:t>32</w:t>
            </w:r>
          </w:p>
        </w:tc>
        <w:tc>
          <w:tcPr>
            <w:tcW w:w="1212"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5"/>
              <w:jc w:val="left"/>
              <w:rPr>
                <w:rFonts w:eastAsia="Times New Roman"/>
                <w:b/>
                <w:sz w:val="20"/>
                <w:szCs w:val="20"/>
              </w:rPr>
            </w:pPr>
            <w:r w:rsidRPr="007D7AFE">
              <w:rPr>
                <w:rFonts w:eastAsia="Times New Roman"/>
                <w:b/>
                <w:sz w:val="20"/>
                <w:szCs w:val="20"/>
              </w:rPr>
              <w:t>36.15</w:t>
            </w:r>
          </w:p>
        </w:tc>
        <w:tc>
          <w:tcPr>
            <w:tcW w:w="1211"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3"/>
              <w:jc w:val="left"/>
              <w:rPr>
                <w:rFonts w:eastAsia="Times New Roman"/>
                <w:b/>
                <w:sz w:val="20"/>
                <w:szCs w:val="20"/>
              </w:rPr>
            </w:pPr>
            <w:r w:rsidRPr="007D7AFE">
              <w:rPr>
                <w:rFonts w:eastAsia="Times New Roman"/>
                <w:b/>
                <w:sz w:val="20"/>
                <w:szCs w:val="20"/>
              </w:rPr>
              <w:t>32</w:t>
            </w:r>
          </w:p>
        </w:tc>
        <w:tc>
          <w:tcPr>
            <w:tcW w:w="1214" w:type="dxa"/>
            <w:tcBorders>
              <w:top w:val="single" w:sz="5" w:space="0" w:color="000000"/>
              <w:left w:val="single" w:sz="5" w:space="0" w:color="000000"/>
              <w:bottom w:val="single" w:sz="5" w:space="0" w:color="000000"/>
              <w:right w:val="single" w:sz="4" w:space="0" w:color="auto"/>
            </w:tcBorders>
            <w:shd w:val="clear" w:color="auto" w:fill="BDD6EE" w:themeFill="accent1" w:themeFillTint="66"/>
          </w:tcPr>
          <w:p w:rsidR="00CA1CAF" w:rsidRPr="007D7AFE" w:rsidRDefault="00CA1CAF" w:rsidP="00383C7A">
            <w:pPr>
              <w:spacing w:before="15" w:after="0" w:line="240" w:lineRule="auto"/>
              <w:ind w:left="373"/>
              <w:jc w:val="left"/>
              <w:rPr>
                <w:rFonts w:eastAsia="Times New Roman"/>
                <w:b/>
                <w:sz w:val="20"/>
                <w:szCs w:val="20"/>
              </w:rPr>
            </w:pPr>
            <w:r w:rsidRPr="007D7AFE">
              <w:rPr>
                <w:rFonts w:eastAsia="Times New Roman"/>
                <w:b/>
                <w:sz w:val="20"/>
                <w:szCs w:val="20"/>
              </w:rPr>
              <w:t>36.01</w:t>
            </w:r>
          </w:p>
        </w:tc>
      </w:tr>
      <w:tr w:rsidR="00CA1CAF" w:rsidRPr="007D7AFE" w:rsidTr="00383C7A">
        <w:trPr>
          <w:trHeight w:hRule="exact" w:val="278"/>
          <w:jc w:val="center"/>
        </w:trPr>
        <w:tc>
          <w:tcPr>
            <w:tcW w:w="109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after="0" w:line="240" w:lineRule="auto"/>
              <w:jc w:val="left"/>
              <w:rPr>
                <w:rFonts w:eastAsia="Times New Roman"/>
                <w:sz w:val="20"/>
                <w:szCs w:val="20"/>
                <w:lang w:val="en-US"/>
              </w:rPr>
            </w:pPr>
          </w:p>
        </w:tc>
        <w:tc>
          <w:tcPr>
            <w:tcW w:w="314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101"/>
              <w:jc w:val="left"/>
              <w:rPr>
                <w:rFonts w:eastAsia="Times New Roman"/>
                <w:b/>
                <w:sz w:val="20"/>
                <w:szCs w:val="20"/>
              </w:rPr>
            </w:pPr>
            <w:r w:rsidRPr="007D7AFE">
              <w:rPr>
                <w:rFonts w:eastAsia="Times New Roman"/>
                <w:b/>
                <w:sz w:val="20"/>
                <w:szCs w:val="20"/>
              </w:rPr>
              <w:t>Уд. норма расхода у.т.</w:t>
            </w:r>
          </w:p>
        </w:tc>
        <w:tc>
          <w:tcPr>
            <w:tcW w:w="140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256"/>
              <w:jc w:val="left"/>
              <w:rPr>
                <w:rFonts w:eastAsia="Times New Roman"/>
                <w:b/>
                <w:sz w:val="20"/>
                <w:szCs w:val="20"/>
              </w:rPr>
            </w:pPr>
            <w:r w:rsidRPr="007D7AFE">
              <w:rPr>
                <w:rFonts w:eastAsia="Times New Roman"/>
                <w:b/>
                <w:sz w:val="20"/>
                <w:szCs w:val="20"/>
              </w:rPr>
              <w:t>т.у.т./Гкал</w:t>
            </w:r>
          </w:p>
        </w:tc>
        <w:tc>
          <w:tcPr>
            <w:tcW w:w="1154"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46"/>
              <w:jc w:val="left"/>
              <w:rPr>
                <w:rFonts w:eastAsia="Times New Roman"/>
                <w:b/>
                <w:sz w:val="20"/>
                <w:szCs w:val="20"/>
              </w:rPr>
            </w:pPr>
            <w:r w:rsidRPr="007D7AFE">
              <w:rPr>
                <w:rFonts w:eastAsia="Times New Roman"/>
                <w:b/>
                <w:sz w:val="20"/>
                <w:szCs w:val="20"/>
              </w:rPr>
              <w:t>0.174</w:t>
            </w:r>
          </w:p>
        </w:tc>
        <w:tc>
          <w:tcPr>
            <w:tcW w:w="1212"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5"/>
              <w:jc w:val="left"/>
              <w:rPr>
                <w:rFonts w:eastAsia="Times New Roman"/>
                <w:b/>
                <w:sz w:val="20"/>
                <w:szCs w:val="20"/>
              </w:rPr>
            </w:pPr>
            <w:r w:rsidRPr="007D7AFE">
              <w:rPr>
                <w:rFonts w:eastAsia="Times New Roman"/>
                <w:b/>
                <w:sz w:val="20"/>
                <w:szCs w:val="20"/>
              </w:rPr>
              <w:t>0.161</w:t>
            </w:r>
          </w:p>
        </w:tc>
        <w:tc>
          <w:tcPr>
            <w:tcW w:w="1211"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tcPr>
          <w:p w:rsidR="00CA1CAF" w:rsidRPr="007D7AFE" w:rsidRDefault="00CA1CAF" w:rsidP="00383C7A">
            <w:pPr>
              <w:spacing w:before="15" w:after="0" w:line="240" w:lineRule="auto"/>
              <w:ind w:left="373"/>
              <w:jc w:val="left"/>
              <w:rPr>
                <w:rFonts w:eastAsia="Times New Roman"/>
                <w:b/>
                <w:sz w:val="20"/>
                <w:szCs w:val="20"/>
              </w:rPr>
            </w:pPr>
            <w:r w:rsidRPr="007D7AFE">
              <w:rPr>
                <w:rFonts w:eastAsia="Times New Roman"/>
                <w:b/>
                <w:sz w:val="20"/>
                <w:szCs w:val="20"/>
              </w:rPr>
              <w:t>0.159</w:t>
            </w:r>
          </w:p>
        </w:tc>
        <w:tc>
          <w:tcPr>
            <w:tcW w:w="1214" w:type="dxa"/>
            <w:tcBorders>
              <w:top w:val="single" w:sz="5" w:space="0" w:color="000000"/>
              <w:left w:val="single" w:sz="5" w:space="0" w:color="000000"/>
              <w:bottom w:val="single" w:sz="5" w:space="0" w:color="000000"/>
              <w:right w:val="single" w:sz="4" w:space="0" w:color="auto"/>
            </w:tcBorders>
            <w:shd w:val="clear" w:color="auto" w:fill="BDD6EE" w:themeFill="accent1" w:themeFillTint="66"/>
          </w:tcPr>
          <w:p w:rsidR="00CA1CAF" w:rsidRPr="007D7AFE" w:rsidRDefault="00CA1CAF" w:rsidP="00383C7A">
            <w:pPr>
              <w:spacing w:before="15" w:after="0" w:line="240" w:lineRule="auto"/>
              <w:ind w:left="373"/>
              <w:jc w:val="left"/>
              <w:rPr>
                <w:rFonts w:eastAsia="Times New Roman"/>
                <w:b/>
                <w:sz w:val="20"/>
                <w:szCs w:val="20"/>
              </w:rPr>
            </w:pPr>
            <w:r w:rsidRPr="007D7AFE">
              <w:rPr>
                <w:rFonts w:eastAsia="Times New Roman"/>
                <w:b/>
                <w:sz w:val="20"/>
                <w:szCs w:val="20"/>
              </w:rPr>
              <w:t>0.169</w:t>
            </w:r>
          </w:p>
        </w:tc>
      </w:tr>
    </w:tbl>
    <w:p w:rsidR="00CA1CAF" w:rsidRPr="007D7AFE" w:rsidRDefault="00CA1CAF" w:rsidP="00CA1CAF">
      <w:pPr>
        <w:pStyle w:val="aff7"/>
        <w:spacing w:after="0" w:line="240" w:lineRule="auto"/>
        <w:rPr>
          <w:szCs w:val="28"/>
        </w:rPr>
      </w:pPr>
      <w:r w:rsidRPr="007D7AFE">
        <w:rPr>
          <w:szCs w:val="28"/>
        </w:rPr>
        <w:t>* - в соответствии с дейс</w:t>
      </w:r>
      <w:r w:rsidR="00372CF4">
        <w:rPr>
          <w:szCs w:val="28"/>
        </w:rPr>
        <w:t>твующей схемой теплоснабжения города</w:t>
      </w:r>
      <w:r w:rsidRPr="007D7AFE">
        <w:rPr>
          <w:szCs w:val="28"/>
        </w:rPr>
        <w:t xml:space="preserve"> Урай</w:t>
      </w:r>
    </w:p>
    <w:p w:rsidR="00531626" w:rsidRDefault="00531626" w:rsidP="00CA1CAF">
      <w:pPr>
        <w:pStyle w:val="afff0"/>
        <w:spacing w:after="120" w:line="240" w:lineRule="auto"/>
        <w:jc w:val="both"/>
        <w:outlineLvl w:val="2"/>
        <w:rPr>
          <w:sz w:val="28"/>
          <w:szCs w:val="28"/>
        </w:rPr>
      </w:pPr>
      <w:bookmarkStart w:id="109" w:name="_Toc63277092"/>
    </w:p>
    <w:p w:rsidR="00CA1CAF" w:rsidRPr="007D7AFE" w:rsidRDefault="00CA1CAF" w:rsidP="00CA1CAF">
      <w:pPr>
        <w:pStyle w:val="afff0"/>
        <w:spacing w:after="120" w:line="240" w:lineRule="auto"/>
        <w:jc w:val="both"/>
        <w:outlineLvl w:val="2"/>
        <w:rPr>
          <w:sz w:val="28"/>
          <w:szCs w:val="28"/>
        </w:rPr>
      </w:pPr>
      <w:r w:rsidRPr="007D7AFE">
        <w:rPr>
          <w:sz w:val="28"/>
          <w:szCs w:val="28"/>
        </w:rPr>
        <w:t>2.6.4. Доля поставки ресурса по приборам учета</w:t>
      </w:r>
      <w:bookmarkEnd w:id="109"/>
    </w:p>
    <w:p w:rsidR="00CA1CAF" w:rsidRPr="007D7AFE" w:rsidRDefault="00CA1CAF" w:rsidP="00CA1CAF">
      <w:pPr>
        <w:pStyle w:val="aff7"/>
        <w:spacing w:after="0" w:line="240" w:lineRule="auto"/>
        <w:rPr>
          <w:sz w:val="28"/>
          <w:szCs w:val="28"/>
        </w:rPr>
      </w:pPr>
      <w:r w:rsidRPr="007D7AFE">
        <w:rPr>
          <w:sz w:val="28"/>
          <w:szCs w:val="28"/>
        </w:rPr>
        <w:t>Все котельные АО «Урайтеплоэнергия» оснащены приборами коммерческого учета потребляемого газа. Реестр приборов учета потребления газа на котельных, эксплуатируемых АО «Урайтеплоэнергия», представлен в Таблице 34.</w:t>
      </w:r>
    </w:p>
    <w:p w:rsidR="00531626" w:rsidRDefault="00531626" w:rsidP="00CA1CAF">
      <w:pPr>
        <w:pStyle w:val="aff7"/>
        <w:spacing w:after="0" w:line="240" w:lineRule="auto"/>
        <w:jc w:val="right"/>
        <w:rPr>
          <w:i/>
        </w:rPr>
      </w:pPr>
    </w:p>
    <w:p w:rsidR="00CA1CAF" w:rsidRPr="007D7AFE" w:rsidRDefault="00CA1CAF" w:rsidP="00CA1CAF">
      <w:pPr>
        <w:pStyle w:val="aff7"/>
        <w:spacing w:after="0" w:line="240" w:lineRule="auto"/>
        <w:jc w:val="right"/>
        <w:rPr>
          <w:sz w:val="28"/>
          <w:szCs w:val="28"/>
        </w:rPr>
      </w:pPr>
      <w:r w:rsidRPr="007D7AFE">
        <w:rPr>
          <w:i/>
        </w:rPr>
        <w:t>Таблица 34. Реестр приборов учета потребления газа на котельных</w:t>
      </w:r>
    </w:p>
    <w:tbl>
      <w:tblPr>
        <w:tblW w:w="10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463"/>
        <w:gridCol w:w="2981"/>
        <w:gridCol w:w="2982"/>
      </w:tblGrid>
      <w:tr w:rsidR="00CA1CAF" w:rsidRPr="007D7AFE" w:rsidTr="00383C7A">
        <w:trPr>
          <w:trHeight w:hRule="exact" w:val="265"/>
          <w:tblHeader/>
          <w:jc w:val="center"/>
        </w:trPr>
        <w:tc>
          <w:tcPr>
            <w:tcW w:w="4463" w:type="dxa"/>
            <w:shd w:val="clear" w:color="auto" w:fill="D9D9D9" w:themeFill="background1" w:themeFillShade="D9"/>
            <w:vAlign w:val="center"/>
          </w:tcPr>
          <w:p w:rsidR="00CA1CAF" w:rsidRPr="007D7AFE" w:rsidRDefault="00CA1CAF" w:rsidP="00383C7A">
            <w:pPr>
              <w:spacing w:before="11" w:after="0" w:line="240" w:lineRule="auto"/>
              <w:ind w:left="1005"/>
              <w:jc w:val="left"/>
              <w:rPr>
                <w:rFonts w:eastAsia="Times New Roman"/>
                <w:sz w:val="20"/>
                <w:szCs w:val="20"/>
                <w:lang w:val="en-US"/>
              </w:rPr>
            </w:pPr>
            <w:r w:rsidRPr="007D7AFE">
              <w:rPr>
                <w:rFonts w:eastAsia="Times New Roman"/>
                <w:b/>
                <w:sz w:val="20"/>
                <w:szCs w:val="20"/>
                <w:lang w:val="en-US"/>
              </w:rPr>
              <w:t xml:space="preserve">Источник </w:t>
            </w:r>
            <w:r w:rsidRPr="007D7AFE">
              <w:rPr>
                <w:rFonts w:eastAsia="Times New Roman"/>
                <w:b/>
                <w:spacing w:val="-1"/>
                <w:sz w:val="20"/>
                <w:szCs w:val="20"/>
                <w:lang w:val="en-US"/>
              </w:rPr>
              <w:t>т</w:t>
            </w:r>
            <w:r w:rsidRPr="007D7AFE">
              <w:rPr>
                <w:rFonts w:eastAsia="Times New Roman"/>
                <w:b/>
                <w:sz w:val="20"/>
                <w:szCs w:val="20"/>
                <w:lang w:val="en-US"/>
              </w:rPr>
              <w:t>епл</w:t>
            </w:r>
            <w:r w:rsidRPr="007D7AFE">
              <w:rPr>
                <w:rFonts w:eastAsia="Times New Roman"/>
                <w:b/>
                <w:spacing w:val="1"/>
                <w:sz w:val="20"/>
                <w:szCs w:val="20"/>
                <w:lang w:val="en-US"/>
              </w:rPr>
              <w:t>о</w:t>
            </w:r>
            <w:r w:rsidRPr="007D7AFE">
              <w:rPr>
                <w:rFonts w:eastAsia="Times New Roman"/>
                <w:b/>
                <w:sz w:val="20"/>
                <w:szCs w:val="20"/>
                <w:lang w:val="en-US"/>
              </w:rPr>
              <w:t>с</w:t>
            </w:r>
            <w:r w:rsidRPr="007D7AFE">
              <w:rPr>
                <w:rFonts w:eastAsia="Times New Roman"/>
                <w:b/>
                <w:spacing w:val="-1"/>
                <w:sz w:val="20"/>
                <w:szCs w:val="20"/>
                <w:lang w:val="en-US"/>
              </w:rPr>
              <w:t>н</w:t>
            </w:r>
            <w:r w:rsidRPr="007D7AFE">
              <w:rPr>
                <w:rFonts w:eastAsia="Times New Roman"/>
                <w:b/>
                <w:spacing w:val="1"/>
                <w:sz w:val="20"/>
                <w:szCs w:val="20"/>
                <w:lang w:val="en-US"/>
              </w:rPr>
              <w:t>а</w:t>
            </w:r>
            <w:r w:rsidRPr="007D7AFE">
              <w:rPr>
                <w:rFonts w:eastAsia="Times New Roman"/>
                <w:b/>
                <w:spacing w:val="-1"/>
                <w:sz w:val="20"/>
                <w:szCs w:val="20"/>
                <w:lang w:val="en-US"/>
              </w:rPr>
              <w:t>б</w:t>
            </w:r>
            <w:r w:rsidRPr="007D7AFE">
              <w:rPr>
                <w:rFonts w:eastAsia="Times New Roman"/>
                <w:b/>
                <w:sz w:val="20"/>
                <w:szCs w:val="20"/>
                <w:lang w:val="en-US"/>
              </w:rPr>
              <w:t>жен</w:t>
            </w:r>
            <w:r w:rsidRPr="007D7AFE">
              <w:rPr>
                <w:rFonts w:eastAsia="Times New Roman"/>
                <w:b/>
                <w:spacing w:val="-1"/>
                <w:sz w:val="20"/>
                <w:szCs w:val="20"/>
                <w:lang w:val="en-US"/>
              </w:rPr>
              <w:t>ия</w:t>
            </w:r>
          </w:p>
        </w:tc>
        <w:tc>
          <w:tcPr>
            <w:tcW w:w="2981" w:type="dxa"/>
            <w:shd w:val="clear" w:color="auto" w:fill="D9D9D9" w:themeFill="background1" w:themeFillShade="D9"/>
            <w:vAlign w:val="center"/>
          </w:tcPr>
          <w:p w:rsidR="00CA1CAF" w:rsidRPr="007D7AFE" w:rsidRDefault="00CA1CAF" w:rsidP="00383C7A">
            <w:pPr>
              <w:spacing w:before="11" w:after="0" w:line="240" w:lineRule="auto"/>
              <w:ind w:left="625"/>
              <w:jc w:val="left"/>
              <w:rPr>
                <w:rFonts w:eastAsia="Times New Roman"/>
                <w:sz w:val="20"/>
                <w:szCs w:val="20"/>
                <w:lang w:val="en-US"/>
              </w:rPr>
            </w:pPr>
            <w:r w:rsidRPr="007D7AFE">
              <w:rPr>
                <w:rFonts w:eastAsia="Times New Roman"/>
                <w:b/>
                <w:sz w:val="20"/>
                <w:szCs w:val="20"/>
                <w:lang w:val="en-US"/>
              </w:rPr>
              <w:t xml:space="preserve">Тип прибора </w:t>
            </w:r>
            <w:r w:rsidRPr="007D7AFE">
              <w:rPr>
                <w:rFonts w:eastAsia="Times New Roman"/>
                <w:b/>
                <w:spacing w:val="2"/>
                <w:sz w:val="20"/>
                <w:szCs w:val="20"/>
                <w:lang w:val="en-US"/>
              </w:rPr>
              <w:t>у</w:t>
            </w:r>
            <w:r w:rsidRPr="007D7AFE">
              <w:rPr>
                <w:rFonts w:eastAsia="Times New Roman"/>
                <w:b/>
                <w:spacing w:val="-1"/>
                <w:sz w:val="20"/>
                <w:szCs w:val="20"/>
                <w:lang w:val="en-US"/>
              </w:rPr>
              <w:t>ч</w:t>
            </w:r>
            <w:r w:rsidRPr="007D7AFE">
              <w:rPr>
                <w:rFonts w:eastAsia="Times New Roman"/>
                <w:b/>
                <w:sz w:val="20"/>
                <w:szCs w:val="20"/>
                <w:lang w:val="en-US"/>
              </w:rPr>
              <w:t>е</w:t>
            </w:r>
            <w:r w:rsidRPr="007D7AFE">
              <w:rPr>
                <w:rFonts w:eastAsia="Times New Roman"/>
                <w:b/>
                <w:spacing w:val="-1"/>
                <w:sz w:val="20"/>
                <w:szCs w:val="20"/>
                <w:lang w:val="en-US"/>
              </w:rPr>
              <w:t>т</w:t>
            </w:r>
            <w:r w:rsidRPr="007D7AFE">
              <w:rPr>
                <w:rFonts w:eastAsia="Times New Roman"/>
                <w:b/>
                <w:sz w:val="20"/>
                <w:szCs w:val="20"/>
                <w:lang w:val="en-US"/>
              </w:rPr>
              <w:t>а</w:t>
            </w:r>
          </w:p>
        </w:tc>
        <w:tc>
          <w:tcPr>
            <w:tcW w:w="2982" w:type="dxa"/>
            <w:shd w:val="clear" w:color="auto" w:fill="D9D9D9" w:themeFill="background1" w:themeFillShade="D9"/>
            <w:vAlign w:val="center"/>
          </w:tcPr>
          <w:p w:rsidR="00CA1CAF" w:rsidRPr="007D7AFE" w:rsidRDefault="00CA1CAF" w:rsidP="00383C7A">
            <w:pPr>
              <w:spacing w:before="11" w:after="0" w:line="240" w:lineRule="auto"/>
              <w:ind w:left="714"/>
              <w:jc w:val="left"/>
              <w:rPr>
                <w:rFonts w:eastAsia="Times New Roman"/>
                <w:b/>
                <w:sz w:val="20"/>
                <w:szCs w:val="20"/>
                <w:lang w:val="en-US"/>
              </w:rPr>
            </w:pPr>
            <w:r w:rsidRPr="007D7AFE">
              <w:rPr>
                <w:rFonts w:eastAsia="Times New Roman"/>
                <w:b/>
                <w:sz w:val="20"/>
                <w:szCs w:val="20"/>
                <w:lang w:val="en-US"/>
              </w:rPr>
              <w:t>Заводс</w:t>
            </w:r>
            <w:r w:rsidRPr="007D7AFE">
              <w:rPr>
                <w:rFonts w:eastAsia="Times New Roman"/>
                <w:b/>
                <w:spacing w:val="-1"/>
                <w:sz w:val="20"/>
                <w:szCs w:val="20"/>
                <w:lang w:val="en-US"/>
              </w:rPr>
              <w:t>к</w:t>
            </w:r>
            <w:r w:rsidRPr="007D7AFE">
              <w:rPr>
                <w:rFonts w:eastAsia="Times New Roman"/>
                <w:b/>
                <w:spacing w:val="1"/>
                <w:sz w:val="20"/>
                <w:szCs w:val="20"/>
                <w:lang w:val="en-US"/>
              </w:rPr>
              <w:t>о</w:t>
            </w:r>
            <w:r w:rsidRPr="007D7AFE">
              <w:rPr>
                <w:rFonts w:eastAsia="Times New Roman"/>
                <w:b/>
                <w:sz w:val="20"/>
                <w:szCs w:val="20"/>
                <w:lang w:val="en-US"/>
              </w:rPr>
              <w:t xml:space="preserve">й </w:t>
            </w:r>
            <w:r w:rsidRPr="007D7AFE">
              <w:rPr>
                <w:rFonts w:eastAsia="Times New Roman"/>
                <w:b/>
                <w:spacing w:val="-1"/>
                <w:sz w:val="20"/>
                <w:szCs w:val="20"/>
                <w:lang w:val="en-US"/>
              </w:rPr>
              <w:t>но</w:t>
            </w:r>
            <w:r w:rsidRPr="007D7AFE">
              <w:rPr>
                <w:rFonts w:eastAsia="Times New Roman"/>
                <w:b/>
                <w:sz w:val="20"/>
                <w:szCs w:val="20"/>
                <w:lang w:val="en-US"/>
              </w:rPr>
              <w:t>мер</w:t>
            </w:r>
          </w:p>
          <w:p w:rsidR="00CA1CAF" w:rsidRPr="007D7AFE" w:rsidRDefault="00CA1CAF" w:rsidP="00383C7A">
            <w:pPr>
              <w:spacing w:before="11" w:after="0" w:line="240" w:lineRule="auto"/>
              <w:ind w:left="714"/>
              <w:jc w:val="left"/>
              <w:rPr>
                <w:rFonts w:eastAsia="Times New Roman"/>
                <w:sz w:val="20"/>
                <w:szCs w:val="20"/>
                <w:lang w:val="en-US"/>
              </w:rPr>
            </w:pPr>
          </w:p>
        </w:tc>
      </w:tr>
      <w:tr w:rsidR="00CA1CAF" w:rsidRPr="007D7AFE" w:rsidTr="006A37EA">
        <w:trPr>
          <w:trHeight w:hRule="exact" w:val="265"/>
          <w:jc w:val="center"/>
        </w:trPr>
        <w:tc>
          <w:tcPr>
            <w:tcW w:w="4463" w:type="dxa"/>
            <w:vMerge w:val="restart"/>
            <w:vAlign w:val="center"/>
          </w:tcPr>
          <w:p w:rsidR="00CA1CAF" w:rsidRPr="007D7AFE" w:rsidRDefault="00CA1CAF" w:rsidP="00383C7A">
            <w:pPr>
              <w:spacing w:after="0" w:line="240" w:lineRule="auto"/>
              <w:ind w:left="825"/>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rPr>
              <w:t>«</w:t>
            </w:r>
            <w:r w:rsidRPr="007D7AFE">
              <w:rPr>
                <w:rFonts w:eastAsia="Times New Roman"/>
                <w:sz w:val="20"/>
                <w:szCs w:val="20"/>
                <w:lang w:val="en-US"/>
              </w:rPr>
              <w:t>Промбаза</w:t>
            </w:r>
            <w:r w:rsidRPr="007D7AFE">
              <w:rPr>
                <w:rFonts w:eastAsia="Times New Roman"/>
                <w:sz w:val="20"/>
                <w:szCs w:val="20"/>
              </w:rPr>
              <w:t>»</w:t>
            </w:r>
            <w:r w:rsidRPr="007D7AFE">
              <w:rPr>
                <w:rFonts w:eastAsia="Times New Roman"/>
                <w:spacing w:val="-1"/>
                <w:sz w:val="20"/>
                <w:szCs w:val="20"/>
                <w:lang w:val="en-US"/>
              </w:rPr>
              <w:t xml:space="preserve"> </w:t>
            </w:r>
            <w:r w:rsidRPr="007D7AFE">
              <w:rPr>
                <w:rFonts w:eastAsia="Times New Roman"/>
                <w:sz w:val="20"/>
                <w:szCs w:val="20"/>
                <w:lang w:val="en-US"/>
              </w:rPr>
              <w:t>1</w:t>
            </w:r>
            <w:r w:rsidRPr="007D7AFE">
              <w:rPr>
                <w:rFonts w:eastAsia="Times New Roman"/>
                <w:spacing w:val="-1"/>
                <w:sz w:val="20"/>
                <w:szCs w:val="20"/>
                <w:lang w:val="en-US"/>
              </w:rPr>
              <w:t xml:space="preserve"> </w:t>
            </w:r>
            <w:r w:rsidRPr="007D7AFE">
              <w:rPr>
                <w:rFonts w:eastAsia="Times New Roman"/>
                <w:sz w:val="20"/>
                <w:szCs w:val="20"/>
                <w:lang w:val="en-US"/>
              </w:rPr>
              <w:t>о</w:t>
            </w:r>
            <w:r w:rsidRPr="007D7AFE">
              <w:rPr>
                <w:rFonts w:eastAsia="Times New Roman"/>
                <w:spacing w:val="-1"/>
                <w:sz w:val="20"/>
                <w:szCs w:val="20"/>
                <w:lang w:val="en-US"/>
              </w:rPr>
              <w:t>ч</w:t>
            </w:r>
            <w:r w:rsidRPr="007D7AFE">
              <w:rPr>
                <w:rFonts w:eastAsia="Times New Roman"/>
                <w:sz w:val="20"/>
                <w:szCs w:val="20"/>
                <w:lang w:val="en-US"/>
              </w:rPr>
              <w:t>ередь</w:t>
            </w:r>
          </w:p>
        </w:tc>
        <w:tc>
          <w:tcPr>
            <w:tcW w:w="2981" w:type="dxa"/>
          </w:tcPr>
          <w:p w:rsidR="00CA1CAF" w:rsidRPr="007D7AFE" w:rsidRDefault="00CA1CAF" w:rsidP="00383C7A">
            <w:pPr>
              <w:spacing w:before="9" w:after="0" w:line="240" w:lineRule="auto"/>
              <w:ind w:left="1150" w:right="1150"/>
              <w:jc w:val="center"/>
              <w:rPr>
                <w:rFonts w:eastAsia="Times New Roman"/>
                <w:sz w:val="20"/>
                <w:szCs w:val="20"/>
                <w:lang w:val="en-US"/>
              </w:rPr>
            </w:pPr>
            <w:r w:rsidRPr="007D7AFE">
              <w:rPr>
                <w:rFonts w:eastAsia="Times New Roman"/>
                <w:sz w:val="20"/>
                <w:szCs w:val="20"/>
                <w:lang w:val="en-US"/>
              </w:rPr>
              <w:t>БКТ.М</w:t>
            </w:r>
          </w:p>
        </w:tc>
        <w:tc>
          <w:tcPr>
            <w:tcW w:w="2982" w:type="dxa"/>
          </w:tcPr>
          <w:p w:rsidR="00CA1CAF" w:rsidRPr="007D7AFE" w:rsidRDefault="00CA1CAF" w:rsidP="00383C7A">
            <w:pPr>
              <w:spacing w:before="9" w:after="0" w:line="240" w:lineRule="auto"/>
              <w:ind w:left="1297" w:right="1309"/>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57</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970" w:right="972"/>
              <w:jc w:val="center"/>
              <w:rPr>
                <w:rFonts w:eastAsia="Times New Roman"/>
                <w:sz w:val="20"/>
                <w:szCs w:val="20"/>
                <w:lang w:val="en-US"/>
              </w:rPr>
            </w:pPr>
            <w:r w:rsidRPr="007D7AFE">
              <w:rPr>
                <w:rFonts w:eastAsia="Times New Roman"/>
                <w:sz w:val="20"/>
                <w:szCs w:val="20"/>
                <w:lang w:val="en-US"/>
              </w:rPr>
              <w:t>ДР</w:t>
            </w:r>
            <w:r w:rsidRPr="007D7AFE">
              <w:rPr>
                <w:rFonts w:eastAsia="Times New Roman"/>
                <w:spacing w:val="-1"/>
                <w:sz w:val="20"/>
                <w:szCs w:val="20"/>
                <w:lang w:val="en-US"/>
              </w:rPr>
              <w:t>Г</w:t>
            </w:r>
            <w:r w:rsidRPr="007D7AFE">
              <w:rPr>
                <w:rFonts w:eastAsia="Times New Roman"/>
                <w:sz w:val="20"/>
                <w:szCs w:val="20"/>
                <w:lang w:val="en-US"/>
              </w:rPr>
              <w:t>.</w:t>
            </w:r>
            <w:r w:rsidRPr="007D7AFE">
              <w:rPr>
                <w:rFonts w:eastAsia="Times New Roman"/>
                <w:spacing w:val="-1"/>
                <w:sz w:val="20"/>
                <w:szCs w:val="20"/>
                <w:lang w:val="en-US"/>
              </w:rPr>
              <w:t>М-</w:t>
            </w:r>
            <w:r w:rsidRPr="007D7AFE">
              <w:rPr>
                <w:rFonts w:eastAsia="Times New Roman"/>
                <w:spacing w:val="1"/>
                <w:sz w:val="20"/>
                <w:szCs w:val="20"/>
                <w:lang w:val="en-US"/>
              </w:rPr>
              <w:t>8</w:t>
            </w:r>
            <w:r w:rsidRPr="007D7AFE">
              <w:rPr>
                <w:rFonts w:eastAsia="Times New Roman"/>
                <w:spacing w:val="-1"/>
                <w:sz w:val="20"/>
                <w:szCs w:val="20"/>
                <w:lang w:val="en-US"/>
              </w:rPr>
              <w:t>00</w:t>
            </w:r>
          </w:p>
        </w:tc>
        <w:tc>
          <w:tcPr>
            <w:tcW w:w="2982" w:type="dxa"/>
          </w:tcPr>
          <w:p w:rsidR="00CA1CAF" w:rsidRPr="007D7AFE" w:rsidRDefault="00CA1CAF" w:rsidP="00383C7A">
            <w:pPr>
              <w:spacing w:before="9" w:after="0" w:line="240" w:lineRule="auto"/>
              <w:ind w:left="1297" w:right="1309"/>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24</w:t>
            </w:r>
          </w:p>
        </w:tc>
      </w:tr>
      <w:tr w:rsidR="00CA1CAF" w:rsidRPr="007D7AFE" w:rsidTr="00383C7A">
        <w:trPr>
          <w:trHeight w:hRule="exact" w:val="264"/>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8" w:after="0" w:line="240" w:lineRule="auto"/>
              <w:ind w:left="970" w:right="972"/>
              <w:jc w:val="center"/>
              <w:rPr>
                <w:rFonts w:eastAsia="Times New Roman"/>
                <w:sz w:val="20"/>
                <w:szCs w:val="20"/>
                <w:lang w:val="en-US"/>
              </w:rPr>
            </w:pPr>
            <w:r w:rsidRPr="007D7AFE">
              <w:rPr>
                <w:rFonts w:eastAsia="Times New Roman"/>
                <w:sz w:val="20"/>
                <w:szCs w:val="20"/>
                <w:lang w:val="en-US"/>
              </w:rPr>
              <w:t>ДР</w:t>
            </w:r>
            <w:r w:rsidRPr="007D7AFE">
              <w:rPr>
                <w:rFonts w:eastAsia="Times New Roman"/>
                <w:spacing w:val="-1"/>
                <w:sz w:val="20"/>
                <w:szCs w:val="20"/>
                <w:lang w:val="en-US"/>
              </w:rPr>
              <w:t>Г</w:t>
            </w:r>
            <w:r w:rsidRPr="007D7AFE">
              <w:rPr>
                <w:rFonts w:eastAsia="Times New Roman"/>
                <w:sz w:val="20"/>
                <w:szCs w:val="20"/>
                <w:lang w:val="en-US"/>
              </w:rPr>
              <w:t>.</w:t>
            </w:r>
            <w:r w:rsidRPr="007D7AFE">
              <w:rPr>
                <w:rFonts w:eastAsia="Times New Roman"/>
                <w:spacing w:val="-1"/>
                <w:sz w:val="20"/>
                <w:szCs w:val="20"/>
                <w:lang w:val="en-US"/>
              </w:rPr>
              <w:t>М-</w:t>
            </w:r>
            <w:r w:rsidRPr="007D7AFE">
              <w:rPr>
                <w:rFonts w:eastAsia="Times New Roman"/>
                <w:spacing w:val="1"/>
                <w:sz w:val="20"/>
                <w:szCs w:val="20"/>
                <w:lang w:val="en-US"/>
              </w:rPr>
              <w:t>8</w:t>
            </w:r>
            <w:r w:rsidRPr="007D7AFE">
              <w:rPr>
                <w:rFonts w:eastAsia="Times New Roman"/>
                <w:spacing w:val="-1"/>
                <w:sz w:val="20"/>
                <w:szCs w:val="20"/>
                <w:lang w:val="en-US"/>
              </w:rPr>
              <w:t>00</w:t>
            </w:r>
          </w:p>
        </w:tc>
        <w:tc>
          <w:tcPr>
            <w:tcW w:w="2982" w:type="dxa"/>
          </w:tcPr>
          <w:p w:rsidR="00CA1CAF" w:rsidRPr="007D7AFE" w:rsidRDefault="00CA1CAF" w:rsidP="00383C7A">
            <w:pPr>
              <w:spacing w:before="8" w:after="0" w:line="240" w:lineRule="auto"/>
              <w:ind w:left="1297" w:right="1309"/>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pacing w:val="-1"/>
                <w:sz w:val="20"/>
                <w:szCs w:val="20"/>
                <w:lang w:val="en-US"/>
              </w:rPr>
              <w:t>73</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955"/>
              <w:jc w:val="left"/>
              <w:rPr>
                <w:rFonts w:eastAsia="Times New Roman"/>
                <w:sz w:val="20"/>
                <w:szCs w:val="20"/>
                <w:lang w:val="en-US"/>
              </w:rPr>
            </w:pPr>
            <w:r w:rsidRPr="007D7AFE">
              <w:rPr>
                <w:rFonts w:eastAsia="Times New Roman"/>
                <w:sz w:val="20"/>
                <w:szCs w:val="20"/>
                <w:lang w:val="en-US"/>
              </w:rPr>
              <w:t>ТС</w:t>
            </w:r>
            <w:r w:rsidRPr="007D7AFE">
              <w:rPr>
                <w:rFonts w:eastAsia="Times New Roman"/>
                <w:spacing w:val="-1"/>
                <w:sz w:val="20"/>
                <w:szCs w:val="20"/>
                <w:lang w:val="en-US"/>
              </w:rPr>
              <w:t>М/</w:t>
            </w:r>
            <w:r w:rsidRPr="007D7AFE">
              <w:rPr>
                <w:rFonts w:eastAsia="Times New Roman"/>
                <w:spacing w:val="1"/>
                <w:sz w:val="20"/>
                <w:szCs w:val="20"/>
                <w:lang w:val="en-US"/>
              </w:rPr>
              <w:t>1</w:t>
            </w:r>
            <w:r w:rsidRPr="007D7AFE">
              <w:rPr>
                <w:rFonts w:eastAsia="Times New Roman"/>
                <w:sz w:val="20"/>
                <w:szCs w:val="20"/>
                <w:lang w:val="en-US"/>
              </w:rPr>
              <w:t>-</w:t>
            </w:r>
            <w:r w:rsidRPr="007D7AFE">
              <w:rPr>
                <w:rFonts w:eastAsia="Times New Roman"/>
                <w:spacing w:val="-1"/>
                <w:sz w:val="20"/>
                <w:szCs w:val="20"/>
                <w:lang w:val="en-US"/>
              </w:rPr>
              <w:t>10</w:t>
            </w:r>
            <w:r w:rsidRPr="007D7AFE">
              <w:rPr>
                <w:rFonts w:eastAsia="Times New Roman"/>
                <w:spacing w:val="1"/>
                <w:sz w:val="20"/>
                <w:szCs w:val="20"/>
                <w:lang w:val="en-US"/>
              </w:rPr>
              <w:t>8</w:t>
            </w:r>
            <w:r w:rsidRPr="007D7AFE">
              <w:rPr>
                <w:rFonts w:eastAsia="Times New Roman"/>
                <w:sz w:val="20"/>
                <w:szCs w:val="20"/>
                <w:lang w:val="en-US"/>
              </w:rPr>
              <w:t>8</w:t>
            </w:r>
          </w:p>
        </w:tc>
        <w:tc>
          <w:tcPr>
            <w:tcW w:w="2982" w:type="dxa"/>
          </w:tcPr>
          <w:p w:rsidR="00CA1CAF" w:rsidRPr="007D7AFE" w:rsidRDefault="00CA1CAF" w:rsidP="00383C7A">
            <w:pPr>
              <w:spacing w:before="9" w:after="0" w:line="240" w:lineRule="auto"/>
              <w:ind w:left="1297" w:right="1309"/>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51</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955"/>
              <w:jc w:val="left"/>
              <w:rPr>
                <w:rFonts w:eastAsia="Times New Roman"/>
                <w:sz w:val="20"/>
                <w:szCs w:val="20"/>
                <w:lang w:val="en-US"/>
              </w:rPr>
            </w:pPr>
            <w:r w:rsidRPr="007D7AFE">
              <w:rPr>
                <w:rFonts w:eastAsia="Times New Roman"/>
                <w:sz w:val="20"/>
                <w:szCs w:val="20"/>
                <w:lang w:val="en-US"/>
              </w:rPr>
              <w:t>ТС</w:t>
            </w:r>
            <w:r w:rsidRPr="007D7AFE">
              <w:rPr>
                <w:rFonts w:eastAsia="Times New Roman"/>
                <w:spacing w:val="-1"/>
                <w:sz w:val="20"/>
                <w:szCs w:val="20"/>
                <w:lang w:val="en-US"/>
              </w:rPr>
              <w:t>М/</w:t>
            </w:r>
            <w:r w:rsidRPr="007D7AFE">
              <w:rPr>
                <w:rFonts w:eastAsia="Times New Roman"/>
                <w:spacing w:val="1"/>
                <w:sz w:val="20"/>
                <w:szCs w:val="20"/>
                <w:lang w:val="en-US"/>
              </w:rPr>
              <w:t>1</w:t>
            </w:r>
            <w:r w:rsidRPr="007D7AFE">
              <w:rPr>
                <w:rFonts w:eastAsia="Times New Roman"/>
                <w:sz w:val="20"/>
                <w:szCs w:val="20"/>
                <w:lang w:val="en-US"/>
              </w:rPr>
              <w:t>-</w:t>
            </w:r>
            <w:r w:rsidRPr="007D7AFE">
              <w:rPr>
                <w:rFonts w:eastAsia="Times New Roman"/>
                <w:spacing w:val="-1"/>
                <w:sz w:val="20"/>
                <w:szCs w:val="20"/>
                <w:lang w:val="en-US"/>
              </w:rPr>
              <w:t>10</w:t>
            </w:r>
            <w:r w:rsidRPr="007D7AFE">
              <w:rPr>
                <w:rFonts w:eastAsia="Times New Roman"/>
                <w:spacing w:val="1"/>
                <w:sz w:val="20"/>
                <w:szCs w:val="20"/>
                <w:lang w:val="en-US"/>
              </w:rPr>
              <w:t>8</w:t>
            </w:r>
            <w:r w:rsidRPr="007D7AFE">
              <w:rPr>
                <w:rFonts w:eastAsia="Times New Roman"/>
                <w:sz w:val="20"/>
                <w:szCs w:val="20"/>
                <w:lang w:val="en-US"/>
              </w:rPr>
              <w:t>8</w:t>
            </w:r>
          </w:p>
        </w:tc>
        <w:tc>
          <w:tcPr>
            <w:tcW w:w="2982" w:type="dxa"/>
          </w:tcPr>
          <w:p w:rsidR="00CA1CAF" w:rsidRPr="007D7AFE" w:rsidRDefault="00CA1CAF" w:rsidP="00383C7A">
            <w:pPr>
              <w:spacing w:before="9" w:after="0" w:line="240" w:lineRule="auto"/>
              <w:ind w:left="1297" w:right="1309"/>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84</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1067" w:right="1068"/>
              <w:jc w:val="center"/>
              <w:rPr>
                <w:rFonts w:eastAsia="Times New Roman"/>
                <w:sz w:val="20"/>
                <w:szCs w:val="20"/>
                <w:lang w:val="en-US"/>
              </w:rPr>
            </w:pPr>
            <w:r w:rsidRPr="007D7AFE">
              <w:rPr>
                <w:rFonts w:eastAsia="Times New Roman"/>
                <w:sz w:val="20"/>
                <w:szCs w:val="20"/>
                <w:lang w:val="en-US"/>
              </w:rPr>
              <w:t xml:space="preserve">ДМ </w:t>
            </w:r>
            <w:r w:rsidRPr="007D7AFE">
              <w:rPr>
                <w:rFonts w:eastAsia="Times New Roman"/>
                <w:spacing w:val="-1"/>
                <w:sz w:val="20"/>
                <w:szCs w:val="20"/>
                <w:lang w:val="en-US"/>
              </w:rPr>
              <w:t>5</w:t>
            </w:r>
            <w:r w:rsidRPr="007D7AFE">
              <w:rPr>
                <w:rFonts w:eastAsia="Times New Roman"/>
                <w:spacing w:val="1"/>
                <w:sz w:val="20"/>
                <w:szCs w:val="20"/>
                <w:lang w:val="en-US"/>
              </w:rPr>
              <w:t>0</w:t>
            </w:r>
            <w:r w:rsidRPr="007D7AFE">
              <w:rPr>
                <w:rFonts w:eastAsia="Times New Roman"/>
                <w:spacing w:val="-1"/>
                <w:sz w:val="20"/>
                <w:szCs w:val="20"/>
                <w:lang w:val="en-US"/>
              </w:rPr>
              <w:t>07</w:t>
            </w:r>
          </w:p>
        </w:tc>
        <w:tc>
          <w:tcPr>
            <w:tcW w:w="2982" w:type="dxa"/>
          </w:tcPr>
          <w:p w:rsidR="00CA1CAF" w:rsidRPr="007D7AFE" w:rsidRDefault="00CA1CAF" w:rsidP="00383C7A">
            <w:pPr>
              <w:spacing w:before="9" w:after="0" w:line="240" w:lineRule="auto"/>
              <w:ind w:left="1297" w:right="1308"/>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11</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1067" w:right="1068"/>
              <w:jc w:val="center"/>
              <w:rPr>
                <w:rFonts w:eastAsia="Times New Roman"/>
                <w:sz w:val="20"/>
                <w:szCs w:val="20"/>
                <w:lang w:val="en-US"/>
              </w:rPr>
            </w:pPr>
            <w:r w:rsidRPr="007D7AFE">
              <w:rPr>
                <w:rFonts w:eastAsia="Times New Roman"/>
                <w:sz w:val="20"/>
                <w:szCs w:val="20"/>
                <w:lang w:val="en-US"/>
              </w:rPr>
              <w:t xml:space="preserve">ДМ </w:t>
            </w:r>
            <w:r w:rsidRPr="007D7AFE">
              <w:rPr>
                <w:rFonts w:eastAsia="Times New Roman"/>
                <w:spacing w:val="-1"/>
                <w:sz w:val="20"/>
                <w:szCs w:val="20"/>
                <w:lang w:val="en-US"/>
              </w:rPr>
              <w:t>5</w:t>
            </w:r>
            <w:r w:rsidRPr="007D7AFE">
              <w:rPr>
                <w:rFonts w:eastAsia="Times New Roman"/>
                <w:spacing w:val="1"/>
                <w:sz w:val="20"/>
                <w:szCs w:val="20"/>
                <w:lang w:val="en-US"/>
              </w:rPr>
              <w:t>0</w:t>
            </w:r>
            <w:r w:rsidRPr="007D7AFE">
              <w:rPr>
                <w:rFonts w:eastAsia="Times New Roman"/>
                <w:spacing w:val="-1"/>
                <w:sz w:val="20"/>
                <w:szCs w:val="20"/>
                <w:lang w:val="en-US"/>
              </w:rPr>
              <w:t>07</w:t>
            </w:r>
          </w:p>
        </w:tc>
        <w:tc>
          <w:tcPr>
            <w:tcW w:w="2982" w:type="dxa"/>
          </w:tcPr>
          <w:p w:rsidR="00CA1CAF" w:rsidRPr="007D7AFE" w:rsidRDefault="00CA1CAF" w:rsidP="00383C7A">
            <w:pPr>
              <w:spacing w:before="9" w:after="0" w:line="240" w:lineRule="auto"/>
              <w:ind w:left="1297" w:right="1308"/>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43</w:t>
            </w:r>
          </w:p>
        </w:tc>
      </w:tr>
      <w:tr w:rsidR="00CA1CAF" w:rsidRPr="007D7AFE" w:rsidTr="006A37EA">
        <w:trPr>
          <w:trHeight w:hRule="exact" w:val="265"/>
          <w:jc w:val="center"/>
        </w:trPr>
        <w:tc>
          <w:tcPr>
            <w:tcW w:w="4463" w:type="dxa"/>
            <w:vMerge w:val="restart"/>
            <w:vAlign w:val="center"/>
          </w:tcPr>
          <w:p w:rsidR="00CA1CAF" w:rsidRPr="007D7AFE" w:rsidRDefault="00CA1CAF" w:rsidP="00383C7A">
            <w:pPr>
              <w:spacing w:after="0" w:line="240" w:lineRule="auto"/>
              <w:ind w:left="671"/>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rPr>
              <w:t>«</w:t>
            </w:r>
            <w:r w:rsidRPr="007D7AFE">
              <w:rPr>
                <w:rFonts w:eastAsia="Times New Roman"/>
                <w:sz w:val="20"/>
                <w:szCs w:val="20"/>
                <w:lang w:val="en-US"/>
              </w:rPr>
              <w:t>Промбаза</w:t>
            </w:r>
            <w:r w:rsidRPr="007D7AFE">
              <w:rPr>
                <w:rFonts w:eastAsia="Times New Roman"/>
                <w:sz w:val="20"/>
                <w:szCs w:val="20"/>
              </w:rPr>
              <w:t>»</w:t>
            </w:r>
            <w:r w:rsidRPr="007D7AFE">
              <w:rPr>
                <w:rFonts w:eastAsia="Times New Roman"/>
                <w:spacing w:val="-1"/>
                <w:sz w:val="20"/>
                <w:szCs w:val="20"/>
                <w:lang w:val="en-US"/>
              </w:rPr>
              <w:t xml:space="preserve"> </w:t>
            </w:r>
            <w:r w:rsidRPr="007D7AFE">
              <w:rPr>
                <w:rFonts w:eastAsia="Times New Roman"/>
                <w:sz w:val="20"/>
                <w:szCs w:val="20"/>
                <w:lang w:val="en-US"/>
              </w:rPr>
              <w:t>2</w:t>
            </w:r>
            <w:r w:rsidRPr="007D7AFE">
              <w:rPr>
                <w:rFonts w:eastAsia="Times New Roman"/>
                <w:spacing w:val="-1"/>
                <w:sz w:val="20"/>
                <w:szCs w:val="20"/>
                <w:lang w:val="en-US"/>
              </w:rPr>
              <w:t xml:space="preserve"> </w:t>
            </w:r>
            <w:r w:rsidRPr="007D7AFE">
              <w:rPr>
                <w:rFonts w:eastAsia="Times New Roman"/>
                <w:sz w:val="20"/>
                <w:szCs w:val="20"/>
                <w:lang w:val="en-US"/>
              </w:rPr>
              <w:t>и 3 оч</w:t>
            </w:r>
            <w:r w:rsidRPr="007D7AFE">
              <w:rPr>
                <w:rFonts w:eastAsia="Times New Roman"/>
                <w:spacing w:val="-1"/>
                <w:sz w:val="20"/>
                <w:szCs w:val="20"/>
                <w:lang w:val="en-US"/>
              </w:rPr>
              <w:t>е</w:t>
            </w:r>
            <w:r w:rsidRPr="007D7AFE">
              <w:rPr>
                <w:rFonts w:eastAsia="Times New Roman"/>
                <w:spacing w:val="1"/>
                <w:sz w:val="20"/>
                <w:szCs w:val="20"/>
                <w:lang w:val="en-US"/>
              </w:rPr>
              <w:t>р</w:t>
            </w:r>
            <w:r w:rsidRPr="007D7AFE">
              <w:rPr>
                <w:rFonts w:eastAsia="Times New Roman"/>
                <w:sz w:val="20"/>
                <w:szCs w:val="20"/>
                <w:lang w:val="en-US"/>
              </w:rPr>
              <w:t>едь</w:t>
            </w:r>
          </w:p>
        </w:tc>
        <w:tc>
          <w:tcPr>
            <w:tcW w:w="2981" w:type="dxa"/>
          </w:tcPr>
          <w:p w:rsidR="00CA1CAF" w:rsidRPr="007D7AFE" w:rsidRDefault="00CA1CAF" w:rsidP="00383C7A">
            <w:pPr>
              <w:spacing w:before="9" w:after="0" w:line="240" w:lineRule="auto"/>
              <w:ind w:left="1150" w:right="1150"/>
              <w:jc w:val="center"/>
              <w:rPr>
                <w:rFonts w:eastAsia="Times New Roman"/>
                <w:sz w:val="20"/>
                <w:szCs w:val="20"/>
                <w:lang w:val="en-US"/>
              </w:rPr>
            </w:pPr>
            <w:r w:rsidRPr="007D7AFE">
              <w:rPr>
                <w:rFonts w:eastAsia="Times New Roman"/>
                <w:sz w:val="20"/>
                <w:szCs w:val="20"/>
                <w:lang w:val="en-US"/>
              </w:rPr>
              <w:t>БКТ.М</w:t>
            </w:r>
          </w:p>
        </w:tc>
        <w:tc>
          <w:tcPr>
            <w:tcW w:w="2982" w:type="dxa"/>
          </w:tcPr>
          <w:p w:rsidR="00CA1CAF" w:rsidRPr="007D7AFE" w:rsidRDefault="00CA1CAF" w:rsidP="00383C7A">
            <w:pPr>
              <w:spacing w:before="9" w:after="0" w:line="240" w:lineRule="auto"/>
              <w:ind w:left="1346" w:right="1358"/>
              <w:jc w:val="center"/>
              <w:rPr>
                <w:rFonts w:eastAsia="Times New Roman"/>
                <w:sz w:val="20"/>
                <w:szCs w:val="20"/>
                <w:lang w:val="en-US"/>
              </w:rPr>
            </w:pPr>
            <w:r w:rsidRPr="007D7AFE">
              <w:rPr>
                <w:rFonts w:eastAsia="Times New Roman"/>
                <w:spacing w:val="1"/>
                <w:sz w:val="20"/>
                <w:szCs w:val="20"/>
                <w:lang w:val="en-US"/>
              </w:rPr>
              <w:t>13</w:t>
            </w:r>
          </w:p>
        </w:tc>
      </w:tr>
      <w:tr w:rsidR="00CA1CAF" w:rsidRPr="007D7AFE" w:rsidTr="00383C7A">
        <w:trPr>
          <w:trHeight w:hRule="exact" w:val="264"/>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8" w:after="0" w:line="240" w:lineRule="auto"/>
              <w:ind w:left="970" w:right="972"/>
              <w:jc w:val="center"/>
              <w:rPr>
                <w:rFonts w:eastAsia="Times New Roman"/>
                <w:sz w:val="20"/>
                <w:szCs w:val="20"/>
                <w:lang w:val="en-US"/>
              </w:rPr>
            </w:pPr>
            <w:r w:rsidRPr="007D7AFE">
              <w:rPr>
                <w:rFonts w:eastAsia="Times New Roman"/>
                <w:sz w:val="20"/>
                <w:szCs w:val="20"/>
                <w:lang w:val="en-US"/>
              </w:rPr>
              <w:t>ДР</w:t>
            </w:r>
            <w:r w:rsidRPr="007D7AFE">
              <w:rPr>
                <w:rFonts w:eastAsia="Times New Roman"/>
                <w:spacing w:val="-1"/>
                <w:sz w:val="20"/>
                <w:szCs w:val="20"/>
                <w:lang w:val="en-US"/>
              </w:rPr>
              <w:t>Г</w:t>
            </w:r>
            <w:r w:rsidRPr="007D7AFE">
              <w:rPr>
                <w:rFonts w:eastAsia="Times New Roman"/>
                <w:sz w:val="20"/>
                <w:szCs w:val="20"/>
                <w:lang w:val="en-US"/>
              </w:rPr>
              <w:t>.</w:t>
            </w:r>
            <w:r w:rsidRPr="007D7AFE">
              <w:rPr>
                <w:rFonts w:eastAsia="Times New Roman"/>
                <w:spacing w:val="-1"/>
                <w:sz w:val="20"/>
                <w:szCs w:val="20"/>
                <w:lang w:val="en-US"/>
              </w:rPr>
              <w:t>М-</w:t>
            </w:r>
            <w:r w:rsidRPr="007D7AFE">
              <w:rPr>
                <w:rFonts w:eastAsia="Times New Roman"/>
                <w:spacing w:val="1"/>
                <w:sz w:val="20"/>
                <w:szCs w:val="20"/>
                <w:lang w:val="en-US"/>
              </w:rPr>
              <w:t>8</w:t>
            </w:r>
            <w:r w:rsidRPr="007D7AFE">
              <w:rPr>
                <w:rFonts w:eastAsia="Times New Roman"/>
                <w:spacing w:val="-1"/>
                <w:sz w:val="20"/>
                <w:szCs w:val="20"/>
                <w:lang w:val="en-US"/>
              </w:rPr>
              <w:t>00</w:t>
            </w:r>
          </w:p>
        </w:tc>
        <w:tc>
          <w:tcPr>
            <w:tcW w:w="2982" w:type="dxa"/>
          </w:tcPr>
          <w:p w:rsidR="00CA1CAF" w:rsidRPr="007D7AFE" w:rsidRDefault="00CA1CAF" w:rsidP="00383C7A">
            <w:pPr>
              <w:spacing w:before="8" w:after="0" w:line="240" w:lineRule="auto"/>
              <w:ind w:left="1247" w:right="1260"/>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007</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955"/>
              <w:jc w:val="left"/>
              <w:rPr>
                <w:rFonts w:eastAsia="Times New Roman"/>
                <w:sz w:val="20"/>
                <w:szCs w:val="20"/>
                <w:lang w:val="en-US"/>
              </w:rPr>
            </w:pPr>
            <w:r w:rsidRPr="007D7AFE">
              <w:rPr>
                <w:rFonts w:eastAsia="Times New Roman"/>
                <w:sz w:val="20"/>
                <w:szCs w:val="20"/>
                <w:lang w:val="en-US"/>
              </w:rPr>
              <w:t>ДР</w:t>
            </w:r>
            <w:r w:rsidRPr="007D7AFE">
              <w:rPr>
                <w:rFonts w:eastAsia="Times New Roman"/>
                <w:spacing w:val="-1"/>
                <w:sz w:val="20"/>
                <w:szCs w:val="20"/>
                <w:lang w:val="en-US"/>
              </w:rPr>
              <w:t>Г</w:t>
            </w:r>
            <w:r w:rsidRPr="007D7AFE">
              <w:rPr>
                <w:rFonts w:eastAsia="Times New Roman"/>
                <w:sz w:val="20"/>
                <w:szCs w:val="20"/>
                <w:lang w:val="en-US"/>
              </w:rPr>
              <w:t>.</w:t>
            </w:r>
            <w:r w:rsidRPr="007D7AFE">
              <w:rPr>
                <w:rFonts w:eastAsia="Times New Roman"/>
                <w:spacing w:val="-1"/>
                <w:sz w:val="20"/>
                <w:szCs w:val="20"/>
                <w:lang w:val="en-US"/>
              </w:rPr>
              <w:t>М-</w:t>
            </w:r>
            <w:r w:rsidRPr="007D7AFE">
              <w:rPr>
                <w:rFonts w:eastAsia="Times New Roman"/>
                <w:spacing w:val="1"/>
                <w:sz w:val="20"/>
                <w:szCs w:val="20"/>
                <w:lang w:val="en-US"/>
              </w:rPr>
              <w:t>2</w:t>
            </w:r>
            <w:r w:rsidRPr="007D7AFE">
              <w:rPr>
                <w:rFonts w:eastAsia="Times New Roman"/>
                <w:spacing w:val="-1"/>
                <w:sz w:val="20"/>
                <w:szCs w:val="20"/>
                <w:lang w:val="en-US"/>
              </w:rPr>
              <w:t>500</w:t>
            </w:r>
          </w:p>
        </w:tc>
        <w:tc>
          <w:tcPr>
            <w:tcW w:w="2982" w:type="dxa"/>
          </w:tcPr>
          <w:p w:rsidR="00CA1CAF" w:rsidRPr="007D7AFE" w:rsidRDefault="00CA1CAF" w:rsidP="00383C7A">
            <w:pPr>
              <w:spacing w:before="9" w:after="0" w:line="240" w:lineRule="auto"/>
              <w:ind w:left="1297" w:right="1309"/>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25</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955"/>
              <w:jc w:val="left"/>
              <w:rPr>
                <w:rFonts w:eastAsia="Times New Roman"/>
                <w:sz w:val="20"/>
                <w:szCs w:val="20"/>
                <w:lang w:val="en-US"/>
              </w:rPr>
            </w:pPr>
            <w:r w:rsidRPr="007D7AFE">
              <w:rPr>
                <w:rFonts w:eastAsia="Times New Roman"/>
                <w:sz w:val="20"/>
                <w:szCs w:val="20"/>
                <w:lang w:val="en-US"/>
              </w:rPr>
              <w:t>ДР</w:t>
            </w:r>
            <w:r w:rsidRPr="007D7AFE">
              <w:rPr>
                <w:rFonts w:eastAsia="Times New Roman"/>
                <w:spacing w:val="-1"/>
                <w:sz w:val="20"/>
                <w:szCs w:val="20"/>
                <w:lang w:val="en-US"/>
              </w:rPr>
              <w:t>Г</w:t>
            </w:r>
            <w:r w:rsidRPr="007D7AFE">
              <w:rPr>
                <w:rFonts w:eastAsia="Times New Roman"/>
                <w:sz w:val="20"/>
                <w:szCs w:val="20"/>
                <w:lang w:val="en-US"/>
              </w:rPr>
              <w:t>.</w:t>
            </w:r>
            <w:r w:rsidRPr="007D7AFE">
              <w:rPr>
                <w:rFonts w:eastAsia="Times New Roman"/>
                <w:spacing w:val="-1"/>
                <w:sz w:val="20"/>
                <w:szCs w:val="20"/>
                <w:lang w:val="en-US"/>
              </w:rPr>
              <w:t>М-</w:t>
            </w:r>
            <w:r w:rsidRPr="007D7AFE">
              <w:rPr>
                <w:rFonts w:eastAsia="Times New Roman"/>
                <w:spacing w:val="1"/>
                <w:sz w:val="20"/>
                <w:szCs w:val="20"/>
                <w:lang w:val="en-US"/>
              </w:rPr>
              <w:t>2</w:t>
            </w:r>
            <w:r w:rsidRPr="007D7AFE">
              <w:rPr>
                <w:rFonts w:eastAsia="Times New Roman"/>
                <w:spacing w:val="-1"/>
                <w:sz w:val="20"/>
                <w:szCs w:val="20"/>
                <w:lang w:val="en-US"/>
              </w:rPr>
              <w:t>500</w:t>
            </w:r>
          </w:p>
        </w:tc>
        <w:tc>
          <w:tcPr>
            <w:tcW w:w="2982" w:type="dxa"/>
          </w:tcPr>
          <w:p w:rsidR="00CA1CAF" w:rsidRPr="007D7AFE" w:rsidRDefault="00CA1CAF" w:rsidP="00383C7A">
            <w:pPr>
              <w:spacing w:before="9" w:after="0" w:line="240" w:lineRule="auto"/>
              <w:ind w:left="1297" w:right="1309"/>
              <w:jc w:val="center"/>
              <w:rPr>
                <w:rFonts w:eastAsia="Times New Roman"/>
                <w:sz w:val="20"/>
                <w:szCs w:val="20"/>
                <w:lang w:val="en-US"/>
              </w:rPr>
            </w:pPr>
            <w:r w:rsidRPr="007D7AFE">
              <w:rPr>
                <w:rFonts w:eastAsia="Times New Roman"/>
                <w:spacing w:val="1"/>
                <w:sz w:val="20"/>
                <w:szCs w:val="20"/>
                <w:lang w:val="en-US"/>
              </w:rPr>
              <w:t>4</w:t>
            </w:r>
            <w:r w:rsidRPr="007D7AFE">
              <w:rPr>
                <w:rFonts w:eastAsia="Times New Roman"/>
                <w:spacing w:val="-1"/>
                <w:sz w:val="20"/>
                <w:szCs w:val="20"/>
                <w:lang w:val="en-US"/>
              </w:rPr>
              <w:t>52</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04"/>
              <w:jc w:val="left"/>
              <w:rPr>
                <w:rFonts w:eastAsia="Times New Roman"/>
                <w:sz w:val="20"/>
                <w:szCs w:val="20"/>
                <w:lang w:val="en-US"/>
              </w:rPr>
            </w:pPr>
            <w:r w:rsidRPr="007D7AFE">
              <w:rPr>
                <w:rFonts w:eastAsia="Times New Roman"/>
                <w:sz w:val="20"/>
                <w:szCs w:val="20"/>
                <w:lang w:val="en-US"/>
              </w:rPr>
              <w:t>ТС</w:t>
            </w:r>
            <w:r w:rsidRPr="007D7AFE">
              <w:rPr>
                <w:rFonts w:eastAsia="Times New Roman"/>
                <w:spacing w:val="-1"/>
                <w:sz w:val="20"/>
                <w:szCs w:val="20"/>
                <w:lang w:val="en-US"/>
              </w:rPr>
              <w:t>М</w:t>
            </w:r>
            <w:r w:rsidRPr="007D7AFE">
              <w:rPr>
                <w:rFonts w:eastAsia="Times New Roman"/>
                <w:sz w:val="20"/>
                <w:szCs w:val="20"/>
                <w:lang w:val="en-US"/>
              </w:rPr>
              <w:t>.У-</w:t>
            </w:r>
            <w:r w:rsidRPr="007D7AFE">
              <w:rPr>
                <w:rFonts w:eastAsia="Times New Roman"/>
                <w:spacing w:val="-1"/>
                <w:sz w:val="20"/>
                <w:szCs w:val="20"/>
                <w:lang w:val="en-US"/>
              </w:rPr>
              <w:t>06</w:t>
            </w: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pacing w:val="1"/>
                <w:sz w:val="20"/>
                <w:szCs w:val="20"/>
                <w:lang w:val="en-US"/>
              </w:rPr>
              <w:t>1</w:t>
            </w:r>
            <w:r w:rsidRPr="007D7AFE">
              <w:rPr>
                <w:rFonts w:eastAsia="Times New Roman"/>
                <w:sz w:val="20"/>
                <w:szCs w:val="20"/>
                <w:lang w:val="en-US"/>
              </w:rPr>
              <w:t>0</w:t>
            </w:r>
          </w:p>
        </w:tc>
        <w:tc>
          <w:tcPr>
            <w:tcW w:w="2982" w:type="dxa"/>
          </w:tcPr>
          <w:p w:rsidR="00CA1CAF" w:rsidRPr="007D7AFE" w:rsidRDefault="00CA1CAF" w:rsidP="00383C7A">
            <w:pPr>
              <w:spacing w:before="9" w:after="0" w:line="240" w:lineRule="auto"/>
              <w:ind w:left="1237" w:right="1250"/>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202</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04"/>
              <w:jc w:val="left"/>
              <w:rPr>
                <w:rFonts w:eastAsia="Times New Roman"/>
                <w:sz w:val="20"/>
                <w:szCs w:val="20"/>
                <w:lang w:val="en-US"/>
              </w:rPr>
            </w:pPr>
            <w:r w:rsidRPr="007D7AFE">
              <w:rPr>
                <w:rFonts w:eastAsia="Times New Roman"/>
                <w:sz w:val="20"/>
                <w:szCs w:val="20"/>
                <w:lang w:val="en-US"/>
              </w:rPr>
              <w:t>ТС</w:t>
            </w:r>
            <w:r w:rsidRPr="007D7AFE">
              <w:rPr>
                <w:rFonts w:eastAsia="Times New Roman"/>
                <w:spacing w:val="-1"/>
                <w:sz w:val="20"/>
                <w:szCs w:val="20"/>
                <w:lang w:val="en-US"/>
              </w:rPr>
              <w:t>М</w:t>
            </w:r>
            <w:r w:rsidRPr="007D7AFE">
              <w:rPr>
                <w:rFonts w:eastAsia="Times New Roman"/>
                <w:sz w:val="20"/>
                <w:szCs w:val="20"/>
                <w:lang w:val="en-US"/>
              </w:rPr>
              <w:t>.У-</w:t>
            </w:r>
            <w:r w:rsidRPr="007D7AFE">
              <w:rPr>
                <w:rFonts w:eastAsia="Times New Roman"/>
                <w:spacing w:val="-1"/>
                <w:sz w:val="20"/>
                <w:szCs w:val="20"/>
                <w:lang w:val="en-US"/>
              </w:rPr>
              <w:t>06</w:t>
            </w: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pacing w:val="1"/>
                <w:sz w:val="20"/>
                <w:szCs w:val="20"/>
                <w:lang w:val="en-US"/>
              </w:rPr>
              <w:t>1</w:t>
            </w:r>
            <w:r w:rsidRPr="007D7AFE">
              <w:rPr>
                <w:rFonts w:eastAsia="Times New Roman"/>
                <w:sz w:val="20"/>
                <w:szCs w:val="20"/>
                <w:lang w:val="en-US"/>
              </w:rPr>
              <w:t>0</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197</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04"/>
              <w:jc w:val="left"/>
              <w:rPr>
                <w:rFonts w:eastAsia="Times New Roman"/>
                <w:sz w:val="20"/>
                <w:szCs w:val="20"/>
                <w:lang w:val="en-US"/>
              </w:rPr>
            </w:pPr>
            <w:r w:rsidRPr="007D7AFE">
              <w:rPr>
                <w:rFonts w:eastAsia="Times New Roman"/>
                <w:sz w:val="20"/>
                <w:szCs w:val="20"/>
                <w:lang w:val="en-US"/>
              </w:rPr>
              <w:t>ТС</w:t>
            </w:r>
            <w:r w:rsidRPr="007D7AFE">
              <w:rPr>
                <w:rFonts w:eastAsia="Times New Roman"/>
                <w:spacing w:val="-1"/>
                <w:sz w:val="20"/>
                <w:szCs w:val="20"/>
                <w:lang w:val="en-US"/>
              </w:rPr>
              <w:t>М</w:t>
            </w:r>
            <w:r w:rsidRPr="007D7AFE">
              <w:rPr>
                <w:rFonts w:eastAsia="Times New Roman"/>
                <w:sz w:val="20"/>
                <w:szCs w:val="20"/>
                <w:lang w:val="en-US"/>
              </w:rPr>
              <w:t>.У-</w:t>
            </w:r>
            <w:r w:rsidRPr="007D7AFE">
              <w:rPr>
                <w:rFonts w:eastAsia="Times New Roman"/>
                <w:spacing w:val="-1"/>
                <w:sz w:val="20"/>
                <w:szCs w:val="20"/>
                <w:lang w:val="en-US"/>
              </w:rPr>
              <w:t>06</w:t>
            </w: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pacing w:val="1"/>
                <w:sz w:val="20"/>
                <w:szCs w:val="20"/>
                <w:lang w:val="en-US"/>
              </w:rPr>
              <w:t>1</w:t>
            </w:r>
            <w:r w:rsidRPr="007D7AFE">
              <w:rPr>
                <w:rFonts w:eastAsia="Times New Roman"/>
                <w:sz w:val="20"/>
                <w:szCs w:val="20"/>
                <w:lang w:val="en-US"/>
              </w:rPr>
              <w:t>0</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222</w:t>
            </w:r>
          </w:p>
        </w:tc>
      </w:tr>
      <w:tr w:rsidR="00CA1CAF" w:rsidRPr="007D7AFE" w:rsidTr="00383C7A">
        <w:trPr>
          <w:trHeight w:hRule="exact" w:val="264"/>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8" w:after="0" w:line="240" w:lineRule="auto"/>
              <w:ind w:left="972" w:right="972"/>
              <w:jc w:val="center"/>
              <w:rPr>
                <w:rFonts w:eastAsia="Times New Roman"/>
                <w:sz w:val="20"/>
                <w:szCs w:val="20"/>
                <w:lang w:val="en-US"/>
              </w:rPr>
            </w:pPr>
            <w:r w:rsidRPr="007D7AFE">
              <w:rPr>
                <w:rFonts w:eastAsia="Times New Roman"/>
                <w:sz w:val="20"/>
                <w:szCs w:val="20"/>
                <w:lang w:val="en-US"/>
              </w:rPr>
              <w:t>ДД</w:t>
            </w:r>
            <w:r w:rsidRPr="007D7AFE">
              <w:rPr>
                <w:rFonts w:eastAsia="Times New Roman"/>
                <w:spacing w:val="-1"/>
                <w:sz w:val="20"/>
                <w:szCs w:val="20"/>
                <w:lang w:val="en-US"/>
              </w:rPr>
              <w:t xml:space="preserve"> </w:t>
            </w:r>
            <w:r w:rsidRPr="007D7AFE">
              <w:rPr>
                <w:rFonts w:eastAsia="Times New Roman"/>
                <w:spacing w:val="1"/>
                <w:sz w:val="20"/>
                <w:szCs w:val="20"/>
                <w:lang w:val="en-US"/>
              </w:rPr>
              <w:t>4</w:t>
            </w:r>
            <w:r w:rsidRPr="007D7AFE">
              <w:rPr>
                <w:rFonts w:eastAsia="Times New Roman"/>
                <w:spacing w:val="-1"/>
                <w:sz w:val="20"/>
                <w:szCs w:val="20"/>
                <w:lang w:val="en-US"/>
              </w:rPr>
              <w:t>0</w:t>
            </w:r>
            <w:r w:rsidRPr="007D7AFE">
              <w:rPr>
                <w:rFonts w:eastAsia="Times New Roman"/>
                <w:sz w:val="20"/>
                <w:szCs w:val="20"/>
                <w:lang w:val="en-US"/>
              </w:rPr>
              <w:t>8 ДИ</w:t>
            </w:r>
          </w:p>
        </w:tc>
        <w:tc>
          <w:tcPr>
            <w:tcW w:w="2982" w:type="dxa"/>
          </w:tcPr>
          <w:p w:rsidR="00CA1CAF" w:rsidRPr="007D7AFE" w:rsidRDefault="00CA1CAF" w:rsidP="00383C7A">
            <w:pPr>
              <w:spacing w:before="8" w:after="0" w:line="240" w:lineRule="auto"/>
              <w:ind w:left="1247" w:right="1260"/>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399</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972" w:right="972"/>
              <w:jc w:val="center"/>
              <w:rPr>
                <w:rFonts w:eastAsia="Times New Roman"/>
                <w:sz w:val="20"/>
                <w:szCs w:val="20"/>
                <w:lang w:val="en-US"/>
              </w:rPr>
            </w:pPr>
            <w:r w:rsidRPr="007D7AFE">
              <w:rPr>
                <w:rFonts w:eastAsia="Times New Roman"/>
                <w:sz w:val="20"/>
                <w:szCs w:val="20"/>
                <w:lang w:val="en-US"/>
              </w:rPr>
              <w:t>ДД</w:t>
            </w:r>
            <w:r w:rsidRPr="007D7AFE">
              <w:rPr>
                <w:rFonts w:eastAsia="Times New Roman"/>
                <w:spacing w:val="-1"/>
                <w:sz w:val="20"/>
                <w:szCs w:val="20"/>
                <w:lang w:val="en-US"/>
              </w:rPr>
              <w:t xml:space="preserve"> </w:t>
            </w:r>
            <w:r w:rsidRPr="007D7AFE">
              <w:rPr>
                <w:rFonts w:eastAsia="Times New Roman"/>
                <w:spacing w:val="1"/>
                <w:sz w:val="20"/>
                <w:szCs w:val="20"/>
                <w:lang w:val="en-US"/>
              </w:rPr>
              <w:t>4</w:t>
            </w:r>
            <w:r w:rsidRPr="007D7AFE">
              <w:rPr>
                <w:rFonts w:eastAsia="Times New Roman"/>
                <w:spacing w:val="-1"/>
                <w:sz w:val="20"/>
                <w:szCs w:val="20"/>
                <w:lang w:val="en-US"/>
              </w:rPr>
              <w:t>0</w:t>
            </w:r>
            <w:r w:rsidRPr="007D7AFE">
              <w:rPr>
                <w:rFonts w:eastAsia="Times New Roman"/>
                <w:sz w:val="20"/>
                <w:szCs w:val="20"/>
                <w:lang w:val="en-US"/>
              </w:rPr>
              <w:t>8 ДИ</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400</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972" w:right="972"/>
              <w:jc w:val="center"/>
              <w:rPr>
                <w:rFonts w:eastAsia="Times New Roman"/>
                <w:sz w:val="20"/>
                <w:szCs w:val="20"/>
                <w:lang w:val="en-US"/>
              </w:rPr>
            </w:pPr>
            <w:r w:rsidRPr="007D7AFE">
              <w:rPr>
                <w:rFonts w:eastAsia="Times New Roman"/>
                <w:sz w:val="20"/>
                <w:szCs w:val="20"/>
                <w:lang w:val="en-US"/>
              </w:rPr>
              <w:t>ДД</w:t>
            </w:r>
            <w:r w:rsidRPr="007D7AFE">
              <w:rPr>
                <w:rFonts w:eastAsia="Times New Roman"/>
                <w:spacing w:val="-1"/>
                <w:sz w:val="20"/>
                <w:szCs w:val="20"/>
                <w:lang w:val="en-US"/>
              </w:rPr>
              <w:t xml:space="preserve"> </w:t>
            </w:r>
            <w:r w:rsidRPr="007D7AFE">
              <w:rPr>
                <w:rFonts w:eastAsia="Times New Roman"/>
                <w:spacing w:val="1"/>
                <w:sz w:val="20"/>
                <w:szCs w:val="20"/>
                <w:lang w:val="en-US"/>
              </w:rPr>
              <w:t>4</w:t>
            </w:r>
            <w:r w:rsidRPr="007D7AFE">
              <w:rPr>
                <w:rFonts w:eastAsia="Times New Roman"/>
                <w:spacing w:val="-1"/>
                <w:sz w:val="20"/>
                <w:szCs w:val="20"/>
                <w:lang w:val="en-US"/>
              </w:rPr>
              <w:t>0</w:t>
            </w:r>
            <w:r w:rsidRPr="007D7AFE">
              <w:rPr>
                <w:rFonts w:eastAsia="Times New Roman"/>
                <w:sz w:val="20"/>
                <w:szCs w:val="20"/>
                <w:lang w:val="en-US"/>
              </w:rPr>
              <w:t>8 ДИ</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403</w:t>
            </w:r>
          </w:p>
        </w:tc>
      </w:tr>
      <w:tr w:rsidR="00CA1CAF" w:rsidRPr="007D7AFE" w:rsidTr="00383C7A">
        <w:trPr>
          <w:trHeight w:hRule="exact" w:val="265"/>
          <w:jc w:val="center"/>
        </w:trPr>
        <w:tc>
          <w:tcPr>
            <w:tcW w:w="4463" w:type="dxa"/>
            <w:vMerge w:val="restart"/>
            <w:vAlign w:val="center"/>
          </w:tcPr>
          <w:p w:rsidR="00CA1CAF" w:rsidRPr="007D7AFE" w:rsidRDefault="00CA1CAF" w:rsidP="00383C7A">
            <w:pPr>
              <w:spacing w:after="0" w:line="240" w:lineRule="auto"/>
              <w:ind w:left="1248"/>
              <w:jc w:val="left"/>
              <w:rPr>
                <w:rFonts w:eastAsia="Times New Roman"/>
                <w:sz w:val="20"/>
                <w:szCs w:val="20"/>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rPr>
              <w:t>«</w:t>
            </w:r>
            <w:r w:rsidRPr="007D7AFE">
              <w:rPr>
                <w:rFonts w:eastAsia="Times New Roman"/>
                <w:sz w:val="20"/>
                <w:szCs w:val="20"/>
                <w:lang w:val="en-US"/>
              </w:rPr>
              <w:t>Нефтяник</w:t>
            </w:r>
            <w:r w:rsidRPr="007D7AFE">
              <w:rPr>
                <w:rFonts w:eastAsia="Times New Roman"/>
                <w:sz w:val="20"/>
                <w:szCs w:val="20"/>
              </w:rPr>
              <w:t>»</w:t>
            </w:r>
          </w:p>
        </w:tc>
        <w:tc>
          <w:tcPr>
            <w:tcW w:w="2981" w:type="dxa"/>
          </w:tcPr>
          <w:p w:rsidR="00CA1CAF" w:rsidRPr="007D7AFE" w:rsidRDefault="00CA1CAF" w:rsidP="00383C7A">
            <w:pPr>
              <w:spacing w:before="9" w:after="0" w:line="240" w:lineRule="auto"/>
              <w:ind w:left="1150" w:right="1150"/>
              <w:jc w:val="center"/>
              <w:rPr>
                <w:rFonts w:eastAsia="Times New Roman"/>
                <w:sz w:val="20"/>
                <w:szCs w:val="20"/>
                <w:lang w:val="en-US"/>
              </w:rPr>
            </w:pPr>
            <w:r w:rsidRPr="007D7AFE">
              <w:rPr>
                <w:rFonts w:eastAsia="Times New Roman"/>
                <w:sz w:val="20"/>
                <w:szCs w:val="20"/>
                <w:lang w:val="en-US"/>
              </w:rPr>
              <w:t>БКТ.М</w:t>
            </w:r>
          </w:p>
        </w:tc>
        <w:tc>
          <w:tcPr>
            <w:tcW w:w="2982" w:type="dxa"/>
          </w:tcPr>
          <w:p w:rsidR="00CA1CAF" w:rsidRPr="007D7AFE" w:rsidRDefault="00CA1CAF" w:rsidP="00383C7A">
            <w:pPr>
              <w:spacing w:before="9" w:after="0" w:line="240" w:lineRule="auto"/>
              <w:ind w:left="1297" w:right="1309"/>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27</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1084" w:right="1086"/>
              <w:jc w:val="center"/>
              <w:rPr>
                <w:rFonts w:eastAsia="Times New Roman"/>
                <w:sz w:val="20"/>
                <w:szCs w:val="20"/>
                <w:lang w:val="en-US"/>
              </w:rPr>
            </w:pPr>
            <w:r w:rsidRPr="007D7AFE">
              <w:rPr>
                <w:rFonts w:eastAsia="Times New Roman"/>
                <w:sz w:val="20"/>
                <w:szCs w:val="20"/>
                <w:lang w:val="en-US"/>
              </w:rPr>
              <w:t>ДР</w:t>
            </w:r>
            <w:r w:rsidRPr="007D7AFE">
              <w:rPr>
                <w:rFonts w:eastAsia="Times New Roman"/>
                <w:spacing w:val="-1"/>
                <w:sz w:val="20"/>
                <w:szCs w:val="20"/>
                <w:lang w:val="en-US"/>
              </w:rPr>
              <w:t>Г</w:t>
            </w:r>
            <w:r w:rsidRPr="007D7AFE">
              <w:rPr>
                <w:rFonts w:eastAsia="Times New Roman"/>
                <w:sz w:val="20"/>
                <w:szCs w:val="20"/>
                <w:lang w:val="en-US"/>
              </w:rPr>
              <w:t>-</w:t>
            </w:r>
            <w:r w:rsidRPr="007D7AFE">
              <w:rPr>
                <w:rFonts w:eastAsia="Times New Roman"/>
                <w:spacing w:val="-1"/>
                <w:sz w:val="20"/>
                <w:szCs w:val="20"/>
                <w:lang w:val="en-US"/>
              </w:rPr>
              <w:t>800</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417</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970" w:right="972"/>
              <w:jc w:val="center"/>
              <w:rPr>
                <w:rFonts w:eastAsia="Times New Roman"/>
                <w:sz w:val="20"/>
                <w:szCs w:val="20"/>
                <w:lang w:val="en-US"/>
              </w:rPr>
            </w:pPr>
            <w:r w:rsidRPr="007D7AFE">
              <w:rPr>
                <w:rFonts w:eastAsia="Times New Roman"/>
                <w:sz w:val="20"/>
                <w:szCs w:val="20"/>
                <w:lang w:val="en-US"/>
              </w:rPr>
              <w:t>ДР</w:t>
            </w:r>
            <w:r w:rsidRPr="007D7AFE">
              <w:rPr>
                <w:rFonts w:eastAsia="Times New Roman"/>
                <w:spacing w:val="-1"/>
                <w:sz w:val="20"/>
                <w:szCs w:val="20"/>
                <w:lang w:val="en-US"/>
              </w:rPr>
              <w:t>Г</w:t>
            </w:r>
            <w:r w:rsidRPr="007D7AFE">
              <w:rPr>
                <w:rFonts w:eastAsia="Times New Roman"/>
                <w:sz w:val="20"/>
                <w:szCs w:val="20"/>
                <w:lang w:val="en-US"/>
              </w:rPr>
              <w:t>.</w:t>
            </w:r>
            <w:r w:rsidRPr="007D7AFE">
              <w:rPr>
                <w:rFonts w:eastAsia="Times New Roman"/>
                <w:spacing w:val="-1"/>
                <w:sz w:val="20"/>
                <w:szCs w:val="20"/>
                <w:lang w:val="en-US"/>
              </w:rPr>
              <w:t>М-</w:t>
            </w:r>
            <w:r w:rsidRPr="007D7AFE">
              <w:rPr>
                <w:rFonts w:eastAsia="Times New Roman"/>
                <w:spacing w:val="1"/>
                <w:sz w:val="20"/>
                <w:szCs w:val="20"/>
                <w:lang w:val="en-US"/>
              </w:rPr>
              <w:t>8</w:t>
            </w:r>
            <w:r w:rsidRPr="007D7AFE">
              <w:rPr>
                <w:rFonts w:eastAsia="Times New Roman"/>
                <w:spacing w:val="-1"/>
                <w:sz w:val="20"/>
                <w:szCs w:val="20"/>
                <w:lang w:val="en-US"/>
              </w:rPr>
              <w:t>00</w:t>
            </w:r>
          </w:p>
        </w:tc>
        <w:tc>
          <w:tcPr>
            <w:tcW w:w="2982" w:type="dxa"/>
          </w:tcPr>
          <w:p w:rsidR="00CA1CAF" w:rsidRPr="007D7AFE" w:rsidRDefault="00CA1CAF" w:rsidP="00383C7A">
            <w:pPr>
              <w:spacing w:before="9" w:after="0" w:line="240" w:lineRule="auto"/>
              <w:ind w:left="1237" w:right="1250"/>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044</w:t>
            </w:r>
          </w:p>
        </w:tc>
      </w:tr>
      <w:tr w:rsidR="00CA1CAF" w:rsidRPr="007D7AFE" w:rsidTr="00383C7A">
        <w:trPr>
          <w:trHeight w:hRule="exact" w:val="264"/>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8" w:after="0" w:line="240" w:lineRule="auto"/>
              <w:ind w:left="1084" w:right="1086"/>
              <w:jc w:val="center"/>
              <w:rPr>
                <w:rFonts w:eastAsia="Times New Roman"/>
                <w:sz w:val="20"/>
                <w:szCs w:val="20"/>
                <w:lang w:val="en-US"/>
              </w:rPr>
            </w:pPr>
            <w:r w:rsidRPr="007D7AFE">
              <w:rPr>
                <w:rFonts w:eastAsia="Times New Roman"/>
                <w:sz w:val="20"/>
                <w:szCs w:val="20"/>
                <w:lang w:val="en-US"/>
              </w:rPr>
              <w:t>ДР</w:t>
            </w:r>
            <w:r w:rsidRPr="007D7AFE">
              <w:rPr>
                <w:rFonts w:eastAsia="Times New Roman"/>
                <w:spacing w:val="-1"/>
                <w:sz w:val="20"/>
                <w:szCs w:val="20"/>
                <w:lang w:val="en-US"/>
              </w:rPr>
              <w:t>Г</w:t>
            </w:r>
            <w:r w:rsidRPr="007D7AFE">
              <w:rPr>
                <w:rFonts w:eastAsia="Times New Roman"/>
                <w:sz w:val="20"/>
                <w:szCs w:val="20"/>
                <w:lang w:val="en-US"/>
              </w:rPr>
              <w:t>-</w:t>
            </w:r>
            <w:r w:rsidRPr="007D7AFE">
              <w:rPr>
                <w:rFonts w:eastAsia="Times New Roman"/>
                <w:spacing w:val="-1"/>
                <w:sz w:val="20"/>
                <w:szCs w:val="20"/>
                <w:lang w:val="en-US"/>
              </w:rPr>
              <w:t>800</w:t>
            </w:r>
          </w:p>
        </w:tc>
        <w:tc>
          <w:tcPr>
            <w:tcW w:w="2982" w:type="dxa"/>
          </w:tcPr>
          <w:p w:rsidR="00CA1CAF" w:rsidRPr="007D7AFE" w:rsidRDefault="00CA1CAF" w:rsidP="00383C7A">
            <w:pPr>
              <w:spacing w:before="8" w:after="0" w:line="240" w:lineRule="auto"/>
              <w:ind w:left="1297" w:right="1309"/>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33</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57"/>
              <w:jc w:val="left"/>
              <w:rPr>
                <w:rFonts w:eastAsia="Times New Roman"/>
                <w:sz w:val="20"/>
                <w:szCs w:val="20"/>
                <w:lang w:val="en-US"/>
              </w:rPr>
            </w:pPr>
            <w:r w:rsidRPr="007D7AFE">
              <w:rPr>
                <w:rFonts w:eastAsia="Times New Roman"/>
                <w:sz w:val="20"/>
                <w:szCs w:val="20"/>
                <w:lang w:val="en-US"/>
              </w:rPr>
              <w:t xml:space="preserve">Тип </w:t>
            </w:r>
            <w:r w:rsidRPr="007D7AFE">
              <w:rPr>
                <w:rFonts w:eastAsia="Times New Roman"/>
                <w:spacing w:val="1"/>
                <w:sz w:val="20"/>
                <w:szCs w:val="20"/>
                <w:lang w:val="en-US"/>
              </w:rPr>
              <w:t>3</w:t>
            </w:r>
            <w:r w:rsidRPr="007D7AFE">
              <w:rPr>
                <w:rFonts w:eastAsia="Times New Roman"/>
                <w:spacing w:val="-1"/>
                <w:sz w:val="20"/>
                <w:szCs w:val="20"/>
                <w:lang w:val="en-US"/>
              </w:rPr>
              <w:t>33</w:t>
            </w:r>
            <w:r w:rsidRPr="007D7AFE">
              <w:rPr>
                <w:rFonts w:eastAsia="Times New Roman"/>
                <w:spacing w:val="1"/>
                <w:sz w:val="20"/>
                <w:szCs w:val="20"/>
                <w:lang w:val="en-US"/>
              </w:rPr>
              <w:t>1</w:t>
            </w:r>
            <w:r w:rsidRPr="007D7AFE">
              <w:rPr>
                <w:rFonts w:eastAsia="Times New Roman"/>
                <w:spacing w:val="-1"/>
                <w:sz w:val="20"/>
                <w:szCs w:val="20"/>
                <w:lang w:val="en-US"/>
              </w:rPr>
              <w:t>-0</w:t>
            </w:r>
            <w:r w:rsidRPr="007D7AFE">
              <w:rPr>
                <w:rFonts w:eastAsia="Times New Roman"/>
                <w:spacing w:val="1"/>
                <w:sz w:val="20"/>
                <w:szCs w:val="20"/>
                <w:lang w:val="en-US"/>
              </w:rPr>
              <w:t>4</w:t>
            </w:r>
            <w:r w:rsidRPr="007D7AFE">
              <w:rPr>
                <w:rFonts w:eastAsia="Times New Roman"/>
                <w:spacing w:val="-1"/>
                <w:sz w:val="20"/>
                <w:szCs w:val="20"/>
                <w:lang w:val="en-US"/>
              </w:rPr>
              <w:t>24</w:t>
            </w:r>
          </w:p>
        </w:tc>
        <w:tc>
          <w:tcPr>
            <w:tcW w:w="2982" w:type="dxa"/>
          </w:tcPr>
          <w:p w:rsidR="00CA1CAF" w:rsidRPr="007D7AFE" w:rsidRDefault="00CA1CAF" w:rsidP="00383C7A">
            <w:pPr>
              <w:spacing w:before="9" w:after="0" w:line="240" w:lineRule="auto"/>
              <w:ind w:left="1247" w:right="1259"/>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011</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 xml:space="preserve">МЕТРАН </w:t>
            </w:r>
            <w:r w:rsidRPr="007D7AFE">
              <w:rPr>
                <w:rFonts w:eastAsia="Times New Roman"/>
                <w:spacing w:val="1"/>
                <w:sz w:val="20"/>
                <w:szCs w:val="20"/>
                <w:lang w:val="en-US"/>
              </w:rPr>
              <w:t>2</w:t>
            </w:r>
            <w:r w:rsidRPr="007D7AFE">
              <w:rPr>
                <w:rFonts w:eastAsia="Times New Roman"/>
                <w:spacing w:val="-1"/>
                <w:sz w:val="20"/>
                <w:szCs w:val="20"/>
                <w:lang w:val="en-US"/>
              </w:rPr>
              <w:t>00</w:t>
            </w:r>
            <w:r w:rsidRPr="007D7AFE">
              <w:rPr>
                <w:rFonts w:eastAsia="Times New Roman"/>
                <w:sz w:val="20"/>
                <w:szCs w:val="20"/>
                <w:lang w:val="en-US"/>
              </w:rPr>
              <w:t>Т</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925</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Тип 3331-0424</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2273</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МЕТРАН-43 ДИ</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Л6265</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МЕТРАН-43 ДИ</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44934</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МЕТРАН-43 ДИ</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258</w:t>
            </w:r>
          </w:p>
        </w:tc>
      </w:tr>
      <w:tr w:rsidR="00CA1CAF" w:rsidRPr="007D7AFE" w:rsidTr="00383C7A">
        <w:trPr>
          <w:trHeight w:hRule="exact" w:val="265"/>
          <w:jc w:val="center"/>
        </w:trPr>
        <w:tc>
          <w:tcPr>
            <w:tcW w:w="4463" w:type="dxa"/>
            <w:vMerge w:val="restart"/>
            <w:vAlign w:val="center"/>
          </w:tcPr>
          <w:p w:rsidR="00CA1CAF" w:rsidRPr="007D7AFE" w:rsidRDefault="00CA1CAF" w:rsidP="00383C7A">
            <w:pPr>
              <w:spacing w:after="0" w:line="240" w:lineRule="auto"/>
              <w:ind w:left="1248"/>
              <w:jc w:val="left"/>
              <w:rPr>
                <w:rFonts w:eastAsia="Times New Roman"/>
                <w:sz w:val="20"/>
                <w:szCs w:val="20"/>
              </w:rPr>
            </w:pPr>
            <w:r w:rsidRPr="007D7AFE">
              <w:rPr>
                <w:rFonts w:eastAsia="Times New Roman"/>
                <w:sz w:val="20"/>
                <w:szCs w:val="20"/>
                <w:lang w:val="en-US"/>
              </w:rPr>
              <w:t>Котельная</w:t>
            </w:r>
            <w:r w:rsidRPr="007D7AFE">
              <w:rPr>
                <w:rFonts w:eastAsia="Times New Roman"/>
                <w:sz w:val="20"/>
                <w:szCs w:val="20"/>
              </w:rPr>
              <w:t xml:space="preserve"> «</w:t>
            </w:r>
            <w:r w:rsidRPr="007D7AFE">
              <w:rPr>
                <w:rFonts w:eastAsia="Times New Roman"/>
                <w:sz w:val="20"/>
                <w:szCs w:val="20"/>
                <w:lang w:val="en-US"/>
              </w:rPr>
              <w:t>Аэропрт</w:t>
            </w:r>
            <w:r w:rsidRPr="007D7AFE">
              <w:rPr>
                <w:rFonts w:eastAsia="Times New Roman"/>
                <w:sz w:val="20"/>
                <w:szCs w:val="20"/>
              </w:rPr>
              <w:t>»</w:t>
            </w: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БКТ.М</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078</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ДРГ.М-1600</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224</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ДРГ.М-2500</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084</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МЕТРАН-22 ДИ</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23781</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МЕТРАН-22 ДИ</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23786</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ДМ-5007</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930</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КТПТР-01</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2145/569</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ТС 1088</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0/843</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ТСП/1-1088</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522/571</w:t>
            </w:r>
          </w:p>
        </w:tc>
      </w:tr>
      <w:tr w:rsidR="00CA1CAF" w:rsidRPr="007D7AFE" w:rsidTr="00383C7A">
        <w:trPr>
          <w:trHeight w:hRule="exact" w:val="265"/>
          <w:jc w:val="center"/>
        </w:trPr>
        <w:tc>
          <w:tcPr>
            <w:tcW w:w="4463" w:type="dxa"/>
            <w:vMerge w:val="restart"/>
            <w:vAlign w:val="center"/>
          </w:tcPr>
          <w:p w:rsidR="00CA1CAF" w:rsidRPr="007D7AFE" w:rsidRDefault="00CA1CAF" w:rsidP="00383C7A">
            <w:pPr>
              <w:spacing w:after="0" w:line="240" w:lineRule="auto"/>
              <w:jc w:val="center"/>
              <w:rPr>
                <w:rFonts w:eastAsia="Times New Roman"/>
                <w:sz w:val="20"/>
                <w:szCs w:val="20"/>
                <w:lang w:val="en-US"/>
              </w:rPr>
            </w:pPr>
            <w:r w:rsidRPr="007D7AFE">
              <w:rPr>
                <w:rFonts w:eastAsia="Times New Roman"/>
                <w:sz w:val="20"/>
                <w:szCs w:val="20"/>
                <w:lang w:val="en-US"/>
              </w:rPr>
              <w:t>МАК-1</w:t>
            </w: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БКТ.М</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000241-101</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ДРГ.М-400</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15109</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МЕТРАН-55</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60810</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ТПТ-6-1</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6187</w:t>
            </w:r>
          </w:p>
        </w:tc>
      </w:tr>
      <w:tr w:rsidR="00CA1CAF" w:rsidRPr="007D7AFE" w:rsidTr="00383C7A">
        <w:trPr>
          <w:trHeight w:hRule="exact" w:val="265"/>
          <w:jc w:val="center"/>
        </w:trPr>
        <w:tc>
          <w:tcPr>
            <w:tcW w:w="4463" w:type="dxa"/>
            <w:vMerge w:val="restart"/>
            <w:vAlign w:val="center"/>
          </w:tcPr>
          <w:p w:rsidR="00CA1CAF" w:rsidRPr="007D7AFE" w:rsidRDefault="00CA1CAF" w:rsidP="00383C7A">
            <w:pPr>
              <w:spacing w:after="0" w:line="240" w:lineRule="auto"/>
              <w:jc w:val="center"/>
              <w:rPr>
                <w:rFonts w:eastAsia="Times New Roman"/>
                <w:sz w:val="20"/>
                <w:szCs w:val="20"/>
                <w:lang w:val="en-US"/>
              </w:rPr>
            </w:pPr>
            <w:r w:rsidRPr="007D7AFE">
              <w:rPr>
                <w:rFonts w:eastAsia="Times New Roman"/>
                <w:sz w:val="20"/>
                <w:szCs w:val="20"/>
                <w:lang w:val="en-US"/>
              </w:rPr>
              <w:t>МАК-2</w:t>
            </w: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БКТ.М</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000241-102</w:t>
            </w:r>
          </w:p>
        </w:tc>
      </w:tr>
      <w:tr w:rsidR="00CA1CAF" w:rsidRPr="007D7AFE" w:rsidTr="00383C7A">
        <w:trPr>
          <w:trHeight w:hRule="exact" w:val="265"/>
          <w:jc w:val="center"/>
        </w:trPr>
        <w:tc>
          <w:tcPr>
            <w:tcW w:w="4463" w:type="dxa"/>
            <w:vMerge/>
            <w:vAlign w:val="center"/>
          </w:tcPr>
          <w:p w:rsidR="00CA1CAF" w:rsidRPr="007D7AFE" w:rsidRDefault="00CA1CAF" w:rsidP="00383C7A">
            <w:pPr>
              <w:spacing w:after="0" w:line="240" w:lineRule="auto"/>
              <w:ind w:left="1248"/>
              <w:jc w:val="center"/>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ДРГ.М-400</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15106</w:t>
            </w:r>
          </w:p>
        </w:tc>
      </w:tr>
      <w:tr w:rsidR="00CA1CAF" w:rsidRPr="007D7AFE" w:rsidTr="00383C7A">
        <w:trPr>
          <w:trHeight w:hRule="exact" w:val="265"/>
          <w:jc w:val="center"/>
        </w:trPr>
        <w:tc>
          <w:tcPr>
            <w:tcW w:w="4463" w:type="dxa"/>
            <w:vMerge/>
            <w:vAlign w:val="center"/>
          </w:tcPr>
          <w:p w:rsidR="00CA1CAF" w:rsidRPr="007D7AFE" w:rsidRDefault="00CA1CAF" w:rsidP="00383C7A">
            <w:pPr>
              <w:spacing w:after="0" w:line="240" w:lineRule="auto"/>
              <w:ind w:left="1248"/>
              <w:jc w:val="center"/>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МЕТРАН-55</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57253</w:t>
            </w:r>
          </w:p>
        </w:tc>
      </w:tr>
      <w:tr w:rsidR="00CA1CAF" w:rsidRPr="007D7AFE" w:rsidTr="00383C7A">
        <w:trPr>
          <w:trHeight w:hRule="exact" w:val="265"/>
          <w:jc w:val="center"/>
        </w:trPr>
        <w:tc>
          <w:tcPr>
            <w:tcW w:w="4463" w:type="dxa"/>
            <w:vMerge/>
            <w:vAlign w:val="center"/>
          </w:tcPr>
          <w:p w:rsidR="00CA1CAF" w:rsidRPr="007D7AFE" w:rsidRDefault="00CA1CAF" w:rsidP="00383C7A">
            <w:pPr>
              <w:spacing w:after="0" w:line="240" w:lineRule="auto"/>
              <w:ind w:left="1248"/>
              <w:jc w:val="center"/>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ТПТ-6-1</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9619</w:t>
            </w:r>
          </w:p>
        </w:tc>
      </w:tr>
      <w:tr w:rsidR="00CA1CAF" w:rsidRPr="007D7AFE" w:rsidTr="00383C7A">
        <w:trPr>
          <w:trHeight w:hRule="exact" w:val="265"/>
          <w:jc w:val="center"/>
        </w:trPr>
        <w:tc>
          <w:tcPr>
            <w:tcW w:w="4463" w:type="dxa"/>
            <w:vMerge w:val="restart"/>
            <w:vAlign w:val="center"/>
          </w:tcPr>
          <w:p w:rsidR="00CA1CAF" w:rsidRPr="007D7AFE" w:rsidRDefault="00CA1CAF" w:rsidP="00383C7A">
            <w:pPr>
              <w:spacing w:after="0" w:line="240" w:lineRule="auto"/>
              <w:jc w:val="center"/>
              <w:rPr>
                <w:rFonts w:eastAsia="Times New Roman"/>
                <w:sz w:val="20"/>
                <w:szCs w:val="20"/>
                <w:lang w:val="en-US"/>
              </w:rPr>
            </w:pPr>
            <w:r w:rsidRPr="007D7AFE">
              <w:rPr>
                <w:rFonts w:eastAsia="Times New Roman"/>
                <w:sz w:val="20"/>
                <w:szCs w:val="20"/>
                <w:lang w:val="en-US"/>
              </w:rPr>
              <w:t>МАК-4</w:t>
            </w: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БКТ.М</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041129-003</w:t>
            </w:r>
          </w:p>
        </w:tc>
      </w:tr>
      <w:tr w:rsidR="00CA1CAF" w:rsidRPr="007D7AFE" w:rsidTr="00383C7A">
        <w:trPr>
          <w:trHeight w:hRule="exact" w:val="265"/>
          <w:jc w:val="center"/>
        </w:trPr>
        <w:tc>
          <w:tcPr>
            <w:tcW w:w="4463" w:type="dxa"/>
            <w:vMerge/>
            <w:vAlign w:val="center"/>
          </w:tcPr>
          <w:p w:rsidR="00CA1CAF" w:rsidRPr="007D7AFE" w:rsidRDefault="00CA1CAF" w:rsidP="00383C7A">
            <w:pPr>
              <w:spacing w:after="0" w:line="240" w:lineRule="auto"/>
              <w:ind w:left="1248"/>
              <w:jc w:val="center"/>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ДРГ.М-400</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1480</w:t>
            </w:r>
          </w:p>
        </w:tc>
      </w:tr>
      <w:tr w:rsidR="00CA1CAF" w:rsidRPr="007D7AFE" w:rsidTr="00383C7A">
        <w:trPr>
          <w:trHeight w:hRule="exact" w:val="265"/>
          <w:jc w:val="center"/>
        </w:trPr>
        <w:tc>
          <w:tcPr>
            <w:tcW w:w="4463" w:type="dxa"/>
            <w:vMerge/>
            <w:vAlign w:val="center"/>
          </w:tcPr>
          <w:p w:rsidR="00CA1CAF" w:rsidRPr="007D7AFE" w:rsidRDefault="00CA1CAF" w:rsidP="00383C7A">
            <w:pPr>
              <w:spacing w:after="0" w:line="240" w:lineRule="auto"/>
              <w:ind w:left="1248"/>
              <w:jc w:val="center"/>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СДВ-И-0.6</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2200</w:t>
            </w:r>
          </w:p>
        </w:tc>
      </w:tr>
      <w:tr w:rsidR="00CA1CAF" w:rsidRPr="007D7AFE" w:rsidTr="00383C7A">
        <w:trPr>
          <w:trHeight w:hRule="exact" w:val="265"/>
          <w:jc w:val="center"/>
        </w:trPr>
        <w:tc>
          <w:tcPr>
            <w:tcW w:w="4463" w:type="dxa"/>
            <w:vMerge/>
            <w:vAlign w:val="center"/>
          </w:tcPr>
          <w:p w:rsidR="00CA1CAF" w:rsidRPr="007D7AFE" w:rsidRDefault="00CA1CAF" w:rsidP="00383C7A">
            <w:pPr>
              <w:spacing w:after="0" w:line="240" w:lineRule="auto"/>
              <w:ind w:left="1248"/>
              <w:jc w:val="center"/>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КТПТР-01</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9066</w:t>
            </w:r>
          </w:p>
        </w:tc>
      </w:tr>
      <w:tr w:rsidR="00CA1CAF" w:rsidRPr="007D7AFE" w:rsidTr="00383C7A">
        <w:trPr>
          <w:trHeight w:hRule="exact" w:val="265"/>
          <w:jc w:val="center"/>
        </w:trPr>
        <w:tc>
          <w:tcPr>
            <w:tcW w:w="4463" w:type="dxa"/>
            <w:vMerge w:val="restart"/>
            <w:vAlign w:val="center"/>
          </w:tcPr>
          <w:p w:rsidR="00CA1CAF" w:rsidRPr="007D7AFE" w:rsidRDefault="00CA1CAF" w:rsidP="00383C7A">
            <w:pPr>
              <w:spacing w:after="0" w:line="240" w:lineRule="auto"/>
              <w:jc w:val="center"/>
              <w:rPr>
                <w:rFonts w:eastAsia="Times New Roman"/>
                <w:sz w:val="20"/>
                <w:szCs w:val="20"/>
                <w:lang w:val="en-US"/>
              </w:rPr>
            </w:pPr>
            <w:r w:rsidRPr="007D7AFE">
              <w:rPr>
                <w:rFonts w:eastAsia="Times New Roman"/>
                <w:sz w:val="20"/>
                <w:szCs w:val="20"/>
                <w:lang w:val="en-US"/>
              </w:rPr>
              <w:t>МАК-7</w:t>
            </w: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БКТ.М</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М050522-004</w:t>
            </w:r>
          </w:p>
        </w:tc>
      </w:tr>
      <w:tr w:rsidR="00CA1CAF" w:rsidRPr="007D7AFE" w:rsidTr="00383C7A">
        <w:trPr>
          <w:trHeight w:hRule="exact" w:val="265"/>
          <w:jc w:val="center"/>
        </w:trPr>
        <w:tc>
          <w:tcPr>
            <w:tcW w:w="4463" w:type="dxa"/>
            <w:vMerge/>
            <w:vAlign w:val="center"/>
          </w:tcPr>
          <w:p w:rsidR="00CA1CAF" w:rsidRPr="007D7AFE" w:rsidRDefault="00CA1CAF" w:rsidP="00383C7A">
            <w:pPr>
              <w:spacing w:after="0" w:line="240" w:lineRule="auto"/>
              <w:ind w:left="1248"/>
              <w:jc w:val="center"/>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ДРГ.М-400</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508</w:t>
            </w:r>
          </w:p>
        </w:tc>
      </w:tr>
      <w:tr w:rsidR="00CA1CAF" w:rsidRPr="007D7AFE" w:rsidTr="00383C7A">
        <w:trPr>
          <w:trHeight w:hRule="exact" w:val="265"/>
          <w:jc w:val="center"/>
        </w:trPr>
        <w:tc>
          <w:tcPr>
            <w:tcW w:w="4463" w:type="dxa"/>
            <w:vMerge/>
            <w:vAlign w:val="center"/>
          </w:tcPr>
          <w:p w:rsidR="00CA1CAF" w:rsidRPr="007D7AFE" w:rsidRDefault="00CA1CAF" w:rsidP="00383C7A">
            <w:pPr>
              <w:spacing w:after="0" w:line="240" w:lineRule="auto"/>
              <w:ind w:left="1248"/>
              <w:jc w:val="center"/>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КАРАТ-ДА</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00403А</w:t>
            </w:r>
          </w:p>
        </w:tc>
      </w:tr>
      <w:tr w:rsidR="00CA1CAF" w:rsidRPr="007D7AFE" w:rsidTr="00383C7A">
        <w:trPr>
          <w:trHeight w:hRule="exact" w:val="265"/>
          <w:jc w:val="center"/>
        </w:trPr>
        <w:tc>
          <w:tcPr>
            <w:tcW w:w="4463" w:type="dxa"/>
            <w:vMerge/>
            <w:vAlign w:val="center"/>
          </w:tcPr>
          <w:p w:rsidR="00CA1CAF" w:rsidRPr="007D7AFE" w:rsidRDefault="00CA1CAF" w:rsidP="00383C7A">
            <w:pPr>
              <w:spacing w:after="0" w:line="240" w:lineRule="auto"/>
              <w:ind w:left="1248"/>
              <w:jc w:val="center"/>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ТМТ-15-2</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5898</w:t>
            </w:r>
          </w:p>
        </w:tc>
      </w:tr>
      <w:tr w:rsidR="00CA1CAF" w:rsidRPr="007D7AFE" w:rsidTr="00383C7A">
        <w:trPr>
          <w:trHeight w:hRule="exact" w:val="265"/>
          <w:jc w:val="center"/>
        </w:trPr>
        <w:tc>
          <w:tcPr>
            <w:tcW w:w="4463" w:type="dxa"/>
            <w:vMerge w:val="restart"/>
            <w:vAlign w:val="center"/>
          </w:tcPr>
          <w:p w:rsidR="00CA1CAF" w:rsidRPr="007D7AFE" w:rsidRDefault="00CA1CAF" w:rsidP="00383C7A">
            <w:pPr>
              <w:spacing w:after="0" w:line="240" w:lineRule="auto"/>
              <w:jc w:val="center"/>
              <w:rPr>
                <w:rFonts w:eastAsia="Times New Roman"/>
                <w:sz w:val="20"/>
                <w:szCs w:val="20"/>
                <w:lang w:val="en-US"/>
              </w:rPr>
            </w:pPr>
            <w:r w:rsidRPr="007D7AFE">
              <w:rPr>
                <w:rFonts w:eastAsia="Times New Roman"/>
                <w:sz w:val="20"/>
                <w:szCs w:val="20"/>
                <w:lang w:val="en-US"/>
              </w:rPr>
              <w:t>МАК-10</w:t>
            </w: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МИКОНТ-186</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М070726-001</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ДРГ.М-400</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739</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ДМ 5007</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2149</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lang w:val="en-US"/>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ТС 5008Е</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1513</w:t>
            </w:r>
          </w:p>
        </w:tc>
      </w:tr>
      <w:tr w:rsidR="00CA1CAF" w:rsidRPr="007D7AFE" w:rsidTr="00383C7A">
        <w:trPr>
          <w:trHeight w:hRule="exact" w:val="265"/>
          <w:jc w:val="center"/>
        </w:trPr>
        <w:tc>
          <w:tcPr>
            <w:tcW w:w="4463" w:type="dxa"/>
            <w:vMerge w:val="restart"/>
            <w:vAlign w:val="center"/>
          </w:tcPr>
          <w:p w:rsidR="00CA1CAF" w:rsidRPr="007D7AFE" w:rsidRDefault="00CA1CAF" w:rsidP="00383C7A">
            <w:pPr>
              <w:spacing w:after="0" w:line="240" w:lineRule="auto"/>
              <w:jc w:val="center"/>
              <w:rPr>
                <w:rFonts w:eastAsia="Times New Roman"/>
                <w:sz w:val="20"/>
                <w:szCs w:val="20"/>
              </w:rPr>
            </w:pPr>
            <w:r w:rsidRPr="007D7AFE">
              <w:rPr>
                <w:rFonts w:eastAsia="Times New Roman"/>
                <w:sz w:val="20"/>
                <w:szCs w:val="20"/>
              </w:rPr>
              <w:t>Крышная котельная по ул. Ленина, 91</w:t>
            </w: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БКТ.М</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40622-002</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ind w:left="1248"/>
              <w:rPr>
                <w:rFonts w:eastAsia="Times New Roman"/>
                <w:sz w:val="20"/>
                <w:szCs w:val="20"/>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ДРГ.М-400</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452</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ind w:left="1248"/>
              <w:rPr>
                <w:rFonts w:eastAsia="Times New Roman"/>
                <w:sz w:val="20"/>
                <w:szCs w:val="20"/>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КАРАТ-ДИ</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0017</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ind w:left="1248"/>
              <w:rPr>
                <w:rFonts w:eastAsia="Times New Roman"/>
                <w:sz w:val="20"/>
                <w:szCs w:val="20"/>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ТМТ-15-2</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2450</w:t>
            </w:r>
          </w:p>
        </w:tc>
      </w:tr>
      <w:tr w:rsidR="00CA1CAF" w:rsidRPr="007D7AFE" w:rsidTr="00383C7A">
        <w:trPr>
          <w:trHeight w:hRule="exact" w:val="265"/>
          <w:jc w:val="center"/>
        </w:trPr>
        <w:tc>
          <w:tcPr>
            <w:tcW w:w="4463" w:type="dxa"/>
            <w:vMerge w:val="restart"/>
            <w:vAlign w:val="center"/>
          </w:tcPr>
          <w:p w:rsidR="00CA1CAF" w:rsidRPr="007D7AFE" w:rsidRDefault="00CA1CAF" w:rsidP="00383C7A">
            <w:pPr>
              <w:spacing w:after="0" w:line="240" w:lineRule="auto"/>
              <w:jc w:val="center"/>
              <w:rPr>
                <w:rFonts w:eastAsia="Times New Roman"/>
                <w:sz w:val="20"/>
                <w:szCs w:val="20"/>
              </w:rPr>
            </w:pPr>
            <w:r w:rsidRPr="007D7AFE">
              <w:rPr>
                <w:rFonts w:eastAsia="Times New Roman"/>
                <w:sz w:val="20"/>
                <w:szCs w:val="20"/>
              </w:rPr>
              <w:t>Крышная котельная по ул. Урусова, 5</w:t>
            </w: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БКТ.М</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40622-003</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ДРГ.М-400</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594</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КАРАТ-ДА</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0019</w:t>
            </w:r>
          </w:p>
        </w:tc>
      </w:tr>
      <w:tr w:rsidR="00CA1CAF" w:rsidRPr="007D7AFE" w:rsidTr="00383C7A">
        <w:trPr>
          <w:trHeight w:hRule="exact" w:val="265"/>
          <w:jc w:val="center"/>
        </w:trPr>
        <w:tc>
          <w:tcPr>
            <w:tcW w:w="4463" w:type="dxa"/>
            <w:vMerge/>
          </w:tcPr>
          <w:p w:rsidR="00CA1CAF" w:rsidRPr="007D7AFE" w:rsidRDefault="00CA1CAF" w:rsidP="00383C7A">
            <w:pPr>
              <w:spacing w:after="0" w:line="240" w:lineRule="auto"/>
              <w:jc w:val="left"/>
              <w:rPr>
                <w:rFonts w:eastAsia="Times New Roman"/>
                <w:sz w:val="20"/>
                <w:szCs w:val="20"/>
              </w:rPr>
            </w:pPr>
          </w:p>
        </w:tc>
        <w:tc>
          <w:tcPr>
            <w:tcW w:w="2981" w:type="dxa"/>
          </w:tcPr>
          <w:p w:rsidR="00CA1CAF" w:rsidRPr="007D7AFE" w:rsidRDefault="00CA1CAF" w:rsidP="00383C7A">
            <w:pPr>
              <w:spacing w:before="9" w:after="0" w:line="240" w:lineRule="auto"/>
              <w:ind w:left="837"/>
              <w:jc w:val="left"/>
              <w:rPr>
                <w:rFonts w:eastAsia="Times New Roman"/>
                <w:sz w:val="20"/>
                <w:szCs w:val="20"/>
                <w:lang w:val="en-US"/>
              </w:rPr>
            </w:pPr>
            <w:r w:rsidRPr="007D7AFE">
              <w:rPr>
                <w:rFonts w:eastAsia="Times New Roman"/>
                <w:sz w:val="20"/>
                <w:szCs w:val="20"/>
                <w:lang w:val="en-US"/>
              </w:rPr>
              <w:t>ТМТ-15-2</w:t>
            </w:r>
          </w:p>
        </w:tc>
        <w:tc>
          <w:tcPr>
            <w:tcW w:w="2982" w:type="dxa"/>
          </w:tcPr>
          <w:p w:rsidR="00CA1CAF" w:rsidRPr="007D7AFE" w:rsidRDefault="00CA1CAF" w:rsidP="00383C7A">
            <w:pPr>
              <w:spacing w:before="9" w:after="0" w:line="240" w:lineRule="auto"/>
              <w:ind w:left="1247" w:right="1260"/>
              <w:jc w:val="center"/>
              <w:rPr>
                <w:rFonts w:eastAsia="Times New Roman"/>
                <w:sz w:val="20"/>
                <w:szCs w:val="20"/>
                <w:lang w:val="en-US"/>
              </w:rPr>
            </w:pPr>
            <w:r w:rsidRPr="007D7AFE">
              <w:rPr>
                <w:rFonts w:eastAsia="Times New Roman"/>
                <w:sz w:val="20"/>
                <w:szCs w:val="20"/>
                <w:lang w:val="en-US"/>
              </w:rPr>
              <w:t>5820</w:t>
            </w:r>
          </w:p>
        </w:tc>
      </w:tr>
    </w:tbl>
    <w:p w:rsidR="00CA1CAF" w:rsidRPr="007D7AFE" w:rsidRDefault="00CA1CAF" w:rsidP="00CA1CAF">
      <w:pPr>
        <w:pStyle w:val="aff7"/>
        <w:spacing w:after="0" w:line="240" w:lineRule="auto"/>
        <w:rPr>
          <w:sz w:val="28"/>
          <w:szCs w:val="28"/>
        </w:rPr>
      </w:pPr>
      <w:r w:rsidRPr="007D7AFE">
        <w:rPr>
          <w:sz w:val="28"/>
          <w:szCs w:val="28"/>
        </w:rPr>
        <w:t>На котельных, эксплуатируемых АО «Агроника», ООО «Урайское АТП», ООО «ЮТАР», ООО «Выгодное управление»,</w:t>
      </w:r>
      <w:r w:rsidR="00531626">
        <w:rPr>
          <w:sz w:val="28"/>
          <w:szCs w:val="28"/>
        </w:rPr>
        <w:t xml:space="preserve"> МАУ СШ «СТАРТ»,</w:t>
      </w:r>
      <w:r w:rsidR="00247558">
        <w:rPr>
          <w:sz w:val="28"/>
          <w:szCs w:val="28"/>
        </w:rPr>
        <w:t xml:space="preserve"> ООО «Эксперт» так</w:t>
      </w:r>
      <w:r w:rsidRPr="007D7AFE">
        <w:rPr>
          <w:sz w:val="28"/>
          <w:szCs w:val="28"/>
        </w:rPr>
        <w:t>же установлены приборы коммерческого учета потребляемого газа.</w:t>
      </w:r>
    </w:p>
    <w:p w:rsidR="00CA1CAF" w:rsidRPr="007D7AFE" w:rsidRDefault="00CA1CAF" w:rsidP="00CA1CAF">
      <w:pPr>
        <w:pStyle w:val="aff7"/>
        <w:spacing w:after="0" w:line="240" w:lineRule="auto"/>
        <w:rPr>
          <w:sz w:val="28"/>
          <w:szCs w:val="28"/>
        </w:rPr>
        <w:sectPr w:rsidR="00CA1CAF" w:rsidRPr="007D7AFE" w:rsidSect="00383C7A">
          <w:pgSz w:w="11906" w:h="16838" w:code="9"/>
          <w:pgMar w:top="1134" w:right="992" w:bottom="1134" w:left="1134" w:header="709" w:footer="709" w:gutter="0"/>
          <w:cols w:space="720"/>
          <w:titlePg/>
          <w:docGrid w:linePitch="326"/>
        </w:sectPr>
      </w:pPr>
      <w:r w:rsidRPr="007D7AFE">
        <w:rPr>
          <w:sz w:val="28"/>
          <w:szCs w:val="28"/>
        </w:rPr>
        <w:t xml:space="preserve">Количество бытовых газовых счетчиков на 01.01.2021 </w:t>
      </w:r>
      <w:r w:rsidR="00247558">
        <w:rPr>
          <w:sz w:val="28"/>
          <w:szCs w:val="28"/>
        </w:rPr>
        <w:t>с</w:t>
      </w:r>
      <w:r w:rsidRPr="007D7AFE">
        <w:rPr>
          <w:sz w:val="28"/>
          <w:szCs w:val="28"/>
        </w:rPr>
        <w:t>оставляет –</w:t>
      </w:r>
      <w:r>
        <w:rPr>
          <w:sz w:val="28"/>
          <w:szCs w:val="28"/>
        </w:rPr>
        <w:t xml:space="preserve"> </w:t>
      </w:r>
      <w:r w:rsidRPr="007D7AFE">
        <w:rPr>
          <w:sz w:val="28"/>
          <w:szCs w:val="28"/>
        </w:rPr>
        <w:t>4 926 шт.</w:t>
      </w:r>
    </w:p>
    <w:p w:rsidR="00CA1CAF" w:rsidRPr="007D7AFE" w:rsidRDefault="00CA1CAF" w:rsidP="00CA1CAF">
      <w:pPr>
        <w:pStyle w:val="afff0"/>
        <w:spacing w:after="120" w:line="240" w:lineRule="auto"/>
        <w:jc w:val="both"/>
        <w:outlineLvl w:val="2"/>
        <w:rPr>
          <w:sz w:val="28"/>
          <w:szCs w:val="28"/>
        </w:rPr>
      </w:pPr>
      <w:bookmarkStart w:id="110" w:name="_Toc63277093"/>
      <w:r w:rsidRPr="007D7AFE">
        <w:rPr>
          <w:sz w:val="28"/>
          <w:szCs w:val="28"/>
        </w:rPr>
        <w:t>2.6.5. Зона действия источников ресурсов и дефициты мощности</w:t>
      </w:r>
      <w:bookmarkEnd w:id="110"/>
    </w:p>
    <w:p w:rsidR="00CA1CAF" w:rsidRPr="007D7AFE" w:rsidRDefault="00CA1CAF" w:rsidP="00CA1CAF">
      <w:pPr>
        <w:pStyle w:val="aff7"/>
        <w:spacing w:after="0" w:line="240" w:lineRule="auto"/>
        <w:rPr>
          <w:sz w:val="28"/>
          <w:szCs w:val="28"/>
        </w:rPr>
      </w:pPr>
      <w:r w:rsidRPr="007D7AFE">
        <w:rPr>
          <w:sz w:val="28"/>
          <w:szCs w:val="28"/>
        </w:rPr>
        <w:t>Потребителями природного газа являются население, котельные, предприятия коммунально-бытового назначения.</w:t>
      </w:r>
    </w:p>
    <w:p w:rsidR="00CA1CAF" w:rsidRPr="007D7AFE" w:rsidRDefault="00CA1CAF" w:rsidP="00CA1CAF">
      <w:pPr>
        <w:pStyle w:val="aff7"/>
        <w:spacing w:after="0" w:line="240" w:lineRule="auto"/>
        <w:rPr>
          <w:sz w:val="28"/>
          <w:szCs w:val="28"/>
        </w:rPr>
      </w:pPr>
      <w:r w:rsidRPr="007D7AFE">
        <w:rPr>
          <w:sz w:val="28"/>
          <w:szCs w:val="28"/>
        </w:rPr>
        <w:t>Направления использования газа:</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на хозяйственно-бытовые нужды населения;</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в качестве топлива для источников тепловой энергии.</w:t>
      </w:r>
    </w:p>
    <w:p w:rsidR="00CA1CAF" w:rsidRPr="007D7AFE" w:rsidRDefault="00CA1CAF" w:rsidP="00CA1CAF">
      <w:pPr>
        <w:pStyle w:val="aff7"/>
        <w:spacing w:after="0" w:line="240" w:lineRule="auto"/>
        <w:rPr>
          <w:sz w:val="28"/>
          <w:szCs w:val="28"/>
        </w:rPr>
      </w:pPr>
      <w:r w:rsidRPr="007D7AFE">
        <w:rPr>
          <w:sz w:val="28"/>
          <w:szCs w:val="28"/>
        </w:rPr>
        <w:t>Основным потребителем природного газа является централизованная система теплоснабжения (котельные). Основными источниками теплоснабжения потребителей города Урай (жилых домов капитального и некапитального исполнения микрорайонов и жилых поселков, объектов соцкультбыта и промышленных площадок) являются котельные «Промбаза», «Нефтяник» и «Аэропорт». Горячее водоснабжение (ГВС) микрорайонов 2, 3, Западный и части микрорайона 1 осуществляется малогабаритными автоматизированными котельными (МАК), к которым присоединены сети горячего водоснабжения по тупиковой схеме.</w:t>
      </w:r>
    </w:p>
    <w:p w:rsidR="00CA1CAF" w:rsidRPr="007D7AFE" w:rsidRDefault="00CA1CAF" w:rsidP="00CA1CAF">
      <w:pPr>
        <w:pStyle w:val="aff7"/>
        <w:spacing w:after="0" w:line="240" w:lineRule="auto"/>
        <w:rPr>
          <w:sz w:val="28"/>
          <w:szCs w:val="28"/>
        </w:rPr>
      </w:pPr>
      <w:r w:rsidRPr="007D7AFE">
        <w:rPr>
          <w:sz w:val="28"/>
          <w:szCs w:val="28"/>
        </w:rPr>
        <w:t>Зоны действия централизованного, индивидуального теплоснабжения и производственных котельных представлены в Разделе 2.2.</w:t>
      </w:r>
    </w:p>
    <w:p w:rsidR="00CA1CAF" w:rsidRPr="007D7AFE" w:rsidRDefault="00CA1CAF" w:rsidP="00CA1CAF">
      <w:pPr>
        <w:pStyle w:val="afff0"/>
        <w:spacing w:after="120" w:line="240" w:lineRule="auto"/>
        <w:jc w:val="both"/>
        <w:outlineLvl w:val="2"/>
        <w:rPr>
          <w:sz w:val="28"/>
          <w:szCs w:val="28"/>
        </w:rPr>
      </w:pPr>
      <w:bookmarkStart w:id="111" w:name="_Toc63277094"/>
      <w:r w:rsidRPr="007D7AFE">
        <w:rPr>
          <w:sz w:val="28"/>
          <w:szCs w:val="28"/>
        </w:rPr>
        <w:t>2.6.6. Надежность работы системы</w:t>
      </w:r>
      <w:bookmarkEnd w:id="111"/>
    </w:p>
    <w:p w:rsidR="00CA1CAF" w:rsidRPr="007D7AFE" w:rsidRDefault="00CA1CAF" w:rsidP="00CA1CAF">
      <w:pPr>
        <w:pStyle w:val="aff7"/>
        <w:spacing w:after="0" w:line="240" w:lineRule="auto"/>
        <w:rPr>
          <w:sz w:val="28"/>
          <w:szCs w:val="28"/>
        </w:rPr>
      </w:pPr>
      <w:r w:rsidRPr="007D7AFE">
        <w:rPr>
          <w:sz w:val="28"/>
          <w:szCs w:val="28"/>
        </w:rPr>
        <w:t>Аварий в системе газоснабжения не установлено, система является условно надежной при соблюдении правил безопасности потребителями и обслуживающим персоналом.</w:t>
      </w:r>
    </w:p>
    <w:p w:rsidR="00CA1CAF" w:rsidRPr="007D7AFE" w:rsidRDefault="00CA1CAF" w:rsidP="00CA1CAF">
      <w:pPr>
        <w:pStyle w:val="aff7"/>
        <w:spacing w:after="0" w:line="240" w:lineRule="auto"/>
        <w:rPr>
          <w:sz w:val="28"/>
          <w:szCs w:val="28"/>
        </w:rPr>
      </w:pPr>
      <w:r w:rsidRPr="007D7AFE">
        <w:rPr>
          <w:sz w:val="28"/>
          <w:szCs w:val="28"/>
        </w:rPr>
        <w:t>По данным АО «Урайтеплоэнергия» (СТ) за последние 3 года отсутствовали перебои в снабжении котельных газом, резервное (аварийное) топливо не использовалось.</w:t>
      </w:r>
    </w:p>
    <w:p w:rsidR="00CA1CAF" w:rsidRPr="007D7AFE" w:rsidRDefault="00CA1CAF" w:rsidP="00CA1CAF">
      <w:pPr>
        <w:pStyle w:val="afff0"/>
        <w:spacing w:after="120" w:line="240" w:lineRule="auto"/>
        <w:jc w:val="both"/>
        <w:outlineLvl w:val="2"/>
        <w:rPr>
          <w:sz w:val="28"/>
          <w:szCs w:val="28"/>
        </w:rPr>
      </w:pPr>
      <w:bookmarkStart w:id="112" w:name="_Toc63277095"/>
      <w:r w:rsidRPr="007D7AFE">
        <w:rPr>
          <w:sz w:val="28"/>
          <w:szCs w:val="28"/>
        </w:rPr>
        <w:t>2.6.7. Качество поставляемого ресурса</w:t>
      </w:r>
      <w:bookmarkEnd w:id="112"/>
    </w:p>
    <w:p w:rsidR="00CA1CAF" w:rsidRPr="007D7AFE" w:rsidRDefault="00CA1CAF" w:rsidP="00CA1CAF">
      <w:pPr>
        <w:pStyle w:val="aff7"/>
        <w:spacing w:after="0" w:line="240" w:lineRule="auto"/>
        <w:rPr>
          <w:sz w:val="28"/>
          <w:szCs w:val="28"/>
        </w:rPr>
      </w:pPr>
      <w:r w:rsidRPr="007D7AFE">
        <w:rPr>
          <w:sz w:val="28"/>
          <w:szCs w:val="28"/>
        </w:rPr>
        <w:t xml:space="preserve">Показатели качества природного газа города Урай (усредненные) представлены в Таблице 35. </w:t>
      </w:r>
      <w:r w:rsidRPr="007D7AFE">
        <w:rPr>
          <w:sz w:val="28"/>
          <w:szCs w:val="28"/>
        </w:rPr>
        <w:br w:type="page"/>
      </w:r>
    </w:p>
    <w:p w:rsidR="00CA1CAF" w:rsidRPr="007D7AFE" w:rsidRDefault="00CA1CAF" w:rsidP="00CA1CAF">
      <w:pPr>
        <w:pStyle w:val="afffff7"/>
      </w:pPr>
      <w:r w:rsidRPr="007D7AFE">
        <w:t>Таблица 35. Усредненные показатели качества газа г</w:t>
      </w:r>
      <w:r w:rsidR="005415D8">
        <w:t>орода</w:t>
      </w:r>
      <w:r w:rsidRPr="007D7AFE">
        <w:t xml:space="preserve"> Урай </w:t>
      </w:r>
    </w:p>
    <w:tbl>
      <w:tblPr>
        <w:tblStyle w:val="a8"/>
        <w:tblW w:w="0" w:type="auto"/>
        <w:tblLook w:val="04A0"/>
      </w:tblPr>
      <w:tblGrid>
        <w:gridCol w:w="533"/>
        <w:gridCol w:w="4962"/>
        <w:gridCol w:w="1825"/>
        <w:gridCol w:w="2450"/>
      </w:tblGrid>
      <w:tr w:rsidR="00CA1CAF" w:rsidRPr="007D7AFE" w:rsidTr="00383C7A">
        <w:trPr>
          <w:trHeight w:val="20"/>
          <w:tblHeader/>
        </w:trPr>
        <w:tc>
          <w:tcPr>
            <w:tcW w:w="533" w:type="dxa"/>
            <w:shd w:val="clear" w:color="auto" w:fill="D9D9D9" w:themeFill="background1" w:themeFillShade="D9"/>
            <w:vAlign w:val="center"/>
          </w:tcPr>
          <w:p w:rsidR="00CA1CAF" w:rsidRPr="007D7AFE" w:rsidRDefault="00CA1CAF" w:rsidP="00383C7A">
            <w:pPr>
              <w:pStyle w:val="aff7"/>
              <w:spacing w:after="0" w:line="240" w:lineRule="auto"/>
              <w:ind w:firstLine="0"/>
              <w:jc w:val="center"/>
              <w:rPr>
                <w:b/>
                <w:sz w:val="20"/>
                <w:szCs w:val="20"/>
              </w:rPr>
            </w:pPr>
            <w:r w:rsidRPr="007D7AFE">
              <w:rPr>
                <w:b/>
                <w:sz w:val="20"/>
                <w:szCs w:val="20"/>
              </w:rPr>
              <w:t>№ п/п</w:t>
            </w:r>
          </w:p>
        </w:tc>
        <w:tc>
          <w:tcPr>
            <w:tcW w:w="4962" w:type="dxa"/>
            <w:shd w:val="clear" w:color="auto" w:fill="D9D9D9" w:themeFill="background1" w:themeFillShade="D9"/>
            <w:vAlign w:val="center"/>
          </w:tcPr>
          <w:p w:rsidR="00CA1CAF" w:rsidRPr="007D7AFE" w:rsidRDefault="00CA1CAF" w:rsidP="00383C7A">
            <w:pPr>
              <w:pStyle w:val="aff7"/>
              <w:spacing w:after="0" w:line="240" w:lineRule="auto"/>
              <w:ind w:firstLine="0"/>
              <w:jc w:val="center"/>
              <w:rPr>
                <w:b/>
                <w:sz w:val="20"/>
                <w:szCs w:val="20"/>
              </w:rPr>
            </w:pPr>
            <w:r w:rsidRPr="007D7AFE">
              <w:rPr>
                <w:b/>
                <w:sz w:val="20"/>
                <w:szCs w:val="20"/>
              </w:rPr>
              <w:t>Наименование показателя</w:t>
            </w:r>
          </w:p>
        </w:tc>
        <w:tc>
          <w:tcPr>
            <w:tcW w:w="1825" w:type="dxa"/>
            <w:shd w:val="clear" w:color="auto" w:fill="D9D9D9" w:themeFill="background1" w:themeFillShade="D9"/>
            <w:vAlign w:val="center"/>
          </w:tcPr>
          <w:p w:rsidR="00CA1CAF" w:rsidRPr="007D7AFE" w:rsidRDefault="00CA1CAF" w:rsidP="00383C7A">
            <w:pPr>
              <w:pStyle w:val="aff7"/>
              <w:spacing w:after="0" w:line="240" w:lineRule="auto"/>
              <w:ind w:firstLine="0"/>
              <w:jc w:val="center"/>
              <w:rPr>
                <w:b/>
                <w:sz w:val="20"/>
                <w:szCs w:val="20"/>
              </w:rPr>
            </w:pPr>
            <w:r w:rsidRPr="007D7AFE">
              <w:rPr>
                <w:b/>
                <w:sz w:val="20"/>
                <w:szCs w:val="20"/>
              </w:rPr>
              <w:t>Ед. изм.</w:t>
            </w:r>
          </w:p>
        </w:tc>
        <w:tc>
          <w:tcPr>
            <w:tcW w:w="2450" w:type="dxa"/>
            <w:shd w:val="clear" w:color="auto" w:fill="D9D9D9" w:themeFill="background1" w:themeFillShade="D9"/>
            <w:vAlign w:val="center"/>
          </w:tcPr>
          <w:p w:rsidR="00CA1CAF" w:rsidRPr="007D7AFE" w:rsidRDefault="00CA1CAF" w:rsidP="00383C7A">
            <w:pPr>
              <w:pStyle w:val="aff7"/>
              <w:spacing w:after="0" w:line="240" w:lineRule="auto"/>
              <w:ind w:firstLine="0"/>
              <w:jc w:val="center"/>
              <w:rPr>
                <w:b/>
                <w:sz w:val="20"/>
                <w:szCs w:val="20"/>
              </w:rPr>
            </w:pPr>
            <w:r w:rsidRPr="007D7AFE">
              <w:rPr>
                <w:b/>
                <w:sz w:val="20"/>
                <w:szCs w:val="20"/>
              </w:rPr>
              <w:t>Показатель</w:t>
            </w:r>
          </w:p>
        </w:tc>
      </w:tr>
      <w:tr w:rsidR="00CA1CAF" w:rsidRPr="007D7AFE" w:rsidTr="00383C7A">
        <w:trPr>
          <w:trHeight w:val="20"/>
        </w:trPr>
        <w:tc>
          <w:tcPr>
            <w:tcW w:w="533"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1</w:t>
            </w:r>
          </w:p>
        </w:tc>
        <w:tc>
          <w:tcPr>
            <w:tcW w:w="4962" w:type="dxa"/>
            <w:vAlign w:val="center"/>
          </w:tcPr>
          <w:p w:rsidR="00CA1CAF" w:rsidRPr="007D7AFE" w:rsidRDefault="00CA1CAF" w:rsidP="00383C7A">
            <w:pPr>
              <w:pStyle w:val="aff7"/>
              <w:spacing w:after="0" w:line="240" w:lineRule="auto"/>
              <w:ind w:firstLine="0"/>
              <w:jc w:val="left"/>
              <w:rPr>
                <w:sz w:val="20"/>
                <w:szCs w:val="20"/>
              </w:rPr>
            </w:pPr>
            <w:r w:rsidRPr="007D7AFE">
              <w:rPr>
                <w:sz w:val="20"/>
                <w:szCs w:val="20"/>
              </w:rPr>
              <w:t>Метан СН</w:t>
            </w:r>
            <w:r w:rsidRPr="007D7AFE">
              <w:rPr>
                <w:sz w:val="20"/>
                <w:szCs w:val="20"/>
                <w:vertAlign w:val="subscript"/>
              </w:rPr>
              <w:t>4</w:t>
            </w:r>
          </w:p>
        </w:tc>
        <w:tc>
          <w:tcPr>
            <w:tcW w:w="1825"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w:t>
            </w:r>
          </w:p>
        </w:tc>
        <w:tc>
          <w:tcPr>
            <w:tcW w:w="2450"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72,35-82,62</w:t>
            </w:r>
          </w:p>
        </w:tc>
      </w:tr>
      <w:tr w:rsidR="00CA1CAF" w:rsidRPr="007D7AFE" w:rsidTr="00383C7A">
        <w:trPr>
          <w:trHeight w:val="20"/>
        </w:trPr>
        <w:tc>
          <w:tcPr>
            <w:tcW w:w="533"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2</w:t>
            </w:r>
          </w:p>
        </w:tc>
        <w:tc>
          <w:tcPr>
            <w:tcW w:w="4962" w:type="dxa"/>
            <w:vAlign w:val="center"/>
          </w:tcPr>
          <w:p w:rsidR="00CA1CAF" w:rsidRPr="007D7AFE" w:rsidRDefault="00CA1CAF" w:rsidP="00383C7A">
            <w:pPr>
              <w:pStyle w:val="aff7"/>
              <w:spacing w:after="0" w:line="240" w:lineRule="auto"/>
              <w:ind w:firstLine="0"/>
              <w:jc w:val="left"/>
              <w:rPr>
                <w:sz w:val="20"/>
                <w:szCs w:val="20"/>
              </w:rPr>
            </w:pPr>
            <w:r w:rsidRPr="007D7AFE">
              <w:rPr>
                <w:sz w:val="20"/>
                <w:szCs w:val="20"/>
              </w:rPr>
              <w:t>Этан С</w:t>
            </w:r>
            <w:r w:rsidRPr="007D7AFE">
              <w:rPr>
                <w:sz w:val="20"/>
                <w:szCs w:val="20"/>
                <w:vertAlign w:val="subscript"/>
              </w:rPr>
              <w:t>2</w:t>
            </w:r>
            <w:r w:rsidRPr="007D7AFE">
              <w:rPr>
                <w:sz w:val="20"/>
                <w:szCs w:val="20"/>
              </w:rPr>
              <w:t>Н</w:t>
            </w:r>
            <w:r w:rsidRPr="007D7AFE">
              <w:rPr>
                <w:sz w:val="20"/>
                <w:szCs w:val="20"/>
                <w:vertAlign w:val="subscript"/>
              </w:rPr>
              <w:t>6</w:t>
            </w:r>
          </w:p>
        </w:tc>
        <w:tc>
          <w:tcPr>
            <w:tcW w:w="1825" w:type="dxa"/>
          </w:tcPr>
          <w:p w:rsidR="00CA1CAF" w:rsidRPr="007D7AFE" w:rsidRDefault="00CA1CAF" w:rsidP="00383C7A">
            <w:pPr>
              <w:pStyle w:val="aff7"/>
              <w:spacing w:after="0" w:line="240" w:lineRule="auto"/>
              <w:ind w:firstLine="0"/>
              <w:jc w:val="center"/>
              <w:rPr>
                <w:sz w:val="20"/>
                <w:szCs w:val="20"/>
              </w:rPr>
            </w:pPr>
            <w:r w:rsidRPr="007D7AFE">
              <w:rPr>
                <w:sz w:val="20"/>
                <w:szCs w:val="20"/>
              </w:rPr>
              <w:t>%</w:t>
            </w:r>
          </w:p>
        </w:tc>
        <w:tc>
          <w:tcPr>
            <w:tcW w:w="2450"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3,21-5,77</w:t>
            </w:r>
          </w:p>
        </w:tc>
      </w:tr>
      <w:tr w:rsidR="00CA1CAF" w:rsidRPr="007D7AFE" w:rsidTr="00383C7A">
        <w:trPr>
          <w:trHeight w:val="20"/>
        </w:trPr>
        <w:tc>
          <w:tcPr>
            <w:tcW w:w="533"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3</w:t>
            </w:r>
          </w:p>
        </w:tc>
        <w:tc>
          <w:tcPr>
            <w:tcW w:w="4962" w:type="dxa"/>
            <w:vAlign w:val="center"/>
          </w:tcPr>
          <w:p w:rsidR="00CA1CAF" w:rsidRPr="007D7AFE" w:rsidRDefault="00CA1CAF" w:rsidP="00383C7A">
            <w:pPr>
              <w:pStyle w:val="aff7"/>
              <w:spacing w:after="0" w:line="240" w:lineRule="auto"/>
              <w:ind w:firstLine="0"/>
              <w:jc w:val="left"/>
              <w:rPr>
                <w:sz w:val="20"/>
                <w:szCs w:val="20"/>
              </w:rPr>
            </w:pPr>
            <w:r w:rsidRPr="007D7AFE">
              <w:rPr>
                <w:sz w:val="20"/>
                <w:szCs w:val="20"/>
              </w:rPr>
              <w:t>Пропан С</w:t>
            </w:r>
            <w:r w:rsidRPr="007D7AFE">
              <w:rPr>
                <w:sz w:val="20"/>
                <w:szCs w:val="20"/>
                <w:vertAlign w:val="subscript"/>
              </w:rPr>
              <w:t>3</w:t>
            </w:r>
            <w:r w:rsidRPr="007D7AFE">
              <w:rPr>
                <w:sz w:val="20"/>
                <w:szCs w:val="20"/>
              </w:rPr>
              <w:t>Н</w:t>
            </w:r>
            <w:r w:rsidRPr="007D7AFE">
              <w:rPr>
                <w:sz w:val="20"/>
                <w:szCs w:val="20"/>
                <w:vertAlign w:val="subscript"/>
              </w:rPr>
              <w:t>8</w:t>
            </w:r>
          </w:p>
        </w:tc>
        <w:tc>
          <w:tcPr>
            <w:tcW w:w="1825" w:type="dxa"/>
          </w:tcPr>
          <w:p w:rsidR="00CA1CAF" w:rsidRPr="007D7AFE" w:rsidRDefault="00CA1CAF" w:rsidP="00383C7A">
            <w:pPr>
              <w:pStyle w:val="aff7"/>
              <w:spacing w:after="0" w:line="240" w:lineRule="auto"/>
              <w:ind w:firstLine="0"/>
              <w:jc w:val="center"/>
              <w:rPr>
                <w:sz w:val="20"/>
                <w:szCs w:val="20"/>
              </w:rPr>
            </w:pPr>
            <w:r w:rsidRPr="007D7AFE">
              <w:rPr>
                <w:sz w:val="20"/>
                <w:szCs w:val="20"/>
              </w:rPr>
              <w:t>%</w:t>
            </w:r>
          </w:p>
        </w:tc>
        <w:tc>
          <w:tcPr>
            <w:tcW w:w="2450"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4,47-7,54</w:t>
            </w:r>
          </w:p>
        </w:tc>
      </w:tr>
      <w:tr w:rsidR="00CA1CAF" w:rsidRPr="007D7AFE" w:rsidTr="00383C7A">
        <w:trPr>
          <w:trHeight w:val="20"/>
        </w:trPr>
        <w:tc>
          <w:tcPr>
            <w:tcW w:w="533"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4</w:t>
            </w:r>
          </w:p>
        </w:tc>
        <w:tc>
          <w:tcPr>
            <w:tcW w:w="4962" w:type="dxa"/>
            <w:vAlign w:val="center"/>
          </w:tcPr>
          <w:p w:rsidR="00CA1CAF" w:rsidRPr="007D7AFE" w:rsidRDefault="00CA1CAF" w:rsidP="00383C7A">
            <w:pPr>
              <w:pStyle w:val="aff7"/>
              <w:spacing w:after="0" w:line="240" w:lineRule="auto"/>
              <w:ind w:firstLine="0"/>
              <w:jc w:val="left"/>
              <w:rPr>
                <w:sz w:val="20"/>
                <w:szCs w:val="20"/>
              </w:rPr>
            </w:pPr>
            <w:r w:rsidRPr="007D7AFE">
              <w:rPr>
                <w:sz w:val="20"/>
                <w:szCs w:val="20"/>
              </w:rPr>
              <w:t>Бутан С</w:t>
            </w:r>
            <w:r w:rsidRPr="007D7AFE">
              <w:rPr>
                <w:sz w:val="20"/>
                <w:szCs w:val="20"/>
                <w:vertAlign w:val="subscript"/>
              </w:rPr>
              <w:t>4</w:t>
            </w:r>
            <w:r w:rsidRPr="007D7AFE">
              <w:rPr>
                <w:sz w:val="20"/>
                <w:szCs w:val="20"/>
              </w:rPr>
              <w:t>Н</w:t>
            </w:r>
            <w:r w:rsidRPr="007D7AFE">
              <w:rPr>
                <w:sz w:val="20"/>
                <w:szCs w:val="20"/>
                <w:vertAlign w:val="subscript"/>
              </w:rPr>
              <w:t>10</w:t>
            </w:r>
            <w:r w:rsidRPr="007D7AFE">
              <w:rPr>
                <w:sz w:val="20"/>
                <w:szCs w:val="20"/>
              </w:rPr>
              <w:t xml:space="preserve"> и высшие</w:t>
            </w:r>
          </w:p>
        </w:tc>
        <w:tc>
          <w:tcPr>
            <w:tcW w:w="1825" w:type="dxa"/>
          </w:tcPr>
          <w:p w:rsidR="00CA1CAF" w:rsidRPr="007D7AFE" w:rsidRDefault="00CA1CAF" w:rsidP="00383C7A">
            <w:pPr>
              <w:pStyle w:val="aff7"/>
              <w:spacing w:after="0" w:line="240" w:lineRule="auto"/>
              <w:ind w:firstLine="0"/>
              <w:jc w:val="center"/>
              <w:rPr>
                <w:sz w:val="20"/>
                <w:szCs w:val="20"/>
              </w:rPr>
            </w:pPr>
            <w:r w:rsidRPr="007D7AFE">
              <w:rPr>
                <w:sz w:val="20"/>
                <w:szCs w:val="20"/>
              </w:rPr>
              <w:t>%</w:t>
            </w:r>
          </w:p>
        </w:tc>
        <w:tc>
          <w:tcPr>
            <w:tcW w:w="2450"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1,33-2,70</w:t>
            </w:r>
          </w:p>
        </w:tc>
      </w:tr>
      <w:tr w:rsidR="00CA1CAF" w:rsidRPr="007D7AFE" w:rsidTr="00383C7A">
        <w:trPr>
          <w:trHeight w:val="20"/>
        </w:trPr>
        <w:tc>
          <w:tcPr>
            <w:tcW w:w="533"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5</w:t>
            </w:r>
          </w:p>
        </w:tc>
        <w:tc>
          <w:tcPr>
            <w:tcW w:w="4962" w:type="dxa"/>
            <w:vAlign w:val="center"/>
          </w:tcPr>
          <w:p w:rsidR="00CA1CAF" w:rsidRPr="007D7AFE" w:rsidRDefault="00CA1CAF" w:rsidP="00383C7A">
            <w:pPr>
              <w:pStyle w:val="aff7"/>
              <w:spacing w:after="0" w:line="240" w:lineRule="auto"/>
              <w:ind w:firstLine="0"/>
              <w:jc w:val="left"/>
              <w:rPr>
                <w:sz w:val="20"/>
                <w:szCs w:val="20"/>
              </w:rPr>
            </w:pPr>
            <w:r w:rsidRPr="007D7AFE">
              <w:rPr>
                <w:sz w:val="20"/>
                <w:szCs w:val="20"/>
              </w:rPr>
              <w:t>Азот N</w:t>
            </w:r>
            <w:r w:rsidRPr="007D7AFE">
              <w:rPr>
                <w:sz w:val="20"/>
                <w:szCs w:val="20"/>
                <w:vertAlign w:val="subscript"/>
              </w:rPr>
              <w:t>2</w:t>
            </w:r>
          </w:p>
        </w:tc>
        <w:tc>
          <w:tcPr>
            <w:tcW w:w="1825" w:type="dxa"/>
          </w:tcPr>
          <w:p w:rsidR="00CA1CAF" w:rsidRPr="007D7AFE" w:rsidRDefault="00CA1CAF" w:rsidP="00383C7A">
            <w:pPr>
              <w:pStyle w:val="aff7"/>
              <w:spacing w:after="0" w:line="240" w:lineRule="auto"/>
              <w:ind w:firstLine="0"/>
              <w:jc w:val="center"/>
              <w:rPr>
                <w:sz w:val="20"/>
                <w:szCs w:val="20"/>
              </w:rPr>
            </w:pPr>
            <w:r w:rsidRPr="007D7AFE">
              <w:rPr>
                <w:sz w:val="20"/>
                <w:szCs w:val="20"/>
              </w:rPr>
              <w:t>%</w:t>
            </w:r>
          </w:p>
        </w:tc>
        <w:tc>
          <w:tcPr>
            <w:tcW w:w="2450"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1,41-5,87</w:t>
            </w:r>
          </w:p>
        </w:tc>
      </w:tr>
      <w:tr w:rsidR="00CA1CAF" w:rsidRPr="007D7AFE" w:rsidTr="00383C7A">
        <w:trPr>
          <w:trHeight w:val="20"/>
        </w:trPr>
        <w:tc>
          <w:tcPr>
            <w:tcW w:w="533"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6</w:t>
            </w:r>
          </w:p>
        </w:tc>
        <w:tc>
          <w:tcPr>
            <w:tcW w:w="4962" w:type="dxa"/>
            <w:vAlign w:val="center"/>
          </w:tcPr>
          <w:p w:rsidR="00CA1CAF" w:rsidRPr="007D7AFE" w:rsidRDefault="00CA1CAF" w:rsidP="00383C7A">
            <w:pPr>
              <w:pStyle w:val="aff7"/>
              <w:spacing w:after="0" w:line="240" w:lineRule="auto"/>
              <w:ind w:firstLine="0"/>
              <w:jc w:val="left"/>
              <w:rPr>
                <w:sz w:val="20"/>
                <w:szCs w:val="20"/>
              </w:rPr>
            </w:pPr>
            <w:r w:rsidRPr="007D7AFE">
              <w:rPr>
                <w:sz w:val="20"/>
                <w:szCs w:val="20"/>
              </w:rPr>
              <w:t>Углекислый газ СО</w:t>
            </w:r>
            <w:r w:rsidRPr="007D7AFE">
              <w:rPr>
                <w:sz w:val="20"/>
                <w:szCs w:val="20"/>
                <w:vertAlign w:val="subscript"/>
              </w:rPr>
              <w:t>2</w:t>
            </w:r>
          </w:p>
        </w:tc>
        <w:tc>
          <w:tcPr>
            <w:tcW w:w="1825" w:type="dxa"/>
          </w:tcPr>
          <w:p w:rsidR="00CA1CAF" w:rsidRPr="007D7AFE" w:rsidRDefault="00CA1CAF" w:rsidP="00383C7A">
            <w:pPr>
              <w:pStyle w:val="aff7"/>
              <w:spacing w:after="0" w:line="240" w:lineRule="auto"/>
              <w:ind w:firstLine="0"/>
              <w:jc w:val="center"/>
              <w:rPr>
                <w:sz w:val="20"/>
                <w:szCs w:val="20"/>
              </w:rPr>
            </w:pPr>
            <w:r w:rsidRPr="007D7AFE">
              <w:rPr>
                <w:sz w:val="20"/>
                <w:szCs w:val="20"/>
              </w:rPr>
              <w:t>%</w:t>
            </w:r>
          </w:p>
        </w:tc>
        <w:tc>
          <w:tcPr>
            <w:tcW w:w="2450"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0,10-0,21</w:t>
            </w:r>
          </w:p>
        </w:tc>
      </w:tr>
      <w:tr w:rsidR="00CA1CAF" w:rsidRPr="007D7AFE" w:rsidTr="00383C7A">
        <w:trPr>
          <w:trHeight w:val="20"/>
        </w:trPr>
        <w:tc>
          <w:tcPr>
            <w:tcW w:w="533"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7</w:t>
            </w:r>
          </w:p>
        </w:tc>
        <w:tc>
          <w:tcPr>
            <w:tcW w:w="4962" w:type="dxa"/>
            <w:vAlign w:val="center"/>
          </w:tcPr>
          <w:p w:rsidR="00CA1CAF" w:rsidRPr="007D7AFE" w:rsidRDefault="00CA1CAF" w:rsidP="00383C7A">
            <w:pPr>
              <w:pStyle w:val="aff7"/>
              <w:spacing w:after="0" w:line="240" w:lineRule="auto"/>
              <w:ind w:firstLine="0"/>
              <w:jc w:val="left"/>
              <w:rPr>
                <w:sz w:val="20"/>
                <w:szCs w:val="20"/>
              </w:rPr>
            </w:pPr>
            <w:r w:rsidRPr="007D7AFE">
              <w:rPr>
                <w:sz w:val="20"/>
                <w:szCs w:val="20"/>
              </w:rPr>
              <w:t>Низшая теплота сгорания</w:t>
            </w:r>
          </w:p>
        </w:tc>
        <w:tc>
          <w:tcPr>
            <w:tcW w:w="1825"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МДж/м</w:t>
            </w:r>
            <w:r w:rsidRPr="007D7AFE">
              <w:rPr>
                <w:sz w:val="20"/>
                <w:szCs w:val="20"/>
                <w:vertAlign w:val="superscript"/>
              </w:rPr>
              <w:t>3</w:t>
            </w:r>
            <w:r w:rsidRPr="007D7AFE">
              <w:rPr>
                <w:sz w:val="20"/>
                <w:szCs w:val="20"/>
              </w:rPr>
              <w:t xml:space="preserve"> (ккал/м</w:t>
            </w:r>
            <w:r w:rsidRPr="007D7AFE">
              <w:rPr>
                <w:sz w:val="20"/>
                <w:szCs w:val="20"/>
                <w:vertAlign w:val="superscript"/>
              </w:rPr>
              <w:t>3</w:t>
            </w:r>
            <w:r w:rsidRPr="007D7AFE">
              <w:rPr>
                <w:sz w:val="20"/>
                <w:szCs w:val="20"/>
              </w:rPr>
              <w:t>)</w:t>
            </w:r>
          </w:p>
        </w:tc>
        <w:tc>
          <w:tcPr>
            <w:tcW w:w="2450"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9 797</w:t>
            </w:r>
          </w:p>
        </w:tc>
      </w:tr>
      <w:tr w:rsidR="00CA1CAF" w:rsidRPr="007D7AFE" w:rsidTr="00383C7A">
        <w:trPr>
          <w:trHeight w:val="20"/>
        </w:trPr>
        <w:tc>
          <w:tcPr>
            <w:tcW w:w="533"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8</w:t>
            </w:r>
          </w:p>
        </w:tc>
        <w:tc>
          <w:tcPr>
            <w:tcW w:w="4962" w:type="dxa"/>
            <w:vAlign w:val="center"/>
          </w:tcPr>
          <w:p w:rsidR="00CA1CAF" w:rsidRPr="007D7AFE" w:rsidRDefault="00CA1CAF" w:rsidP="00383C7A">
            <w:pPr>
              <w:pStyle w:val="aff7"/>
              <w:spacing w:after="0" w:line="240" w:lineRule="auto"/>
              <w:ind w:firstLine="0"/>
              <w:jc w:val="left"/>
              <w:rPr>
                <w:sz w:val="20"/>
                <w:szCs w:val="20"/>
              </w:rPr>
            </w:pPr>
            <w:r w:rsidRPr="007D7AFE">
              <w:rPr>
                <w:sz w:val="20"/>
                <w:szCs w:val="20"/>
              </w:rPr>
              <w:t>Относительная плотность при стандартных условиях</w:t>
            </w:r>
          </w:p>
        </w:tc>
        <w:tc>
          <w:tcPr>
            <w:tcW w:w="1825"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кг/м</w:t>
            </w:r>
            <w:r w:rsidRPr="007D7AFE">
              <w:rPr>
                <w:sz w:val="20"/>
                <w:szCs w:val="20"/>
                <w:vertAlign w:val="superscript"/>
              </w:rPr>
              <w:t>3</w:t>
            </w:r>
          </w:p>
        </w:tc>
        <w:tc>
          <w:tcPr>
            <w:tcW w:w="2450" w:type="dxa"/>
            <w:vAlign w:val="center"/>
          </w:tcPr>
          <w:p w:rsidR="00CA1CAF" w:rsidRPr="007D7AFE" w:rsidRDefault="00CA1CAF" w:rsidP="00383C7A">
            <w:pPr>
              <w:pStyle w:val="aff7"/>
              <w:spacing w:after="0" w:line="240" w:lineRule="auto"/>
              <w:ind w:firstLine="0"/>
              <w:jc w:val="center"/>
              <w:rPr>
                <w:sz w:val="20"/>
                <w:szCs w:val="20"/>
              </w:rPr>
            </w:pPr>
            <w:r w:rsidRPr="007D7AFE">
              <w:rPr>
                <w:sz w:val="20"/>
                <w:szCs w:val="20"/>
              </w:rPr>
              <w:t>0,73-0,86</w:t>
            </w:r>
          </w:p>
        </w:tc>
      </w:tr>
    </w:tbl>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pPr>
      <w:r w:rsidRPr="007D7AFE">
        <w:rPr>
          <w:sz w:val="28"/>
          <w:szCs w:val="28"/>
        </w:rPr>
        <w:t>На основании информации о режимах поставки основного топлива (природного газа) на теплоисточники в периоды резких похолоданий (при температурах наружного воздуха, близких к расчетным), полученной от организаций, занятых в сфере теплоснабжения города Урай, проведен анализ поставки топлива. Результаты анализа показали отсутствие снижения объемов поставки природного газа в рассматриваемый период. Также, в эти периоды не наблюдалось падения давления в газопроводах и отклонения физико-химических свойств газа от договорных параметров. Ограничений на потребление газа для источников системы теплоснабжения города Урай не вводилось.</w:t>
      </w:r>
    </w:p>
    <w:p w:rsidR="00CA1CAF" w:rsidRPr="007D7AFE" w:rsidRDefault="00CA1CAF" w:rsidP="00CA1CAF">
      <w:pPr>
        <w:pStyle w:val="afff0"/>
        <w:spacing w:after="120" w:line="240" w:lineRule="auto"/>
        <w:jc w:val="both"/>
        <w:outlineLvl w:val="2"/>
        <w:rPr>
          <w:sz w:val="28"/>
          <w:szCs w:val="28"/>
        </w:rPr>
      </w:pPr>
      <w:bookmarkStart w:id="113" w:name="_Toc63277096"/>
      <w:r w:rsidRPr="007D7AFE">
        <w:rPr>
          <w:sz w:val="28"/>
          <w:szCs w:val="28"/>
        </w:rPr>
        <w:t>2.6.8. Воздействие на окружающую среду</w:t>
      </w:r>
      <w:bookmarkEnd w:id="113"/>
    </w:p>
    <w:p w:rsidR="00CA1CAF" w:rsidRPr="007D7AFE" w:rsidRDefault="00CA1CAF" w:rsidP="00CA1CAF">
      <w:pPr>
        <w:pStyle w:val="aff7"/>
        <w:spacing w:after="0" w:line="240" w:lineRule="auto"/>
        <w:rPr>
          <w:sz w:val="28"/>
          <w:szCs w:val="28"/>
        </w:rPr>
      </w:pPr>
      <w:r w:rsidRPr="007D7AFE">
        <w:rPr>
          <w:sz w:val="28"/>
          <w:szCs w:val="28"/>
        </w:rPr>
        <w:t>Газ является одним из самых экологичных и безопасных для окружающей среды видов топлива. Газопровод является экологически чистым сооружением, ввод его в действие не оказывает существенного влияния на окружающую среду. Город Урай обеспечивается газом природным осушенным с территориально-производственного предприятия «Урайнефтегаз» (местный вид топлива).</w:t>
      </w:r>
    </w:p>
    <w:p w:rsidR="00CA1CAF" w:rsidRPr="007D7AFE" w:rsidRDefault="00CA1CAF" w:rsidP="00CA1CAF">
      <w:pPr>
        <w:pStyle w:val="afff0"/>
        <w:spacing w:after="120" w:line="240" w:lineRule="auto"/>
        <w:jc w:val="both"/>
        <w:outlineLvl w:val="2"/>
        <w:rPr>
          <w:sz w:val="28"/>
          <w:szCs w:val="28"/>
        </w:rPr>
      </w:pPr>
      <w:bookmarkStart w:id="114" w:name="_Toc63277097"/>
      <w:r w:rsidRPr="007D7AFE">
        <w:rPr>
          <w:sz w:val="28"/>
          <w:szCs w:val="28"/>
        </w:rPr>
        <w:t>2.6.9. Тарифы на коммунальные ресурсы</w:t>
      </w:r>
      <w:bookmarkEnd w:id="114"/>
    </w:p>
    <w:p w:rsidR="00CA1CAF" w:rsidRPr="007D7AFE" w:rsidRDefault="00CA1CAF" w:rsidP="00CA1CAF">
      <w:pPr>
        <w:pStyle w:val="aff7"/>
        <w:spacing w:after="0" w:line="240" w:lineRule="auto"/>
        <w:rPr>
          <w:sz w:val="28"/>
          <w:szCs w:val="28"/>
        </w:rPr>
      </w:pPr>
      <w:r w:rsidRPr="007D7AFE">
        <w:rPr>
          <w:sz w:val="28"/>
          <w:szCs w:val="28"/>
        </w:rPr>
        <w:t>Газоснабжение потребителей муниципального образования осуществляется попутным нефтяным газом от компрессорной станции КС «Ловинская», расположенной в западной части города Урай, по газопроводу высокого давления I категории (1,2 МПа) до головного газорегуляторного пункта (ГГРП).</w:t>
      </w:r>
    </w:p>
    <w:p w:rsidR="00CA1CAF" w:rsidRPr="007D7AFE" w:rsidRDefault="00CA1CAF" w:rsidP="00CA1CAF">
      <w:pPr>
        <w:pStyle w:val="aff7"/>
        <w:spacing w:after="0" w:line="240" w:lineRule="auto"/>
        <w:rPr>
          <w:sz w:val="28"/>
          <w:szCs w:val="28"/>
        </w:rPr>
      </w:pPr>
      <w:r w:rsidRPr="007D7AFE">
        <w:rPr>
          <w:sz w:val="28"/>
          <w:szCs w:val="28"/>
        </w:rPr>
        <w:t>Газоснабжающей организацией города Урай является акционерное общество «Шаимгаз» (далее – АО «Шаимгаз»). Акционерное общество «Шаимгаз» относится к предприятиям жилищно-коммунального хозяйства г</w:t>
      </w:r>
      <w:r w:rsidR="00372CF4">
        <w:rPr>
          <w:sz w:val="28"/>
          <w:szCs w:val="28"/>
        </w:rPr>
        <w:t>орода</w:t>
      </w:r>
      <w:r w:rsidRPr="007D7AFE">
        <w:rPr>
          <w:sz w:val="28"/>
          <w:szCs w:val="28"/>
        </w:rPr>
        <w:t xml:space="preserve"> Урай. </w:t>
      </w:r>
    </w:p>
    <w:p w:rsidR="00CA1CAF" w:rsidRPr="007D7AFE" w:rsidRDefault="00CA1CAF" w:rsidP="00CA1CAF">
      <w:pPr>
        <w:pStyle w:val="aff7"/>
        <w:spacing w:after="0" w:line="240" w:lineRule="auto"/>
        <w:rPr>
          <w:sz w:val="28"/>
          <w:szCs w:val="28"/>
        </w:rPr>
      </w:pPr>
      <w:r w:rsidRPr="007D7AFE">
        <w:rPr>
          <w:sz w:val="28"/>
          <w:szCs w:val="28"/>
        </w:rPr>
        <w:t>Расчет за поставляемые ресурсы осуществляется по тарифам на газоснабжение, устанавливаемым в соответствии с законодательством Российской Федерации о государственном регулировании цен (тарифов).</w:t>
      </w:r>
    </w:p>
    <w:p w:rsidR="00CA1CAF" w:rsidRPr="007D7AFE" w:rsidRDefault="00CA1CAF" w:rsidP="00CA1CAF">
      <w:pPr>
        <w:pStyle w:val="aff7"/>
        <w:spacing w:after="0" w:line="240" w:lineRule="auto"/>
        <w:rPr>
          <w:sz w:val="28"/>
          <w:szCs w:val="28"/>
        </w:rPr>
      </w:pPr>
      <w:r w:rsidRPr="007D7AFE">
        <w:rPr>
          <w:sz w:val="28"/>
          <w:szCs w:val="28"/>
        </w:rPr>
        <w:t>Тарифы на природный газ, реализуемый населению</w:t>
      </w:r>
      <w:r w:rsidR="00247558">
        <w:rPr>
          <w:sz w:val="28"/>
          <w:szCs w:val="28"/>
        </w:rPr>
        <w:t>, определяется в соответствии с п</w:t>
      </w:r>
      <w:r w:rsidRPr="007D7AFE">
        <w:rPr>
          <w:sz w:val="28"/>
          <w:szCs w:val="28"/>
        </w:rPr>
        <w:t>риказами РСТ Х</w:t>
      </w:r>
      <w:r w:rsidR="00247558">
        <w:rPr>
          <w:sz w:val="28"/>
          <w:szCs w:val="28"/>
        </w:rPr>
        <w:t xml:space="preserve">анты-Мансийского автономного округа </w:t>
      </w:r>
      <w:r w:rsidRPr="007D7AFE">
        <w:rPr>
          <w:sz w:val="28"/>
          <w:szCs w:val="28"/>
        </w:rPr>
        <w:t>-</w:t>
      </w:r>
      <w:r w:rsidR="00247558">
        <w:rPr>
          <w:sz w:val="28"/>
          <w:szCs w:val="28"/>
        </w:rPr>
        <w:t xml:space="preserve"> </w:t>
      </w:r>
      <w:r w:rsidRPr="007D7AFE">
        <w:rPr>
          <w:sz w:val="28"/>
          <w:szCs w:val="28"/>
        </w:rPr>
        <w:t>Югры и изменениями к ним:</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 xml:space="preserve">Приказ РСТ </w:t>
      </w:r>
      <w:r w:rsidR="00247558" w:rsidRPr="007D7AFE">
        <w:rPr>
          <w:sz w:val="28"/>
          <w:szCs w:val="28"/>
        </w:rPr>
        <w:t>Х</w:t>
      </w:r>
      <w:r w:rsidR="00247558">
        <w:rPr>
          <w:sz w:val="28"/>
          <w:szCs w:val="28"/>
        </w:rPr>
        <w:t xml:space="preserve">анты-Мансийского автономного округа </w:t>
      </w:r>
      <w:r w:rsidR="00247558" w:rsidRPr="007D7AFE">
        <w:rPr>
          <w:sz w:val="28"/>
          <w:szCs w:val="28"/>
        </w:rPr>
        <w:t>-</w:t>
      </w:r>
      <w:r w:rsidR="00247558">
        <w:rPr>
          <w:sz w:val="28"/>
          <w:szCs w:val="28"/>
        </w:rPr>
        <w:t xml:space="preserve"> </w:t>
      </w:r>
      <w:r w:rsidR="00247558" w:rsidRPr="007D7AFE">
        <w:rPr>
          <w:sz w:val="28"/>
          <w:szCs w:val="28"/>
        </w:rPr>
        <w:t xml:space="preserve">Югры </w:t>
      </w:r>
      <w:r w:rsidRPr="007D7AFE">
        <w:rPr>
          <w:sz w:val="28"/>
          <w:szCs w:val="28"/>
        </w:rPr>
        <w:t>от 09.06.2020 № 33-нп;</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 xml:space="preserve">Приказ РСТ </w:t>
      </w:r>
      <w:r w:rsidR="00247558" w:rsidRPr="007D7AFE">
        <w:rPr>
          <w:sz w:val="28"/>
          <w:szCs w:val="28"/>
        </w:rPr>
        <w:t>Х</w:t>
      </w:r>
      <w:r w:rsidR="00247558">
        <w:rPr>
          <w:sz w:val="28"/>
          <w:szCs w:val="28"/>
        </w:rPr>
        <w:t xml:space="preserve">анты-Мансийского автономного округа </w:t>
      </w:r>
      <w:r w:rsidR="00247558" w:rsidRPr="007D7AFE">
        <w:rPr>
          <w:sz w:val="28"/>
          <w:szCs w:val="28"/>
        </w:rPr>
        <w:t>-</w:t>
      </w:r>
      <w:r w:rsidR="00247558">
        <w:rPr>
          <w:sz w:val="28"/>
          <w:szCs w:val="28"/>
        </w:rPr>
        <w:t xml:space="preserve"> </w:t>
      </w:r>
      <w:r w:rsidR="00247558" w:rsidRPr="007D7AFE">
        <w:rPr>
          <w:sz w:val="28"/>
          <w:szCs w:val="28"/>
        </w:rPr>
        <w:t xml:space="preserve">Югры </w:t>
      </w:r>
      <w:r w:rsidRPr="007D7AFE">
        <w:rPr>
          <w:sz w:val="28"/>
          <w:szCs w:val="28"/>
        </w:rPr>
        <w:t>от 17.11.2020 №58-нп.</w:t>
      </w:r>
    </w:p>
    <w:p w:rsidR="00CA1CAF" w:rsidRPr="007D7AFE" w:rsidRDefault="00CA1CAF" w:rsidP="00247558">
      <w:pPr>
        <w:spacing w:line="240" w:lineRule="auto"/>
        <w:jc w:val="left"/>
        <w:rPr>
          <w:b/>
          <w:sz w:val="16"/>
          <w:szCs w:val="16"/>
        </w:rPr>
        <w:sectPr w:rsidR="00CA1CAF" w:rsidRPr="007D7AFE" w:rsidSect="00383C7A">
          <w:pgSz w:w="11906" w:h="16838" w:code="9"/>
          <w:pgMar w:top="1134" w:right="992" w:bottom="1134" w:left="1134" w:header="709" w:footer="709" w:gutter="0"/>
          <w:cols w:space="720"/>
          <w:titlePg/>
          <w:docGrid w:linePitch="326"/>
        </w:sectPr>
      </w:pPr>
      <w:r w:rsidRPr="007D7AFE">
        <w:rPr>
          <w:sz w:val="28"/>
          <w:szCs w:val="28"/>
        </w:rPr>
        <w:br w:type="page"/>
      </w:r>
    </w:p>
    <w:p w:rsidR="00CA1CAF" w:rsidRPr="007D7AFE" w:rsidRDefault="00CA1CAF" w:rsidP="00CA1CAF">
      <w:pPr>
        <w:pStyle w:val="afff0"/>
        <w:spacing w:after="120" w:line="240" w:lineRule="auto"/>
        <w:jc w:val="both"/>
        <w:outlineLvl w:val="2"/>
        <w:rPr>
          <w:sz w:val="28"/>
          <w:szCs w:val="28"/>
        </w:rPr>
      </w:pPr>
      <w:bookmarkStart w:id="115" w:name="_Toc63277098"/>
      <w:r w:rsidRPr="007D7AFE">
        <w:rPr>
          <w:sz w:val="28"/>
          <w:szCs w:val="28"/>
        </w:rPr>
        <w:t>2.6.10. Технические и технологические проблемы в системе</w:t>
      </w:r>
      <w:bookmarkEnd w:id="115"/>
    </w:p>
    <w:p w:rsidR="00CA1CAF" w:rsidRPr="007D7AFE" w:rsidRDefault="00CA1CAF" w:rsidP="00CA1CAF">
      <w:pPr>
        <w:pStyle w:val="aff7"/>
        <w:spacing w:after="0" w:line="240" w:lineRule="auto"/>
        <w:rPr>
          <w:sz w:val="28"/>
          <w:szCs w:val="28"/>
        </w:rPr>
      </w:pPr>
      <w:r w:rsidRPr="007D7AFE">
        <w:rPr>
          <w:sz w:val="28"/>
          <w:szCs w:val="28"/>
        </w:rPr>
        <w:t>Наиболее актуальными проблемами систем газоснабжения г</w:t>
      </w:r>
      <w:r w:rsidR="00372CF4">
        <w:rPr>
          <w:sz w:val="28"/>
          <w:szCs w:val="28"/>
        </w:rPr>
        <w:t>орода</w:t>
      </w:r>
      <w:r w:rsidRPr="007D7AFE">
        <w:rPr>
          <w:sz w:val="28"/>
          <w:szCs w:val="28"/>
        </w:rPr>
        <w:t xml:space="preserve"> Урай являются:</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высокий износ сетей газоснабжения, износ отдельных участков газопроводов составляет более 50 %;</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высокий износ основного оборудования;</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отсутствие ГГРП и ГРПШ в районах перспективного газоснабжения;</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отсутствие газовых сетей в перспективных районах;</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отсутствие или ограничение инвестиционных ресурсов;</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риски, связанные с проблемой образования конденсата в поставляемом ООО «ЛУКОЙЛ – Западная Сибирь» попутном газе в период экстремально низких температур;</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отсутствие актуализированной схемы газоснабжения.</w:t>
      </w:r>
    </w:p>
    <w:p w:rsidR="00CA1CAF" w:rsidRPr="007D7AFE" w:rsidRDefault="00CA1CAF" w:rsidP="00CA1CAF">
      <w:pPr>
        <w:pStyle w:val="38"/>
        <w:spacing w:before="120" w:after="120"/>
        <w:outlineLvl w:val="1"/>
        <w:rPr>
          <w:sz w:val="28"/>
          <w:szCs w:val="28"/>
        </w:rPr>
      </w:pPr>
      <w:bookmarkStart w:id="116" w:name="_Toc63277099"/>
      <w:r w:rsidRPr="007D7AFE">
        <w:rPr>
          <w:sz w:val="28"/>
          <w:szCs w:val="28"/>
        </w:rPr>
        <w:t>2.7. Характеристика состояния и проблем в реализации энерго- и ресурсосбережения, и учета и сбора информации</w:t>
      </w:r>
      <w:bookmarkEnd w:id="116"/>
    </w:p>
    <w:p w:rsidR="00CA1CAF" w:rsidRPr="007D7AFE" w:rsidRDefault="00CA1CAF" w:rsidP="00CA1CAF">
      <w:pPr>
        <w:pStyle w:val="afff0"/>
        <w:spacing w:after="120" w:line="240" w:lineRule="auto"/>
        <w:jc w:val="both"/>
        <w:outlineLvl w:val="2"/>
        <w:rPr>
          <w:sz w:val="28"/>
          <w:szCs w:val="28"/>
        </w:rPr>
      </w:pPr>
      <w:bookmarkStart w:id="117" w:name="_Toc63277100"/>
      <w:r w:rsidRPr="007D7AFE">
        <w:rPr>
          <w:sz w:val="28"/>
          <w:szCs w:val="28"/>
        </w:rPr>
        <w:t>2.7.1. Анализ состояния энерго- и ресурсосбережения в городе Урай</w:t>
      </w:r>
      <w:bookmarkEnd w:id="117"/>
    </w:p>
    <w:p w:rsidR="00CA1CAF" w:rsidRPr="007D7AFE" w:rsidRDefault="00CA1CAF" w:rsidP="00CA1CAF">
      <w:pPr>
        <w:pStyle w:val="aff7"/>
        <w:spacing w:after="0" w:line="240" w:lineRule="auto"/>
        <w:rPr>
          <w:sz w:val="28"/>
          <w:szCs w:val="28"/>
        </w:rPr>
      </w:pPr>
      <w:r w:rsidRPr="007D7AFE">
        <w:rPr>
          <w:sz w:val="28"/>
          <w:szCs w:val="28"/>
        </w:rPr>
        <w:t xml:space="preserve">В соответствии с требованиями Федерального закона </w:t>
      </w:r>
      <w:r w:rsidR="004810A6" w:rsidRPr="007D7AFE">
        <w:rPr>
          <w:sz w:val="28"/>
          <w:szCs w:val="28"/>
        </w:rPr>
        <w:t>от 23.11.2009 </w:t>
      </w:r>
      <w:r w:rsidRPr="007D7AFE">
        <w:rPr>
          <w:sz w:val="28"/>
          <w:szCs w:val="28"/>
        </w:rPr>
        <w:t>№261-ФЗ «Об энергосбережении и о повышении энергетической эффективн</w:t>
      </w:r>
      <w:r w:rsidR="00661EB9">
        <w:rPr>
          <w:sz w:val="28"/>
          <w:szCs w:val="28"/>
        </w:rPr>
        <w:t>ости</w:t>
      </w:r>
      <w:r w:rsidRPr="007D7AFE">
        <w:rPr>
          <w:sz w:val="28"/>
          <w:szCs w:val="28"/>
        </w:rPr>
        <w:t xml:space="preserve"> и о внесении изменений в отдельные законодательные акты Российской Федерации», 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rsidR="00CA1CAF" w:rsidRPr="007D7AFE" w:rsidRDefault="00CA1CAF" w:rsidP="00CA1CAF">
      <w:pPr>
        <w:pStyle w:val="aff7"/>
        <w:spacing w:after="0" w:line="240" w:lineRule="auto"/>
        <w:rPr>
          <w:sz w:val="28"/>
          <w:szCs w:val="28"/>
        </w:rPr>
      </w:pPr>
      <w:r w:rsidRPr="007D7AFE">
        <w:rPr>
          <w:sz w:val="28"/>
          <w:szCs w:val="28"/>
        </w:rPr>
        <w:t>Правовое регулирование в области энергосбережения и повышения энергетической эффективности основывается на следующих принципах:</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эффективное и рациональное использование энергетических ресурсов;</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поддержка и стимулирование энергосбережения и повышения энергетической эффективности;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системность и комплексность проведения мероприятий по энергосбережению и повышению энергетической эффективности;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планирование энергосбережения и повышения энергетической эффективности;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использование энергетических ресурсов с учетом ресурсных, производственно-технологических, экологических и социальных условий.</w:t>
      </w:r>
    </w:p>
    <w:p w:rsidR="00CA1CAF" w:rsidRPr="007D7AFE" w:rsidRDefault="00CA1CAF" w:rsidP="00CA1CAF">
      <w:pPr>
        <w:pStyle w:val="aff7"/>
        <w:spacing w:after="0" w:line="240" w:lineRule="auto"/>
        <w:rPr>
          <w:sz w:val="28"/>
          <w:szCs w:val="28"/>
        </w:rPr>
      </w:pPr>
      <w:r w:rsidRPr="007D7AFE">
        <w:rPr>
          <w:sz w:val="28"/>
          <w:szCs w:val="28"/>
        </w:rPr>
        <w:t xml:space="preserve">Согласно Федеральному закону </w:t>
      </w:r>
      <w:r w:rsidR="004810A6" w:rsidRPr="007D7AFE">
        <w:rPr>
          <w:sz w:val="28"/>
          <w:szCs w:val="28"/>
        </w:rPr>
        <w:t>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4810A6">
        <w:rPr>
          <w:sz w:val="28"/>
          <w:szCs w:val="28"/>
        </w:rPr>
        <w:t xml:space="preserve"> </w:t>
      </w:r>
      <w:r w:rsidRPr="007D7AFE">
        <w:rPr>
          <w:sz w:val="28"/>
          <w:szCs w:val="28"/>
        </w:rPr>
        <w:t>полномочиями в области энергосбережения и повышения энергетической эффективности наделены органы государственной власти Российской Федерации, органы государственной власти субъектов Российской Федерации, органы местного самоуправления.</w:t>
      </w:r>
    </w:p>
    <w:p w:rsidR="00CA1CAF" w:rsidRPr="007D7AFE" w:rsidRDefault="00CA1CAF" w:rsidP="00CA1CAF">
      <w:pPr>
        <w:pStyle w:val="aff7"/>
        <w:spacing w:after="0" w:line="240" w:lineRule="auto"/>
        <w:rPr>
          <w:sz w:val="28"/>
          <w:szCs w:val="28"/>
        </w:rPr>
      </w:pPr>
      <w:r w:rsidRPr="007D7AFE">
        <w:rPr>
          <w:sz w:val="28"/>
          <w:szCs w:val="28"/>
        </w:rPr>
        <w:t>К полномочиям органов местного самоуправления в области энергосбережения и повышения энергетической эффективности относятся: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разработка и реализация муниципальных программ в области энергосбережения и повышения энергетической эффективности;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установление требований к программам в области энергосбережения и повышения энергетической эффективности организаций коммунального комплекса, цены (тарифы) на товары, услуги которых подлежат установлению органами местного самоуправления;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информационное обеспечение мероприятий по энергосбережению и повышению энергетической эффективности, определенных в качестве обязательных федеральными законами и иными нормативными правовыми актами Российской Федерации, а также предусмотренных соответствующей муниципальной программой в области энергосбережения и повышения энергетической эффективности;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координация мероприятий по энергосбережению и повышению энергетической эффективности и контроль за их проведением муниципальными учреждениями, муниципальными унитарными предприятиями.</w:t>
      </w:r>
    </w:p>
    <w:p w:rsidR="00CA1CAF" w:rsidRPr="007D7AFE" w:rsidRDefault="00CA1CAF" w:rsidP="00CA1CAF">
      <w:pPr>
        <w:pStyle w:val="aff7"/>
        <w:spacing w:after="0" w:line="240" w:lineRule="auto"/>
        <w:rPr>
          <w:sz w:val="28"/>
          <w:szCs w:val="28"/>
        </w:rPr>
      </w:pPr>
      <w:r w:rsidRPr="007D7AFE">
        <w:rPr>
          <w:sz w:val="28"/>
          <w:szCs w:val="28"/>
        </w:rPr>
        <w:t xml:space="preserve">В целях реализации требований </w:t>
      </w:r>
      <w:r w:rsidR="004810A6">
        <w:rPr>
          <w:sz w:val="28"/>
          <w:szCs w:val="28"/>
        </w:rPr>
        <w:t xml:space="preserve">Федерального закона </w:t>
      </w:r>
      <w:r w:rsidR="004810A6" w:rsidRPr="007D7AFE">
        <w:rPr>
          <w:sz w:val="28"/>
          <w:szCs w:val="28"/>
        </w:rPr>
        <w:t>от 23.11.2009 №261-ФЗ «Об энергосбережении и о повышен</w:t>
      </w:r>
      <w:r w:rsidR="00661EB9">
        <w:rPr>
          <w:sz w:val="28"/>
          <w:szCs w:val="28"/>
        </w:rPr>
        <w:t>ии энергетической эффективности</w:t>
      </w:r>
      <w:r w:rsidR="004810A6" w:rsidRPr="007D7AFE">
        <w:rPr>
          <w:sz w:val="28"/>
          <w:szCs w:val="28"/>
        </w:rPr>
        <w:t xml:space="preserve"> и о внесении изменений в отдельные законодательные акты Российской Федерации»</w:t>
      </w:r>
      <w:r w:rsidR="004810A6">
        <w:rPr>
          <w:sz w:val="28"/>
          <w:szCs w:val="28"/>
        </w:rPr>
        <w:t xml:space="preserve"> п</w:t>
      </w:r>
      <w:r w:rsidRPr="007D7AFE">
        <w:rPr>
          <w:sz w:val="28"/>
          <w:szCs w:val="28"/>
        </w:rPr>
        <w:t xml:space="preserve">остановлением администрации города Урай от 25.09.2018 №2468 утверждена муниципальная программа </w:t>
      </w:r>
      <w:r w:rsidRPr="007D7AFE">
        <w:rPr>
          <w:bCs/>
          <w:sz w:val="28"/>
          <w:szCs w:val="28"/>
        </w:rPr>
        <w:t>«Развитие жилищно-коммунального комплекса и повышение энергетической эффективности в городе Урай» на 2019 - 2030 годы</w:t>
      </w:r>
      <w:r w:rsidRPr="007D7AFE">
        <w:rPr>
          <w:sz w:val="28"/>
          <w:szCs w:val="28"/>
        </w:rPr>
        <w:t xml:space="preserve"> </w:t>
      </w:r>
      <w:r w:rsidR="004810A6">
        <w:rPr>
          <w:sz w:val="28"/>
          <w:szCs w:val="28"/>
        </w:rPr>
        <w:t>(далее – п</w:t>
      </w:r>
      <w:r w:rsidRPr="007D7AFE">
        <w:rPr>
          <w:sz w:val="28"/>
          <w:szCs w:val="28"/>
        </w:rPr>
        <w:t>рограмма</w:t>
      </w:r>
      <w:r w:rsidR="00BD25B9">
        <w:rPr>
          <w:sz w:val="28"/>
          <w:szCs w:val="28"/>
        </w:rPr>
        <w:t xml:space="preserve"> ЖКХ</w:t>
      </w:r>
      <w:r w:rsidRPr="007D7AFE">
        <w:rPr>
          <w:sz w:val="28"/>
          <w:szCs w:val="28"/>
        </w:rPr>
        <w:t>).</w:t>
      </w:r>
    </w:p>
    <w:p w:rsidR="00CA1CAF" w:rsidRPr="007D7AFE" w:rsidRDefault="00CA1CAF" w:rsidP="00CA1CAF">
      <w:pPr>
        <w:pStyle w:val="aff7"/>
        <w:spacing w:after="0" w:line="240" w:lineRule="auto"/>
        <w:rPr>
          <w:sz w:val="28"/>
          <w:szCs w:val="28"/>
        </w:rPr>
      </w:pPr>
      <w:r w:rsidRPr="007D7AFE">
        <w:rPr>
          <w:sz w:val="28"/>
          <w:szCs w:val="28"/>
        </w:rPr>
        <w:t>Цел</w:t>
      </w:r>
      <w:r w:rsidR="004810A6">
        <w:rPr>
          <w:sz w:val="28"/>
          <w:szCs w:val="28"/>
        </w:rPr>
        <w:t xml:space="preserve">ями программы </w:t>
      </w:r>
      <w:r w:rsidR="00BD25B9">
        <w:rPr>
          <w:sz w:val="28"/>
          <w:szCs w:val="28"/>
        </w:rPr>
        <w:t xml:space="preserve">ЖКХ </w:t>
      </w:r>
      <w:r w:rsidR="004810A6">
        <w:rPr>
          <w:sz w:val="28"/>
          <w:szCs w:val="28"/>
        </w:rPr>
        <w:t>являю</w:t>
      </w:r>
      <w:r w:rsidRPr="007D7AFE">
        <w:rPr>
          <w:sz w:val="28"/>
          <w:szCs w:val="28"/>
        </w:rPr>
        <w:t>тся:</w:t>
      </w:r>
    </w:p>
    <w:p w:rsidR="00CA1CAF" w:rsidRPr="007D7AFE" w:rsidRDefault="00CA1CAF" w:rsidP="004810A6">
      <w:pPr>
        <w:pStyle w:val="aff7"/>
        <w:numPr>
          <w:ilvl w:val="0"/>
          <w:numId w:val="40"/>
        </w:numPr>
        <w:tabs>
          <w:tab w:val="left" w:pos="851"/>
        </w:tabs>
        <w:spacing w:after="0" w:line="240" w:lineRule="auto"/>
        <w:ind w:left="0" w:firstLine="567"/>
        <w:rPr>
          <w:sz w:val="28"/>
          <w:szCs w:val="28"/>
        </w:rPr>
      </w:pPr>
      <w:r w:rsidRPr="007D7AFE">
        <w:rPr>
          <w:sz w:val="28"/>
          <w:szCs w:val="28"/>
        </w:rPr>
        <w:t>Формирование благоприятных и комфортных условий для проживания населения на территории города Урай, повышение надежности и качества предоставления жилищно-коммунальных услуг;</w:t>
      </w:r>
    </w:p>
    <w:p w:rsidR="00CA1CAF" w:rsidRPr="007D7AFE" w:rsidRDefault="00CA1CAF" w:rsidP="004810A6">
      <w:pPr>
        <w:pStyle w:val="aff7"/>
        <w:numPr>
          <w:ilvl w:val="0"/>
          <w:numId w:val="40"/>
        </w:numPr>
        <w:tabs>
          <w:tab w:val="left" w:pos="567"/>
          <w:tab w:val="left" w:pos="851"/>
        </w:tabs>
        <w:spacing w:after="0" w:line="240" w:lineRule="auto"/>
        <w:ind w:left="0" w:firstLine="567"/>
        <w:rPr>
          <w:sz w:val="28"/>
          <w:szCs w:val="28"/>
        </w:rPr>
      </w:pPr>
      <w:r w:rsidRPr="007D7AFE">
        <w:rPr>
          <w:bCs/>
          <w:sz w:val="28"/>
          <w:szCs w:val="28"/>
        </w:rPr>
        <w:t>Повышение энергосбережения и энергетической эффективности</w:t>
      </w:r>
      <w:r w:rsidRPr="007D7AFE">
        <w:rPr>
          <w:sz w:val="28"/>
          <w:szCs w:val="28"/>
        </w:rPr>
        <w:t>.</w:t>
      </w:r>
    </w:p>
    <w:p w:rsidR="00CA1CAF" w:rsidRPr="007D7AFE" w:rsidRDefault="00CA1CAF" w:rsidP="00CA1CAF">
      <w:pPr>
        <w:pStyle w:val="aff7"/>
        <w:spacing w:after="0" w:line="240" w:lineRule="auto"/>
        <w:rPr>
          <w:sz w:val="28"/>
          <w:szCs w:val="28"/>
        </w:rPr>
      </w:pPr>
      <w:r w:rsidRPr="007D7AFE">
        <w:rPr>
          <w:sz w:val="28"/>
          <w:szCs w:val="28"/>
        </w:rPr>
        <w:t>Основными задачами программы</w:t>
      </w:r>
      <w:r w:rsidR="00BD25B9">
        <w:rPr>
          <w:sz w:val="28"/>
          <w:szCs w:val="28"/>
        </w:rPr>
        <w:t xml:space="preserve"> ЖКХ</w:t>
      </w:r>
      <w:r w:rsidRPr="007D7AFE">
        <w:rPr>
          <w:sz w:val="28"/>
          <w:szCs w:val="28"/>
        </w:rPr>
        <w:t xml:space="preserve"> являются:</w:t>
      </w:r>
    </w:p>
    <w:p w:rsidR="00CA1CAF" w:rsidRPr="007D7AFE" w:rsidRDefault="00CA1CAF" w:rsidP="004810A6">
      <w:pPr>
        <w:pStyle w:val="aff7"/>
        <w:numPr>
          <w:ilvl w:val="0"/>
          <w:numId w:val="41"/>
        </w:numPr>
        <w:tabs>
          <w:tab w:val="left" w:pos="851"/>
        </w:tabs>
        <w:spacing w:after="0" w:line="240" w:lineRule="auto"/>
        <w:ind w:left="0" w:firstLine="567"/>
        <w:rPr>
          <w:sz w:val="28"/>
          <w:szCs w:val="28"/>
        </w:rPr>
      </w:pPr>
      <w:r w:rsidRPr="007D7AFE">
        <w:rPr>
          <w:sz w:val="28"/>
          <w:szCs w:val="28"/>
        </w:rPr>
        <w:t>Повышение эффективности, качества и надежности предоставления коммунальных услуг.</w:t>
      </w:r>
    </w:p>
    <w:p w:rsidR="00CA1CAF" w:rsidRPr="007D7AFE" w:rsidRDefault="00CA1CAF" w:rsidP="004810A6">
      <w:pPr>
        <w:pStyle w:val="aff7"/>
        <w:numPr>
          <w:ilvl w:val="0"/>
          <w:numId w:val="41"/>
        </w:numPr>
        <w:tabs>
          <w:tab w:val="left" w:pos="851"/>
        </w:tabs>
        <w:spacing w:after="0" w:line="240" w:lineRule="auto"/>
        <w:ind w:left="0" w:firstLine="567"/>
        <w:rPr>
          <w:sz w:val="28"/>
          <w:szCs w:val="28"/>
        </w:rPr>
      </w:pPr>
      <w:r w:rsidRPr="007D7AFE">
        <w:rPr>
          <w:sz w:val="28"/>
          <w:szCs w:val="28"/>
        </w:rPr>
        <w:t>Повышение в муниципальном образовании уровня энергосбережения и энергоэффективности.</w:t>
      </w:r>
    </w:p>
    <w:p w:rsidR="00CA1CAF" w:rsidRPr="007D7AFE" w:rsidRDefault="00CA1CAF" w:rsidP="00CA1CAF">
      <w:pPr>
        <w:pStyle w:val="aff7"/>
        <w:spacing w:after="0" w:line="240" w:lineRule="auto"/>
        <w:rPr>
          <w:sz w:val="28"/>
          <w:szCs w:val="28"/>
        </w:rPr>
      </w:pPr>
      <w:r w:rsidRPr="007D7AFE">
        <w:rPr>
          <w:sz w:val="28"/>
          <w:szCs w:val="28"/>
        </w:rPr>
        <w:t xml:space="preserve">Особенностью программы </w:t>
      </w:r>
      <w:r w:rsidR="00BD25B9">
        <w:rPr>
          <w:sz w:val="28"/>
          <w:szCs w:val="28"/>
        </w:rPr>
        <w:t xml:space="preserve">ЖКХ </w:t>
      </w:r>
      <w:r w:rsidRPr="007D7AFE">
        <w:rPr>
          <w:sz w:val="28"/>
          <w:szCs w:val="28"/>
        </w:rPr>
        <w:t>является охват проблематикой и мероприятиями программы не только социальной (бюджетной) инфраструктуры, но и систем жилищной и коммунальной инфраструктуры, обслуживаемых регулируемыми организациями. При разработке программы</w:t>
      </w:r>
      <w:r w:rsidR="00BD25B9">
        <w:rPr>
          <w:sz w:val="28"/>
          <w:szCs w:val="28"/>
        </w:rPr>
        <w:t xml:space="preserve"> ЖКХ</w:t>
      </w:r>
      <w:r w:rsidRPr="007D7AFE">
        <w:rPr>
          <w:sz w:val="28"/>
          <w:szCs w:val="28"/>
        </w:rPr>
        <w:t xml:space="preserve"> применен комплексный подход, позволяющий охватить процессом энергосбережения все сферы экономики города, путем объединения действий органов государственной власти, органов местного самоуправления, предприятий, организаций и населения с привлечением средств внебюджетных источников.</w:t>
      </w:r>
    </w:p>
    <w:p w:rsidR="00CA1CAF" w:rsidRPr="007D7AFE" w:rsidRDefault="00CA1CAF" w:rsidP="00CA1CAF">
      <w:pPr>
        <w:pStyle w:val="aff7"/>
        <w:spacing w:after="0" w:line="240" w:lineRule="auto"/>
        <w:rPr>
          <w:sz w:val="28"/>
          <w:szCs w:val="28"/>
        </w:rPr>
      </w:pPr>
      <w:r w:rsidRPr="007D7AFE">
        <w:rPr>
          <w:sz w:val="28"/>
          <w:szCs w:val="28"/>
        </w:rPr>
        <w:t xml:space="preserve">При разработке программы </w:t>
      </w:r>
      <w:r w:rsidR="00BD25B9">
        <w:rPr>
          <w:sz w:val="28"/>
          <w:szCs w:val="28"/>
        </w:rPr>
        <w:t xml:space="preserve">ЖКХ </w:t>
      </w:r>
      <w:r w:rsidRPr="007D7AFE">
        <w:rPr>
          <w:sz w:val="28"/>
          <w:szCs w:val="28"/>
        </w:rPr>
        <w:t>выявлен круг проблем в системах коммунальной инфраструктуры города Урай, взаимосвязанных с техническими и технологически</w:t>
      </w:r>
      <w:r w:rsidR="004810A6">
        <w:rPr>
          <w:sz w:val="28"/>
          <w:szCs w:val="28"/>
        </w:rPr>
        <w:t>ми проблемами, обозначенными в р</w:t>
      </w:r>
      <w:r w:rsidRPr="007D7AFE">
        <w:rPr>
          <w:sz w:val="28"/>
          <w:szCs w:val="28"/>
        </w:rPr>
        <w:t xml:space="preserve">азделе 2 </w:t>
      </w:r>
      <w:r w:rsidR="004810A6">
        <w:rPr>
          <w:sz w:val="28"/>
          <w:szCs w:val="28"/>
        </w:rPr>
        <w:t>п</w:t>
      </w:r>
      <w:r w:rsidRPr="007D7AFE">
        <w:rPr>
          <w:sz w:val="28"/>
          <w:szCs w:val="28"/>
        </w:rPr>
        <w:t>рограмм</w:t>
      </w:r>
      <w:r w:rsidR="004810A6">
        <w:rPr>
          <w:sz w:val="28"/>
          <w:szCs w:val="28"/>
        </w:rPr>
        <w:t>ы</w:t>
      </w:r>
      <w:r w:rsidRPr="007D7AFE">
        <w:rPr>
          <w:sz w:val="28"/>
          <w:szCs w:val="28"/>
        </w:rPr>
        <w:t>.</w:t>
      </w:r>
    </w:p>
    <w:p w:rsidR="00CA1CAF" w:rsidRPr="007D7AFE" w:rsidRDefault="00CA1CAF" w:rsidP="00CA1CAF">
      <w:pPr>
        <w:pStyle w:val="aff7"/>
        <w:spacing w:after="0" w:line="240" w:lineRule="auto"/>
        <w:rPr>
          <w:sz w:val="28"/>
          <w:szCs w:val="28"/>
        </w:rPr>
      </w:pPr>
      <w:r w:rsidRPr="007D7AFE">
        <w:rPr>
          <w:sz w:val="28"/>
          <w:szCs w:val="28"/>
        </w:rPr>
        <w:t>К основным проблемам относятся:</w:t>
      </w:r>
    </w:p>
    <w:p w:rsidR="00CA1CAF" w:rsidRPr="007D7AFE" w:rsidRDefault="00CA1CAF" w:rsidP="00CA1CAF">
      <w:pPr>
        <w:pStyle w:val="aff7"/>
        <w:numPr>
          <w:ilvl w:val="0"/>
          <w:numId w:val="9"/>
        </w:numPr>
        <w:spacing w:after="0" w:line="240" w:lineRule="auto"/>
        <w:ind w:left="0" w:firstLine="567"/>
        <w:rPr>
          <w:i/>
          <w:sz w:val="28"/>
          <w:szCs w:val="28"/>
        </w:rPr>
      </w:pPr>
      <w:r w:rsidRPr="007D7AFE">
        <w:rPr>
          <w:i/>
          <w:sz w:val="28"/>
          <w:szCs w:val="28"/>
        </w:rPr>
        <w:t>в системе теплоснабжения: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физический износ тепловой и гидроизоляции тепловых сетей;</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ветхость жилого фонда, слабое утепление домов деревянного фонда, отсутствие современных утеплительных материалов;</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«перетоп» у потребителей вследствие отсутствия автоматизации тепловых пунктов;</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сверхнормативные утечки теплоносителя вследствие возникновения большого числа порывов на ветхих тепловых сетях.</w:t>
      </w:r>
    </w:p>
    <w:p w:rsidR="00CA1CAF" w:rsidRPr="007D7AFE" w:rsidRDefault="00CA1CAF" w:rsidP="00CA1CAF">
      <w:pPr>
        <w:pStyle w:val="aff7"/>
        <w:numPr>
          <w:ilvl w:val="0"/>
          <w:numId w:val="9"/>
        </w:numPr>
        <w:spacing w:after="0" w:line="240" w:lineRule="auto"/>
        <w:ind w:left="0" w:firstLine="567"/>
        <w:rPr>
          <w:i/>
          <w:sz w:val="28"/>
          <w:szCs w:val="28"/>
        </w:rPr>
      </w:pPr>
      <w:r w:rsidRPr="007D7AFE">
        <w:rPr>
          <w:i/>
          <w:sz w:val="28"/>
          <w:szCs w:val="28"/>
        </w:rPr>
        <w:t>в системе водоснабжения: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необходимость проведения реконструкции системы водоочистки, с применением современных технологий, без применения химических реагентов в связи высоким износом существующего оборудования;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излишнее количество наблюдательных скважин создает угрозу потенциального заражения водоносного горизонта города. Для мониторинга подземных вод достаточно 10 наблюдательных скважин. После внесения в 2012 году изменений в «Проект зон санитарной охраны источников питьевого водоснабжения» 3 наблюдательных скважины (№1, 71, 72) оказались расположены за пределами границ I пояса зоны санитарной охраны городского водозабора. Соответственно необходима ликвидация более 20 наблюдательных скважин;</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первоочередной проблемой является сброс воды от промывки фильтров станции обезжелезивания на рельеф. Для решения вопроса необходимо строительство системы оборотного водоснабжения;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оборудование насосной станции №2 второго подъема морально устарело, изношено и малоэффективно даже с применением частотного регулирования. Необходима реконструкция оборудования насосной станции №2;</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полный износ (около 100%) магистральных трубопроводов от городского водозабора до города создает угрозу частых порывов, аварий, вследствие чего потребители получат услугу, не соответствующую установленному нормативу.</w:t>
      </w:r>
    </w:p>
    <w:p w:rsidR="00CA1CAF" w:rsidRPr="007D7AFE" w:rsidRDefault="00CA1CAF" w:rsidP="00CA1CAF">
      <w:pPr>
        <w:pStyle w:val="aff7"/>
        <w:numPr>
          <w:ilvl w:val="0"/>
          <w:numId w:val="9"/>
        </w:numPr>
        <w:spacing w:after="0" w:line="240" w:lineRule="auto"/>
        <w:ind w:left="0" w:firstLine="567"/>
        <w:rPr>
          <w:i/>
          <w:sz w:val="28"/>
          <w:szCs w:val="28"/>
        </w:rPr>
      </w:pPr>
      <w:r w:rsidRPr="007D7AFE">
        <w:rPr>
          <w:i/>
          <w:sz w:val="28"/>
          <w:szCs w:val="28"/>
        </w:rPr>
        <w:t>в системе водоотведения:</w:t>
      </w:r>
    </w:p>
    <w:p w:rsidR="00CA1CAF" w:rsidRPr="007D7AFE" w:rsidRDefault="00CA1CAF" w:rsidP="00CA1CAF">
      <w:pPr>
        <w:numPr>
          <w:ilvl w:val="0"/>
          <w:numId w:val="4"/>
        </w:numPr>
        <w:tabs>
          <w:tab w:val="left" w:pos="851"/>
        </w:tabs>
        <w:spacing w:after="0" w:line="240" w:lineRule="auto"/>
        <w:ind w:left="0" w:firstLine="567"/>
        <w:rPr>
          <w:sz w:val="28"/>
          <w:szCs w:val="28"/>
        </w:rPr>
      </w:pPr>
      <w:r w:rsidRPr="007D7AFE">
        <w:rPr>
          <w:sz w:val="28"/>
          <w:szCs w:val="28"/>
        </w:rPr>
        <w:t xml:space="preserve">моральный и физический износ КОС: </w:t>
      </w:r>
    </w:p>
    <w:p w:rsidR="00CA1CAF" w:rsidRPr="007D7AFE" w:rsidRDefault="00CA1CAF" w:rsidP="00CA1CAF">
      <w:pPr>
        <w:spacing w:before="120" w:after="120" w:line="240" w:lineRule="auto"/>
        <w:ind w:left="1287"/>
        <w:rPr>
          <w:color w:val="000000"/>
          <w:sz w:val="28"/>
          <w:szCs w:val="28"/>
        </w:rPr>
      </w:pPr>
      <w:r w:rsidRPr="007D7AFE">
        <w:rPr>
          <w:color w:val="000000"/>
          <w:sz w:val="28"/>
          <w:szCs w:val="28"/>
        </w:rPr>
        <w:t xml:space="preserve">- сточные воды, сбрасываемые в реку Конда, периодически не соответствуют НДС; </w:t>
      </w:r>
    </w:p>
    <w:p w:rsidR="00CA1CAF" w:rsidRPr="007D7AFE" w:rsidRDefault="00CA1CAF" w:rsidP="00CA1CAF">
      <w:pPr>
        <w:spacing w:before="120" w:after="120" w:line="240" w:lineRule="auto"/>
        <w:ind w:left="1287"/>
        <w:rPr>
          <w:bCs/>
          <w:color w:val="000000"/>
          <w:sz w:val="28"/>
          <w:szCs w:val="28"/>
        </w:rPr>
      </w:pPr>
      <w:r w:rsidRPr="007D7AFE">
        <w:rPr>
          <w:color w:val="000000"/>
          <w:sz w:val="28"/>
          <w:szCs w:val="28"/>
        </w:rPr>
        <w:t xml:space="preserve">- существующие блоки емкостей КОС (состоящие из илоперегнивателей, первичных отстойников, аэротенков, минерализаторов, вторичных отстойников, контактных резервуаров) находятся в неудовлетворительном состоянии: имеется разрушение бетонных стен илоперегневателя, разрушение железобетонной стены между </w:t>
      </w:r>
      <w:r w:rsidRPr="007D7AFE">
        <w:rPr>
          <w:bCs/>
          <w:color w:val="000000"/>
          <w:sz w:val="28"/>
          <w:szCs w:val="28"/>
        </w:rPr>
        <w:t xml:space="preserve">минерализаторов и вторичным отстойником, разрушение стен отстойников, что может привести к </w:t>
      </w:r>
      <w:r w:rsidRPr="007D7AFE">
        <w:rPr>
          <w:color w:val="000000"/>
          <w:sz w:val="28"/>
          <w:szCs w:val="28"/>
        </w:rPr>
        <w:t>разливу сточных вод на рельеф и сбросу недостаточно очищенных сточных вод в водный объект;</w:t>
      </w:r>
      <w:r w:rsidRPr="007D7AFE">
        <w:rPr>
          <w:bCs/>
          <w:color w:val="000000"/>
          <w:sz w:val="28"/>
          <w:szCs w:val="28"/>
        </w:rPr>
        <w:t xml:space="preserve"> </w:t>
      </w:r>
    </w:p>
    <w:p w:rsidR="00CA1CAF" w:rsidRPr="007D7AFE" w:rsidRDefault="00CA1CAF" w:rsidP="00CA1CAF">
      <w:pPr>
        <w:spacing w:before="120" w:after="120" w:line="240" w:lineRule="auto"/>
        <w:ind w:left="1287"/>
        <w:rPr>
          <w:color w:val="000000"/>
          <w:sz w:val="28"/>
          <w:szCs w:val="28"/>
        </w:rPr>
      </w:pPr>
      <w:r w:rsidRPr="007D7AFE">
        <w:rPr>
          <w:color w:val="000000"/>
          <w:sz w:val="28"/>
          <w:szCs w:val="28"/>
        </w:rPr>
        <w:t>- воздуходувное и насосное оборудование физически устарело;</w:t>
      </w:r>
    </w:p>
    <w:p w:rsidR="00CA1CAF" w:rsidRPr="007D7AFE" w:rsidRDefault="00CA1CAF" w:rsidP="00CA1CAF">
      <w:pPr>
        <w:spacing w:before="120" w:after="120" w:line="240" w:lineRule="auto"/>
        <w:ind w:left="1287"/>
        <w:rPr>
          <w:color w:val="000000"/>
          <w:sz w:val="28"/>
          <w:szCs w:val="28"/>
        </w:rPr>
      </w:pPr>
      <w:r w:rsidRPr="007D7AFE">
        <w:rPr>
          <w:color w:val="000000"/>
          <w:sz w:val="28"/>
          <w:szCs w:val="28"/>
        </w:rPr>
        <w:t>- не эксплуатируются фильтры доочистки по причине их неэффективности.</w:t>
      </w:r>
    </w:p>
    <w:p w:rsidR="00CA1CAF" w:rsidRPr="007D7AFE" w:rsidRDefault="00CA1CAF" w:rsidP="00CA1CAF">
      <w:pPr>
        <w:numPr>
          <w:ilvl w:val="0"/>
          <w:numId w:val="4"/>
        </w:numPr>
        <w:tabs>
          <w:tab w:val="left" w:pos="851"/>
        </w:tabs>
        <w:spacing w:after="0" w:line="240" w:lineRule="auto"/>
        <w:ind w:left="0" w:firstLine="567"/>
        <w:rPr>
          <w:sz w:val="28"/>
          <w:szCs w:val="28"/>
        </w:rPr>
      </w:pPr>
      <w:r w:rsidRPr="007D7AFE">
        <w:rPr>
          <w:sz w:val="28"/>
          <w:szCs w:val="28"/>
        </w:rPr>
        <w:t>на КНС-2 в настоящее время используется решетка с ручным удалением отбросов, что ухудшает условия труда и эффективность эксплуатации;</w:t>
      </w:r>
    </w:p>
    <w:p w:rsidR="00CA1CAF" w:rsidRPr="007D7AFE" w:rsidRDefault="00CA1CAF" w:rsidP="00CA1CAF">
      <w:pPr>
        <w:numPr>
          <w:ilvl w:val="0"/>
          <w:numId w:val="4"/>
        </w:numPr>
        <w:tabs>
          <w:tab w:val="left" w:pos="851"/>
        </w:tabs>
        <w:spacing w:after="0" w:line="240" w:lineRule="auto"/>
        <w:ind w:left="0" w:firstLine="567"/>
        <w:rPr>
          <w:sz w:val="28"/>
          <w:szCs w:val="28"/>
        </w:rPr>
      </w:pPr>
      <w:r w:rsidRPr="007D7AFE">
        <w:rPr>
          <w:sz w:val="28"/>
          <w:szCs w:val="28"/>
        </w:rPr>
        <w:t>при реконструкции КНС-1; КНС-2; КНС-Аэропорта; ГКНС; КНС-4; КНС-3 система сороудержания и приемные камеры не ремонтировались. В настоящее время они находятся в неудовлетворительном состоянии;</w:t>
      </w:r>
    </w:p>
    <w:p w:rsidR="00CA1CAF" w:rsidRPr="007D7AFE" w:rsidRDefault="00CA1CAF" w:rsidP="00CA1CAF">
      <w:pPr>
        <w:numPr>
          <w:ilvl w:val="0"/>
          <w:numId w:val="4"/>
        </w:numPr>
        <w:tabs>
          <w:tab w:val="left" w:pos="851"/>
        </w:tabs>
        <w:spacing w:after="0" w:line="240" w:lineRule="auto"/>
        <w:ind w:left="0" w:firstLine="567"/>
        <w:rPr>
          <w:sz w:val="28"/>
          <w:szCs w:val="28"/>
        </w:rPr>
      </w:pPr>
      <w:r w:rsidRPr="007D7AFE">
        <w:rPr>
          <w:sz w:val="28"/>
          <w:szCs w:val="28"/>
        </w:rPr>
        <w:t>КНС не оборудованы стационарными приборами-газоанализаторами или газосигнализаторами для постоянного контроля за содержанием кислорода, токсичных и взрывоопасных газов. Не оборудованы местной аварийной предупредительной сигнализацией (звуковой, световой) согласно СНиП 2.04.03-85;</w:t>
      </w:r>
    </w:p>
    <w:p w:rsidR="00CA1CAF" w:rsidRPr="007D7AFE" w:rsidRDefault="00CA1CAF" w:rsidP="00CA1CAF">
      <w:pPr>
        <w:numPr>
          <w:ilvl w:val="0"/>
          <w:numId w:val="4"/>
        </w:numPr>
        <w:tabs>
          <w:tab w:val="left" w:pos="851"/>
        </w:tabs>
        <w:spacing w:after="0" w:line="240" w:lineRule="auto"/>
        <w:ind w:left="0" w:firstLine="567"/>
        <w:rPr>
          <w:sz w:val="28"/>
          <w:szCs w:val="28"/>
        </w:rPr>
      </w:pPr>
      <w:r w:rsidRPr="007D7AFE">
        <w:rPr>
          <w:sz w:val="28"/>
          <w:szCs w:val="28"/>
        </w:rPr>
        <w:t>КНС-5, КНС-6, КНС-7 не оборудованы резервными источниками электроснабжения;</w:t>
      </w:r>
    </w:p>
    <w:p w:rsidR="00CA1CAF" w:rsidRPr="007D7AFE" w:rsidRDefault="00CA1CAF" w:rsidP="00CA1CAF">
      <w:pPr>
        <w:numPr>
          <w:ilvl w:val="0"/>
          <w:numId w:val="4"/>
        </w:numPr>
        <w:tabs>
          <w:tab w:val="left" w:pos="851"/>
        </w:tabs>
        <w:spacing w:after="0" w:line="240" w:lineRule="auto"/>
        <w:ind w:left="0" w:firstLine="567"/>
        <w:rPr>
          <w:sz w:val="28"/>
          <w:szCs w:val="28"/>
        </w:rPr>
      </w:pPr>
      <w:r w:rsidRPr="007D7AFE">
        <w:rPr>
          <w:sz w:val="28"/>
          <w:szCs w:val="28"/>
        </w:rPr>
        <w:t xml:space="preserve">на территории большей части города отсутствует ливневая канализация, канализационные колодцы со временем просели и фактически являются приемниками дождевых и талых сточных вод. Определить количество принимаемых поверхностных сточных вод возможно только расчетным методом. При этом объем неорганизованного стока составляет более 30% от общего объема сточных вод; </w:t>
      </w:r>
    </w:p>
    <w:p w:rsidR="00CA1CAF" w:rsidRPr="007D7AFE" w:rsidRDefault="00CA1CAF" w:rsidP="00CA1CAF">
      <w:pPr>
        <w:numPr>
          <w:ilvl w:val="0"/>
          <w:numId w:val="4"/>
        </w:numPr>
        <w:tabs>
          <w:tab w:val="left" w:pos="851"/>
        </w:tabs>
        <w:spacing w:after="0" w:line="240" w:lineRule="auto"/>
        <w:ind w:left="0" w:firstLine="567"/>
        <w:rPr>
          <w:sz w:val="28"/>
          <w:szCs w:val="28"/>
        </w:rPr>
      </w:pPr>
      <w:r w:rsidRPr="007D7AFE">
        <w:rPr>
          <w:sz w:val="28"/>
          <w:szCs w:val="28"/>
        </w:rPr>
        <w:t>высокий износ канализационных сетей, что повышает аварийность системы водоотведения;</w:t>
      </w:r>
    </w:p>
    <w:p w:rsidR="00CA1CAF" w:rsidRPr="007D7AFE" w:rsidRDefault="00CA1CAF" w:rsidP="00CA1CAF">
      <w:pPr>
        <w:numPr>
          <w:ilvl w:val="0"/>
          <w:numId w:val="4"/>
        </w:numPr>
        <w:tabs>
          <w:tab w:val="left" w:pos="851"/>
        </w:tabs>
        <w:spacing w:after="0" w:line="240" w:lineRule="auto"/>
        <w:ind w:left="0" w:firstLine="567"/>
        <w:rPr>
          <w:sz w:val="28"/>
          <w:szCs w:val="28"/>
        </w:rPr>
      </w:pPr>
      <w:r w:rsidRPr="007D7AFE">
        <w:rPr>
          <w:sz w:val="28"/>
          <w:szCs w:val="28"/>
        </w:rPr>
        <w:t>часть напорных коллекторов от действующих канализационных насосных станций проложены в одну нитку, что недопустимо по п.8.2.6 СП 32.13330.2012 «Канализация. Наружные сети и сооружения».</w:t>
      </w:r>
    </w:p>
    <w:p w:rsidR="00CA1CAF" w:rsidRPr="007D7AFE" w:rsidRDefault="00CA1CAF" w:rsidP="00CA1CAF">
      <w:pPr>
        <w:pStyle w:val="aff7"/>
        <w:numPr>
          <w:ilvl w:val="0"/>
          <w:numId w:val="9"/>
        </w:numPr>
        <w:spacing w:after="0" w:line="240" w:lineRule="auto"/>
        <w:ind w:left="0" w:firstLine="567"/>
        <w:rPr>
          <w:i/>
          <w:sz w:val="28"/>
          <w:szCs w:val="28"/>
        </w:rPr>
      </w:pPr>
      <w:r w:rsidRPr="007D7AFE">
        <w:rPr>
          <w:i/>
          <w:sz w:val="28"/>
          <w:szCs w:val="28"/>
        </w:rPr>
        <w:t>в системе утилизации (захоронения) ТКО:</w:t>
      </w:r>
    </w:p>
    <w:p w:rsidR="00CA1CAF" w:rsidRPr="007D7AFE" w:rsidRDefault="00CA1CAF" w:rsidP="00CA1CAF">
      <w:pPr>
        <w:numPr>
          <w:ilvl w:val="0"/>
          <w:numId w:val="4"/>
        </w:numPr>
        <w:tabs>
          <w:tab w:val="left" w:pos="851"/>
        </w:tabs>
        <w:spacing w:after="0" w:line="240" w:lineRule="auto"/>
        <w:ind w:left="0" w:firstLine="567"/>
        <w:rPr>
          <w:sz w:val="28"/>
          <w:szCs w:val="28"/>
        </w:rPr>
      </w:pPr>
      <w:r w:rsidRPr="007D7AFE">
        <w:rPr>
          <w:sz w:val="28"/>
          <w:szCs w:val="28"/>
        </w:rPr>
        <w:t>отсутствие экологического воспитания в образовательной системе муниципального образования;</w:t>
      </w:r>
    </w:p>
    <w:p w:rsidR="00CA1CAF" w:rsidRPr="007D7AFE" w:rsidRDefault="00CA1CAF" w:rsidP="00CA1CAF">
      <w:pPr>
        <w:numPr>
          <w:ilvl w:val="0"/>
          <w:numId w:val="4"/>
        </w:numPr>
        <w:tabs>
          <w:tab w:val="left" w:pos="851"/>
        </w:tabs>
        <w:spacing w:after="0" w:line="240" w:lineRule="auto"/>
        <w:ind w:left="0" w:firstLine="567"/>
        <w:rPr>
          <w:sz w:val="28"/>
          <w:szCs w:val="28"/>
        </w:rPr>
      </w:pPr>
      <w:r w:rsidRPr="007D7AFE">
        <w:rPr>
          <w:sz w:val="28"/>
          <w:szCs w:val="28"/>
        </w:rPr>
        <w:t>не соответствие предусмотренной проектом «Полигона утилизации ТБО города Урай» санитарно-защитной зоны действующему законодательству Р</w:t>
      </w:r>
      <w:r w:rsidR="004810A6">
        <w:rPr>
          <w:sz w:val="28"/>
          <w:szCs w:val="28"/>
        </w:rPr>
        <w:t xml:space="preserve">оссийской </w:t>
      </w:r>
      <w:r w:rsidRPr="007D7AFE">
        <w:rPr>
          <w:sz w:val="28"/>
          <w:szCs w:val="28"/>
        </w:rPr>
        <w:t>Ф</w:t>
      </w:r>
      <w:r w:rsidR="004810A6">
        <w:rPr>
          <w:sz w:val="28"/>
          <w:szCs w:val="28"/>
        </w:rPr>
        <w:t>едерации</w:t>
      </w:r>
      <w:r w:rsidRPr="007D7AFE">
        <w:rPr>
          <w:sz w:val="28"/>
          <w:szCs w:val="28"/>
        </w:rPr>
        <w:t>;</w:t>
      </w:r>
    </w:p>
    <w:p w:rsidR="00CA1CAF" w:rsidRPr="007D7AFE" w:rsidRDefault="00CA1CAF" w:rsidP="00CA1CAF">
      <w:pPr>
        <w:numPr>
          <w:ilvl w:val="0"/>
          <w:numId w:val="4"/>
        </w:numPr>
        <w:tabs>
          <w:tab w:val="left" w:pos="851"/>
        </w:tabs>
        <w:spacing w:after="0" w:line="240" w:lineRule="auto"/>
        <w:ind w:left="0" w:firstLine="567"/>
        <w:rPr>
          <w:sz w:val="28"/>
          <w:szCs w:val="28"/>
        </w:rPr>
      </w:pPr>
      <w:r w:rsidRPr="007D7AFE">
        <w:rPr>
          <w:sz w:val="28"/>
          <w:szCs w:val="28"/>
        </w:rPr>
        <w:t>срок эксплуатации Полигона согласно основным технико-экономически</w:t>
      </w:r>
      <w:r w:rsidR="004810A6">
        <w:rPr>
          <w:sz w:val="28"/>
          <w:szCs w:val="28"/>
        </w:rPr>
        <w:t xml:space="preserve">м показателям проекта Полигона </w:t>
      </w:r>
      <w:r w:rsidRPr="007D7AFE">
        <w:rPr>
          <w:sz w:val="28"/>
          <w:szCs w:val="28"/>
        </w:rPr>
        <w:t>составляет 25 лет (до 2024 года включительно).</w:t>
      </w:r>
    </w:p>
    <w:p w:rsidR="00CA1CAF" w:rsidRPr="007D7AFE" w:rsidRDefault="00CA1CAF" w:rsidP="00CA1CAF">
      <w:pPr>
        <w:pStyle w:val="aff7"/>
        <w:numPr>
          <w:ilvl w:val="0"/>
          <w:numId w:val="9"/>
        </w:numPr>
        <w:spacing w:after="0" w:line="240" w:lineRule="auto"/>
        <w:ind w:left="0" w:firstLine="567"/>
        <w:rPr>
          <w:i/>
          <w:sz w:val="28"/>
          <w:szCs w:val="28"/>
        </w:rPr>
      </w:pPr>
      <w:r w:rsidRPr="007D7AFE">
        <w:rPr>
          <w:i/>
          <w:sz w:val="28"/>
          <w:szCs w:val="28"/>
        </w:rPr>
        <w:t>в системе электроснабжения:</w:t>
      </w:r>
    </w:p>
    <w:p w:rsidR="00CA1CAF" w:rsidRPr="007D7AFE" w:rsidRDefault="00CA1CAF" w:rsidP="00CA1CAF">
      <w:pPr>
        <w:numPr>
          <w:ilvl w:val="0"/>
          <w:numId w:val="4"/>
        </w:numPr>
        <w:tabs>
          <w:tab w:val="left" w:pos="851"/>
        </w:tabs>
        <w:spacing w:after="0" w:line="240" w:lineRule="auto"/>
        <w:ind w:left="0" w:firstLine="567"/>
        <w:rPr>
          <w:sz w:val="28"/>
          <w:szCs w:val="28"/>
        </w:rPr>
      </w:pPr>
      <w:r w:rsidRPr="007D7AFE">
        <w:rPr>
          <w:sz w:val="28"/>
          <w:szCs w:val="28"/>
        </w:rPr>
        <w:t>необходимость реконструкция трансформаторных подстанций, превышающих нормативно допустимый срок службы силового электрооборудования;</w:t>
      </w:r>
    </w:p>
    <w:p w:rsidR="00CA1CAF" w:rsidRPr="007D7AFE" w:rsidRDefault="00CA1CAF" w:rsidP="00CA1CAF">
      <w:pPr>
        <w:numPr>
          <w:ilvl w:val="0"/>
          <w:numId w:val="4"/>
        </w:numPr>
        <w:tabs>
          <w:tab w:val="left" w:pos="851"/>
        </w:tabs>
        <w:spacing w:after="0" w:line="240" w:lineRule="auto"/>
        <w:ind w:left="0" w:firstLine="567"/>
        <w:rPr>
          <w:sz w:val="28"/>
          <w:szCs w:val="28"/>
        </w:rPr>
      </w:pPr>
      <w:r w:rsidRPr="007D7AFE">
        <w:rPr>
          <w:sz w:val="28"/>
          <w:szCs w:val="28"/>
        </w:rPr>
        <w:t>значительная часть трансформаторных подстанций имеет низкий коэффициент нагрузки, что ведет к увеличению потерь холостого хода трансформатора;</w:t>
      </w:r>
    </w:p>
    <w:p w:rsidR="00CA1CAF" w:rsidRPr="007D7AFE" w:rsidRDefault="00CA1CAF" w:rsidP="00CA1CAF">
      <w:pPr>
        <w:numPr>
          <w:ilvl w:val="0"/>
          <w:numId w:val="4"/>
        </w:numPr>
        <w:tabs>
          <w:tab w:val="left" w:pos="851"/>
        </w:tabs>
        <w:spacing w:after="0" w:line="240" w:lineRule="auto"/>
        <w:ind w:left="0" w:firstLine="567"/>
        <w:rPr>
          <w:sz w:val="28"/>
          <w:szCs w:val="28"/>
        </w:rPr>
      </w:pPr>
      <w:r w:rsidRPr="007D7AFE">
        <w:rPr>
          <w:sz w:val="28"/>
          <w:szCs w:val="28"/>
        </w:rPr>
        <w:t>имеются потери при передаче электроэнергии.</w:t>
      </w:r>
    </w:p>
    <w:p w:rsidR="00CA1CAF" w:rsidRPr="007D7AFE" w:rsidRDefault="00CA1CAF" w:rsidP="00CA1CAF">
      <w:pPr>
        <w:pStyle w:val="aff7"/>
        <w:numPr>
          <w:ilvl w:val="0"/>
          <w:numId w:val="9"/>
        </w:numPr>
        <w:spacing w:after="0" w:line="240" w:lineRule="auto"/>
        <w:ind w:left="0" w:firstLine="567"/>
        <w:rPr>
          <w:i/>
          <w:sz w:val="28"/>
          <w:szCs w:val="28"/>
        </w:rPr>
      </w:pPr>
      <w:r w:rsidRPr="007D7AFE">
        <w:rPr>
          <w:i/>
          <w:sz w:val="28"/>
          <w:szCs w:val="28"/>
        </w:rPr>
        <w:t>в системе газоснабжения:</w:t>
      </w:r>
    </w:p>
    <w:p w:rsidR="00CA1CAF" w:rsidRPr="007D7AFE" w:rsidRDefault="00CA1CAF" w:rsidP="00CA1CAF">
      <w:pPr>
        <w:numPr>
          <w:ilvl w:val="0"/>
          <w:numId w:val="4"/>
        </w:numPr>
        <w:spacing w:before="120" w:after="0" w:line="240" w:lineRule="auto"/>
        <w:ind w:left="0" w:firstLine="567"/>
        <w:rPr>
          <w:sz w:val="28"/>
          <w:szCs w:val="28"/>
        </w:rPr>
      </w:pPr>
      <w:r w:rsidRPr="007D7AFE">
        <w:rPr>
          <w:sz w:val="28"/>
          <w:szCs w:val="28"/>
        </w:rPr>
        <w:t>высокий износ сетей газоснабжения, износ отдельных участков газопроводов составляет более 50 %;</w:t>
      </w:r>
    </w:p>
    <w:p w:rsidR="00CA1CAF" w:rsidRPr="007D7AFE" w:rsidRDefault="00CA1CAF" w:rsidP="00CA1CAF">
      <w:pPr>
        <w:numPr>
          <w:ilvl w:val="0"/>
          <w:numId w:val="4"/>
        </w:numPr>
        <w:spacing w:before="120" w:after="0" w:line="240" w:lineRule="auto"/>
        <w:ind w:left="851" w:hanging="284"/>
        <w:rPr>
          <w:sz w:val="28"/>
          <w:szCs w:val="28"/>
        </w:rPr>
      </w:pPr>
      <w:r w:rsidRPr="007D7AFE">
        <w:rPr>
          <w:sz w:val="28"/>
          <w:szCs w:val="28"/>
        </w:rPr>
        <w:t>высокий износ основного оборудования;</w:t>
      </w:r>
    </w:p>
    <w:p w:rsidR="00CA1CAF" w:rsidRPr="007D7AFE" w:rsidRDefault="00CA1CAF" w:rsidP="00CA1CAF">
      <w:pPr>
        <w:numPr>
          <w:ilvl w:val="0"/>
          <w:numId w:val="4"/>
        </w:numPr>
        <w:spacing w:before="120" w:after="0" w:line="240" w:lineRule="auto"/>
        <w:ind w:left="851" w:hanging="284"/>
        <w:rPr>
          <w:sz w:val="28"/>
          <w:szCs w:val="28"/>
        </w:rPr>
      </w:pPr>
      <w:r w:rsidRPr="007D7AFE">
        <w:rPr>
          <w:sz w:val="28"/>
          <w:szCs w:val="28"/>
        </w:rPr>
        <w:t>отсутствие ГГРП и ГРПШ в районах перспективного газоснабжения;</w:t>
      </w:r>
    </w:p>
    <w:p w:rsidR="00CA1CAF" w:rsidRPr="007D7AFE" w:rsidRDefault="00CA1CAF" w:rsidP="00CA1CAF">
      <w:pPr>
        <w:numPr>
          <w:ilvl w:val="0"/>
          <w:numId w:val="4"/>
        </w:numPr>
        <w:spacing w:before="120" w:after="0" w:line="240" w:lineRule="auto"/>
        <w:ind w:left="851" w:hanging="284"/>
        <w:rPr>
          <w:sz w:val="28"/>
          <w:szCs w:val="28"/>
        </w:rPr>
      </w:pPr>
      <w:r w:rsidRPr="007D7AFE">
        <w:rPr>
          <w:sz w:val="28"/>
          <w:szCs w:val="28"/>
        </w:rPr>
        <w:t>отсутствие газовых сетей в перспективных районах;</w:t>
      </w:r>
    </w:p>
    <w:p w:rsidR="00CA1CAF" w:rsidRPr="007D7AFE" w:rsidRDefault="00CA1CAF" w:rsidP="00CA1CAF">
      <w:pPr>
        <w:numPr>
          <w:ilvl w:val="0"/>
          <w:numId w:val="4"/>
        </w:numPr>
        <w:spacing w:before="120" w:after="0" w:line="240" w:lineRule="auto"/>
        <w:ind w:left="851" w:hanging="284"/>
        <w:rPr>
          <w:sz w:val="28"/>
          <w:szCs w:val="28"/>
        </w:rPr>
      </w:pPr>
      <w:r w:rsidRPr="007D7AFE">
        <w:rPr>
          <w:sz w:val="28"/>
          <w:szCs w:val="28"/>
        </w:rPr>
        <w:t>отсутствие или ограничение инвестиционных ресурсов;</w:t>
      </w:r>
    </w:p>
    <w:p w:rsidR="00CA1CAF" w:rsidRPr="007D7AFE" w:rsidRDefault="00CA1CAF" w:rsidP="00CA1CAF">
      <w:pPr>
        <w:numPr>
          <w:ilvl w:val="0"/>
          <w:numId w:val="4"/>
        </w:numPr>
        <w:spacing w:before="120" w:after="0" w:line="240" w:lineRule="auto"/>
        <w:ind w:left="851" w:hanging="284"/>
        <w:rPr>
          <w:sz w:val="28"/>
          <w:szCs w:val="28"/>
        </w:rPr>
      </w:pPr>
      <w:r w:rsidRPr="007D7AFE">
        <w:rPr>
          <w:sz w:val="28"/>
          <w:szCs w:val="28"/>
        </w:rPr>
        <w:t>отсутствие актуализированной схемы газоснабжения.</w:t>
      </w:r>
    </w:p>
    <w:p w:rsidR="00CA1CAF" w:rsidRPr="007D7AFE" w:rsidRDefault="00CA1CAF" w:rsidP="00CA1CAF">
      <w:pPr>
        <w:pStyle w:val="aff7"/>
        <w:tabs>
          <w:tab w:val="left" w:pos="851"/>
        </w:tabs>
        <w:spacing w:after="0" w:line="240" w:lineRule="auto"/>
        <w:ind w:left="567" w:firstLine="0"/>
        <w:rPr>
          <w:sz w:val="28"/>
          <w:szCs w:val="28"/>
        </w:rPr>
      </w:pPr>
    </w:p>
    <w:p w:rsidR="00CA1CAF" w:rsidRDefault="00CA1CAF" w:rsidP="00CA1CAF">
      <w:pPr>
        <w:pStyle w:val="aff7"/>
        <w:spacing w:after="0" w:line="240" w:lineRule="auto"/>
        <w:rPr>
          <w:sz w:val="28"/>
          <w:szCs w:val="28"/>
        </w:rPr>
      </w:pPr>
      <w:r w:rsidRPr="007D7AFE">
        <w:rPr>
          <w:sz w:val="28"/>
          <w:szCs w:val="28"/>
        </w:rPr>
        <w:t xml:space="preserve">Программой </w:t>
      </w:r>
      <w:r w:rsidR="00EF1B9A">
        <w:rPr>
          <w:sz w:val="28"/>
          <w:szCs w:val="28"/>
        </w:rPr>
        <w:t>комплексного развития сис</w:t>
      </w:r>
      <w:r w:rsidR="00966B3D">
        <w:rPr>
          <w:sz w:val="28"/>
          <w:szCs w:val="28"/>
        </w:rPr>
        <w:t>тем коммунальной инфраструктуры и программой</w:t>
      </w:r>
      <w:r w:rsidR="00EF1B9A">
        <w:rPr>
          <w:sz w:val="28"/>
          <w:szCs w:val="28"/>
        </w:rPr>
        <w:t xml:space="preserve"> </w:t>
      </w:r>
      <w:r w:rsidRPr="007D7AFE">
        <w:rPr>
          <w:sz w:val="28"/>
          <w:szCs w:val="28"/>
        </w:rPr>
        <w:t xml:space="preserve">ЖКХ и энергосбережения предусмотрены изменения состояния в области развития жилищно-коммунального хозяйства, повышения комфортного проживания населения и энергосбережения на </w:t>
      </w:r>
      <w:r w:rsidR="00966B3D">
        <w:rPr>
          <w:sz w:val="28"/>
          <w:szCs w:val="28"/>
        </w:rPr>
        <w:t>весь период реализации программ.</w:t>
      </w:r>
    </w:p>
    <w:p w:rsidR="00CA1CAF" w:rsidRPr="007D7AFE" w:rsidRDefault="00CA1CAF" w:rsidP="00CA1CAF">
      <w:pPr>
        <w:spacing w:after="0" w:line="240" w:lineRule="auto"/>
        <w:rPr>
          <w:sz w:val="2"/>
          <w:szCs w:val="2"/>
        </w:rPr>
      </w:pPr>
    </w:p>
    <w:p w:rsidR="00CA1CAF" w:rsidRPr="007D7AFE" w:rsidRDefault="00CA1CAF" w:rsidP="00CA1CAF">
      <w:pPr>
        <w:spacing w:after="0" w:line="240" w:lineRule="auto"/>
        <w:jc w:val="left"/>
        <w:rPr>
          <w:rFonts w:eastAsia="Times New Roman"/>
          <w:sz w:val="2"/>
          <w:szCs w:val="22"/>
        </w:rPr>
      </w:pPr>
    </w:p>
    <w:p w:rsidR="00CA1CAF" w:rsidRPr="007D7AFE" w:rsidRDefault="00CA1CAF" w:rsidP="00CA1CAF">
      <w:pPr>
        <w:spacing w:after="0" w:line="240" w:lineRule="auto"/>
        <w:jc w:val="left"/>
        <w:rPr>
          <w:rFonts w:eastAsia="Times New Roman"/>
          <w:sz w:val="2"/>
          <w:szCs w:val="22"/>
        </w:rPr>
      </w:pPr>
    </w:p>
    <w:p w:rsidR="00CA1CAF" w:rsidRPr="007D7AFE" w:rsidRDefault="00CA1CAF" w:rsidP="00CA1CAF">
      <w:pPr>
        <w:spacing w:after="0" w:line="240" w:lineRule="auto"/>
        <w:jc w:val="left"/>
        <w:rPr>
          <w:rFonts w:eastAsia="Times New Roman"/>
          <w:sz w:val="2"/>
          <w:szCs w:val="22"/>
        </w:rPr>
      </w:pPr>
    </w:p>
    <w:p w:rsidR="00CA1CAF" w:rsidRPr="007D7AFE" w:rsidRDefault="00CA1CAF" w:rsidP="00CA1CAF">
      <w:pPr>
        <w:pStyle w:val="aff7"/>
        <w:spacing w:after="0" w:line="240" w:lineRule="auto"/>
        <w:rPr>
          <w:sz w:val="28"/>
          <w:szCs w:val="28"/>
        </w:rPr>
      </w:pPr>
      <w:r w:rsidRPr="007D7AFE">
        <w:rPr>
          <w:sz w:val="28"/>
          <w:szCs w:val="28"/>
        </w:rPr>
        <w:t>Создание комфортных условий проживания граждан на территории города Урай относится к приоритетным направлениям деятельности органов местного самоуправления. Одним из наиболее эффективных инструментов достижения таких показателей в условиях финансовой нестабильности является развитие энергосбережения и повышение энергетической эффективности в жилищно-коммунальном секторе и социальной сфере.</w:t>
      </w:r>
    </w:p>
    <w:p w:rsidR="00CA1CAF" w:rsidRPr="007D7AFE" w:rsidRDefault="00CA1CAF" w:rsidP="00CA1CAF">
      <w:pPr>
        <w:pStyle w:val="aff7"/>
        <w:spacing w:after="0" w:line="240" w:lineRule="auto"/>
        <w:rPr>
          <w:sz w:val="28"/>
          <w:szCs w:val="28"/>
        </w:rPr>
      </w:pPr>
    </w:p>
    <w:p w:rsidR="00CA1CAF" w:rsidRPr="007D7AFE" w:rsidRDefault="00CA1CAF" w:rsidP="00CA1CAF">
      <w:pPr>
        <w:spacing w:line="240" w:lineRule="auto"/>
        <w:jc w:val="left"/>
        <w:sectPr w:rsidR="00CA1CAF" w:rsidRPr="007D7AFE" w:rsidSect="00531626">
          <w:headerReference w:type="even" r:id="rId33"/>
          <w:headerReference w:type="default" r:id="rId34"/>
          <w:footerReference w:type="default" r:id="rId35"/>
          <w:headerReference w:type="first" r:id="rId36"/>
          <w:pgSz w:w="11906" w:h="16838"/>
          <w:pgMar w:top="1134" w:right="1134" w:bottom="1134" w:left="992" w:header="709" w:footer="709" w:gutter="0"/>
          <w:cols w:space="720"/>
          <w:titlePg/>
          <w:docGrid w:linePitch="326"/>
        </w:sectPr>
      </w:pPr>
      <w:bookmarkStart w:id="118" w:name="_Toc415145836"/>
      <w:bookmarkStart w:id="119" w:name="_Toc415145890"/>
      <w:bookmarkStart w:id="120" w:name="_Toc415488132"/>
      <w:bookmarkStart w:id="121" w:name="_Toc417653495"/>
      <w:bookmarkStart w:id="122" w:name="_Toc437421108"/>
      <w:bookmarkStart w:id="123" w:name="_Toc438634204"/>
      <w:bookmarkStart w:id="124" w:name="_Toc438634633"/>
      <w:bookmarkEnd w:id="48"/>
      <w:bookmarkEnd w:id="49"/>
      <w:bookmarkEnd w:id="50"/>
      <w:bookmarkEnd w:id="51"/>
      <w:bookmarkEnd w:id="52"/>
      <w:bookmarkEnd w:id="53"/>
    </w:p>
    <w:p w:rsidR="00CA1CAF" w:rsidRPr="007D7AFE" w:rsidRDefault="00CA1CAF" w:rsidP="00CA1CAF">
      <w:pPr>
        <w:pStyle w:val="afff0"/>
        <w:spacing w:after="120" w:line="240" w:lineRule="auto"/>
        <w:jc w:val="both"/>
        <w:outlineLvl w:val="2"/>
        <w:rPr>
          <w:sz w:val="28"/>
          <w:szCs w:val="28"/>
        </w:rPr>
      </w:pPr>
      <w:bookmarkStart w:id="125" w:name="_Toc63277101"/>
      <w:r w:rsidRPr="007D7AFE">
        <w:rPr>
          <w:sz w:val="28"/>
          <w:szCs w:val="28"/>
        </w:rPr>
        <w:t>2.7.2. Анализ состояния учета потребления ресурсов, используемых приборов учета</w:t>
      </w:r>
      <w:bookmarkEnd w:id="125"/>
    </w:p>
    <w:p w:rsidR="00CA1CAF" w:rsidRPr="007D7AFE" w:rsidRDefault="00CA1CAF" w:rsidP="00CA1CAF">
      <w:pPr>
        <w:pStyle w:val="aff7"/>
        <w:spacing w:after="0" w:line="240" w:lineRule="auto"/>
        <w:rPr>
          <w:sz w:val="28"/>
          <w:szCs w:val="28"/>
        </w:rPr>
      </w:pPr>
      <w:r w:rsidRPr="007D7AFE">
        <w:rPr>
          <w:sz w:val="28"/>
          <w:szCs w:val="28"/>
        </w:rPr>
        <w:t xml:space="preserve">Жилищный фонд не в полном объеме оснащен индивидуальными и общедомовыми приборами учета энергоресурсов. </w:t>
      </w:r>
    </w:p>
    <w:p w:rsidR="00CA1CAF" w:rsidRPr="007D7AFE" w:rsidRDefault="00CA1CAF" w:rsidP="00CA1CAF">
      <w:pPr>
        <w:pStyle w:val="aff7"/>
        <w:spacing w:after="0" w:line="240" w:lineRule="auto"/>
        <w:rPr>
          <w:sz w:val="28"/>
          <w:szCs w:val="28"/>
        </w:rPr>
      </w:pPr>
      <w:r w:rsidRPr="007D7AFE">
        <w:rPr>
          <w:sz w:val="28"/>
          <w:szCs w:val="28"/>
        </w:rPr>
        <w:t xml:space="preserve">В соответствии с п. 5 ст.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до </w:t>
      </w:r>
      <w:r w:rsidR="00661EB9">
        <w:rPr>
          <w:sz w:val="28"/>
          <w:szCs w:val="28"/>
        </w:rPr>
        <w:t>0</w:t>
      </w:r>
      <w:r w:rsidRPr="007D7AFE">
        <w:rPr>
          <w:sz w:val="28"/>
          <w:szCs w:val="28"/>
        </w:rPr>
        <w:t>1</w:t>
      </w:r>
      <w:r w:rsidR="00661EB9">
        <w:rPr>
          <w:sz w:val="28"/>
          <w:szCs w:val="28"/>
        </w:rPr>
        <w:t>.07.</w:t>
      </w:r>
      <w:r w:rsidRPr="007D7AFE">
        <w:rPr>
          <w:sz w:val="28"/>
          <w:szCs w:val="28"/>
        </w:rPr>
        <w:t>2012 собственники жилых домов, а также собственники помещений в многоквартирных домах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w:t>
      </w:r>
    </w:p>
    <w:p w:rsidR="00CA1CAF" w:rsidRPr="007D7AFE" w:rsidRDefault="00CA1CAF" w:rsidP="00CA1CAF">
      <w:pPr>
        <w:pStyle w:val="aff7"/>
        <w:spacing w:after="0" w:line="240" w:lineRule="auto"/>
        <w:rPr>
          <w:sz w:val="28"/>
          <w:szCs w:val="28"/>
        </w:rPr>
      </w:pPr>
      <w:r w:rsidRPr="007D7AFE">
        <w:rPr>
          <w:sz w:val="28"/>
          <w:szCs w:val="28"/>
        </w:rPr>
        <w:t xml:space="preserve">В случае неисполнения вышеуказанной обязанности до </w:t>
      </w:r>
      <w:r w:rsidR="00661EB9">
        <w:rPr>
          <w:sz w:val="28"/>
          <w:szCs w:val="28"/>
        </w:rPr>
        <w:t>0</w:t>
      </w:r>
      <w:r w:rsidRPr="007D7AFE">
        <w:rPr>
          <w:sz w:val="28"/>
          <w:szCs w:val="28"/>
        </w:rPr>
        <w:t>1</w:t>
      </w:r>
      <w:r w:rsidR="00661EB9">
        <w:rPr>
          <w:sz w:val="28"/>
          <w:szCs w:val="28"/>
        </w:rPr>
        <w:t>.07.</w:t>
      </w:r>
      <w:r w:rsidRPr="007D7AFE">
        <w:rPr>
          <w:sz w:val="28"/>
          <w:szCs w:val="28"/>
        </w:rPr>
        <w:t>2013 организации, которые осуществляют снабжение водой, природным газом, тепловой энергией, электрической энергией или их передачу и сети инженерно-технического обеспечения которых имеют непосредственное присоединение к сетям, входящим в состав инженерно-технического оборудования объектов, подлежащих оснащению приборами учета используемых энергетических ресурсов, обязаны совершить действия по оснащению приборами учета используемых энергетических ресурсов, снабжение которыми и передачу которых указанные организации осуществляют. Оснащенность приборами учета по каждому виду ресурсов и услуг указана в соответствующих разделах по каждому ресурсу.</w:t>
      </w:r>
    </w:p>
    <w:p w:rsidR="00CA1CAF" w:rsidRPr="007D7AFE" w:rsidRDefault="00CA1CAF" w:rsidP="00CA1CAF">
      <w:pPr>
        <w:pStyle w:val="aff7"/>
        <w:spacing w:after="0" w:line="240" w:lineRule="auto"/>
        <w:rPr>
          <w:sz w:val="28"/>
          <w:szCs w:val="28"/>
        </w:rPr>
      </w:pPr>
      <w:r w:rsidRPr="007D7AFE">
        <w:rPr>
          <w:sz w:val="28"/>
          <w:szCs w:val="28"/>
        </w:rPr>
        <w:t>Проведение мероприятий по оснащению приборами учета энергетических ресурсов является необходимым условием развития города Урай. Повышение эффективности использования энергетических ресурсов, как следствие проведенных мероприятий по оснащению приборами учета, позволит решить целый ряд энергетических проблем, накопившихся к настоящему времени.</w:t>
      </w:r>
    </w:p>
    <w:p w:rsidR="00CA1CAF" w:rsidRPr="007D7AFE" w:rsidRDefault="00CA1CAF" w:rsidP="00CA1CAF">
      <w:pPr>
        <w:spacing w:line="240" w:lineRule="auto"/>
        <w:jc w:val="left"/>
        <w:rPr>
          <w:rFonts w:eastAsia="Times New Roman"/>
          <w:b/>
          <w:i/>
          <w:iCs/>
          <w:sz w:val="28"/>
          <w:szCs w:val="28"/>
          <w:lang w:eastAsia="ru-RU"/>
        </w:rPr>
      </w:pPr>
      <w:r w:rsidRPr="007D7AFE">
        <w:br w:type="page"/>
      </w:r>
    </w:p>
    <w:p w:rsidR="00CA1CAF" w:rsidRPr="007D7AFE" w:rsidRDefault="00CA1CAF" w:rsidP="00CA1CAF">
      <w:pPr>
        <w:pStyle w:val="27"/>
        <w:spacing w:before="0" w:after="240"/>
        <w:outlineLvl w:val="0"/>
        <w:rPr>
          <w:rFonts w:cs="Times New Roman"/>
          <w:i w:val="0"/>
          <w:sz w:val="24"/>
          <w:szCs w:val="24"/>
        </w:rPr>
      </w:pPr>
      <w:bookmarkStart w:id="126" w:name="_Toc63277102"/>
      <w:r w:rsidRPr="007D7AFE">
        <w:rPr>
          <w:rFonts w:cs="Times New Roman"/>
          <w:i w:val="0"/>
          <w:sz w:val="24"/>
          <w:szCs w:val="24"/>
        </w:rPr>
        <w:t xml:space="preserve">РАЗДЕЛ 3. </w:t>
      </w:r>
      <w:bookmarkEnd w:id="118"/>
      <w:bookmarkEnd w:id="119"/>
      <w:bookmarkEnd w:id="120"/>
      <w:bookmarkEnd w:id="121"/>
      <w:bookmarkEnd w:id="122"/>
      <w:bookmarkEnd w:id="123"/>
      <w:bookmarkEnd w:id="124"/>
      <w:r w:rsidRPr="007D7AFE">
        <w:rPr>
          <w:rFonts w:cs="Times New Roman"/>
          <w:i w:val="0"/>
          <w:sz w:val="24"/>
          <w:szCs w:val="24"/>
        </w:rPr>
        <w:t>ПЕРСПЕКТИВЫ РАЗВИТИЯ ГОРОДСКОГО ОКРУГА И ПРОГНОЗ СПРОСА НА КОММУНАЛЬНЫЕ РЕСУРСЫ</w:t>
      </w:r>
      <w:bookmarkEnd w:id="126"/>
    </w:p>
    <w:p w:rsidR="00CA1CAF" w:rsidRPr="007D7AFE" w:rsidRDefault="00CA1CAF" w:rsidP="00CA1CAF">
      <w:pPr>
        <w:pStyle w:val="38"/>
        <w:spacing w:before="120" w:after="120"/>
        <w:outlineLvl w:val="1"/>
        <w:rPr>
          <w:sz w:val="28"/>
          <w:szCs w:val="28"/>
        </w:rPr>
      </w:pPr>
      <w:bookmarkStart w:id="127" w:name="_Toc415145837"/>
      <w:bookmarkStart w:id="128" w:name="_Toc415145891"/>
      <w:bookmarkStart w:id="129" w:name="_Toc415488133"/>
      <w:bookmarkStart w:id="130" w:name="_Toc417653496"/>
      <w:bookmarkStart w:id="131" w:name="_Toc437421109"/>
      <w:bookmarkStart w:id="132" w:name="_Toc438634205"/>
      <w:bookmarkStart w:id="133" w:name="_Toc438634634"/>
      <w:bookmarkStart w:id="134" w:name="_Toc63277103"/>
      <w:r w:rsidRPr="007D7AFE">
        <w:rPr>
          <w:sz w:val="28"/>
          <w:szCs w:val="28"/>
        </w:rPr>
        <w:t xml:space="preserve">3.1. Количественное определение перспективных показателей развития </w:t>
      </w:r>
      <w:bookmarkEnd w:id="127"/>
      <w:bookmarkEnd w:id="128"/>
      <w:bookmarkEnd w:id="129"/>
      <w:bookmarkEnd w:id="130"/>
      <w:bookmarkEnd w:id="131"/>
      <w:bookmarkEnd w:id="132"/>
      <w:bookmarkEnd w:id="133"/>
      <w:r w:rsidRPr="007D7AFE">
        <w:rPr>
          <w:sz w:val="28"/>
          <w:szCs w:val="28"/>
        </w:rPr>
        <w:t>города Урай</w:t>
      </w:r>
      <w:bookmarkEnd w:id="134"/>
    </w:p>
    <w:p w:rsidR="00CA1CAF" w:rsidRPr="007D7AFE" w:rsidRDefault="00CA1CAF" w:rsidP="00CA1CAF">
      <w:pPr>
        <w:pStyle w:val="afff0"/>
        <w:spacing w:after="120" w:line="240" w:lineRule="auto"/>
        <w:jc w:val="both"/>
        <w:outlineLvl w:val="2"/>
        <w:rPr>
          <w:sz w:val="28"/>
          <w:szCs w:val="28"/>
        </w:rPr>
      </w:pPr>
      <w:bookmarkStart w:id="135" w:name="_Toc63277104"/>
      <w:r w:rsidRPr="007D7AFE">
        <w:rPr>
          <w:sz w:val="28"/>
          <w:szCs w:val="28"/>
        </w:rPr>
        <w:t>3.1.1. Прогноз численности</w:t>
      </w:r>
      <w:r w:rsidR="00B90E71">
        <w:rPr>
          <w:sz w:val="28"/>
          <w:szCs w:val="28"/>
        </w:rPr>
        <w:t xml:space="preserve"> населения</w:t>
      </w:r>
      <w:r w:rsidRPr="007D7AFE">
        <w:rPr>
          <w:sz w:val="28"/>
          <w:szCs w:val="28"/>
        </w:rPr>
        <w:t xml:space="preserve"> и демографический прогноз</w:t>
      </w:r>
      <w:bookmarkEnd w:id="135"/>
    </w:p>
    <w:p w:rsidR="00661EB9" w:rsidRDefault="00CA1CAF" w:rsidP="00CA1CAF">
      <w:pPr>
        <w:pStyle w:val="aff7"/>
        <w:spacing w:after="0" w:line="240" w:lineRule="auto"/>
        <w:rPr>
          <w:sz w:val="28"/>
          <w:szCs w:val="28"/>
        </w:rPr>
      </w:pPr>
      <w:bookmarkStart w:id="136" w:name="_Toc415145838"/>
      <w:bookmarkStart w:id="137" w:name="_Toc415145892"/>
      <w:bookmarkStart w:id="138" w:name="_Toc415488134"/>
      <w:bookmarkStart w:id="139" w:name="_Toc417653497"/>
      <w:r w:rsidRPr="007D7AFE">
        <w:rPr>
          <w:sz w:val="28"/>
          <w:szCs w:val="28"/>
        </w:rPr>
        <w:t>Город Урай в соответствии с пунктом 9 статьи 1 Закона Ханты-Мансийского автономного округа-Югры от 29.10.2004 №63-оз «О статусе и границах муниципальных образований Ханты- Мансийского автономного округа-Югры» является административным центром городского округа</w:t>
      </w:r>
      <w:r w:rsidR="00661EB9" w:rsidRPr="00661EB9">
        <w:rPr>
          <w:sz w:val="28"/>
          <w:szCs w:val="28"/>
        </w:rPr>
        <w:t xml:space="preserve"> </w:t>
      </w:r>
      <w:r w:rsidR="00661EB9">
        <w:rPr>
          <w:sz w:val="28"/>
          <w:szCs w:val="28"/>
        </w:rPr>
        <w:t>(</w:t>
      </w:r>
      <w:r w:rsidR="00661EB9" w:rsidRPr="007D7AFE">
        <w:rPr>
          <w:sz w:val="28"/>
          <w:szCs w:val="28"/>
        </w:rPr>
        <w:t>единственный населённый пункт в его составе</w:t>
      </w:r>
      <w:r w:rsidR="00661EB9">
        <w:rPr>
          <w:sz w:val="28"/>
          <w:szCs w:val="28"/>
        </w:rPr>
        <w:t>)</w:t>
      </w:r>
      <w:hyperlink r:id="rId37" w:anchor="cite_note-3" w:history="1"/>
      <w:r w:rsidRPr="007D7AFE">
        <w:rPr>
          <w:sz w:val="28"/>
          <w:szCs w:val="28"/>
        </w:rPr>
        <w:t xml:space="preserve">. Как </w:t>
      </w:r>
      <w:hyperlink r:id="rId38" w:anchor="Административно-территориальное_устройство" w:tooltip="Административно-территориальное деление Ханты-Мансийского автономного округа — Югры" w:history="1">
        <w:r w:rsidRPr="007D7AFE">
          <w:rPr>
            <w:sz w:val="28"/>
            <w:szCs w:val="28"/>
          </w:rPr>
          <w:t>административно-территориальная единица</w:t>
        </w:r>
      </w:hyperlink>
      <w:r w:rsidRPr="007D7AFE">
        <w:rPr>
          <w:sz w:val="28"/>
          <w:szCs w:val="28"/>
        </w:rPr>
        <w:t xml:space="preserve"> </w:t>
      </w:r>
      <w:r w:rsidR="00661EB9" w:rsidRPr="007D7AFE">
        <w:rPr>
          <w:sz w:val="28"/>
          <w:szCs w:val="28"/>
        </w:rPr>
        <w:t>Ханты-Мансийского автономного округа-Югры</w:t>
      </w:r>
      <w:r w:rsidRPr="007D7AFE">
        <w:rPr>
          <w:sz w:val="28"/>
          <w:szCs w:val="28"/>
        </w:rPr>
        <w:t xml:space="preserve"> имеет статус </w:t>
      </w:r>
      <w:hyperlink r:id="rId39" w:tooltip="Город окружного значения" w:history="1">
        <w:r w:rsidRPr="007D7AFE">
          <w:rPr>
            <w:sz w:val="28"/>
            <w:szCs w:val="28"/>
          </w:rPr>
          <w:t>города окружного значения</w:t>
        </w:r>
      </w:hyperlink>
      <w:r w:rsidRPr="007D7AFE">
        <w:rPr>
          <w:sz w:val="28"/>
          <w:szCs w:val="28"/>
        </w:rPr>
        <w:t xml:space="preserve">. </w:t>
      </w:r>
    </w:p>
    <w:p w:rsidR="00CA1CAF" w:rsidRPr="007D7AFE" w:rsidRDefault="00CA1CAF" w:rsidP="00CA1CAF">
      <w:pPr>
        <w:pStyle w:val="aff7"/>
        <w:spacing w:after="0" w:line="240" w:lineRule="auto"/>
        <w:rPr>
          <w:sz w:val="28"/>
          <w:szCs w:val="28"/>
        </w:rPr>
      </w:pPr>
      <w:r w:rsidRPr="007D7AFE">
        <w:rPr>
          <w:sz w:val="28"/>
          <w:szCs w:val="28"/>
        </w:rPr>
        <w:t xml:space="preserve">В настоящее время демографическая ситуация </w:t>
      </w:r>
      <w:r w:rsidR="002B725F">
        <w:rPr>
          <w:sz w:val="28"/>
          <w:szCs w:val="28"/>
        </w:rPr>
        <w:t xml:space="preserve">в городе Урай разнонаправленная. </w:t>
      </w:r>
      <w:r w:rsidR="002B725F" w:rsidRPr="002B725F">
        <w:rPr>
          <w:sz w:val="28"/>
          <w:szCs w:val="28"/>
        </w:rPr>
        <w:t xml:space="preserve">По оценке 2020 года </w:t>
      </w:r>
      <w:r w:rsidR="002B725F">
        <w:rPr>
          <w:sz w:val="28"/>
          <w:szCs w:val="28"/>
        </w:rPr>
        <w:t>наблюдается</w:t>
      </w:r>
      <w:r w:rsidR="002B725F" w:rsidRPr="002B725F">
        <w:rPr>
          <w:sz w:val="28"/>
          <w:szCs w:val="28"/>
        </w:rPr>
        <w:t xml:space="preserve"> увеличение рождаемости. Число родившихся в 2020 году увеличи</w:t>
      </w:r>
      <w:r w:rsidR="002B725F">
        <w:rPr>
          <w:sz w:val="28"/>
          <w:szCs w:val="28"/>
        </w:rPr>
        <w:t>лось</w:t>
      </w:r>
      <w:r w:rsidR="002B725F" w:rsidRPr="002B725F">
        <w:rPr>
          <w:sz w:val="28"/>
          <w:szCs w:val="28"/>
        </w:rPr>
        <w:t xml:space="preserve"> и состави</w:t>
      </w:r>
      <w:r w:rsidR="002B725F">
        <w:rPr>
          <w:sz w:val="28"/>
          <w:szCs w:val="28"/>
        </w:rPr>
        <w:t>ло</w:t>
      </w:r>
      <w:r w:rsidR="002B725F" w:rsidRPr="002B725F">
        <w:rPr>
          <w:sz w:val="28"/>
          <w:szCs w:val="28"/>
        </w:rPr>
        <w:t xml:space="preserve"> 4</w:t>
      </w:r>
      <w:r w:rsidR="005415D8">
        <w:rPr>
          <w:sz w:val="28"/>
          <w:szCs w:val="28"/>
        </w:rPr>
        <w:t>34</w:t>
      </w:r>
      <w:r w:rsidR="002B725F" w:rsidRPr="002B725F">
        <w:rPr>
          <w:sz w:val="28"/>
          <w:szCs w:val="28"/>
        </w:rPr>
        <w:t xml:space="preserve"> человек. Показатель смертности незначительн</w:t>
      </w:r>
      <w:r w:rsidR="002B725F">
        <w:rPr>
          <w:sz w:val="28"/>
          <w:szCs w:val="28"/>
        </w:rPr>
        <w:t>о</w:t>
      </w:r>
      <w:r w:rsidR="002B725F" w:rsidRPr="002B725F">
        <w:rPr>
          <w:sz w:val="28"/>
          <w:szCs w:val="28"/>
        </w:rPr>
        <w:t xml:space="preserve"> увелич</w:t>
      </w:r>
      <w:r w:rsidR="002B725F">
        <w:rPr>
          <w:sz w:val="28"/>
          <w:szCs w:val="28"/>
        </w:rPr>
        <w:t>ился, рост составил</w:t>
      </w:r>
      <w:r w:rsidR="002B725F" w:rsidRPr="002B725F">
        <w:rPr>
          <w:sz w:val="28"/>
          <w:szCs w:val="28"/>
        </w:rPr>
        <w:t xml:space="preserve"> 1,5% к 2019 году. Коэффициент естественного прироста увеличи</w:t>
      </w:r>
      <w:r w:rsidR="002B725F">
        <w:rPr>
          <w:sz w:val="28"/>
          <w:szCs w:val="28"/>
        </w:rPr>
        <w:t>лся на 5,9% и составил 1,8</w:t>
      </w:r>
      <w:r w:rsidR="002B725F" w:rsidRPr="002B725F">
        <w:rPr>
          <w:sz w:val="28"/>
          <w:szCs w:val="28"/>
        </w:rPr>
        <w:t xml:space="preserve"> на 1000 человек</w:t>
      </w:r>
      <w:r w:rsidRPr="007D7AFE">
        <w:rPr>
          <w:sz w:val="28"/>
          <w:szCs w:val="28"/>
        </w:rPr>
        <w:t xml:space="preserve"> В городе Урай наблюдается нестабильность миграционных процессов.</w:t>
      </w:r>
    </w:p>
    <w:p w:rsidR="00CA1CAF" w:rsidRPr="007D7AFE" w:rsidRDefault="00CA1CAF" w:rsidP="00CA1CAF">
      <w:pPr>
        <w:pStyle w:val="aff7"/>
        <w:spacing w:after="0" w:line="240" w:lineRule="auto"/>
        <w:rPr>
          <w:sz w:val="28"/>
          <w:szCs w:val="28"/>
        </w:rPr>
      </w:pPr>
      <w:r w:rsidRPr="007D7AFE">
        <w:rPr>
          <w:sz w:val="28"/>
          <w:szCs w:val="28"/>
        </w:rPr>
        <w:t>К особенностям демографической ситуации следует отнести:</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превышение условно городского населения - МКД (более 90 %) над частным сектором (менее 10%);</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формирование неблагоприятной возрастной структуры: увеличение численности населения старше трудоспособного возраста</w:t>
      </w:r>
      <w:r w:rsidR="00DA32FF">
        <w:rPr>
          <w:sz w:val="28"/>
          <w:szCs w:val="28"/>
        </w:rPr>
        <w:t xml:space="preserve"> - ч</w:t>
      </w:r>
      <w:r w:rsidR="00DA32FF" w:rsidRPr="00DA32FF">
        <w:rPr>
          <w:sz w:val="28"/>
          <w:szCs w:val="28"/>
        </w:rPr>
        <w:t>исленность пенсионеров в муниципальном образовании город Урай на 01.01.2021 составила 13</w:t>
      </w:r>
      <w:r w:rsidR="00DA32FF">
        <w:rPr>
          <w:sz w:val="28"/>
          <w:szCs w:val="28"/>
        </w:rPr>
        <w:t xml:space="preserve"> </w:t>
      </w:r>
      <w:r w:rsidR="00DA32FF" w:rsidRPr="00DA32FF">
        <w:rPr>
          <w:sz w:val="28"/>
          <w:szCs w:val="28"/>
        </w:rPr>
        <w:t>600 человек, или 33,4% от общей численности постоянного населения</w:t>
      </w:r>
      <w:r w:rsidRPr="007D7AFE">
        <w:rPr>
          <w:sz w:val="28"/>
          <w:szCs w:val="28"/>
        </w:rPr>
        <w:t>;</w:t>
      </w:r>
    </w:p>
    <w:p w:rsidR="00CA1CAF" w:rsidRPr="007D7AFE" w:rsidRDefault="000E478F" w:rsidP="00CA1CAF">
      <w:pPr>
        <w:pStyle w:val="aff7"/>
        <w:spacing w:after="0" w:line="240" w:lineRule="auto"/>
        <w:rPr>
          <w:sz w:val="28"/>
          <w:szCs w:val="28"/>
        </w:rPr>
      </w:pPr>
      <w:r>
        <w:rPr>
          <w:sz w:val="28"/>
          <w:szCs w:val="28"/>
        </w:rPr>
        <w:t>Ч</w:t>
      </w:r>
      <w:r w:rsidR="00CA1CAF" w:rsidRPr="007D7AFE">
        <w:rPr>
          <w:sz w:val="28"/>
          <w:szCs w:val="28"/>
        </w:rPr>
        <w:t>исленность постоянного населения по состоянию на 01.</w:t>
      </w:r>
      <w:r w:rsidR="00566A95">
        <w:rPr>
          <w:sz w:val="28"/>
          <w:szCs w:val="28"/>
        </w:rPr>
        <w:t>01</w:t>
      </w:r>
      <w:r w:rsidR="00CA1CAF" w:rsidRPr="007D7AFE">
        <w:rPr>
          <w:sz w:val="28"/>
          <w:szCs w:val="28"/>
        </w:rPr>
        <w:t>.202</w:t>
      </w:r>
      <w:r w:rsidR="00566A95">
        <w:rPr>
          <w:sz w:val="28"/>
          <w:szCs w:val="28"/>
        </w:rPr>
        <w:t>1</w:t>
      </w:r>
      <w:r w:rsidR="00CA1CAF" w:rsidRPr="007D7AFE">
        <w:rPr>
          <w:sz w:val="28"/>
          <w:szCs w:val="28"/>
        </w:rPr>
        <w:t xml:space="preserve"> составляет </w:t>
      </w:r>
      <w:r w:rsidRPr="000E478F">
        <w:rPr>
          <w:sz w:val="28"/>
          <w:szCs w:val="28"/>
        </w:rPr>
        <w:t>40</w:t>
      </w:r>
      <w:r>
        <w:rPr>
          <w:sz w:val="28"/>
          <w:szCs w:val="28"/>
        </w:rPr>
        <w:t> </w:t>
      </w:r>
      <w:r w:rsidR="00966B3D">
        <w:rPr>
          <w:sz w:val="28"/>
          <w:szCs w:val="28"/>
        </w:rPr>
        <w:t>692</w:t>
      </w:r>
      <w:r>
        <w:rPr>
          <w:sz w:val="28"/>
          <w:szCs w:val="28"/>
        </w:rPr>
        <w:t xml:space="preserve"> </w:t>
      </w:r>
      <w:r w:rsidR="00CA1CAF" w:rsidRPr="007D7AFE">
        <w:rPr>
          <w:sz w:val="28"/>
          <w:szCs w:val="28"/>
        </w:rPr>
        <w:t>человек</w:t>
      </w:r>
      <w:r w:rsidR="00966B3D">
        <w:rPr>
          <w:sz w:val="28"/>
          <w:szCs w:val="28"/>
        </w:rPr>
        <w:t>.</w:t>
      </w:r>
      <w:r w:rsidR="00CA1CAF" w:rsidRPr="007D7AFE">
        <w:rPr>
          <w:sz w:val="28"/>
          <w:szCs w:val="28"/>
        </w:rPr>
        <w:t xml:space="preserve"> Рождаемость превышает смертность.</w:t>
      </w:r>
    </w:p>
    <w:p w:rsidR="00CA1CAF" w:rsidRPr="007D7AFE" w:rsidRDefault="00CA1CAF" w:rsidP="00CA1CAF">
      <w:pPr>
        <w:pStyle w:val="aff7"/>
        <w:spacing w:after="0" w:line="240" w:lineRule="auto"/>
        <w:rPr>
          <w:sz w:val="28"/>
          <w:szCs w:val="28"/>
        </w:rPr>
      </w:pPr>
      <w:r w:rsidRPr="007D7AFE">
        <w:rPr>
          <w:sz w:val="28"/>
          <w:szCs w:val="28"/>
        </w:rPr>
        <w:t>Основной задачей повышения устойчивости демографического развития является увеличение рождаемости и снижение смертности населения. В целях увеличения рождаемости населения необходимо:</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стимулирование рождаемости путем предоставления мер социальной поддержки, в том числе при строительстве или приобретении жилья;</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развитие сети детских дошкольных образовательных учреждений, направленных на снижение очередности, на устройство детей в эти учреждения;</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развитие перинатальной помощи;</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развитие комфортной инфраструктуры (объектов сф</w:t>
      </w:r>
      <w:r w:rsidR="005415D8">
        <w:rPr>
          <w:sz w:val="28"/>
          <w:szCs w:val="28"/>
        </w:rPr>
        <w:t>еры обслуживания и отдыха</w:t>
      </w:r>
      <w:r w:rsidRPr="007D7AFE">
        <w:rPr>
          <w:sz w:val="28"/>
          <w:szCs w:val="28"/>
        </w:rPr>
        <w:t>).</w:t>
      </w:r>
    </w:p>
    <w:p w:rsidR="00CA1CAF" w:rsidRPr="007D7AFE" w:rsidRDefault="00CA1CAF" w:rsidP="00CA1CAF">
      <w:pPr>
        <w:pStyle w:val="aff7"/>
        <w:spacing w:after="0" w:line="240" w:lineRule="auto"/>
        <w:rPr>
          <w:sz w:val="28"/>
          <w:szCs w:val="28"/>
        </w:rPr>
      </w:pPr>
      <w:r w:rsidRPr="007D7AFE">
        <w:rPr>
          <w:sz w:val="28"/>
          <w:szCs w:val="28"/>
        </w:rPr>
        <w:t>В целях снижения смертности населения необходимо:</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повышение доступности и качества оказания медицинской помощи;</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 xml:space="preserve">снижение уровня преступности, в том числе создание необходимых условий для эффективного функционирования подразделений </w:t>
      </w:r>
      <w:r w:rsidR="00661EB9">
        <w:rPr>
          <w:sz w:val="28"/>
          <w:szCs w:val="28"/>
        </w:rPr>
        <w:t>по</w:t>
      </w:r>
      <w:r w:rsidRPr="007D7AFE">
        <w:rPr>
          <w:sz w:val="28"/>
          <w:szCs w:val="28"/>
        </w:rPr>
        <w:t>лиции общественной безопасности, профилактики правонарушений на территории городского округа, сокращение дорожно-транспортных происшествий;</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содействие снижению производственного травматизма;</w:t>
      </w:r>
    </w:p>
    <w:p w:rsidR="00CA1CAF" w:rsidRPr="007D7AFE" w:rsidRDefault="00CA1CAF" w:rsidP="00CA1CAF">
      <w:pPr>
        <w:pStyle w:val="aff7"/>
        <w:numPr>
          <w:ilvl w:val="0"/>
          <w:numId w:val="4"/>
        </w:numPr>
        <w:spacing w:after="0" w:line="240" w:lineRule="auto"/>
        <w:rPr>
          <w:sz w:val="28"/>
          <w:szCs w:val="28"/>
        </w:rPr>
      </w:pPr>
      <w:r w:rsidRPr="007D7AFE">
        <w:rPr>
          <w:sz w:val="28"/>
          <w:szCs w:val="28"/>
        </w:rPr>
        <w:t>содействие повышению пожарной безопасности.</w:t>
      </w:r>
    </w:p>
    <w:p w:rsidR="00B90E71" w:rsidRDefault="00B90E71" w:rsidP="00CA1CAF">
      <w:pPr>
        <w:pStyle w:val="aff7"/>
        <w:spacing w:after="0" w:line="240" w:lineRule="auto"/>
        <w:rPr>
          <w:sz w:val="28"/>
          <w:szCs w:val="28"/>
        </w:rPr>
      </w:pPr>
    </w:p>
    <w:p w:rsidR="00B90E71" w:rsidRDefault="00B90E71" w:rsidP="00CA1CAF">
      <w:pPr>
        <w:pStyle w:val="aff7"/>
        <w:spacing w:after="0" w:line="240" w:lineRule="auto"/>
        <w:rPr>
          <w:sz w:val="28"/>
          <w:szCs w:val="28"/>
        </w:rPr>
      </w:pPr>
      <w:r>
        <w:rPr>
          <w:sz w:val="28"/>
          <w:szCs w:val="28"/>
        </w:rPr>
        <w:t>Согласно (актуальной) стратегии</w:t>
      </w:r>
      <w:r w:rsidRPr="00B90E71">
        <w:rPr>
          <w:sz w:val="28"/>
          <w:szCs w:val="28"/>
        </w:rPr>
        <w:t xml:space="preserve"> социально-экономического развития</w:t>
      </w:r>
      <w:r>
        <w:rPr>
          <w:sz w:val="28"/>
          <w:szCs w:val="28"/>
        </w:rPr>
        <w:t xml:space="preserve"> города Урай </w:t>
      </w:r>
      <w:r w:rsidRPr="00B90E71">
        <w:rPr>
          <w:sz w:val="28"/>
          <w:szCs w:val="28"/>
        </w:rPr>
        <w:t>численность постоянного населения (среднегодовая)</w:t>
      </w:r>
      <w:r>
        <w:rPr>
          <w:sz w:val="28"/>
          <w:szCs w:val="28"/>
        </w:rPr>
        <w:t xml:space="preserve"> </w:t>
      </w:r>
      <w:r w:rsidR="006F7580">
        <w:rPr>
          <w:sz w:val="28"/>
          <w:szCs w:val="28"/>
        </w:rPr>
        <w:t>к 2032</w:t>
      </w:r>
      <w:r w:rsidRPr="00B90E71">
        <w:rPr>
          <w:sz w:val="28"/>
          <w:szCs w:val="28"/>
        </w:rPr>
        <w:t xml:space="preserve"> году составит – 41</w:t>
      </w:r>
      <w:r>
        <w:rPr>
          <w:sz w:val="28"/>
          <w:szCs w:val="28"/>
        </w:rPr>
        <w:t xml:space="preserve"> </w:t>
      </w:r>
      <w:r w:rsidRPr="00B90E71">
        <w:rPr>
          <w:sz w:val="28"/>
          <w:szCs w:val="28"/>
        </w:rPr>
        <w:t>915 чел</w:t>
      </w:r>
      <w:r>
        <w:rPr>
          <w:sz w:val="28"/>
          <w:szCs w:val="28"/>
        </w:rPr>
        <w:t>овек.</w:t>
      </w:r>
    </w:p>
    <w:p w:rsidR="00CA1CAF" w:rsidRPr="007D7AFE" w:rsidRDefault="00CA1CAF" w:rsidP="00CA1CAF">
      <w:pPr>
        <w:pStyle w:val="aff7"/>
        <w:spacing w:after="0" w:line="240" w:lineRule="auto"/>
        <w:rPr>
          <w:sz w:val="28"/>
          <w:szCs w:val="28"/>
        </w:rPr>
      </w:pPr>
      <w:r w:rsidRPr="007D7AFE">
        <w:rPr>
          <w:sz w:val="28"/>
          <w:szCs w:val="28"/>
        </w:rPr>
        <w:t>При этом,</w:t>
      </w:r>
      <w:r w:rsidR="006F7580" w:rsidRPr="006F7580">
        <w:rPr>
          <w:spacing w:val="0"/>
          <w:sz w:val="28"/>
          <w:szCs w:val="28"/>
        </w:rPr>
        <w:t xml:space="preserve"> </w:t>
      </w:r>
      <w:r w:rsidR="006F7580" w:rsidRPr="006F7580">
        <w:rPr>
          <w:sz w:val="28"/>
          <w:szCs w:val="28"/>
        </w:rPr>
        <w:t xml:space="preserve">по данным </w:t>
      </w:r>
      <w:r w:rsidR="006F7580" w:rsidRPr="00661EB9">
        <w:rPr>
          <w:sz w:val="28"/>
          <w:szCs w:val="28"/>
        </w:rPr>
        <w:t>утвержденного генерального плана,</w:t>
      </w:r>
      <w:r w:rsidRPr="007D7AFE">
        <w:rPr>
          <w:sz w:val="28"/>
          <w:szCs w:val="28"/>
        </w:rPr>
        <w:t xml:space="preserve"> прогнозируемая численность населения трудоспособного возраста на конец 2032 года составит 26,9 тыс. человек.</w:t>
      </w:r>
    </w:p>
    <w:p w:rsidR="00CA1CAF" w:rsidRPr="007D7AFE" w:rsidRDefault="00147AD0" w:rsidP="00CA1CAF">
      <w:pPr>
        <w:pStyle w:val="aff7"/>
        <w:spacing w:after="0" w:line="240" w:lineRule="auto"/>
        <w:rPr>
          <w:sz w:val="28"/>
          <w:szCs w:val="28"/>
        </w:rPr>
      </w:pPr>
      <w:r>
        <w:rPr>
          <w:sz w:val="28"/>
          <w:szCs w:val="28"/>
        </w:rPr>
        <w:t>Г</w:t>
      </w:r>
      <w:r w:rsidR="00CA1CAF" w:rsidRPr="007D7AFE">
        <w:rPr>
          <w:sz w:val="28"/>
          <w:szCs w:val="28"/>
        </w:rPr>
        <w:t>ород Урай участвует в реализации портфеля проектов Ханты-Мансийского автономного округа – Югры «Демография», основанном на национальном проекте, который затрагивает сферы поддержки семей при рождении детей; создании условий для осуществления трудовой деятельности женщин, имеющих детей; создании условий для доступности дошкольного образования для детей в возрасте до трех лет; здорового образа жизни; активного долголетия и повышения качества жизни пожилых; занятия физической культурой и спортом.</w:t>
      </w:r>
    </w:p>
    <w:p w:rsidR="00CA1CAF" w:rsidRPr="007D7AFE" w:rsidRDefault="00CA1CAF" w:rsidP="00CA1CAF">
      <w:pPr>
        <w:pStyle w:val="afff0"/>
        <w:spacing w:after="120" w:line="240" w:lineRule="auto"/>
        <w:jc w:val="both"/>
        <w:outlineLvl w:val="2"/>
        <w:rPr>
          <w:sz w:val="28"/>
          <w:szCs w:val="28"/>
        </w:rPr>
      </w:pPr>
      <w:bookmarkStart w:id="140" w:name="_Toc430274261"/>
      <w:bookmarkStart w:id="141" w:name="_Toc63277105"/>
      <w:r w:rsidRPr="007D7AFE">
        <w:rPr>
          <w:sz w:val="28"/>
          <w:szCs w:val="28"/>
        </w:rPr>
        <w:t>3.1.2. Прогноз развития промышленности</w:t>
      </w:r>
      <w:bookmarkEnd w:id="140"/>
      <w:bookmarkEnd w:id="141"/>
    </w:p>
    <w:p w:rsidR="00CA1CAF" w:rsidRPr="007D7AFE" w:rsidRDefault="00CA1CAF" w:rsidP="00CA1CAF">
      <w:pPr>
        <w:pStyle w:val="aff7"/>
        <w:spacing w:after="0" w:line="240" w:lineRule="auto"/>
        <w:rPr>
          <w:sz w:val="28"/>
          <w:szCs w:val="28"/>
        </w:rPr>
      </w:pPr>
      <w:r w:rsidRPr="007D7AFE">
        <w:rPr>
          <w:sz w:val="28"/>
          <w:szCs w:val="28"/>
        </w:rPr>
        <w:t xml:space="preserve">Экономика </w:t>
      </w:r>
      <w:r w:rsidR="00FD7B79">
        <w:rPr>
          <w:sz w:val="28"/>
          <w:szCs w:val="28"/>
        </w:rPr>
        <w:t>города</w:t>
      </w:r>
      <w:r w:rsidRPr="007D7AFE">
        <w:rPr>
          <w:sz w:val="28"/>
          <w:szCs w:val="28"/>
        </w:rPr>
        <w:t xml:space="preserve"> Урай в основе своей представлена крупными и средними предприятиями по добыче полезных ископаемых, производству и распределению электроэнергии, газа и воды, обрабатывающих производств. В общем объеме отгруженных товаров собственного производства, выполненных работ и услуг собственными силами по видам экономической деятельности по крупным и средним предприятиям наибольшую долю занимает промышленное производство (более 50 %). Доминирующее положение в структуре промышленного производства занимают предприятия по добыче полезных ископаемых, на долю которых приходится около 60 %. В общем объеме отгруженных товаров и услуг доля предприятий по добыче полезных ископаемых составляет более 30 %.</w:t>
      </w:r>
    </w:p>
    <w:p w:rsidR="00CA1CAF" w:rsidRPr="007D7AFE" w:rsidRDefault="00CA1CAF" w:rsidP="00CA1CAF">
      <w:pPr>
        <w:pStyle w:val="aff7"/>
        <w:spacing w:after="0" w:line="240" w:lineRule="auto"/>
        <w:rPr>
          <w:sz w:val="28"/>
          <w:szCs w:val="28"/>
        </w:rPr>
      </w:pPr>
      <w:r w:rsidRPr="007D7AFE">
        <w:rPr>
          <w:sz w:val="28"/>
          <w:szCs w:val="28"/>
        </w:rPr>
        <w:t xml:space="preserve">В связи со сложившейся структурой экономики муниципального образования дальнейшее ее развитие в ближайшее десятилетие будет весьма ощутимо зависеть от положения дел в доминирующей отрасли – нефтедобывающей. На сегодняшний день значительная часть экономически активного населения связана с добычей, подготовкой, переработкой и транспортировкой углеводородного сырья, а также со смежными отраслями промышленности и предприятиями. </w:t>
      </w:r>
    </w:p>
    <w:p w:rsidR="00CA1CAF" w:rsidRPr="007D7AFE" w:rsidRDefault="00CA1CAF" w:rsidP="00CA1CAF">
      <w:pPr>
        <w:pStyle w:val="aff7"/>
        <w:spacing w:after="0" w:line="240" w:lineRule="auto"/>
        <w:rPr>
          <w:sz w:val="28"/>
          <w:szCs w:val="28"/>
        </w:rPr>
      </w:pPr>
      <w:r w:rsidRPr="007D7AFE">
        <w:rPr>
          <w:sz w:val="28"/>
          <w:szCs w:val="28"/>
        </w:rPr>
        <w:t xml:space="preserve">Объем отгруженных промышленных товаров собственного производства, выполненных работ и услуг по виду экономической деятельности </w:t>
      </w:r>
      <w:r w:rsidR="006B104C" w:rsidRPr="006B104C">
        <w:rPr>
          <w:bCs/>
          <w:sz w:val="28"/>
          <w:szCs w:val="28"/>
        </w:rPr>
        <w:t xml:space="preserve">«Добыча полезных ископаемых» в 2020 году </w:t>
      </w:r>
      <w:r w:rsidR="006B104C" w:rsidRPr="006B104C">
        <w:rPr>
          <w:sz w:val="28"/>
          <w:szCs w:val="28"/>
        </w:rPr>
        <w:t>составил 2</w:t>
      </w:r>
      <w:r w:rsidR="005415D8">
        <w:rPr>
          <w:sz w:val="28"/>
          <w:szCs w:val="28"/>
        </w:rPr>
        <w:t>410</w:t>
      </w:r>
      <w:r w:rsidR="006B104C" w:rsidRPr="006B104C">
        <w:rPr>
          <w:sz w:val="28"/>
          <w:szCs w:val="28"/>
        </w:rPr>
        <w:t>,</w:t>
      </w:r>
      <w:r w:rsidR="005415D8">
        <w:rPr>
          <w:sz w:val="28"/>
          <w:szCs w:val="28"/>
        </w:rPr>
        <w:t>388</w:t>
      </w:r>
      <w:r w:rsidR="006B104C" w:rsidRPr="006B104C">
        <w:rPr>
          <w:sz w:val="28"/>
          <w:szCs w:val="28"/>
        </w:rPr>
        <w:t xml:space="preserve"> млн. рублей</w:t>
      </w:r>
      <w:r w:rsidR="002A077D">
        <w:rPr>
          <w:rStyle w:val="aff"/>
          <w:rFonts w:eastAsia="Times New Roman"/>
          <w:spacing w:val="0"/>
          <w:lang w:eastAsia="ru-RU"/>
        </w:rPr>
        <w:t>.</w:t>
      </w:r>
    </w:p>
    <w:p w:rsidR="00CA1CAF" w:rsidRPr="007D7AFE" w:rsidRDefault="00CA1CAF" w:rsidP="00CA1CAF">
      <w:pPr>
        <w:pStyle w:val="aff7"/>
        <w:spacing w:after="0" w:line="240" w:lineRule="auto"/>
        <w:rPr>
          <w:sz w:val="28"/>
          <w:szCs w:val="28"/>
        </w:rPr>
      </w:pPr>
      <w:r w:rsidRPr="007D7AFE">
        <w:rPr>
          <w:sz w:val="28"/>
          <w:szCs w:val="28"/>
        </w:rPr>
        <w:t>На территории города действует градообразующее предприятие – ТПП «Урайнефтегаз» (входящее в состав ООО «ЛУКОЙЛ – Западная Сибирь» ПАО «ЛУКОЙЛ»), являющееся центром притяжения рабочей силы и обеспечивающее стабильность развития экономики город</w:t>
      </w:r>
      <w:r w:rsidR="00FD7B79">
        <w:rPr>
          <w:sz w:val="28"/>
          <w:szCs w:val="28"/>
        </w:rPr>
        <w:t>а</w:t>
      </w:r>
      <w:r w:rsidRPr="007D7AFE">
        <w:rPr>
          <w:sz w:val="28"/>
          <w:szCs w:val="28"/>
        </w:rPr>
        <w:t xml:space="preserve"> Урай.</w:t>
      </w:r>
    </w:p>
    <w:p w:rsidR="00CA1CAF" w:rsidRPr="007D7AFE" w:rsidRDefault="00CA1CAF" w:rsidP="00CA1CAF">
      <w:pPr>
        <w:pStyle w:val="aff7"/>
        <w:spacing w:after="0" w:line="240" w:lineRule="auto"/>
        <w:rPr>
          <w:sz w:val="28"/>
          <w:szCs w:val="28"/>
        </w:rPr>
      </w:pPr>
      <w:r w:rsidRPr="007D7AFE">
        <w:rPr>
          <w:sz w:val="28"/>
          <w:szCs w:val="28"/>
        </w:rPr>
        <w:t xml:space="preserve">Предприятие осуществляет уникальный проект нефтедобычи на Тальниковом месторождении, находящемся на территории природного парка «Кондинские озера». Проведенные научно-исследовательские работы, современные технологии, грамотная схема производства позволяют максимально снизить техногенную нагрузку на природный комплекс. Благодаря плодотворному сотрудничеству природного парка «Кондинские озера» и предприятия создана и функционирует успешная модель устойчивого развития природного комплекса с экологически безопасным природопользованием. Бурение ведется как на разрабатываемых длительный период месторождениях, так и на новых. В городе начинается </w:t>
      </w:r>
      <w:hyperlink r:id="rId40" w:tooltip="Нефтепровод" w:history="1">
        <w:r w:rsidRPr="007D7AFE">
          <w:rPr>
            <w:sz w:val="28"/>
            <w:szCs w:val="28"/>
          </w:rPr>
          <w:t>нефтепровод</w:t>
        </w:r>
      </w:hyperlink>
      <w:r w:rsidRPr="007D7AFE">
        <w:rPr>
          <w:sz w:val="28"/>
          <w:szCs w:val="28"/>
        </w:rPr>
        <w:t xml:space="preserve"> Шаим — Тюмень.</w:t>
      </w:r>
    </w:p>
    <w:p w:rsidR="00CA1CAF" w:rsidRPr="007D7AFE" w:rsidRDefault="00CA1CAF" w:rsidP="00CA1CAF">
      <w:pPr>
        <w:pStyle w:val="aff7"/>
        <w:spacing w:after="0" w:line="240" w:lineRule="auto"/>
        <w:rPr>
          <w:sz w:val="28"/>
          <w:szCs w:val="28"/>
        </w:rPr>
      </w:pPr>
      <w:r w:rsidRPr="007D7AFE">
        <w:rPr>
          <w:sz w:val="28"/>
          <w:szCs w:val="28"/>
        </w:rPr>
        <w:t>Помимо предприятий, обслуживающих нефтедобычу, в городе действует предприяти</w:t>
      </w:r>
      <w:r w:rsidR="00FD7B79">
        <w:rPr>
          <w:sz w:val="28"/>
          <w:szCs w:val="28"/>
        </w:rPr>
        <w:t>е</w:t>
      </w:r>
      <w:r w:rsidRPr="007D7AFE">
        <w:rPr>
          <w:sz w:val="28"/>
          <w:szCs w:val="28"/>
        </w:rPr>
        <w:t xml:space="preserve"> пищевой промышленности и </w:t>
      </w:r>
      <w:r w:rsidR="00FD7B79">
        <w:rPr>
          <w:sz w:val="28"/>
          <w:szCs w:val="28"/>
        </w:rPr>
        <w:t xml:space="preserve">предприятия </w:t>
      </w:r>
      <w:r w:rsidRPr="007D7AFE">
        <w:rPr>
          <w:sz w:val="28"/>
          <w:szCs w:val="28"/>
        </w:rPr>
        <w:t>сферы обслуживания.</w:t>
      </w:r>
    </w:p>
    <w:p w:rsidR="00CA1CAF" w:rsidRPr="007D7AFE" w:rsidRDefault="00CA1CAF" w:rsidP="00CA1CAF">
      <w:pPr>
        <w:pStyle w:val="aff7"/>
        <w:spacing w:after="0" w:line="240" w:lineRule="auto"/>
        <w:rPr>
          <w:sz w:val="28"/>
          <w:szCs w:val="28"/>
        </w:rPr>
      </w:pPr>
      <w:r w:rsidRPr="007D7AFE">
        <w:rPr>
          <w:sz w:val="28"/>
          <w:szCs w:val="28"/>
        </w:rPr>
        <w:t>Важным аспектом в развитии промышленности, является рост малого и среднего предпринимательства на территории г</w:t>
      </w:r>
      <w:r w:rsidR="002A077D">
        <w:rPr>
          <w:sz w:val="28"/>
          <w:szCs w:val="28"/>
        </w:rPr>
        <w:t>орода</w:t>
      </w:r>
      <w:r w:rsidRPr="007D7AFE">
        <w:rPr>
          <w:sz w:val="28"/>
          <w:szCs w:val="28"/>
        </w:rPr>
        <w:t xml:space="preserve"> Урай.</w:t>
      </w:r>
    </w:p>
    <w:p w:rsidR="00CA1CAF" w:rsidRPr="007D7AFE" w:rsidRDefault="00CA1CAF" w:rsidP="00CA1CAF">
      <w:pPr>
        <w:pStyle w:val="aff7"/>
        <w:spacing w:after="0" w:line="240" w:lineRule="auto"/>
        <w:rPr>
          <w:sz w:val="28"/>
          <w:szCs w:val="28"/>
        </w:rPr>
      </w:pPr>
      <w:r w:rsidRPr="007D7AFE">
        <w:rPr>
          <w:sz w:val="28"/>
          <w:szCs w:val="28"/>
        </w:rPr>
        <w:t>Малый и средний бизнес – это дополнительные рабочие места, выпуск необходимой для местных нужд продукции и оказание услуг, налоговые платежи в местный бюджет. В условиях спада производства и сокращения количества рабочих мест на крупных предприятиях, малый и средний бизнес становится главным фактором поддержания жизни в муниципальном образовании. По отношению к предприятиям малого бизнеса приоритетной задачей является их поддержка и создание конкурентной среды в оказании муниципальных услуг.</w:t>
      </w:r>
    </w:p>
    <w:p w:rsidR="00CA1CAF" w:rsidRPr="007D7AFE" w:rsidRDefault="00CA1CAF" w:rsidP="00CA1CAF">
      <w:pPr>
        <w:pStyle w:val="aff7"/>
        <w:spacing w:after="0" w:line="240" w:lineRule="auto"/>
        <w:rPr>
          <w:sz w:val="28"/>
          <w:szCs w:val="28"/>
        </w:rPr>
      </w:pPr>
      <w:r w:rsidRPr="007D7AFE">
        <w:rPr>
          <w:sz w:val="28"/>
          <w:szCs w:val="28"/>
        </w:rPr>
        <w:t>Экономика город</w:t>
      </w:r>
      <w:r w:rsidR="00FD7B79">
        <w:rPr>
          <w:sz w:val="28"/>
          <w:szCs w:val="28"/>
        </w:rPr>
        <w:t>а</w:t>
      </w:r>
      <w:r w:rsidRPr="007D7AFE">
        <w:rPr>
          <w:sz w:val="28"/>
          <w:szCs w:val="28"/>
        </w:rPr>
        <w:t xml:space="preserve"> Урай – промышленного типа, добывающая отрасль является доминирующей.</w:t>
      </w:r>
    </w:p>
    <w:p w:rsidR="00CA1CAF" w:rsidRPr="007D7AFE" w:rsidRDefault="00CA1CAF" w:rsidP="00CA1CAF">
      <w:pPr>
        <w:pStyle w:val="afff0"/>
        <w:spacing w:after="120" w:line="240" w:lineRule="auto"/>
        <w:jc w:val="both"/>
        <w:outlineLvl w:val="2"/>
        <w:rPr>
          <w:sz w:val="28"/>
          <w:szCs w:val="28"/>
        </w:rPr>
      </w:pPr>
      <w:bookmarkStart w:id="142" w:name="_Toc430274262"/>
      <w:bookmarkStart w:id="143" w:name="_Toc63277106"/>
      <w:r w:rsidRPr="007D7AFE">
        <w:rPr>
          <w:sz w:val="28"/>
          <w:szCs w:val="28"/>
        </w:rPr>
        <w:t>3.1.3. Прогноз развития застройки</w:t>
      </w:r>
      <w:bookmarkEnd w:id="142"/>
      <w:bookmarkEnd w:id="143"/>
    </w:p>
    <w:p w:rsidR="00CA1CAF" w:rsidRPr="007D7AFE" w:rsidRDefault="00CA1CAF" w:rsidP="00CA1CAF">
      <w:pPr>
        <w:pStyle w:val="aff7"/>
        <w:spacing w:after="0" w:line="240" w:lineRule="auto"/>
        <w:rPr>
          <w:sz w:val="28"/>
          <w:szCs w:val="28"/>
        </w:rPr>
      </w:pPr>
      <w:r w:rsidRPr="007D7AFE">
        <w:rPr>
          <w:sz w:val="28"/>
          <w:szCs w:val="28"/>
        </w:rPr>
        <w:t xml:space="preserve">Расчет необходимых объемов нового жилищного строительства исходит из того, что с развитием новых производств, социальной и транспортной инфраструктуры, уровень благосостояния местного населения будет повышаться и, следовательно, увеличатся возможности строительства нового жилья. </w:t>
      </w:r>
    </w:p>
    <w:p w:rsidR="00CA1CAF" w:rsidRPr="007D7AFE" w:rsidRDefault="00CA1CAF" w:rsidP="00CA1CAF">
      <w:pPr>
        <w:pStyle w:val="aff7"/>
        <w:spacing w:after="0" w:line="240" w:lineRule="auto"/>
        <w:rPr>
          <w:sz w:val="28"/>
          <w:szCs w:val="28"/>
        </w:rPr>
      </w:pPr>
      <w:r w:rsidRPr="007D7AFE">
        <w:rPr>
          <w:sz w:val="28"/>
          <w:szCs w:val="28"/>
        </w:rPr>
        <w:t>В основу проектного решения развития города Урай положен принцип оптимального упорядочения и развития функциональных зон с четким выделением жилой, общественно-деловой, зон инженерной и транспортной инфраструктуры, зон производственного и сельскохозяйственного использования, зоны рекреационного назначения, зон городских лесов, зоны водного и лесного фонда.</w:t>
      </w:r>
    </w:p>
    <w:p w:rsidR="00CA1CAF" w:rsidRPr="007D7AFE" w:rsidRDefault="00CA1CAF" w:rsidP="00CA1CAF">
      <w:pPr>
        <w:pStyle w:val="aff7"/>
        <w:spacing w:after="0" w:line="240" w:lineRule="auto"/>
        <w:rPr>
          <w:i/>
          <w:sz w:val="28"/>
          <w:szCs w:val="28"/>
          <w:u w:val="single"/>
        </w:rPr>
      </w:pPr>
      <w:r w:rsidRPr="007D7AFE">
        <w:rPr>
          <w:i/>
          <w:sz w:val="28"/>
          <w:szCs w:val="28"/>
          <w:u w:val="single"/>
        </w:rPr>
        <w:t>Жилая зона</w:t>
      </w:r>
    </w:p>
    <w:p w:rsidR="00CA1CAF" w:rsidRPr="007D7AFE" w:rsidRDefault="00CA1CAF" w:rsidP="00CA1CAF">
      <w:pPr>
        <w:pStyle w:val="aff7"/>
        <w:spacing w:after="0" w:line="240" w:lineRule="auto"/>
        <w:rPr>
          <w:sz w:val="28"/>
          <w:szCs w:val="28"/>
        </w:rPr>
      </w:pPr>
      <w:r w:rsidRPr="007D7AFE">
        <w:rPr>
          <w:sz w:val="28"/>
          <w:szCs w:val="28"/>
        </w:rPr>
        <w:t xml:space="preserve">Данное направление пространственного развития в качестве основной целевой установки предполагает увеличение жилищной обеспеченности населения города Урай. </w:t>
      </w:r>
    </w:p>
    <w:p w:rsidR="00CA1CAF" w:rsidRPr="007D7AFE" w:rsidRDefault="00CA1CAF" w:rsidP="00CA1CAF">
      <w:pPr>
        <w:pStyle w:val="aff7"/>
        <w:spacing w:after="0" w:line="240" w:lineRule="auto"/>
        <w:rPr>
          <w:sz w:val="28"/>
          <w:szCs w:val="28"/>
        </w:rPr>
      </w:pPr>
      <w:r w:rsidRPr="007D7AFE">
        <w:rPr>
          <w:sz w:val="28"/>
          <w:szCs w:val="28"/>
        </w:rPr>
        <w:t>Общая площадь действующего жилищного фонда города по сост</w:t>
      </w:r>
      <w:r w:rsidR="00505B22">
        <w:rPr>
          <w:sz w:val="28"/>
          <w:szCs w:val="28"/>
        </w:rPr>
        <w:t>оянию на 31.12.2020 составляет</w:t>
      </w:r>
      <w:r w:rsidRPr="007D7AFE">
        <w:rPr>
          <w:sz w:val="28"/>
          <w:szCs w:val="28"/>
        </w:rPr>
        <w:t xml:space="preserve"> </w:t>
      </w:r>
      <w:r w:rsidR="00505B22">
        <w:rPr>
          <w:sz w:val="28"/>
          <w:szCs w:val="28"/>
        </w:rPr>
        <w:t>925</w:t>
      </w:r>
      <w:r w:rsidRPr="007D7AFE">
        <w:rPr>
          <w:sz w:val="28"/>
          <w:szCs w:val="28"/>
        </w:rPr>
        <w:t>,</w:t>
      </w:r>
      <w:r w:rsidR="00505B22">
        <w:rPr>
          <w:sz w:val="28"/>
          <w:szCs w:val="28"/>
        </w:rPr>
        <w:t>36</w:t>
      </w:r>
      <w:r w:rsidRPr="007D7AFE">
        <w:rPr>
          <w:sz w:val="28"/>
          <w:szCs w:val="28"/>
        </w:rPr>
        <w:t xml:space="preserve"> тыс. кв. м.</w:t>
      </w:r>
    </w:p>
    <w:p w:rsidR="00CA1CAF" w:rsidRPr="007D7AFE" w:rsidRDefault="00CA1CAF" w:rsidP="00CA1CAF">
      <w:pPr>
        <w:pStyle w:val="aff7"/>
        <w:spacing w:after="0" w:line="240" w:lineRule="auto"/>
        <w:rPr>
          <w:sz w:val="28"/>
          <w:szCs w:val="28"/>
        </w:rPr>
      </w:pPr>
      <w:r w:rsidRPr="007D7AFE">
        <w:rPr>
          <w:sz w:val="28"/>
          <w:szCs w:val="28"/>
        </w:rPr>
        <w:t>При</w:t>
      </w:r>
      <w:r w:rsidR="009B3E1E">
        <w:rPr>
          <w:sz w:val="28"/>
          <w:szCs w:val="28"/>
        </w:rPr>
        <w:t xml:space="preserve"> среднегодовой</w:t>
      </w:r>
      <w:r w:rsidRPr="007D7AFE">
        <w:rPr>
          <w:sz w:val="28"/>
          <w:szCs w:val="28"/>
        </w:rPr>
        <w:t xml:space="preserve"> численности населения города около 40,</w:t>
      </w:r>
      <w:r w:rsidR="009B3E1E">
        <w:rPr>
          <w:sz w:val="28"/>
          <w:szCs w:val="28"/>
        </w:rPr>
        <w:t>6</w:t>
      </w:r>
      <w:r w:rsidRPr="007D7AFE">
        <w:rPr>
          <w:sz w:val="28"/>
          <w:szCs w:val="28"/>
        </w:rPr>
        <w:t xml:space="preserve"> тыс. человек средняя жилищная обеспеченность составила 20,4 кв. м на человека, что выше средней жилищной обеспеченности по Ханты- Мансийскому автономному округу-Югре на 7% (19 кв. м /человека на начало 2011 года) и ниже средней жилищной обеспеченности по Российской Федерации на 11% (22,6 кв. м/человека).</w:t>
      </w:r>
    </w:p>
    <w:p w:rsidR="00CA1CAF" w:rsidRPr="007D7AFE" w:rsidRDefault="00CA1CAF" w:rsidP="00CA1CAF">
      <w:pPr>
        <w:pStyle w:val="aff7"/>
        <w:spacing w:after="0" w:line="240" w:lineRule="auto"/>
        <w:rPr>
          <w:sz w:val="28"/>
          <w:szCs w:val="28"/>
        </w:rPr>
      </w:pPr>
      <w:r w:rsidRPr="007D7AFE">
        <w:rPr>
          <w:sz w:val="28"/>
          <w:szCs w:val="28"/>
        </w:rPr>
        <w:t>По виду действующий жилищный фонд города подразделяется на индивидуальные</w:t>
      </w:r>
      <w:r w:rsidR="003B799C">
        <w:rPr>
          <w:sz w:val="28"/>
          <w:szCs w:val="28"/>
        </w:rPr>
        <w:t>, блокированные</w:t>
      </w:r>
      <w:r w:rsidRPr="007D7AFE">
        <w:rPr>
          <w:sz w:val="28"/>
          <w:szCs w:val="28"/>
        </w:rPr>
        <w:t xml:space="preserve"> и многоквартирные жилые дома. Распределение действующего жилищного фонда по виду выглядит следующим образом:</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индивидуальные жилые дома – 68,3 тыс. кв. м (8%);</w:t>
      </w:r>
    </w:p>
    <w:p w:rsidR="00CA1CAF" w:rsidRPr="007D7AFE" w:rsidRDefault="00CA1CAF" w:rsidP="00CA1CAF">
      <w:pPr>
        <w:pStyle w:val="aff7"/>
        <w:numPr>
          <w:ilvl w:val="0"/>
          <w:numId w:val="4"/>
        </w:numPr>
        <w:spacing w:before="120" w:after="0" w:line="240" w:lineRule="auto"/>
        <w:rPr>
          <w:sz w:val="28"/>
          <w:szCs w:val="28"/>
        </w:rPr>
      </w:pPr>
      <w:r w:rsidRPr="007D7AFE">
        <w:rPr>
          <w:sz w:val="28"/>
          <w:szCs w:val="28"/>
        </w:rPr>
        <w:t>многоквартирные жилые дома – 739,9 тыс. кв. м (92%).</w:t>
      </w:r>
    </w:p>
    <w:p w:rsidR="00CA1CAF" w:rsidRPr="007D7AFE" w:rsidRDefault="00CA1CAF" w:rsidP="00CA1CAF">
      <w:pPr>
        <w:pStyle w:val="aff7"/>
        <w:spacing w:line="240" w:lineRule="auto"/>
        <w:rPr>
          <w:sz w:val="28"/>
          <w:szCs w:val="28"/>
        </w:rPr>
      </w:pPr>
      <w:r w:rsidRPr="007D7AFE">
        <w:rPr>
          <w:sz w:val="28"/>
          <w:szCs w:val="28"/>
        </w:rPr>
        <w:t>Действующий многоквартирный жилищный фонд по периодам ввода и материалу стен можно охарактеризовать следующим образом:</w:t>
      </w:r>
    </w:p>
    <w:p w:rsidR="00CA1CAF" w:rsidRPr="007D7AFE" w:rsidRDefault="00CA1CAF" w:rsidP="00CA1CAF">
      <w:pPr>
        <w:pStyle w:val="aff7"/>
        <w:numPr>
          <w:ilvl w:val="0"/>
          <w:numId w:val="4"/>
        </w:numPr>
        <w:spacing w:after="0" w:line="240" w:lineRule="auto"/>
        <w:rPr>
          <w:sz w:val="28"/>
          <w:szCs w:val="28"/>
        </w:rPr>
      </w:pPr>
      <w:r w:rsidRPr="007D7AFE">
        <w:rPr>
          <w:sz w:val="28"/>
          <w:szCs w:val="28"/>
        </w:rPr>
        <w:t>многоквартирные деревянные жилые дома 1960-1980 годов постройки;</w:t>
      </w:r>
    </w:p>
    <w:p w:rsidR="00CA1CAF" w:rsidRPr="007D7AFE" w:rsidRDefault="00CA1CAF" w:rsidP="00CA1CAF">
      <w:pPr>
        <w:pStyle w:val="aff7"/>
        <w:numPr>
          <w:ilvl w:val="0"/>
          <w:numId w:val="4"/>
        </w:numPr>
        <w:spacing w:after="0" w:line="240" w:lineRule="auto"/>
        <w:rPr>
          <w:sz w:val="28"/>
          <w:szCs w:val="28"/>
        </w:rPr>
      </w:pPr>
      <w:r w:rsidRPr="007D7AFE">
        <w:rPr>
          <w:sz w:val="28"/>
          <w:szCs w:val="28"/>
        </w:rPr>
        <w:t>многоквартирные жилые дома крупноблочного домостроения, построенные в период с 1971 по 1995 год;</w:t>
      </w:r>
    </w:p>
    <w:p w:rsidR="00CA1CAF" w:rsidRPr="007D7AFE" w:rsidRDefault="00CA1CAF" w:rsidP="00CA1CAF">
      <w:pPr>
        <w:pStyle w:val="aff7"/>
        <w:numPr>
          <w:ilvl w:val="0"/>
          <w:numId w:val="4"/>
        </w:numPr>
        <w:spacing w:after="0" w:line="240" w:lineRule="auto"/>
        <w:rPr>
          <w:sz w:val="28"/>
          <w:szCs w:val="28"/>
        </w:rPr>
      </w:pPr>
      <w:r w:rsidRPr="007D7AFE">
        <w:rPr>
          <w:sz w:val="28"/>
          <w:szCs w:val="28"/>
        </w:rPr>
        <w:t>многокв</w:t>
      </w:r>
      <w:r w:rsidR="00436C44">
        <w:rPr>
          <w:sz w:val="28"/>
          <w:szCs w:val="28"/>
        </w:rPr>
        <w:t>артирные кирпичные дома 1995-202</w:t>
      </w:r>
      <w:r w:rsidRPr="007D7AFE">
        <w:rPr>
          <w:sz w:val="28"/>
          <w:szCs w:val="28"/>
        </w:rPr>
        <w:t>0 годов постройки.</w:t>
      </w:r>
    </w:p>
    <w:p w:rsidR="00CA1CAF" w:rsidRPr="007D7AFE" w:rsidRDefault="00CA1CAF" w:rsidP="00CA1CAF">
      <w:pPr>
        <w:pStyle w:val="aff7"/>
        <w:spacing w:after="0" w:line="240" w:lineRule="auto"/>
        <w:rPr>
          <w:sz w:val="28"/>
          <w:szCs w:val="28"/>
        </w:rPr>
      </w:pPr>
      <w:r w:rsidRPr="007D7AFE">
        <w:rPr>
          <w:sz w:val="28"/>
          <w:szCs w:val="28"/>
        </w:rPr>
        <w:t>Этажность действующих многоквартирных жилых домов не превыш</w:t>
      </w:r>
      <w:r w:rsidR="00436C44">
        <w:rPr>
          <w:sz w:val="28"/>
          <w:szCs w:val="28"/>
        </w:rPr>
        <w:t>ает 9 этажей, одноквартирных – 3</w:t>
      </w:r>
      <w:r w:rsidRPr="007D7AFE">
        <w:rPr>
          <w:sz w:val="28"/>
          <w:szCs w:val="28"/>
        </w:rPr>
        <w:t xml:space="preserve"> этажа. Среди действующих многоквартирных жилых домов наибольшую долю занимают жилые дома с этажностью 5 этажей, наименьшую – жилые дома с этажностью 1 и 6 этажей (по 1%). Индивидуальное жилье большей частью представлено одноэтажными и двухэтажными жилыми домами.</w:t>
      </w:r>
    </w:p>
    <w:p w:rsidR="00CA1CAF" w:rsidRPr="007D7AFE" w:rsidRDefault="00805980" w:rsidP="002F1B3D">
      <w:pPr>
        <w:pStyle w:val="aff7"/>
        <w:spacing w:after="0" w:line="240" w:lineRule="auto"/>
        <w:rPr>
          <w:sz w:val="28"/>
          <w:szCs w:val="28"/>
        </w:rPr>
      </w:pPr>
      <w:r>
        <w:rPr>
          <w:sz w:val="28"/>
          <w:szCs w:val="28"/>
        </w:rPr>
        <w:t>В</w:t>
      </w:r>
      <w:r w:rsidR="006B104C" w:rsidRPr="006B104C">
        <w:rPr>
          <w:sz w:val="28"/>
          <w:szCs w:val="28"/>
        </w:rPr>
        <w:t xml:space="preserve"> 2020 году введено в эксплуатацию </w:t>
      </w:r>
      <w:r w:rsidR="002F1B3D" w:rsidRPr="002F1B3D">
        <w:rPr>
          <w:sz w:val="28"/>
          <w:szCs w:val="28"/>
        </w:rPr>
        <w:t>21</w:t>
      </w:r>
      <w:r w:rsidR="002F1B3D">
        <w:rPr>
          <w:sz w:val="28"/>
          <w:szCs w:val="28"/>
        </w:rPr>
        <w:t>,</w:t>
      </w:r>
      <w:r w:rsidR="002F1B3D" w:rsidRPr="002F1B3D">
        <w:rPr>
          <w:sz w:val="28"/>
          <w:szCs w:val="28"/>
        </w:rPr>
        <w:t>121</w:t>
      </w:r>
      <w:r w:rsidR="006B104C" w:rsidRPr="006B104C">
        <w:rPr>
          <w:sz w:val="28"/>
          <w:szCs w:val="28"/>
        </w:rPr>
        <w:t xml:space="preserve"> тыс.м² жилья (2019 г. – 20</w:t>
      </w:r>
      <w:r>
        <w:rPr>
          <w:sz w:val="28"/>
          <w:szCs w:val="28"/>
        </w:rPr>
        <w:t>,902 тыс.м² жилья), в том числе -</w:t>
      </w:r>
      <w:r w:rsidR="006B104C" w:rsidRPr="006B104C">
        <w:rPr>
          <w:sz w:val="28"/>
          <w:szCs w:val="28"/>
        </w:rPr>
        <w:t xml:space="preserve"> </w:t>
      </w:r>
      <w:r w:rsidR="002F1B3D" w:rsidRPr="002F1B3D">
        <w:rPr>
          <w:sz w:val="28"/>
          <w:szCs w:val="28"/>
        </w:rPr>
        <w:t>10</w:t>
      </w:r>
      <w:r w:rsidR="002F1B3D">
        <w:rPr>
          <w:sz w:val="28"/>
          <w:szCs w:val="28"/>
        </w:rPr>
        <w:t>,</w:t>
      </w:r>
      <w:r w:rsidR="002F1B3D" w:rsidRPr="002F1B3D">
        <w:rPr>
          <w:sz w:val="28"/>
          <w:szCs w:val="28"/>
        </w:rPr>
        <w:t>956</w:t>
      </w:r>
      <w:r w:rsidR="006B104C" w:rsidRPr="006B104C">
        <w:rPr>
          <w:sz w:val="28"/>
          <w:szCs w:val="28"/>
        </w:rPr>
        <w:t xml:space="preserve"> </w:t>
      </w:r>
      <w:r w:rsidR="002F1B3D" w:rsidRPr="006B104C">
        <w:rPr>
          <w:sz w:val="28"/>
          <w:szCs w:val="28"/>
        </w:rPr>
        <w:t>тыс.м²</w:t>
      </w:r>
      <w:r w:rsidR="002F1B3D">
        <w:rPr>
          <w:sz w:val="28"/>
          <w:szCs w:val="28"/>
        </w:rPr>
        <w:t xml:space="preserve"> </w:t>
      </w:r>
      <w:r w:rsidR="002F1B3D" w:rsidRPr="002F1B3D">
        <w:rPr>
          <w:sz w:val="28"/>
          <w:szCs w:val="28"/>
        </w:rPr>
        <w:t>индивидуальное</w:t>
      </w:r>
      <w:r w:rsidR="002F1B3D">
        <w:rPr>
          <w:sz w:val="28"/>
          <w:szCs w:val="28"/>
        </w:rPr>
        <w:t xml:space="preserve"> </w:t>
      </w:r>
      <w:r w:rsidR="002F1B3D" w:rsidRPr="002F1B3D">
        <w:rPr>
          <w:sz w:val="28"/>
          <w:szCs w:val="28"/>
        </w:rPr>
        <w:t>жилищное строительство</w:t>
      </w:r>
      <w:r w:rsidR="006B104C" w:rsidRPr="006B104C">
        <w:rPr>
          <w:sz w:val="28"/>
          <w:szCs w:val="28"/>
        </w:rPr>
        <w:t xml:space="preserve">. Показатель «Общий объем ввода жилья» за 2020 год составил </w:t>
      </w:r>
      <w:r w:rsidRPr="00805980">
        <w:rPr>
          <w:sz w:val="28"/>
          <w:szCs w:val="28"/>
        </w:rPr>
        <w:t>21,121</w:t>
      </w:r>
      <w:r w:rsidR="006B104C" w:rsidRPr="006B104C">
        <w:rPr>
          <w:sz w:val="28"/>
          <w:szCs w:val="28"/>
        </w:rPr>
        <w:t xml:space="preserve"> тыс. м2.</w:t>
      </w:r>
    </w:p>
    <w:p w:rsidR="0039169F" w:rsidRPr="0039169F" w:rsidRDefault="0039169F" w:rsidP="006B104C">
      <w:pPr>
        <w:pStyle w:val="aff7"/>
        <w:spacing w:after="0" w:line="240" w:lineRule="auto"/>
        <w:rPr>
          <w:sz w:val="28"/>
          <w:szCs w:val="28"/>
        </w:rPr>
      </w:pPr>
      <w:r w:rsidRPr="0039169F">
        <w:rPr>
          <w:sz w:val="28"/>
          <w:szCs w:val="28"/>
        </w:rPr>
        <w:t>Прогноз приростов площадей строительных фондов города Урай на период до 2032 года составлен на основании анализа Генерального плана города Урай.</w:t>
      </w:r>
    </w:p>
    <w:p w:rsidR="0039169F" w:rsidRPr="0039169F" w:rsidRDefault="0039169F" w:rsidP="0039169F">
      <w:pPr>
        <w:pStyle w:val="aff7"/>
        <w:rPr>
          <w:sz w:val="28"/>
          <w:szCs w:val="28"/>
        </w:rPr>
      </w:pPr>
      <w:r w:rsidRPr="0039169F">
        <w:rPr>
          <w:sz w:val="28"/>
          <w:szCs w:val="28"/>
        </w:rPr>
        <w:t>Плановые показатели строительства жилого фонда в городе Урай рассчитаны на следующие условия:</w:t>
      </w:r>
    </w:p>
    <w:p w:rsidR="0039169F" w:rsidRPr="0039169F" w:rsidRDefault="0039169F" w:rsidP="0039169F">
      <w:pPr>
        <w:pStyle w:val="aff7"/>
        <w:numPr>
          <w:ilvl w:val="0"/>
          <w:numId w:val="3"/>
        </w:numPr>
        <w:rPr>
          <w:sz w:val="28"/>
          <w:szCs w:val="28"/>
        </w:rPr>
      </w:pPr>
      <w:r w:rsidRPr="0039169F">
        <w:rPr>
          <w:sz w:val="28"/>
          <w:szCs w:val="28"/>
        </w:rPr>
        <w:t>целевой показатель жилищной  обеспеченности населения, определенный в Генеральном плане ;</w:t>
      </w:r>
    </w:p>
    <w:p w:rsidR="0039169F" w:rsidRPr="0039169F" w:rsidRDefault="0039169F" w:rsidP="0039169F">
      <w:pPr>
        <w:pStyle w:val="aff7"/>
        <w:numPr>
          <w:ilvl w:val="0"/>
          <w:numId w:val="3"/>
        </w:numPr>
        <w:rPr>
          <w:sz w:val="28"/>
          <w:szCs w:val="28"/>
        </w:rPr>
      </w:pPr>
      <w:r w:rsidRPr="0039169F">
        <w:rPr>
          <w:sz w:val="28"/>
          <w:szCs w:val="28"/>
        </w:rPr>
        <w:t>численность населения города Урай к 2032 году вырастет до 49,0 тыс. человек</w:t>
      </w:r>
      <w:r w:rsidR="002A077D">
        <w:rPr>
          <w:sz w:val="28"/>
          <w:szCs w:val="28"/>
        </w:rPr>
        <w:t xml:space="preserve"> (Генеральный план)</w:t>
      </w:r>
      <w:r w:rsidRPr="0039169F">
        <w:rPr>
          <w:sz w:val="28"/>
          <w:szCs w:val="28"/>
        </w:rPr>
        <w:t xml:space="preserve"> – на основании наиболее вероятного сценария рождаемости, смертности и миграционной привлекательности региона в указанный период;</w:t>
      </w:r>
    </w:p>
    <w:p w:rsidR="0039169F" w:rsidRPr="0039169F" w:rsidRDefault="0039169F" w:rsidP="0039169F">
      <w:pPr>
        <w:pStyle w:val="aff7"/>
        <w:numPr>
          <w:ilvl w:val="0"/>
          <w:numId w:val="3"/>
        </w:numPr>
        <w:rPr>
          <w:sz w:val="28"/>
          <w:szCs w:val="28"/>
        </w:rPr>
      </w:pPr>
      <w:r w:rsidRPr="0039169F">
        <w:rPr>
          <w:sz w:val="28"/>
          <w:szCs w:val="28"/>
        </w:rPr>
        <w:t>приоритет застройки (с учетом привлекательности для застройщиков).</w:t>
      </w:r>
    </w:p>
    <w:p w:rsidR="0039169F" w:rsidRPr="0039169F" w:rsidRDefault="0039169F" w:rsidP="0039169F">
      <w:pPr>
        <w:pStyle w:val="aff7"/>
        <w:rPr>
          <w:sz w:val="28"/>
          <w:szCs w:val="28"/>
        </w:rPr>
      </w:pPr>
      <w:r w:rsidRPr="0039169F">
        <w:rPr>
          <w:sz w:val="28"/>
          <w:szCs w:val="28"/>
        </w:rPr>
        <w:t>Прирост жилищного фонда в городе Урай (с учетом программы сноса ветхого жилья) в период до 2032 года прогнозируется на уровне 100,33 тыс. кв.м, прирост нежилого фонда – 136,2 тыс. кв.м. Суммарный ввод строительных площадей ожидается на уровне 236,53 тыс. кв.м.</w:t>
      </w:r>
    </w:p>
    <w:p w:rsidR="00CA1CAF" w:rsidRPr="007D7AFE" w:rsidRDefault="00CA1CAF" w:rsidP="00CA1CAF">
      <w:pPr>
        <w:pStyle w:val="aff7"/>
        <w:spacing w:after="0"/>
        <w:rPr>
          <w:sz w:val="28"/>
          <w:szCs w:val="28"/>
        </w:rPr>
      </w:pPr>
      <w:r w:rsidRPr="007D7AFE">
        <w:rPr>
          <w:sz w:val="28"/>
          <w:szCs w:val="28"/>
        </w:rPr>
        <w:t xml:space="preserve">Целевой установкой развития жилой зоны в рамках стратегии пространственного развития является проблема ликвидации ветхого и аварийного жилищного фонда. Всего на территории города непригодным для проживания жилищным фондом признано </w:t>
      </w:r>
      <w:r w:rsidRPr="00161503">
        <w:rPr>
          <w:sz w:val="28"/>
          <w:szCs w:val="28"/>
        </w:rPr>
        <w:t>76,937</w:t>
      </w:r>
      <w:r w:rsidRPr="007D7AFE">
        <w:rPr>
          <w:sz w:val="28"/>
          <w:szCs w:val="28"/>
        </w:rPr>
        <w:t xml:space="preserve"> тыс. кв. м общей площади жилья, </w:t>
      </w:r>
      <w:r>
        <w:rPr>
          <w:sz w:val="28"/>
          <w:szCs w:val="28"/>
        </w:rPr>
        <w:t xml:space="preserve">в </w:t>
      </w:r>
      <w:r w:rsidRPr="007D7AFE">
        <w:rPr>
          <w:sz w:val="28"/>
          <w:szCs w:val="28"/>
        </w:rPr>
        <w:t>котор</w:t>
      </w:r>
      <w:r>
        <w:rPr>
          <w:sz w:val="28"/>
          <w:szCs w:val="28"/>
        </w:rPr>
        <w:t>ом</w:t>
      </w:r>
      <w:r w:rsidRPr="007D7AFE">
        <w:rPr>
          <w:sz w:val="28"/>
          <w:szCs w:val="28"/>
        </w:rPr>
        <w:t xml:space="preserve"> </w:t>
      </w:r>
      <w:r>
        <w:rPr>
          <w:sz w:val="28"/>
          <w:szCs w:val="28"/>
        </w:rPr>
        <w:t>проживает</w:t>
      </w:r>
      <w:r w:rsidRPr="00161503">
        <w:rPr>
          <w:sz w:val="28"/>
          <w:szCs w:val="28"/>
        </w:rPr>
        <w:t xml:space="preserve"> 5 179 человек</w:t>
      </w:r>
      <w:r w:rsidRPr="007D7AFE">
        <w:rPr>
          <w:sz w:val="28"/>
          <w:szCs w:val="28"/>
        </w:rPr>
        <w:t>. Наличие ветхого и аварийного жилья не только ухудшает внешний облик, понижает инвестиционную привлекательность города и сдерживает развитие инфраструктуры, но и создаёт потенциальную угрозу безопасности и комфортности проживания граждан, ухудшает качество предоставляемых коммунальных услуг, повышает социальную напряжённость в обществе.</w:t>
      </w:r>
    </w:p>
    <w:p w:rsidR="00CA1CAF" w:rsidRPr="007D7AFE" w:rsidRDefault="00CA1CAF" w:rsidP="00CA1CAF">
      <w:pPr>
        <w:pStyle w:val="aff7"/>
        <w:spacing w:after="0" w:line="240" w:lineRule="auto"/>
        <w:rPr>
          <w:i/>
          <w:sz w:val="28"/>
          <w:szCs w:val="28"/>
          <w:u w:val="single"/>
        </w:rPr>
      </w:pPr>
      <w:r w:rsidRPr="007D7AFE">
        <w:rPr>
          <w:i/>
          <w:sz w:val="28"/>
          <w:szCs w:val="28"/>
          <w:u w:val="single"/>
        </w:rPr>
        <w:t>Общественно-деловая зона</w:t>
      </w:r>
    </w:p>
    <w:p w:rsidR="00CA1CAF" w:rsidRPr="007D7AFE" w:rsidRDefault="00CA1CAF" w:rsidP="00CA1CAF">
      <w:pPr>
        <w:pStyle w:val="aff7"/>
        <w:spacing w:after="0" w:line="240" w:lineRule="auto"/>
        <w:rPr>
          <w:sz w:val="28"/>
          <w:szCs w:val="28"/>
        </w:rPr>
      </w:pPr>
      <w:r w:rsidRPr="007D7AFE">
        <w:rPr>
          <w:sz w:val="28"/>
          <w:szCs w:val="28"/>
        </w:rPr>
        <w:t>Зона общественного назначения включает в себя территории, на которых расположены объекты социального назначения и территории общего пользования (парки, придомовые территории и т.д.). В целях социально-экономического развития необходимо расширение и реконструкция социальной инфраструктуры: проведение реконструкции существующих зданий и сооружений социального назначения, а также благоустройство территории общего пользования.</w:t>
      </w:r>
    </w:p>
    <w:p w:rsidR="00CA1CAF" w:rsidRPr="007D7AFE" w:rsidRDefault="00CA1CAF" w:rsidP="00CA1CAF">
      <w:pPr>
        <w:pStyle w:val="aff7"/>
        <w:spacing w:after="0" w:line="240" w:lineRule="auto"/>
        <w:rPr>
          <w:sz w:val="28"/>
          <w:szCs w:val="28"/>
        </w:rPr>
      </w:pPr>
      <w:r w:rsidRPr="007D7AFE">
        <w:rPr>
          <w:sz w:val="28"/>
          <w:szCs w:val="28"/>
          <w:u w:val="single"/>
        </w:rPr>
        <w:t>Зона делового назначения</w:t>
      </w:r>
      <w:r w:rsidRPr="007D7AFE">
        <w:rPr>
          <w:sz w:val="28"/>
          <w:szCs w:val="28"/>
        </w:rPr>
        <w:t xml:space="preserve"> включает в себя территории, предназначенные для использования в коммерческих целях. В городе Урай получили развитие добывающие производства, производство и распределение электроэнергии, газа и воды, обрабатывающие производства, пищевая промышленность и сфера обслуживания.</w:t>
      </w:r>
    </w:p>
    <w:p w:rsidR="00CA1CAF" w:rsidRPr="007D7AFE" w:rsidRDefault="00CA1CAF" w:rsidP="00CA1CAF">
      <w:pPr>
        <w:pStyle w:val="aff7"/>
        <w:spacing w:after="0" w:line="240" w:lineRule="auto"/>
        <w:rPr>
          <w:sz w:val="28"/>
          <w:szCs w:val="28"/>
        </w:rPr>
      </w:pPr>
      <w:r w:rsidRPr="007D7AFE">
        <w:rPr>
          <w:sz w:val="28"/>
          <w:szCs w:val="28"/>
        </w:rPr>
        <w:t>Добывающие производства города представлены предприятиями добычи, подготовки, переработки и транспортировки углеводородного сырья, а также смежными отраслями промышленности и предприятиями.</w:t>
      </w:r>
    </w:p>
    <w:p w:rsidR="00CA1CAF" w:rsidRPr="007D7AFE" w:rsidRDefault="00CA1CAF" w:rsidP="00CA1CAF">
      <w:pPr>
        <w:pStyle w:val="afff0"/>
        <w:spacing w:after="120" w:line="240" w:lineRule="auto"/>
        <w:jc w:val="both"/>
        <w:outlineLvl w:val="2"/>
        <w:rPr>
          <w:sz w:val="28"/>
          <w:szCs w:val="28"/>
        </w:rPr>
      </w:pPr>
      <w:bookmarkStart w:id="144" w:name="_Toc430274263"/>
      <w:bookmarkStart w:id="145" w:name="_Toc63277107"/>
      <w:r w:rsidRPr="007D7AFE">
        <w:rPr>
          <w:sz w:val="28"/>
          <w:szCs w:val="28"/>
        </w:rPr>
        <w:t>3.1.4. Прогноз изменения доходов населения</w:t>
      </w:r>
      <w:bookmarkEnd w:id="144"/>
      <w:bookmarkEnd w:id="145"/>
    </w:p>
    <w:p w:rsidR="00CA1CAF" w:rsidRPr="007D7AFE" w:rsidRDefault="00CA1CAF" w:rsidP="00CA1CAF">
      <w:pPr>
        <w:pStyle w:val="aff7"/>
        <w:spacing w:after="0" w:line="240" w:lineRule="auto"/>
        <w:rPr>
          <w:sz w:val="28"/>
          <w:szCs w:val="28"/>
        </w:rPr>
      </w:pPr>
      <w:r w:rsidRPr="007D7AFE">
        <w:rPr>
          <w:sz w:val="28"/>
          <w:szCs w:val="28"/>
        </w:rPr>
        <w:t>Основным источником доходов населения являются заработная плата, а также доходы от собственных подсобных хозяйств и доходы от предпринимательской деятельности, пенсии и социальные пособия.</w:t>
      </w:r>
    </w:p>
    <w:p w:rsidR="00CA1CAF" w:rsidRPr="007D7AFE" w:rsidRDefault="00CA1CAF" w:rsidP="00CA1CAF">
      <w:pPr>
        <w:pStyle w:val="aff7"/>
        <w:spacing w:after="0" w:line="240" w:lineRule="auto"/>
        <w:rPr>
          <w:sz w:val="28"/>
          <w:szCs w:val="28"/>
        </w:rPr>
      </w:pPr>
      <w:r w:rsidRPr="007D7AFE">
        <w:rPr>
          <w:sz w:val="28"/>
          <w:szCs w:val="28"/>
        </w:rPr>
        <w:t>В структуре доходов населения в прогнозном периоде возрастет доля заработной платы, доходов от предпринимательской деятельности, пенсии и собственности, увеличится доля социальных трансфертов, что связано с активной федеральной социальной политикой: совершенствованием государственной социальной поддержки малообеспеченных категорий населения и граждан, имеющих детей.</w:t>
      </w:r>
    </w:p>
    <w:p w:rsidR="00CA1CAF" w:rsidRPr="007D7AFE" w:rsidRDefault="006B104C" w:rsidP="00CA1CAF">
      <w:pPr>
        <w:pStyle w:val="aff7"/>
        <w:spacing w:after="0" w:line="240" w:lineRule="auto"/>
        <w:rPr>
          <w:sz w:val="28"/>
          <w:szCs w:val="28"/>
        </w:rPr>
      </w:pPr>
      <w:r w:rsidRPr="006B104C">
        <w:rPr>
          <w:sz w:val="28"/>
          <w:szCs w:val="28"/>
        </w:rPr>
        <w:t>Среднемесячная начисленная заработная плата в расчете на одного работника по крупным и средним предприятиям города по оценочным данным на 01.01.2021 составила 7</w:t>
      </w:r>
      <w:r w:rsidR="002A077D">
        <w:rPr>
          <w:sz w:val="28"/>
          <w:szCs w:val="28"/>
        </w:rPr>
        <w:t>2 188</w:t>
      </w:r>
      <w:r w:rsidRPr="006B104C">
        <w:rPr>
          <w:sz w:val="28"/>
          <w:szCs w:val="28"/>
        </w:rPr>
        <w:t>,</w:t>
      </w:r>
      <w:r w:rsidR="002A077D">
        <w:rPr>
          <w:sz w:val="28"/>
          <w:szCs w:val="28"/>
        </w:rPr>
        <w:t>6</w:t>
      </w:r>
      <w:r w:rsidRPr="006B104C">
        <w:rPr>
          <w:sz w:val="28"/>
          <w:szCs w:val="28"/>
        </w:rPr>
        <w:t xml:space="preserve"> рублей и по отношению </w:t>
      </w:r>
      <w:r w:rsidR="002A077D">
        <w:rPr>
          <w:sz w:val="28"/>
          <w:szCs w:val="28"/>
        </w:rPr>
        <w:t xml:space="preserve">к предыдущему периоду </w:t>
      </w:r>
      <w:r w:rsidRPr="006B104C">
        <w:rPr>
          <w:sz w:val="28"/>
          <w:szCs w:val="28"/>
        </w:rPr>
        <w:t>номинально возросла.</w:t>
      </w:r>
    </w:p>
    <w:p w:rsidR="00CA1CAF" w:rsidRPr="007D7AFE" w:rsidRDefault="00CA1CAF" w:rsidP="00CA1CAF">
      <w:pPr>
        <w:pStyle w:val="aff7"/>
        <w:spacing w:after="0" w:line="240" w:lineRule="auto"/>
        <w:rPr>
          <w:sz w:val="28"/>
          <w:szCs w:val="28"/>
        </w:rPr>
      </w:pPr>
      <w:r w:rsidRPr="007D7AFE">
        <w:rPr>
          <w:sz w:val="28"/>
          <w:szCs w:val="28"/>
        </w:rPr>
        <w:t>Важно отметить, что информация о зарплатах формируется по данным статистического наблюдения в разрезе крупных и средних предприятий города, а также работников бюджетной сферы. Это отрасли, которые в наименьшей степени пострадали от кризиса и по большей части продолжали работу даже в условиях пандемических ограничений.</w:t>
      </w:r>
    </w:p>
    <w:p w:rsidR="00CA1CAF" w:rsidRPr="007D7AFE" w:rsidRDefault="00CA1CAF" w:rsidP="00CA1CAF">
      <w:pPr>
        <w:pStyle w:val="aff7"/>
        <w:spacing w:after="0" w:line="240" w:lineRule="auto"/>
        <w:rPr>
          <w:sz w:val="28"/>
          <w:szCs w:val="28"/>
        </w:rPr>
      </w:pPr>
      <w:r w:rsidRPr="007D7AFE">
        <w:rPr>
          <w:sz w:val="28"/>
          <w:szCs w:val="28"/>
        </w:rPr>
        <w:t>В целях организации работы по снижению неформальной занятости, легализации «серой» заработной платы и повышению собираемости страховых взносов во внебюджетные фонды в сфере легализации неформальных трудовых отношений на территории город</w:t>
      </w:r>
      <w:r w:rsidR="009B115A">
        <w:rPr>
          <w:sz w:val="28"/>
          <w:szCs w:val="28"/>
        </w:rPr>
        <w:t>а</w:t>
      </w:r>
      <w:r w:rsidRPr="007D7AFE">
        <w:rPr>
          <w:sz w:val="28"/>
          <w:szCs w:val="28"/>
        </w:rPr>
        <w:t xml:space="preserve"> Урай создана рабочая группа по снижению неформальной занятости, легализации «серой» заработной платы, повышению собираемости страховых взносов во внебюджетные фонды город</w:t>
      </w:r>
      <w:r w:rsidR="009B115A">
        <w:rPr>
          <w:sz w:val="28"/>
          <w:szCs w:val="28"/>
        </w:rPr>
        <w:t>а</w:t>
      </w:r>
      <w:r w:rsidRPr="007D7AFE">
        <w:rPr>
          <w:sz w:val="28"/>
          <w:szCs w:val="28"/>
        </w:rPr>
        <w:t xml:space="preserve"> Урай.</w:t>
      </w:r>
    </w:p>
    <w:p w:rsidR="00CA1CAF" w:rsidRPr="007D7AFE" w:rsidRDefault="006B104C" w:rsidP="00CA1CAF">
      <w:pPr>
        <w:pStyle w:val="aff7"/>
        <w:spacing w:after="0" w:line="240" w:lineRule="auto"/>
        <w:rPr>
          <w:sz w:val="28"/>
          <w:szCs w:val="28"/>
        </w:rPr>
      </w:pPr>
      <w:r>
        <w:rPr>
          <w:sz w:val="28"/>
          <w:szCs w:val="28"/>
        </w:rPr>
        <w:t xml:space="preserve">По </w:t>
      </w:r>
      <w:r w:rsidRPr="006B104C">
        <w:rPr>
          <w:sz w:val="28"/>
          <w:szCs w:val="28"/>
        </w:rPr>
        <w:t>данным на 01.01.2021 из числа занятых в экономике среднесписочная численность работников, занятых на крупных и средних предприятиях города (без внешних совместителей), составила 1</w:t>
      </w:r>
      <w:r w:rsidR="002A077D">
        <w:rPr>
          <w:sz w:val="28"/>
          <w:szCs w:val="28"/>
        </w:rPr>
        <w:t>1,617</w:t>
      </w:r>
      <w:r w:rsidRPr="006B104C">
        <w:rPr>
          <w:sz w:val="28"/>
          <w:szCs w:val="28"/>
        </w:rPr>
        <w:t xml:space="preserve"> тыс. человек</w:t>
      </w:r>
      <w:r w:rsidR="002A077D">
        <w:rPr>
          <w:rStyle w:val="aff"/>
          <w:rFonts w:eastAsia="Times New Roman"/>
          <w:spacing w:val="0"/>
          <w:lang w:eastAsia="ru-RU"/>
        </w:rPr>
        <w:t>.</w:t>
      </w:r>
    </w:p>
    <w:p w:rsidR="00CA1CAF" w:rsidRPr="007D7AFE" w:rsidRDefault="00CA1CAF" w:rsidP="00CA1CAF">
      <w:pPr>
        <w:pStyle w:val="aff7"/>
        <w:spacing w:after="0" w:line="240" w:lineRule="auto"/>
        <w:rPr>
          <w:sz w:val="28"/>
          <w:szCs w:val="28"/>
        </w:rPr>
      </w:pPr>
      <w:r w:rsidRPr="007D7AFE">
        <w:rPr>
          <w:sz w:val="28"/>
          <w:szCs w:val="28"/>
        </w:rPr>
        <w:t>Численность граждан, обратившихся в центр занятости населения, уволенных в связи с ликвидацией организации либо сокращением штата работник</w:t>
      </w:r>
      <w:r w:rsidR="002A077D">
        <w:rPr>
          <w:sz w:val="28"/>
          <w:szCs w:val="28"/>
        </w:rPr>
        <w:t>ов</w:t>
      </w:r>
      <w:r w:rsidR="009B115A">
        <w:rPr>
          <w:sz w:val="28"/>
          <w:szCs w:val="28"/>
        </w:rPr>
        <w:t>,</w:t>
      </w:r>
      <w:r w:rsidR="002A077D">
        <w:rPr>
          <w:sz w:val="28"/>
          <w:szCs w:val="28"/>
        </w:rPr>
        <w:t xml:space="preserve"> с 01.01.2020 года составила 45 </w:t>
      </w:r>
      <w:r w:rsidRPr="007D7AFE">
        <w:rPr>
          <w:sz w:val="28"/>
          <w:szCs w:val="28"/>
        </w:rPr>
        <w:t>человек, из них признано б</w:t>
      </w:r>
      <w:r w:rsidR="002A077D">
        <w:rPr>
          <w:sz w:val="28"/>
          <w:szCs w:val="28"/>
        </w:rPr>
        <w:t xml:space="preserve">езработными 38 </w:t>
      </w:r>
      <w:r w:rsidRPr="007D7AFE">
        <w:rPr>
          <w:sz w:val="28"/>
          <w:szCs w:val="28"/>
        </w:rPr>
        <w:t xml:space="preserve">человек. Из числа обратившихся граждан </w:t>
      </w:r>
      <w:r w:rsidR="002A077D">
        <w:rPr>
          <w:sz w:val="28"/>
          <w:szCs w:val="28"/>
        </w:rPr>
        <w:t xml:space="preserve">9 </w:t>
      </w:r>
      <w:r w:rsidRPr="007D7AFE">
        <w:rPr>
          <w:sz w:val="28"/>
          <w:szCs w:val="28"/>
        </w:rPr>
        <w:t>- пенсионеры. Основная причина запланированных освобождений - снижение либо отсутствие объемов работ, ликвидация организации.</w:t>
      </w:r>
    </w:p>
    <w:p w:rsidR="0049559C" w:rsidRPr="0049559C" w:rsidRDefault="0049559C" w:rsidP="0049559C">
      <w:pPr>
        <w:pStyle w:val="aff7"/>
        <w:rPr>
          <w:sz w:val="28"/>
          <w:szCs w:val="28"/>
        </w:rPr>
      </w:pPr>
      <w:r w:rsidRPr="0049559C">
        <w:rPr>
          <w:sz w:val="28"/>
          <w:szCs w:val="28"/>
        </w:rPr>
        <w:t>Численность пенсионеров в муниципальном образовании город Урай на 01.01.2021 составила 13</w:t>
      </w:r>
      <w:r>
        <w:rPr>
          <w:sz w:val="28"/>
          <w:szCs w:val="28"/>
        </w:rPr>
        <w:t xml:space="preserve"> </w:t>
      </w:r>
      <w:r w:rsidRPr="0049559C">
        <w:rPr>
          <w:sz w:val="28"/>
          <w:szCs w:val="28"/>
        </w:rPr>
        <w:t>600 человек, или 33,4% от общей численности постоянного населения (</w:t>
      </w:r>
      <w:r w:rsidR="00DC14C8">
        <w:rPr>
          <w:sz w:val="28"/>
          <w:szCs w:val="28"/>
        </w:rPr>
        <w:t>40 692</w:t>
      </w:r>
      <w:r w:rsidRPr="0049559C">
        <w:rPr>
          <w:sz w:val="28"/>
          <w:szCs w:val="28"/>
        </w:rPr>
        <w:t xml:space="preserve"> чел</w:t>
      </w:r>
      <w:r w:rsidR="00DC14C8">
        <w:rPr>
          <w:sz w:val="28"/>
          <w:szCs w:val="28"/>
        </w:rPr>
        <w:t>овек</w:t>
      </w:r>
      <w:r w:rsidRPr="0049559C">
        <w:rPr>
          <w:sz w:val="28"/>
          <w:szCs w:val="28"/>
        </w:rPr>
        <w:t xml:space="preserve"> –</w:t>
      </w:r>
      <w:r>
        <w:rPr>
          <w:sz w:val="28"/>
          <w:szCs w:val="28"/>
        </w:rPr>
        <w:t xml:space="preserve"> </w:t>
      </w:r>
      <w:r w:rsidRPr="0049559C">
        <w:rPr>
          <w:sz w:val="28"/>
          <w:szCs w:val="28"/>
        </w:rPr>
        <w:t xml:space="preserve">на 01.01.2021). Численность получателей пенсий в сравнении с аналогичным периодом 2020 года выросла на 67 человека. </w:t>
      </w:r>
    </w:p>
    <w:p w:rsidR="00CA1CAF" w:rsidRPr="007D7AFE" w:rsidRDefault="0049559C" w:rsidP="0049559C">
      <w:pPr>
        <w:pStyle w:val="aff7"/>
        <w:spacing w:after="0" w:line="240" w:lineRule="auto"/>
        <w:rPr>
          <w:sz w:val="28"/>
          <w:szCs w:val="28"/>
        </w:rPr>
      </w:pPr>
      <w:r w:rsidRPr="0049559C">
        <w:rPr>
          <w:sz w:val="28"/>
          <w:szCs w:val="28"/>
        </w:rPr>
        <w:t>В 2020 году по сравнению с 2019 годом произошло увеличение численности пенсионеров «по старости» на 20 человек; «по инвалидности» -  на 20 человек; «по случаю потери кормильца» - на 12 человек; численности «получателей социальных пенсий» - на 15 человек.</w:t>
      </w:r>
    </w:p>
    <w:p w:rsidR="0049559C" w:rsidRPr="0049559C" w:rsidRDefault="0049559C" w:rsidP="0049559C">
      <w:pPr>
        <w:pStyle w:val="aff7"/>
        <w:rPr>
          <w:sz w:val="28"/>
          <w:szCs w:val="28"/>
        </w:rPr>
      </w:pPr>
      <w:r w:rsidRPr="0049559C">
        <w:rPr>
          <w:sz w:val="28"/>
          <w:szCs w:val="28"/>
        </w:rPr>
        <w:t xml:space="preserve">Средний размер назначенной пенсии в 2020 году составил 23 108,2 рубля (106,3% к аналогичному периоду 2019 года – 21 731,1 рублей). </w:t>
      </w:r>
    </w:p>
    <w:p w:rsidR="00CA1CAF" w:rsidRPr="007D7AFE" w:rsidRDefault="0049559C" w:rsidP="0049559C">
      <w:pPr>
        <w:pStyle w:val="aff7"/>
        <w:spacing w:after="0" w:line="240" w:lineRule="auto"/>
        <w:rPr>
          <w:sz w:val="28"/>
          <w:szCs w:val="28"/>
        </w:rPr>
      </w:pPr>
      <w:r w:rsidRPr="0049559C">
        <w:rPr>
          <w:sz w:val="28"/>
          <w:szCs w:val="28"/>
        </w:rPr>
        <w:t>Средний доход пенсионера с учетом начисленных дополнительных пенсий (без учета государственной помощи и доплат) составил 24 246,36 рублей (106,6% к 2019 году – 22 744,71 рублей). Соотношение среднемесячного дохода и прожиточного минимума пенсионера составило 183,1%.</w:t>
      </w:r>
    </w:p>
    <w:p w:rsidR="00CA1CAF" w:rsidRPr="007D7AFE" w:rsidRDefault="00CA1CAF" w:rsidP="00CA1CAF">
      <w:pPr>
        <w:pStyle w:val="aff7"/>
        <w:spacing w:after="0" w:line="240" w:lineRule="auto"/>
        <w:rPr>
          <w:sz w:val="28"/>
          <w:szCs w:val="28"/>
        </w:rPr>
      </w:pPr>
      <w:r w:rsidRPr="007D7AFE">
        <w:rPr>
          <w:sz w:val="28"/>
          <w:szCs w:val="28"/>
        </w:rPr>
        <w:t>Доходы населения города Урай возрастают и коррелируются с ростом доходов населения Х</w:t>
      </w:r>
      <w:r w:rsidR="009B115A">
        <w:rPr>
          <w:sz w:val="28"/>
          <w:szCs w:val="28"/>
        </w:rPr>
        <w:t xml:space="preserve">анты-Мансийского автономного округа </w:t>
      </w:r>
      <w:r w:rsidRPr="007D7AFE">
        <w:rPr>
          <w:sz w:val="28"/>
          <w:szCs w:val="28"/>
        </w:rPr>
        <w:t>-</w:t>
      </w:r>
      <w:r w:rsidR="009B115A">
        <w:rPr>
          <w:sz w:val="28"/>
          <w:szCs w:val="28"/>
        </w:rPr>
        <w:t xml:space="preserve"> </w:t>
      </w:r>
      <w:r w:rsidRPr="007D7AFE">
        <w:rPr>
          <w:sz w:val="28"/>
          <w:szCs w:val="28"/>
        </w:rPr>
        <w:t xml:space="preserve">Югры. </w:t>
      </w:r>
    </w:p>
    <w:p w:rsidR="00CA1CAF" w:rsidRPr="007D7AFE" w:rsidRDefault="00CA1CAF" w:rsidP="00CA1CAF">
      <w:pPr>
        <w:pStyle w:val="aff7"/>
        <w:spacing w:after="0" w:line="240" w:lineRule="auto"/>
        <w:rPr>
          <w:sz w:val="28"/>
          <w:szCs w:val="28"/>
        </w:rPr>
      </w:pPr>
      <w:r w:rsidRPr="007D7AFE">
        <w:rPr>
          <w:sz w:val="28"/>
          <w:szCs w:val="28"/>
        </w:rPr>
        <w:t>Основные направления развития экономики и повышения доходов населения города являются:</w:t>
      </w:r>
    </w:p>
    <w:p w:rsidR="00CA1CAF" w:rsidRPr="007D7AFE" w:rsidRDefault="00CA1CAF" w:rsidP="00CA1CAF">
      <w:pPr>
        <w:pStyle w:val="a0"/>
        <w:spacing w:after="0" w:line="240" w:lineRule="auto"/>
        <w:ind w:left="0" w:firstLine="567"/>
        <w:rPr>
          <w:sz w:val="28"/>
          <w:szCs w:val="28"/>
        </w:rPr>
      </w:pPr>
      <w:r w:rsidRPr="007D7AFE">
        <w:rPr>
          <w:sz w:val="28"/>
          <w:szCs w:val="28"/>
        </w:rPr>
        <w:t>использование мощности эффективных предприятий для обеспечения стабильного социально-экономического развития. Модернизация и техническое перевооружение предприятий города, расширение масштабов их деятельности;</w:t>
      </w:r>
    </w:p>
    <w:p w:rsidR="00CA1CAF" w:rsidRPr="007D7AFE" w:rsidRDefault="00CA1CAF" w:rsidP="00CA1CAF">
      <w:pPr>
        <w:pStyle w:val="a0"/>
        <w:spacing w:after="0" w:line="240" w:lineRule="auto"/>
        <w:ind w:left="0" w:firstLine="567"/>
        <w:rPr>
          <w:sz w:val="28"/>
          <w:szCs w:val="28"/>
        </w:rPr>
      </w:pPr>
      <w:r w:rsidRPr="007D7AFE">
        <w:rPr>
          <w:sz w:val="28"/>
          <w:szCs w:val="28"/>
        </w:rPr>
        <w:t>поддержка и формирование благоприятных условий для развития предпринимательства, развитие малого и среднего бизнеса;</w:t>
      </w:r>
    </w:p>
    <w:p w:rsidR="00CA1CAF" w:rsidRPr="007D7AFE" w:rsidRDefault="00CA1CAF" w:rsidP="00CA1CAF">
      <w:pPr>
        <w:pStyle w:val="a0"/>
        <w:spacing w:after="0" w:line="240" w:lineRule="auto"/>
        <w:ind w:left="0" w:firstLine="567"/>
        <w:rPr>
          <w:sz w:val="28"/>
          <w:szCs w:val="28"/>
        </w:rPr>
      </w:pPr>
      <w:r w:rsidRPr="007D7AFE">
        <w:rPr>
          <w:sz w:val="28"/>
          <w:szCs w:val="28"/>
        </w:rPr>
        <w:t>формирование благоприятного инвестиционного климата;</w:t>
      </w:r>
    </w:p>
    <w:p w:rsidR="00CA1CAF" w:rsidRPr="007D7AFE" w:rsidRDefault="00CA1CAF" w:rsidP="00CA1CAF">
      <w:pPr>
        <w:pStyle w:val="a0"/>
        <w:spacing w:after="0" w:line="240" w:lineRule="auto"/>
        <w:ind w:left="0" w:firstLine="567"/>
        <w:rPr>
          <w:sz w:val="28"/>
          <w:szCs w:val="28"/>
        </w:rPr>
      </w:pPr>
      <w:r w:rsidRPr="007D7AFE">
        <w:rPr>
          <w:sz w:val="28"/>
          <w:szCs w:val="28"/>
        </w:rPr>
        <w:t>повышение эффективности использования муниципальной собственности;</w:t>
      </w:r>
    </w:p>
    <w:p w:rsidR="00CA1CAF" w:rsidRPr="007D7AFE" w:rsidRDefault="00CA1CAF" w:rsidP="00CA1CAF">
      <w:pPr>
        <w:pStyle w:val="38"/>
        <w:spacing w:before="120" w:after="120"/>
        <w:outlineLvl w:val="1"/>
        <w:rPr>
          <w:sz w:val="28"/>
          <w:szCs w:val="28"/>
        </w:rPr>
      </w:pPr>
      <w:bookmarkStart w:id="146" w:name="_Toc437421110"/>
      <w:bookmarkStart w:id="147" w:name="_Toc438634206"/>
      <w:bookmarkStart w:id="148" w:name="_Toc438634635"/>
      <w:bookmarkStart w:id="149" w:name="_Toc63277108"/>
      <w:r w:rsidRPr="007D7AFE">
        <w:rPr>
          <w:sz w:val="28"/>
          <w:szCs w:val="28"/>
        </w:rPr>
        <w:t>3.2. Прогноз спроса на коммунальные ресурсы</w:t>
      </w:r>
      <w:bookmarkEnd w:id="136"/>
      <w:bookmarkEnd w:id="137"/>
      <w:bookmarkEnd w:id="138"/>
      <w:bookmarkEnd w:id="139"/>
      <w:bookmarkEnd w:id="146"/>
      <w:bookmarkEnd w:id="147"/>
      <w:bookmarkEnd w:id="148"/>
      <w:bookmarkEnd w:id="149"/>
      <w:r w:rsidRPr="007D7AFE">
        <w:rPr>
          <w:sz w:val="28"/>
          <w:szCs w:val="28"/>
        </w:rPr>
        <w:t xml:space="preserve"> </w:t>
      </w:r>
    </w:p>
    <w:p w:rsidR="00CA1CAF" w:rsidRPr="007D7AFE" w:rsidRDefault="00CA1CAF" w:rsidP="00CA1CAF">
      <w:pPr>
        <w:pStyle w:val="aff7"/>
        <w:spacing w:after="0" w:line="240" w:lineRule="auto"/>
        <w:rPr>
          <w:sz w:val="28"/>
          <w:szCs w:val="28"/>
        </w:rPr>
      </w:pPr>
      <w:bookmarkStart w:id="150" w:name="_Toc415145839"/>
      <w:bookmarkStart w:id="151" w:name="_Toc415145893"/>
      <w:bookmarkStart w:id="152" w:name="_Toc415488135"/>
      <w:bookmarkStart w:id="153" w:name="_Toc417653498"/>
      <w:r w:rsidRPr="007D7AFE">
        <w:rPr>
          <w:sz w:val="28"/>
          <w:szCs w:val="28"/>
        </w:rPr>
        <w:t xml:space="preserve">Наряду с прогнозами территориального развития города важное значение при разработке программы комплексного развития систем коммунальной инфраструктуры играет оценка потребления товаров и услуг организациями коммунального комплекса. Во-первых, объемы потребления должны быть обеспечены соответствующими производственными мощностями организаций коммунального комплекса. Системы коммунальной инфраструктуры должны обеспечивать снабжение потребителей товарами и услугами в соответствии с требованиями к их качеству, в том числе круглосуточное и бесперебойное снабжение. Во-вторых, прогнозные объемы потребления товаров и услуг должны учитываться при расчете надбавок к тарифам, которые являются одним из основных источников финансирования инвестиционных программ организаций коммунального комплекса. </w:t>
      </w:r>
    </w:p>
    <w:p w:rsidR="00CA1CAF" w:rsidRPr="007D7AFE" w:rsidRDefault="00CA1CAF" w:rsidP="00CA1CAF">
      <w:pPr>
        <w:pStyle w:val="afff0"/>
        <w:spacing w:after="120" w:line="240" w:lineRule="auto"/>
        <w:rPr>
          <w:sz w:val="28"/>
          <w:szCs w:val="28"/>
        </w:rPr>
      </w:pPr>
      <w:r w:rsidRPr="007D7AFE">
        <w:rPr>
          <w:sz w:val="28"/>
          <w:szCs w:val="28"/>
        </w:rPr>
        <w:t>Электроснабжение</w:t>
      </w:r>
    </w:p>
    <w:p w:rsidR="00CA1CAF" w:rsidRPr="007D7AFE" w:rsidRDefault="00CA1CAF" w:rsidP="00CA1CAF">
      <w:pPr>
        <w:pStyle w:val="aff7"/>
        <w:spacing w:after="0" w:line="240" w:lineRule="auto"/>
        <w:rPr>
          <w:sz w:val="28"/>
          <w:szCs w:val="28"/>
        </w:rPr>
      </w:pPr>
      <w:r w:rsidRPr="007D7AFE">
        <w:rPr>
          <w:sz w:val="28"/>
          <w:szCs w:val="28"/>
        </w:rPr>
        <w:t xml:space="preserve">На территории города Урай расположена развитая сеть электроэнергетических объектов и с учетом роста благосостояния населения и соответствующего роста потребления энергии, система электроснабжения продолжит развиваться. </w:t>
      </w:r>
    </w:p>
    <w:p w:rsidR="00CA1CAF" w:rsidRPr="007D7AFE" w:rsidRDefault="00CA1CAF" w:rsidP="00CA1CAF">
      <w:pPr>
        <w:pStyle w:val="aff7"/>
        <w:spacing w:after="0" w:line="240" w:lineRule="auto"/>
        <w:rPr>
          <w:sz w:val="28"/>
          <w:szCs w:val="28"/>
        </w:rPr>
      </w:pPr>
      <w:r w:rsidRPr="007D7AFE">
        <w:rPr>
          <w:sz w:val="28"/>
          <w:szCs w:val="28"/>
        </w:rPr>
        <w:t>Характеристика перспективных центров питания приведена в Таблице 3</w:t>
      </w:r>
      <w:r w:rsidR="00561B88">
        <w:rPr>
          <w:sz w:val="28"/>
          <w:szCs w:val="28"/>
        </w:rPr>
        <w:t>6</w:t>
      </w:r>
      <w:r w:rsidRPr="007D7AFE">
        <w:rPr>
          <w:sz w:val="28"/>
          <w:szCs w:val="28"/>
        </w:rPr>
        <w:t>.</w:t>
      </w:r>
    </w:p>
    <w:p w:rsidR="00CA1CAF" w:rsidRPr="007D7AFE" w:rsidRDefault="00CA1CAF" w:rsidP="00CA1CAF">
      <w:pPr>
        <w:pStyle w:val="afffff7"/>
        <w:rPr>
          <w:sz w:val="28"/>
          <w:szCs w:val="28"/>
        </w:rPr>
      </w:pPr>
      <w:r w:rsidRPr="007D7AFE">
        <w:t>Таблица 3</w:t>
      </w:r>
      <w:r w:rsidR="00561B88">
        <w:t>6</w:t>
      </w:r>
      <w:r w:rsidRPr="007D7AFE">
        <w:t>. Характеристика перспективных центров питания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1601"/>
        <w:gridCol w:w="2610"/>
        <w:gridCol w:w="2466"/>
        <w:gridCol w:w="2749"/>
      </w:tblGrid>
      <w:tr w:rsidR="00CA1CAF" w:rsidRPr="007D7AFE" w:rsidTr="0049559C">
        <w:trPr>
          <w:trHeight w:val="523"/>
          <w:tblHeader/>
          <w:jc w:val="center"/>
        </w:trPr>
        <w:tc>
          <w:tcPr>
            <w:tcW w:w="557" w:type="dxa"/>
            <w:vMerge w:val="restart"/>
            <w:shd w:val="clear" w:color="auto" w:fill="D9D9D9" w:themeFill="background1" w:themeFillShade="D9"/>
            <w:vAlign w:val="center"/>
          </w:tcPr>
          <w:p w:rsidR="00CA1CAF" w:rsidRPr="007D7AFE" w:rsidRDefault="00CA1CAF" w:rsidP="0049559C">
            <w:pPr>
              <w:pStyle w:val="affe"/>
              <w:spacing w:line="240" w:lineRule="auto"/>
              <w:rPr>
                <w:b/>
              </w:rPr>
            </w:pPr>
            <w:r w:rsidRPr="007D7AFE">
              <w:rPr>
                <w:b/>
              </w:rPr>
              <w:t>№ п/п</w:t>
            </w:r>
          </w:p>
        </w:tc>
        <w:tc>
          <w:tcPr>
            <w:tcW w:w="1565" w:type="dxa"/>
            <w:vMerge w:val="restart"/>
            <w:shd w:val="clear" w:color="auto" w:fill="D9D9D9" w:themeFill="background1" w:themeFillShade="D9"/>
            <w:vAlign w:val="center"/>
          </w:tcPr>
          <w:p w:rsidR="00CA1CAF" w:rsidRPr="007D7AFE" w:rsidRDefault="00CA1CAF" w:rsidP="0049559C">
            <w:pPr>
              <w:pStyle w:val="affe"/>
              <w:spacing w:line="240" w:lineRule="auto"/>
              <w:rPr>
                <w:b/>
              </w:rPr>
            </w:pPr>
            <w:r w:rsidRPr="007D7AFE">
              <w:rPr>
                <w:b/>
              </w:rPr>
              <w:t>Наименование ЦП (ПС)</w:t>
            </w:r>
          </w:p>
        </w:tc>
        <w:tc>
          <w:tcPr>
            <w:tcW w:w="2551" w:type="dxa"/>
            <w:vMerge w:val="restart"/>
            <w:shd w:val="clear" w:color="auto" w:fill="D9D9D9" w:themeFill="background1" w:themeFillShade="D9"/>
            <w:vAlign w:val="center"/>
          </w:tcPr>
          <w:p w:rsidR="00CA1CAF" w:rsidRPr="007D7AFE" w:rsidRDefault="00CA1CAF" w:rsidP="0049559C">
            <w:pPr>
              <w:pStyle w:val="affe"/>
              <w:spacing w:line="240" w:lineRule="auto"/>
              <w:rPr>
                <w:b/>
              </w:rPr>
            </w:pPr>
            <w:r w:rsidRPr="007D7AFE">
              <w:rPr>
                <w:b/>
              </w:rPr>
              <w:t>Система напряжений, кВ</w:t>
            </w:r>
          </w:p>
        </w:tc>
        <w:tc>
          <w:tcPr>
            <w:tcW w:w="2410" w:type="dxa"/>
            <w:vMerge w:val="restart"/>
            <w:shd w:val="clear" w:color="auto" w:fill="D9D9D9" w:themeFill="background1" w:themeFillShade="D9"/>
            <w:vAlign w:val="center"/>
            <w:hideMark/>
          </w:tcPr>
          <w:p w:rsidR="00CA1CAF" w:rsidRPr="007D7AFE" w:rsidRDefault="00CA1CAF" w:rsidP="0049559C">
            <w:pPr>
              <w:pStyle w:val="affe"/>
              <w:spacing w:line="240" w:lineRule="auto"/>
              <w:rPr>
                <w:b/>
              </w:rPr>
            </w:pPr>
            <w:r w:rsidRPr="007D7AFE">
              <w:rPr>
                <w:b/>
              </w:rPr>
              <w:t>Количество и установленная мощность трансформаторов, МВА</w:t>
            </w:r>
          </w:p>
        </w:tc>
        <w:tc>
          <w:tcPr>
            <w:tcW w:w="2687" w:type="dxa"/>
            <w:shd w:val="clear" w:color="auto" w:fill="D9D9D9" w:themeFill="background1" w:themeFillShade="D9"/>
            <w:vAlign w:val="center"/>
          </w:tcPr>
          <w:p w:rsidR="00CA1CAF" w:rsidRPr="007D7AFE" w:rsidRDefault="00CA1CAF" w:rsidP="0049559C">
            <w:pPr>
              <w:pStyle w:val="affe"/>
              <w:spacing w:line="240" w:lineRule="auto"/>
              <w:rPr>
                <w:b/>
              </w:rPr>
            </w:pPr>
            <w:r w:rsidRPr="007D7AFE">
              <w:rPr>
                <w:b/>
              </w:rPr>
              <w:t>Максимальная нагрузка</w:t>
            </w:r>
          </w:p>
          <w:p w:rsidR="00CA1CAF" w:rsidRPr="007D7AFE" w:rsidRDefault="00CA1CAF" w:rsidP="0049559C">
            <w:pPr>
              <w:pStyle w:val="affe"/>
              <w:spacing w:line="240" w:lineRule="auto"/>
              <w:rPr>
                <w:b/>
              </w:rPr>
            </w:pPr>
            <w:r w:rsidRPr="007D7AFE">
              <w:rPr>
                <w:b/>
              </w:rPr>
              <w:t>на шинах 6 кВ, МВт</w:t>
            </w:r>
          </w:p>
        </w:tc>
      </w:tr>
      <w:tr w:rsidR="00CA1CAF" w:rsidRPr="007D7AFE" w:rsidTr="0049559C">
        <w:trPr>
          <w:trHeight w:val="523"/>
          <w:tblHeader/>
          <w:jc w:val="center"/>
        </w:trPr>
        <w:tc>
          <w:tcPr>
            <w:tcW w:w="557" w:type="dxa"/>
            <w:vMerge/>
            <w:shd w:val="clear" w:color="auto" w:fill="D9D9D9" w:themeFill="background1" w:themeFillShade="D9"/>
            <w:vAlign w:val="center"/>
          </w:tcPr>
          <w:p w:rsidR="00CA1CAF" w:rsidRPr="007D7AFE" w:rsidRDefault="00CA1CAF" w:rsidP="0049559C">
            <w:pPr>
              <w:pStyle w:val="affe"/>
              <w:spacing w:line="240" w:lineRule="auto"/>
              <w:rPr>
                <w:b/>
              </w:rPr>
            </w:pPr>
          </w:p>
        </w:tc>
        <w:tc>
          <w:tcPr>
            <w:tcW w:w="1565" w:type="dxa"/>
            <w:vMerge/>
            <w:shd w:val="clear" w:color="auto" w:fill="D9D9D9" w:themeFill="background1" w:themeFillShade="D9"/>
            <w:vAlign w:val="center"/>
          </w:tcPr>
          <w:p w:rsidR="00CA1CAF" w:rsidRPr="007D7AFE" w:rsidRDefault="00CA1CAF" w:rsidP="0049559C">
            <w:pPr>
              <w:pStyle w:val="affe"/>
              <w:spacing w:line="240" w:lineRule="auto"/>
              <w:rPr>
                <w:b/>
              </w:rPr>
            </w:pPr>
          </w:p>
        </w:tc>
        <w:tc>
          <w:tcPr>
            <w:tcW w:w="2551" w:type="dxa"/>
            <w:vMerge/>
            <w:shd w:val="clear" w:color="auto" w:fill="D9D9D9" w:themeFill="background1" w:themeFillShade="D9"/>
            <w:vAlign w:val="center"/>
          </w:tcPr>
          <w:p w:rsidR="00CA1CAF" w:rsidRPr="007D7AFE" w:rsidRDefault="00CA1CAF" w:rsidP="0049559C">
            <w:pPr>
              <w:pStyle w:val="affe"/>
              <w:spacing w:line="240" w:lineRule="auto"/>
              <w:rPr>
                <w:b/>
              </w:rPr>
            </w:pPr>
          </w:p>
        </w:tc>
        <w:tc>
          <w:tcPr>
            <w:tcW w:w="2410" w:type="dxa"/>
            <w:vMerge/>
            <w:shd w:val="clear" w:color="auto" w:fill="D9D9D9" w:themeFill="background1" w:themeFillShade="D9"/>
            <w:vAlign w:val="center"/>
          </w:tcPr>
          <w:p w:rsidR="00CA1CAF" w:rsidRPr="007D7AFE" w:rsidRDefault="00CA1CAF" w:rsidP="0049559C">
            <w:pPr>
              <w:pStyle w:val="affe"/>
              <w:spacing w:line="240" w:lineRule="auto"/>
              <w:rPr>
                <w:b/>
              </w:rPr>
            </w:pPr>
          </w:p>
        </w:tc>
        <w:tc>
          <w:tcPr>
            <w:tcW w:w="2687" w:type="dxa"/>
            <w:shd w:val="clear" w:color="auto" w:fill="D9D9D9" w:themeFill="background1" w:themeFillShade="D9"/>
            <w:vAlign w:val="center"/>
          </w:tcPr>
          <w:p w:rsidR="00CA1CAF" w:rsidRPr="007D7AFE" w:rsidRDefault="00CA1CAF" w:rsidP="0049559C">
            <w:pPr>
              <w:pStyle w:val="affe"/>
              <w:spacing w:line="240" w:lineRule="auto"/>
              <w:rPr>
                <w:b/>
              </w:rPr>
            </w:pPr>
            <w:r w:rsidRPr="007D7AFE">
              <w:rPr>
                <w:b/>
              </w:rPr>
              <w:t xml:space="preserve">Перспективна на </w:t>
            </w:r>
            <w:r w:rsidR="006F7580">
              <w:rPr>
                <w:b/>
              </w:rPr>
              <w:t>расчетный срок</w:t>
            </w:r>
          </w:p>
          <w:p w:rsidR="00CA1CAF" w:rsidRPr="007D7AFE" w:rsidRDefault="006F7580" w:rsidP="0049559C">
            <w:pPr>
              <w:pStyle w:val="affe"/>
              <w:spacing w:line="240" w:lineRule="auto"/>
              <w:rPr>
                <w:b/>
              </w:rPr>
            </w:pPr>
            <w:r>
              <w:rPr>
                <w:b/>
              </w:rPr>
              <w:t>(</w:t>
            </w:r>
            <w:r w:rsidR="00CA1CAF" w:rsidRPr="007D7AFE">
              <w:rPr>
                <w:b/>
              </w:rPr>
              <w:t>2032 гг.*</w:t>
            </w:r>
            <w:r>
              <w:rPr>
                <w:b/>
              </w:rPr>
              <w:t>)</w:t>
            </w:r>
          </w:p>
        </w:tc>
      </w:tr>
      <w:tr w:rsidR="00CA1CAF" w:rsidRPr="007D7AFE" w:rsidTr="0049559C">
        <w:trPr>
          <w:trHeight w:val="20"/>
          <w:jc w:val="center"/>
        </w:trPr>
        <w:tc>
          <w:tcPr>
            <w:tcW w:w="557" w:type="dxa"/>
          </w:tcPr>
          <w:p w:rsidR="00CA1CAF" w:rsidRPr="007D7AFE" w:rsidRDefault="00CA1CAF" w:rsidP="0049559C">
            <w:pPr>
              <w:pStyle w:val="affe"/>
              <w:spacing w:line="240" w:lineRule="auto"/>
            </w:pPr>
            <w:r w:rsidRPr="007D7AFE">
              <w:t>1</w:t>
            </w:r>
          </w:p>
        </w:tc>
        <w:tc>
          <w:tcPr>
            <w:tcW w:w="1565" w:type="dxa"/>
          </w:tcPr>
          <w:p w:rsidR="00CA1CAF" w:rsidRPr="007D7AFE" w:rsidRDefault="00CA1CAF" w:rsidP="0049559C">
            <w:pPr>
              <w:pStyle w:val="affe"/>
              <w:spacing w:line="240" w:lineRule="auto"/>
            </w:pPr>
            <w:r w:rsidRPr="007D7AFE">
              <w:t>«Урай»</w:t>
            </w:r>
          </w:p>
        </w:tc>
        <w:tc>
          <w:tcPr>
            <w:tcW w:w="2551" w:type="dxa"/>
            <w:tcBorders>
              <w:top w:val="single" w:sz="8" w:space="0" w:color="000000"/>
              <w:left w:val="single" w:sz="8" w:space="0" w:color="000000"/>
              <w:bottom w:val="single" w:sz="8" w:space="0" w:color="000000"/>
              <w:right w:val="single" w:sz="8" w:space="0" w:color="000000"/>
            </w:tcBorders>
          </w:tcPr>
          <w:p w:rsidR="00CA1CAF" w:rsidRPr="007D7AFE" w:rsidRDefault="00CA1CAF" w:rsidP="0049559C">
            <w:pPr>
              <w:pStyle w:val="affe"/>
              <w:spacing w:line="240" w:lineRule="auto"/>
            </w:pPr>
            <w:r w:rsidRPr="007D7AFE">
              <w:t>110/35/6</w:t>
            </w:r>
          </w:p>
        </w:tc>
        <w:tc>
          <w:tcPr>
            <w:tcW w:w="2410" w:type="dxa"/>
            <w:tcBorders>
              <w:top w:val="single" w:sz="8" w:space="0" w:color="000000"/>
              <w:left w:val="single" w:sz="8" w:space="0" w:color="000000"/>
              <w:bottom w:val="single" w:sz="8" w:space="0" w:color="000000"/>
              <w:right w:val="single" w:sz="8" w:space="0" w:color="000000"/>
            </w:tcBorders>
          </w:tcPr>
          <w:p w:rsidR="00CA1CAF" w:rsidRPr="007D7AFE" w:rsidRDefault="00CA1CAF" w:rsidP="0049559C">
            <w:pPr>
              <w:pStyle w:val="affe"/>
              <w:spacing w:line="240" w:lineRule="auto"/>
            </w:pPr>
            <w:r w:rsidRPr="007D7AFE">
              <w:t>2х25</w:t>
            </w:r>
          </w:p>
        </w:tc>
        <w:tc>
          <w:tcPr>
            <w:tcW w:w="2687" w:type="dxa"/>
            <w:tcBorders>
              <w:top w:val="single" w:sz="8" w:space="0" w:color="000000"/>
              <w:left w:val="single" w:sz="8" w:space="0" w:color="000000"/>
              <w:bottom w:val="single" w:sz="8" w:space="0" w:color="000000"/>
              <w:right w:val="single" w:sz="8" w:space="0" w:color="000000"/>
            </w:tcBorders>
          </w:tcPr>
          <w:p w:rsidR="00CA1CAF" w:rsidRPr="007D7AFE" w:rsidRDefault="00CA1CAF" w:rsidP="0049559C">
            <w:pPr>
              <w:pStyle w:val="affe"/>
              <w:spacing w:line="240" w:lineRule="auto"/>
            </w:pPr>
            <w:r w:rsidRPr="007D7AFE">
              <w:t>12,7</w:t>
            </w:r>
          </w:p>
        </w:tc>
      </w:tr>
      <w:tr w:rsidR="00CA1CAF" w:rsidRPr="007D7AFE" w:rsidTr="0049559C">
        <w:trPr>
          <w:trHeight w:val="20"/>
          <w:jc w:val="center"/>
        </w:trPr>
        <w:tc>
          <w:tcPr>
            <w:tcW w:w="557" w:type="dxa"/>
          </w:tcPr>
          <w:p w:rsidR="00CA1CAF" w:rsidRPr="007D7AFE" w:rsidRDefault="00CA1CAF" w:rsidP="0049559C">
            <w:pPr>
              <w:pStyle w:val="affe"/>
              <w:spacing w:line="240" w:lineRule="auto"/>
            </w:pPr>
            <w:r w:rsidRPr="007D7AFE">
              <w:t>2</w:t>
            </w:r>
          </w:p>
        </w:tc>
        <w:tc>
          <w:tcPr>
            <w:tcW w:w="1565" w:type="dxa"/>
          </w:tcPr>
          <w:p w:rsidR="00CA1CAF" w:rsidRPr="007D7AFE" w:rsidRDefault="00CA1CAF" w:rsidP="0049559C">
            <w:pPr>
              <w:pStyle w:val="affe"/>
              <w:spacing w:line="240" w:lineRule="auto"/>
            </w:pPr>
            <w:r w:rsidRPr="007D7AFE">
              <w:t>«Евра»</w:t>
            </w:r>
          </w:p>
        </w:tc>
        <w:tc>
          <w:tcPr>
            <w:tcW w:w="2551" w:type="dxa"/>
            <w:tcBorders>
              <w:top w:val="single" w:sz="8" w:space="0" w:color="000000"/>
              <w:left w:val="single" w:sz="8" w:space="0" w:color="000000"/>
              <w:bottom w:val="single" w:sz="8" w:space="0" w:color="000000"/>
              <w:right w:val="single" w:sz="8" w:space="0" w:color="000000"/>
            </w:tcBorders>
          </w:tcPr>
          <w:p w:rsidR="00CA1CAF" w:rsidRPr="007D7AFE" w:rsidRDefault="00CA1CAF" w:rsidP="0049559C">
            <w:pPr>
              <w:pStyle w:val="affe"/>
              <w:spacing w:line="240" w:lineRule="auto"/>
            </w:pPr>
            <w:r w:rsidRPr="007D7AFE">
              <w:t>110/6</w:t>
            </w:r>
          </w:p>
        </w:tc>
        <w:tc>
          <w:tcPr>
            <w:tcW w:w="2410" w:type="dxa"/>
            <w:tcBorders>
              <w:top w:val="single" w:sz="8" w:space="0" w:color="000000"/>
              <w:left w:val="single" w:sz="8" w:space="0" w:color="000000"/>
              <w:bottom w:val="single" w:sz="8" w:space="0" w:color="000000"/>
              <w:right w:val="single" w:sz="8" w:space="0" w:color="000000"/>
            </w:tcBorders>
          </w:tcPr>
          <w:p w:rsidR="00CA1CAF" w:rsidRPr="007D7AFE" w:rsidRDefault="00CA1CAF" w:rsidP="0049559C">
            <w:pPr>
              <w:pStyle w:val="affe"/>
              <w:spacing w:line="240" w:lineRule="auto"/>
            </w:pPr>
            <w:r w:rsidRPr="007D7AFE">
              <w:t>2х25</w:t>
            </w:r>
          </w:p>
        </w:tc>
        <w:tc>
          <w:tcPr>
            <w:tcW w:w="2687" w:type="dxa"/>
            <w:tcBorders>
              <w:top w:val="single" w:sz="8" w:space="0" w:color="000000"/>
              <w:left w:val="single" w:sz="8" w:space="0" w:color="000000"/>
              <w:bottom w:val="single" w:sz="8" w:space="0" w:color="000000"/>
              <w:right w:val="single" w:sz="8" w:space="0" w:color="000000"/>
            </w:tcBorders>
          </w:tcPr>
          <w:p w:rsidR="00CA1CAF" w:rsidRPr="007D7AFE" w:rsidRDefault="00CA1CAF" w:rsidP="0049559C">
            <w:pPr>
              <w:pStyle w:val="affe"/>
              <w:spacing w:line="240" w:lineRule="auto"/>
            </w:pPr>
            <w:r w:rsidRPr="007D7AFE">
              <w:t>18,7</w:t>
            </w:r>
          </w:p>
        </w:tc>
      </w:tr>
      <w:tr w:rsidR="00CA1CAF" w:rsidRPr="007D7AFE" w:rsidTr="0049559C">
        <w:trPr>
          <w:trHeight w:val="20"/>
          <w:jc w:val="center"/>
        </w:trPr>
        <w:tc>
          <w:tcPr>
            <w:tcW w:w="557" w:type="dxa"/>
          </w:tcPr>
          <w:p w:rsidR="00CA1CAF" w:rsidRPr="007D7AFE" w:rsidRDefault="00CA1CAF" w:rsidP="0049559C">
            <w:pPr>
              <w:pStyle w:val="affe"/>
              <w:spacing w:line="240" w:lineRule="auto"/>
            </w:pPr>
            <w:r w:rsidRPr="007D7AFE">
              <w:t>3</w:t>
            </w:r>
          </w:p>
        </w:tc>
        <w:tc>
          <w:tcPr>
            <w:tcW w:w="1565" w:type="dxa"/>
          </w:tcPr>
          <w:p w:rsidR="00CA1CAF" w:rsidRPr="007D7AFE" w:rsidRDefault="00CA1CAF" w:rsidP="0049559C">
            <w:pPr>
              <w:pStyle w:val="affe"/>
              <w:spacing w:line="240" w:lineRule="auto"/>
            </w:pPr>
            <w:r w:rsidRPr="007D7AFE">
              <w:t>«Промзона»</w:t>
            </w:r>
          </w:p>
        </w:tc>
        <w:tc>
          <w:tcPr>
            <w:tcW w:w="2551" w:type="dxa"/>
            <w:tcBorders>
              <w:top w:val="single" w:sz="8" w:space="0" w:color="000000"/>
              <w:left w:val="single" w:sz="8" w:space="0" w:color="000000"/>
              <w:bottom w:val="single" w:sz="8" w:space="0" w:color="000000"/>
              <w:right w:val="single" w:sz="8" w:space="0" w:color="000000"/>
            </w:tcBorders>
          </w:tcPr>
          <w:p w:rsidR="00CA1CAF" w:rsidRPr="007D7AFE" w:rsidRDefault="00CA1CAF" w:rsidP="0049559C">
            <w:pPr>
              <w:pStyle w:val="affe"/>
              <w:spacing w:line="240" w:lineRule="auto"/>
            </w:pPr>
            <w:r w:rsidRPr="007D7AFE">
              <w:t>35/6</w:t>
            </w:r>
          </w:p>
        </w:tc>
        <w:tc>
          <w:tcPr>
            <w:tcW w:w="2410" w:type="dxa"/>
            <w:tcBorders>
              <w:top w:val="single" w:sz="8" w:space="0" w:color="000000"/>
              <w:left w:val="single" w:sz="8" w:space="0" w:color="000000"/>
              <w:bottom w:val="single" w:sz="8" w:space="0" w:color="000000"/>
              <w:right w:val="single" w:sz="8" w:space="0" w:color="000000"/>
            </w:tcBorders>
          </w:tcPr>
          <w:p w:rsidR="00CA1CAF" w:rsidRPr="007D7AFE" w:rsidRDefault="00CA1CAF" w:rsidP="0049559C">
            <w:pPr>
              <w:pStyle w:val="affe"/>
              <w:spacing w:line="240" w:lineRule="auto"/>
            </w:pPr>
            <w:r w:rsidRPr="007D7AFE">
              <w:t>2х10</w:t>
            </w:r>
          </w:p>
        </w:tc>
        <w:tc>
          <w:tcPr>
            <w:tcW w:w="2687" w:type="dxa"/>
            <w:tcBorders>
              <w:top w:val="single" w:sz="8" w:space="0" w:color="000000"/>
              <w:left w:val="single" w:sz="8" w:space="0" w:color="000000"/>
              <w:bottom w:val="single" w:sz="8" w:space="0" w:color="000000"/>
              <w:right w:val="single" w:sz="8" w:space="0" w:color="000000"/>
            </w:tcBorders>
          </w:tcPr>
          <w:p w:rsidR="00CA1CAF" w:rsidRPr="007D7AFE" w:rsidRDefault="00CA1CAF" w:rsidP="0049559C">
            <w:pPr>
              <w:pStyle w:val="affe"/>
              <w:spacing w:line="240" w:lineRule="auto"/>
            </w:pPr>
            <w:r w:rsidRPr="007D7AFE">
              <w:t>5,4</w:t>
            </w:r>
          </w:p>
        </w:tc>
      </w:tr>
      <w:tr w:rsidR="00CA1CAF" w:rsidRPr="007D7AFE" w:rsidTr="0049559C">
        <w:trPr>
          <w:trHeight w:val="20"/>
          <w:jc w:val="center"/>
        </w:trPr>
        <w:tc>
          <w:tcPr>
            <w:tcW w:w="557" w:type="dxa"/>
          </w:tcPr>
          <w:p w:rsidR="00CA1CAF" w:rsidRPr="007D7AFE" w:rsidRDefault="00CA1CAF" w:rsidP="0049559C">
            <w:pPr>
              <w:pStyle w:val="affe"/>
              <w:spacing w:line="240" w:lineRule="auto"/>
            </w:pPr>
            <w:r w:rsidRPr="007D7AFE">
              <w:t>4</w:t>
            </w:r>
          </w:p>
        </w:tc>
        <w:tc>
          <w:tcPr>
            <w:tcW w:w="1565" w:type="dxa"/>
          </w:tcPr>
          <w:p w:rsidR="00CA1CAF" w:rsidRPr="007D7AFE" w:rsidRDefault="00CA1CAF" w:rsidP="0049559C">
            <w:pPr>
              <w:pStyle w:val="affe"/>
              <w:spacing w:line="240" w:lineRule="auto"/>
            </w:pPr>
            <w:r w:rsidRPr="007D7AFE">
              <w:t>«ДСК»</w:t>
            </w:r>
          </w:p>
        </w:tc>
        <w:tc>
          <w:tcPr>
            <w:tcW w:w="2551" w:type="dxa"/>
            <w:tcBorders>
              <w:top w:val="single" w:sz="8" w:space="0" w:color="000000"/>
              <w:left w:val="single" w:sz="8" w:space="0" w:color="000000"/>
              <w:bottom w:val="single" w:sz="8" w:space="0" w:color="000000"/>
              <w:right w:val="single" w:sz="8" w:space="0" w:color="000000"/>
            </w:tcBorders>
          </w:tcPr>
          <w:p w:rsidR="00CA1CAF" w:rsidRPr="007D7AFE" w:rsidRDefault="00CA1CAF" w:rsidP="0049559C">
            <w:pPr>
              <w:pStyle w:val="affe"/>
              <w:spacing w:line="240" w:lineRule="auto"/>
            </w:pPr>
            <w:r w:rsidRPr="007D7AFE">
              <w:t>35/6</w:t>
            </w:r>
          </w:p>
        </w:tc>
        <w:tc>
          <w:tcPr>
            <w:tcW w:w="2410" w:type="dxa"/>
            <w:tcBorders>
              <w:top w:val="single" w:sz="8" w:space="0" w:color="000000"/>
              <w:left w:val="single" w:sz="8" w:space="0" w:color="000000"/>
              <w:bottom w:val="single" w:sz="8" w:space="0" w:color="000000"/>
              <w:right w:val="single" w:sz="8" w:space="0" w:color="000000"/>
            </w:tcBorders>
          </w:tcPr>
          <w:p w:rsidR="00CA1CAF" w:rsidRPr="007D7AFE" w:rsidRDefault="00CA1CAF" w:rsidP="0049559C">
            <w:pPr>
              <w:pStyle w:val="affe"/>
              <w:spacing w:line="240" w:lineRule="auto"/>
            </w:pPr>
            <w:r w:rsidRPr="007D7AFE">
              <w:t>4; 6,3</w:t>
            </w:r>
          </w:p>
        </w:tc>
        <w:tc>
          <w:tcPr>
            <w:tcW w:w="2687" w:type="dxa"/>
            <w:tcBorders>
              <w:top w:val="single" w:sz="8" w:space="0" w:color="000000"/>
              <w:left w:val="single" w:sz="8" w:space="0" w:color="000000"/>
              <w:bottom w:val="single" w:sz="8" w:space="0" w:color="000000"/>
              <w:right w:val="single" w:sz="8" w:space="0" w:color="000000"/>
            </w:tcBorders>
          </w:tcPr>
          <w:p w:rsidR="00CA1CAF" w:rsidRPr="007D7AFE" w:rsidRDefault="00CA1CAF" w:rsidP="0049559C">
            <w:pPr>
              <w:pStyle w:val="affe"/>
              <w:spacing w:line="240" w:lineRule="auto"/>
            </w:pPr>
            <w:r w:rsidRPr="007D7AFE">
              <w:t>4,6</w:t>
            </w:r>
          </w:p>
        </w:tc>
      </w:tr>
      <w:tr w:rsidR="00CA1CAF" w:rsidRPr="007D7AFE" w:rsidTr="0049559C">
        <w:trPr>
          <w:trHeight w:val="20"/>
          <w:jc w:val="center"/>
        </w:trPr>
        <w:tc>
          <w:tcPr>
            <w:tcW w:w="7083" w:type="dxa"/>
            <w:gridSpan w:val="4"/>
            <w:tcBorders>
              <w:right w:val="single" w:sz="8" w:space="0" w:color="000000"/>
            </w:tcBorders>
            <w:shd w:val="clear" w:color="auto" w:fill="BDD6EE" w:themeFill="accent1" w:themeFillTint="66"/>
          </w:tcPr>
          <w:p w:rsidR="00CA1CAF" w:rsidRPr="007D7AFE" w:rsidRDefault="00CA1CAF" w:rsidP="0049559C">
            <w:pPr>
              <w:pStyle w:val="affe"/>
              <w:spacing w:line="240" w:lineRule="auto"/>
              <w:rPr>
                <w:b/>
              </w:rPr>
            </w:pPr>
            <w:r w:rsidRPr="007D7AFE">
              <w:rPr>
                <w:b/>
              </w:rPr>
              <w:t>Итого:</w:t>
            </w:r>
          </w:p>
        </w:tc>
        <w:tc>
          <w:tcPr>
            <w:tcW w:w="268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Pr>
          <w:p w:rsidR="00CA1CAF" w:rsidRPr="007D7AFE" w:rsidRDefault="00CA1CAF" w:rsidP="0049559C">
            <w:pPr>
              <w:pStyle w:val="affe"/>
              <w:spacing w:line="240" w:lineRule="auto"/>
            </w:pPr>
            <w:r w:rsidRPr="007D7AFE">
              <w:rPr>
                <w:b/>
                <w:bCs/>
                <w:lang w:val="en-US"/>
              </w:rPr>
              <w:t>41,4</w:t>
            </w:r>
          </w:p>
        </w:tc>
      </w:tr>
    </w:tbl>
    <w:p w:rsidR="00CA1CAF" w:rsidRPr="0049559C" w:rsidRDefault="00CA1CAF" w:rsidP="00CA1CAF">
      <w:pPr>
        <w:spacing w:after="0" w:line="240" w:lineRule="auto"/>
        <w:rPr>
          <w:rFonts w:eastAsia="Calibri"/>
          <w:b/>
          <w:szCs w:val="20"/>
        </w:rPr>
      </w:pPr>
      <w:r w:rsidRPr="0049559C">
        <w:rPr>
          <w:rFonts w:eastAsia="Calibri"/>
          <w:b/>
          <w:szCs w:val="20"/>
        </w:rPr>
        <w:t xml:space="preserve">*- согласно актуальной схеме электроснабжения города Урай </w:t>
      </w:r>
    </w:p>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pPr>
      <w:r w:rsidRPr="007D7AFE">
        <w:rPr>
          <w:sz w:val="28"/>
          <w:szCs w:val="28"/>
        </w:rPr>
        <w:t>Городские электрические сети 6 кВ предусматриваются как по двухзвеньевой схеме, при которой распределительные линии подключаются к РП, а последние получают питание от ПС по самостоятельным линиям, так и по однозвеньевой, при которой распределительные линии подключаются непосредственно к шинам ПС. В электрических сетях г</w:t>
      </w:r>
      <w:r w:rsidR="00AD526E">
        <w:rPr>
          <w:sz w:val="28"/>
          <w:szCs w:val="28"/>
        </w:rPr>
        <w:t>орода</w:t>
      </w:r>
      <w:r w:rsidRPr="007D7AFE">
        <w:rPr>
          <w:sz w:val="28"/>
          <w:szCs w:val="28"/>
        </w:rPr>
        <w:t xml:space="preserve"> Ура</w:t>
      </w:r>
      <w:r w:rsidR="00AD526E">
        <w:rPr>
          <w:sz w:val="28"/>
          <w:szCs w:val="28"/>
        </w:rPr>
        <w:t>й</w:t>
      </w:r>
      <w:r w:rsidR="006F7580">
        <w:rPr>
          <w:sz w:val="28"/>
          <w:szCs w:val="28"/>
        </w:rPr>
        <w:t xml:space="preserve"> на расчётный срок (</w:t>
      </w:r>
      <w:r w:rsidRPr="007D7AFE">
        <w:rPr>
          <w:sz w:val="28"/>
          <w:szCs w:val="28"/>
        </w:rPr>
        <w:t>2032 г.) «Схемой электроснабжения» предусмотрено 10 распределительных пунктов, существующих и реконструируемых в соответствии с инвестиционной программой и документами стратегического планирования. Реконструкция ЦРП – 2 вызвано значительным ростом электрической нагрузки в центральной части города в связи с реконструкцией жилых районов. Величина присоединяемой электрической нагрузки к ЦРП-2 составит около 4500 кВт (расчётный максимум 3,4 МВт). Реконструкция ЦРП – А/порт вызвано необходимостью замены ветхого существующего оборудования.</w:t>
      </w:r>
    </w:p>
    <w:p w:rsidR="00CA1CAF" w:rsidRPr="007D7AFE" w:rsidRDefault="00CA1CAF" w:rsidP="00CA1CAF">
      <w:pPr>
        <w:pStyle w:val="aff7"/>
        <w:spacing w:after="0" w:line="240" w:lineRule="auto"/>
        <w:rPr>
          <w:sz w:val="28"/>
          <w:szCs w:val="28"/>
        </w:rPr>
      </w:pPr>
      <w:r w:rsidRPr="007D7AFE">
        <w:rPr>
          <w:sz w:val="28"/>
          <w:szCs w:val="28"/>
        </w:rPr>
        <w:t>Питание ЦРП – 2 предусматривается по ВЛИ-6 кВ выполняемой изолированными кабелями типа «Торсада» с несущим стальным изолированным тросом, сечением линии 2х(3х240+Н50) кв.мм от ПС 110/6 кВ «Евра». Сечения жил кабелей питающих линий к ЦРП-2 предусмотрены 240 кв. мм исходя из необходимости обеспечения прогнозного роста электрических нагрузок.</w:t>
      </w:r>
    </w:p>
    <w:p w:rsidR="00CA1CAF" w:rsidRPr="007D7AFE" w:rsidRDefault="00CA1CAF" w:rsidP="00CA1CAF">
      <w:pPr>
        <w:pStyle w:val="aff7"/>
        <w:spacing w:after="0" w:line="240" w:lineRule="auto"/>
        <w:rPr>
          <w:sz w:val="28"/>
          <w:szCs w:val="28"/>
        </w:rPr>
      </w:pPr>
      <w:r w:rsidRPr="007D7AFE">
        <w:rPr>
          <w:sz w:val="28"/>
          <w:szCs w:val="28"/>
        </w:rPr>
        <w:t>Суммарная протяжённость питающих линий (по трассе) на уровне расчётного срока составит около 33,5 км.</w:t>
      </w:r>
    </w:p>
    <w:p w:rsidR="00CA1CAF" w:rsidRPr="007D7AFE" w:rsidRDefault="00CA1CAF" w:rsidP="00CA1CAF">
      <w:pPr>
        <w:pStyle w:val="aff7"/>
        <w:spacing w:after="0" w:line="240" w:lineRule="auto"/>
        <w:rPr>
          <w:sz w:val="28"/>
          <w:szCs w:val="28"/>
        </w:rPr>
      </w:pPr>
      <w:r w:rsidRPr="007D7AFE">
        <w:rPr>
          <w:sz w:val="28"/>
          <w:szCs w:val="28"/>
        </w:rPr>
        <w:t>Основной схемой питания РП в нормальном режиме, принятой в настоящем проекте, является схема раздельно работающих питающих линий 6 кВ, подключенных к разным секциям шин ПС и РП, и резервирующих друг друга посредством АВР на секционном выключателе в РП.</w:t>
      </w:r>
    </w:p>
    <w:p w:rsidR="00CA1CAF" w:rsidRPr="007D7AFE" w:rsidRDefault="00CA1CAF" w:rsidP="00CA1CAF">
      <w:pPr>
        <w:pStyle w:val="aff7"/>
        <w:spacing w:before="240" w:after="0" w:line="240" w:lineRule="auto"/>
        <w:rPr>
          <w:sz w:val="28"/>
          <w:szCs w:val="28"/>
        </w:rPr>
      </w:pPr>
      <w:r w:rsidRPr="007D7AFE">
        <w:rPr>
          <w:sz w:val="28"/>
          <w:szCs w:val="28"/>
        </w:rPr>
        <w:t>Программой предусматривается сохранение действующих понизительных подстанций и линий электропередачи (ЛЭП) с реконструкцией по мере их физического и морального износа, а также возможного увеличения мощности трансформаторного оборудования или замены проводов на перегруженных участках ЛЭП (Генеральный план). На территории города Урай активно ведется работа по модернизации существующих электрических сетей и строительстве новых, в т.ч. в районы дачных построек и СНТ.</w:t>
      </w:r>
    </w:p>
    <w:p w:rsidR="00CA1CAF" w:rsidRPr="007D7AFE" w:rsidRDefault="00CA1CAF" w:rsidP="00CA1CAF">
      <w:pPr>
        <w:pStyle w:val="aff7"/>
        <w:spacing w:after="0" w:line="240" w:lineRule="auto"/>
        <w:rPr>
          <w:sz w:val="28"/>
          <w:szCs w:val="28"/>
        </w:rPr>
      </w:pPr>
      <w:r w:rsidRPr="007D7AFE">
        <w:rPr>
          <w:sz w:val="28"/>
          <w:szCs w:val="28"/>
        </w:rPr>
        <w:t>В городе Урай ведется и будет продолжаться вестись работа по информированию населения в средствах массовой информации об обязанностях, возложенных законодательством об энергосбережении на собственников многоквартирных домов, и ответственности, возникающей в случае их неисполнения.</w:t>
      </w:r>
    </w:p>
    <w:p w:rsidR="00CA1CAF" w:rsidRPr="007D7AFE" w:rsidRDefault="00CA1CAF" w:rsidP="00CA1CAF">
      <w:pPr>
        <w:pStyle w:val="afff0"/>
        <w:spacing w:after="120" w:line="240" w:lineRule="auto"/>
        <w:rPr>
          <w:sz w:val="28"/>
          <w:szCs w:val="28"/>
        </w:rPr>
      </w:pPr>
      <w:r w:rsidRPr="007D7AFE">
        <w:rPr>
          <w:sz w:val="28"/>
          <w:szCs w:val="28"/>
        </w:rPr>
        <w:t>Теплос</w:t>
      </w:r>
      <w:r w:rsidRPr="007D7AFE">
        <w:rPr>
          <w:color w:val="000000" w:themeColor="text1"/>
          <w:sz w:val="28"/>
          <w:szCs w:val="28"/>
        </w:rPr>
        <w:t>набжение</w:t>
      </w:r>
    </w:p>
    <w:p w:rsidR="00CA1CAF" w:rsidRPr="007D7AFE" w:rsidRDefault="00CA1CAF" w:rsidP="00B94FD0">
      <w:pPr>
        <w:pStyle w:val="ConsPlusNormal"/>
        <w:spacing w:after="120"/>
        <w:ind w:firstLine="709"/>
        <w:jc w:val="both"/>
        <w:rPr>
          <w:rFonts w:ascii="Times New Roman" w:hAnsi="Times New Roman" w:cs="Times New Roman"/>
          <w:sz w:val="28"/>
          <w:szCs w:val="28"/>
        </w:rPr>
      </w:pPr>
      <w:r w:rsidRPr="007D7AFE">
        <w:rPr>
          <w:rFonts w:ascii="Times New Roman" w:hAnsi="Times New Roman" w:cs="Times New Roman"/>
          <w:sz w:val="28"/>
          <w:szCs w:val="28"/>
        </w:rPr>
        <w:t>Прогнозируемые годовые объемы прироста теплопотребления для каждого из периодов так же, как и прирост перспективной застройки, были определены по состоянию на начало следующего периода, т.е. исходя из величины площади застройки, введенной в эксплуатацию в течение рассматриваемого периода.</w:t>
      </w:r>
    </w:p>
    <w:p w:rsidR="00CA1CAF" w:rsidRPr="007D7AFE" w:rsidRDefault="00CA1CAF" w:rsidP="00CA1CAF">
      <w:pPr>
        <w:pStyle w:val="ConsPlusNormal"/>
        <w:spacing w:after="120"/>
        <w:ind w:firstLine="709"/>
        <w:jc w:val="both"/>
        <w:rPr>
          <w:rFonts w:ascii="Times New Roman" w:hAnsi="Times New Roman" w:cs="Times New Roman"/>
          <w:sz w:val="28"/>
          <w:szCs w:val="28"/>
        </w:rPr>
      </w:pPr>
      <w:r w:rsidRPr="007D7AFE">
        <w:rPr>
          <w:rFonts w:ascii="Times New Roman" w:hAnsi="Times New Roman" w:cs="Times New Roman"/>
          <w:sz w:val="28"/>
          <w:szCs w:val="28"/>
        </w:rPr>
        <w:t>Можно прогнозировать увеличение расхода сетевой воды и, как следствие, уменьшение резерва производительности водоподготовительных установок. При исчерпании резерва производительности водоподготовительных установок с учетом предложений по строительству, реконструкции и техническому перевооружению источников тепловой энергии можно прогнозировать увеличение их производительности.</w:t>
      </w:r>
    </w:p>
    <w:p w:rsidR="00CA1CAF" w:rsidRPr="007D7AFE" w:rsidRDefault="00CA1CAF" w:rsidP="00B94FD0">
      <w:pPr>
        <w:pStyle w:val="ConsPlusNormal"/>
        <w:spacing w:after="120"/>
        <w:jc w:val="both"/>
        <w:rPr>
          <w:rFonts w:ascii="Times New Roman" w:hAnsi="Times New Roman" w:cs="Times New Roman"/>
          <w:sz w:val="28"/>
          <w:szCs w:val="28"/>
        </w:rPr>
      </w:pPr>
      <w:r w:rsidRPr="007D7AFE">
        <w:rPr>
          <w:rFonts w:ascii="Times New Roman" w:hAnsi="Times New Roman" w:cs="Times New Roman"/>
          <w:sz w:val="28"/>
          <w:szCs w:val="28"/>
        </w:rPr>
        <w:t>Прирост тепловой нагрузки по перспективной застройке города Урай за весь рассматриваемый период (с учетом сносов ветхого жилого фонда и объектов с индивидуальным теплоснабжением) прогнозируется на уровне 22,604 Гкал/ч (20,97% от суммарной базовой нагрузки потребителей тепловой энергии), в том числе:</w:t>
      </w:r>
    </w:p>
    <w:p w:rsidR="00CA1CAF" w:rsidRPr="007D7AFE" w:rsidRDefault="00CA1CAF" w:rsidP="00CA1CAF">
      <w:pPr>
        <w:pStyle w:val="a0"/>
        <w:spacing w:after="0" w:line="240" w:lineRule="auto"/>
        <w:ind w:left="0" w:firstLine="567"/>
        <w:rPr>
          <w:sz w:val="28"/>
          <w:szCs w:val="28"/>
        </w:rPr>
      </w:pPr>
      <w:r w:rsidRPr="007D7AFE">
        <w:rPr>
          <w:sz w:val="28"/>
          <w:szCs w:val="28"/>
        </w:rPr>
        <w:t>по жилому фонду – на 7,877 Гкал/ч;</w:t>
      </w:r>
    </w:p>
    <w:p w:rsidR="00CA1CAF" w:rsidRPr="007D7AFE" w:rsidRDefault="00CA1CAF" w:rsidP="00CA1CAF">
      <w:pPr>
        <w:pStyle w:val="a0"/>
        <w:spacing w:after="0" w:line="240" w:lineRule="auto"/>
        <w:ind w:left="0" w:firstLine="567"/>
        <w:rPr>
          <w:sz w:val="28"/>
          <w:szCs w:val="28"/>
        </w:rPr>
      </w:pPr>
      <w:r w:rsidRPr="007D7AFE">
        <w:rPr>
          <w:sz w:val="28"/>
          <w:szCs w:val="28"/>
        </w:rPr>
        <w:t>по общественному фонду – 14,727 Гкал/ч.</w:t>
      </w:r>
    </w:p>
    <w:p w:rsidR="00CA1CAF" w:rsidRPr="007D7AFE" w:rsidRDefault="00CA1CAF" w:rsidP="00CA1CAF">
      <w:pPr>
        <w:pStyle w:val="ConsPlusNormal"/>
        <w:widowControl/>
        <w:spacing w:after="120"/>
        <w:ind w:firstLine="709"/>
        <w:jc w:val="both"/>
        <w:rPr>
          <w:rFonts w:ascii="Times New Roman" w:hAnsi="Times New Roman" w:cs="Times New Roman"/>
          <w:sz w:val="28"/>
          <w:szCs w:val="28"/>
        </w:rPr>
      </w:pPr>
      <w:r w:rsidRPr="007D7AFE">
        <w:rPr>
          <w:rFonts w:ascii="Times New Roman" w:hAnsi="Times New Roman" w:cs="Times New Roman"/>
          <w:sz w:val="28"/>
          <w:szCs w:val="28"/>
        </w:rPr>
        <w:t>Преобладающей в возникающей за счет нового строительства тепловой нагрузке будет отопительно-вентиляционная составляющая, доля которой ожидается на уровне выше 99 %.</w:t>
      </w:r>
    </w:p>
    <w:p w:rsidR="00CA1CAF" w:rsidRPr="007D7AFE" w:rsidRDefault="00CA1CAF" w:rsidP="00CA1CAF">
      <w:pPr>
        <w:pStyle w:val="ConsPlusNormal"/>
        <w:ind w:firstLine="709"/>
        <w:jc w:val="both"/>
        <w:rPr>
          <w:rFonts w:ascii="Times New Roman" w:hAnsi="Times New Roman" w:cs="Times New Roman"/>
          <w:sz w:val="28"/>
          <w:szCs w:val="28"/>
        </w:rPr>
      </w:pPr>
      <w:r w:rsidRPr="007D7AFE">
        <w:rPr>
          <w:rFonts w:ascii="Times New Roman" w:hAnsi="Times New Roman" w:cs="Times New Roman"/>
          <w:sz w:val="28"/>
          <w:szCs w:val="28"/>
        </w:rPr>
        <w:t>Прирост перспективной нагрузки жилых строений за весь рассматриваемый период прогнозируется на уровне 35% от суммарного прироста тепловой нагрузки по городу Урай. Прирост тепловой нагрузки бюджетных и прочих объектов прогнозируется на уровне 65 %.</w:t>
      </w:r>
    </w:p>
    <w:p w:rsidR="00CA1CAF" w:rsidRPr="007D7AFE" w:rsidRDefault="00CA1CAF" w:rsidP="00CA1CAF">
      <w:pPr>
        <w:pStyle w:val="ConsPlusNormal"/>
        <w:ind w:firstLine="709"/>
        <w:jc w:val="both"/>
        <w:rPr>
          <w:rFonts w:ascii="Times New Roman" w:hAnsi="Times New Roman" w:cs="Times New Roman"/>
          <w:sz w:val="28"/>
          <w:szCs w:val="28"/>
        </w:rPr>
      </w:pPr>
      <w:r w:rsidRPr="007D7AFE">
        <w:rPr>
          <w:rFonts w:ascii="Times New Roman" w:hAnsi="Times New Roman" w:cs="Times New Roman"/>
          <w:sz w:val="28"/>
          <w:szCs w:val="28"/>
        </w:rPr>
        <w:t>Суммарная тепловая нагрузка на расчетный период по потребителям тепловой энергии города Урай составит 130,377 Гкал/ч (с учетом сносов объектов ветхого жилого фонда и приростов тепловых нагрузок в зонах индивидуального и автономного теплоснабжения). Суммарный прирост тепловой нагрузки потребителей тепловой энергии зоны действия системы централизованного теплоснабжения города Урай (без учета сносимых объектов) на расчетный срок составит 24,326 Гкал/ч.</w:t>
      </w:r>
    </w:p>
    <w:p w:rsidR="00CA1CAF" w:rsidRPr="007D7AFE" w:rsidRDefault="00CA1CAF" w:rsidP="00CA1CAF">
      <w:pPr>
        <w:pStyle w:val="ConsPlusNormal"/>
        <w:ind w:firstLine="709"/>
        <w:jc w:val="both"/>
        <w:rPr>
          <w:rFonts w:ascii="Times New Roman" w:hAnsi="Times New Roman" w:cs="Times New Roman"/>
          <w:sz w:val="28"/>
          <w:szCs w:val="28"/>
        </w:rPr>
      </w:pPr>
      <w:r w:rsidRPr="007D7AFE">
        <w:rPr>
          <w:rFonts w:ascii="Times New Roman" w:hAnsi="Times New Roman" w:cs="Times New Roman"/>
          <w:sz w:val="28"/>
          <w:szCs w:val="28"/>
        </w:rPr>
        <w:t>Прогнозы приростов объемов потребления тепловой энергии с разделением по видам теплопотребления в расчетных элементах территориального деления и в зонах действия источников теплоснабжения</w:t>
      </w:r>
      <w:r w:rsidR="00B94FD0">
        <w:rPr>
          <w:rFonts w:ascii="Times New Roman" w:hAnsi="Times New Roman" w:cs="Times New Roman"/>
          <w:sz w:val="28"/>
          <w:szCs w:val="28"/>
        </w:rPr>
        <w:t xml:space="preserve"> на каждом этапе рассчитаны по </w:t>
      </w:r>
      <w:r w:rsidRPr="007D7AFE">
        <w:rPr>
          <w:rFonts w:ascii="Times New Roman" w:hAnsi="Times New Roman" w:cs="Times New Roman"/>
          <w:sz w:val="28"/>
          <w:szCs w:val="28"/>
        </w:rPr>
        <w:t>Методическим указаниям по определению расходов топлива, электроэнергии, воды на выработку теплоты отопительными котельными коммунальных теплоэнергетических предприятий.</w:t>
      </w:r>
    </w:p>
    <w:p w:rsidR="00CA1CAF" w:rsidRPr="007D7AFE" w:rsidRDefault="00CA1CAF" w:rsidP="00CA1CAF">
      <w:pPr>
        <w:pStyle w:val="ConsPlusNormal"/>
        <w:ind w:firstLine="709"/>
        <w:jc w:val="both"/>
        <w:rPr>
          <w:rFonts w:ascii="Times New Roman" w:hAnsi="Times New Roman" w:cs="Times New Roman"/>
          <w:sz w:val="28"/>
          <w:szCs w:val="28"/>
        </w:rPr>
      </w:pPr>
      <w:r w:rsidRPr="007D7AFE">
        <w:rPr>
          <w:rFonts w:ascii="Times New Roman" w:hAnsi="Times New Roman" w:cs="Times New Roman"/>
          <w:sz w:val="28"/>
          <w:szCs w:val="28"/>
        </w:rPr>
        <w:t>Прогнозное годовое потребление тепловой энергии по периодам и на расчетный срок в целом приведено в Таблице 3</w:t>
      </w:r>
      <w:r w:rsidR="00561B88">
        <w:rPr>
          <w:rFonts w:ascii="Times New Roman" w:hAnsi="Times New Roman" w:cs="Times New Roman"/>
          <w:sz w:val="28"/>
          <w:szCs w:val="28"/>
        </w:rPr>
        <w:t>7</w:t>
      </w:r>
      <w:r w:rsidRPr="007D7AFE">
        <w:rPr>
          <w:rFonts w:ascii="Times New Roman" w:hAnsi="Times New Roman" w:cs="Times New Roman"/>
          <w:sz w:val="28"/>
          <w:szCs w:val="28"/>
        </w:rPr>
        <w:t>.</w:t>
      </w:r>
    </w:p>
    <w:p w:rsidR="00CA1CAF" w:rsidRPr="007D7AFE" w:rsidRDefault="00CA1CAF" w:rsidP="00CA1CAF">
      <w:pPr>
        <w:pStyle w:val="ConsPlusNormal"/>
        <w:spacing w:after="120"/>
        <w:ind w:firstLine="709"/>
        <w:jc w:val="both"/>
        <w:rPr>
          <w:rFonts w:ascii="Times New Roman" w:hAnsi="Times New Roman" w:cs="Times New Roman"/>
          <w:sz w:val="28"/>
          <w:szCs w:val="28"/>
        </w:rPr>
      </w:pPr>
    </w:p>
    <w:p w:rsidR="00CA1CAF" w:rsidRPr="007D7AFE" w:rsidRDefault="00CA1CAF" w:rsidP="00CA1CAF">
      <w:pPr>
        <w:pStyle w:val="ConsPlusNormal"/>
        <w:spacing w:after="120"/>
        <w:ind w:firstLine="709"/>
        <w:jc w:val="both"/>
        <w:rPr>
          <w:rFonts w:ascii="Times New Roman" w:hAnsi="Times New Roman" w:cs="Times New Roman"/>
          <w:sz w:val="28"/>
          <w:szCs w:val="28"/>
        </w:rPr>
        <w:sectPr w:rsidR="00CA1CAF" w:rsidRPr="007D7AFE" w:rsidSect="00383C7A">
          <w:pgSz w:w="11906" w:h="16838" w:code="9"/>
          <w:pgMar w:top="1134" w:right="992" w:bottom="1134" w:left="1134" w:header="709" w:footer="709" w:gutter="0"/>
          <w:cols w:space="720"/>
          <w:titlePg/>
          <w:docGrid w:linePitch="326"/>
        </w:sectPr>
      </w:pPr>
    </w:p>
    <w:p w:rsidR="00CA1CAF" w:rsidRPr="007D7AFE" w:rsidRDefault="00CA1CAF" w:rsidP="00CA1CAF">
      <w:pPr>
        <w:pStyle w:val="afffff7"/>
        <w:rPr>
          <w:sz w:val="28"/>
          <w:szCs w:val="28"/>
        </w:rPr>
      </w:pPr>
      <w:r w:rsidRPr="007D7AFE">
        <w:t>Таблица 3</w:t>
      </w:r>
      <w:r w:rsidR="00561B88">
        <w:t>7</w:t>
      </w:r>
      <w:r w:rsidRPr="007D7AFE">
        <w:t>. Прогнозное годовое потребление тепловой энергии по периодам</w:t>
      </w:r>
    </w:p>
    <w:tbl>
      <w:tblPr>
        <w:tblW w:w="15359" w:type="dxa"/>
        <w:jc w:val="center"/>
        <w:tblLayout w:type="fixed"/>
        <w:tblCellMar>
          <w:left w:w="0" w:type="dxa"/>
          <w:right w:w="0" w:type="dxa"/>
        </w:tblCellMar>
        <w:tblLook w:val="01E0"/>
      </w:tblPr>
      <w:tblGrid>
        <w:gridCol w:w="4607"/>
        <w:gridCol w:w="1536"/>
        <w:gridCol w:w="1535"/>
        <w:gridCol w:w="1536"/>
        <w:gridCol w:w="1535"/>
        <w:gridCol w:w="1535"/>
        <w:gridCol w:w="1535"/>
        <w:gridCol w:w="1540"/>
      </w:tblGrid>
      <w:tr w:rsidR="00CA1CAF" w:rsidRPr="007D7AFE" w:rsidTr="00383C7A">
        <w:trPr>
          <w:trHeight w:hRule="exact" w:val="265"/>
          <w:tblHeader/>
          <w:jc w:val="center"/>
        </w:trPr>
        <w:tc>
          <w:tcPr>
            <w:tcW w:w="4607" w:type="dxa"/>
            <w:vMerge w:val="restart"/>
            <w:tcBorders>
              <w:top w:val="single" w:sz="5" w:space="0" w:color="000000"/>
              <w:left w:val="single" w:sz="4" w:space="0" w:color="auto"/>
              <w:right w:val="nil"/>
            </w:tcBorders>
            <w:shd w:val="clear" w:color="auto" w:fill="D9D9D9" w:themeFill="background1" w:themeFillShade="D9"/>
            <w:vAlign w:val="center"/>
          </w:tcPr>
          <w:p w:rsidR="00CA1CAF" w:rsidRPr="007D7AFE" w:rsidRDefault="00CA1CAF" w:rsidP="00383C7A">
            <w:pPr>
              <w:spacing w:after="0" w:line="240" w:lineRule="auto"/>
              <w:ind w:left="1082"/>
              <w:jc w:val="left"/>
              <w:rPr>
                <w:rFonts w:eastAsia="Times New Roman"/>
                <w:sz w:val="20"/>
                <w:szCs w:val="20"/>
                <w:lang w:val="en-US"/>
              </w:rPr>
            </w:pPr>
            <w:r w:rsidRPr="007D7AFE">
              <w:rPr>
                <w:rFonts w:eastAsia="Times New Roman"/>
                <w:b/>
                <w:sz w:val="20"/>
                <w:szCs w:val="20"/>
                <w:lang w:val="en-US"/>
              </w:rPr>
              <w:t xml:space="preserve">Источник </w:t>
            </w:r>
            <w:r w:rsidRPr="007D7AFE">
              <w:rPr>
                <w:rFonts w:eastAsia="Times New Roman"/>
                <w:b/>
                <w:spacing w:val="-1"/>
                <w:sz w:val="20"/>
                <w:szCs w:val="20"/>
                <w:lang w:val="en-US"/>
              </w:rPr>
              <w:t>т</w:t>
            </w:r>
            <w:r w:rsidRPr="007D7AFE">
              <w:rPr>
                <w:rFonts w:eastAsia="Times New Roman"/>
                <w:b/>
                <w:sz w:val="20"/>
                <w:szCs w:val="20"/>
                <w:lang w:val="en-US"/>
              </w:rPr>
              <w:t>епл</w:t>
            </w:r>
            <w:r w:rsidRPr="007D7AFE">
              <w:rPr>
                <w:rFonts w:eastAsia="Times New Roman"/>
                <w:b/>
                <w:spacing w:val="1"/>
                <w:sz w:val="20"/>
                <w:szCs w:val="20"/>
                <w:lang w:val="en-US"/>
              </w:rPr>
              <w:t>о</w:t>
            </w:r>
            <w:r w:rsidRPr="007D7AFE">
              <w:rPr>
                <w:rFonts w:eastAsia="Times New Roman"/>
                <w:b/>
                <w:sz w:val="20"/>
                <w:szCs w:val="20"/>
                <w:lang w:val="en-US"/>
              </w:rPr>
              <w:t>с</w:t>
            </w:r>
            <w:r w:rsidRPr="007D7AFE">
              <w:rPr>
                <w:rFonts w:eastAsia="Times New Roman"/>
                <w:b/>
                <w:spacing w:val="-1"/>
                <w:sz w:val="20"/>
                <w:szCs w:val="20"/>
                <w:lang w:val="en-US"/>
              </w:rPr>
              <w:t>н</w:t>
            </w:r>
            <w:r w:rsidRPr="007D7AFE">
              <w:rPr>
                <w:rFonts w:eastAsia="Times New Roman"/>
                <w:b/>
                <w:spacing w:val="1"/>
                <w:sz w:val="20"/>
                <w:szCs w:val="20"/>
                <w:lang w:val="en-US"/>
              </w:rPr>
              <w:t>а</w:t>
            </w:r>
            <w:r w:rsidRPr="007D7AFE">
              <w:rPr>
                <w:rFonts w:eastAsia="Times New Roman"/>
                <w:b/>
                <w:spacing w:val="-1"/>
                <w:sz w:val="20"/>
                <w:szCs w:val="20"/>
                <w:lang w:val="en-US"/>
              </w:rPr>
              <w:t>б</w:t>
            </w:r>
            <w:r w:rsidRPr="007D7AFE">
              <w:rPr>
                <w:rFonts w:eastAsia="Times New Roman"/>
                <w:b/>
                <w:sz w:val="20"/>
                <w:szCs w:val="20"/>
                <w:lang w:val="en-US"/>
              </w:rPr>
              <w:t>жен</w:t>
            </w:r>
            <w:r w:rsidRPr="007D7AFE">
              <w:rPr>
                <w:rFonts w:eastAsia="Times New Roman"/>
                <w:b/>
                <w:spacing w:val="-1"/>
                <w:sz w:val="20"/>
                <w:szCs w:val="20"/>
                <w:lang w:val="en-US"/>
              </w:rPr>
              <w:t>ия</w:t>
            </w:r>
          </w:p>
        </w:tc>
        <w:tc>
          <w:tcPr>
            <w:tcW w:w="10752" w:type="dxa"/>
            <w:gridSpan w:val="7"/>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CA1CAF" w:rsidRPr="007D7AFE" w:rsidRDefault="00CA1CAF" w:rsidP="00383C7A">
            <w:pPr>
              <w:spacing w:before="11" w:after="0" w:line="240" w:lineRule="auto"/>
              <w:ind w:left="2770"/>
              <w:jc w:val="left"/>
              <w:rPr>
                <w:rFonts w:eastAsia="Times New Roman"/>
                <w:sz w:val="20"/>
                <w:szCs w:val="20"/>
              </w:rPr>
            </w:pPr>
            <w:r w:rsidRPr="007D7AFE">
              <w:rPr>
                <w:rFonts w:eastAsia="Times New Roman"/>
                <w:b/>
                <w:sz w:val="20"/>
                <w:szCs w:val="20"/>
              </w:rPr>
              <w:t>Прогноз</w:t>
            </w:r>
            <w:r w:rsidRPr="007D7AFE">
              <w:rPr>
                <w:rFonts w:eastAsia="Times New Roman"/>
                <w:b/>
                <w:spacing w:val="-1"/>
                <w:sz w:val="20"/>
                <w:szCs w:val="20"/>
              </w:rPr>
              <w:t>н</w:t>
            </w:r>
            <w:r w:rsidRPr="007D7AFE">
              <w:rPr>
                <w:rFonts w:eastAsia="Times New Roman"/>
                <w:b/>
                <w:sz w:val="20"/>
                <w:szCs w:val="20"/>
              </w:rPr>
              <w:t>ое</w:t>
            </w:r>
            <w:r w:rsidRPr="007D7AFE">
              <w:rPr>
                <w:rFonts w:eastAsia="Times New Roman"/>
                <w:b/>
                <w:spacing w:val="-1"/>
                <w:sz w:val="20"/>
                <w:szCs w:val="20"/>
              </w:rPr>
              <w:t xml:space="preserve"> г</w:t>
            </w:r>
            <w:r w:rsidRPr="007D7AFE">
              <w:rPr>
                <w:rFonts w:eastAsia="Times New Roman"/>
                <w:b/>
                <w:spacing w:val="1"/>
                <w:sz w:val="20"/>
                <w:szCs w:val="20"/>
              </w:rPr>
              <w:t>о</w:t>
            </w:r>
            <w:r w:rsidRPr="007D7AFE">
              <w:rPr>
                <w:rFonts w:eastAsia="Times New Roman"/>
                <w:b/>
                <w:spacing w:val="-1"/>
                <w:sz w:val="20"/>
                <w:szCs w:val="20"/>
              </w:rPr>
              <w:t>д</w:t>
            </w:r>
            <w:r w:rsidRPr="007D7AFE">
              <w:rPr>
                <w:rFonts w:eastAsia="Times New Roman"/>
                <w:b/>
                <w:spacing w:val="1"/>
                <w:sz w:val="20"/>
                <w:szCs w:val="20"/>
              </w:rPr>
              <w:t>о</w:t>
            </w:r>
            <w:r w:rsidRPr="007D7AFE">
              <w:rPr>
                <w:rFonts w:eastAsia="Times New Roman"/>
                <w:b/>
                <w:spacing w:val="-1"/>
                <w:sz w:val="20"/>
                <w:szCs w:val="20"/>
              </w:rPr>
              <w:t>в</w:t>
            </w:r>
            <w:r w:rsidRPr="007D7AFE">
              <w:rPr>
                <w:rFonts w:eastAsia="Times New Roman"/>
                <w:b/>
                <w:spacing w:val="1"/>
                <w:sz w:val="20"/>
                <w:szCs w:val="20"/>
              </w:rPr>
              <w:t>о</w:t>
            </w:r>
            <w:r w:rsidRPr="007D7AFE">
              <w:rPr>
                <w:rFonts w:eastAsia="Times New Roman"/>
                <w:b/>
                <w:sz w:val="20"/>
                <w:szCs w:val="20"/>
              </w:rPr>
              <w:t xml:space="preserve">е </w:t>
            </w:r>
            <w:r w:rsidRPr="007D7AFE">
              <w:rPr>
                <w:rFonts w:eastAsia="Times New Roman"/>
                <w:b/>
                <w:spacing w:val="-1"/>
                <w:sz w:val="20"/>
                <w:szCs w:val="20"/>
              </w:rPr>
              <w:t>п</w:t>
            </w:r>
            <w:r w:rsidRPr="007D7AFE">
              <w:rPr>
                <w:rFonts w:eastAsia="Times New Roman"/>
                <w:b/>
                <w:spacing w:val="1"/>
                <w:sz w:val="20"/>
                <w:szCs w:val="20"/>
              </w:rPr>
              <w:t>о</w:t>
            </w:r>
            <w:r w:rsidRPr="007D7AFE">
              <w:rPr>
                <w:rFonts w:eastAsia="Times New Roman"/>
                <w:b/>
                <w:sz w:val="20"/>
                <w:szCs w:val="20"/>
              </w:rPr>
              <w:t>требление</w:t>
            </w:r>
            <w:r w:rsidRPr="007D7AFE">
              <w:rPr>
                <w:rFonts w:eastAsia="Times New Roman"/>
                <w:b/>
                <w:spacing w:val="-1"/>
                <w:sz w:val="20"/>
                <w:szCs w:val="20"/>
              </w:rPr>
              <w:t xml:space="preserve"> т</w:t>
            </w:r>
            <w:r w:rsidRPr="007D7AFE">
              <w:rPr>
                <w:rFonts w:eastAsia="Times New Roman"/>
                <w:b/>
                <w:sz w:val="20"/>
                <w:szCs w:val="20"/>
              </w:rPr>
              <w:t>е</w:t>
            </w:r>
            <w:r w:rsidRPr="007D7AFE">
              <w:rPr>
                <w:rFonts w:eastAsia="Times New Roman"/>
                <w:b/>
                <w:spacing w:val="-1"/>
                <w:sz w:val="20"/>
                <w:szCs w:val="20"/>
              </w:rPr>
              <w:t>п</w:t>
            </w:r>
            <w:r w:rsidRPr="007D7AFE">
              <w:rPr>
                <w:rFonts w:eastAsia="Times New Roman"/>
                <w:b/>
                <w:sz w:val="20"/>
                <w:szCs w:val="20"/>
              </w:rPr>
              <w:t>л</w:t>
            </w:r>
            <w:r w:rsidRPr="007D7AFE">
              <w:rPr>
                <w:rFonts w:eastAsia="Times New Roman"/>
                <w:b/>
                <w:spacing w:val="-1"/>
                <w:sz w:val="20"/>
                <w:szCs w:val="20"/>
              </w:rPr>
              <w:t>о</w:t>
            </w:r>
            <w:r w:rsidRPr="007D7AFE">
              <w:rPr>
                <w:rFonts w:eastAsia="Times New Roman"/>
                <w:b/>
                <w:sz w:val="20"/>
                <w:szCs w:val="20"/>
              </w:rPr>
              <w:t>в</w:t>
            </w:r>
            <w:r w:rsidRPr="007D7AFE">
              <w:rPr>
                <w:rFonts w:eastAsia="Times New Roman"/>
                <w:b/>
                <w:spacing w:val="1"/>
                <w:sz w:val="20"/>
                <w:szCs w:val="20"/>
              </w:rPr>
              <w:t>о</w:t>
            </w:r>
            <w:r w:rsidRPr="007D7AFE">
              <w:rPr>
                <w:rFonts w:eastAsia="Times New Roman"/>
                <w:b/>
                <w:sz w:val="20"/>
                <w:szCs w:val="20"/>
              </w:rPr>
              <w:t>й энергии,</w:t>
            </w:r>
            <w:r w:rsidRPr="007D7AFE">
              <w:rPr>
                <w:rFonts w:eastAsia="Times New Roman"/>
                <w:b/>
                <w:spacing w:val="-1"/>
                <w:sz w:val="20"/>
                <w:szCs w:val="20"/>
              </w:rPr>
              <w:t xml:space="preserve"> </w:t>
            </w:r>
            <w:r w:rsidRPr="007D7AFE">
              <w:rPr>
                <w:rFonts w:eastAsia="Times New Roman"/>
                <w:b/>
                <w:sz w:val="20"/>
                <w:szCs w:val="20"/>
              </w:rPr>
              <w:t>Гкал*</w:t>
            </w:r>
          </w:p>
        </w:tc>
      </w:tr>
      <w:tr w:rsidR="00CA1CAF" w:rsidRPr="007D7AFE" w:rsidTr="00383C7A">
        <w:trPr>
          <w:trHeight w:hRule="exact" w:val="265"/>
          <w:tblHeader/>
          <w:jc w:val="center"/>
        </w:trPr>
        <w:tc>
          <w:tcPr>
            <w:tcW w:w="4607" w:type="dxa"/>
            <w:vMerge/>
            <w:tcBorders>
              <w:left w:val="single" w:sz="4" w:space="0" w:color="auto"/>
              <w:bottom w:val="single" w:sz="5" w:space="0" w:color="000000"/>
              <w:right w:val="nil"/>
            </w:tcBorders>
            <w:shd w:val="clear" w:color="auto" w:fill="D9D9D9" w:themeFill="background1" w:themeFillShade="D9"/>
            <w:vAlign w:val="center"/>
          </w:tcPr>
          <w:p w:rsidR="00CA1CAF" w:rsidRPr="007D7AFE" w:rsidRDefault="00CA1CAF" w:rsidP="00383C7A">
            <w:pPr>
              <w:spacing w:after="0" w:line="240" w:lineRule="auto"/>
              <w:jc w:val="left"/>
              <w:rPr>
                <w:rFonts w:eastAsia="Times New Roman"/>
                <w:sz w:val="20"/>
                <w:szCs w:val="20"/>
              </w:rPr>
            </w:pPr>
          </w:p>
        </w:tc>
        <w:tc>
          <w:tcPr>
            <w:tcW w:w="153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253119">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020</w:t>
            </w:r>
          </w:p>
        </w:tc>
        <w:tc>
          <w:tcPr>
            <w:tcW w:w="15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253119">
            <w:pPr>
              <w:spacing w:before="11" w:after="0" w:line="240" w:lineRule="auto"/>
              <w:ind w:left="64"/>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021</w:t>
            </w:r>
          </w:p>
        </w:tc>
        <w:tc>
          <w:tcPr>
            <w:tcW w:w="153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253119">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022</w:t>
            </w:r>
          </w:p>
        </w:tc>
        <w:tc>
          <w:tcPr>
            <w:tcW w:w="15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253119">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023</w:t>
            </w:r>
          </w:p>
        </w:tc>
        <w:tc>
          <w:tcPr>
            <w:tcW w:w="15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253119">
            <w:pPr>
              <w:spacing w:before="11" w:after="0" w:line="240" w:lineRule="auto"/>
              <w:ind w:right="-18"/>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024</w:t>
            </w:r>
          </w:p>
        </w:tc>
        <w:tc>
          <w:tcPr>
            <w:tcW w:w="15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6F7580">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w:t>
            </w:r>
            <w:r w:rsidRPr="007D7AFE">
              <w:rPr>
                <w:rFonts w:eastAsia="Times New Roman"/>
                <w:b/>
                <w:spacing w:val="1"/>
                <w:sz w:val="20"/>
                <w:szCs w:val="20"/>
                <w:lang w:val="en-US"/>
              </w:rPr>
              <w:t>5</w:t>
            </w:r>
          </w:p>
        </w:tc>
        <w:tc>
          <w:tcPr>
            <w:tcW w:w="1540" w:type="dxa"/>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CA1CAF" w:rsidRPr="007D7AFE" w:rsidRDefault="00CA1CAF" w:rsidP="006F7580">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w:t>
            </w:r>
            <w:r w:rsidR="006F7580">
              <w:rPr>
                <w:rFonts w:eastAsia="Times New Roman"/>
                <w:b/>
                <w:spacing w:val="-1"/>
                <w:sz w:val="20"/>
                <w:szCs w:val="20"/>
              </w:rPr>
              <w:t>26</w:t>
            </w:r>
            <w:r w:rsidRPr="007D7AFE">
              <w:rPr>
                <w:rFonts w:eastAsia="Times New Roman"/>
                <w:b/>
                <w:spacing w:val="-1"/>
                <w:sz w:val="20"/>
                <w:szCs w:val="20"/>
                <w:lang w:val="en-US"/>
              </w:rPr>
              <w:t>-2</w:t>
            </w:r>
            <w:r w:rsidRPr="007D7AFE">
              <w:rPr>
                <w:rFonts w:eastAsia="Times New Roman"/>
                <w:b/>
                <w:spacing w:val="1"/>
                <w:sz w:val="20"/>
                <w:szCs w:val="20"/>
                <w:lang w:val="en-US"/>
              </w:rPr>
              <w:t>0</w:t>
            </w:r>
            <w:r w:rsidRPr="007D7AFE">
              <w:rPr>
                <w:rFonts w:eastAsia="Times New Roman"/>
                <w:b/>
                <w:spacing w:val="-1"/>
                <w:sz w:val="20"/>
                <w:szCs w:val="20"/>
                <w:lang w:val="en-US"/>
              </w:rPr>
              <w:t>32</w:t>
            </w:r>
          </w:p>
        </w:tc>
      </w:tr>
      <w:tr w:rsidR="00CA1CAF" w:rsidRPr="007D7AFE" w:rsidTr="00253119">
        <w:trPr>
          <w:trHeight w:hRule="exact" w:val="469"/>
          <w:jc w:val="center"/>
        </w:trPr>
        <w:tc>
          <w:tcPr>
            <w:tcW w:w="4607"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02"/>
              <w:jc w:val="left"/>
              <w:rPr>
                <w:rFonts w:eastAsia="Times New Roman"/>
                <w:sz w:val="20"/>
                <w:szCs w:val="20"/>
              </w:rPr>
            </w:pPr>
            <w:r w:rsidRPr="007D7AFE">
              <w:rPr>
                <w:rFonts w:eastAsia="Times New Roman"/>
                <w:sz w:val="20"/>
                <w:szCs w:val="20"/>
              </w:rPr>
              <w:t>К</w:t>
            </w:r>
            <w:r w:rsidRPr="007D7AFE">
              <w:rPr>
                <w:rFonts w:eastAsia="Times New Roman"/>
                <w:spacing w:val="1"/>
                <w:sz w:val="20"/>
                <w:szCs w:val="20"/>
              </w:rPr>
              <w:t>о</w:t>
            </w:r>
            <w:r w:rsidRPr="007D7AFE">
              <w:rPr>
                <w:rFonts w:eastAsia="Times New Roman"/>
                <w:sz w:val="20"/>
                <w:szCs w:val="20"/>
              </w:rPr>
              <w:t>тельная</w:t>
            </w:r>
            <w:r w:rsidRPr="007D7AFE">
              <w:rPr>
                <w:rFonts w:eastAsia="Times New Roman"/>
                <w:spacing w:val="1"/>
                <w:sz w:val="20"/>
                <w:szCs w:val="20"/>
              </w:rPr>
              <w:t xml:space="preserve"> </w:t>
            </w:r>
            <w:r w:rsidRPr="007D7AFE">
              <w:rPr>
                <w:rFonts w:eastAsia="Times New Roman"/>
                <w:spacing w:val="-1"/>
                <w:sz w:val="20"/>
                <w:szCs w:val="20"/>
              </w:rPr>
              <w:t>"</w:t>
            </w:r>
            <w:r w:rsidRPr="007D7AFE">
              <w:rPr>
                <w:rFonts w:eastAsia="Times New Roman"/>
                <w:sz w:val="20"/>
                <w:szCs w:val="20"/>
              </w:rPr>
              <w:t>Промбаза</w:t>
            </w:r>
            <w:r w:rsidRPr="007D7AFE">
              <w:rPr>
                <w:rFonts w:eastAsia="Times New Roman"/>
                <w:spacing w:val="-1"/>
                <w:sz w:val="20"/>
                <w:szCs w:val="20"/>
              </w:rPr>
              <w:t>"</w:t>
            </w:r>
            <w:r w:rsidRPr="007D7AFE">
              <w:rPr>
                <w:rFonts w:eastAsia="Times New Roman"/>
                <w:sz w:val="20"/>
                <w:szCs w:val="20"/>
              </w:rPr>
              <w:t>,</w:t>
            </w:r>
            <w:r w:rsidRPr="007D7AFE">
              <w:rPr>
                <w:rFonts w:eastAsia="Times New Roman"/>
                <w:spacing w:val="1"/>
                <w:sz w:val="20"/>
                <w:szCs w:val="20"/>
              </w:rPr>
              <w:t xml:space="preserve"> </w:t>
            </w:r>
            <w:r w:rsidRPr="007D7AFE">
              <w:rPr>
                <w:rFonts w:eastAsia="Times New Roman"/>
                <w:spacing w:val="-1"/>
                <w:sz w:val="20"/>
                <w:szCs w:val="20"/>
              </w:rPr>
              <w:t>МА</w:t>
            </w:r>
            <w:r w:rsidRPr="007D7AFE">
              <w:rPr>
                <w:rFonts w:eastAsia="Times New Roman"/>
                <w:sz w:val="20"/>
                <w:szCs w:val="20"/>
              </w:rPr>
              <w:t>К</w:t>
            </w:r>
            <w:r w:rsidRPr="007D7AFE">
              <w:rPr>
                <w:rFonts w:eastAsia="Times New Roman"/>
                <w:spacing w:val="1"/>
                <w:sz w:val="20"/>
                <w:szCs w:val="20"/>
              </w:rPr>
              <w:t>-1</w:t>
            </w:r>
            <w:r w:rsidRPr="007D7AFE">
              <w:rPr>
                <w:rFonts w:eastAsia="Times New Roman"/>
                <w:sz w:val="20"/>
                <w:szCs w:val="20"/>
              </w:rPr>
              <w:t>,</w:t>
            </w:r>
            <w:r w:rsidRPr="007D7AFE">
              <w:rPr>
                <w:rFonts w:eastAsia="Times New Roman"/>
                <w:spacing w:val="-1"/>
                <w:sz w:val="20"/>
                <w:szCs w:val="20"/>
              </w:rPr>
              <w:t xml:space="preserve"> М</w:t>
            </w:r>
            <w:r w:rsidRPr="007D7AFE">
              <w:rPr>
                <w:rFonts w:eastAsia="Times New Roman"/>
                <w:sz w:val="20"/>
                <w:szCs w:val="20"/>
              </w:rPr>
              <w:t>АК</w:t>
            </w:r>
            <w:r w:rsidRPr="007D7AFE">
              <w:rPr>
                <w:rFonts w:eastAsia="Times New Roman"/>
                <w:spacing w:val="-1"/>
                <w:sz w:val="20"/>
                <w:szCs w:val="20"/>
              </w:rPr>
              <w:t>-</w:t>
            </w:r>
            <w:r w:rsidRPr="007D7AFE">
              <w:rPr>
                <w:rFonts w:eastAsia="Times New Roman"/>
                <w:spacing w:val="1"/>
                <w:sz w:val="20"/>
                <w:szCs w:val="20"/>
              </w:rPr>
              <w:t>8</w:t>
            </w:r>
            <w:r w:rsidRPr="007D7AFE">
              <w:rPr>
                <w:rFonts w:eastAsia="Times New Roman"/>
                <w:sz w:val="20"/>
                <w:szCs w:val="20"/>
              </w:rPr>
              <w:t>,</w:t>
            </w:r>
            <w:r w:rsidRPr="007D7AFE">
              <w:rPr>
                <w:rFonts w:eastAsia="Times New Roman"/>
                <w:spacing w:val="-2"/>
                <w:sz w:val="20"/>
                <w:szCs w:val="20"/>
              </w:rPr>
              <w:t xml:space="preserve"> </w:t>
            </w:r>
            <w:r w:rsidRPr="007D7AFE">
              <w:rPr>
                <w:rFonts w:eastAsia="Times New Roman"/>
                <w:spacing w:val="-1"/>
                <w:sz w:val="20"/>
                <w:szCs w:val="20"/>
              </w:rPr>
              <w:t>М</w:t>
            </w:r>
            <w:r w:rsidRPr="007D7AFE">
              <w:rPr>
                <w:rFonts w:eastAsia="Times New Roman"/>
                <w:sz w:val="20"/>
                <w:szCs w:val="20"/>
              </w:rPr>
              <w:t>АК-</w:t>
            </w:r>
            <w:r w:rsidRPr="007D7AFE">
              <w:rPr>
                <w:rFonts w:eastAsia="Times New Roman"/>
                <w:spacing w:val="-1"/>
                <w:sz w:val="20"/>
                <w:szCs w:val="20"/>
              </w:rPr>
              <w:t>7</w:t>
            </w:r>
            <w:r w:rsidRPr="007D7AFE">
              <w:rPr>
                <w:rFonts w:eastAsia="Times New Roman"/>
                <w:sz w:val="20"/>
                <w:szCs w:val="20"/>
              </w:rPr>
              <w:t>,</w:t>
            </w:r>
          </w:p>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10</w:t>
            </w:r>
          </w:p>
        </w:tc>
        <w:tc>
          <w:tcPr>
            <w:tcW w:w="1536"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0</w:t>
            </w:r>
            <w:r w:rsidR="00FF1EAD">
              <w:rPr>
                <w:rFonts w:eastAsia="Times New Roman"/>
                <w:sz w:val="20"/>
                <w:szCs w:val="20"/>
                <w:lang w:val="en-US"/>
              </w:rPr>
              <w:t> </w:t>
            </w:r>
            <w:r w:rsidRPr="007D7AFE">
              <w:rPr>
                <w:rFonts w:eastAsia="Times New Roman"/>
                <w:sz w:val="20"/>
                <w:szCs w:val="20"/>
                <w:lang w:val="en-US"/>
              </w:rPr>
              <w:t>5</w:t>
            </w:r>
            <w:r w:rsidRPr="007D7AFE">
              <w:rPr>
                <w:rFonts w:eastAsia="Times New Roman"/>
                <w:spacing w:val="1"/>
                <w:sz w:val="20"/>
                <w:szCs w:val="20"/>
                <w:lang w:val="en-US"/>
              </w:rPr>
              <w:t>1</w:t>
            </w:r>
            <w:r w:rsidR="00FF1EAD">
              <w:rPr>
                <w:rFonts w:eastAsia="Times New Roman"/>
                <w:sz w:val="20"/>
                <w:szCs w:val="20"/>
                <w:lang w:val="en-US"/>
              </w:rPr>
              <w:t>4</w:t>
            </w:r>
            <w:r w:rsidR="00FF1EAD">
              <w:rPr>
                <w:rFonts w:eastAsia="Times New Roman"/>
                <w:sz w:val="20"/>
                <w:szCs w:val="20"/>
              </w:rPr>
              <w:t>,</w:t>
            </w:r>
            <w:r w:rsidRPr="007D7AFE">
              <w:rPr>
                <w:rFonts w:eastAsia="Times New Roman"/>
                <w:sz w:val="20"/>
                <w:szCs w:val="20"/>
                <w:lang w:val="en-US"/>
              </w:rPr>
              <w:t>72</w:t>
            </w:r>
          </w:p>
        </w:tc>
        <w:tc>
          <w:tcPr>
            <w:tcW w:w="1535"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0</w:t>
            </w:r>
            <w:r w:rsidR="00FF1EAD">
              <w:rPr>
                <w:rFonts w:eastAsia="Times New Roman"/>
                <w:sz w:val="20"/>
                <w:szCs w:val="20"/>
                <w:lang w:val="en-US"/>
              </w:rPr>
              <w:t> </w:t>
            </w:r>
            <w:r w:rsidRPr="007D7AFE">
              <w:rPr>
                <w:rFonts w:eastAsia="Times New Roman"/>
                <w:sz w:val="20"/>
                <w:szCs w:val="20"/>
                <w:lang w:val="en-US"/>
              </w:rPr>
              <w:t>5</w:t>
            </w:r>
            <w:r w:rsidRPr="007D7AFE">
              <w:rPr>
                <w:rFonts w:eastAsia="Times New Roman"/>
                <w:spacing w:val="1"/>
                <w:sz w:val="20"/>
                <w:szCs w:val="20"/>
                <w:lang w:val="en-US"/>
              </w:rPr>
              <w:t>1</w:t>
            </w:r>
            <w:r w:rsidR="00FF1EAD">
              <w:rPr>
                <w:rFonts w:eastAsia="Times New Roman"/>
                <w:sz w:val="20"/>
                <w:szCs w:val="20"/>
                <w:lang w:val="en-US"/>
              </w:rPr>
              <w:t>4</w:t>
            </w:r>
            <w:r w:rsidR="00FF1EAD">
              <w:rPr>
                <w:rFonts w:eastAsia="Times New Roman"/>
                <w:sz w:val="20"/>
                <w:szCs w:val="20"/>
              </w:rPr>
              <w:t>,</w:t>
            </w:r>
            <w:r w:rsidRPr="007D7AFE">
              <w:rPr>
                <w:rFonts w:eastAsia="Times New Roman"/>
                <w:sz w:val="20"/>
                <w:szCs w:val="20"/>
                <w:lang w:val="en-US"/>
              </w:rPr>
              <w:t>72</w:t>
            </w:r>
          </w:p>
        </w:tc>
        <w:tc>
          <w:tcPr>
            <w:tcW w:w="1536"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0</w:t>
            </w:r>
            <w:r w:rsidR="00FF1EAD">
              <w:rPr>
                <w:rFonts w:eastAsia="Times New Roman"/>
                <w:sz w:val="20"/>
                <w:szCs w:val="20"/>
                <w:lang w:val="en-US"/>
              </w:rPr>
              <w:t> </w:t>
            </w:r>
            <w:r w:rsidRPr="007D7AFE">
              <w:rPr>
                <w:rFonts w:eastAsia="Times New Roman"/>
                <w:sz w:val="20"/>
                <w:szCs w:val="20"/>
                <w:lang w:val="en-US"/>
              </w:rPr>
              <w:t>5</w:t>
            </w:r>
            <w:r w:rsidRPr="007D7AFE">
              <w:rPr>
                <w:rFonts w:eastAsia="Times New Roman"/>
                <w:spacing w:val="1"/>
                <w:sz w:val="20"/>
                <w:szCs w:val="20"/>
                <w:lang w:val="en-US"/>
              </w:rPr>
              <w:t>1</w:t>
            </w:r>
            <w:r w:rsidR="00FF1EAD">
              <w:rPr>
                <w:rFonts w:eastAsia="Times New Roman"/>
                <w:sz w:val="20"/>
                <w:szCs w:val="20"/>
                <w:lang w:val="en-US"/>
              </w:rPr>
              <w:t>4</w:t>
            </w:r>
            <w:r w:rsidR="00FF1EAD">
              <w:rPr>
                <w:rFonts w:eastAsia="Times New Roman"/>
                <w:sz w:val="20"/>
                <w:szCs w:val="20"/>
              </w:rPr>
              <w:t>,</w:t>
            </w:r>
            <w:r w:rsidRPr="007D7AFE">
              <w:rPr>
                <w:rFonts w:eastAsia="Times New Roman"/>
                <w:sz w:val="20"/>
                <w:szCs w:val="20"/>
                <w:lang w:val="en-US"/>
              </w:rPr>
              <w:t>72</w:t>
            </w:r>
          </w:p>
        </w:tc>
        <w:tc>
          <w:tcPr>
            <w:tcW w:w="1535"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4</w:t>
            </w:r>
            <w:r w:rsidR="00FF1EAD">
              <w:rPr>
                <w:rFonts w:eastAsia="Times New Roman"/>
                <w:sz w:val="20"/>
                <w:szCs w:val="20"/>
                <w:lang w:val="en-US"/>
              </w:rPr>
              <w:t> </w:t>
            </w:r>
            <w:r w:rsidRPr="007D7AFE">
              <w:rPr>
                <w:rFonts w:eastAsia="Times New Roman"/>
                <w:sz w:val="20"/>
                <w:szCs w:val="20"/>
                <w:lang w:val="en-US"/>
              </w:rPr>
              <w:t>9</w:t>
            </w:r>
            <w:r w:rsidRPr="007D7AFE">
              <w:rPr>
                <w:rFonts w:eastAsia="Times New Roman"/>
                <w:spacing w:val="1"/>
                <w:sz w:val="20"/>
                <w:szCs w:val="20"/>
                <w:lang w:val="en-US"/>
              </w:rPr>
              <w:t>0</w:t>
            </w:r>
            <w:r w:rsidR="00FF1EAD">
              <w:rPr>
                <w:rFonts w:eastAsia="Times New Roman"/>
                <w:sz w:val="20"/>
                <w:szCs w:val="20"/>
                <w:lang w:val="en-US"/>
              </w:rPr>
              <w:t>7</w:t>
            </w:r>
            <w:r w:rsidR="00FF1EAD">
              <w:rPr>
                <w:rFonts w:eastAsia="Times New Roman"/>
                <w:sz w:val="20"/>
                <w:szCs w:val="20"/>
              </w:rPr>
              <w:t>,</w:t>
            </w:r>
            <w:r w:rsidRPr="007D7AFE">
              <w:rPr>
                <w:rFonts w:eastAsia="Times New Roman"/>
                <w:sz w:val="20"/>
                <w:szCs w:val="20"/>
                <w:lang w:val="en-US"/>
              </w:rPr>
              <w:t>33</w:t>
            </w:r>
          </w:p>
        </w:tc>
        <w:tc>
          <w:tcPr>
            <w:tcW w:w="1535"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after="0" w:line="240" w:lineRule="auto"/>
              <w:ind w:left="-6"/>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4</w:t>
            </w:r>
            <w:r w:rsidR="00FF1EAD">
              <w:rPr>
                <w:rFonts w:eastAsia="Times New Roman"/>
                <w:sz w:val="20"/>
                <w:szCs w:val="20"/>
                <w:lang w:val="en-US"/>
              </w:rPr>
              <w:t> </w:t>
            </w:r>
            <w:r w:rsidRPr="007D7AFE">
              <w:rPr>
                <w:rFonts w:eastAsia="Times New Roman"/>
                <w:sz w:val="20"/>
                <w:szCs w:val="20"/>
                <w:lang w:val="en-US"/>
              </w:rPr>
              <w:t>9</w:t>
            </w:r>
            <w:r w:rsidRPr="007D7AFE">
              <w:rPr>
                <w:rFonts w:eastAsia="Times New Roman"/>
                <w:spacing w:val="1"/>
                <w:sz w:val="20"/>
                <w:szCs w:val="20"/>
                <w:lang w:val="en-US"/>
              </w:rPr>
              <w:t>0</w:t>
            </w:r>
            <w:r w:rsidR="00FF1EAD">
              <w:rPr>
                <w:rFonts w:eastAsia="Times New Roman"/>
                <w:sz w:val="20"/>
                <w:szCs w:val="20"/>
                <w:lang w:val="en-US"/>
              </w:rPr>
              <w:t>7</w:t>
            </w:r>
            <w:r w:rsidR="00FF1EAD">
              <w:rPr>
                <w:rFonts w:eastAsia="Times New Roman"/>
                <w:sz w:val="20"/>
                <w:szCs w:val="20"/>
              </w:rPr>
              <w:t>,</w:t>
            </w:r>
            <w:r w:rsidRPr="007D7AFE">
              <w:rPr>
                <w:rFonts w:eastAsia="Times New Roman"/>
                <w:sz w:val="20"/>
                <w:szCs w:val="20"/>
                <w:lang w:val="en-US"/>
              </w:rPr>
              <w:t>33</w:t>
            </w:r>
          </w:p>
        </w:tc>
        <w:tc>
          <w:tcPr>
            <w:tcW w:w="1535"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5</w:t>
            </w:r>
            <w:r w:rsidR="00FF1EAD">
              <w:rPr>
                <w:rFonts w:eastAsia="Times New Roman"/>
                <w:sz w:val="20"/>
                <w:szCs w:val="20"/>
                <w:lang w:val="en-US"/>
              </w:rPr>
              <w:t> </w:t>
            </w:r>
            <w:r w:rsidRPr="007D7AFE">
              <w:rPr>
                <w:rFonts w:eastAsia="Times New Roman"/>
                <w:sz w:val="20"/>
                <w:szCs w:val="20"/>
                <w:lang w:val="en-US"/>
              </w:rPr>
              <w:t>4</w:t>
            </w:r>
            <w:r w:rsidRPr="007D7AFE">
              <w:rPr>
                <w:rFonts w:eastAsia="Times New Roman"/>
                <w:spacing w:val="1"/>
                <w:sz w:val="20"/>
                <w:szCs w:val="20"/>
                <w:lang w:val="en-US"/>
              </w:rPr>
              <w:t>9</w:t>
            </w:r>
            <w:r w:rsidR="00FF1EAD">
              <w:rPr>
                <w:rFonts w:eastAsia="Times New Roman"/>
                <w:sz w:val="20"/>
                <w:szCs w:val="20"/>
                <w:lang w:val="en-US"/>
              </w:rPr>
              <w:t>1</w:t>
            </w:r>
            <w:r w:rsidR="00FF1EAD">
              <w:rPr>
                <w:rFonts w:eastAsia="Times New Roman"/>
                <w:sz w:val="20"/>
                <w:szCs w:val="20"/>
              </w:rPr>
              <w:t>,</w:t>
            </w:r>
            <w:r w:rsidRPr="007D7AFE">
              <w:rPr>
                <w:rFonts w:eastAsia="Times New Roman"/>
                <w:sz w:val="20"/>
                <w:szCs w:val="20"/>
                <w:lang w:val="en-US"/>
              </w:rPr>
              <w:t>12</w:t>
            </w:r>
          </w:p>
        </w:tc>
        <w:tc>
          <w:tcPr>
            <w:tcW w:w="1540" w:type="dxa"/>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253119">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7</w:t>
            </w:r>
            <w:r w:rsidR="00FF1EAD">
              <w:rPr>
                <w:rFonts w:eastAsia="Times New Roman"/>
                <w:sz w:val="20"/>
                <w:szCs w:val="20"/>
                <w:lang w:val="en-US"/>
              </w:rPr>
              <w:t> </w:t>
            </w:r>
            <w:r w:rsidRPr="007D7AFE">
              <w:rPr>
                <w:rFonts w:eastAsia="Times New Roman"/>
                <w:sz w:val="20"/>
                <w:szCs w:val="20"/>
                <w:lang w:val="en-US"/>
              </w:rPr>
              <w:t>2</w:t>
            </w:r>
            <w:r w:rsidRPr="007D7AFE">
              <w:rPr>
                <w:rFonts w:eastAsia="Times New Roman"/>
                <w:spacing w:val="1"/>
                <w:sz w:val="20"/>
                <w:szCs w:val="20"/>
                <w:lang w:val="en-US"/>
              </w:rPr>
              <w:t>4</w:t>
            </w:r>
            <w:r w:rsidR="00FF1EAD">
              <w:rPr>
                <w:rFonts w:eastAsia="Times New Roman"/>
                <w:sz w:val="20"/>
                <w:szCs w:val="20"/>
                <w:lang w:val="en-US"/>
              </w:rPr>
              <w:t>6</w:t>
            </w:r>
            <w:r w:rsidR="00FF1EAD">
              <w:rPr>
                <w:rFonts w:eastAsia="Times New Roman"/>
                <w:sz w:val="20"/>
                <w:szCs w:val="20"/>
              </w:rPr>
              <w:t>,</w:t>
            </w:r>
            <w:r w:rsidRPr="007D7AFE">
              <w:rPr>
                <w:rFonts w:eastAsia="Times New Roman"/>
                <w:sz w:val="20"/>
                <w:szCs w:val="20"/>
                <w:lang w:val="en-US"/>
              </w:rPr>
              <w:t>14</w:t>
            </w:r>
          </w:p>
        </w:tc>
      </w:tr>
      <w:tr w:rsidR="00CA1CAF" w:rsidRPr="007D7AFE" w:rsidTr="00253119">
        <w:trPr>
          <w:trHeight w:hRule="exact" w:val="265"/>
          <w:jc w:val="center"/>
        </w:trPr>
        <w:tc>
          <w:tcPr>
            <w:tcW w:w="4607"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w:t>
            </w:r>
            <w:r w:rsidRPr="007D7AFE">
              <w:rPr>
                <w:rFonts w:eastAsia="Times New Roman"/>
                <w:sz w:val="20"/>
                <w:szCs w:val="20"/>
                <w:lang w:val="en-US"/>
              </w:rPr>
              <w:t>Нефтяник"</w:t>
            </w:r>
          </w:p>
        </w:tc>
        <w:tc>
          <w:tcPr>
            <w:tcW w:w="1536"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before="9" w:after="0" w:line="240" w:lineRule="auto"/>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4</w:t>
            </w:r>
            <w:r w:rsidR="00FF1EAD">
              <w:rPr>
                <w:rFonts w:eastAsia="Times New Roman"/>
                <w:sz w:val="20"/>
                <w:szCs w:val="20"/>
                <w:lang w:val="en-US"/>
              </w:rPr>
              <w:t> </w:t>
            </w:r>
            <w:r w:rsidRPr="007D7AFE">
              <w:rPr>
                <w:rFonts w:eastAsia="Times New Roman"/>
                <w:spacing w:val="-1"/>
                <w:sz w:val="20"/>
                <w:szCs w:val="20"/>
                <w:lang w:val="en-US"/>
              </w:rPr>
              <w:t>64</w:t>
            </w:r>
            <w:r w:rsidRPr="007D7AFE">
              <w:rPr>
                <w:rFonts w:eastAsia="Times New Roman"/>
                <w:spacing w:val="1"/>
                <w:sz w:val="20"/>
                <w:szCs w:val="20"/>
                <w:lang w:val="en-US"/>
              </w:rPr>
              <w:t>8</w:t>
            </w:r>
            <w:r w:rsidR="00FF1EAD">
              <w:rPr>
                <w:rFonts w:eastAsia="Times New Roman"/>
                <w:spacing w:val="-1"/>
                <w:sz w:val="20"/>
                <w:szCs w:val="20"/>
              </w:rPr>
              <w:t>,</w:t>
            </w:r>
            <w:r w:rsidRPr="007D7AFE">
              <w:rPr>
                <w:rFonts w:eastAsia="Times New Roman"/>
                <w:spacing w:val="1"/>
                <w:sz w:val="20"/>
                <w:szCs w:val="20"/>
                <w:lang w:val="en-US"/>
              </w:rPr>
              <w:t>9</w:t>
            </w:r>
            <w:r w:rsidRPr="007D7AFE">
              <w:rPr>
                <w:rFonts w:eastAsia="Times New Roman"/>
                <w:sz w:val="20"/>
                <w:szCs w:val="20"/>
                <w:lang w:val="en-US"/>
              </w:rPr>
              <w:t>5</w:t>
            </w:r>
          </w:p>
        </w:tc>
        <w:tc>
          <w:tcPr>
            <w:tcW w:w="1535"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before="9" w:after="0" w:line="240" w:lineRule="auto"/>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6</w:t>
            </w:r>
            <w:r w:rsidR="00FF1EAD">
              <w:rPr>
                <w:rFonts w:eastAsia="Times New Roman"/>
                <w:sz w:val="20"/>
                <w:szCs w:val="20"/>
                <w:lang w:val="en-US"/>
              </w:rPr>
              <w:t> </w:t>
            </w:r>
            <w:r w:rsidRPr="007D7AFE">
              <w:rPr>
                <w:rFonts w:eastAsia="Times New Roman"/>
                <w:spacing w:val="-1"/>
                <w:sz w:val="20"/>
                <w:szCs w:val="20"/>
                <w:lang w:val="en-US"/>
              </w:rPr>
              <w:t>93</w:t>
            </w:r>
            <w:r w:rsidRPr="007D7AFE">
              <w:rPr>
                <w:rFonts w:eastAsia="Times New Roman"/>
                <w:spacing w:val="1"/>
                <w:sz w:val="20"/>
                <w:szCs w:val="20"/>
                <w:lang w:val="en-US"/>
              </w:rPr>
              <w:t>9</w:t>
            </w:r>
            <w:r w:rsidR="00FF1EAD">
              <w:rPr>
                <w:rFonts w:eastAsia="Times New Roman"/>
                <w:spacing w:val="-1"/>
                <w:sz w:val="20"/>
                <w:szCs w:val="20"/>
              </w:rPr>
              <w:t>,</w:t>
            </w:r>
            <w:r w:rsidRPr="007D7AFE">
              <w:rPr>
                <w:rFonts w:eastAsia="Times New Roman"/>
                <w:spacing w:val="1"/>
                <w:sz w:val="20"/>
                <w:szCs w:val="20"/>
                <w:lang w:val="en-US"/>
              </w:rPr>
              <w:t>1</w:t>
            </w:r>
            <w:r w:rsidRPr="007D7AFE">
              <w:rPr>
                <w:rFonts w:eastAsia="Times New Roman"/>
                <w:sz w:val="20"/>
                <w:szCs w:val="20"/>
                <w:lang w:val="en-US"/>
              </w:rPr>
              <w:t>4</w:t>
            </w:r>
          </w:p>
        </w:tc>
        <w:tc>
          <w:tcPr>
            <w:tcW w:w="1536"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before="9" w:after="0" w:line="240" w:lineRule="auto"/>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8</w:t>
            </w:r>
            <w:r w:rsidR="00FF1EAD">
              <w:rPr>
                <w:rFonts w:eastAsia="Times New Roman"/>
                <w:sz w:val="20"/>
                <w:szCs w:val="20"/>
                <w:lang w:val="en-US"/>
              </w:rPr>
              <w:t> </w:t>
            </w:r>
            <w:r w:rsidRPr="007D7AFE">
              <w:rPr>
                <w:rFonts w:eastAsia="Times New Roman"/>
                <w:spacing w:val="-1"/>
                <w:sz w:val="20"/>
                <w:szCs w:val="20"/>
                <w:lang w:val="en-US"/>
              </w:rPr>
              <w:t>84</w:t>
            </w:r>
            <w:r w:rsidRPr="007D7AFE">
              <w:rPr>
                <w:rFonts w:eastAsia="Times New Roman"/>
                <w:spacing w:val="1"/>
                <w:sz w:val="20"/>
                <w:szCs w:val="20"/>
                <w:lang w:val="en-US"/>
              </w:rPr>
              <w:t>3</w:t>
            </w:r>
            <w:r w:rsidR="00FF1EAD">
              <w:rPr>
                <w:rFonts w:eastAsia="Times New Roman"/>
                <w:spacing w:val="-1"/>
                <w:sz w:val="20"/>
                <w:szCs w:val="20"/>
              </w:rPr>
              <w:t>,</w:t>
            </w:r>
            <w:r w:rsidRPr="007D7AFE">
              <w:rPr>
                <w:rFonts w:eastAsia="Times New Roman"/>
                <w:spacing w:val="1"/>
                <w:sz w:val="20"/>
                <w:szCs w:val="20"/>
                <w:lang w:val="en-US"/>
              </w:rPr>
              <w:t>5</w:t>
            </w:r>
            <w:r w:rsidRPr="007D7AFE">
              <w:rPr>
                <w:rFonts w:eastAsia="Times New Roman"/>
                <w:sz w:val="20"/>
                <w:szCs w:val="20"/>
                <w:lang w:val="en-US"/>
              </w:rPr>
              <w:t>6</w:t>
            </w:r>
          </w:p>
        </w:tc>
        <w:tc>
          <w:tcPr>
            <w:tcW w:w="1535"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before="9" w:after="0" w:line="240" w:lineRule="auto"/>
              <w:jc w:val="center"/>
              <w:rPr>
                <w:rFonts w:eastAsia="Times New Roman"/>
                <w:sz w:val="20"/>
                <w:szCs w:val="20"/>
                <w:lang w:val="en-US"/>
              </w:rPr>
            </w:pPr>
            <w:r w:rsidRPr="007D7AFE">
              <w:rPr>
                <w:rFonts w:eastAsia="Times New Roman"/>
                <w:spacing w:val="1"/>
                <w:sz w:val="20"/>
                <w:szCs w:val="20"/>
                <w:lang w:val="en-US"/>
              </w:rPr>
              <w:t>6</w:t>
            </w:r>
            <w:r w:rsidRPr="007D7AFE">
              <w:rPr>
                <w:rFonts w:eastAsia="Times New Roman"/>
                <w:sz w:val="20"/>
                <w:szCs w:val="20"/>
                <w:lang w:val="en-US"/>
              </w:rPr>
              <w:t>0</w:t>
            </w:r>
            <w:r w:rsidR="00FF1EAD">
              <w:rPr>
                <w:rFonts w:eastAsia="Times New Roman"/>
                <w:sz w:val="20"/>
                <w:szCs w:val="20"/>
                <w:lang w:val="en-US"/>
              </w:rPr>
              <w:t> </w:t>
            </w:r>
            <w:r w:rsidRPr="007D7AFE">
              <w:rPr>
                <w:rFonts w:eastAsia="Times New Roman"/>
                <w:spacing w:val="-1"/>
                <w:sz w:val="20"/>
                <w:szCs w:val="20"/>
                <w:lang w:val="en-US"/>
              </w:rPr>
              <w:t>99</w:t>
            </w:r>
            <w:r w:rsidRPr="007D7AFE">
              <w:rPr>
                <w:rFonts w:eastAsia="Times New Roman"/>
                <w:spacing w:val="1"/>
                <w:sz w:val="20"/>
                <w:szCs w:val="20"/>
                <w:lang w:val="en-US"/>
              </w:rPr>
              <w:t>9</w:t>
            </w:r>
            <w:r w:rsidR="00FF1EAD">
              <w:rPr>
                <w:rFonts w:eastAsia="Times New Roman"/>
                <w:spacing w:val="-1"/>
                <w:sz w:val="20"/>
                <w:szCs w:val="20"/>
              </w:rPr>
              <w:t>,</w:t>
            </w:r>
            <w:r w:rsidRPr="007D7AFE">
              <w:rPr>
                <w:rFonts w:eastAsia="Times New Roman"/>
                <w:spacing w:val="1"/>
                <w:sz w:val="20"/>
                <w:szCs w:val="20"/>
                <w:lang w:val="en-US"/>
              </w:rPr>
              <w:t>7</w:t>
            </w:r>
            <w:r w:rsidRPr="007D7AFE">
              <w:rPr>
                <w:rFonts w:eastAsia="Times New Roman"/>
                <w:sz w:val="20"/>
                <w:szCs w:val="20"/>
                <w:lang w:val="en-US"/>
              </w:rPr>
              <w:t>2</w:t>
            </w:r>
          </w:p>
        </w:tc>
        <w:tc>
          <w:tcPr>
            <w:tcW w:w="1535"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before="9" w:after="0" w:line="240" w:lineRule="auto"/>
              <w:ind w:left="-6"/>
              <w:jc w:val="center"/>
              <w:rPr>
                <w:rFonts w:eastAsia="Times New Roman"/>
                <w:sz w:val="20"/>
                <w:szCs w:val="20"/>
                <w:lang w:val="en-US"/>
              </w:rPr>
            </w:pPr>
            <w:r w:rsidRPr="007D7AFE">
              <w:rPr>
                <w:rFonts w:eastAsia="Times New Roman"/>
                <w:spacing w:val="1"/>
                <w:sz w:val="20"/>
                <w:szCs w:val="20"/>
                <w:lang w:val="en-US"/>
              </w:rPr>
              <w:t>6</w:t>
            </w:r>
            <w:r w:rsidRPr="007D7AFE">
              <w:rPr>
                <w:rFonts w:eastAsia="Times New Roman"/>
                <w:sz w:val="20"/>
                <w:szCs w:val="20"/>
                <w:lang w:val="en-US"/>
              </w:rPr>
              <w:t>2</w:t>
            </w:r>
            <w:r w:rsidR="00FF1EAD">
              <w:rPr>
                <w:rFonts w:eastAsia="Times New Roman"/>
                <w:sz w:val="20"/>
                <w:szCs w:val="20"/>
                <w:lang w:val="en-US"/>
              </w:rPr>
              <w:t> </w:t>
            </w:r>
            <w:r w:rsidRPr="007D7AFE">
              <w:rPr>
                <w:rFonts w:eastAsia="Times New Roman"/>
                <w:spacing w:val="-1"/>
                <w:sz w:val="20"/>
                <w:szCs w:val="20"/>
                <w:lang w:val="en-US"/>
              </w:rPr>
              <w:t>95</w:t>
            </w:r>
            <w:r w:rsidRPr="007D7AFE">
              <w:rPr>
                <w:rFonts w:eastAsia="Times New Roman"/>
                <w:spacing w:val="1"/>
                <w:sz w:val="20"/>
                <w:szCs w:val="20"/>
                <w:lang w:val="en-US"/>
              </w:rPr>
              <w:t>4</w:t>
            </w:r>
            <w:r w:rsidR="00FF1EAD">
              <w:rPr>
                <w:rFonts w:eastAsia="Times New Roman"/>
                <w:spacing w:val="-1"/>
                <w:sz w:val="20"/>
                <w:szCs w:val="20"/>
              </w:rPr>
              <w:t>,</w:t>
            </w:r>
            <w:r w:rsidRPr="007D7AFE">
              <w:rPr>
                <w:rFonts w:eastAsia="Times New Roman"/>
                <w:spacing w:val="1"/>
                <w:sz w:val="20"/>
                <w:szCs w:val="20"/>
                <w:lang w:val="en-US"/>
              </w:rPr>
              <w:t>2</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before="9" w:after="0" w:line="240" w:lineRule="auto"/>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z w:val="20"/>
                <w:szCs w:val="20"/>
                <w:lang w:val="en-US"/>
              </w:rPr>
              <w:t>7</w:t>
            </w:r>
            <w:r w:rsidR="00FF1EAD">
              <w:rPr>
                <w:rFonts w:eastAsia="Times New Roman"/>
                <w:sz w:val="20"/>
                <w:szCs w:val="20"/>
                <w:lang w:val="en-US"/>
              </w:rPr>
              <w:t> </w:t>
            </w:r>
            <w:r w:rsidRPr="007D7AFE">
              <w:rPr>
                <w:rFonts w:eastAsia="Times New Roman"/>
                <w:spacing w:val="-1"/>
                <w:sz w:val="20"/>
                <w:szCs w:val="20"/>
                <w:lang w:val="en-US"/>
              </w:rPr>
              <w:t>78</w:t>
            </w:r>
            <w:r w:rsidRPr="007D7AFE">
              <w:rPr>
                <w:rFonts w:eastAsia="Times New Roman"/>
                <w:spacing w:val="1"/>
                <w:sz w:val="20"/>
                <w:szCs w:val="20"/>
                <w:lang w:val="en-US"/>
              </w:rPr>
              <w:t>6</w:t>
            </w:r>
            <w:r w:rsidR="00FF1EAD">
              <w:rPr>
                <w:rFonts w:eastAsia="Times New Roman"/>
                <w:spacing w:val="-1"/>
                <w:sz w:val="20"/>
                <w:szCs w:val="20"/>
              </w:rPr>
              <w:t>,</w:t>
            </w:r>
            <w:r w:rsidRPr="007D7AFE">
              <w:rPr>
                <w:rFonts w:eastAsia="Times New Roman"/>
                <w:spacing w:val="1"/>
                <w:sz w:val="20"/>
                <w:szCs w:val="20"/>
                <w:lang w:val="en-US"/>
              </w:rPr>
              <w:t>2</w:t>
            </w:r>
            <w:r w:rsidRPr="007D7AFE">
              <w:rPr>
                <w:rFonts w:eastAsia="Times New Roman"/>
                <w:sz w:val="20"/>
                <w:szCs w:val="20"/>
                <w:lang w:val="en-US"/>
              </w:rPr>
              <w:t>9</w:t>
            </w:r>
          </w:p>
        </w:tc>
        <w:tc>
          <w:tcPr>
            <w:tcW w:w="1540" w:type="dxa"/>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253119">
            <w:pPr>
              <w:spacing w:before="9" w:after="0" w:line="240" w:lineRule="auto"/>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z w:val="20"/>
                <w:szCs w:val="20"/>
                <w:lang w:val="en-US"/>
              </w:rPr>
              <w:t>9</w:t>
            </w:r>
            <w:r w:rsidR="00FF1EAD">
              <w:rPr>
                <w:rFonts w:eastAsia="Times New Roman"/>
                <w:sz w:val="20"/>
                <w:szCs w:val="20"/>
                <w:lang w:val="en-US"/>
              </w:rPr>
              <w:t> </w:t>
            </w:r>
            <w:r w:rsidRPr="007D7AFE">
              <w:rPr>
                <w:rFonts w:eastAsia="Times New Roman"/>
                <w:spacing w:val="-1"/>
                <w:sz w:val="20"/>
                <w:szCs w:val="20"/>
                <w:lang w:val="en-US"/>
              </w:rPr>
              <w:t>78</w:t>
            </w:r>
            <w:r w:rsidRPr="007D7AFE">
              <w:rPr>
                <w:rFonts w:eastAsia="Times New Roman"/>
                <w:spacing w:val="1"/>
                <w:sz w:val="20"/>
                <w:szCs w:val="20"/>
                <w:lang w:val="en-US"/>
              </w:rPr>
              <w:t>7</w:t>
            </w:r>
            <w:r w:rsidR="00FF1EAD">
              <w:rPr>
                <w:rFonts w:eastAsia="Times New Roman"/>
                <w:spacing w:val="-1"/>
                <w:sz w:val="20"/>
                <w:szCs w:val="20"/>
              </w:rPr>
              <w:t>,</w:t>
            </w:r>
            <w:r w:rsidRPr="007D7AFE">
              <w:rPr>
                <w:rFonts w:eastAsia="Times New Roman"/>
                <w:spacing w:val="1"/>
                <w:sz w:val="20"/>
                <w:szCs w:val="20"/>
                <w:lang w:val="en-US"/>
              </w:rPr>
              <w:t>1</w:t>
            </w:r>
            <w:r w:rsidRPr="007D7AFE">
              <w:rPr>
                <w:rFonts w:eastAsia="Times New Roman"/>
                <w:sz w:val="20"/>
                <w:szCs w:val="20"/>
                <w:lang w:val="en-US"/>
              </w:rPr>
              <w:t>3</w:t>
            </w:r>
          </w:p>
        </w:tc>
      </w:tr>
      <w:tr w:rsidR="00CA1CAF" w:rsidRPr="007D7AFE" w:rsidTr="00253119">
        <w:trPr>
          <w:trHeight w:hRule="exact" w:val="265"/>
          <w:jc w:val="center"/>
        </w:trPr>
        <w:tc>
          <w:tcPr>
            <w:tcW w:w="4607"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"А</w:t>
            </w:r>
            <w:r w:rsidRPr="007D7AFE">
              <w:rPr>
                <w:rFonts w:eastAsia="Times New Roman"/>
                <w:sz w:val="20"/>
                <w:szCs w:val="20"/>
                <w:lang w:val="en-US"/>
              </w:rPr>
              <w:t>э</w:t>
            </w:r>
            <w:r w:rsidRPr="007D7AFE">
              <w:rPr>
                <w:rFonts w:eastAsia="Times New Roman"/>
                <w:spacing w:val="-1"/>
                <w:sz w:val="20"/>
                <w:szCs w:val="20"/>
                <w:lang w:val="en-US"/>
              </w:rPr>
              <w:t>р</w:t>
            </w:r>
            <w:r w:rsidRPr="007D7AFE">
              <w:rPr>
                <w:rFonts w:eastAsia="Times New Roman"/>
                <w:spacing w:val="1"/>
                <w:sz w:val="20"/>
                <w:szCs w:val="20"/>
                <w:lang w:val="en-US"/>
              </w:rPr>
              <w:t>о</w:t>
            </w:r>
            <w:r w:rsidRPr="007D7AFE">
              <w:rPr>
                <w:rFonts w:eastAsia="Times New Roman"/>
                <w:spacing w:val="-1"/>
                <w:sz w:val="20"/>
                <w:szCs w:val="20"/>
                <w:lang w:val="en-US"/>
              </w:rPr>
              <w:t>по</w:t>
            </w:r>
            <w:r w:rsidRPr="007D7AFE">
              <w:rPr>
                <w:rFonts w:eastAsia="Times New Roman"/>
                <w:spacing w:val="1"/>
                <w:sz w:val="20"/>
                <w:szCs w:val="20"/>
                <w:lang w:val="en-US"/>
              </w:rPr>
              <w:t>р</w:t>
            </w:r>
            <w:r w:rsidRPr="007D7AFE">
              <w:rPr>
                <w:rFonts w:eastAsia="Times New Roman"/>
                <w:sz w:val="20"/>
                <w:szCs w:val="20"/>
                <w:lang w:val="en-US"/>
              </w:rPr>
              <w:t>т</w:t>
            </w:r>
            <w:r w:rsidRPr="007D7AFE">
              <w:rPr>
                <w:rFonts w:eastAsia="Times New Roman"/>
                <w:spacing w:val="-1"/>
                <w:sz w:val="20"/>
                <w:szCs w:val="20"/>
                <w:lang w:val="en-US"/>
              </w:rPr>
              <w:t>"</w:t>
            </w:r>
            <w:r w:rsidRPr="007D7AFE">
              <w:rPr>
                <w:rFonts w:eastAsia="Times New Roman"/>
                <w:sz w:val="20"/>
                <w:szCs w:val="20"/>
                <w:lang w:val="en-US"/>
              </w:rPr>
              <w:t xml:space="preserve">, </w:t>
            </w:r>
            <w:r w:rsidRPr="007D7AFE">
              <w:rPr>
                <w:rFonts w:eastAsia="Times New Roman"/>
                <w:spacing w:val="-1"/>
                <w:sz w:val="20"/>
                <w:szCs w:val="20"/>
                <w:lang w:val="en-US"/>
              </w:rPr>
              <w:t>МА</w:t>
            </w:r>
            <w:r w:rsidRPr="007D7AFE">
              <w:rPr>
                <w:rFonts w:eastAsia="Times New Roman"/>
                <w:sz w:val="20"/>
                <w:szCs w:val="20"/>
                <w:lang w:val="en-US"/>
              </w:rPr>
              <w:t>К</w:t>
            </w:r>
            <w:r w:rsidRPr="007D7AFE">
              <w:rPr>
                <w:rFonts w:eastAsia="Times New Roman"/>
                <w:spacing w:val="1"/>
                <w:sz w:val="20"/>
                <w:szCs w:val="20"/>
                <w:lang w:val="en-US"/>
              </w:rPr>
              <w:t>-2</w:t>
            </w:r>
            <w:r w:rsidRPr="007D7AFE">
              <w:rPr>
                <w:rFonts w:eastAsia="Times New Roman"/>
                <w:sz w:val="20"/>
                <w:szCs w:val="20"/>
                <w:lang w:val="en-US"/>
              </w:rPr>
              <w:t>,</w:t>
            </w:r>
            <w:r w:rsidRPr="007D7AFE">
              <w:rPr>
                <w:rFonts w:eastAsia="Times New Roman"/>
                <w:spacing w:val="-1"/>
                <w:sz w:val="20"/>
                <w:szCs w:val="20"/>
                <w:lang w:val="en-US"/>
              </w:rPr>
              <w:t xml:space="preserve"> М</w:t>
            </w:r>
            <w:r w:rsidRPr="007D7AFE">
              <w:rPr>
                <w:rFonts w:eastAsia="Times New Roman"/>
                <w:sz w:val="20"/>
                <w:szCs w:val="20"/>
                <w:lang w:val="en-US"/>
              </w:rPr>
              <w:t>АК</w:t>
            </w:r>
            <w:r w:rsidRPr="007D7AFE">
              <w:rPr>
                <w:rFonts w:eastAsia="Times New Roman"/>
                <w:spacing w:val="-1"/>
                <w:sz w:val="20"/>
                <w:szCs w:val="20"/>
                <w:lang w:val="en-US"/>
              </w:rPr>
              <w:t>-4</w:t>
            </w:r>
          </w:p>
        </w:tc>
        <w:tc>
          <w:tcPr>
            <w:tcW w:w="1536"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before="9" w:after="0" w:line="240" w:lineRule="auto"/>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9</w:t>
            </w:r>
            <w:r w:rsidR="00FF1EAD">
              <w:rPr>
                <w:rFonts w:eastAsia="Times New Roman"/>
                <w:sz w:val="20"/>
                <w:szCs w:val="20"/>
                <w:lang w:val="en-US"/>
              </w:rPr>
              <w:t> </w:t>
            </w:r>
            <w:r w:rsidRPr="007D7AFE">
              <w:rPr>
                <w:rFonts w:eastAsia="Times New Roman"/>
                <w:spacing w:val="-1"/>
                <w:sz w:val="20"/>
                <w:szCs w:val="20"/>
                <w:lang w:val="en-US"/>
              </w:rPr>
              <w:t>33</w:t>
            </w:r>
            <w:r w:rsidRPr="007D7AFE">
              <w:rPr>
                <w:rFonts w:eastAsia="Times New Roman"/>
                <w:spacing w:val="1"/>
                <w:sz w:val="20"/>
                <w:szCs w:val="20"/>
                <w:lang w:val="en-US"/>
              </w:rPr>
              <w:t>9</w:t>
            </w:r>
            <w:r w:rsidR="00FF1EAD">
              <w:rPr>
                <w:rFonts w:eastAsia="Times New Roman"/>
                <w:spacing w:val="-1"/>
                <w:sz w:val="20"/>
                <w:szCs w:val="20"/>
              </w:rPr>
              <w:t>,</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before="9" w:after="0" w:line="240" w:lineRule="auto"/>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9</w:t>
            </w:r>
            <w:r w:rsidR="00FF1EAD">
              <w:rPr>
                <w:rFonts w:eastAsia="Times New Roman"/>
                <w:sz w:val="20"/>
                <w:szCs w:val="20"/>
                <w:lang w:val="en-US"/>
              </w:rPr>
              <w:t> </w:t>
            </w:r>
            <w:r w:rsidRPr="007D7AFE">
              <w:rPr>
                <w:rFonts w:eastAsia="Times New Roman"/>
                <w:spacing w:val="-1"/>
                <w:sz w:val="20"/>
                <w:szCs w:val="20"/>
                <w:lang w:val="en-US"/>
              </w:rPr>
              <w:t>33</w:t>
            </w:r>
            <w:r w:rsidRPr="007D7AFE">
              <w:rPr>
                <w:rFonts w:eastAsia="Times New Roman"/>
                <w:spacing w:val="1"/>
                <w:sz w:val="20"/>
                <w:szCs w:val="20"/>
                <w:lang w:val="en-US"/>
              </w:rPr>
              <w:t>9</w:t>
            </w:r>
            <w:r w:rsidR="00FF1EAD">
              <w:rPr>
                <w:rFonts w:eastAsia="Times New Roman"/>
                <w:spacing w:val="-1"/>
                <w:sz w:val="20"/>
                <w:szCs w:val="20"/>
              </w:rPr>
              <w:t>,</w:t>
            </w:r>
            <w:r w:rsidRPr="007D7AFE">
              <w:rPr>
                <w:rFonts w:eastAsia="Times New Roman"/>
                <w:spacing w:val="1"/>
                <w:sz w:val="20"/>
                <w:szCs w:val="20"/>
                <w:lang w:val="en-US"/>
              </w:rPr>
              <w:t>1</w:t>
            </w:r>
            <w:r w:rsidRPr="007D7AFE">
              <w:rPr>
                <w:rFonts w:eastAsia="Times New Roman"/>
                <w:sz w:val="20"/>
                <w:szCs w:val="20"/>
                <w:lang w:val="en-US"/>
              </w:rPr>
              <w:t>7</w:t>
            </w:r>
          </w:p>
        </w:tc>
        <w:tc>
          <w:tcPr>
            <w:tcW w:w="1536"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before="9" w:after="0" w:line="240" w:lineRule="auto"/>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9</w:t>
            </w:r>
            <w:r w:rsidR="00FF1EAD">
              <w:rPr>
                <w:rFonts w:eastAsia="Times New Roman"/>
                <w:sz w:val="20"/>
                <w:szCs w:val="20"/>
                <w:lang w:val="en-US"/>
              </w:rPr>
              <w:t> </w:t>
            </w:r>
            <w:r w:rsidRPr="007D7AFE">
              <w:rPr>
                <w:rFonts w:eastAsia="Times New Roman"/>
                <w:spacing w:val="-1"/>
                <w:sz w:val="20"/>
                <w:szCs w:val="20"/>
                <w:lang w:val="en-US"/>
              </w:rPr>
              <w:t>33</w:t>
            </w:r>
            <w:r w:rsidRPr="007D7AFE">
              <w:rPr>
                <w:rFonts w:eastAsia="Times New Roman"/>
                <w:spacing w:val="1"/>
                <w:sz w:val="20"/>
                <w:szCs w:val="20"/>
                <w:lang w:val="en-US"/>
              </w:rPr>
              <w:t>9</w:t>
            </w:r>
            <w:r w:rsidR="00FF1EAD">
              <w:rPr>
                <w:rFonts w:eastAsia="Times New Roman"/>
                <w:spacing w:val="-1"/>
                <w:sz w:val="20"/>
                <w:szCs w:val="20"/>
              </w:rPr>
              <w:t>,</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before="9" w:after="0" w:line="240" w:lineRule="auto"/>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9</w:t>
            </w:r>
            <w:r w:rsidR="00FF1EAD">
              <w:rPr>
                <w:rFonts w:eastAsia="Times New Roman"/>
                <w:sz w:val="20"/>
                <w:szCs w:val="20"/>
                <w:lang w:val="en-US"/>
              </w:rPr>
              <w:t> </w:t>
            </w:r>
            <w:r w:rsidRPr="007D7AFE">
              <w:rPr>
                <w:rFonts w:eastAsia="Times New Roman"/>
                <w:spacing w:val="-1"/>
                <w:sz w:val="20"/>
                <w:szCs w:val="20"/>
                <w:lang w:val="en-US"/>
              </w:rPr>
              <w:t>33</w:t>
            </w:r>
            <w:r w:rsidRPr="007D7AFE">
              <w:rPr>
                <w:rFonts w:eastAsia="Times New Roman"/>
                <w:spacing w:val="1"/>
                <w:sz w:val="20"/>
                <w:szCs w:val="20"/>
                <w:lang w:val="en-US"/>
              </w:rPr>
              <w:t>9</w:t>
            </w:r>
            <w:r w:rsidR="00FF1EAD">
              <w:rPr>
                <w:rFonts w:eastAsia="Times New Roman"/>
                <w:spacing w:val="-1"/>
                <w:sz w:val="20"/>
                <w:szCs w:val="20"/>
              </w:rPr>
              <w:t>,</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before="9" w:after="0" w:line="240" w:lineRule="auto"/>
              <w:ind w:left="-6"/>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9</w:t>
            </w:r>
            <w:r w:rsidR="00FF1EAD">
              <w:rPr>
                <w:rFonts w:eastAsia="Times New Roman"/>
                <w:sz w:val="20"/>
                <w:szCs w:val="20"/>
                <w:lang w:val="en-US"/>
              </w:rPr>
              <w:t> </w:t>
            </w:r>
            <w:r w:rsidRPr="007D7AFE">
              <w:rPr>
                <w:rFonts w:eastAsia="Times New Roman"/>
                <w:spacing w:val="-1"/>
                <w:sz w:val="20"/>
                <w:szCs w:val="20"/>
                <w:lang w:val="en-US"/>
              </w:rPr>
              <w:t>12</w:t>
            </w:r>
            <w:r w:rsidRPr="007D7AFE">
              <w:rPr>
                <w:rFonts w:eastAsia="Times New Roman"/>
                <w:spacing w:val="1"/>
                <w:sz w:val="20"/>
                <w:szCs w:val="20"/>
                <w:lang w:val="en-US"/>
              </w:rPr>
              <w:t>4</w:t>
            </w:r>
            <w:r w:rsidR="00FF1EAD">
              <w:rPr>
                <w:rFonts w:eastAsia="Times New Roman"/>
                <w:spacing w:val="-1"/>
                <w:sz w:val="20"/>
                <w:szCs w:val="20"/>
              </w:rPr>
              <w:t>,</w:t>
            </w:r>
            <w:r w:rsidRPr="007D7AFE">
              <w:rPr>
                <w:rFonts w:eastAsia="Times New Roman"/>
                <w:spacing w:val="1"/>
                <w:sz w:val="20"/>
                <w:szCs w:val="20"/>
                <w:lang w:val="en-US"/>
              </w:rPr>
              <w:t>4</w:t>
            </w:r>
            <w:r w:rsidRPr="007D7AFE">
              <w:rPr>
                <w:rFonts w:eastAsia="Times New Roman"/>
                <w:sz w:val="20"/>
                <w:szCs w:val="20"/>
                <w:lang w:val="en-US"/>
              </w:rPr>
              <w:t>0</w:t>
            </w:r>
          </w:p>
        </w:tc>
        <w:tc>
          <w:tcPr>
            <w:tcW w:w="1535" w:type="dxa"/>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253119">
            <w:pPr>
              <w:spacing w:before="9" w:after="0" w:line="240" w:lineRule="auto"/>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z w:val="20"/>
                <w:szCs w:val="20"/>
                <w:lang w:val="en-US"/>
              </w:rPr>
              <w:t>2</w:t>
            </w:r>
            <w:r w:rsidR="00FF1EAD">
              <w:rPr>
                <w:rFonts w:eastAsia="Times New Roman"/>
                <w:sz w:val="20"/>
                <w:szCs w:val="20"/>
                <w:lang w:val="en-US"/>
              </w:rPr>
              <w:t> </w:t>
            </w:r>
            <w:r w:rsidRPr="007D7AFE">
              <w:rPr>
                <w:rFonts w:eastAsia="Times New Roman"/>
                <w:spacing w:val="-1"/>
                <w:sz w:val="20"/>
                <w:szCs w:val="20"/>
                <w:lang w:val="en-US"/>
              </w:rPr>
              <w:t>81</w:t>
            </w:r>
            <w:r w:rsidRPr="007D7AFE">
              <w:rPr>
                <w:rFonts w:eastAsia="Times New Roman"/>
                <w:spacing w:val="1"/>
                <w:sz w:val="20"/>
                <w:szCs w:val="20"/>
                <w:lang w:val="en-US"/>
              </w:rPr>
              <w:t>0</w:t>
            </w:r>
            <w:r w:rsidR="00FF1EAD">
              <w:rPr>
                <w:rFonts w:eastAsia="Times New Roman"/>
                <w:spacing w:val="-1"/>
                <w:sz w:val="20"/>
                <w:szCs w:val="20"/>
              </w:rPr>
              <w:t>,</w:t>
            </w:r>
            <w:r w:rsidRPr="007D7AFE">
              <w:rPr>
                <w:rFonts w:eastAsia="Times New Roman"/>
                <w:spacing w:val="1"/>
                <w:sz w:val="20"/>
                <w:szCs w:val="20"/>
                <w:lang w:val="en-US"/>
              </w:rPr>
              <w:t>3</w:t>
            </w:r>
            <w:r w:rsidRPr="007D7AFE">
              <w:rPr>
                <w:rFonts w:eastAsia="Times New Roman"/>
                <w:sz w:val="20"/>
                <w:szCs w:val="20"/>
                <w:lang w:val="en-US"/>
              </w:rPr>
              <w:t>4</w:t>
            </w:r>
          </w:p>
        </w:tc>
        <w:tc>
          <w:tcPr>
            <w:tcW w:w="1540" w:type="dxa"/>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253119">
            <w:pPr>
              <w:spacing w:before="9" w:after="0" w:line="240" w:lineRule="auto"/>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z w:val="20"/>
                <w:szCs w:val="20"/>
                <w:lang w:val="en-US"/>
              </w:rPr>
              <w:t>5</w:t>
            </w:r>
            <w:r w:rsidR="00FF1EAD">
              <w:rPr>
                <w:rFonts w:eastAsia="Times New Roman"/>
                <w:sz w:val="20"/>
                <w:szCs w:val="20"/>
                <w:lang w:val="en-US"/>
              </w:rPr>
              <w:t> </w:t>
            </w:r>
            <w:r w:rsidRPr="007D7AFE">
              <w:rPr>
                <w:rFonts w:eastAsia="Times New Roman"/>
                <w:spacing w:val="-1"/>
                <w:sz w:val="20"/>
                <w:szCs w:val="20"/>
                <w:lang w:val="en-US"/>
              </w:rPr>
              <w:t>92</w:t>
            </w:r>
            <w:r w:rsidRPr="007D7AFE">
              <w:rPr>
                <w:rFonts w:eastAsia="Times New Roman"/>
                <w:spacing w:val="1"/>
                <w:sz w:val="20"/>
                <w:szCs w:val="20"/>
                <w:lang w:val="en-US"/>
              </w:rPr>
              <w:t>5</w:t>
            </w:r>
            <w:r w:rsidR="00FF1EAD">
              <w:rPr>
                <w:rFonts w:eastAsia="Times New Roman"/>
                <w:spacing w:val="-1"/>
                <w:sz w:val="20"/>
                <w:szCs w:val="20"/>
              </w:rPr>
              <w:t>,</w:t>
            </w:r>
            <w:r w:rsidRPr="007D7AFE">
              <w:rPr>
                <w:rFonts w:eastAsia="Times New Roman"/>
                <w:spacing w:val="1"/>
                <w:sz w:val="20"/>
                <w:szCs w:val="20"/>
                <w:lang w:val="en-US"/>
              </w:rPr>
              <w:t>8</w:t>
            </w:r>
            <w:r w:rsidRPr="007D7AFE">
              <w:rPr>
                <w:rFonts w:eastAsia="Times New Roman"/>
                <w:sz w:val="20"/>
                <w:szCs w:val="20"/>
                <w:lang w:val="en-US"/>
              </w:rPr>
              <w:t>8</w:t>
            </w:r>
          </w:p>
        </w:tc>
      </w:tr>
      <w:tr w:rsidR="00FF1EAD" w:rsidRPr="007D7AFE" w:rsidTr="00051BDD">
        <w:trPr>
          <w:trHeight w:hRule="exact" w:val="265"/>
          <w:jc w:val="center"/>
        </w:trPr>
        <w:tc>
          <w:tcPr>
            <w:tcW w:w="4607" w:type="dxa"/>
            <w:tcBorders>
              <w:top w:val="single" w:sz="5" w:space="0" w:color="000000"/>
              <w:left w:val="single" w:sz="5" w:space="0" w:color="000000"/>
              <w:bottom w:val="single" w:sz="5" w:space="0" w:color="000000"/>
              <w:right w:val="single" w:sz="5" w:space="0" w:color="000000"/>
            </w:tcBorders>
            <w:vAlign w:val="center"/>
          </w:tcPr>
          <w:p w:rsidR="00FF1EAD" w:rsidRPr="007D7AFE" w:rsidRDefault="00FF1EAD" w:rsidP="00383C7A">
            <w:pPr>
              <w:spacing w:before="9" w:after="0" w:line="240" w:lineRule="auto"/>
              <w:ind w:left="102"/>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z w:val="20"/>
                <w:szCs w:val="20"/>
                <w:lang w:val="en-US"/>
              </w:rPr>
              <w:t>"</w:t>
            </w:r>
            <w:r w:rsidRPr="007D7AFE">
              <w:rPr>
                <w:rFonts w:eastAsia="Times New Roman"/>
                <w:spacing w:val="-1"/>
                <w:sz w:val="20"/>
                <w:szCs w:val="20"/>
                <w:lang w:val="en-US"/>
              </w:rPr>
              <w:t>у</w:t>
            </w:r>
            <w:r w:rsidRPr="007D7AFE">
              <w:rPr>
                <w:rFonts w:eastAsia="Times New Roman"/>
                <w:spacing w:val="-2"/>
                <w:sz w:val="20"/>
                <w:szCs w:val="20"/>
                <w:lang w:val="en-US"/>
              </w:rPr>
              <w:t>л</w:t>
            </w:r>
            <w:r w:rsidRPr="007D7AFE">
              <w:rPr>
                <w:rFonts w:eastAsia="Times New Roman"/>
                <w:sz w:val="20"/>
                <w:szCs w:val="20"/>
                <w:lang w:val="en-US"/>
              </w:rPr>
              <w:t>.У</w:t>
            </w:r>
            <w:r w:rsidRPr="007D7AFE">
              <w:rPr>
                <w:rFonts w:eastAsia="Times New Roman"/>
                <w:spacing w:val="1"/>
                <w:sz w:val="20"/>
                <w:szCs w:val="20"/>
                <w:lang w:val="en-US"/>
              </w:rPr>
              <w:t>р</w:t>
            </w:r>
            <w:r w:rsidRPr="007D7AFE">
              <w:rPr>
                <w:rFonts w:eastAsia="Times New Roman"/>
                <w:sz w:val="20"/>
                <w:szCs w:val="20"/>
                <w:lang w:val="en-US"/>
              </w:rPr>
              <w:t>усова</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z w:val="20"/>
                <w:szCs w:val="20"/>
                <w:lang w:val="en-US"/>
              </w:rPr>
              <w:t>"</w:t>
            </w:r>
          </w:p>
        </w:tc>
        <w:tc>
          <w:tcPr>
            <w:tcW w:w="1536" w:type="dxa"/>
            <w:tcBorders>
              <w:top w:val="single" w:sz="5" w:space="0" w:color="000000"/>
              <w:left w:val="single" w:sz="5" w:space="0" w:color="000000"/>
              <w:bottom w:val="single" w:sz="5" w:space="0" w:color="000000"/>
              <w:right w:val="single" w:sz="5" w:space="0" w:color="000000"/>
            </w:tcBorders>
            <w:vAlign w:val="center"/>
          </w:tcPr>
          <w:p w:rsidR="00FF1EAD" w:rsidRPr="007D7AFE" w:rsidRDefault="00FF1EAD" w:rsidP="00253119">
            <w:pPr>
              <w:spacing w:before="9" w:after="0" w:line="240" w:lineRule="auto"/>
              <w:jc w:val="center"/>
              <w:rPr>
                <w:rFonts w:eastAsia="Times New Roman"/>
                <w:sz w:val="20"/>
                <w:szCs w:val="20"/>
                <w:lang w:val="en-US"/>
              </w:rPr>
            </w:pPr>
            <w:r w:rsidRPr="007D7AFE">
              <w:rPr>
                <w:rFonts w:eastAsia="Times New Roman"/>
                <w:sz w:val="20"/>
                <w:szCs w:val="20"/>
                <w:lang w:val="en-US"/>
              </w:rPr>
              <w:t>2</w:t>
            </w:r>
            <w:r>
              <w:rPr>
                <w:rFonts w:eastAsia="Times New Roman"/>
                <w:sz w:val="20"/>
                <w:szCs w:val="20"/>
                <w:lang w:val="en-US"/>
              </w:rPr>
              <w:t> </w:t>
            </w:r>
            <w:r w:rsidRPr="007D7AFE">
              <w:rPr>
                <w:rFonts w:eastAsia="Times New Roman"/>
                <w:spacing w:val="1"/>
                <w:sz w:val="20"/>
                <w:szCs w:val="20"/>
                <w:lang w:val="en-US"/>
              </w:rPr>
              <w:t>3</w:t>
            </w:r>
            <w:r w:rsidRPr="007D7AFE">
              <w:rPr>
                <w:rFonts w:eastAsia="Times New Roman"/>
                <w:spacing w:val="-1"/>
                <w:sz w:val="20"/>
                <w:szCs w:val="20"/>
                <w:lang w:val="en-US"/>
              </w:rPr>
              <w:t>2</w:t>
            </w:r>
            <w:r w:rsidRPr="007D7AFE">
              <w:rPr>
                <w:rFonts w:eastAsia="Times New Roman"/>
                <w:spacing w:val="1"/>
                <w:sz w:val="20"/>
                <w:szCs w:val="20"/>
                <w:lang w:val="en-US"/>
              </w:rPr>
              <w:t>4</w:t>
            </w:r>
            <w:r>
              <w:rPr>
                <w:rFonts w:eastAsia="Times New Roman"/>
                <w:spacing w:val="-1"/>
                <w:sz w:val="20"/>
                <w:szCs w:val="20"/>
              </w:rPr>
              <w:t>,</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tcPr>
          <w:p w:rsidR="00FF1EAD" w:rsidRDefault="00FF1EAD" w:rsidP="00FF1EAD">
            <w:pPr>
              <w:jc w:val="center"/>
            </w:pPr>
            <w:r w:rsidRPr="005E34B4">
              <w:rPr>
                <w:rFonts w:eastAsia="Times New Roman"/>
                <w:sz w:val="20"/>
                <w:szCs w:val="20"/>
                <w:lang w:val="en-US"/>
              </w:rPr>
              <w:t>2 </w:t>
            </w:r>
            <w:r w:rsidRPr="005E34B4">
              <w:rPr>
                <w:rFonts w:eastAsia="Times New Roman"/>
                <w:spacing w:val="1"/>
                <w:sz w:val="20"/>
                <w:szCs w:val="20"/>
                <w:lang w:val="en-US"/>
              </w:rPr>
              <w:t>3</w:t>
            </w:r>
            <w:r w:rsidRPr="005E34B4">
              <w:rPr>
                <w:rFonts w:eastAsia="Times New Roman"/>
                <w:spacing w:val="-1"/>
                <w:sz w:val="20"/>
                <w:szCs w:val="20"/>
                <w:lang w:val="en-US"/>
              </w:rPr>
              <w:t>2</w:t>
            </w:r>
            <w:r w:rsidRPr="005E34B4">
              <w:rPr>
                <w:rFonts w:eastAsia="Times New Roman"/>
                <w:spacing w:val="1"/>
                <w:sz w:val="20"/>
                <w:szCs w:val="20"/>
                <w:lang w:val="en-US"/>
              </w:rPr>
              <w:t>4</w:t>
            </w:r>
            <w:r w:rsidRPr="005E34B4">
              <w:rPr>
                <w:rFonts w:eastAsia="Times New Roman"/>
                <w:spacing w:val="-1"/>
                <w:sz w:val="20"/>
                <w:szCs w:val="20"/>
              </w:rPr>
              <w:t>,</w:t>
            </w:r>
            <w:r w:rsidRPr="005E34B4">
              <w:rPr>
                <w:rFonts w:eastAsia="Times New Roman"/>
                <w:spacing w:val="-1"/>
                <w:sz w:val="20"/>
                <w:szCs w:val="20"/>
                <w:lang w:val="en-US"/>
              </w:rPr>
              <w:t>1</w:t>
            </w:r>
            <w:r w:rsidRPr="005E34B4">
              <w:rPr>
                <w:rFonts w:eastAsia="Times New Roman"/>
                <w:sz w:val="20"/>
                <w:szCs w:val="20"/>
                <w:lang w:val="en-US"/>
              </w:rPr>
              <w:t>7</w:t>
            </w:r>
          </w:p>
        </w:tc>
        <w:tc>
          <w:tcPr>
            <w:tcW w:w="1536" w:type="dxa"/>
            <w:tcBorders>
              <w:top w:val="single" w:sz="5" w:space="0" w:color="000000"/>
              <w:left w:val="single" w:sz="5" w:space="0" w:color="000000"/>
              <w:bottom w:val="single" w:sz="5" w:space="0" w:color="000000"/>
              <w:right w:val="single" w:sz="5" w:space="0" w:color="000000"/>
            </w:tcBorders>
          </w:tcPr>
          <w:p w:rsidR="00FF1EAD" w:rsidRDefault="00FF1EAD" w:rsidP="00FF1EAD">
            <w:pPr>
              <w:jc w:val="center"/>
            </w:pPr>
            <w:r w:rsidRPr="005E34B4">
              <w:rPr>
                <w:rFonts w:eastAsia="Times New Roman"/>
                <w:sz w:val="20"/>
                <w:szCs w:val="20"/>
                <w:lang w:val="en-US"/>
              </w:rPr>
              <w:t>2 </w:t>
            </w:r>
            <w:r w:rsidRPr="005E34B4">
              <w:rPr>
                <w:rFonts w:eastAsia="Times New Roman"/>
                <w:spacing w:val="1"/>
                <w:sz w:val="20"/>
                <w:szCs w:val="20"/>
                <w:lang w:val="en-US"/>
              </w:rPr>
              <w:t>3</w:t>
            </w:r>
            <w:r w:rsidRPr="005E34B4">
              <w:rPr>
                <w:rFonts w:eastAsia="Times New Roman"/>
                <w:spacing w:val="-1"/>
                <w:sz w:val="20"/>
                <w:szCs w:val="20"/>
                <w:lang w:val="en-US"/>
              </w:rPr>
              <w:t>2</w:t>
            </w:r>
            <w:r w:rsidRPr="005E34B4">
              <w:rPr>
                <w:rFonts w:eastAsia="Times New Roman"/>
                <w:spacing w:val="1"/>
                <w:sz w:val="20"/>
                <w:szCs w:val="20"/>
                <w:lang w:val="en-US"/>
              </w:rPr>
              <w:t>4</w:t>
            </w:r>
            <w:r w:rsidRPr="005E34B4">
              <w:rPr>
                <w:rFonts w:eastAsia="Times New Roman"/>
                <w:spacing w:val="-1"/>
                <w:sz w:val="20"/>
                <w:szCs w:val="20"/>
              </w:rPr>
              <w:t>,</w:t>
            </w:r>
            <w:r w:rsidRPr="005E34B4">
              <w:rPr>
                <w:rFonts w:eastAsia="Times New Roman"/>
                <w:spacing w:val="-1"/>
                <w:sz w:val="20"/>
                <w:szCs w:val="20"/>
                <w:lang w:val="en-US"/>
              </w:rPr>
              <w:t>1</w:t>
            </w:r>
            <w:r w:rsidRPr="005E34B4">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tcPr>
          <w:p w:rsidR="00FF1EAD" w:rsidRDefault="00FF1EAD" w:rsidP="00FF1EAD">
            <w:pPr>
              <w:jc w:val="center"/>
            </w:pPr>
            <w:r w:rsidRPr="005E34B4">
              <w:rPr>
                <w:rFonts w:eastAsia="Times New Roman"/>
                <w:sz w:val="20"/>
                <w:szCs w:val="20"/>
                <w:lang w:val="en-US"/>
              </w:rPr>
              <w:t>2 </w:t>
            </w:r>
            <w:r w:rsidRPr="005E34B4">
              <w:rPr>
                <w:rFonts w:eastAsia="Times New Roman"/>
                <w:spacing w:val="1"/>
                <w:sz w:val="20"/>
                <w:szCs w:val="20"/>
                <w:lang w:val="en-US"/>
              </w:rPr>
              <w:t>3</w:t>
            </w:r>
            <w:r w:rsidRPr="005E34B4">
              <w:rPr>
                <w:rFonts w:eastAsia="Times New Roman"/>
                <w:spacing w:val="-1"/>
                <w:sz w:val="20"/>
                <w:szCs w:val="20"/>
                <w:lang w:val="en-US"/>
              </w:rPr>
              <w:t>2</w:t>
            </w:r>
            <w:r w:rsidRPr="005E34B4">
              <w:rPr>
                <w:rFonts w:eastAsia="Times New Roman"/>
                <w:spacing w:val="1"/>
                <w:sz w:val="20"/>
                <w:szCs w:val="20"/>
                <w:lang w:val="en-US"/>
              </w:rPr>
              <w:t>4</w:t>
            </w:r>
            <w:r w:rsidRPr="005E34B4">
              <w:rPr>
                <w:rFonts w:eastAsia="Times New Roman"/>
                <w:spacing w:val="-1"/>
                <w:sz w:val="20"/>
                <w:szCs w:val="20"/>
              </w:rPr>
              <w:t>,</w:t>
            </w:r>
            <w:r w:rsidRPr="005E34B4">
              <w:rPr>
                <w:rFonts w:eastAsia="Times New Roman"/>
                <w:spacing w:val="-1"/>
                <w:sz w:val="20"/>
                <w:szCs w:val="20"/>
                <w:lang w:val="en-US"/>
              </w:rPr>
              <w:t>1</w:t>
            </w:r>
            <w:r w:rsidRPr="005E34B4">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tcPr>
          <w:p w:rsidR="00FF1EAD" w:rsidRDefault="00FF1EAD" w:rsidP="00FF1EAD">
            <w:pPr>
              <w:jc w:val="center"/>
            </w:pPr>
            <w:r w:rsidRPr="005E34B4">
              <w:rPr>
                <w:rFonts w:eastAsia="Times New Roman"/>
                <w:sz w:val="20"/>
                <w:szCs w:val="20"/>
                <w:lang w:val="en-US"/>
              </w:rPr>
              <w:t>2 </w:t>
            </w:r>
            <w:r w:rsidRPr="005E34B4">
              <w:rPr>
                <w:rFonts w:eastAsia="Times New Roman"/>
                <w:spacing w:val="1"/>
                <w:sz w:val="20"/>
                <w:szCs w:val="20"/>
                <w:lang w:val="en-US"/>
              </w:rPr>
              <w:t>3</w:t>
            </w:r>
            <w:r w:rsidRPr="005E34B4">
              <w:rPr>
                <w:rFonts w:eastAsia="Times New Roman"/>
                <w:spacing w:val="-1"/>
                <w:sz w:val="20"/>
                <w:szCs w:val="20"/>
                <w:lang w:val="en-US"/>
              </w:rPr>
              <w:t>2</w:t>
            </w:r>
            <w:r w:rsidRPr="005E34B4">
              <w:rPr>
                <w:rFonts w:eastAsia="Times New Roman"/>
                <w:spacing w:val="1"/>
                <w:sz w:val="20"/>
                <w:szCs w:val="20"/>
                <w:lang w:val="en-US"/>
              </w:rPr>
              <w:t>4</w:t>
            </w:r>
            <w:r w:rsidRPr="005E34B4">
              <w:rPr>
                <w:rFonts w:eastAsia="Times New Roman"/>
                <w:spacing w:val="-1"/>
                <w:sz w:val="20"/>
                <w:szCs w:val="20"/>
              </w:rPr>
              <w:t>,</w:t>
            </w:r>
            <w:r w:rsidRPr="005E34B4">
              <w:rPr>
                <w:rFonts w:eastAsia="Times New Roman"/>
                <w:spacing w:val="-1"/>
                <w:sz w:val="20"/>
                <w:szCs w:val="20"/>
                <w:lang w:val="en-US"/>
              </w:rPr>
              <w:t>1</w:t>
            </w:r>
            <w:r w:rsidRPr="005E34B4">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tcPr>
          <w:p w:rsidR="00FF1EAD" w:rsidRDefault="00FF1EAD" w:rsidP="00FF1EAD">
            <w:pPr>
              <w:jc w:val="center"/>
            </w:pPr>
            <w:r w:rsidRPr="005E34B4">
              <w:rPr>
                <w:rFonts w:eastAsia="Times New Roman"/>
                <w:sz w:val="20"/>
                <w:szCs w:val="20"/>
                <w:lang w:val="en-US"/>
              </w:rPr>
              <w:t>2 </w:t>
            </w:r>
            <w:r w:rsidRPr="005E34B4">
              <w:rPr>
                <w:rFonts w:eastAsia="Times New Roman"/>
                <w:spacing w:val="1"/>
                <w:sz w:val="20"/>
                <w:szCs w:val="20"/>
                <w:lang w:val="en-US"/>
              </w:rPr>
              <w:t>3</w:t>
            </w:r>
            <w:r w:rsidRPr="005E34B4">
              <w:rPr>
                <w:rFonts w:eastAsia="Times New Roman"/>
                <w:spacing w:val="-1"/>
                <w:sz w:val="20"/>
                <w:szCs w:val="20"/>
                <w:lang w:val="en-US"/>
              </w:rPr>
              <w:t>2</w:t>
            </w:r>
            <w:r w:rsidRPr="005E34B4">
              <w:rPr>
                <w:rFonts w:eastAsia="Times New Roman"/>
                <w:spacing w:val="1"/>
                <w:sz w:val="20"/>
                <w:szCs w:val="20"/>
                <w:lang w:val="en-US"/>
              </w:rPr>
              <w:t>4</w:t>
            </w:r>
            <w:r w:rsidRPr="005E34B4">
              <w:rPr>
                <w:rFonts w:eastAsia="Times New Roman"/>
                <w:spacing w:val="-1"/>
                <w:sz w:val="20"/>
                <w:szCs w:val="20"/>
              </w:rPr>
              <w:t>,</w:t>
            </w:r>
            <w:r w:rsidRPr="005E34B4">
              <w:rPr>
                <w:rFonts w:eastAsia="Times New Roman"/>
                <w:spacing w:val="-1"/>
                <w:sz w:val="20"/>
                <w:szCs w:val="20"/>
                <w:lang w:val="en-US"/>
              </w:rPr>
              <w:t>1</w:t>
            </w:r>
            <w:r w:rsidRPr="005E34B4">
              <w:rPr>
                <w:rFonts w:eastAsia="Times New Roman"/>
                <w:sz w:val="20"/>
                <w:szCs w:val="20"/>
                <w:lang w:val="en-US"/>
              </w:rPr>
              <w:t>7</w:t>
            </w:r>
          </w:p>
        </w:tc>
        <w:tc>
          <w:tcPr>
            <w:tcW w:w="1540" w:type="dxa"/>
            <w:tcBorders>
              <w:top w:val="single" w:sz="5" w:space="0" w:color="000000"/>
              <w:left w:val="single" w:sz="5" w:space="0" w:color="000000"/>
              <w:bottom w:val="single" w:sz="5" w:space="0" w:color="000000"/>
              <w:right w:val="single" w:sz="4" w:space="0" w:color="auto"/>
            </w:tcBorders>
          </w:tcPr>
          <w:p w:rsidR="00FF1EAD" w:rsidRDefault="00FF1EAD" w:rsidP="00FF1EAD">
            <w:pPr>
              <w:jc w:val="center"/>
            </w:pPr>
            <w:r w:rsidRPr="005E34B4">
              <w:rPr>
                <w:rFonts w:eastAsia="Times New Roman"/>
                <w:sz w:val="20"/>
                <w:szCs w:val="20"/>
                <w:lang w:val="en-US"/>
              </w:rPr>
              <w:t>2 </w:t>
            </w:r>
            <w:r w:rsidRPr="005E34B4">
              <w:rPr>
                <w:rFonts w:eastAsia="Times New Roman"/>
                <w:spacing w:val="1"/>
                <w:sz w:val="20"/>
                <w:szCs w:val="20"/>
                <w:lang w:val="en-US"/>
              </w:rPr>
              <w:t>3</w:t>
            </w:r>
            <w:r w:rsidRPr="005E34B4">
              <w:rPr>
                <w:rFonts w:eastAsia="Times New Roman"/>
                <w:spacing w:val="-1"/>
                <w:sz w:val="20"/>
                <w:szCs w:val="20"/>
                <w:lang w:val="en-US"/>
              </w:rPr>
              <w:t>2</w:t>
            </w:r>
            <w:r w:rsidRPr="005E34B4">
              <w:rPr>
                <w:rFonts w:eastAsia="Times New Roman"/>
                <w:spacing w:val="1"/>
                <w:sz w:val="20"/>
                <w:szCs w:val="20"/>
                <w:lang w:val="en-US"/>
              </w:rPr>
              <w:t>4</w:t>
            </w:r>
            <w:r w:rsidRPr="005E34B4">
              <w:rPr>
                <w:rFonts w:eastAsia="Times New Roman"/>
                <w:spacing w:val="-1"/>
                <w:sz w:val="20"/>
                <w:szCs w:val="20"/>
              </w:rPr>
              <w:t>,</w:t>
            </w:r>
            <w:r w:rsidRPr="005E34B4">
              <w:rPr>
                <w:rFonts w:eastAsia="Times New Roman"/>
                <w:spacing w:val="-1"/>
                <w:sz w:val="20"/>
                <w:szCs w:val="20"/>
                <w:lang w:val="en-US"/>
              </w:rPr>
              <w:t>1</w:t>
            </w:r>
            <w:r w:rsidRPr="005E34B4">
              <w:rPr>
                <w:rFonts w:eastAsia="Times New Roman"/>
                <w:sz w:val="20"/>
                <w:szCs w:val="20"/>
                <w:lang w:val="en-US"/>
              </w:rPr>
              <w:t>7</w:t>
            </w:r>
          </w:p>
        </w:tc>
      </w:tr>
      <w:tr w:rsidR="00FF1EAD" w:rsidRPr="007D7AFE" w:rsidTr="00051BDD">
        <w:trPr>
          <w:trHeight w:hRule="exact" w:val="265"/>
          <w:jc w:val="center"/>
        </w:trPr>
        <w:tc>
          <w:tcPr>
            <w:tcW w:w="4607" w:type="dxa"/>
            <w:tcBorders>
              <w:top w:val="single" w:sz="5" w:space="0" w:color="000000"/>
              <w:left w:val="single" w:sz="5" w:space="0" w:color="000000"/>
              <w:bottom w:val="single" w:sz="5" w:space="0" w:color="000000"/>
              <w:right w:val="single" w:sz="5" w:space="0" w:color="000000"/>
            </w:tcBorders>
            <w:vAlign w:val="center"/>
          </w:tcPr>
          <w:p w:rsidR="00FF1EAD" w:rsidRPr="007D7AFE" w:rsidRDefault="00FF1EAD" w:rsidP="00383C7A">
            <w:pPr>
              <w:spacing w:before="9" w:after="0" w:line="240" w:lineRule="auto"/>
              <w:ind w:left="102"/>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z w:val="20"/>
                <w:szCs w:val="20"/>
                <w:lang w:val="en-US"/>
              </w:rPr>
              <w:t>"</w:t>
            </w:r>
            <w:r w:rsidRPr="007D7AFE">
              <w:rPr>
                <w:rFonts w:eastAsia="Times New Roman"/>
                <w:spacing w:val="-1"/>
                <w:sz w:val="20"/>
                <w:szCs w:val="20"/>
                <w:lang w:val="en-US"/>
              </w:rPr>
              <w:t>у</w:t>
            </w:r>
            <w:r w:rsidRPr="007D7AFE">
              <w:rPr>
                <w:rFonts w:eastAsia="Times New Roman"/>
                <w:spacing w:val="-2"/>
                <w:sz w:val="20"/>
                <w:szCs w:val="20"/>
                <w:lang w:val="en-US"/>
              </w:rPr>
              <w:t>л</w:t>
            </w:r>
            <w:r w:rsidRPr="007D7AFE">
              <w:rPr>
                <w:rFonts w:eastAsia="Times New Roman"/>
                <w:sz w:val="20"/>
                <w:szCs w:val="20"/>
                <w:lang w:val="en-US"/>
              </w:rPr>
              <w:t>.Ленина</w:t>
            </w:r>
            <w:r w:rsidRPr="007D7AFE">
              <w:rPr>
                <w:rFonts w:eastAsia="Times New Roman"/>
                <w:spacing w:val="1"/>
                <w:sz w:val="20"/>
                <w:szCs w:val="20"/>
                <w:lang w:val="en-US"/>
              </w:rPr>
              <w:t>,91"</w:t>
            </w:r>
          </w:p>
        </w:tc>
        <w:tc>
          <w:tcPr>
            <w:tcW w:w="1536" w:type="dxa"/>
            <w:tcBorders>
              <w:top w:val="single" w:sz="5" w:space="0" w:color="000000"/>
              <w:left w:val="single" w:sz="5" w:space="0" w:color="000000"/>
              <w:bottom w:val="single" w:sz="5" w:space="0" w:color="000000"/>
              <w:right w:val="single" w:sz="5" w:space="0" w:color="000000"/>
            </w:tcBorders>
            <w:vAlign w:val="center"/>
          </w:tcPr>
          <w:p w:rsidR="00FF1EAD" w:rsidRPr="007D7AFE" w:rsidRDefault="00FF1EAD" w:rsidP="00253119">
            <w:pPr>
              <w:spacing w:before="9" w:after="0" w:line="240" w:lineRule="auto"/>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1</w:t>
            </w:r>
            <w:r>
              <w:rPr>
                <w:rFonts w:eastAsia="Times New Roman"/>
                <w:spacing w:val="-1"/>
                <w:sz w:val="20"/>
                <w:szCs w:val="20"/>
              </w:rPr>
              <w:t>,</w:t>
            </w:r>
            <w:r w:rsidRPr="007D7AFE">
              <w:rPr>
                <w:rFonts w:eastAsia="Times New Roman"/>
                <w:spacing w:val="-1"/>
                <w:sz w:val="20"/>
                <w:szCs w:val="20"/>
                <w:lang w:val="en-US"/>
              </w:rPr>
              <w:t>1</w:t>
            </w:r>
            <w:r w:rsidRPr="007D7AFE">
              <w:rPr>
                <w:rFonts w:eastAsia="Times New Roman"/>
                <w:sz w:val="20"/>
                <w:szCs w:val="20"/>
                <w:lang w:val="en-US"/>
              </w:rPr>
              <w:t>8</w:t>
            </w:r>
          </w:p>
        </w:tc>
        <w:tc>
          <w:tcPr>
            <w:tcW w:w="1535" w:type="dxa"/>
            <w:tcBorders>
              <w:top w:val="single" w:sz="5" w:space="0" w:color="000000"/>
              <w:left w:val="single" w:sz="5" w:space="0" w:color="000000"/>
              <w:bottom w:val="single" w:sz="5" w:space="0" w:color="000000"/>
              <w:right w:val="single" w:sz="5" w:space="0" w:color="000000"/>
            </w:tcBorders>
          </w:tcPr>
          <w:p w:rsidR="00FF1EAD" w:rsidRDefault="00FF1EAD" w:rsidP="00FF1EAD">
            <w:pPr>
              <w:jc w:val="center"/>
            </w:pPr>
            <w:r w:rsidRPr="0065539B">
              <w:rPr>
                <w:rFonts w:eastAsia="Times New Roman"/>
                <w:spacing w:val="1"/>
                <w:sz w:val="20"/>
                <w:szCs w:val="20"/>
                <w:lang w:val="en-US"/>
              </w:rPr>
              <w:t>9</w:t>
            </w:r>
            <w:r w:rsidRPr="0065539B">
              <w:rPr>
                <w:rFonts w:eastAsia="Times New Roman"/>
                <w:spacing w:val="-1"/>
                <w:sz w:val="20"/>
                <w:szCs w:val="20"/>
                <w:lang w:val="en-US"/>
              </w:rPr>
              <w:t>4</w:t>
            </w:r>
            <w:r w:rsidRPr="0065539B">
              <w:rPr>
                <w:rFonts w:eastAsia="Times New Roman"/>
                <w:spacing w:val="1"/>
                <w:sz w:val="20"/>
                <w:szCs w:val="20"/>
                <w:lang w:val="en-US"/>
              </w:rPr>
              <w:t>1</w:t>
            </w:r>
            <w:r w:rsidRPr="0065539B">
              <w:rPr>
                <w:rFonts w:eastAsia="Times New Roman"/>
                <w:spacing w:val="-1"/>
                <w:sz w:val="20"/>
                <w:szCs w:val="20"/>
              </w:rPr>
              <w:t>,</w:t>
            </w:r>
            <w:r w:rsidRPr="0065539B">
              <w:rPr>
                <w:rFonts w:eastAsia="Times New Roman"/>
                <w:spacing w:val="-1"/>
                <w:sz w:val="20"/>
                <w:szCs w:val="20"/>
                <w:lang w:val="en-US"/>
              </w:rPr>
              <w:t>1</w:t>
            </w:r>
            <w:r w:rsidRPr="0065539B">
              <w:rPr>
                <w:rFonts w:eastAsia="Times New Roman"/>
                <w:sz w:val="20"/>
                <w:szCs w:val="20"/>
                <w:lang w:val="en-US"/>
              </w:rPr>
              <w:t>8</w:t>
            </w:r>
          </w:p>
        </w:tc>
        <w:tc>
          <w:tcPr>
            <w:tcW w:w="1536" w:type="dxa"/>
            <w:tcBorders>
              <w:top w:val="single" w:sz="5" w:space="0" w:color="000000"/>
              <w:left w:val="single" w:sz="5" w:space="0" w:color="000000"/>
              <w:bottom w:val="single" w:sz="5" w:space="0" w:color="000000"/>
              <w:right w:val="single" w:sz="5" w:space="0" w:color="000000"/>
            </w:tcBorders>
          </w:tcPr>
          <w:p w:rsidR="00FF1EAD" w:rsidRDefault="00FF1EAD" w:rsidP="00FF1EAD">
            <w:pPr>
              <w:jc w:val="center"/>
            </w:pPr>
            <w:r w:rsidRPr="0065539B">
              <w:rPr>
                <w:rFonts w:eastAsia="Times New Roman"/>
                <w:spacing w:val="1"/>
                <w:sz w:val="20"/>
                <w:szCs w:val="20"/>
                <w:lang w:val="en-US"/>
              </w:rPr>
              <w:t>9</w:t>
            </w:r>
            <w:r w:rsidRPr="0065539B">
              <w:rPr>
                <w:rFonts w:eastAsia="Times New Roman"/>
                <w:spacing w:val="-1"/>
                <w:sz w:val="20"/>
                <w:szCs w:val="20"/>
                <w:lang w:val="en-US"/>
              </w:rPr>
              <w:t>4</w:t>
            </w:r>
            <w:r w:rsidRPr="0065539B">
              <w:rPr>
                <w:rFonts w:eastAsia="Times New Roman"/>
                <w:spacing w:val="1"/>
                <w:sz w:val="20"/>
                <w:szCs w:val="20"/>
                <w:lang w:val="en-US"/>
              </w:rPr>
              <w:t>1</w:t>
            </w:r>
            <w:r w:rsidRPr="0065539B">
              <w:rPr>
                <w:rFonts w:eastAsia="Times New Roman"/>
                <w:spacing w:val="-1"/>
                <w:sz w:val="20"/>
                <w:szCs w:val="20"/>
              </w:rPr>
              <w:t>,</w:t>
            </w:r>
            <w:r w:rsidRPr="0065539B">
              <w:rPr>
                <w:rFonts w:eastAsia="Times New Roman"/>
                <w:spacing w:val="-1"/>
                <w:sz w:val="20"/>
                <w:szCs w:val="20"/>
                <w:lang w:val="en-US"/>
              </w:rPr>
              <w:t>1</w:t>
            </w:r>
            <w:r w:rsidRPr="0065539B">
              <w:rPr>
                <w:rFonts w:eastAsia="Times New Roman"/>
                <w:sz w:val="20"/>
                <w:szCs w:val="20"/>
                <w:lang w:val="en-US"/>
              </w:rPr>
              <w:t>8</w:t>
            </w:r>
          </w:p>
        </w:tc>
        <w:tc>
          <w:tcPr>
            <w:tcW w:w="1535" w:type="dxa"/>
            <w:tcBorders>
              <w:top w:val="single" w:sz="5" w:space="0" w:color="000000"/>
              <w:left w:val="single" w:sz="5" w:space="0" w:color="000000"/>
              <w:bottom w:val="single" w:sz="5" w:space="0" w:color="000000"/>
              <w:right w:val="single" w:sz="5" w:space="0" w:color="000000"/>
            </w:tcBorders>
          </w:tcPr>
          <w:p w:rsidR="00FF1EAD" w:rsidRDefault="00FF1EAD" w:rsidP="00FF1EAD">
            <w:pPr>
              <w:jc w:val="center"/>
            </w:pPr>
            <w:r w:rsidRPr="0065539B">
              <w:rPr>
                <w:rFonts w:eastAsia="Times New Roman"/>
                <w:spacing w:val="1"/>
                <w:sz w:val="20"/>
                <w:szCs w:val="20"/>
                <w:lang w:val="en-US"/>
              </w:rPr>
              <w:t>9</w:t>
            </w:r>
            <w:r w:rsidRPr="0065539B">
              <w:rPr>
                <w:rFonts w:eastAsia="Times New Roman"/>
                <w:spacing w:val="-1"/>
                <w:sz w:val="20"/>
                <w:szCs w:val="20"/>
                <w:lang w:val="en-US"/>
              </w:rPr>
              <w:t>4</w:t>
            </w:r>
            <w:r w:rsidRPr="0065539B">
              <w:rPr>
                <w:rFonts w:eastAsia="Times New Roman"/>
                <w:spacing w:val="1"/>
                <w:sz w:val="20"/>
                <w:szCs w:val="20"/>
                <w:lang w:val="en-US"/>
              </w:rPr>
              <w:t>1</w:t>
            </w:r>
            <w:r w:rsidRPr="0065539B">
              <w:rPr>
                <w:rFonts w:eastAsia="Times New Roman"/>
                <w:spacing w:val="-1"/>
                <w:sz w:val="20"/>
                <w:szCs w:val="20"/>
              </w:rPr>
              <w:t>,</w:t>
            </w:r>
            <w:r w:rsidRPr="0065539B">
              <w:rPr>
                <w:rFonts w:eastAsia="Times New Roman"/>
                <w:spacing w:val="-1"/>
                <w:sz w:val="20"/>
                <w:szCs w:val="20"/>
                <w:lang w:val="en-US"/>
              </w:rPr>
              <w:t>1</w:t>
            </w:r>
            <w:r w:rsidRPr="0065539B">
              <w:rPr>
                <w:rFonts w:eastAsia="Times New Roman"/>
                <w:sz w:val="20"/>
                <w:szCs w:val="20"/>
                <w:lang w:val="en-US"/>
              </w:rPr>
              <w:t>8</w:t>
            </w:r>
          </w:p>
        </w:tc>
        <w:tc>
          <w:tcPr>
            <w:tcW w:w="1535" w:type="dxa"/>
            <w:tcBorders>
              <w:top w:val="single" w:sz="5" w:space="0" w:color="000000"/>
              <w:left w:val="single" w:sz="5" w:space="0" w:color="000000"/>
              <w:bottom w:val="single" w:sz="5" w:space="0" w:color="000000"/>
              <w:right w:val="single" w:sz="5" w:space="0" w:color="000000"/>
            </w:tcBorders>
          </w:tcPr>
          <w:p w:rsidR="00FF1EAD" w:rsidRDefault="00FF1EAD" w:rsidP="00FF1EAD">
            <w:pPr>
              <w:jc w:val="center"/>
            </w:pPr>
            <w:r w:rsidRPr="0065539B">
              <w:rPr>
                <w:rFonts w:eastAsia="Times New Roman"/>
                <w:spacing w:val="1"/>
                <w:sz w:val="20"/>
                <w:szCs w:val="20"/>
                <w:lang w:val="en-US"/>
              </w:rPr>
              <w:t>9</w:t>
            </w:r>
            <w:r w:rsidRPr="0065539B">
              <w:rPr>
                <w:rFonts w:eastAsia="Times New Roman"/>
                <w:spacing w:val="-1"/>
                <w:sz w:val="20"/>
                <w:szCs w:val="20"/>
                <w:lang w:val="en-US"/>
              </w:rPr>
              <w:t>4</w:t>
            </w:r>
            <w:r w:rsidRPr="0065539B">
              <w:rPr>
                <w:rFonts w:eastAsia="Times New Roman"/>
                <w:spacing w:val="1"/>
                <w:sz w:val="20"/>
                <w:szCs w:val="20"/>
                <w:lang w:val="en-US"/>
              </w:rPr>
              <w:t>1</w:t>
            </w:r>
            <w:r w:rsidRPr="0065539B">
              <w:rPr>
                <w:rFonts w:eastAsia="Times New Roman"/>
                <w:spacing w:val="-1"/>
                <w:sz w:val="20"/>
                <w:szCs w:val="20"/>
              </w:rPr>
              <w:t>,</w:t>
            </w:r>
            <w:r w:rsidRPr="0065539B">
              <w:rPr>
                <w:rFonts w:eastAsia="Times New Roman"/>
                <w:spacing w:val="-1"/>
                <w:sz w:val="20"/>
                <w:szCs w:val="20"/>
                <w:lang w:val="en-US"/>
              </w:rPr>
              <w:t>1</w:t>
            </w:r>
            <w:r w:rsidRPr="0065539B">
              <w:rPr>
                <w:rFonts w:eastAsia="Times New Roman"/>
                <w:sz w:val="20"/>
                <w:szCs w:val="20"/>
                <w:lang w:val="en-US"/>
              </w:rPr>
              <w:t>8</w:t>
            </w:r>
          </w:p>
        </w:tc>
        <w:tc>
          <w:tcPr>
            <w:tcW w:w="1535" w:type="dxa"/>
            <w:tcBorders>
              <w:top w:val="single" w:sz="5" w:space="0" w:color="000000"/>
              <w:left w:val="single" w:sz="5" w:space="0" w:color="000000"/>
              <w:bottom w:val="single" w:sz="5" w:space="0" w:color="000000"/>
              <w:right w:val="single" w:sz="5" w:space="0" w:color="000000"/>
            </w:tcBorders>
          </w:tcPr>
          <w:p w:rsidR="00FF1EAD" w:rsidRDefault="00FF1EAD" w:rsidP="00FF1EAD">
            <w:pPr>
              <w:jc w:val="center"/>
            </w:pPr>
            <w:r w:rsidRPr="0065539B">
              <w:rPr>
                <w:rFonts w:eastAsia="Times New Roman"/>
                <w:spacing w:val="1"/>
                <w:sz w:val="20"/>
                <w:szCs w:val="20"/>
                <w:lang w:val="en-US"/>
              </w:rPr>
              <w:t>9</w:t>
            </w:r>
            <w:r w:rsidRPr="0065539B">
              <w:rPr>
                <w:rFonts w:eastAsia="Times New Roman"/>
                <w:spacing w:val="-1"/>
                <w:sz w:val="20"/>
                <w:szCs w:val="20"/>
                <w:lang w:val="en-US"/>
              </w:rPr>
              <w:t>4</w:t>
            </w:r>
            <w:r w:rsidRPr="0065539B">
              <w:rPr>
                <w:rFonts w:eastAsia="Times New Roman"/>
                <w:spacing w:val="1"/>
                <w:sz w:val="20"/>
                <w:szCs w:val="20"/>
                <w:lang w:val="en-US"/>
              </w:rPr>
              <w:t>1</w:t>
            </w:r>
            <w:r w:rsidRPr="0065539B">
              <w:rPr>
                <w:rFonts w:eastAsia="Times New Roman"/>
                <w:spacing w:val="-1"/>
                <w:sz w:val="20"/>
                <w:szCs w:val="20"/>
              </w:rPr>
              <w:t>,</w:t>
            </w:r>
            <w:r w:rsidRPr="0065539B">
              <w:rPr>
                <w:rFonts w:eastAsia="Times New Roman"/>
                <w:spacing w:val="-1"/>
                <w:sz w:val="20"/>
                <w:szCs w:val="20"/>
                <w:lang w:val="en-US"/>
              </w:rPr>
              <w:t>1</w:t>
            </w:r>
            <w:r w:rsidRPr="0065539B">
              <w:rPr>
                <w:rFonts w:eastAsia="Times New Roman"/>
                <w:sz w:val="20"/>
                <w:szCs w:val="20"/>
                <w:lang w:val="en-US"/>
              </w:rPr>
              <w:t>8</w:t>
            </w:r>
          </w:p>
        </w:tc>
        <w:tc>
          <w:tcPr>
            <w:tcW w:w="1540" w:type="dxa"/>
            <w:tcBorders>
              <w:top w:val="single" w:sz="5" w:space="0" w:color="000000"/>
              <w:left w:val="single" w:sz="5" w:space="0" w:color="000000"/>
              <w:bottom w:val="single" w:sz="5" w:space="0" w:color="000000"/>
              <w:right w:val="single" w:sz="4" w:space="0" w:color="auto"/>
            </w:tcBorders>
          </w:tcPr>
          <w:p w:rsidR="00FF1EAD" w:rsidRDefault="00FF1EAD" w:rsidP="00FF1EAD">
            <w:pPr>
              <w:jc w:val="center"/>
            </w:pPr>
            <w:r w:rsidRPr="0065539B">
              <w:rPr>
                <w:rFonts w:eastAsia="Times New Roman"/>
                <w:spacing w:val="1"/>
                <w:sz w:val="20"/>
                <w:szCs w:val="20"/>
                <w:lang w:val="en-US"/>
              </w:rPr>
              <w:t>9</w:t>
            </w:r>
            <w:r w:rsidRPr="0065539B">
              <w:rPr>
                <w:rFonts w:eastAsia="Times New Roman"/>
                <w:spacing w:val="-1"/>
                <w:sz w:val="20"/>
                <w:szCs w:val="20"/>
                <w:lang w:val="en-US"/>
              </w:rPr>
              <w:t>4</w:t>
            </w:r>
            <w:r w:rsidRPr="0065539B">
              <w:rPr>
                <w:rFonts w:eastAsia="Times New Roman"/>
                <w:spacing w:val="1"/>
                <w:sz w:val="20"/>
                <w:szCs w:val="20"/>
                <w:lang w:val="en-US"/>
              </w:rPr>
              <w:t>1</w:t>
            </w:r>
            <w:r w:rsidRPr="0065539B">
              <w:rPr>
                <w:rFonts w:eastAsia="Times New Roman"/>
                <w:spacing w:val="-1"/>
                <w:sz w:val="20"/>
                <w:szCs w:val="20"/>
              </w:rPr>
              <w:t>,</w:t>
            </w:r>
            <w:r w:rsidRPr="0065539B">
              <w:rPr>
                <w:rFonts w:eastAsia="Times New Roman"/>
                <w:spacing w:val="-1"/>
                <w:sz w:val="20"/>
                <w:szCs w:val="20"/>
                <w:lang w:val="en-US"/>
              </w:rPr>
              <w:t>1</w:t>
            </w:r>
            <w:r w:rsidRPr="0065539B">
              <w:rPr>
                <w:rFonts w:eastAsia="Times New Roman"/>
                <w:sz w:val="20"/>
                <w:szCs w:val="20"/>
                <w:lang w:val="en-US"/>
              </w:rPr>
              <w:t>8</w:t>
            </w:r>
          </w:p>
        </w:tc>
      </w:tr>
      <w:tr w:rsidR="00CA1CAF" w:rsidRPr="007D7AFE" w:rsidTr="00253119">
        <w:trPr>
          <w:trHeight w:hRule="exact" w:val="265"/>
          <w:jc w:val="center"/>
        </w:trPr>
        <w:tc>
          <w:tcPr>
            <w:tcW w:w="4607"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before="11" w:after="0" w:line="240" w:lineRule="auto"/>
              <w:ind w:left="102"/>
              <w:jc w:val="left"/>
              <w:rPr>
                <w:rFonts w:eastAsia="Times New Roman"/>
                <w:sz w:val="20"/>
                <w:szCs w:val="20"/>
                <w:lang w:val="en-US"/>
              </w:rPr>
            </w:pPr>
            <w:r w:rsidRPr="007D7AFE">
              <w:rPr>
                <w:rFonts w:eastAsia="Times New Roman"/>
                <w:b/>
                <w:sz w:val="20"/>
                <w:szCs w:val="20"/>
                <w:lang w:val="en-US"/>
              </w:rPr>
              <w:t>ИТОГО</w:t>
            </w:r>
          </w:p>
        </w:tc>
        <w:tc>
          <w:tcPr>
            <w:tcW w:w="1536"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253119">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6</w:t>
            </w:r>
            <w:r w:rsidRPr="007D7AFE">
              <w:rPr>
                <w:rFonts w:eastAsia="Times New Roman"/>
                <w:b/>
                <w:sz w:val="20"/>
                <w:szCs w:val="20"/>
                <w:lang w:val="en-US"/>
              </w:rPr>
              <w:t>7</w:t>
            </w:r>
            <w:r w:rsidR="00FF1EAD">
              <w:rPr>
                <w:rFonts w:eastAsia="Times New Roman"/>
                <w:b/>
                <w:sz w:val="20"/>
                <w:szCs w:val="20"/>
                <w:lang w:val="en-US"/>
              </w:rPr>
              <w:t> </w:t>
            </w:r>
            <w:r w:rsidRPr="007D7AFE">
              <w:rPr>
                <w:rFonts w:eastAsia="Times New Roman"/>
                <w:b/>
                <w:sz w:val="20"/>
                <w:szCs w:val="20"/>
                <w:lang w:val="en-US"/>
              </w:rPr>
              <w:t>7</w:t>
            </w:r>
            <w:r w:rsidRPr="007D7AFE">
              <w:rPr>
                <w:rFonts w:eastAsia="Times New Roman"/>
                <w:b/>
                <w:spacing w:val="1"/>
                <w:sz w:val="20"/>
                <w:szCs w:val="20"/>
                <w:lang w:val="en-US"/>
              </w:rPr>
              <w:t>6</w:t>
            </w:r>
            <w:r w:rsidR="00FF1EAD">
              <w:rPr>
                <w:rFonts w:eastAsia="Times New Roman"/>
                <w:b/>
                <w:sz w:val="20"/>
                <w:szCs w:val="20"/>
                <w:lang w:val="en-US"/>
              </w:rPr>
              <w:t>8</w:t>
            </w:r>
            <w:r w:rsidR="00FF1EAD">
              <w:rPr>
                <w:rFonts w:eastAsia="Times New Roman"/>
                <w:b/>
                <w:sz w:val="20"/>
                <w:szCs w:val="20"/>
              </w:rPr>
              <w:t>,</w:t>
            </w:r>
            <w:r w:rsidRPr="007D7AFE">
              <w:rPr>
                <w:rFonts w:eastAsia="Times New Roman"/>
                <w:b/>
                <w:sz w:val="20"/>
                <w:szCs w:val="20"/>
                <w:lang w:val="en-US"/>
              </w:rPr>
              <w:t>19</w:t>
            </w:r>
          </w:p>
        </w:tc>
        <w:tc>
          <w:tcPr>
            <w:tcW w:w="153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253119">
            <w:pPr>
              <w:spacing w:before="11" w:after="0" w:line="240" w:lineRule="auto"/>
              <w:ind w:left="64"/>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7</w:t>
            </w:r>
            <w:r w:rsidRPr="007D7AFE">
              <w:rPr>
                <w:rFonts w:eastAsia="Times New Roman"/>
                <w:b/>
                <w:sz w:val="20"/>
                <w:szCs w:val="20"/>
                <w:lang w:val="en-US"/>
              </w:rPr>
              <w:t>0</w:t>
            </w:r>
            <w:r w:rsidR="00FF1EAD">
              <w:rPr>
                <w:rFonts w:eastAsia="Times New Roman"/>
                <w:b/>
                <w:sz w:val="20"/>
                <w:szCs w:val="20"/>
                <w:lang w:val="en-US"/>
              </w:rPr>
              <w:t> </w:t>
            </w:r>
            <w:r w:rsidRPr="007D7AFE">
              <w:rPr>
                <w:rFonts w:eastAsia="Times New Roman"/>
                <w:b/>
                <w:sz w:val="20"/>
                <w:szCs w:val="20"/>
                <w:lang w:val="en-US"/>
              </w:rPr>
              <w:t>0</w:t>
            </w:r>
            <w:r w:rsidRPr="007D7AFE">
              <w:rPr>
                <w:rFonts w:eastAsia="Times New Roman"/>
                <w:b/>
                <w:spacing w:val="1"/>
                <w:sz w:val="20"/>
                <w:szCs w:val="20"/>
                <w:lang w:val="en-US"/>
              </w:rPr>
              <w:t>5</w:t>
            </w:r>
            <w:r w:rsidR="00FF1EAD">
              <w:rPr>
                <w:rFonts w:eastAsia="Times New Roman"/>
                <w:b/>
                <w:sz w:val="20"/>
                <w:szCs w:val="20"/>
                <w:lang w:val="en-US"/>
              </w:rPr>
              <w:t>8</w:t>
            </w:r>
            <w:r w:rsidR="00FF1EAD">
              <w:rPr>
                <w:rFonts w:eastAsia="Times New Roman"/>
                <w:b/>
                <w:sz w:val="20"/>
                <w:szCs w:val="20"/>
              </w:rPr>
              <w:t>,</w:t>
            </w:r>
            <w:r w:rsidRPr="007D7AFE">
              <w:rPr>
                <w:rFonts w:eastAsia="Times New Roman"/>
                <w:b/>
                <w:sz w:val="20"/>
                <w:szCs w:val="20"/>
                <w:lang w:val="en-US"/>
              </w:rPr>
              <w:t>38</w:t>
            </w:r>
          </w:p>
        </w:tc>
        <w:tc>
          <w:tcPr>
            <w:tcW w:w="1536"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253119">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7</w:t>
            </w:r>
            <w:r w:rsidRPr="007D7AFE">
              <w:rPr>
                <w:rFonts w:eastAsia="Times New Roman"/>
                <w:b/>
                <w:sz w:val="20"/>
                <w:szCs w:val="20"/>
                <w:lang w:val="en-US"/>
              </w:rPr>
              <w:t>1</w:t>
            </w:r>
            <w:r w:rsidR="00FF1EAD">
              <w:rPr>
                <w:rFonts w:eastAsia="Times New Roman"/>
                <w:b/>
                <w:sz w:val="20"/>
                <w:szCs w:val="20"/>
                <w:lang w:val="en-US"/>
              </w:rPr>
              <w:t> </w:t>
            </w:r>
            <w:r w:rsidRPr="007D7AFE">
              <w:rPr>
                <w:rFonts w:eastAsia="Times New Roman"/>
                <w:b/>
                <w:sz w:val="20"/>
                <w:szCs w:val="20"/>
                <w:lang w:val="en-US"/>
              </w:rPr>
              <w:t>9</w:t>
            </w:r>
            <w:r w:rsidRPr="007D7AFE">
              <w:rPr>
                <w:rFonts w:eastAsia="Times New Roman"/>
                <w:b/>
                <w:spacing w:val="1"/>
                <w:sz w:val="20"/>
                <w:szCs w:val="20"/>
                <w:lang w:val="en-US"/>
              </w:rPr>
              <w:t>6</w:t>
            </w:r>
            <w:r w:rsidR="00FF1EAD">
              <w:rPr>
                <w:rFonts w:eastAsia="Times New Roman"/>
                <w:b/>
                <w:sz w:val="20"/>
                <w:szCs w:val="20"/>
                <w:lang w:val="en-US"/>
              </w:rPr>
              <w:t>2</w:t>
            </w:r>
            <w:r w:rsidR="00FF1EAD">
              <w:rPr>
                <w:rFonts w:eastAsia="Times New Roman"/>
                <w:b/>
                <w:sz w:val="20"/>
                <w:szCs w:val="20"/>
              </w:rPr>
              <w:t>,</w:t>
            </w:r>
            <w:r w:rsidRPr="007D7AFE">
              <w:rPr>
                <w:rFonts w:eastAsia="Times New Roman"/>
                <w:b/>
                <w:sz w:val="20"/>
                <w:szCs w:val="20"/>
                <w:lang w:val="en-US"/>
              </w:rPr>
              <w:t>80</w:t>
            </w:r>
          </w:p>
        </w:tc>
        <w:tc>
          <w:tcPr>
            <w:tcW w:w="153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253119">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7</w:t>
            </w:r>
            <w:r w:rsidRPr="007D7AFE">
              <w:rPr>
                <w:rFonts w:eastAsia="Times New Roman"/>
                <w:b/>
                <w:sz w:val="20"/>
                <w:szCs w:val="20"/>
                <w:lang w:val="en-US"/>
              </w:rPr>
              <w:t>8</w:t>
            </w:r>
            <w:r w:rsidR="00FF1EAD">
              <w:rPr>
                <w:rFonts w:eastAsia="Times New Roman"/>
                <w:b/>
                <w:spacing w:val="1"/>
                <w:sz w:val="20"/>
                <w:szCs w:val="20"/>
                <w:lang w:val="en-US"/>
              </w:rPr>
              <w:t> </w:t>
            </w:r>
            <w:r w:rsidRPr="007D7AFE">
              <w:rPr>
                <w:rFonts w:eastAsia="Times New Roman"/>
                <w:b/>
                <w:sz w:val="20"/>
                <w:szCs w:val="20"/>
                <w:lang w:val="en-US"/>
              </w:rPr>
              <w:t>5</w:t>
            </w:r>
            <w:r w:rsidRPr="007D7AFE">
              <w:rPr>
                <w:rFonts w:eastAsia="Times New Roman"/>
                <w:b/>
                <w:spacing w:val="1"/>
                <w:sz w:val="20"/>
                <w:szCs w:val="20"/>
                <w:lang w:val="en-US"/>
              </w:rPr>
              <w:t>1</w:t>
            </w:r>
            <w:r w:rsidR="00FF1EAD">
              <w:rPr>
                <w:rFonts w:eastAsia="Times New Roman"/>
                <w:b/>
                <w:sz w:val="20"/>
                <w:szCs w:val="20"/>
                <w:lang w:val="en-US"/>
              </w:rPr>
              <w:t>1</w:t>
            </w:r>
            <w:r w:rsidR="00FF1EAD">
              <w:rPr>
                <w:rFonts w:eastAsia="Times New Roman"/>
                <w:b/>
                <w:sz w:val="20"/>
                <w:szCs w:val="20"/>
              </w:rPr>
              <w:t>,</w:t>
            </w:r>
            <w:r w:rsidRPr="007D7AFE">
              <w:rPr>
                <w:rFonts w:eastAsia="Times New Roman"/>
                <w:b/>
                <w:sz w:val="20"/>
                <w:szCs w:val="20"/>
                <w:lang w:val="en-US"/>
              </w:rPr>
              <w:t>57</w:t>
            </w:r>
          </w:p>
        </w:tc>
        <w:tc>
          <w:tcPr>
            <w:tcW w:w="153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253119">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8</w:t>
            </w:r>
            <w:r w:rsidRPr="007D7AFE">
              <w:rPr>
                <w:rFonts w:eastAsia="Times New Roman"/>
                <w:b/>
                <w:sz w:val="20"/>
                <w:szCs w:val="20"/>
                <w:lang w:val="en-US"/>
              </w:rPr>
              <w:t>0</w:t>
            </w:r>
            <w:r w:rsidR="00FF1EAD">
              <w:rPr>
                <w:rFonts w:eastAsia="Times New Roman"/>
                <w:b/>
                <w:sz w:val="20"/>
                <w:szCs w:val="20"/>
                <w:lang w:val="en-US"/>
              </w:rPr>
              <w:t> </w:t>
            </w:r>
            <w:r w:rsidRPr="007D7AFE">
              <w:rPr>
                <w:rFonts w:eastAsia="Times New Roman"/>
                <w:b/>
                <w:sz w:val="20"/>
                <w:szCs w:val="20"/>
                <w:lang w:val="en-US"/>
              </w:rPr>
              <w:t>2</w:t>
            </w:r>
            <w:r w:rsidRPr="007D7AFE">
              <w:rPr>
                <w:rFonts w:eastAsia="Times New Roman"/>
                <w:b/>
                <w:spacing w:val="1"/>
                <w:sz w:val="20"/>
                <w:szCs w:val="20"/>
                <w:lang w:val="en-US"/>
              </w:rPr>
              <w:t>5</w:t>
            </w:r>
            <w:r w:rsidR="00FF1EAD">
              <w:rPr>
                <w:rFonts w:eastAsia="Times New Roman"/>
                <w:b/>
                <w:sz w:val="20"/>
                <w:szCs w:val="20"/>
                <w:lang w:val="en-US"/>
              </w:rPr>
              <w:t>1</w:t>
            </w:r>
            <w:r w:rsidR="00FF1EAD">
              <w:rPr>
                <w:rFonts w:eastAsia="Times New Roman"/>
                <w:b/>
                <w:sz w:val="20"/>
                <w:szCs w:val="20"/>
              </w:rPr>
              <w:t>,</w:t>
            </w:r>
            <w:r w:rsidRPr="007D7AFE">
              <w:rPr>
                <w:rFonts w:eastAsia="Times New Roman"/>
                <w:b/>
                <w:sz w:val="20"/>
                <w:szCs w:val="20"/>
                <w:lang w:val="en-US"/>
              </w:rPr>
              <w:t>35</w:t>
            </w:r>
          </w:p>
        </w:tc>
        <w:tc>
          <w:tcPr>
            <w:tcW w:w="153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A52700" w:rsidRDefault="00CA1CAF" w:rsidP="00A52700">
            <w:pPr>
              <w:spacing w:before="11" w:after="0" w:line="240" w:lineRule="auto"/>
              <w:jc w:val="center"/>
              <w:rPr>
                <w:rFonts w:eastAsia="Times New Roman"/>
                <w:sz w:val="20"/>
                <w:szCs w:val="20"/>
              </w:rPr>
            </w:pPr>
            <w:r w:rsidRPr="007D7AFE">
              <w:rPr>
                <w:rFonts w:eastAsia="Times New Roman"/>
                <w:b/>
                <w:spacing w:val="1"/>
                <w:sz w:val="20"/>
                <w:szCs w:val="20"/>
                <w:lang w:val="en-US"/>
              </w:rPr>
              <w:t>3</w:t>
            </w:r>
            <w:r w:rsidR="00A52700">
              <w:rPr>
                <w:rFonts w:eastAsia="Times New Roman"/>
                <w:b/>
                <w:spacing w:val="1"/>
                <w:sz w:val="20"/>
                <w:szCs w:val="20"/>
              </w:rPr>
              <w:t>09</w:t>
            </w:r>
            <w:r w:rsidR="00FF1EAD">
              <w:rPr>
                <w:rFonts w:eastAsia="Times New Roman"/>
                <w:b/>
                <w:sz w:val="20"/>
                <w:szCs w:val="20"/>
                <w:lang w:val="en-US"/>
              </w:rPr>
              <w:t> </w:t>
            </w:r>
            <w:r w:rsidR="00A52700">
              <w:rPr>
                <w:rFonts w:eastAsia="Times New Roman"/>
                <w:b/>
                <w:sz w:val="20"/>
                <w:szCs w:val="20"/>
              </w:rPr>
              <w:t>353</w:t>
            </w:r>
            <w:r w:rsidR="00FF1EAD">
              <w:rPr>
                <w:rFonts w:eastAsia="Times New Roman"/>
                <w:b/>
                <w:sz w:val="20"/>
                <w:szCs w:val="20"/>
              </w:rPr>
              <w:t>,</w:t>
            </w:r>
            <w:r w:rsidR="00A52700">
              <w:rPr>
                <w:rFonts w:eastAsia="Times New Roman"/>
                <w:b/>
                <w:sz w:val="20"/>
                <w:szCs w:val="20"/>
              </w:rPr>
              <w:t>1</w:t>
            </w:r>
          </w:p>
        </w:tc>
        <w:tc>
          <w:tcPr>
            <w:tcW w:w="1540" w:type="dxa"/>
            <w:tcBorders>
              <w:top w:val="single" w:sz="5" w:space="0" w:color="000000"/>
              <w:left w:val="single" w:sz="5" w:space="0" w:color="000000"/>
              <w:bottom w:val="single" w:sz="5" w:space="0" w:color="000000"/>
              <w:right w:val="single" w:sz="4" w:space="0" w:color="auto"/>
            </w:tcBorders>
            <w:shd w:val="clear" w:color="auto" w:fill="BDD6EE" w:themeFill="accent1" w:themeFillTint="66"/>
            <w:vAlign w:val="center"/>
          </w:tcPr>
          <w:p w:rsidR="00CA1CAF" w:rsidRPr="00A52700" w:rsidRDefault="00CA1CAF" w:rsidP="00A52700">
            <w:pPr>
              <w:spacing w:before="11" w:after="0" w:line="240" w:lineRule="auto"/>
              <w:jc w:val="center"/>
              <w:rPr>
                <w:rFonts w:eastAsia="Times New Roman"/>
                <w:sz w:val="20"/>
                <w:szCs w:val="20"/>
              </w:rPr>
            </w:pPr>
            <w:r w:rsidRPr="007D7AFE">
              <w:rPr>
                <w:rFonts w:eastAsia="Times New Roman"/>
                <w:b/>
                <w:spacing w:val="1"/>
                <w:sz w:val="20"/>
                <w:szCs w:val="20"/>
                <w:lang w:val="en-US"/>
              </w:rPr>
              <w:t>3</w:t>
            </w:r>
            <w:r w:rsidRPr="007D7AFE">
              <w:rPr>
                <w:rFonts w:eastAsia="Times New Roman"/>
                <w:b/>
                <w:spacing w:val="-1"/>
                <w:sz w:val="20"/>
                <w:szCs w:val="20"/>
                <w:lang w:val="en-US"/>
              </w:rPr>
              <w:t>2</w:t>
            </w:r>
            <w:r w:rsidR="00A52700">
              <w:rPr>
                <w:rFonts w:eastAsia="Times New Roman"/>
                <w:b/>
                <w:spacing w:val="-1"/>
                <w:sz w:val="20"/>
                <w:szCs w:val="20"/>
              </w:rPr>
              <w:t>6</w:t>
            </w:r>
            <w:r w:rsidR="00FF1EAD">
              <w:rPr>
                <w:rFonts w:eastAsia="Times New Roman"/>
                <w:b/>
                <w:sz w:val="20"/>
                <w:szCs w:val="20"/>
                <w:lang w:val="en-US"/>
              </w:rPr>
              <w:t> </w:t>
            </w:r>
            <w:r w:rsidR="00A52700">
              <w:rPr>
                <w:rFonts w:eastAsia="Times New Roman"/>
                <w:b/>
                <w:sz w:val="20"/>
                <w:szCs w:val="20"/>
              </w:rPr>
              <w:t>224</w:t>
            </w:r>
            <w:r w:rsidR="00FF1EAD">
              <w:rPr>
                <w:rFonts w:eastAsia="Times New Roman"/>
                <w:b/>
                <w:sz w:val="20"/>
                <w:szCs w:val="20"/>
              </w:rPr>
              <w:t>,</w:t>
            </w:r>
            <w:r w:rsidR="00A52700">
              <w:rPr>
                <w:rFonts w:eastAsia="Times New Roman"/>
                <w:b/>
                <w:sz w:val="20"/>
                <w:szCs w:val="20"/>
              </w:rPr>
              <w:t>5</w:t>
            </w:r>
          </w:p>
        </w:tc>
      </w:tr>
    </w:tbl>
    <w:p w:rsidR="00CA1CAF" w:rsidRPr="007D7AFE" w:rsidRDefault="00CA1CAF" w:rsidP="00CA1CAF">
      <w:pPr>
        <w:keepNext/>
        <w:spacing w:after="0" w:line="240" w:lineRule="auto"/>
        <w:jc w:val="right"/>
        <w:rPr>
          <w:i/>
          <w:iCs/>
        </w:rPr>
      </w:pPr>
    </w:p>
    <w:p w:rsidR="00CA1CAF" w:rsidRPr="007D7AFE" w:rsidRDefault="00CA1CAF" w:rsidP="00CA1CAF">
      <w:pPr>
        <w:spacing w:after="0" w:line="240" w:lineRule="auto"/>
        <w:rPr>
          <w:rFonts w:eastAsia="Calibri"/>
          <w:szCs w:val="20"/>
        </w:rPr>
      </w:pPr>
      <w:r w:rsidRPr="0049559C">
        <w:rPr>
          <w:rFonts w:eastAsia="Calibri"/>
          <w:b/>
          <w:sz w:val="20"/>
          <w:szCs w:val="20"/>
        </w:rPr>
        <w:t>*-</w:t>
      </w:r>
      <w:r w:rsidRPr="0049559C">
        <w:rPr>
          <w:rFonts w:eastAsia="Calibri"/>
          <w:b/>
          <w:szCs w:val="20"/>
        </w:rPr>
        <w:t xml:space="preserve"> согласно актуальной схеме теплоснабжения города Урай</w:t>
      </w:r>
    </w:p>
    <w:p w:rsidR="00CA1CAF" w:rsidRPr="002A077D" w:rsidRDefault="002A077D" w:rsidP="002A077D">
      <w:pPr>
        <w:spacing w:after="0" w:line="240" w:lineRule="auto"/>
        <w:rPr>
          <w:rFonts w:eastAsia="Calibri"/>
          <w:b/>
          <w:sz w:val="20"/>
          <w:szCs w:val="20"/>
        </w:rPr>
      </w:pPr>
      <w:r w:rsidRPr="002A077D">
        <w:rPr>
          <w:rFonts w:eastAsia="Calibri"/>
          <w:b/>
          <w:sz w:val="20"/>
          <w:szCs w:val="20"/>
        </w:rPr>
        <w:t xml:space="preserve">** - </w:t>
      </w:r>
      <w:r w:rsidRPr="002A077D">
        <w:rPr>
          <w:rFonts w:eastAsia="Calibri"/>
          <w:b/>
          <w:szCs w:val="20"/>
        </w:rPr>
        <w:t>данные согласован</w:t>
      </w:r>
      <w:r w:rsidR="00FF1EAD">
        <w:rPr>
          <w:rFonts w:eastAsia="Calibri"/>
          <w:b/>
          <w:szCs w:val="20"/>
        </w:rPr>
        <w:t>ы</w:t>
      </w:r>
      <w:r w:rsidRPr="002A077D">
        <w:rPr>
          <w:rFonts w:eastAsia="Calibri"/>
          <w:b/>
          <w:szCs w:val="20"/>
        </w:rPr>
        <w:t xml:space="preserve"> ресурсоснабжающими организациями</w:t>
      </w:r>
    </w:p>
    <w:p w:rsidR="00CA1CAF" w:rsidRPr="007D7AFE" w:rsidRDefault="00CA1CAF" w:rsidP="00CA1CAF">
      <w:pPr>
        <w:pStyle w:val="ConsPlusNormal"/>
        <w:spacing w:after="120"/>
        <w:ind w:firstLine="709"/>
        <w:jc w:val="both"/>
        <w:rPr>
          <w:rFonts w:ascii="Times New Roman" w:hAnsi="Times New Roman" w:cs="Times New Roman"/>
          <w:sz w:val="28"/>
          <w:szCs w:val="28"/>
        </w:rPr>
      </w:pPr>
    </w:p>
    <w:p w:rsidR="00CA1CAF" w:rsidRPr="007D7AFE" w:rsidRDefault="00CA1CAF" w:rsidP="00CA1CAF">
      <w:pPr>
        <w:pStyle w:val="ConsPlusNormal"/>
        <w:spacing w:after="120"/>
        <w:ind w:firstLine="709"/>
        <w:jc w:val="both"/>
        <w:rPr>
          <w:rFonts w:ascii="Times New Roman" w:hAnsi="Times New Roman" w:cs="Times New Roman"/>
          <w:sz w:val="28"/>
          <w:szCs w:val="28"/>
        </w:rPr>
        <w:sectPr w:rsidR="00CA1CAF" w:rsidRPr="007D7AFE" w:rsidSect="00383C7A">
          <w:pgSz w:w="16838" w:h="11906" w:orient="landscape" w:code="9"/>
          <w:pgMar w:top="1134" w:right="1134" w:bottom="992" w:left="1134" w:header="709" w:footer="709" w:gutter="0"/>
          <w:cols w:space="720"/>
          <w:titlePg/>
          <w:docGrid w:linePitch="326"/>
        </w:sectPr>
      </w:pPr>
    </w:p>
    <w:p w:rsidR="00CA1CAF" w:rsidRPr="007D7AFE" w:rsidRDefault="00CA1CAF" w:rsidP="00CA1CAF">
      <w:pPr>
        <w:pStyle w:val="afff0"/>
        <w:spacing w:after="120" w:line="240" w:lineRule="auto"/>
        <w:jc w:val="both"/>
        <w:rPr>
          <w:i w:val="0"/>
          <w:sz w:val="28"/>
          <w:szCs w:val="28"/>
        </w:rPr>
      </w:pPr>
      <w:r w:rsidRPr="007D7AFE">
        <w:rPr>
          <w:i w:val="0"/>
          <w:sz w:val="28"/>
          <w:szCs w:val="28"/>
        </w:rPr>
        <w:t>Динамика выработки и полезного отпуска тепловой энергии источников системы централизованного теплоснабжения города Урай для котельных</w:t>
      </w:r>
      <w:r w:rsidRPr="007D7AFE">
        <w:rPr>
          <w:i w:val="0"/>
          <w:sz w:val="28"/>
          <w:szCs w:val="28"/>
        </w:rPr>
        <w:br/>
        <w:t>АО «Урайтеплоэнергия» по периодам расчетного срока представлены</w:t>
      </w:r>
      <w:r w:rsidRPr="007D7AFE">
        <w:rPr>
          <w:i w:val="0"/>
          <w:sz w:val="28"/>
          <w:szCs w:val="28"/>
        </w:rPr>
        <w:br/>
        <w:t>в Таблице 3</w:t>
      </w:r>
      <w:r w:rsidR="00561B88">
        <w:rPr>
          <w:i w:val="0"/>
          <w:sz w:val="28"/>
          <w:szCs w:val="28"/>
        </w:rPr>
        <w:t>8</w:t>
      </w:r>
      <w:r w:rsidRPr="007D7AFE">
        <w:rPr>
          <w:i w:val="0"/>
          <w:sz w:val="28"/>
          <w:szCs w:val="28"/>
        </w:rPr>
        <w:t>.</w:t>
      </w:r>
    </w:p>
    <w:p w:rsidR="00CA1CAF" w:rsidRPr="007D7AFE" w:rsidRDefault="00CA1CAF" w:rsidP="00CA1CAF">
      <w:pPr>
        <w:pStyle w:val="afffff7"/>
        <w:rPr>
          <w:sz w:val="28"/>
          <w:szCs w:val="28"/>
        </w:rPr>
      </w:pPr>
      <w:r w:rsidRPr="007D7AFE">
        <w:t>Таблица 3</w:t>
      </w:r>
      <w:r w:rsidR="00561B88">
        <w:t>8</w:t>
      </w:r>
      <w:r w:rsidRPr="007D7AFE">
        <w:t>. Динамика выработки и полезного отпуска тепловой энергии</w:t>
      </w:r>
      <w:r>
        <w:t>, Гкал</w:t>
      </w:r>
    </w:p>
    <w:tbl>
      <w:tblPr>
        <w:tblW w:w="5000" w:type="pct"/>
        <w:jc w:val="center"/>
        <w:tblCellMar>
          <w:left w:w="0" w:type="dxa"/>
          <w:right w:w="0" w:type="dxa"/>
        </w:tblCellMar>
        <w:tblLook w:val="01E0"/>
      </w:tblPr>
      <w:tblGrid>
        <w:gridCol w:w="483"/>
        <w:gridCol w:w="2293"/>
        <w:gridCol w:w="1001"/>
        <w:gridCol w:w="1003"/>
        <w:gridCol w:w="1001"/>
        <w:gridCol w:w="1001"/>
        <w:gridCol w:w="1003"/>
        <w:gridCol w:w="1001"/>
        <w:gridCol w:w="1005"/>
      </w:tblGrid>
      <w:tr w:rsidR="00CA1CAF" w:rsidRPr="007D7AFE" w:rsidTr="00383C7A">
        <w:trPr>
          <w:trHeight w:hRule="exact" w:val="470"/>
          <w:tblHeader/>
          <w:jc w:val="center"/>
        </w:trPr>
        <w:tc>
          <w:tcPr>
            <w:tcW w:w="247"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ind w:left="151"/>
              <w:jc w:val="left"/>
              <w:rPr>
                <w:rFonts w:eastAsia="Times New Roman"/>
                <w:sz w:val="20"/>
                <w:szCs w:val="20"/>
                <w:lang w:val="en-US"/>
              </w:rPr>
            </w:pPr>
            <w:r w:rsidRPr="007D7AFE">
              <w:rPr>
                <w:rFonts w:eastAsia="Times New Roman"/>
                <w:b/>
                <w:sz w:val="20"/>
                <w:szCs w:val="20"/>
                <w:lang w:val="en-US"/>
              </w:rPr>
              <w:t>№</w:t>
            </w:r>
          </w:p>
          <w:p w:rsidR="00CA1CAF" w:rsidRPr="007D7AFE" w:rsidRDefault="00CA1CAF" w:rsidP="00383C7A">
            <w:pPr>
              <w:spacing w:after="0" w:line="240" w:lineRule="auto"/>
              <w:ind w:left="109"/>
              <w:jc w:val="left"/>
              <w:rPr>
                <w:rFonts w:eastAsia="Times New Roman"/>
                <w:sz w:val="20"/>
                <w:szCs w:val="20"/>
                <w:lang w:val="en-US"/>
              </w:rPr>
            </w:pPr>
            <w:r w:rsidRPr="007D7AFE">
              <w:rPr>
                <w:rFonts w:eastAsia="Times New Roman"/>
                <w:b/>
                <w:sz w:val="20"/>
                <w:szCs w:val="20"/>
                <w:lang w:val="en-US"/>
              </w:rPr>
              <w:t>п/п</w:t>
            </w:r>
          </w:p>
        </w:tc>
        <w:tc>
          <w:tcPr>
            <w:tcW w:w="1171"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ind w:left="683"/>
              <w:jc w:val="left"/>
              <w:rPr>
                <w:rFonts w:eastAsia="Times New Roman"/>
                <w:sz w:val="20"/>
                <w:szCs w:val="20"/>
                <w:lang w:val="en-US"/>
              </w:rPr>
            </w:pPr>
            <w:r w:rsidRPr="007D7AFE">
              <w:rPr>
                <w:rFonts w:eastAsia="Times New Roman"/>
                <w:b/>
                <w:sz w:val="20"/>
                <w:szCs w:val="20"/>
                <w:lang w:val="en-US"/>
              </w:rPr>
              <w:t>По</w:t>
            </w:r>
            <w:r w:rsidRPr="007D7AFE">
              <w:rPr>
                <w:rFonts w:eastAsia="Times New Roman"/>
                <w:b/>
                <w:spacing w:val="-1"/>
                <w:sz w:val="20"/>
                <w:szCs w:val="20"/>
                <w:lang w:val="en-US"/>
              </w:rPr>
              <w:t>к</w:t>
            </w:r>
            <w:r w:rsidRPr="007D7AFE">
              <w:rPr>
                <w:rFonts w:eastAsia="Times New Roman"/>
                <w:b/>
                <w:spacing w:val="1"/>
                <w:sz w:val="20"/>
                <w:szCs w:val="20"/>
                <w:lang w:val="en-US"/>
              </w:rPr>
              <w:t>а</w:t>
            </w:r>
            <w:r w:rsidRPr="007D7AFE">
              <w:rPr>
                <w:rFonts w:eastAsia="Times New Roman"/>
                <w:b/>
                <w:sz w:val="20"/>
                <w:szCs w:val="20"/>
                <w:lang w:val="en-US"/>
              </w:rPr>
              <w:t>за</w:t>
            </w:r>
            <w:r w:rsidRPr="007D7AFE">
              <w:rPr>
                <w:rFonts w:eastAsia="Times New Roman"/>
                <w:b/>
                <w:spacing w:val="-1"/>
                <w:sz w:val="20"/>
                <w:szCs w:val="20"/>
                <w:lang w:val="en-US"/>
              </w:rPr>
              <w:t>т</w:t>
            </w:r>
            <w:r w:rsidRPr="007D7AFE">
              <w:rPr>
                <w:rFonts w:eastAsia="Times New Roman"/>
                <w:b/>
                <w:sz w:val="20"/>
                <w:szCs w:val="20"/>
                <w:lang w:val="en-US"/>
              </w:rPr>
              <w:t>ели</w:t>
            </w:r>
          </w:p>
        </w:tc>
        <w:tc>
          <w:tcPr>
            <w:tcW w:w="511"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ind w:left="327"/>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020</w:t>
            </w:r>
          </w:p>
        </w:tc>
        <w:tc>
          <w:tcPr>
            <w:tcW w:w="512"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ind w:left="327"/>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021</w:t>
            </w:r>
          </w:p>
        </w:tc>
        <w:tc>
          <w:tcPr>
            <w:tcW w:w="511"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ind w:left="325"/>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022</w:t>
            </w:r>
          </w:p>
        </w:tc>
        <w:tc>
          <w:tcPr>
            <w:tcW w:w="511"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ind w:left="327"/>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023</w:t>
            </w:r>
          </w:p>
        </w:tc>
        <w:tc>
          <w:tcPr>
            <w:tcW w:w="512"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383C7A">
            <w:pPr>
              <w:spacing w:after="0" w:line="240" w:lineRule="auto"/>
              <w:ind w:left="327"/>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024</w:t>
            </w:r>
          </w:p>
        </w:tc>
        <w:tc>
          <w:tcPr>
            <w:tcW w:w="511"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A1CAF" w:rsidRPr="007D7AFE" w:rsidRDefault="00CA1CAF" w:rsidP="00737B3E">
            <w:pPr>
              <w:spacing w:after="0" w:line="240" w:lineRule="auto"/>
              <w:ind w:left="292"/>
              <w:jc w:val="left"/>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w:t>
            </w:r>
            <w:r w:rsidRPr="007D7AFE">
              <w:rPr>
                <w:rFonts w:eastAsia="Times New Roman"/>
                <w:b/>
                <w:spacing w:val="1"/>
                <w:sz w:val="20"/>
                <w:szCs w:val="20"/>
                <w:lang w:val="en-US"/>
              </w:rPr>
              <w:t>5</w:t>
            </w:r>
          </w:p>
        </w:tc>
        <w:tc>
          <w:tcPr>
            <w:tcW w:w="513" w:type="pct"/>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CA1CAF" w:rsidRPr="007D7AFE" w:rsidRDefault="00CA1CAF" w:rsidP="00383C7A">
            <w:pPr>
              <w:spacing w:after="0" w:line="240" w:lineRule="auto"/>
              <w:ind w:left="293"/>
              <w:jc w:val="left"/>
              <w:rPr>
                <w:rFonts w:eastAsia="Times New Roman"/>
                <w:sz w:val="20"/>
                <w:szCs w:val="20"/>
                <w:lang w:val="en-US"/>
              </w:rPr>
            </w:pPr>
            <w:r w:rsidRPr="007D7AFE">
              <w:rPr>
                <w:rFonts w:eastAsia="Times New Roman"/>
                <w:b/>
                <w:spacing w:val="1"/>
                <w:sz w:val="20"/>
                <w:szCs w:val="20"/>
                <w:lang w:val="en-US"/>
              </w:rPr>
              <w:t>2</w:t>
            </w:r>
            <w:r w:rsidR="00737B3E">
              <w:rPr>
                <w:rFonts w:eastAsia="Times New Roman"/>
                <w:b/>
                <w:spacing w:val="-1"/>
                <w:sz w:val="20"/>
                <w:szCs w:val="20"/>
                <w:lang w:val="en-US"/>
              </w:rPr>
              <w:t>0</w:t>
            </w:r>
            <w:r w:rsidR="00737B3E">
              <w:rPr>
                <w:rFonts w:eastAsia="Times New Roman"/>
                <w:b/>
                <w:spacing w:val="-1"/>
                <w:sz w:val="20"/>
                <w:szCs w:val="20"/>
              </w:rPr>
              <w:t>26</w:t>
            </w:r>
            <w:r w:rsidRPr="007D7AFE">
              <w:rPr>
                <w:rFonts w:eastAsia="Times New Roman"/>
                <w:b/>
                <w:sz w:val="20"/>
                <w:szCs w:val="20"/>
                <w:lang w:val="en-US"/>
              </w:rPr>
              <w:t>-</w:t>
            </w:r>
          </w:p>
          <w:p w:rsidR="00CA1CAF" w:rsidRPr="007D7AFE" w:rsidRDefault="00CA1CAF" w:rsidP="00383C7A">
            <w:pPr>
              <w:spacing w:after="0" w:line="240" w:lineRule="auto"/>
              <w:ind w:left="327"/>
              <w:jc w:val="left"/>
              <w:rPr>
                <w:rFonts w:eastAsia="Times New Roman"/>
                <w:sz w:val="20"/>
                <w:szCs w:val="20"/>
              </w:rPr>
            </w:pPr>
            <w:r w:rsidRPr="007D7AFE">
              <w:rPr>
                <w:rFonts w:eastAsia="Times New Roman"/>
                <w:b/>
                <w:spacing w:val="1"/>
                <w:sz w:val="20"/>
                <w:szCs w:val="20"/>
                <w:lang w:val="en-US"/>
              </w:rPr>
              <w:t>2</w:t>
            </w:r>
            <w:r w:rsidRPr="007D7AFE">
              <w:rPr>
                <w:rFonts w:eastAsia="Times New Roman"/>
                <w:b/>
                <w:spacing w:val="-1"/>
                <w:sz w:val="20"/>
                <w:szCs w:val="20"/>
                <w:lang w:val="en-US"/>
              </w:rPr>
              <w:t>03</w:t>
            </w:r>
            <w:r w:rsidRPr="007D7AFE">
              <w:rPr>
                <w:rFonts w:eastAsia="Times New Roman"/>
                <w:b/>
                <w:spacing w:val="-1"/>
                <w:sz w:val="20"/>
                <w:szCs w:val="20"/>
              </w:rPr>
              <w:t>2</w:t>
            </w:r>
          </w:p>
        </w:tc>
      </w:tr>
      <w:tr w:rsidR="00CA1CAF" w:rsidRPr="007D7AFE" w:rsidTr="00561B88">
        <w:trPr>
          <w:trHeight w:hRule="exact" w:val="264"/>
          <w:jc w:val="center"/>
        </w:trPr>
        <w:tc>
          <w:tcPr>
            <w:tcW w:w="247"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before="8" w:after="0" w:line="240" w:lineRule="auto"/>
              <w:ind w:left="167" w:right="167"/>
              <w:jc w:val="center"/>
              <w:rPr>
                <w:rFonts w:eastAsia="Times New Roman"/>
                <w:sz w:val="20"/>
                <w:szCs w:val="20"/>
                <w:lang w:val="en-US"/>
              </w:rPr>
            </w:pPr>
            <w:r w:rsidRPr="007D7AFE">
              <w:rPr>
                <w:rFonts w:eastAsia="Times New Roman"/>
                <w:sz w:val="20"/>
                <w:szCs w:val="20"/>
                <w:lang w:val="en-US"/>
              </w:rPr>
              <w:t>1</w:t>
            </w:r>
          </w:p>
        </w:tc>
        <w:tc>
          <w:tcPr>
            <w:tcW w:w="1171"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before="8" w:after="0" w:line="240" w:lineRule="auto"/>
              <w:ind w:left="102"/>
              <w:jc w:val="left"/>
              <w:rPr>
                <w:rFonts w:eastAsia="Times New Roman"/>
                <w:sz w:val="20"/>
                <w:szCs w:val="20"/>
                <w:lang w:val="en-US"/>
              </w:rPr>
            </w:pPr>
            <w:r w:rsidRPr="007D7AFE">
              <w:rPr>
                <w:rFonts w:eastAsia="Times New Roman"/>
                <w:sz w:val="20"/>
                <w:szCs w:val="20"/>
                <w:lang w:val="en-US"/>
              </w:rPr>
              <w:t>Вы</w:t>
            </w:r>
            <w:r w:rsidRPr="007D7AFE">
              <w:rPr>
                <w:rFonts w:eastAsia="Times New Roman"/>
                <w:spacing w:val="1"/>
                <w:sz w:val="20"/>
                <w:szCs w:val="20"/>
                <w:lang w:val="en-US"/>
              </w:rPr>
              <w:t>р</w:t>
            </w:r>
            <w:r w:rsidRPr="007D7AFE">
              <w:rPr>
                <w:rFonts w:eastAsia="Times New Roman"/>
                <w:sz w:val="20"/>
                <w:szCs w:val="20"/>
                <w:lang w:val="en-US"/>
              </w:rPr>
              <w:t>аботано</w:t>
            </w:r>
            <w:r w:rsidRPr="007D7AFE">
              <w:rPr>
                <w:rFonts w:eastAsia="Times New Roman"/>
                <w:spacing w:val="1"/>
                <w:sz w:val="20"/>
                <w:szCs w:val="20"/>
                <w:lang w:val="en-US"/>
              </w:rPr>
              <w:t xml:space="preserve"> </w:t>
            </w:r>
            <w:r w:rsidRPr="007D7AFE">
              <w:rPr>
                <w:rFonts w:eastAsia="Times New Roman"/>
                <w:spacing w:val="-1"/>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w:t>
            </w:r>
            <w:r w:rsidRPr="007D7AFE">
              <w:rPr>
                <w:rFonts w:eastAsia="Times New Roman"/>
                <w:spacing w:val="-1"/>
                <w:sz w:val="20"/>
                <w:szCs w:val="20"/>
                <w:lang w:val="en-US"/>
              </w:rPr>
              <w:t>л</w:t>
            </w:r>
            <w:r w:rsidRPr="007D7AFE">
              <w:rPr>
                <w:rFonts w:eastAsia="Times New Roman"/>
                <w:sz w:val="20"/>
                <w:szCs w:val="20"/>
                <w:lang w:val="en-US"/>
              </w:rPr>
              <w:t>ь</w:t>
            </w:r>
            <w:r w:rsidRPr="007D7AFE">
              <w:rPr>
                <w:rFonts w:eastAsia="Times New Roman"/>
                <w:spacing w:val="-1"/>
                <w:sz w:val="20"/>
                <w:szCs w:val="20"/>
                <w:lang w:val="en-US"/>
              </w:rPr>
              <w:t>н</w:t>
            </w:r>
            <w:r w:rsidRPr="007D7AFE">
              <w:rPr>
                <w:rFonts w:eastAsia="Times New Roman"/>
                <w:sz w:val="20"/>
                <w:szCs w:val="20"/>
                <w:lang w:val="en-US"/>
              </w:rPr>
              <w:t>ыми</w:t>
            </w:r>
          </w:p>
        </w:tc>
        <w:tc>
          <w:tcPr>
            <w:tcW w:w="511"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before="8" w:after="0" w:line="240" w:lineRule="auto"/>
              <w:ind w:left="102"/>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23</w:t>
            </w:r>
            <w:r w:rsidRPr="007D7AFE">
              <w:rPr>
                <w:rFonts w:eastAsia="Times New Roman"/>
                <w:spacing w:val="1"/>
                <w:sz w:val="20"/>
                <w:szCs w:val="20"/>
                <w:lang w:val="en-US"/>
              </w:rPr>
              <w:t>8</w:t>
            </w:r>
            <w:r w:rsidRPr="007D7AFE">
              <w:rPr>
                <w:rFonts w:eastAsia="Times New Roman"/>
                <w:spacing w:val="-1"/>
                <w:sz w:val="20"/>
                <w:szCs w:val="20"/>
                <w:lang w:val="en-US"/>
              </w:rPr>
              <w:t>6</w:t>
            </w:r>
            <w:r w:rsidRPr="007D7AFE">
              <w:rPr>
                <w:rFonts w:eastAsia="Times New Roman"/>
                <w:spacing w:val="1"/>
                <w:sz w:val="20"/>
                <w:szCs w:val="20"/>
                <w:lang w:val="en-US"/>
              </w:rPr>
              <w:t>8</w:t>
            </w:r>
            <w:r w:rsidRPr="007D7AFE">
              <w:rPr>
                <w:rFonts w:eastAsia="Times New Roman"/>
                <w:spacing w:val="-1"/>
                <w:sz w:val="20"/>
                <w:szCs w:val="20"/>
                <w:lang w:val="en-US"/>
              </w:rPr>
              <w:t>.19</w:t>
            </w:r>
          </w:p>
        </w:tc>
        <w:tc>
          <w:tcPr>
            <w:tcW w:w="512"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before="8" w:after="0" w:line="240" w:lineRule="auto"/>
              <w:ind w:left="102"/>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25</w:t>
            </w:r>
            <w:r w:rsidRPr="007D7AFE">
              <w:rPr>
                <w:rFonts w:eastAsia="Times New Roman"/>
                <w:spacing w:val="1"/>
                <w:sz w:val="20"/>
                <w:szCs w:val="20"/>
                <w:lang w:val="en-US"/>
              </w:rPr>
              <w:t>7</w:t>
            </w: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pacing w:val="-1"/>
                <w:sz w:val="20"/>
                <w:szCs w:val="20"/>
                <w:lang w:val="en-US"/>
              </w:rPr>
              <w:t>.38</w:t>
            </w:r>
          </w:p>
        </w:tc>
        <w:tc>
          <w:tcPr>
            <w:tcW w:w="511"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before="8" w:after="0" w:line="240" w:lineRule="auto"/>
              <w:ind w:left="101"/>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28</w:t>
            </w:r>
            <w:r w:rsidRPr="007D7AFE">
              <w:rPr>
                <w:rFonts w:eastAsia="Times New Roman"/>
                <w:spacing w:val="1"/>
                <w:sz w:val="20"/>
                <w:szCs w:val="20"/>
                <w:lang w:val="en-US"/>
              </w:rPr>
              <w:t>0</w:t>
            </w:r>
            <w:r w:rsidRPr="007D7AFE">
              <w:rPr>
                <w:rFonts w:eastAsia="Times New Roman"/>
                <w:spacing w:val="-1"/>
                <w:sz w:val="20"/>
                <w:szCs w:val="20"/>
                <w:lang w:val="en-US"/>
              </w:rPr>
              <w:t>2</w:t>
            </w:r>
            <w:r w:rsidRPr="007D7AFE">
              <w:rPr>
                <w:rFonts w:eastAsia="Times New Roman"/>
                <w:spacing w:val="1"/>
                <w:sz w:val="20"/>
                <w:szCs w:val="20"/>
                <w:lang w:val="en-US"/>
              </w:rPr>
              <w:t>3</w:t>
            </w:r>
            <w:r w:rsidRPr="007D7AFE">
              <w:rPr>
                <w:rFonts w:eastAsia="Times New Roman"/>
                <w:spacing w:val="-1"/>
                <w:sz w:val="20"/>
                <w:szCs w:val="20"/>
                <w:lang w:val="en-US"/>
              </w:rPr>
              <w:t>.29</w:t>
            </w:r>
          </w:p>
        </w:tc>
        <w:tc>
          <w:tcPr>
            <w:tcW w:w="511"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before="8" w:after="0" w:line="240" w:lineRule="auto"/>
              <w:ind w:left="102"/>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35</w:t>
            </w:r>
            <w:r w:rsidRPr="007D7AFE">
              <w:rPr>
                <w:rFonts w:eastAsia="Times New Roman"/>
                <w:spacing w:val="1"/>
                <w:sz w:val="20"/>
                <w:szCs w:val="20"/>
                <w:lang w:val="en-US"/>
              </w:rPr>
              <w:t>9</w:t>
            </w:r>
            <w:r w:rsidRPr="007D7AFE">
              <w:rPr>
                <w:rFonts w:eastAsia="Times New Roman"/>
                <w:spacing w:val="-1"/>
                <w:sz w:val="20"/>
                <w:szCs w:val="20"/>
                <w:lang w:val="en-US"/>
              </w:rPr>
              <w:t>2</w:t>
            </w:r>
            <w:r w:rsidRPr="007D7AFE">
              <w:rPr>
                <w:rFonts w:eastAsia="Times New Roman"/>
                <w:spacing w:val="1"/>
                <w:sz w:val="20"/>
                <w:szCs w:val="20"/>
                <w:lang w:val="en-US"/>
              </w:rPr>
              <w:t>2</w:t>
            </w:r>
            <w:r w:rsidRPr="007D7AFE">
              <w:rPr>
                <w:rFonts w:eastAsia="Times New Roman"/>
                <w:spacing w:val="-1"/>
                <w:sz w:val="20"/>
                <w:szCs w:val="20"/>
                <w:lang w:val="en-US"/>
              </w:rPr>
              <w:t>.06</w:t>
            </w:r>
          </w:p>
        </w:tc>
        <w:tc>
          <w:tcPr>
            <w:tcW w:w="512"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before="8" w:after="0" w:line="240" w:lineRule="auto"/>
              <w:ind w:left="102"/>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37</w:t>
            </w:r>
            <w:r w:rsidRPr="007D7AFE">
              <w:rPr>
                <w:rFonts w:eastAsia="Times New Roman"/>
                <w:spacing w:val="1"/>
                <w:sz w:val="20"/>
                <w:szCs w:val="20"/>
                <w:lang w:val="en-US"/>
              </w:rPr>
              <w:t>0</w:t>
            </w:r>
            <w:r w:rsidRPr="007D7AFE">
              <w:rPr>
                <w:rFonts w:eastAsia="Times New Roman"/>
                <w:spacing w:val="-1"/>
                <w:sz w:val="20"/>
                <w:szCs w:val="20"/>
                <w:lang w:val="en-US"/>
              </w:rPr>
              <w:t>6</w:t>
            </w:r>
            <w:r w:rsidRPr="007D7AFE">
              <w:rPr>
                <w:rFonts w:eastAsia="Times New Roman"/>
                <w:spacing w:val="1"/>
                <w:sz w:val="20"/>
                <w:szCs w:val="20"/>
                <w:lang w:val="en-US"/>
              </w:rPr>
              <w:t>2</w:t>
            </w:r>
            <w:r w:rsidRPr="007D7AFE">
              <w:rPr>
                <w:rFonts w:eastAsia="Times New Roman"/>
                <w:spacing w:val="-1"/>
                <w:sz w:val="20"/>
                <w:szCs w:val="20"/>
                <w:lang w:val="en-US"/>
              </w:rPr>
              <w:t>.73</w:t>
            </w:r>
          </w:p>
        </w:tc>
        <w:tc>
          <w:tcPr>
            <w:tcW w:w="511"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before="8" w:after="0" w:line="240" w:lineRule="auto"/>
              <w:ind w:left="101"/>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72</w:t>
            </w:r>
            <w:r w:rsidRPr="007D7AFE">
              <w:rPr>
                <w:rFonts w:eastAsia="Times New Roman"/>
                <w:spacing w:val="1"/>
                <w:sz w:val="20"/>
                <w:szCs w:val="20"/>
                <w:lang w:val="en-US"/>
              </w:rPr>
              <w:t>0</w:t>
            </w:r>
            <w:r w:rsidRPr="007D7AFE">
              <w:rPr>
                <w:rFonts w:eastAsia="Times New Roman"/>
                <w:spacing w:val="-1"/>
                <w:sz w:val="20"/>
                <w:szCs w:val="20"/>
                <w:lang w:val="en-US"/>
              </w:rPr>
              <w:t>6</w:t>
            </w:r>
            <w:r w:rsidRPr="007D7AFE">
              <w:rPr>
                <w:rFonts w:eastAsia="Times New Roman"/>
                <w:spacing w:val="1"/>
                <w:sz w:val="20"/>
                <w:szCs w:val="20"/>
                <w:lang w:val="en-US"/>
              </w:rPr>
              <w:t>0</w:t>
            </w:r>
            <w:r w:rsidRPr="007D7AFE">
              <w:rPr>
                <w:rFonts w:eastAsia="Times New Roman"/>
                <w:spacing w:val="-1"/>
                <w:sz w:val="20"/>
                <w:szCs w:val="20"/>
                <w:lang w:val="en-US"/>
              </w:rPr>
              <w:t>.21</w:t>
            </w:r>
          </w:p>
        </w:tc>
        <w:tc>
          <w:tcPr>
            <w:tcW w:w="513" w:type="pct"/>
            <w:tcBorders>
              <w:top w:val="single" w:sz="5" w:space="0" w:color="000000"/>
              <w:left w:val="single" w:sz="5" w:space="0" w:color="000000"/>
              <w:bottom w:val="single" w:sz="5" w:space="0" w:color="000000"/>
              <w:right w:val="single" w:sz="4" w:space="0" w:color="auto"/>
            </w:tcBorders>
            <w:shd w:val="clear" w:color="auto" w:fill="BDD6EE" w:themeFill="accent1" w:themeFillTint="66"/>
            <w:vAlign w:val="center"/>
          </w:tcPr>
          <w:p w:rsidR="00CA1CAF" w:rsidRPr="007D7AFE" w:rsidRDefault="00CA1CAF" w:rsidP="00383C7A">
            <w:pPr>
              <w:spacing w:before="8" w:after="0" w:line="240" w:lineRule="auto"/>
              <w:ind w:left="102"/>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91</w:t>
            </w:r>
            <w:r w:rsidRPr="007D7AFE">
              <w:rPr>
                <w:rFonts w:eastAsia="Times New Roman"/>
                <w:spacing w:val="1"/>
                <w:sz w:val="20"/>
                <w:szCs w:val="20"/>
                <w:lang w:val="en-US"/>
              </w:rPr>
              <w:t>2</w:t>
            </w:r>
            <w:r w:rsidRPr="007D7AFE">
              <w:rPr>
                <w:rFonts w:eastAsia="Times New Roman"/>
                <w:spacing w:val="-1"/>
                <w:sz w:val="20"/>
                <w:szCs w:val="20"/>
                <w:lang w:val="en-US"/>
              </w:rPr>
              <w:t>7</w:t>
            </w:r>
            <w:r w:rsidRPr="007D7AFE">
              <w:rPr>
                <w:rFonts w:eastAsia="Times New Roman"/>
                <w:spacing w:val="1"/>
                <w:sz w:val="20"/>
                <w:szCs w:val="20"/>
                <w:lang w:val="en-US"/>
              </w:rPr>
              <w:t>8</w:t>
            </w:r>
            <w:r w:rsidRPr="007D7AFE">
              <w:rPr>
                <w:rFonts w:eastAsia="Times New Roman"/>
                <w:spacing w:val="-1"/>
                <w:sz w:val="20"/>
                <w:szCs w:val="20"/>
                <w:lang w:val="en-US"/>
              </w:rPr>
              <w:t>.48</w:t>
            </w:r>
          </w:p>
        </w:tc>
      </w:tr>
      <w:tr w:rsidR="00CA1CAF" w:rsidRPr="007D7AFE" w:rsidTr="00561B88">
        <w:trPr>
          <w:trHeight w:hRule="exact" w:val="470"/>
          <w:jc w:val="center"/>
        </w:trPr>
        <w:tc>
          <w:tcPr>
            <w:tcW w:w="247"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67" w:right="167"/>
              <w:jc w:val="center"/>
              <w:rPr>
                <w:rFonts w:eastAsia="Times New Roman"/>
                <w:sz w:val="20"/>
                <w:szCs w:val="20"/>
                <w:lang w:val="en-US"/>
              </w:rPr>
            </w:pPr>
            <w:r w:rsidRPr="007D7AFE">
              <w:rPr>
                <w:rFonts w:eastAsia="Times New Roman"/>
                <w:sz w:val="20"/>
                <w:szCs w:val="20"/>
                <w:lang w:val="en-US"/>
              </w:rPr>
              <w:t>2</w:t>
            </w:r>
          </w:p>
        </w:tc>
        <w:tc>
          <w:tcPr>
            <w:tcW w:w="117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z w:val="20"/>
                <w:szCs w:val="20"/>
                <w:lang w:val="en-US"/>
              </w:rPr>
              <w:t>С</w:t>
            </w:r>
            <w:r w:rsidRPr="007D7AFE">
              <w:rPr>
                <w:rFonts w:eastAsia="Times New Roman"/>
                <w:spacing w:val="1"/>
                <w:sz w:val="20"/>
                <w:szCs w:val="20"/>
                <w:lang w:val="en-US"/>
              </w:rPr>
              <w:t>о</w:t>
            </w:r>
            <w:r w:rsidRPr="007D7AFE">
              <w:rPr>
                <w:rFonts w:eastAsia="Times New Roman"/>
                <w:sz w:val="20"/>
                <w:szCs w:val="20"/>
                <w:lang w:val="en-US"/>
              </w:rPr>
              <w:t>бственные</w:t>
            </w:r>
            <w:r w:rsidRPr="007D7AFE">
              <w:rPr>
                <w:rFonts w:eastAsia="Times New Roman"/>
                <w:spacing w:val="-1"/>
                <w:sz w:val="20"/>
                <w:szCs w:val="20"/>
                <w:lang w:val="en-US"/>
              </w:rPr>
              <w:t xml:space="preserve"> </w:t>
            </w:r>
            <w:r w:rsidRPr="007D7AFE">
              <w:rPr>
                <w:rFonts w:eastAsia="Times New Roman"/>
                <w:sz w:val="20"/>
                <w:szCs w:val="20"/>
                <w:lang w:val="en-US"/>
              </w:rPr>
              <w:t>нужды к</w:t>
            </w:r>
            <w:r w:rsidRPr="007D7AFE">
              <w:rPr>
                <w:rFonts w:eastAsia="Times New Roman"/>
                <w:spacing w:val="1"/>
                <w:sz w:val="20"/>
                <w:szCs w:val="20"/>
                <w:lang w:val="en-US"/>
              </w:rPr>
              <w:t>о</w:t>
            </w:r>
            <w:r w:rsidRPr="007D7AFE">
              <w:rPr>
                <w:rFonts w:eastAsia="Times New Roman"/>
                <w:sz w:val="20"/>
                <w:szCs w:val="20"/>
                <w:lang w:val="en-US"/>
              </w:rPr>
              <w:t>-</w:t>
            </w:r>
          </w:p>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z w:val="20"/>
                <w:szCs w:val="20"/>
                <w:lang w:val="en-US"/>
              </w:rPr>
              <w:t>тельных</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202"/>
              <w:jc w:val="left"/>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74</w:t>
            </w: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202"/>
              <w:jc w:val="left"/>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78</w:t>
            </w: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201"/>
              <w:jc w:val="left"/>
              <w:rPr>
                <w:rFonts w:eastAsia="Times New Roman"/>
                <w:sz w:val="20"/>
                <w:szCs w:val="20"/>
                <w:lang w:val="en-US"/>
              </w:rPr>
            </w:pPr>
            <w:r w:rsidRPr="007D7AFE">
              <w:rPr>
                <w:rFonts w:eastAsia="Times New Roman"/>
                <w:spacing w:val="1"/>
                <w:sz w:val="20"/>
                <w:szCs w:val="20"/>
                <w:lang w:val="en-US"/>
              </w:rPr>
              <w:t>7</w:t>
            </w:r>
            <w:r w:rsidRPr="007D7AFE">
              <w:rPr>
                <w:rFonts w:eastAsia="Times New Roman"/>
                <w:spacing w:val="-1"/>
                <w:sz w:val="20"/>
                <w:szCs w:val="20"/>
                <w:lang w:val="en-US"/>
              </w:rPr>
              <w:t>84</w:t>
            </w: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202"/>
              <w:jc w:val="left"/>
              <w:rPr>
                <w:rFonts w:eastAsia="Times New Roman"/>
                <w:sz w:val="20"/>
                <w:szCs w:val="20"/>
                <w:lang w:val="en-US"/>
              </w:rPr>
            </w:pPr>
            <w:r w:rsidRPr="007D7AFE">
              <w:rPr>
                <w:rFonts w:eastAsia="Times New Roman"/>
                <w:spacing w:val="1"/>
                <w:sz w:val="20"/>
                <w:szCs w:val="20"/>
                <w:lang w:val="en-US"/>
              </w:rPr>
              <w:t>8</w:t>
            </w:r>
            <w:r w:rsidRPr="007D7AFE">
              <w:rPr>
                <w:rFonts w:eastAsia="Times New Roman"/>
                <w:spacing w:val="-1"/>
                <w:sz w:val="20"/>
                <w:szCs w:val="20"/>
                <w:lang w:val="en-US"/>
              </w:rPr>
              <w:t>03</w:t>
            </w: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202"/>
              <w:jc w:val="left"/>
              <w:rPr>
                <w:rFonts w:eastAsia="Times New Roman"/>
                <w:sz w:val="20"/>
                <w:szCs w:val="20"/>
                <w:lang w:val="en-US"/>
              </w:rPr>
            </w:pPr>
            <w:r w:rsidRPr="007D7AFE">
              <w:rPr>
                <w:rFonts w:eastAsia="Times New Roman"/>
                <w:spacing w:val="1"/>
                <w:sz w:val="20"/>
                <w:szCs w:val="20"/>
                <w:lang w:val="en-US"/>
              </w:rPr>
              <w:t>8</w:t>
            </w:r>
            <w:r w:rsidRPr="007D7AFE">
              <w:rPr>
                <w:rFonts w:eastAsia="Times New Roman"/>
                <w:spacing w:val="-1"/>
                <w:sz w:val="20"/>
                <w:szCs w:val="20"/>
                <w:lang w:val="en-US"/>
              </w:rPr>
              <w:t>05</w:t>
            </w: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1</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201"/>
              <w:jc w:val="left"/>
              <w:rPr>
                <w:rFonts w:eastAsia="Times New Roman"/>
                <w:sz w:val="20"/>
                <w:szCs w:val="20"/>
                <w:lang w:val="en-US"/>
              </w:rPr>
            </w:pPr>
            <w:r w:rsidRPr="007D7AFE">
              <w:rPr>
                <w:rFonts w:eastAsia="Times New Roman"/>
                <w:spacing w:val="1"/>
                <w:sz w:val="20"/>
                <w:szCs w:val="20"/>
                <w:lang w:val="en-US"/>
              </w:rPr>
              <w:t>8</w:t>
            </w:r>
            <w:r w:rsidRPr="007D7AFE">
              <w:rPr>
                <w:rFonts w:eastAsia="Times New Roman"/>
                <w:spacing w:val="-1"/>
                <w:sz w:val="20"/>
                <w:szCs w:val="20"/>
                <w:lang w:val="en-US"/>
              </w:rPr>
              <w:t>88</w:t>
            </w: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1</w:t>
            </w:r>
          </w:p>
        </w:tc>
        <w:tc>
          <w:tcPr>
            <w:tcW w:w="513"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202"/>
              <w:jc w:val="left"/>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33</w:t>
            </w: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1</w:t>
            </w:r>
          </w:p>
        </w:tc>
      </w:tr>
      <w:tr w:rsidR="00CA1CAF" w:rsidRPr="007D7AFE" w:rsidTr="00561B88">
        <w:trPr>
          <w:trHeight w:hRule="exact" w:val="470"/>
          <w:jc w:val="center"/>
        </w:trPr>
        <w:tc>
          <w:tcPr>
            <w:tcW w:w="247"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1.</w:t>
            </w:r>
          </w:p>
        </w:tc>
        <w:tc>
          <w:tcPr>
            <w:tcW w:w="117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02"/>
              <w:jc w:val="left"/>
              <w:rPr>
                <w:rFonts w:eastAsia="Times New Roman"/>
                <w:sz w:val="20"/>
                <w:szCs w:val="20"/>
              </w:rPr>
            </w:pPr>
            <w:r w:rsidRPr="007D7AFE">
              <w:rPr>
                <w:rFonts w:eastAsia="Times New Roman"/>
                <w:sz w:val="20"/>
                <w:szCs w:val="20"/>
              </w:rPr>
              <w:t>в</w:t>
            </w:r>
            <w:r w:rsidRPr="007D7AFE">
              <w:rPr>
                <w:rFonts w:eastAsia="Times New Roman"/>
                <w:spacing w:val="1"/>
                <w:sz w:val="20"/>
                <w:szCs w:val="20"/>
              </w:rPr>
              <w:t xml:space="preserve"> </w:t>
            </w:r>
            <w:r w:rsidRPr="007D7AFE">
              <w:rPr>
                <w:rFonts w:eastAsia="Times New Roman"/>
                <w:sz w:val="20"/>
                <w:szCs w:val="20"/>
              </w:rPr>
              <w:t>% к</w:t>
            </w:r>
            <w:r w:rsidRPr="007D7AFE">
              <w:rPr>
                <w:rFonts w:eastAsia="Times New Roman"/>
                <w:spacing w:val="-1"/>
                <w:sz w:val="20"/>
                <w:szCs w:val="20"/>
              </w:rPr>
              <w:t xml:space="preserve"> </w:t>
            </w:r>
            <w:r w:rsidRPr="007D7AFE">
              <w:rPr>
                <w:rFonts w:eastAsia="Times New Roman"/>
                <w:sz w:val="20"/>
                <w:szCs w:val="20"/>
              </w:rPr>
              <w:t>в</w:t>
            </w:r>
            <w:r w:rsidRPr="007D7AFE">
              <w:rPr>
                <w:rFonts w:eastAsia="Times New Roman"/>
                <w:spacing w:val="-1"/>
                <w:sz w:val="20"/>
                <w:szCs w:val="20"/>
              </w:rPr>
              <w:t>ы</w:t>
            </w:r>
            <w:r w:rsidRPr="007D7AFE">
              <w:rPr>
                <w:rFonts w:eastAsia="Times New Roman"/>
                <w:sz w:val="20"/>
                <w:szCs w:val="20"/>
              </w:rPr>
              <w:t>рабо</w:t>
            </w:r>
            <w:r w:rsidRPr="007D7AFE">
              <w:rPr>
                <w:rFonts w:eastAsia="Times New Roman"/>
                <w:spacing w:val="-1"/>
                <w:sz w:val="20"/>
                <w:szCs w:val="20"/>
              </w:rPr>
              <w:t>т</w:t>
            </w:r>
            <w:r w:rsidRPr="007D7AFE">
              <w:rPr>
                <w:rFonts w:eastAsia="Times New Roman"/>
                <w:sz w:val="20"/>
                <w:szCs w:val="20"/>
              </w:rPr>
              <w:t>ке тепл</w:t>
            </w:r>
            <w:r w:rsidRPr="007D7AFE">
              <w:rPr>
                <w:rFonts w:eastAsia="Times New Roman"/>
                <w:spacing w:val="1"/>
                <w:sz w:val="20"/>
                <w:szCs w:val="20"/>
              </w:rPr>
              <w:t>о</w:t>
            </w:r>
            <w:r w:rsidRPr="007D7AFE">
              <w:rPr>
                <w:rFonts w:eastAsia="Times New Roman"/>
                <w:sz w:val="20"/>
                <w:szCs w:val="20"/>
              </w:rPr>
              <w:t>-</w:t>
            </w:r>
          </w:p>
          <w:p w:rsidR="00CA1CAF" w:rsidRPr="007D7AFE" w:rsidRDefault="00CA1CAF" w:rsidP="00383C7A">
            <w:pPr>
              <w:spacing w:after="0" w:line="240" w:lineRule="auto"/>
              <w:ind w:left="102"/>
              <w:jc w:val="left"/>
              <w:rPr>
                <w:rFonts w:eastAsia="Times New Roman"/>
                <w:sz w:val="20"/>
                <w:szCs w:val="20"/>
              </w:rPr>
            </w:pPr>
            <w:r w:rsidRPr="007D7AFE">
              <w:rPr>
                <w:rFonts w:eastAsia="Times New Roman"/>
                <w:sz w:val="20"/>
                <w:szCs w:val="20"/>
              </w:rPr>
              <w:t>вой</w:t>
            </w:r>
            <w:r w:rsidRPr="007D7AFE">
              <w:rPr>
                <w:rFonts w:eastAsia="Times New Roman"/>
                <w:spacing w:val="-1"/>
                <w:sz w:val="20"/>
                <w:szCs w:val="20"/>
              </w:rPr>
              <w:t xml:space="preserve"> </w:t>
            </w:r>
            <w:r w:rsidRPr="007D7AFE">
              <w:rPr>
                <w:rFonts w:eastAsia="Times New Roman"/>
                <w:sz w:val="20"/>
                <w:szCs w:val="20"/>
              </w:rPr>
              <w:t>энергии</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52"/>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39</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17" w:right="317"/>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39</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51"/>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39</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52"/>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39</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17" w:right="317"/>
              <w:jc w:val="center"/>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39</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51"/>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39</w:t>
            </w:r>
          </w:p>
        </w:tc>
        <w:tc>
          <w:tcPr>
            <w:tcW w:w="513"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352"/>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w:t>
            </w:r>
            <w:r w:rsidRPr="007D7AFE">
              <w:rPr>
                <w:rFonts w:eastAsia="Times New Roman"/>
                <w:spacing w:val="1"/>
                <w:sz w:val="20"/>
                <w:szCs w:val="20"/>
                <w:lang w:val="en-US"/>
              </w:rPr>
              <w:t>39</w:t>
            </w:r>
          </w:p>
        </w:tc>
      </w:tr>
      <w:tr w:rsidR="00CA1CAF" w:rsidRPr="007D7AFE" w:rsidTr="00561B88">
        <w:trPr>
          <w:trHeight w:hRule="exact" w:val="1159"/>
          <w:jc w:val="center"/>
        </w:trPr>
        <w:tc>
          <w:tcPr>
            <w:tcW w:w="247"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67" w:right="167"/>
              <w:jc w:val="center"/>
              <w:rPr>
                <w:rFonts w:eastAsia="Times New Roman"/>
                <w:sz w:val="20"/>
                <w:szCs w:val="20"/>
                <w:lang w:val="en-US"/>
              </w:rPr>
            </w:pPr>
            <w:r w:rsidRPr="007D7AFE">
              <w:rPr>
                <w:rFonts w:eastAsia="Times New Roman"/>
                <w:sz w:val="20"/>
                <w:szCs w:val="20"/>
                <w:lang w:val="en-US"/>
              </w:rPr>
              <w:t>3</w:t>
            </w:r>
          </w:p>
        </w:tc>
        <w:tc>
          <w:tcPr>
            <w:tcW w:w="117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02"/>
              <w:jc w:val="left"/>
              <w:rPr>
                <w:rFonts w:eastAsia="Times New Roman"/>
                <w:sz w:val="20"/>
                <w:szCs w:val="20"/>
              </w:rPr>
            </w:pPr>
            <w:r w:rsidRPr="007D7AFE">
              <w:rPr>
                <w:rFonts w:eastAsia="Times New Roman"/>
                <w:sz w:val="20"/>
                <w:szCs w:val="20"/>
              </w:rPr>
              <w:t>Отп</w:t>
            </w:r>
            <w:r w:rsidRPr="007D7AFE">
              <w:rPr>
                <w:rFonts w:eastAsia="Times New Roman"/>
                <w:spacing w:val="-1"/>
                <w:sz w:val="20"/>
                <w:szCs w:val="20"/>
              </w:rPr>
              <w:t>у</w:t>
            </w:r>
            <w:r w:rsidRPr="007D7AFE">
              <w:rPr>
                <w:rFonts w:eastAsia="Times New Roman"/>
                <w:sz w:val="20"/>
                <w:szCs w:val="20"/>
              </w:rPr>
              <w:t>ск</w:t>
            </w:r>
            <w:r w:rsidRPr="007D7AFE">
              <w:rPr>
                <w:rFonts w:eastAsia="Times New Roman"/>
                <w:spacing w:val="1"/>
                <w:sz w:val="20"/>
                <w:szCs w:val="20"/>
              </w:rPr>
              <w:t xml:space="preserve"> </w:t>
            </w:r>
            <w:r w:rsidRPr="007D7AFE">
              <w:rPr>
                <w:rFonts w:eastAsia="Times New Roman"/>
                <w:sz w:val="20"/>
                <w:szCs w:val="20"/>
              </w:rPr>
              <w:t>тепловой</w:t>
            </w:r>
            <w:r w:rsidRPr="007D7AFE">
              <w:rPr>
                <w:rFonts w:eastAsia="Times New Roman"/>
                <w:spacing w:val="-2"/>
                <w:sz w:val="20"/>
                <w:szCs w:val="20"/>
              </w:rPr>
              <w:t xml:space="preserve"> </w:t>
            </w:r>
            <w:r w:rsidRPr="007D7AFE">
              <w:rPr>
                <w:rFonts w:eastAsia="Times New Roman"/>
                <w:sz w:val="20"/>
                <w:szCs w:val="20"/>
              </w:rPr>
              <w:t>эне</w:t>
            </w:r>
            <w:r w:rsidRPr="007D7AFE">
              <w:rPr>
                <w:rFonts w:eastAsia="Times New Roman"/>
                <w:spacing w:val="-1"/>
                <w:sz w:val="20"/>
                <w:szCs w:val="20"/>
              </w:rPr>
              <w:t>р</w:t>
            </w:r>
            <w:r w:rsidRPr="007D7AFE">
              <w:rPr>
                <w:rFonts w:eastAsia="Times New Roman"/>
                <w:sz w:val="20"/>
                <w:szCs w:val="20"/>
              </w:rPr>
              <w:t>-</w:t>
            </w:r>
          </w:p>
          <w:p w:rsidR="00CA1CAF" w:rsidRPr="007D7AFE" w:rsidRDefault="00CA1CAF" w:rsidP="00383C7A">
            <w:pPr>
              <w:spacing w:after="0" w:line="240" w:lineRule="auto"/>
              <w:ind w:left="102" w:right="165"/>
              <w:jc w:val="left"/>
              <w:rPr>
                <w:rFonts w:eastAsia="Times New Roman"/>
                <w:sz w:val="20"/>
                <w:szCs w:val="20"/>
              </w:rPr>
            </w:pPr>
            <w:r w:rsidRPr="007D7AFE">
              <w:rPr>
                <w:rFonts w:eastAsia="Times New Roman"/>
                <w:spacing w:val="-1"/>
                <w:sz w:val="20"/>
                <w:szCs w:val="20"/>
              </w:rPr>
              <w:t>ги</w:t>
            </w:r>
            <w:r w:rsidRPr="007D7AFE">
              <w:rPr>
                <w:rFonts w:eastAsia="Times New Roman"/>
                <w:sz w:val="20"/>
                <w:szCs w:val="20"/>
              </w:rPr>
              <w:t>и,</w:t>
            </w:r>
            <w:r w:rsidRPr="007D7AFE">
              <w:rPr>
                <w:rFonts w:eastAsia="Times New Roman"/>
                <w:spacing w:val="1"/>
                <w:sz w:val="20"/>
                <w:szCs w:val="20"/>
              </w:rPr>
              <w:t xml:space="preserve"> </w:t>
            </w:r>
            <w:r w:rsidRPr="007D7AFE">
              <w:rPr>
                <w:rFonts w:eastAsia="Times New Roman"/>
                <w:sz w:val="20"/>
                <w:szCs w:val="20"/>
              </w:rPr>
              <w:t>поставляемой</w:t>
            </w:r>
            <w:r w:rsidRPr="007D7AFE">
              <w:rPr>
                <w:rFonts w:eastAsia="Times New Roman"/>
                <w:spacing w:val="-1"/>
                <w:sz w:val="20"/>
                <w:szCs w:val="20"/>
              </w:rPr>
              <w:t xml:space="preserve"> </w:t>
            </w:r>
            <w:r w:rsidRPr="007D7AFE">
              <w:rPr>
                <w:rFonts w:eastAsia="Times New Roman"/>
                <w:sz w:val="20"/>
                <w:szCs w:val="20"/>
              </w:rPr>
              <w:t>с</w:t>
            </w:r>
            <w:r w:rsidRPr="007D7AFE">
              <w:rPr>
                <w:rFonts w:eastAsia="Times New Roman"/>
                <w:spacing w:val="-1"/>
                <w:sz w:val="20"/>
                <w:szCs w:val="20"/>
              </w:rPr>
              <w:t xml:space="preserve"> </w:t>
            </w:r>
            <w:r w:rsidRPr="007D7AFE">
              <w:rPr>
                <w:rFonts w:eastAsia="Times New Roman"/>
                <w:sz w:val="20"/>
                <w:szCs w:val="20"/>
              </w:rPr>
              <w:t>ко</w:t>
            </w:r>
            <w:r w:rsidRPr="007D7AFE">
              <w:rPr>
                <w:rFonts w:eastAsia="Times New Roman"/>
                <w:spacing w:val="-2"/>
                <w:sz w:val="20"/>
                <w:szCs w:val="20"/>
              </w:rPr>
              <w:t>л</w:t>
            </w:r>
            <w:r w:rsidRPr="007D7AFE">
              <w:rPr>
                <w:rFonts w:eastAsia="Times New Roman"/>
                <w:sz w:val="20"/>
                <w:szCs w:val="20"/>
              </w:rPr>
              <w:t>лекторов</w:t>
            </w:r>
            <w:r w:rsidRPr="007D7AFE">
              <w:rPr>
                <w:rFonts w:eastAsia="Times New Roman"/>
                <w:spacing w:val="-1"/>
                <w:sz w:val="20"/>
                <w:szCs w:val="20"/>
              </w:rPr>
              <w:t xml:space="preserve"> </w:t>
            </w:r>
            <w:r w:rsidRPr="007D7AFE">
              <w:rPr>
                <w:rFonts w:eastAsia="Times New Roman"/>
                <w:sz w:val="20"/>
                <w:szCs w:val="20"/>
              </w:rPr>
              <w:t>источник</w:t>
            </w:r>
            <w:r w:rsidRPr="007D7AFE">
              <w:rPr>
                <w:rFonts w:eastAsia="Times New Roman"/>
                <w:spacing w:val="1"/>
                <w:sz w:val="20"/>
                <w:szCs w:val="20"/>
              </w:rPr>
              <w:t>о</w:t>
            </w:r>
            <w:r w:rsidRPr="007D7AFE">
              <w:rPr>
                <w:rFonts w:eastAsia="Times New Roman"/>
                <w:sz w:val="20"/>
                <w:szCs w:val="20"/>
              </w:rPr>
              <w:t>в тепловой</w:t>
            </w:r>
            <w:r w:rsidRPr="007D7AFE">
              <w:rPr>
                <w:rFonts w:eastAsia="Times New Roman"/>
                <w:spacing w:val="-2"/>
                <w:sz w:val="20"/>
                <w:szCs w:val="20"/>
              </w:rPr>
              <w:t xml:space="preserve"> </w:t>
            </w:r>
            <w:r w:rsidRPr="007D7AFE">
              <w:rPr>
                <w:rFonts w:eastAsia="Times New Roman"/>
                <w:spacing w:val="-1"/>
                <w:sz w:val="20"/>
                <w:szCs w:val="20"/>
              </w:rPr>
              <w:t>энерги</w:t>
            </w:r>
            <w:r w:rsidRPr="007D7AFE">
              <w:rPr>
                <w:rFonts w:eastAsia="Times New Roman"/>
                <w:sz w:val="20"/>
                <w:szCs w:val="20"/>
              </w:rPr>
              <w:t>и (к</w:t>
            </w:r>
            <w:r w:rsidRPr="007D7AFE">
              <w:rPr>
                <w:rFonts w:eastAsia="Times New Roman"/>
                <w:spacing w:val="1"/>
                <w:sz w:val="20"/>
                <w:szCs w:val="20"/>
              </w:rPr>
              <w:t>о</w:t>
            </w:r>
            <w:r w:rsidRPr="007D7AFE">
              <w:rPr>
                <w:rFonts w:eastAsia="Times New Roman"/>
                <w:sz w:val="20"/>
                <w:szCs w:val="20"/>
              </w:rPr>
              <w:t>тельными)</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16</w:t>
            </w: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8</w:t>
            </w:r>
            <w:r w:rsidRPr="007D7AFE">
              <w:rPr>
                <w:rFonts w:eastAsia="Times New Roman"/>
                <w:spacing w:val="-1"/>
                <w:sz w:val="20"/>
                <w:szCs w:val="20"/>
                <w:lang w:val="en-US"/>
              </w:rPr>
              <w:t>.19</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17</w:t>
            </w:r>
            <w:r w:rsidRPr="007D7AFE">
              <w:rPr>
                <w:rFonts w:eastAsia="Times New Roman"/>
                <w:spacing w:val="1"/>
                <w:sz w:val="20"/>
                <w:szCs w:val="20"/>
                <w:lang w:val="en-US"/>
              </w:rPr>
              <w:t>9</w:t>
            </w:r>
            <w:r w:rsidRPr="007D7AFE">
              <w:rPr>
                <w:rFonts w:eastAsia="Times New Roman"/>
                <w:spacing w:val="-1"/>
                <w:sz w:val="20"/>
                <w:szCs w:val="20"/>
                <w:lang w:val="en-US"/>
              </w:rPr>
              <w:t>3</w:t>
            </w:r>
            <w:r w:rsidRPr="007D7AFE">
              <w:rPr>
                <w:rFonts w:eastAsia="Times New Roman"/>
                <w:spacing w:val="1"/>
                <w:sz w:val="20"/>
                <w:szCs w:val="20"/>
                <w:lang w:val="en-US"/>
              </w:rPr>
              <w:t>8</w:t>
            </w:r>
            <w:r w:rsidRPr="007D7AFE">
              <w:rPr>
                <w:rFonts w:eastAsia="Times New Roman"/>
                <w:spacing w:val="-1"/>
                <w:sz w:val="20"/>
                <w:szCs w:val="20"/>
                <w:lang w:val="en-US"/>
              </w:rPr>
              <w:t>.38</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01"/>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20</w:t>
            </w:r>
            <w:r w:rsidRPr="007D7AFE">
              <w:rPr>
                <w:rFonts w:eastAsia="Times New Roman"/>
                <w:spacing w:val="1"/>
                <w:sz w:val="20"/>
                <w:szCs w:val="20"/>
                <w:lang w:val="en-US"/>
              </w:rPr>
              <w:t>1</w:t>
            </w:r>
            <w:r w:rsidRPr="007D7AFE">
              <w:rPr>
                <w:rFonts w:eastAsia="Times New Roman"/>
                <w:spacing w:val="-1"/>
                <w:sz w:val="20"/>
                <w:szCs w:val="20"/>
                <w:lang w:val="en-US"/>
              </w:rPr>
              <w:t>8</w:t>
            </w:r>
            <w:r w:rsidRPr="007D7AFE">
              <w:rPr>
                <w:rFonts w:eastAsia="Times New Roman"/>
                <w:spacing w:val="1"/>
                <w:sz w:val="20"/>
                <w:szCs w:val="20"/>
                <w:lang w:val="en-US"/>
              </w:rPr>
              <w:t>3</w:t>
            </w:r>
            <w:r w:rsidRPr="007D7AFE">
              <w:rPr>
                <w:rFonts w:eastAsia="Times New Roman"/>
                <w:spacing w:val="-1"/>
                <w:sz w:val="20"/>
                <w:szCs w:val="20"/>
                <w:lang w:val="en-US"/>
              </w:rPr>
              <w:t>.29</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27</w:t>
            </w:r>
            <w:r w:rsidRPr="007D7AFE">
              <w:rPr>
                <w:rFonts w:eastAsia="Times New Roman"/>
                <w:spacing w:val="1"/>
                <w:sz w:val="20"/>
                <w:szCs w:val="20"/>
                <w:lang w:val="en-US"/>
              </w:rPr>
              <w:t>8</w:t>
            </w:r>
            <w:r w:rsidRPr="007D7AFE">
              <w:rPr>
                <w:rFonts w:eastAsia="Times New Roman"/>
                <w:spacing w:val="-1"/>
                <w:sz w:val="20"/>
                <w:szCs w:val="20"/>
                <w:lang w:val="en-US"/>
              </w:rPr>
              <w:t>9</w:t>
            </w:r>
            <w:r w:rsidRPr="007D7AFE">
              <w:rPr>
                <w:rFonts w:eastAsia="Times New Roman"/>
                <w:spacing w:val="1"/>
                <w:sz w:val="20"/>
                <w:szCs w:val="20"/>
                <w:lang w:val="en-US"/>
              </w:rPr>
              <w:t>2</w:t>
            </w:r>
            <w:r w:rsidRPr="007D7AFE">
              <w:rPr>
                <w:rFonts w:eastAsia="Times New Roman"/>
                <w:spacing w:val="-1"/>
                <w:sz w:val="20"/>
                <w:szCs w:val="20"/>
                <w:lang w:val="en-US"/>
              </w:rPr>
              <w:t>.06</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29</w:t>
            </w:r>
            <w:r w:rsidRPr="007D7AFE">
              <w:rPr>
                <w:rFonts w:eastAsia="Times New Roman"/>
                <w:spacing w:val="1"/>
                <w:sz w:val="20"/>
                <w:szCs w:val="20"/>
                <w:lang w:val="en-US"/>
              </w:rPr>
              <w:t>0</w:t>
            </w:r>
            <w:r w:rsidRPr="007D7AFE">
              <w:rPr>
                <w:rFonts w:eastAsia="Times New Roman"/>
                <w:spacing w:val="-1"/>
                <w:sz w:val="20"/>
                <w:szCs w:val="20"/>
                <w:lang w:val="en-US"/>
              </w:rPr>
              <w:t>1</w:t>
            </w:r>
            <w:r w:rsidRPr="007D7AFE">
              <w:rPr>
                <w:rFonts w:eastAsia="Times New Roman"/>
                <w:spacing w:val="1"/>
                <w:sz w:val="20"/>
                <w:szCs w:val="20"/>
                <w:lang w:val="en-US"/>
              </w:rPr>
              <w:t>2</w:t>
            </w:r>
            <w:r w:rsidRPr="007D7AFE">
              <w:rPr>
                <w:rFonts w:eastAsia="Times New Roman"/>
                <w:spacing w:val="-1"/>
                <w:sz w:val="20"/>
                <w:szCs w:val="20"/>
                <w:lang w:val="en-US"/>
              </w:rPr>
              <w:t>.62</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01"/>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63</w:t>
            </w:r>
            <w:r w:rsidRPr="007D7AFE">
              <w:rPr>
                <w:rFonts w:eastAsia="Times New Roman"/>
                <w:spacing w:val="1"/>
                <w:sz w:val="20"/>
                <w:szCs w:val="20"/>
                <w:lang w:val="en-US"/>
              </w:rPr>
              <w:t>1</w:t>
            </w:r>
            <w:r w:rsidRPr="007D7AFE">
              <w:rPr>
                <w:rFonts w:eastAsia="Times New Roman"/>
                <w:spacing w:val="-1"/>
                <w:sz w:val="20"/>
                <w:szCs w:val="20"/>
                <w:lang w:val="en-US"/>
              </w:rPr>
              <w:t>7</w:t>
            </w:r>
            <w:r w:rsidRPr="007D7AFE">
              <w:rPr>
                <w:rFonts w:eastAsia="Times New Roman"/>
                <w:spacing w:val="1"/>
                <w:sz w:val="20"/>
                <w:szCs w:val="20"/>
                <w:lang w:val="en-US"/>
              </w:rPr>
              <w:t>5</w:t>
            </w:r>
            <w:r w:rsidRPr="007D7AFE">
              <w:rPr>
                <w:rFonts w:eastAsia="Times New Roman"/>
                <w:spacing w:val="-1"/>
                <w:sz w:val="20"/>
                <w:szCs w:val="20"/>
                <w:lang w:val="en-US"/>
              </w:rPr>
              <w:t>.10</w:t>
            </w:r>
          </w:p>
        </w:tc>
        <w:tc>
          <w:tcPr>
            <w:tcW w:w="513"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81</w:t>
            </w: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3</w:t>
            </w:r>
            <w:r w:rsidRPr="007D7AFE">
              <w:rPr>
                <w:rFonts w:eastAsia="Times New Roman"/>
                <w:spacing w:val="-1"/>
                <w:sz w:val="20"/>
                <w:szCs w:val="20"/>
                <w:lang w:val="en-US"/>
              </w:rPr>
              <w:t>.37</w:t>
            </w:r>
          </w:p>
        </w:tc>
      </w:tr>
      <w:tr w:rsidR="00CA1CAF" w:rsidRPr="007D7AFE" w:rsidTr="00561B88">
        <w:trPr>
          <w:trHeight w:hRule="exact" w:val="470"/>
          <w:jc w:val="center"/>
        </w:trPr>
        <w:tc>
          <w:tcPr>
            <w:tcW w:w="247"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67" w:right="167"/>
              <w:jc w:val="center"/>
              <w:rPr>
                <w:rFonts w:eastAsia="Times New Roman"/>
                <w:sz w:val="20"/>
                <w:szCs w:val="20"/>
                <w:lang w:val="en-US"/>
              </w:rPr>
            </w:pPr>
            <w:r w:rsidRPr="007D7AFE">
              <w:rPr>
                <w:rFonts w:eastAsia="Times New Roman"/>
                <w:sz w:val="20"/>
                <w:szCs w:val="20"/>
                <w:lang w:val="en-US"/>
              </w:rPr>
              <w:t>4</w:t>
            </w:r>
          </w:p>
        </w:tc>
        <w:tc>
          <w:tcPr>
            <w:tcW w:w="117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z w:val="20"/>
                <w:szCs w:val="20"/>
                <w:lang w:val="en-US"/>
              </w:rPr>
              <w:t>П</w:t>
            </w:r>
            <w:r w:rsidRPr="007D7AFE">
              <w:rPr>
                <w:rFonts w:eastAsia="Times New Roman"/>
                <w:spacing w:val="1"/>
                <w:sz w:val="20"/>
                <w:szCs w:val="20"/>
                <w:lang w:val="en-US"/>
              </w:rPr>
              <w:t>о</w:t>
            </w:r>
            <w:r w:rsidRPr="007D7AFE">
              <w:rPr>
                <w:rFonts w:eastAsia="Times New Roman"/>
                <w:sz w:val="20"/>
                <w:szCs w:val="20"/>
                <w:lang w:val="en-US"/>
              </w:rPr>
              <w:t>купная</w:t>
            </w:r>
            <w:r w:rsidRPr="007D7AFE">
              <w:rPr>
                <w:rFonts w:eastAsia="Times New Roman"/>
                <w:spacing w:val="-1"/>
                <w:sz w:val="20"/>
                <w:szCs w:val="20"/>
                <w:lang w:val="en-US"/>
              </w:rPr>
              <w:t xml:space="preserve"> </w:t>
            </w:r>
            <w:r w:rsidRPr="007D7AFE">
              <w:rPr>
                <w:rFonts w:eastAsia="Times New Roman"/>
                <w:sz w:val="20"/>
                <w:szCs w:val="20"/>
                <w:lang w:val="en-US"/>
              </w:rPr>
              <w:t>тепловая</w:t>
            </w:r>
            <w:r w:rsidRPr="007D7AFE">
              <w:rPr>
                <w:rFonts w:eastAsia="Times New Roman"/>
                <w:spacing w:val="-1"/>
                <w:sz w:val="20"/>
                <w:szCs w:val="20"/>
                <w:lang w:val="en-US"/>
              </w:rPr>
              <w:t xml:space="preserve"> </w:t>
            </w:r>
            <w:r w:rsidRPr="007D7AFE">
              <w:rPr>
                <w:rFonts w:eastAsia="Times New Roman"/>
                <w:sz w:val="20"/>
                <w:szCs w:val="20"/>
                <w:lang w:val="en-US"/>
              </w:rPr>
              <w:t>эне</w:t>
            </w:r>
            <w:r w:rsidRPr="007D7AFE">
              <w:rPr>
                <w:rFonts w:eastAsia="Times New Roman"/>
                <w:spacing w:val="-1"/>
                <w:sz w:val="20"/>
                <w:szCs w:val="20"/>
                <w:lang w:val="en-US"/>
              </w:rPr>
              <w:t>р</w:t>
            </w:r>
            <w:r w:rsidRPr="007D7AFE">
              <w:rPr>
                <w:rFonts w:eastAsia="Times New Roman"/>
                <w:sz w:val="20"/>
                <w:szCs w:val="20"/>
                <w:lang w:val="en-US"/>
              </w:rPr>
              <w:t>-</w:t>
            </w:r>
          </w:p>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pacing w:val="-1"/>
                <w:sz w:val="20"/>
                <w:szCs w:val="20"/>
                <w:lang w:val="en-US"/>
              </w:rPr>
              <w:t>гия</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52"/>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17" w:right="317"/>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51"/>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52"/>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17" w:right="317"/>
              <w:jc w:val="center"/>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51"/>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00</w:t>
            </w:r>
          </w:p>
        </w:tc>
        <w:tc>
          <w:tcPr>
            <w:tcW w:w="513"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352"/>
              <w:jc w:val="left"/>
              <w:rPr>
                <w:rFonts w:eastAsia="Times New Roman"/>
                <w:sz w:val="20"/>
                <w:szCs w:val="20"/>
                <w:lang w:val="en-US"/>
              </w:rPr>
            </w:pP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00</w:t>
            </w:r>
          </w:p>
        </w:tc>
      </w:tr>
      <w:tr w:rsidR="00CA1CAF" w:rsidRPr="007D7AFE" w:rsidTr="00561B88">
        <w:trPr>
          <w:trHeight w:hRule="exact" w:val="470"/>
          <w:jc w:val="center"/>
        </w:trPr>
        <w:tc>
          <w:tcPr>
            <w:tcW w:w="247"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67" w:right="167"/>
              <w:jc w:val="center"/>
              <w:rPr>
                <w:rFonts w:eastAsia="Times New Roman"/>
                <w:sz w:val="20"/>
                <w:szCs w:val="20"/>
                <w:lang w:val="en-US"/>
              </w:rPr>
            </w:pPr>
            <w:r w:rsidRPr="007D7AFE">
              <w:rPr>
                <w:rFonts w:eastAsia="Times New Roman"/>
                <w:sz w:val="20"/>
                <w:szCs w:val="20"/>
                <w:lang w:val="en-US"/>
              </w:rPr>
              <w:t>5</w:t>
            </w:r>
          </w:p>
        </w:tc>
        <w:tc>
          <w:tcPr>
            <w:tcW w:w="117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02"/>
              <w:jc w:val="left"/>
              <w:rPr>
                <w:rFonts w:eastAsia="Times New Roman"/>
                <w:sz w:val="20"/>
                <w:szCs w:val="20"/>
              </w:rPr>
            </w:pPr>
            <w:r w:rsidRPr="007D7AFE">
              <w:rPr>
                <w:rFonts w:eastAsia="Times New Roman"/>
                <w:spacing w:val="1"/>
                <w:sz w:val="20"/>
                <w:szCs w:val="20"/>
              </w:rPr>
              <w:t>По</w:t>
            </w:r>
            <w:r w:rsidRPr="007D7AFE">
              <w:rPr>
                <w:rFonts w:eastAsia="Times New Roman"/>
                <w:spacing w:val="-1"/>
                <w:sz w:val="20"/>
                <w:szCs w:val="20"/>
              </w:rPr>
              <w:t>т</w:t>
            </w:r>
            <w:r w:rsidRPr="007D7AFE">
              <w:rPr>
                <w:rFonts w:eastAsia="Times New Roman"/>
                <w:sz w:val="20"/>
                <w:szCs w:val="20"/>
              </w:rPr>
              <w:t>е</w:t>
            </w:r>
            <w:r w:rsidRPr="007D7AFE">
              <w:rPr>
                <w:rFonts w:eastAsia="Times New Roman"/>
                <w:spacing w:val="1"/>
                <w:sz w:val="20"/>
                <w:szCs w:val="20"/>
              </w:rPr>
              <w:t>р</w:t>
            </w:r>
            <w:r w:rsidRPr="007D7AFE">
              <w:rPr>
                <w:rFonts w:eastAsia="Times New Roman"/>
                <w:sz w:val="20"/>
                <w:szCs w:val="20"/>
              </w:rPr>
              <w:t xml:space="preserve">и </w:t>
            </w:r>
            <w:r w:rsidRPr="007D7AFE">
              <w:rPr>
                <w:rFonts w:eastAsia="Times New Roman"/>
                <w:spacing w:val="-1"/>
                <w:sz w:val="20"/>
                <w:szCs w:val="20"/>
              </w:rPr>
              <w:t>т</w:t>
            </w:r>
            <w:r w:rsidRPr="007D7AFE">
              <w:rPr>
                <w:rFonts w:eastAsia="Times New Roman"/>
                <w:sz w:val="20"/>
                <w:szCs w:val="20"/>
              </w:rPr>
              <w:t>е</w:t>
            </w:r>
            <w:r w:rsidRPr="007D7AFE">
              <w:rPr>
                <w:rFonts w:eastAsia="Times New Roman"/>
                <w:spacing w:val="-1"/>
                <w:sz w:val="20"/>
                <w:szCs w:val="20"/>
              </w:rPr>
              <w:t>пло</w:t>
            </w:r>
            <w:r w:rsidRPr="007D7AFE">
              <w:rPr>
                <w:rFonts w:eastAsia="Times New Roman"/>
                <w:sz w:val="20"/>
                <w:szCs w:val="20"/>
              </w:rPr>
              <w:t>в</w:t>
            </w:r>
            <w:r w:rsidRPr="007D7AFE">
              <w:rPr>
                <w:rFonts w:eastAsia="Times New Roman"/>
                <w:spacing w:val="1"/>
                <w:sz w:val="20"/>
                <w:szCs w:val="20"/>
              </w:rPr>
              <w:t>о</w:t>
            </w:r>
            <w:r w:rsidRPr="007D7AFE">
              <w:rPr>
                <w:rFonts w:eastAsia="Times New Roman"/>
                <w:sz w:val="20"/>
                <w:szCs w:val="20"/>
              </w:rPr>
              <w:t>й</w:t>
            </w:r>
            <w:r w:rsidRPr="007D7AFE">
              <w:rPr>
                <w:rFonts w:eastAsia="Times New Roman"/>
                <w:spacing w:val="-1"/>
                <w:sz w:val="20"/>
                <w:szCs w:val="20"/>
              </w:rPr>
              <w:t xml:space="preserve"> </w:t>
            </w:r>
            <w:r w:rsidRPr="007D7AFE">
              <w:rPr>
                <w:rFonts w:eastAsia="Times New Roman"/>
                <w:sz w:val="20"/>
                <w:szCs w:val="20"/>
              </w:rPr>
              <w:t>энергии</w:t>
            </w:r>
          </w:p>
          <w:p w:rsidR="00CA1CAF" w:rsidRPr="007D7AFE" w:rsidRDefault="00CA1CAF" w:rsidP="00383C7A">
            <w:pPr>
              <w:spacing w:after="0" w:line="240" w:lineRule="auto"/>
              <w:ind w:left="102"/>
              <w:jc w:val="left"/>
              <w:rPr>
                <w:rFonts w:eastAsia="Times New Roman"/>
                <w:sz w:val="20"/>
                <w:szCs w:val="20"/>
              </w:rPr>
            </w:pPr>
            <w:r w:rsidRPr="007D7AFE">
              <w:rPr>
                <w:rFonts w:eastAsia="Times New Roman"/>
                <w:sz w:val="20"/>
                <w:szCs w:val="20"/>
              </w:rPr>
              <w:t>в</w:t>
            </w:r>
            <w:r w:rsidRPr="007D7AFE">
              <w:rPr>
                <w:rFonts w:eastAsia="Times New Roman"/>
                <w:spacing w:val="1"/>
                <w:sz w:val="20"/>
                <w:szCs w:val="20"/>
              </w:rPr>
              <w:t xml:space="preserve"> </w:t>
            </w:r>
            <w:r w:rsidRPr="007D7AFE">
              <w:rPr>
                <w:rFonts w:eastAsia="Times New Roman"/>
                <w:sz w:val="20"/>
                <w:szCs w:val="20"/>
              </w:rPr>
              <w:t>сетя</w:t>
            </w:r>
            <w:r w:rsidRPr="007D7AFE">
              <w:rPr>
                <w:rFonts w:eastAsia="Times New Roman"/>
                <w:spacing w:val="1"/>
                <w:sz w:val="20"/>
                <w:szCs w:val="20"/>
              </w:rPr>
              <w:t>х</w:t>
            </w:r>
            <w:r w:rsidRPr="007D7AFE">
              <w:rPr>
                <w:rFonts w:eastAsia="Times New Roman"/>
                <w:sz w:val="20"/>
                <w:szCs w:val="20"/>
              </w:rPr>
              <w:t>,</w:t>
            </w:r>
            <w:r w:rsidRPr="007D7AFE">
              <w:rPr>
                <w:rFonts w:eastAsia="Times New Roman"/>
                <w:spacing w:val="-1"/>
                <w:sz w:val="20"/>
                <w:szCs w:val="20"/>
              </w:rPr>
              <w:t xml:space="preserve"> </w:t>
            </w:r>
            <w:r w:rsidRPr="007D7AFE">
              <w:rPr>
                <w:rFonts w:eastAsia="Times New Roman"/>
                <w:sz w:val="20"/>
                <w:szCs w:val="20"/>
              </w:rPr>
              <w:t>в</w:t>
            </w:r>
            <w:r w:rsidRPr="007D7AFE">
              <w:rPr>
                <w:rFonts w:eastAsia="Times New Roman"/>
                <w:spacing w:val="1"/>
                <w:sz w:val="20"/>
                <w:szCs w:val="20"/>
              </w:rPr>
              <w:t xml:space="preserve"> </w:t>
            </w:r>
            <w:r w:rsidRPr="007D7AFE">
              <w:rPr>
                <w:rFonts w:eastAsia="Times New Roman"/>
                <w:spacing w:val="-1"/>
                <w:sz w:val="20"/>
                <w:szCs w:val="20"/>
              </w:rPr>
              <w:t>т</w:t>
            </w:r>
            <w:r w:rsidRPr="007D7AFE">
              <w:rPr>
                <w:rFonts w:eastAsia="Times New Roman"/>
                <w:sz w:val="20"/>
                <w:szCs w:val="20"/>
              </w:rPr>
              <w:t>.ч.:</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51"/>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z w:val="20"/>
                <w:szCs w:val="20"/>
                <w:lang w:val="en-US"/>
              </w:rPr>
              <w:t>83</w:t>
            </w:r>
            <w:r w:rsidRPr="007D7AFE">
              <w:rPr>
                <w:rFonts w:eastAsia="Times New Roman"/>
                <w:spacing w:val="1"/>
                <w:sz w:val="20"/>
                <w:szCs w:val="20"/>
                <w:lang w:val="en-US"/>
              </w:rPr>
              <w:t>6</w:t>
            </w:r>
            <w:r w:rsidRPr="007D7AFE">
              <w:rPr>
                <w:rFonts w:eastAsia="Times New Roman"/>
                <w:sz w:val="20"/>
                <w:szCs w:val="20"/>
                <w:lang w:val="en-US"/>
              </w:rPr>
              <w:t>0.00</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51"/>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z w:val="20"/>
                <w:szCs w:val="20"/>
                <w:lang w:val="en-US"/>
              </w:rPr>
              <w:t>78</w:t>
            </w:r>
            <w:r w:rsidRPr="007D7AFE">
              <w:rPr>
                <w:rFonts w:eastAsia="Times New Roman"/>
                <w:spacing w:val="1"/>
                <w:sz w:val="20"/>
                <w:szCs w:val="20"/>
                <w:lang w:val="en-US"/>
              </w:rPr>
              <w:t>8</w:t>
            </w:r>
            <w:r w:rsidRPr="007D7AFE">
              <w:rPr>
                <w:rFonts w:eastAsia="Times New Roman"/>
                <w:sz w:val="20"/>
                <w:szCs w:val="20"/>
                <w:lang w:val="en-US"/>
              </w:rPr>
              <w:t>0.00</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50"/>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z w:val="20"/>
                <w:szCs w:val="20"/>
                <w:lang w:val="en-US"/>
              </w:rPr>
              <w:t>82</w:t>
            </w:r>
            <w:r w:rsidRPr="007D7AFE">
              <w:rPr>
                <w:rFonts w:eastAsia="Times New Roman"/>
                <w:spacing w:val="1"/>
                <w:sz w:val="20"/>
                <w:szCs w:val="20"/>
                <w:lang w:val="en-US"/>
              </w:rPr>
              <w:t>2</w:t>
            </w:r>
            <w:r w:rsidRPr="007D7AFE">
              <w:rPr>
                <w:rFonts w:eastAsia="Times New Roman"/>
                <w:sz w:val="20"/>
                <w:szCs w:val="20"/>
                <w:lang w:val="en-US"/>
              </w:rPr>
              <w:t>0.49</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51"/>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z w:val="20"/>
                <w:szCs w:val="20"/>
                <w:lang w:val="en-US"/>
              </w:rPr>
              <w:t>93</w:t>
            </w:r>
            <w:r w:rsidRPr="007D7AFE">
              <w:rPr>
                <w:rFonts w:eastAsia="Times New Roman"/>
                <w:spacing w:val="1"/>
                <w:sz w:val="20"/>
                <w:szCs w:val="20"/>
                <w:lang w:val="en-US"/>
              </w:rPr>
              <w:t>8</w:t>
            </w:r>
            <w:r w:rsidRPr="007D7AFE">
              <w:rPr>
                <w:rFonts w:eastAsia="Times New Roman"/>
                <w:sz w:val="20"/>
                <w:szCs w:val="20"/>
                <w:lang w:val="en-US"/>
              </w:rPr>
              <w:t>0.49</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51"/>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z w:val="20"/>
                <w:szCs w:val="20"/>
                <w:lang w:val="en-US"/>
              </w:rPr>
              <w:t>87</w:t>
            </w:r>
            <w:r w:rsidRPr="007D7AFE">
              <w:rPr>
                <w:rFonts w:eastAsia="Times New Roman"/>
                <w:spacing w:val="1"/>
                <w:sz w:val="20"/>
                <w:szCs w:val="20"/>
                <w:lang w:val="en-US"/>
              </w:rPr>
              <w:t>6</w:t>
            </w:r>
            <w:r w:rsidRPr="007D7AFE">
              <w:rPr>
                <w:rFonts w:eastAsia="Times New Roman"/>
                <w:sz w:val="20"/>
                <w:szCs w:val="20"/>
                <w:lang w:val="en-US"/>
              </w:rPr>
              <w:t>1.27</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50"/>
              <w:jc w:val="left"/>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38</w:t>
            </w:r>
            <w:r w:rsidRPr="007D7AFE">
              <w:rPr>
                <w:rFonts w:eastAsia="Times New Roman"/>
                <w:spacing w:val="1"/>
                <w:sz w:val="20"/>
                <w:szCs w:val="20"/>
                <w:lang w:val="en-US"/>
              </w:rPr>
              <w:t>2</w:t>
            </w:r>
            <w:r w:rsidRPr="007D7AFE">
              <w:rPr>
                <w:rFonts w:eastAsia="Times New Roman"/>
                <w:sz w:val="20"/>
                <w:szCs w:val="20"/>
                <w:lang w:val="en-US"/>
              </w:rPr>
              <w:t>2.00</w:t>
            </w:r>
          </w:p>
        </w:tc>
        <w:tc>
          <w:tcPr>
            <w:tcW w:w="513"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151"/>
              <w:jc w:val="left"/>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57</w:t>
            </w:r>
            <w:r w:rsidRPr="007D7AFE">
              <w:rPr>
                <w:rFonts w:eastAsia="Times New Roman"/>
                <w:spacing w:val="1"/>
                <w:sz w:val="20"/>
                <w:szCs w:val="20"/>
                <w:lang w:val="en-US"/>
              </w:rPr>
              <w:t>1</w:t>
            </w:r>
            <w:r w:rsidRPr="007D7AFE">
              <w:rPr>
                <w:rFonts w:eastAsia="Times New Roman"/>
                <w:sz w:val="20"/>
                <w:szCs w:val="20"/>
                <w:lang w:val="en-US"/>
              </w:rPr>
              <w:t>8.88</w:t>
            </w:r>
          </w:p>
        </w:tc>
      </w:tr>
      <w:tr w:rsidR="00CA1CAF" w:rsidRPr="007D7AFE" w:rsidTr="00561B88">
        <w:trPr>
          <w:trHeight w:hRule="exact" w:val="700"/>
          <w:jc w:val="center"/>
        </w:trPr>
        <w:tc>
          <w:tcPr>
            <w:tcW w:w="247"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1.</w:t>
            </w:r>
          </w:p>
        </w:tc>
        <w:tc>
          <w:tcPr>
            <w:tcW w:w="117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102"/>
              <w:jc w:val="left"/>
              <w:rPr>
                <w:rFonts w:eastAsia="Times New Roman"/>
                <w:sz w:val="20"/>
                <w:szCs w:val="20"/>
              </w:rPr>
            </w:pPr>
            <w:r w:rsidRPr="007D7AFE">
              <w:rPr>
                <w:rFonts w:eastAsia="Times New Roman"/>
                <w:sz w:val="20"/>
                <w:szCs w:val="20"/>
              </w:rPr>
              <w:t>в</w:t>
            </w:r>
            <w:r w:rsidRPr="007D7AFE">
              <w:rPr>
                <w:rFonts w:eastAsia="Times New Roman"/>
                <w:spacing w:val="1"/>
                <w:sz w:val="20"/>
                <w:szCs w:val="20"/>
              </w:rPr>
              <w:t xml:space="preserve"> </w:t>
            </w:r>
            <w:r w:rsidRPr="007D7AFE">
              <w:rPr>
                <w:rFonts w:eastAsia="Times New Roman"/>
                <w:sz w:val="20"/>
                <w:szCs w:val="20"/>
              </w:rPr>
              <w:t>% к</w:t>
            </w:r>
            <w:r w:rsidRPr="007D7AFE">
              <w:rPr>
                <w:rFonts w:eastAsia="Times New Roman"/>
                <w:spacing w:val="-1"/>
                <w:sz w:val="20"/>
                <w:szCs w:val="20"/>
              </w:rPr>
              <w:t xml:space="preserve"> </w:t>
            </w:r>
            <w:r w:rsidRPr="007D7AFE">
              <w:rPr>
                <w:rFonts w:eastAsia="Times New Roman"/>
                <w:sz w:val="20"/>
                <w:szCs w:val="20"/>
              </w:rPr>
              <w:t>отп</w:t>
            </w:r>
            <w:r w:rsidRPr="007D7AFE">
              <w:rPr>
                <w:rFonts w:eastAsia="Times New Roman"/>
                <w:spacing w:val="-1"/>
                <w:sz w:val="20"/>
                <w:szCs w:val="20"/>
              </w:rPr>
              <w:t>у</w:t>
            </w:r>
            <w:r w:rsidRPr="007D7AFE">
              <w:rPr>
                <w:rFonts w:eastAsia="Times New Roman"/>
                <w:sz w:val="20"/>
                <w:szCs w:val="20"/>
              </w:rPr>
              <w:t>ску</w:t>
            </w:r>
            <w:r w:rsidRPr="007D7AFE">
              <w:rPr>
                <w:rFonts w:eastAsia="Times New Roman"/>
                <w:spacing w:val="-1"/>
                <w:sz w:val="20"/>
                <w:szCs w:val="20"/>
              </w:rPr>
              <w:t xml:space="preserve"> </w:t>
            </w:r>
            <w:r w:rsidRPr="007D7AFE">
              <w:rPr>
                <w:rFonts w:eastAsia="Times New Roman"/>
                <w:sz w:val="20"/>
                <w:szCs w:val="20"/>
              </w:rPr>
              <w:t>тепло</w:t>
            </w:r>
            <w:r w:rsidRPr="007D7AFE">
              <w:rPr>
                <w:rFonts w:eastAsia="Times New Roman"/>
                <w:spacing w:val="-1"/>
                <w:sz w:val="20"/>
                <w:szCs w:val="20"/>
              </w:rPr>
              <w:t>в</w:t>
            </w:r>
            <w:r w:rsidRPr="007D7AFE">
              <w:rPr>
                <w:rFonts w:eastAsia="Times New Roman"/>
                <w:sz w:val="20"/>
                <w:szCs w:val="20"/>
              </w:rPr>
              <w:t>ой</w:t>
            </w:r>
          </w:p>
          <w:p w:rsidR="00CA1CAF" w:rsidRPr="007D7AFE" w:rsidRDefault="00CA1CAF" w:rsidP="00383C7A">
            <w:pPr>
              <w:spacing w:after="0" w:line="240" w:lineRule="auto"/>
              <w:ind w:left="102"/>
              <w:jc w:val="left"/>
              <w:rPr>
                <w:rFonts w:eastAsia="Times New Roman"/>
                <w:sz w:val="20"/>
                <w:szCs w:val="20"/>
              </w:rPr>
            </w:pPr>
            <w:r w:rsidRPr="007D7AFE">
              <w:rPr>
                <w:rFonts w:eastAsia="Times New Roman"/>
                <w:sz w:val="20"/>
                <w:szCs w:val="20"/>
              </w:rPr>
              <w:t>энергии их т</w:t>
            </w:r>
            <w:r w:rsidRPr="007D7AFE">
              <w:rPr>
                <w:rFonts w:eastAsia="Times New Roman"/>
                <w:spacing w:val="-1"/>
                <w:sz w:val="20"/>
                <w:szCs w:val="20"/>
              </w:rPr>
              <w:t>е</w:t>
            </w:r>
            <w:r w:rsidRPr="007D7AFE">
              <w:rPr>
                <w:rFonts w:eastAsia="Times New Roman"/>
                <w:sz w:val="20"/>
                <w:szCs w:val="20"/>
              </w:rPr>
              <w:t>пловой с</w:t>
            </w:r>
            <w:r w:rsidRPr="007D7AFE">
              <w:rPr>
                <w:rFonts w:eastAsia="Times New Roman"/>
                <w:spacing w:val="-1"/>
                <w:sz w:val="20"/>
                <w:szCs w:val="20"/>
              </w:rPr>
              <w:t>е</w:t>
            </w:r>
            <w:r w:rsidRPr="007D7AFE">
              <w:rPr>
                <w:rFonts w:eastAsia="Times New Roman"/>
                <w:sz w:val="20"/>
                <w:szCs w:val="20"/>
              </w:rPr>
              <w:t>ти</w:t>
            </w:r>
          </w:p>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z w:val="20"/>
                <w:szCs w:val="20"/>
                <w:lang w:val="en-US"/>
              </w:rPr>
              <w:t>(п</w:t>
            </w:r>
            <w:r w:rsidRPr="007D7AFE">
              <w:rPr>
                <w:rFonts w:eastAsia="Times New Roman"/>
                <w:spacing w:val="1"/>
                <w:sz w:val="20"/>
                <w:szCs w:val="20"/>
                <w:lang w:val="en-US"/>
              </w:rPr>
              <w:t>о</w:t>
            </w:r>
            <w:r w:rsidRPr="007D7AFE">
              <w:rPr>
                <w:rFonts w:eastAsia="Times New Roman"/>
                <w:sz w:val="20"/>
                <w:szCs w:val="20"/>
                <w:lang w:val="en-US"/>
              </w:rPr>
              <w:t>лезный</w:t>
            </w:r>
            <w:r w:rsidRPr="007D7AFE">
              <w:rPr>
                <w:rFonts w:eastAsia="Times New Roman"/>
                <w:spacing w:val="-1"/>
                <w:sz w:val="20"/>
                <w:szCs w:val="20"/>
                <w:lang w:val="en-US"/>
              </w:rPr>
              <w:t xml:space="preserve"> </w:t>
            </w:r>
            <w:r w:rsidRPr="007D7AFE">
              <w:rPr>
                <w:rFonts w:eastAsia="Times New Roman"/>
                <w:sz w:val="20"/>
                <w:szCs w:val="20"/>
                <w:lang w:val="en-US"/>
              </w:rPr>
              <w:t>о</w:t>
            </w:r>
            <w:r w:rsidRPr="007D7AFE">
              <w:rPr>
                <w:rFonts w:eastAsia="Times New Roman"/>
                <w:spacing w:val="-1"/>
                <w:sz w:val="20"/>
                <w:szCs w:val="20"/>
                <w:lang w:val="en-US"/>
              </w:rPr>
              <w:t>т</w:t>
            </w:r>
            <w:r w:rsidRPr="007D7AFE">
              <w:rPr>
                <w:rFonts w:eastAsia="Times New Roman"/>
                <w:sz w:val="20"/>
                <w:szCs w:val="20"/>
                <w:lang w:val="en-US"/>
              </w:rPr>
              <w:t>п</w:t>
            </w:r>
            <w:r w:rsidRPr="007D7AFE">
              <w:rPr>
                <w:rFonts w:eastAsia="Times New Roman"/>
                <w:spacing w:val="-1"/>
                <w:sz w:val="20"/>
                <w:szCs w:val="20"/>
                <w:lang w:val="en-US"/>
              </w:rPr>
              <w:t>у</w:t>
            </w:r>
            <w:r w:rsidRPr="007D7AFE">
              <w:rPr>
                <w:rFonts w:eastAsia="Times New Roman"/>
                <w:sz w:val="20"/>
                <w:szCs w:val="20"/>
                <w:lang w:val="en-US"/>
              </w:rPr>
              <w:t>ск)</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0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5</w:t>
            </w:r>
            <w:r w:rsidRPr="007D7AFE">
              <w:rPr>
                <w:rFonts w:eastAsia="Times New Roman"/>
                <w:sz w:val="20"/>
                <w:szCs w:val="20"/>
                <w:lang w:val="en-US"/>
              </w:rPr>
              <w:t>.30</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0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5</w:t>
            </w:r>
            <w:r w:rsidRPr="007D7AFE">
              <w:rPr>
                <w:rFonts w:eastAsia="Times New Roman"/>
                <w:sz w:val="20"/>
                <w:szCs w:val="20"/>
                <w:lang w:val="en-US"/>
              </w:rPr>
              <w:t>.06</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00"/>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5</w:t>
            </w:r>
            <w:r w:rsidRPr="007D7AFE">
              <w:rPr>
                <w:rFonts w:eastAsia="Times New Roman"/>
                <w:sz w:val="20"/>
                <w:szCs w:val="20"/>
                <w:lang w:val="en-US"/>
              </w:rPr>
              <w:t>.06</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0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5</w:t>
            </w:r>
            <w:r w:rsidRPr="007D7AFE">
              <w:rPr>
                <w:rFonts w:eastAsia="Times New Roman"/>
                <w:sz w:val="20"/>
                <w:szCs w:val="20"/>
                <w:lang w:val="en-US"/>
              </w:rPr>
              <w:t>.06</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0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.82</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after="0" w:line="240" w:lineRule="auto"/>
              <w:ind w:left="300"/>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.82</w:t>
            </w:r>
          </w:p>
        </w:tc>
        <w:tc>
          <w:tcPr>
            <w:tcW w:w="513"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after="0" w:line="240" w:lineRule="auto"/>
              <w:ind w:left="30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.59</w:t>
            </w:r>
          </w:p>
        </w:tc>
      </w:tr>
      <w:tr w:rsidR="00CA1CAF" w:rsidRPr="007D7AFE" w:rsidTr="00561B88">
        <w:trPr>
          <w:trHeight w:hRule="exact" w:val="700"/>
          <w:jc w:val="center"/>
        </w:trPr>
        <w:tc>
          <w:tcPr>
            <w:tcW w:w="247"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after="0" w:line="240" w:lineRule="auto"/>
              <w:ind w:left="167" w:right="167"/>
              <w:jc w:val="center"/>
              <w:rPr>
                <w:rFonts w:eastAsia="Times New Roman"/>
                <w:sz w:val="20"/>
                <w:szCs w:val="20"/>
                <w:lang w:val="en-US"/>
              </w:rPr>
            </w:pPr>
            <w:r w:rsidRPr="007D7AFE">
              <w:rPr>
                <w:rFonts w:eastAsia="Times New Roman"/>
                <w:sz w:val="20"/>
                <w:szCs w:val="20"/>
                <w:lang w:val="en-US"/>
              </w:rPr>
              <w:t>6</w:t>
            </w:r>
          </w:p>
        </w:tc>
        <w:tc>
          <w:tcPr>
            <w:tcW w:w="1171"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after="0" w:line="240" w:lineRule="auto"/>
              <w:ind w:left="102"/>
              <w:jc w:val="left"/>
              <w:rPr>
                <w:rFonts w:eastAsia="Times New Roman"/>
                <w:sz w:val="20"/>
                <w:szCs w:val="20"/>
              </w:rPr>
            </w:pPr>
            <w:r w:rsidRPr="007D7AFE">
              <w:rPr>
                <w:rFonts w:eastAsia="Times New Roman"/>
                <w:sz w:val="20"/>
                <w:szCs w:val="20"/>
              </w:rPr>
              <w:t>Отп</w:t>
            </w:r>
            <w:r w:rsidRPr="007D7AFE">
              <w:rPr>
                <w:rFonts w:eastAsia="Times New Roman"/>
                <w:spacing w:val="-1"/>
                <w:sz w:val="20"/>
                <w:szCs w:val="20"/>
              </w:rPr>
              <w:t>у</w:t>
            </w:r>
            <w:r w:rsidRPr="007D7AFE">
              <w:rPr>
                <w:rFonts w:eastAsia="Times New Roman"/>
                <w:sz w:val="20"/>
                <w:szCs w:val="20"/>
              </w:rPr>
              <w:t>ск</w:t>
            </w:r>
            <w:r w:rsidRPr="007D7AFE">
              <w:rPr>
                <w:rFonts w:eastAsia="Times New Roman"/>
                <w:spacing w:val="1"/>
                <w:sz w:val="20"/>
                <w:szCs w:val="20"/>
              </w:rPr>
              <w:t xml:space="preserve"> </w:t>
            </w:r>
            <w:r w:rsidRPr="007D7AFE">
              <w:rPr>
                <w:rFonts w:eastAsia="Times New Roman"/>
                <w:sz w:val="20"/>
                <w:szCs w:val="20"/>
              </w:rPr>
              <w:t>тепловой</w:t>
            </w:r>
            <w:r w:rsidRPr="007D7AFE">
              <w:rPr>
                <w:rFonts w:eastAsia="Times New Roman"/>
                <w:spacing w:val="-2"/>
                <w:sz w:val="20"/>
                <w:szCs w:val="20"/>
              </w:rPr>
              <w:t xml:space="preserve"> </w:t>
            </w:r>
            <w:r w:rsidRPr="007D7AFE">
              <w:rPr>
                <w:rFonts w:eastAsia="Times New Roman"/>
                <w:sz w:val="20"/>
                <w:szCs w:val="20"/>
              </w:rPr>
              <w:t>энергии</w:t>
            </w:r>
          </w:p>
          <w:p w:rsidR="00CA1CAF" w:rsidRPr="007D7AFE" w:rsidRDefault="00CA1CAF" w:rsidP="00383C7A">
            <w:pPr>
              <w:spacing w:after="0" w:line="240" w:lineRule="auto"/>
              <w:ind w:left="102"/>
              <w:jc w:val="left"/>
              <w:rPr>
                <w:rFonts w:eastAsia="Times New Roman"/>
                <w:sz w:val="20"/>
                <w:szCs w:val="20"/>
              </w:rPr>
            </w:pPr>
            <w:r w:rsidRPr="007D7AFE">
              <w:rPr>
                <w:rFonts w:eastAsia="Times New Roman"/>
                <w:sz w:val="20"/>
                <w:szCs w:val="20"/>
              </w:rPr>
              <w:t>из тепло</w:t>
            </w:r>
            <w:r w:rsidRPr="007D7AFE">
              <w:rPr>
                <w:rFonts w:eastAsia="Times New Roman"/>
                <w:spacing w:val="-1"/>
                <w:sz w:val="20"/>
                <w:szCs w:val="20"/>
              </w:rPr>
              <w:t>в</w:t>
            </w:r>
            <w:r w:rsidRPr="007D7AFE">
              <w:rPr>
                <w:rFonts w:eastAsia="Times New Roman"/>
                <w:sz w:val="20"/>
                <w:szCs w:val="20"/>
              </w:rPr>
              <w:t xml:space="preserve">ой </w:t>
            </w:r>
            <w:r w:rsidRPr="007D7AFE">
              <w:rPr>
                <w:rFonts w:eastAsia="Times New Roman"/>
                <w:spacing w:val="-1"/>
                <w:sz w:val="20"/>
                <w:szCs w:val="20"/>
              </w:rPr>
              <w:t>с</w:t>
            </w:r>
            <w:r w:rsidRPr="007D7AFE">
              <w:rPr>
                <w:rFonts w:eastAsia="Times New Roman"/>
                <w:sz w:val="20"/>
                <w:szCs w:val="20"/>
              </w:rPr>
              <w:t>ети (п</w:t>
            </w:r>
            <w:r w:rsidRPr="007D7AFE">
              <w:rPr>
                <w:rFonts w:eastAsia="Times New Roman"/>
                <w:spacing w:val="1"/>
                <w:sz w:val="20"/>
                <w:szCs w:val="20"/>
              </w:rPr>
              <w:t>о</w:t>
            </w:r>
            <w:r w:rsidRPr="007D7AFE">
              <w:rPr>
                <w:rFonts w:eastAsia="Times New Roman"/>
                <w:sz w:val="20"/>
                <w:szCs w:val="20"/>
              </w:rPr>
              <w:t>ле</w:t>
            </w:r>
            <w:r w:rsidRPr="007D7AFE">
              <w:rPr>
                <w:rFonts w:eastAsia="Times New Roman"/>
                <w:spacing w:val="-1"/>
                <w:sz w:val="20"/>
                <w:szCs w:val="20"/>
              </w:rPr>
              <w:t>з</w:t>
            </w:r>
            <w:r w:rsidRPr="007D7AFE">
              <w:rPr>
                <w:rFonts w:eastAsia="Times New Roman"/>
                <w:sz w:val="20"/>
                <w:szCs w:val="20"/>
              </w:rPr>
              <w:t>-</w:t>
            </w:r>
          </w:p>
          <w:p w:rsidR="00CA1CAF" w:rsidRPr="007D7AFE" w:rsidRDefault="00CA1CAF" w:rsidP="00383C7A">
            <w:pPr>
              <w:spacing w:after="0" w:line="240" w:lineRule="auto"/>
              <w:ind w:left="102"/>
              <w:jc w:val="left"/>
              <w:rPr>
                <w:rFonts w:eastAsia="Times New Roman"/>
                <w:sz w:val="20"/>
                <w:szCs w:val="20"/>
              </w:rPr>
            </w:pPr>
            <w:r w:rsidRPr="007D7AFE">
              <w:rPr>
                <w:rFonts w:eastAsia="Times New Roman"/>
                <w:sz w:val="20"/>
                <w:szCs w:val="20"/>
              </w:rPr>
              <w:t>ный отп</w:t>
            </w:r>
            <w:r w:rsidRPr="007D7AFE">
              <w:rPr>
                <w:rFonts w:eastAsia="Times New Roman"/>
                <w:spacing w:val="-1"/>
                <w:sz w:val="20"/>
                <w:szCs w:val="20"/>
              </w:rPr>
              <w:t>у</w:t>
            </w:r>
            <w:r w:rsidRPr="007D7AFE">
              <w:rPr>
                <w:rFonts w:eastAsia="Times New Roman"/>
                <w:sz w:val="20"/>
                <w:szCs w:val="20"/>
              </w:rPr>
              <w:t>ск) всег</w:t>
            </w:r>
            <w:r w:rsidRPr="007D7AFE">
              <w:rPr>
                <w:rFonts w:eastAsia="Times New Roman"/>
                <w:spacing w:val="1"/>
                <w:sz w:val="20"/>
                <w:szCs w:val="20"/>
              </w:rPr>
              <w:t>о</w:t>
            </w:r>
            <w:r w:rsidRPr="007D7AFE">
              <w:rPr>
                <w:rFonts w:eastAsia="Times New Roman"/>
                <w:sz w:val="20"/>
                <w:szCs w:val="20"/>
              </w:rPr>
              <w:t>,</w:t>
            </w:r>
            <w:r w:rsidRPr="007D7AFE">
              <w:rPr>
                <w:rFonts w:eastAsia="Times New Roman"/>
                <w:spacing w:val="1"/>
                <w:sz w:val="20"/>
                <w:szCs w:val="20"/>
              </w:rPr>
              <w:t xml:space="preserve"> </w:t>
            </w:r>
            <w:r w:rsidRPr="007D7AFE">
              <w:rPr>
                <w:rFonts w:eastAsia="Times New Roman"/>
                <w:sz w:val="20"/>
                <w:szCs w:val="20"/>
              </w:rPr>
              <w:t>в</w:t>
            </w:r>
            <w:r w:rsidRPr="007D7AFE">
              <w:rPr>
                <w:rFonts w:eastAsia="Times New Roman"/>
                <w:spacing w:val="-1"/>
                <w:sz w:val="20"/>
                <w:szCs w:val="20"/>
              </w:rPr>
              <w:t xml:space="preserve"> </w:t>
            </w:r>
            <w:r w:rsidRPr="007D7AFE">
              <w:rPr>
                <w:rFonts w:eastAsia="Times New Roman"/>
                <w:sz w:val="20"/>
                <w:szCs w:val="20"/>
              </w:rPr>
              <w:t>т.</w:t>
            </w:r>
            <w:r w:rsidRPr="007D7AFE">
              <w:rPr>
                <w:rFonts w:eastAsia="Times New Roman"/>
                <w:spacing w:val="-1"/>
                <w:sz w:val="20"/>
                <w:szCs w:val="20"/>
              </w:rPr>
              <w:t>ч</w:t>
            </w:r>
            <w:r w:rsidRPr="007D7AFE">
              <w:rPr>
                <w:rFonts w:eastAsia="Times New Roman"/>
                <w:sz w:val="20"/>
                <w:szCs w:val="20"/>
              </w:rPr>
              <w:t>.:</w:t>
            </w:r>
          </w:p>
        </w:tc>
        <w:tc>
          <w:tcPr>
            <w:tcW w:w="511"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67</w:t>
            </w:r>
            <w:r w:rsidRPr="007D7AFE">
              <w:rPr>
                <w:rFonts w:eastAsia="Times New Roman"/>
                <w:spacing w:val="1"/>
                <w:sz w:val="20"/>
                <w:szCs w:val="20"/>
                <w:lang w:val="en-US"/>
              </w:rPr>
              <w:t>7</w:t>
            </w:r>
            <w:r w:rsidRPr="007D7AFE">
              <w:rPr>
                <w:rFonts w:eastAsia="Times New Roman"/>
                <w:spacing w:val="-1"/>
                <w:sz w:val="20"/>
                <w:szCs w:val="20"/>
                <w:lang w:val="en-US"/>
              </w:rPr>
              <w:t>6</w:t>
            </w:r>
            <w:r w:rsidRPr="007D7AFE">
              <w:rPr>
                <w:rFonts w:eastAsia="Times New Roman"/>
                <w:spacing w:val="1"/>
                <w:sz w:val="20"/>
                <w:szCs w:val="20"/>
                <w:lang w:val="en-US"/>
              </w:rPr>
              <w:t>8</w:t>
            </w:r>
            <w:r w:rsidRPr="007D7AFE">
              <w:rPr>
                <w:rFonts w:eastAsia="Times New Roman"/>
                <w:spacing w:val="-1"/>
                <w:sz w:val="20"/>
                <w:szCs w:val="20"/>
                <w:lang w:val="en-US"/>
              </w:rPr>
              <w:t>.19</w:t>
            </w:r>
          </w:p>
        </w:tc>
        <w:tc>
          <w:tcPr>
            <w:tcW w:w="512"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70</w:t>
            </w:r>
            <w:r w:rsidRPr="007D7AFE">
              <w:rPr>
                <w:rFonts w:eastAsia="Times New Roman"/>
                <w:spacing w:val="1"/>
                <w:sz w:val="20"/>
                <w:szCs w:val="20"/>
                <w:lang w:val="en-US"/>
              </w:rPr>
              <w:t>0</w:t>
            </w:r>
            <w:r w:rsidRPr="007D7AFE">
              <w:rPr>
                <w:rFonts w:eastAsia="Times New Roman"/>
                <w:spacing w:val="-1"/>
                <w:sz w:val="20"/>
                <w:szCs w:val="20"/>
                <w:lang w:val="en-US"/>
              </w:rPr>
              <w:t>5</w:t>
            </w:r>
            <w:r w:rsidRPr="007D7AFE">
              <w:rPr>
                <w:rFonts w:eastAsia="Times New Roman"/>
                <w:spacing w:val="1"/>
                <w:sz w:val="20"/>
                <w:szCs w:val="20"/>
                <w:lang w:val="en-US"/>
              </w:rPr>
              <w:t>8</w:t>
            </w:r>
            <w:r w:rsidRPr="007D7AFE">
              <w:rPr>
                <w:rFonts w:eastAsia="Times New Roman"/>
                <w:spacing w:val="-1"/>
                <w:sz w:val="20"/>
                <w:szCs w:val="20"/>
                <w:lang w:val="en-US"/>
              </w:rPr>
              <w:t>.38</w:t>
            </w:r>
          </w:p>
        </w:tc>
        <w:tc>
          <w:tcPr>
            <w:tcW w:w="511"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after="0" w:line="240" w:lineRule="auto"/>
              <w:ind w:left="101"/>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71</w:t>
            </w:r>
            <w:r w:rsidRPr="007D7AFE">
              <w:rPr>
                <w:rFonts w:eastAsia="Times New Roman"/>
                <w:spacing w:val="1"/>
                <w:sz w:val="20"/>
                <w:szCs w:val="20"/>
                <w:lang w:val="en-US"/>
              </w:rPr>
              <w:t>9</w:t>
            </w:r>
            <w:r w:rsidRPr="007D7AFE">
              <w:rPr>
                <w:rFonts w:eastAsia="Times New Roman"/>
                <w:spacing w:val="-1"/>
                <w:sz w:val="20"/>
                <w:szCs w:val="20"/>
                <w:lang w:val="en-US"/>
              </w:rPr>
              <w:t>6</w:t>
            </w:r>
            <w:r w:rsidRPr="007D7AFE">
              <w:rPr>
                <w:rFonts w:eastAsia="Times New Roman"/>
                <w:spacing w:val="1"/>
                <w:sz w:val="20"/>
                <w:szCs w:val="20"/>
                <w:lang w:val="en-US"/>
              </w:rPr>
              <w:t>2</w:t>
            </w:r>
            <w:r w:rsidRPr="007D7AFE">
              <w:rPr>
                <w:rFonts w:eastAsia="Times New Roman"/>
                <w:spacing w:val="-1"/>
                <w:sz w:val="20"/>
                <w:szCs w:val="20"/>
                <w:lang w:val="en-US"/>
              </w:rPr>
              <w:t>.80</w:t>
            </w:r>
          </w:p>
        </w:tc>
        <w:tc>
          <w:tcPr>
            <w:tcW w:w="511"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78</w:t>
            </w:r>
            <w:r w:rsidRPr="007D7AFE">
              <w:rPr>
                <w:rFonts w:eastAsia="Times New Roman"/>
                <w:spacing w:val="1"/>
                <w:sz w:val="20"/>
                <w:szCs w:val="20"/>
                <w:lang w:val="en-US"/>
              </w:rPr>
              <w:t>5</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pacing w:val="-1"/>
                <w:sz w:val="20"/>
                <w:szCs w:val="20"/>
                <w:lang w:val="en-US"/>
              </w:rPr>
              <w:t>.57</w:t>
            </w:r>
          </w:p>
        </w:tc>
        <w:tc>
          <w:tcPr>
            <w:tcW w:w="512"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80</w:t>
            </w:r>
            <w:r w:rsidRPr="007D7AFE">
              <w:rPr>
                <w:rFonts w:eastAsia="Times New Roman"/>
                <w:spacing w:val="1"/>
                <w:sz w:val="20"/>
                <w:szCs w:val="20"/>
                <w:lang w:val="en-US"/>
              </w:rPr>
              <w:t>2</w:t>
            </w:r>
            <w:r w:rsidRPr="007D7AFE">
              <w:rPr>
                <w:rFonts w:eastAsia="Times New Roman"/>
                <w:spacing w:val="-1"/>
                <w:sz w:val="20"/>
                <w:szCs w:val="20"/>
                <w:lang w:val="en-US"/>
              </w:rPr>
              <w:t>5</w:t>
            </w:r>
            <w:r w:rsidRPr="007D7AFE">
              <w:rPr>
                <w:rFonts w:eastAsia="Times New Roman"/>
                <w:spacing w:val="1"/>
                <w:sz w:val="20"/>
                <w:szCs w:val="20"/>
                <w:lang w:val="en-US"/>
              </w:rPr>
              <w:t>1</w:t>
            </w:r>
            <w:r w:rsidRPr="007D7AFE">
              <w:rPr>
                <w:rFonts w:eastAsia="Times New Roman"/>
                <w:spacing w:val="-1"/>
                <w:sz w:val="20"/>
                <w:szCs w:val="20"/>
                <w:lang w:val="en-US"/>
              </w:rPr>
              <w:t>.35</w:t>
            </w:r>
          </w:p>
        </w:tc>
        <w:tc>
          <w:tcPr>
            <w:tcW w:w="511" w:type="pct"/>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CA1CAF" w:rsidRPr="007D7AFE" w:rsidRDefault="00CA1CAF" w:rsidP="00383C7A">
            <w:pPr>
              <w:spacing w:after="0" w:line="240" w:lineRule="auto"/>
              <w:ind w:left="101"/>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09</w:t>
            </w:r>
            <w:r w:rsidRPr="007D7AFE">
              <w:rPr>
                <w:rFonts w:eastAsia="Times New Roman"/>
                <w:spacing w:val="1"/>
                <w:sz w:val="20"/>
                <w:szCs w:val="20"/>
                <w:lang w:val="en-US"/>
              </w:rPr>
              <w:t>3</w:t>
            </w:r>
            <w:r w:rsidRPr="007D7AFE">
              <w:rPr>
                <w:rFonts w:eastAsia="Times New Roman"/>
                <w:spacing w:val="-1"/>
                <w:sz w:val="20"/>
                <w:szCs w:val="20"/>
                <w:lang w:val="en-US"/>
              </w:rPr>
              <w:t>5</w:t>
            </w:r>
            <w:r w:rsidRPr="007D7AFE">
              <w:rPr>
                <w:rFonts w:eastAsia="Times New Roman"/>
                <w:spacing w:val="1"/>
                <w:sz w:val="20"/>
                <w:szCs w:val="20"/>
                <w:lang w:val="en-US"/>
              </w:rPr>
              <w:t>3</w:t>
            </w:r>
            <w:r w:rsidRPr="007D7AFE">
              <w:rPr>
                <w:rFonts w:eastAsia="Times New Roman"/>
                <w:spacing w:val="-1"/>
                <w:sz w:val="20"/>
                <w:szCs w:val="20"/>
                <w:lang w:val="en-US"/>
              </w:rPr>
              <w:t>.10</w:t>
            </w:r>
          </w:p>
        </w:tc>
        <w:tc>
          <w:tcPr>
            <w:tcW w:w="513" w:type="pct"/>
            <w:tcBorders>
              <w:top w:val="single" w:sz="5" w:space="0" w:color="000000"/>
              <w:left w:val="single" w:sz="5" w:space="0" w:color="000000"/>
              <w:bottom w:val="single" w:sz="5" w:space="0" w:color="000000"/>
              <w:right w:val="single" w:sz="4" w:space="0" w:color="auto"/>
            </w:tcBorders>
            <w:shd w:val="clear" w:color="auto" w:fill="BDD6EE" w:themeFill="accent1" w:themeFillTint="66"/>
            <w:vAlign w:val="center"/>
          </w:tcPr>
          <w:p w:rsidR="00CA1CAF" w:rsidRPr="007D7AFE" w:rsidRDefault="00CA1CAF" w:rsidP="00383C7A">
            <w:pPr>
              <w:spacing w:after="0" w:line="240" w:lineRule="auto"/>
              <w:ind w:left="102"/>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pacing w:val="-1"/>
                <w:sz w:val="20"/>
                <w:szCs w:val="20"/>
                <w:lang w:val="en-US"/>
              </w:rPr>
              <w:t>26</w:t>
            </w:r>
            <w:r w:rsidRPr="007D7AFE">
              <w:rPr>
                <w:rFonts w:eastAsia="Times New Roman"/>
                <w:spacing w:val="1"/>
                <w:sz w:val="20"/>
                <w:szCs w:val="20"/>
                <w:lang w:val="en-US"/>
              </w:rPr>
              <w:t>2</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.49</w:t>
            </w:r>
          </w:p>
        </w:tc>
      </w:tr>
      <w:tr w:rsidR="00CA1CAF" w:rsidRPr="007D7AFE" w:rsidTr="00561B88">
        <w:trPr>
          <w:trHeight w:hRule="exact" w:val="265"/>
          <w:jc w:val="center"/>
        </w:trPr>
        <w:tc>
          <w:tcPr>
            <w:tcW w:w="247"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w:t>
            </w:r>
            <w:r w:rsidRPr="007D7AFE">
              <w:rPr>
                <w:rFonts w:eastAsia="Times New Roman"/>
                <w:spacing w:val="1"/>
                <w:sz w:val="20"/>
                <w:szCs w:val="20"/>
                <w:lang w:val="en-US"/>
              </w:rPr>
              <w:t>1.</w:t>
            </w:r>
          </w:p>
        </w:tc>
        <w:tc>
          <w:tcPr>
            <w:tcW w:w="117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z w:val="20"/>
                <w:szCs w:val="20"/>
                <w:lang w:val="en-US"/>
              </w:rPr>
              <w:t xml:space="preserve">бюджетный </w:t>
            </w:r>
            <w:r w:rsidRPr="007D7AFE">
              <w:rPr>
                <w:rFonts w:eastAsia="Times New Roman"/>
                <w:spacing w:val="-2"/>
                <w:sz w:val="20"/>
                <w:szCs w:val="20"/>
                <w:lang w:val="en-US"/>
              </w:rPr>
              <w:t>п</w:t>
            </w:r>
            <w:r w:rsidRPr="007D7AFE">
              <w:rPr>
                <w:rFonts w:eastAsia="Times New Roman"/>
                <w:spacing w:val="1"/>
                <w:sz w:val="20"/>
                <w:szCs w:val="20"/>
                <w:lang w:val="en-US"/>
              </w:rPr>
              <w:t>о</w:t>
            </w:r>
            <w:r w:rsidRPr="007D7AFE">
              <w:rPr>
                <w:rFonts w:eastAsia="Times New Roman"/>
                <w:spacing w:val="-1"/>
                <w:sz w:val="20"/>
                <w:szCs w:val="20"/>
                <w:lang w:val="en-US"/>
              </w:rPr>
              <w:t>т</w:t>
            </w:r>
            <w:r w:rsidRPr="007D7AFE">
              <w:rPr>
                <w:rFonts w:eastAsia="Times New Roman"/>
                <w:spacing w:val="1"/>
                <w:sz w:val="20"/>
                <w:szCs w:val="20"/>
                <w:lang w:val="en-US"/>
              </w:rPr>
              <w:t>р</w:t>
            </w:r>
            <w:r w:rsidRPr="007D7AFE">
              <w:rPr>
                <w:rFonts w:eastAsia="Times New Roman"/>
                <w:sz w:val="20"/>
                <w:szCs w:val="20"/>
                <w:lang w:val="en-US"/>
              </w:rPr>
              <w:t>ебители</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51"/>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z w:val="20"/>
                <w:szCs w:val="20"/>
                <w:lang w:val="en-US"/>
              </w:rPr>
              <w:t>55</w:t>
            </w:r>
            <w:r w:rsidRPr="007D7AFE">
              <w:rPr>
                <w:rFonts w:eastAsia="Times New Roman"/>
                <w:spacing w:val="1"/>
                <w:sz w:val="20"/>
                <w:szCs w:val="20"/>
                <w:lang w:val="en-US"/>
              </w:rPr>
              <w:t>1</w:t>
            </w:r>
            <w:r w:rsidRPr="007D7AFE">
              <w:rPr>
                <w:rFonts w:eastAsia="Times New Roman"/>
                <w:sz w:val="20"/>
                <w:szCs w:val="20"/>
                <w:lang w:val="en-US"/>
              </w:rPr>
              <w:t>0.00</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51"/>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z w:val="20"/>
                <w:szCs w:val="20"/>
                <w:lang w:val="en-US"/>
              </w:rPr>
              <w:t>55</w:t>
            </w:r>
            <w:r w:rsidRPr="007D7AFE">
              <w:rPr>
                <w:rFonts w:eastAsia="Times New Roman"/>
                <w:spacing w:val="1"/>
                <w:sz w:val="20"/>
                <w:szCs w:val="20"/>
                <w:lang w:val="en-US"/>
              </w:rPr>
              <w:t>1</w:t>
            </w:r>
            <w:r w:rsidRPr="007D7AFE">
              <w:rPr>
                <w:rFonts w:eastAsia="Times New Roman"/>
                <w:sz w:val="20"/>
                <w:szCs w:val="20"/>
                <w:lang w:val="en-US"/>
              </w:rPr>
              <w:t>0.00</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50"/>
              <w:jc w:val="left"/>
              <w:rPr>
                <w:rFonts w:eastAsia="Times New Roman"/>
                <w:sz w:val="20"/>
                <w:szCs w:val="20"/>
                <w:lang w:val="en-US"/>
              </w:rPr>
            </w:pPr>
            <w:r w:rsidRPr="007D7AFE">
              <w:rPr>
                <w:rFonts w:eastAsia="Times New Roman"/>
                <w:spacing w:val="1"/>
                <w:sz w:val="20"/>
                <w:szCs w:val="20"/>
                <w:lang w:val="en-US"/>
              </w:rPr>
              <w:t>3</w:t>
            </w:r>
            <w:r w:rsidRPr="007D7AFE">
              <w:rPr>
                <w:rFonts w:eastAsia="Times New Roman"/>
                <w:sz w:val="20"/>
                <w:szCs w:val="20"/>
                <w:lang w:val="en-US"/>
              </w:rPr>
              <w:t>55</w:t>
            </w:r>
            <w:r w:rsidRPr="007D7AFE">
              <w:rPr>
                <w:rFonts w:eastAsia="Times New Roman"/>
                <w:spacing w:val="1"/>
                <w:sz w:val="20"/>
                <w:szCs w:val="20"/>
                <w:lang w:val="en-US"/>
              </w:rPr>
              <w:t>1</w:t>
            </w:r>
            <w:r w:rsidRPr="007D7AFE">
              <w:rPr>
                <w:rFonts w:eastAsia="Times New Roman"/>
                <w:sz w:val="20"/>
                <w:szCs w:val="20"/>
                <w:lang w:val="en-US"/>
              </w:rPr>
              <w:t>0.00</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51"/>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z w:val="20"/>
                <w:szCs w:val="20"/>
                <w:lang w:val="en-US"/>
              </w:rPr>
              <w:t>19</w:t>
            </w:r>
            <w:r w:rsidRPr="007D7AFE">
              <w:rPr>
                <w:rFonts w:eastAsia="Times New Roman"/>
                <w:spacing w:val="1"/>
                <w:sz w:val="20"/>
                <w:szCs w:val="20"/>
                <w:lang w:val="en-US"/>
              </w:rPr>
              <w:t>5</w:t>
            </w:r>
            <w:r w:rsidRPr="007D7AFE">
              <w:rPr>
                <w:rFonts w:eastAsia="Times New Roman"/>
                <w:sz w:val="20"/>
                <w:szCs w:val="20"/>
                <w:lang w:val="en-US"/>
              </w:rPr>
              <w:t>1.25</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51"/>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z w:val="20"/>
                <w:szCs w:val="20"/>
                <w:lang w:val="en-US"/>
              </w:rPr>
              <w:t>19</w:t>
            </w:r>
            <w:r w:rsidRPr="007D7AFE">
              <w:rPr>
                <w:rFonts w:eastAsia="Times New Roman"/>
                <w:spacing w:val="1"/>
                <w:sz w:val="20"/>
                <w:szCs w:val="20"/>
                <w:lang w:val="en-US"/>
              </w:rPr>
              <w:t>5</w:t>
            </w:r>
            <w:r w:rsidRPr="007D7AFE">
              <w:rPr>
                <w:rFonts w:eastAsia="Times New Roman"/>
                <w:sz w:val="20"/>
                <w:szCs w:val="20"/>
                <w:lang w:val="en-US"/>
              </w:rPr>
              <w:t>1.25</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50"/>
              <w:jc w:val="left"/>
              <w:rPr>
                <w:rFonts w:eastAsia="Times New Roman"/>
                <w:sz w:val="20"/>
                <w:szCs w:val="20"/>
                <w:lang w:val="en-US"/>
              </w:rPr>
            </w:pPr>
            <w:r w:rsidRPr="007D7AFE">
              <w:rPr>
                <w:rFonts w:eastAsia="Times New Roman"/>
                <w:spacing w:val="1"/>
                <w:sz w:val="20"/>
                <w:szCs w:val="20"/>
                <w:lang w:val="en-US"/>
              </w:rPr>
              <w:t>4</w:t>
            </w:r>
            <w:r w:rsidRPr="007D7AFE">
              <w:rPr>
                <w:rFonts w:eastAsia="Times New Roman"/>
                <w:sz w:val="20"/>
                <w:szCs w:val="20"/>
                <w:lang w:val="en-US"/>
              </w:rPr>
              <w:t>97</w:t>
            </w:r>
            <w:r w:rsidRPr="007D7AFE">
              <w:rPr>
                <w:rFonts w:eastAsia="Times New Roman"/>
                <w:spacing w:val="1"/>
                <w:sz w:val="20"/>
                <w:szCs w:val="20"/>
                <w:lang w:val="en-US"/>
              </w:rPr>
              <w:t>2</w:t>
            </w:r>
            <w:r w:rsidRPr="007D7AFE">
              <w:rPr>
                <w:rFonts w:eastAsia="Times New Roman"/>
                <w:sz w:val="20"/>
                <w:szCs w:val="20"/>
                <w:lang w:val="en-US"/>
              </w:rPr>
              <w:t>5.04</w:t>
            </w:r>
          </w:p>
        </w:tc>
        <w:tc>
          <w:tcPr>
            <w:tcW w:w="513"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before="9" w:after="0" w:line="240" w:lineRule="auto"/>
              <w:ind w:left="151"/>
              <w:jc w:val="left"/>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68</w:t>
            </w:r>
            <w:r w:rsidRPr="007D7AFE">
              <w:rPr>
                <w:rFonts w:eastAsia="Times New Roman"/>
                <w:spacing w:val="1"/>
                <w:sz w:val="20"/>
                <w:szCs w:val="20"/>
                <w:lang w:val="en-US"/>
              </w:rPr>
              <w:t>0</w:t>
            </w:r>
            <w:r w:rsidRPr="007D7AFE">
              <w:rPr>
                <w:rFonts w:eastAsia="Times New Roman"/>
                <w:sz w:val="20"/>
                <w:szCs w:val="20"/>
                <w:lang w:val="en-US"/>
              </w:rPr>
              <w:t>3.78</w:t>
            </w:r>
          </w:p>
        </w:tc>
      </w:tr>
      <w:tr w:rsidR="00CA1CAF" w:rsidRPr="007D7AFE" w:rsidTr="00561B88">
        <w:trPr>
          <w:trHeight w:hRule="exact" w:val="265"/>
          <w:jc w:val="center"/>
        </w:trPr>
        <w:tc>
          <w:tcPr>
            <w:tcW w:w="247"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w:t>
            </w:r>
            <w:r w:rsidRPr="007D7AFE">
              <w:rPr>
                <w:rFonts w:eastAsia="Times New Roman"/>
                <w:spacing w:val="1"/>
                <w:sz w:val="20"/>
                <w:szCs w:val="20"/>
                <w:lang w:val="en-US"/>
              </w:rPr>
              <w:t>2.</w:t>
            </w:r>
          </w:p>
        </w:tc>
        <w:tc>
          <w:tcPr>
            <w:tcW w:w="117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z w:val="20"/>
                <w:szCs w:val="20"/>
                <w:lang w:val="en-US"/>
              </w:rPr>
              <w:t>население</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77</w:t>
            </w:r>
            <w:r w:rsidRPr="007D7AFE">
              <w:rPr>
                <w:rFonts w:eastAsia="Times New Roman"/>
                <w:spacing w:val="1"/>
                <w:sz w:val="20"/>
                <w:szCs w:val="20"/>
                <w:lang w:val="en-US"/>
              </w:rPr>
              <w:t>0</w:t>
            </w:r>
            <w:r w:rsidRPr="007D7AFE">
              <w:rPr>
                <w:rFonts w:eastAsia="Times New Roman"/>
                <w:spacing w:val="-1"/>
                <w:sz w:val="20"/>
                <w:szCs w:val="20"/>
                <w:lang w:val="en-US"/>
              </w:rPr>
              <w:t>9</w:t>
            </w:r>
            <w:r w:rsidRPr="007D7AFE">
              <w:rPr>
                <w:rFonts w:eastAsia="Times New Roman"/>
                <w:spacing w:val="1"/>
                <w:sz w:val="20"/>
                <w:szCs w:val="20"/>
                <w:lang w:val="en-US"/>
              </w:rPr>
              <w:t>5</w:t>
            </w:r>
            <w:r w:rsidRPr="007D7AFE">
              <w:rPr>
                <w:rFonts w:eastAsia="Times New Roman"/>
                <w:spacing w:val="-1"/>
                <w:sz w:val="20"/>
                <w:szCs w:val="20"/>
                <w:lang w:val="en-US"/>
              </w:rPr>
              <w:t>.32</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79</w:t>
            </w:r>
            <w:r w:rsidRPr="007D7AFE">
              <w:rPr>
                <w:rFonts w:eastAsia="Times New Roman"/>
                <w:spacing w:val="1"/>
                <w:sz w:val="20"/>
                <w:szCs w:val="20"/>
                <w:lang w:val="en-US"/>
              </w:rPr>
              <w:t>3</w:t>
            </w:r>
            <w:r w:rsidRPr="007D7AFE">
              <w:rPr>
                <w:rFonts w:eastAsia="Times New Roman"/>
                <w:spacing w:val="-1"/>
                <w:sz w:val="20"/>
                <w:szCs w:val="20"/>
                <w:lang w:val="en-US"/>
              </w:rPr>
              <w:t>8</w:t>
            </w:r>
            <w:r w:rsidRPr="007D7AFE">
              <w:rPr>
                <w:rFonts w:eastAsia="Times New Roman"/>
                <w:spacing w:val="1"/>
                <w:sz w:val="20"/>
                <w:szCs w:val="20"/>
                <w:lang w:val="en-US"/>
              </w:rPr>
              <w:t>5</w:t>
            </w:r>
            <w:r w:rsidRPr="007D7AFE">
              <w:rPr>
                <w:rFonts w:eastAsia="Times New Roman"/>
                <w:spacing w:val="-1"/>
                <w:sz w:val="20"/>
                <w:szCs w:val="20"/>
                <w:lang w:val="en-US"/>
              </w:rPr>
              <w:t>.51</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0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81</w:t>
            </w:r>
            <w:r w:rsidRPr="007D7AFE">
              <w:rPr>
                <w:rFonts w:eastAsia="Times New Roman"/>
                <w:spacing w:val="1"/>
                <w:sz w:val="20"/>
                <w:szCs w:val="20"/>
                <w:lang w:val="en-US"/>
              </w:rPr>
              <w:t>2</w:t>
            </w:r>
            <w:r w:rsidRPr="007D7AFE">
              <w:rPr>
                <w:rFonts w:eastAsia="Times New Roman"/>
                <w:spacing w:val="-1"/>
                <w:sz w:val="20"/>
                <w:szCs w:val="20"/>
                <w:lang w:val="en-US"/>
              </w:rPr>
              <w:t>8</w:t>
            </w:r>
            <w:r w:rsidRPr="007D7AFE">
              <w:rPr>
                <w:rFonts w:eastAsia="Times New Roman"/>
                <w:spacing w:val="1"/>
                <w:sz w:val="20"/>
                <w:szCs w:val="20"/>
                <w:lang w:val="en-US"/>
              </w:rPr>
              <w:t>9</w:t>
            </w:r>
            <w:r w:rsidRPr="007D7AFE">
              <w:rPr>
                <w:rFonts w:eastAsia="Times New Roman"/>
                <w:spacing w:val="-1"/>
                <w:sz w:val="20"/>
                <w:szCs w:val="20"/>
                <w:lang w:val="en-US"/>
              </w:rPr>
              <w:t>.92</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81</w:t>
            </w:r>
            <w:r w:rsidRPr="007D7AFE">
              <w:rPr>
                <w:rFonts w:eastAsia="Times New Roman"/>
                <w:spacing w:val="1"/>
                <w:sz w:val="20"/>
                <w:szCs w:val="20"/>
                <w:lang w:val="en-US"/>
              </w:rPr>
              <w:t>3</w:t>
            </w:r>
            <w:r w:rsidRPr="007D7AFE">
              <w:rPr>
                <w:rFonts w:eastAsia="Times New Roman"/>
                <w:spacing w:val="-1"/>
                <w:sz w:val="20"/>
                <w:szCs w:val="20"/>
                <w:lang w:val="en-US"/>
              </w:rPr>
              <w:t>9</w:t>
            </w:r>
            <w:r w:rsidRPr="007D7AFE">
              <w:rPr>
                <w:rFonts w:eastAsia="Times New Roman"/>
                <w:spacing w:val="1"/>
                <w:sz w:val="20"/>
                <w:szCs w:val="20"/>
                <w:lang w:val="en-US"/>
              </w:rPr>
              <w:t>7</w:t>
            </w:r>
            <w:r w:rsidRPr="007D7AFE">
              <w:rPr>
                <w:rFonts w:eastAsia="Times New Roman"/>
                <w:spacing w:val="-1"/>
                <w:sz w:val="20"/>
                <w:szCs w:val="20"/>
                <w:lang w:val="en-US"/>
              </w:rPr>
              <w:t>.45</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83</w:t>
            </w: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pacing w:val="1"/>
                <w:sz w:val="20"/>
                <w:szCs w:val="20"/>
                <w:lang w:val="en-US"/>
              </w:rPr>
              <w:t>7</w:t>
            </w:r>
            <w:r w:rsidRPr="007D7AFE">
              <w:rPr>
                <w:rFonts w:eastAsia="Times New Roman"/>
                <w:spacing w:val="-1"/>
                <w:sz w:val="20"/>
                <w:szCs w:val="20"/>
                <w:lang w:val="en-US"/>
              </w:rPr>
              <w:t>.23</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01"/>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95</w:t>
            </w:r>
            <w:r w:rsidRPr="007D7AFE">
              <w:rPr>
                <w:rFonts w:eastAsia="Times New Roman"/>
                <w:spacing w:val="1"/>
                <w:sz w:val="20"/>
                <w:szCs w:val="20"/>
                <w:lang w:val="en-US"/>
              </w:rPr>
              <w:t>0</w:t>
            </w:r>
            <w:r w:rsidRPr="007D7AFE">
              <w:rPr>
                <w:rFonts w:eastAsia="Times New Roman"/>
                <w:spacing w:val="-1"/>
                <w:sz w:val="20"/>
                <w:szCs w:val="20"/>
                <w:lang w:val="en-US"/>
              </w:rPr>
              <w:t>4</w:t>
            </w:r>
            <w:r w:rsidRPr="007D7AFE">
              <w:rPr>
                <w:rFonts w:eastAsia="Times New Roman"/>
                <w:spacing w:val="1"/>
                <w:sz w:val="20"/>
                <w:szCs w:val="20"/>
                <w:lang w:val="en-US"/>
              </w:rPr>
              <w:t>4</w:t>
            </w:r>
            <w:r w:rsidRPr="007D7AFE">
              <w:rPr>
                <w:rFonts w:eastAsia="Times New Roman"/>
                <w:spacing w:val="-1"/>
                <w:sz w:val="20"/>
                <w:szCs w:val="20"/>
                <w:lang w:val="en-US"/>
              </w:rPr>
              <w:t>.85</w:t>
            </w:r>
          </w:p>
        </w:tc>
        <w:tc>
          <w:tcPr>
            <w:tcW w:w="513"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97</w:t>
            </w:r>
            <w:r w:rsidRPr="007D7AFE">
              <w:rPr>
                <w:rFonts w:eastAsia="Times New Roman"/>
                <w:spacing w:val="1"/>
                <w:sz w:val="20"/>
                <w:szCs w:val="20"/>
                <w:lang w:val="en-US"/>
              </w:rPr>
              <w:t>0</w:t>
            </w:r>
            <w:r w:rsidRPr="007D7AFE">
              <w:rPr>
                <w:rFonts w:eastAsia="Times New Roman"/>
                <w:spacing w:val="-1"/>
                <w:sz w:val="20"/>
                <w:szCs w:val="20"/>
                <w:lang w:val="en-US"/>
              </w:rPr>
              <w:t>4</w:t>
            </w:r>
            <w:r w:rsidRPr="007D7AFE">
              <w:rPr>
                <w:rFonts w:eastAsia="Times New Roman"/>
                <w:spacing w:val="1"/>
                <w:sz w:val="20"/>
                <w:szCs w:val="20"/>
                <w:lang w:val="en-US"/>
              </w:rPr>
              <w:t>5</w:t>
            </w:r>
            <w:r w:rsidRPr="007D7AFE">
              <w:rPr>
                <w:rFonts w:eastAsia="Times New Roman"/>
                <w:spacing w:val="-1"/>
                <w:sz w:val="20"/>
                <w:szCs w:val="20"/>
                <w:lang w:val="en-US"/>
              </w:rPr>
              <w:t>.69</w:t>
            </w:r>
          </w:p>
        </w:tc>
      </w:tr>
      <w:tr w:rsidR="00CA1CAF" w:rsidRPr="007D7AFE" w:rsidTr="00561B88">
        <w:trPr>
          <w:trHeight w:hRule="exact" w:val="265"/>
          <w:jc w:val="center"/>
        </w:trPr>
        <w:tc>
          <w:tcPr>
            <w:tcW w:w="247"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w:t>
            </w:r>
            <w:r w:rsidRPr="007D7AFE">
              <w:rPr>
                <w:rFonts w:eastAsia="Times New Roman"/>
                <w:spacing w:val="1"/>
                <w:sz w:val="20"/>
                <w:szCs w:val="20"/>
                <w:lang w:val="en-US"/>
              </w:rPr>
              <w:t>3.</w:t>
            </w:r>
          </w:p>
        </w:tc>
        <w:tc>
          <w:tcPr>
            <w:tcW w:w="117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02"/>
              <w:jc w:val="left"/>
              <w:rPr>
                <w:rFonts w:eastAsia="Times New Roman"/>
                <w:sz w:val="20"/>
                <w:szCs w:val="20"/>
                <w:lang w:val="en-US"/>
              </w:rPr>
            </w:pPr>
            <w:r w:rsidRPr="007D7AFE">
              <w:rPr>
                <w:rFonts w:eastAsia="Times New Roman"/>
                <w:sz w:val="20"/>
                <w:szCs w:val="20"/>
                <w:lang w:val="en-US"/>
              </w:rPr>
              <w:t>прочие</w:t>
            </w:r>
            <w:r w:rsidRPr="007D7AFE">
              <w:rPr>
                <w:rFonts w:eastAsia="Times New Roman"/>
                <w:spacing w:val="-1"/>
                <w:sz w:val="20"/>
                <w:szCs w:val="20"/>
                <w:lang w:val="en-US"/>
              </w:rPr>
              <w:t xml:space="preserve"> п</w:t>
            </w:r>
            <w:r w:rsidRPr="007D7AFE">
              <w:rPr>
                <w:rFonts w:eastAsia="Times New Roman"/>
                <w:spacing w:val="1"/>
                <w:sz w:val="20"/>
                <w:szCs w:val="20"/>
                <w:lang w:val="en-US"/>
              </w:rPr>
              <w:t>о</w:t>
            </w:r>
            <w:r w:rsidRPr="007D7AFE">
              <w:rPr>
                <w:rFonts w:eastAsia="Times New Roman"/>
                <w:spacing w:val="-1"/>
                <w:sz w:val="20"/>
                <w:szCs w:val="20"/>
                <w:lang w:val="en-US"/>
              </w:rPr>
              <w:t>т</w:t>
            </w:r>
            <w:r w:rsidRPr="007D7AFE">
              <w:rPr>
                <w:rFonts w:eastAsia="Times New Roman"/>
                <w:spacing w:val="1"/>
                <w:sz w:val="20"/>
                <w:szCs w:val="20"/>
                <w:lang w:val="en-US"/>
              </w:rPr>
              <w:t>р</w:t>
            </w:r>
            <w:r w:rsidRPr="007D7AFE">
              <w:rPr>
                <w:rFonts w:eastAsia="Times New Roman"/>
                <w:spacing w:val="-1"/>
                <w:sz w:val="20"/>
                <w:szCs w:val="20"/>
                <w:lang w:val="en-US"/>
              </w:rPr>
              <w:t>ебители</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51"/>
              <w:jc w:val="left"/>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31</w:t>
            </w:r>
            <w:r w:rsidRPr="007D7AFE">
              <w:rPr>
                <w:rFonts w:eastAsia="Times New Roman"/>
                <w:spacing w:val="1"/>
                <w:sz w:val="20"/>
                <w:szCs w:val="20"/>
                <w:lang w:val="en-US"/>
              </w:rPr>
              <w:t>6</w:t>
            </w:r>
            <w:r w:rsidRPr="007D7AFE">
              <w:rPr>
                <w:rFonts w:eastAsia="Times New Roman"/>
                <w:sz w:val="20"/>
                <w:szCs w:val="20"/>
                <w:lang w:val="en-US"/>
              </w:rPr>
              <w:t>2.87</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51"/>
              <w:jc w:val="left"/>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31</w:t>
            </w:r>
            <w:r w:rsidRPr="007D7AFE">
              <w:rPr>
                <w:rFonts w:eastAsia="Times New Roman"/>
                <w:spacing w:val="1"/>
                <w:sz w:val="20"/>
                <w:szCs w:val="20"/>
                <w:lang w:val="en-US"/>
              </w:rPr>
              <w:t>6</w:t>
            </w:r>
            <w:r w:rsidRPr="007D7AFE">
              <w:rPr>
                <w:rFonts w:eastAsia="Times New Roman"/>
                <w:sz w:val="20"/>
                <w:szCs w:val="20"/>
                <w:lang w:val="en-US"/>
              </w:rPr>
              <w:t>2.87</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50"/>
              <w:jc w:val="left"/>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31</w:t>
            </w:r>
            <w:r w:rsidRPr="007D7AFE">
              <w:rPr>
                <w:rFonts w:eastAsia="Times New Roman"/>
                <w:spacing w:val="1"/>
                <w:sz w:val="20"/>
                <w:szCs w:val="20"/>
                <w:lang w:val="en-US"/>
              </w:rPr>
              <w:t>6</w:t>
            </w:r>
            <w:r w:rsidRPr="007D7AFE">
              <w:rPr>
                <w:rFonts w:eastAsia="Times New Roman"/>
                <w:sz w:val="20"/>
                <w:szCs w:val="20"/>
                <w:lang w:val="en-US"/>
              </w:rPr>
              <w:t>2.87</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51"/>
              <w:jc w:val="left"/>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31</w:t>
            </w:r>
            <w:r w:rsidRPr="007D7AFE">
              <w:rPr>
                <w:rFonts w:eastAsia="Times New Roman"/>
                <w:spacing w:val="1"/>
                <w:sz w:val="20"/>
                <w:szCs w:val="20"/>
                <w:lang w:val="en-US"/>
              </w:rPr>
              <w:t>6</w:t>
            </w:r>
            <w:r w:rsidRPr="007D7AFE">
              <w:rPr>
                <w:rFonts w:eastAsia="Times New Roman"/>
                <w:sz w:val="20"/>
                <w:szCs w:val="20"/>
                <w:lang w:val="en-US"/>
              </w:rPr>
              <w:t>2.87</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51"/>
              <w:jc w:val="left"/>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31</w:t>
            </w:r>
            <w:r w:rsidRPr="007D7AFE">
              <w:rPr>
                <w:rFonts w:eastAsia="Times New Roman"/>
                <w:spacing w:val="1"/>
                <w:sz w:val="20"/>
                <w:szCs w:val="20"/>
                <w:lang w:val="en-US"/>
              </w:rPr>
              <w:t>6</w:t>
            </w:r>
            <w:r w:rsidRPr="007D7AFE">
              <w:rPr>
                <w:rFonts w:eastAsia="Times New Roman"/>
                <w:sz w:val="20"/>
                <w:szCs w:val="20"/>
                <w:lang w:val="en-US"/>
              </w:rPr>
              <w:t>2.87</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9" w:after="0" w:line="240" w:lineRule="auto"/>
              <w:ind w:left="150"/>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z w:val="20"/>
                <w:szCs w:val="20"/>
                <w:lang w:val="en-US"/>
              </w:rPr>
              <w:t>25</w:t>
            </w:r>
            <w:r w:rsidRPr="007D7AFE">
              <w:rPr>
                <w:rFonts w:eastAsia="Times New Roman"/>
                <w:spacing w:val="1"/>
                <w:sz w:val="20"/>
                <w:szCs w:val="20"/>
                <w:lang w:val="en-US"/>
              </w:rPr>
              <w:t>8</w:t>
            </w:r>
            <w:r w:rsidRPr="007D7AFE">
              <w:rPr>
                <w:rFonts w:eastAsia="Times New Roman"/>
                <w:sz w:val="20"/>
                <w:szCs w:val="20"/>
                <w:lang w:val="en-US"/>
              </w:rPr>
              <w:t>3.21</w:t>
            </w:r>
          </w:p>
        </w:tc>
        <w:tc>
          <w:tcPr>
            <w:tcW w:w="513"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before="9" w:after="0" w:line="240" w:lineRule="auto"/>
              <w:ind w:left="151"/>
              <w:jc w:val="left"/>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03</w:t>
            </w:r>
            <w:r w:rsidRPr="007D7AFE">
              <w:rPr>
                <w:rFonts w:eastAsia="Times New Roman"/>
                <w:spacing w:val="1"/>
                <w:sz w:val="20"/>
                <w:szCs w:val="20"/>
                <w:lang w:val="en-US"/>
              </w:rPr>
              <w:t>7</w:t>
            </w:r>
            <w:r w:rsidRPr="007D7AFE">
              <w:rPr>
                <w:rFonts w:eastAsia="Times New Roman"/>
                <w:sz w:val="20"/>
                <w:szCs w:val="20"/>
                <w:lang w:val="en-US"/>
              </w:rPr>
              <w:t>5.03</w:t>
            </w:r>
          </w:p>
        </w:tc>
      </w:tr>
      <w:tr w:rsidR="00CA1CAF" w:rsidRPr="007D7AFE" w:rsidTr="00561B88">
        <w:trPr>
          <w:trHeight w:hRule="exact" w:val="265"/>
          <w:jc w:val="center"/>
        </w:trPr>
        <w:tc>
          <w:tcPr>
            <w:tcW w:w="247"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8" w:after="0" w:line="240" w:lineRule="auto"/>
              <w:ind w:left="102"/>
              <w:jc w:val="left"/>
              <w:rPr>
                <w:rFonts w:eastAsia="Times New Roman"/>
                <w:sz w:val="20"/>
                <w:szCs w:val="20"/>
                <w:lang w:val="en-US"/>
              </w:rPr>
            </w:pPr>
            <w:r w:rsidRPr="007D7AFE">
              <w:rPr>
                <w:rFonts w:eastAsia="Times New Roman"/>
                <w:spacing w:val="1"/>
                <w:sz w:val="20"/>
                <w:szCs w:val="20"/>
                <w:lang w:val="en-US"/>
              </w:rPr>
              <w:t>6</w:t>
            </w:r>
            <w:r w:rsidRPr="007D7AFE">
              <w:rPr>
                <w:rFonts w:eastAsia="Times New Roman"/>
                <w:spacing w:val="-1"/>
                <w:sz w:val="20"/>
                <w:szCs w:val="20"/>
                <w:lang w:val="en-US"/>
              </w:rPr>
              <w:t>.</w:t>
            </w:r>
            <w:r w:rsidRPr="007D7AFE">
              <w:rPr>
                <w:rFonts w:eastAsia="Times New Roman"/>
                <w:spacing w:val="1"/>
                <w:sz w:val="20"/>
                <w:szCs w:val="20"/>
                <w:lang w:val="en-US"/>
              </w:rPr>
              <w:t>4.</w:t>
            </w:r>
          </w:p>
        </w:tc>
        <w:tc>
          <w:tcPr>
            <w:tcW w:w="117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8" w:after="0" w:line="240" w:lineRule="auto"/>
              <w:ind w:left="102"/>
              <w:jc w:val="left"/>
              <w:rPr>
                <w:rFonts w:eastAsia="Times New Roman"/>
                <w:sz w:val="20"/>
                <w:szCs w:val="20"/>
                <w:lang w:val="en-US"/>
              </w:rPr>
            </w:pPr>
            <w:r w:rsidRPr="007D7AFE">
              <w:rPr>
                <w:rFonts w:eastAsia="Times New Roman"/>
                <w:sz w:val="20"/>
                <w:szCs w:val="20"/>
                <w:lang w:val="en-US"/>
              </w:rPr>
              <w:t>собствен</w:t>
            </w:r>
            <w:r w:rsidRPr="007D7AFE">
              <w:rPr>
                <w:rFonts w:eastAsia="Times New Roman"/>
                <w:spacing w:val="-2"/>
                <w:sz w:val="20"/>
                <w:szCs w:val="20"/>
                <w:lang w:val="en-US"/>
              </w:rPr>
              <w:t>н</w:t>
            </w:r>
            <w:r w:rsidRPr="007D7AFE">
              <w:rPr>
                <w:rFonts w:eastAsia="Times New Roman"/>
                <w:spacing w:val="1"/>
                <w:sz w:val="20"/>
                <w:szCs w:val="20"/>
                <w:lang w:val="en-US"/>
              </w:rPr>
              <w:t>о</w:t>
            </w:r>
            <w:r w:rsidRPr="007D7AFE">
              <w:rPr>
                <w:rFonts w:eastAsia="Times New Roman"/>
                <w:sz w:val="20"/>
                <w:szCs w:val="20"/>
                <w:lang w:val="en-US"/>
              </w:rPr>
              <w:t xml:space="preserve">е </w:t>
            </w:r>
            <w:r w:rsidRPr="007D7AFE">
              <w:rPr>
                <w:rFonts w:eastAsia="Times New Roman"/>
                <w:spacing w:val="-2"/>
                <w:sz w:val="20"/>
                <w:szCs w:val="20"/>
                <w:lang w:val="en-US"/>
              </w:rPr>
              <w:t>п</w:t>
            </w:r>
            <w:r w:rsidRPr="007D7AFE">
              <w:rPr>
                <w:rFonts w:eastAsia="Times New Roman"/>
                <w:spacing w:val="1"/>
                <w:sz w:val="20"/>
                <w:szCs w:val="20"/>
                <w:lang w:val="en-US"/>
              </w:rPr>
              <w:t>о</w:t>
            </w:r>
            <w:r w:rsidRPr="007D7AFE">
              <w:rPr>
                <w:rFonts w:eastAsia="Times New Roman"/>
                <w:sz w:val="20"/>
                <w:szCs w:val="20"/>
                <w:lang w:val="en-US"/>
              </w:rPr>
              <w:t>т</w:t>
            </w:r>
            <w:r w:rsidRPr="007D7AFE">
              <w:rPr>
                <w:rFonts w:eastAsia="Times New Roman"/>
                <w:spacing w:val="1"/>
                <w:sz w:val="20"/>
                <w:szCs w:val="20"/>
                <w:lang w:val="en-US"/>
              </w:rPr>
              <w:t>р</w:t>
            </w:r>
            <w:r w:rsidRPr="007D7AFE">
              <w:rPr>
                <w:rFonts w:eastAsia="Times New Roman"/>
                <w:sz w:val="20"/>
                <w:szCs w:val="20"/>
                <w:lang w:val="en-US"/>
              </w:rPr>
              <w:t>ебление</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8" w:after="0" w:line="240" w:lineRule="auto"/>
              <w:ind w:left="202"/>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00</w:t>
            </w: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8" w:after="0" w:line="240" w:lineRule="auto"/>
              <w:ind w:left="202"/>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00</w:t>
            </w: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8" w:after="0" w:line="240" w:lineRule="auto"/>
              <w:ind w:left="201"/>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00</w:t>
            </w: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8" w:after="0" w:line="240" w:lineRule="auto"/>
              <w:ind w:left="202"/>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00</w:t>
            </w: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512"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8" w:after="0" w:line="240" w:lineRule="auto"/>
              <w:ind w:left="202"/>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00</w:t>
            </w: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511" w:type="pct"/>
            <w:tcBorders>
              <w:top w:val="single" w:sz="5" w:space="0" w:color="000000"/>
              <w:left w:val="single" w:sz="5" w:space="0" w:color="000000"/>
              <w:bottom w:val="single" w:sz="5" w:space="0" w:color="000000"/>
              <w:right w:val="single" w:sz="5" w:space="0" w:color="000000"/>
            </w:tcBorders>
            <w:vAlign w:val="center"/>
          </w:tcPr>
          <w:p w:rsidR="00CA1CAF" w:rsidRPr="007D7AFE" w:rsidRDefault="00CA1CAF" w:rsidP="00383C7A">
            <w:pPr>
              <w:spacing w:before="8" w:after="0" w:line="240" w:lineRule="auto"/>
              <w:ind w:left="201"/>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00</w:t>
            </w: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c>
          <w:tcPr>
            <w:tcW w:w="513" w:type="pct"/>
            <w:tcBorders>
              <w:top w:val="single" w:sz="5" w:space="0" w:color="000000"/>
              <w:left w:val="single" w:sz="5" w:space="0" w:color="000000"/>
              <w:bottom w:val="single" w:sz="5" w:space="0" w:color="000000"/>
              <w:right w:val="single" w:sz="4" w:space="0" w:color="auto"/>
            </w:tcBorders>
            <w:vAlign w:val="center"/>
          </w:tcPr>
          <w:p w:rsidR="00CA1CAF" w:rsidRPr="007D7AFE" w:rsidRDefault="00CA1CAF" w:rsidP="00383C7A">
            <w:pPr>
              <w:spacing w:before="8" w:after="0" w:line="240" w:lineRule="auto"/>
              <w:ind w:left="202"/>
              <w:jc w:val="left"/>
              <w:rPr>
                <w:rFonts w:eastAsia="Times New Roman"/>
                <w:sz w:val="20"/>
                <w:szCs w:val="20"/>
                <w:lang w:val="en-US"/>
              </w:rPr>
            </w:pPr>
            <w:r w:rsidRPr="007D7AFE">
              <w:rPr>
                <w:rFonts w:eastAsia="Times New Roman"/>
                <w:spacing w:val="1"/>
                <w:sz w:val="20"/>
                <w:szCs w:val="20"/>
                <w:lang w:val="en-US"/>
              </w:rPr>
              <w:t>2</w:t>
            </w:r>
            <w:r w:rsidRPr="007D7AFE">
              <w:rPr>
                <w:rFonts w:eastAsia="Times New Roman"/>
                <w:spacing w:val="-1"/>
                <w:sz w:val="20"/>
                <w:szCs w:val="20"/>
                <w:lang w:val="en-US"/>
              </w:rPr>
              <w:t>00</w:t>
            </w: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0</w:t>
            </w:r>
            <w:r w:rsidRPr="007D7AFE">
              <w:rPr>
                <w:rFonts w:eastAsia="Times New Roman"/>
                <w:sz w:val="20"/>
                <w:szCs w:val="20"/>
                <w:lang w:val="en-US"/>
              </w:rPr>
              <w:t>0</w:t>
            </w:r>
          </w:p>
        </w:tc>
      </w:tr>
    </w:tbl>
    <w:p w:rsidR="00CA1CAF" w:rsidRPr="007D7AFE" w:rsidRDefault="00CA1CAF" w:rsidP="00CA1CAF">
      <w:pPr>
        <w:pStyle w:val="afff0"/>
        <w:spacing w:after="120" w:line="240" w:lineRule="auto"/>
        <w:rPr>
          <w:sz w:val="28"/>
          <w:szCs w:val="28"/>
        </w:rPr>
      </w:pPr>
      <w:r w:rsidRPr="007D7AFE">
        <w:rPr>
          <w:sz w:val="28"/>
          <w:szCs w:val="28"/>
        </w:rPr>
        <w:t>Холодное водоснабжение и водоотведение</w:t>
      </w:r>
    </w:p>
    <w:p w:rsidR="00CA1CAF" w:rsidRPr="007D7AFE" w:rsidRDefault="00CA1CAF" w:rsidP="00CA1CAF">
      <w:pPr>
        <w:pStyle w:val="ConsPlusNormal"/>
        <w:widowControl/>
        <w:spacing w:after="120"/>
        <w:ind w:firstLine="709"/>
        <w:jc w:val="both"/>
        <w:rPr>
          <w:rFonts w:ascii="Times New Roman" w:hAnsi="Times New Roman" w:cs="Times New Roman"/>
          <w:sz w:val="28"/>
          <w:szCs w:val="28"/>
        </w:rPr>
      </w:pPr>
      <w:r w:rsidRPr="007D7AFE">
        <w:rPr>
          <w:rFonts w:ascii="Times New Roman" w:hAnsi="Times New Roman" w:cs="Times New Roman"/>
          <w:sz w:val="28"/>
          <w:szCs w:val="28"/>
        </w:rPr>
        <w:t>Программа комплексного развития систем коммунальной инфраструктуры г</w:t>
      </w:r>
      <w:r w:rsidR="002A077D">
        <w:rPr>
          <w:rFonts w:ascii="Times New Roman" w:hAnsi="Times New Roman" w:cs="Times New Roman"/>
          <w:sz w:val="28"/>
          <w:szCs w:val="28"/>
        </w:rPr>
        <w:t>орода</w:t>
      </w:r>
      <w:r w:rsidRPr="007D7AFE">
        <w:rPr>
          <w:rFonts w:ascii="Times New Roman" w:hAnsi="Times New Roman" w:cs="Times New Roman"/>
          <w:sz w:val="28"/>
          <w:szCs w:val="28"/>
        </w:rPr>
        <w:t xml:space="preserve"> Урай разработана с учётом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городских территорий.</w:t>
      </w:r>
    </w:p>
    <w:p w:rsidR="00CA1CAF" w:rsidRPr="007D7AFE" w:rsidRDefault="00CA1CAF" w:rsidP="00CA1CAF">
      <w:pPr>
        <w:pStyle w:val="ConsPlusNormal"/>
        <w:widowControl/>
        <w:spacing w:after="120"/>
        <w:ind w:firstLine="709"/>
        <w:jc w:val="both"/>
        <w:rPr>
          <w:rFonts w:ascii="Times New Roman" w:hAnsi="Times New Roman" w:cs="Times New Roman"/>
          <w:sz w:val="28"/>
          <w:szCs w:val="28"/>
        </w:rPr>
      </w:pPr>
      <w:r w:rsidRPr="007D7AFE">
        <w:rPr>
          <w:rFonts w:ascii="Times New Roman" w:hAnsi="Times New Roman" w:cs="Times New Roman"/>
          <w:sz w:val="28"/>
          <w:szCs w:val="28"/>
        </w:rPr>
        <w:t xml:space="preserve">В городе проводится снос аварийного жилья и строительство нового, также развивается </w:t>
      </w:r>
      <w:r w:rsidR="00B94FD0">
        <w:rPr>
          <w:rFonts w:ascii="Times New Roman" w:hAnsi="Times New Roman" w:cs="Times New Roman"/>
          <w:sz w:val="28"/>
          <w:szCs w:val="28"/>
        </w:rPr>
        <w:t>индивидуальное жилищное строительство</w:t>
      </w:r>
      <w:r w:rsidRPr="007D7AFE">
        <w:rPr>
          <w:rFonts w:ascii="Times New Roman" w:hAnsi="Times New Roman" w:cs="Times New Roman"/>
          <w:sz w:val="28"/>
          <w:szCs w:val="28"/>
        </w:rPr>
        <w:t>, при этом увеличение потребления воды не ожидается, т.к. основным потребителем является население, по прогнозу рост незначительный, из-за внедрения систем учета так же начинается более рациональное использование воды. По прогнозу возможно только перераспределение нагрузок по районам города.</w:t>
      </w:r>
    </w:p>
    <w:p w:rsidR="00CA1CAF" w:rsidRPr="007D7AFE" w:rsidRDefault="00CA1CAF" w:rsidP="00CA1CAF">
      <w:pPr>
        <w:pStyle w:val="ConsPlusNormal"/>
        <w:widowControl/>
        <w:spacing w:before="240"/>
        <w:ind w:firstLine="709"/>
        <w:jc w:val="both"/>
        <w:rPr>
          <w:rFonts w:ascii="Times New Roman" w:hAnsi="Times New Roman" w:cs="Times New Roman"/>
          <w:sz w:val="28"/>
          <w:szCs w:val="28"/>
        </w:rPr>
      </w:pPr>
      <w:r w:rsidRPr="007D7AFE">
        <w:rPr>
          <w:rFonts w:ascii="Times New Roman" w:hAnsi="Times New Roman" w:cs="Times New Roman"/>
          <w:sz w:val="28"/>
          <w:szCs w:val="28"/>
        </w:rPr>
        <w:t>Прогноз потребления хозяйственно-питьев</w:t>
      </w:r>
      <w:r w:rsidR="00561B88">
        <w:rPr>
          <w:rFonts w:ascii="Times New Roman" w:hAnsi="Times New Roman" w:cs="Times New Roman"/>
          <w:sz w:val="28"/>
          <w:szCs w:val="28"/>
        </w:rPr>
        <w:t>ой воды представлены</w:t>
      </w:r>
      <w:r w:rsidR="00561B88">
        <w:rPr>
          <w:rFonts w:ascii="Times New Roman" w:hAnsi="Times New Roman" w:cs="Times New Roman"/>
          <w:sz w:val="28"/>
          <w:szCs w:val="28"/>
        </w:rPr>
        <w:br/>
        <w:t>в Таблице 39</w:t>
      </w:r>
      <w:r w:rsidRPr="007D7AFE">
        <w:rPr>
          <w:rFonts w:ascii="Times New Roman" w:hAnsi="Times New Roman" w:cs="Times New Roman"/>
          <w:sz w:val="28"/>
          <w:szCs w:val="28"/>
        </w:rPr>
        <w:t>.</w:t>
      </w:r>
    </w:p>
    <w:p w:rsidR="00CA1CAF" w:rsidRPr="007D7AFE" w:rsidRDefault="00561B88" w:rsidP="00CA1CAF">
      <w:pPr>
        <w:pStyle w:val="afffff7"/>
        <w:rPr>
          <w:i w:val="0"/>
          <w:iCs/>
        </w:rPr>
      </w:pPr>
      <w:r>
        <w:t>Таблица 39</w:t>
      </w:r>
      <w:r w:rsidR="00CA1CAF" w:rsidRPr="007D7AFE">
        <w:t>. Прогноз потребления хозяйственно-питьевой воды</w:t>
      </w:r>
      <w:r w:rsidR="00CA1CAF">
        <w:t xml:space="preserve">, </w:t>
      </w:r>
      <w:r w:rsidR="00CA1CAF" w:rsidRPr="00C64FEC">
        <w:t>тыс.м3</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080"/>
        <w:gridCol w:w="2457"/>
        <w:gridCol w:w="2459"/>
      </w:tblGrid>
      <w:tr w:rsidR="00CA1CAF" w:rsidRPr="007D7AFE" w:rsidTr="00383C7A">
        <w:trPr>
          <w:trHeight w:val="284"/>
          <w:tblHeader/>
        </w:trPr>
        <w:tc>
          <w:tcPr>
            <w:tcW w:w="2541" w:type="pct"/>
            <w:vMerge w:val="restart"/>
            <w:shd w:val="clear" w:color="auto" w:fill="D9D9D9" w:themeFill="background1" w:themeFillShade="D9"/>
            <w:vAlign w:val="center"/>
            <w:hideMark/>
          </w:tcPr>
          <w:p w:rsidR="00CA1CAF" w:rsidRPr="007D7AFE" w:rsidRDefault="00CA1CAF" w:rsidP="00383C7A">
            <w:pPr>
              <w:spacing w:before="8" w:after="0" w:line="240" w:lineRule="auto"/>
              <w:ind w:left="202"/>
              <w:jc w:val="left"/>
              <w:rPr>
                <w:rFonts w:eastAsia="Times New Roman"/>
                <w:b/>
                <w:spacing w:val="1"/>
                <w:sz w:val="20"/>
                <w:szCs w:val="20"/>
                <w:lang w:val="en-US"/>
              </w:rPr>
            </w:pPr>
            <w:r w:rsidRPr="007D7AFE">
              <w:rPr>
                <w:rFonts w:eastAsia="Times New Roman"/>
                <w:b/>
                <w:spacing w:val="1"/>
                <w:sz w:val="20"/>
                <w:szCs w:val="20"/>
                <w:lang w:val="en-US"/>
              </w:rPr>
              <w:t>Наименования показателя</w:t>
            </w:r>
          </w:p>
        </w:tc>
        <w:tc>
          <w:tcPr>
            <w:tcW w:w="2459" w:type="pct"/>
            <w:gridSpan w:val="2"/>
            <w:shd w:val="clear" w:color="auto" w:fill="D9D9D9" w:themeFill="background1" w:themeFillShade="D9"/>
            <w:noWrap/>
            <w:vAlign w:val="center"/>
            <w:hideMark/>
          </w:tcPr>
          <w:p w:rsidR="00CA1CAF" w:rsidRPr="00737B3E" w:rsidRDefault="00CA1CAF" w:rsidP="00383C7A">
            <w:pPr>
              <w:spacing w:before="8" w:after="0" w:line="240" w:lineRule="auto"/>
              <w:ind w:left="202"/>
              <w:jc w:val="center"/>
              <w:rPr>
                <w:rFonts w:eastAsia="Times New Roman"/>
                <w:b/>
                <w:spacing w:val="1"/>
                <w:sz w:val="20"/>
                <w:szCs w:val="20"/>
              </w:rPr>
            </w:pPr>
            <w:r w:rsidRPr="007D7AFE">
              <w:rPr>
                <w:rFonts w:eastAsia="Times New Roman"/>
                <w:b/>
                <w:spacing w:val="1"/>
                <w:sz w:val="20"/>
                <w:szCs w:val="20"/>
                <w:lang w:val="en-US"/>
              </w:rPr>
              <w:t>2032</w:t>
            </w:r>
            <w:r w:rsidR="00737B3E">
              <w:rPr>
                <w:rFonts w:eastAsia="Times New Roman"/>
                <w:b/>
                <w:spacing w:val="1"/>
                <w:sz w:val="20"/>
                <w:szCs w:val="20"/>
              </w:rPr>
              <w:t xml:space="preserve"> год</w:t>
            </w:r>
          </w:p>
        </w:tc>
      </w:tr>
      <w:tr w:rsidR="00CA1CAF" w:rsidRPr="007D7AFE" w:rsidTr="00383C7A">
        <w:trPr>
          <w:trHeight w:val="284"/>
          <w:tblHeader/>
        </w:trPr>
        <w:tc>
          <w:tcPr>
            <w:tcW w:w="2541" w:type="pct"/>
            <w:vMerge/>
            <w:shd w:val="clear" w:color="auto" w:fill="D9D9D9" w:themeFill="background1" w:themeFillShade="D9"/>
            <w:vAlign w:val="center"/>
            <w:hideMark/>
          </w:tcPr>
          <w:p w:rsidR="00CA1CAF" w:rsidRPr="007D7AFE" w:rsidRDefault="00CA1CAF" w:rsidP="00383C7A">
            <w:pPr>
              <w:spacing w:before="8" w:after="0" w:line="240" w:lineRule="auto"/>
              <w:ind w:left="202"/>
              <w:jc w:val="left"/>
              <w:rPr>
                <w:rFonts w:eastAsia="Times New Roman"/>
                <w:b/>
                <w:spacing w:val="1"/>
                <w:sz w:val="20"/>
                <w:szCs w:val="20"/>
                <w:lang w:val="en-US"/>
              </w:rPr>
            </w:pPr>
          </w:p>
        </w:tc>
        <w:tc>
          <w:tcPr>
            <w:tcW w:w="1229" w:type="pct"/>
            <w:shd w:val="clear" w:color="auto" w:fill="D9D9D9" w:themeFill="background1" w:themeFillShade="D9"/>
            <w:vAlign w:val="center"/>
            <w:hideMark/>
          </w:tcPr>
          <w:p w:rsidR="00CA1CAF" w:rsidRPr="007D7AFE" w:rsidRDefault="00CA1CAF" w:rsidP="00383C7A">
            <w:pPr>
              <w:spacing w:before="8" w:after="0" w:line="240" w:lineRule="auto"/>
              <w:ind w:left="202"/>
              <w:jc w:val="center"/>
              <w:rPr>
                <w:rFonts w:eastAsia="Times New Roman"/>
                <w:b/>
                <w:spacing w:val="1"/>
                <w:sz w:val="20"/>
                <w:szCs w:val="20"/>
                <w:lang w:val="en-US"/>
              </w:rPr>
            </w:pPr>
            <w:r w:rsidRPr="007D7AFE">
              <w:rPr>
                <w:rFonts w:eastAsia="Times New Roman"/>
                <w:b/>
                <w:spacing w:val="1"/>
                <w:sz w:val="20"/>
                <w:szCs w:val="20"/>
                <w:lang w:val="en-US"/>
              </w:rPr>
              <w:t>среднегодовые</w:t>
            </w:r>
          </w:p>
        </w:tc>
        <w:tc>
          <w:tcPr>
            <w:tcW w:w="1230" w:type="pct"/>
            <w:shd w:val="clear" w:color="auto" w:fill="D9D9D9" w:themeFill="background1" w:themeFillShade="D9"/>
            <w:vAlign w:val="center"/>
            <w:hideMark/>
          </w:tcPr>
          <w:p w:rsidR="00CA1CAF" w:rsidRPr="007D7AFE" w:rsidRDefault="00CA1CAF" w:rsidP="00383C7A">
            <w:pPr>
              <w:spacing w:before="8" w:after="0" w:line="240" w:lineRule="auto"/>
              <w:ind w:left="202"/>
              <w:jc w:val="center"/>
              <w:rPr>
                <w:rFonts w:eastAsia="Times New Roman"/>
                <w:b/>
                <w:spacing w:val="1"/>
                <w:sz w:val="20"/>
                <w:szCs w:val="20"/>
                <w:lang w:val="en-US"/>
              </w:rPr>
            </w:pPr>
            <w:r w:rsidRPr="007D7AFE">
              <w:rPr>
                <w:rFonts w:eastAsia="Times New Roman"/>
                <w:b/>
                <w:spacing w:val="1"/>
                <w:sz w:val="20"/>
                <w:szCs w:val="20"/>
                <w:lang w:val="en-US"/>
              </w:rPr>
              <w:t>среднесуточные</w:t>
            </w:r>
          </w:p>
        </w:tc>
      </w:tr>
      <w:tr w:rsidR="00CA1CAF" w:rsidRPr="007D7AFE" w:rsidTr="00383C7A">
        <w:trPr>
          <w:trHeight w:val="284"/>
        </w:trPr>
        <w:tc>
          <w:tcPr>
            <w:tcW w:w="2541" w:type="pct"/>
            <w:shd w:val="clear" w:color="auto" w:fill="BDD6EE" w:themeFill="accent1" w:themeFillTint="66"/>
            <w:vAlign w:val="center"/>
          </w:tcPr>
          <w:p w:rsidR="00CA1CAF" w:rsidRPr="007D7AFE" w:rsidRDefault="00CA1CAF" w:rsidP="00383C7A">
            <w:pPr>
              <w:spacing w:before="8" w:after="0" w:line="240" w:lineRule="auto"/>
              <w:ind w:left="202"/>
              <w:jc w:val="left"/>
              <w:rPr>
                <w:rFonts w:eastAsia="Times New Roman"/>
                <w:spacing w:val="1"/>
                <w:sz w:val="20"/>
                <w:szCs w:val="20"/>
                <w:lang w:val="en-US"/>
              </w:rPr>
            </w:pPr>
            <w:r w:rsidRPr="007D7AFE">
              <w:rPr>
                <w:rFonts w:eastAsia="Times New Roman"/>
                <w:spacing w:val="1"/>
                <w:sz w:val="20"/>
                <w:szCs w:val="20"/>
                <w:lang w:val="en-US"/>
              </w:rPr>
              <w:t>Добыча</w:t>
            </w:r>
          </w:p>
        </w:tc>
        <w:tc>
          <w:tcPr>
            <w:tcW w:w="1229" w:type="pct"/>
            <w:shd w:val="clear" w:color="auto" w:fill="BDD6EE" w:themeFill="accent1" w:themeFillTint="66"/>
            <w:noWrap/>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2498,6</w:t>
            </w:r>
          </w:p>
        </w:tc>
        <w:tc>
          <w:tcPr>
            <w:tcW w:w="1230" w:type="pct"/>
            <w:shd w:val="clear" w:color="auto" w:fill="BDD6EE" w:themeFill="accent1" w:themeFillTint="66"/>
            <w:noWrap/>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6,84</w:t>
            </w:r>
          </w:p>
        </w:tc>
      </w:tr>
      <w:tr w:rsidR="00CA1CAF" w:rsidRPr="007D7AFE" w:rsidTr="00383C7A">
        <w:trPr>
          <w:trHeight w:val="284"/>
        </w:trPr>
        <w:tc>
          <w:tcPr>
            <w:tcW w:w="2541" w:type="pct"/>
            <w:shd w:val="clear" w:color="auto" w:fill="auto"/>
            <w:vAlign w:val="center"/>
          </w:tcPr>
          <w:p w:rsidR="00CA1CAF" w:rsidRPr="007D7AFE" w:rsidRDefault="00CA1CAF" w:rsidP="00383C7A">
            <w:pPr>
              <w:spacing w:before="8" w:after="0" w:line="240" w:lineRule="auto"/>
              <w:ind w:left="202"/>
              <w:jc w:val="left"/>
              <w:rPr>
                <w:rFonts w:eastAsia="Times New Roman"/>
                <w:spacing w:val="1"/>
                <w:sz w:val="20"/>
                <w:szCs w:val="20"/>
              </w:rPr>
            </w:pPr>
            <w:r w:rsidRPr="007D7AFE">
              <w:rPr>
                <w:rFonts w:eastAsia="Times New Roman"/>
                <w:spacing w:val="1"/>
                <w:sz w:val="20"/>
                <w:szCs w:val="20"/>
              </w:rPr>
              <w:t>Расход на собственные нужды Водозабора</w:t>
            </w:r>
          </w:p>
        </w:tc>
        <w:tc>
          <w:tcPr>
            <w:tcW w:w="1229" w:type="pct"/>
            <w:shd w:val="clear" w:color="auto" w:fill="auto"/>
            <w:noWrap/>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320,81</w:t>
            </w:r>
          </w:p>
        </w:tc>
        <w:tc>
          <w:tcPr>
            <w:tcW w:w="1230" w:type="pct"/>
            <w:shd w:val="clear" w:color="auto" w:fill="auto"/>
            <w:noWrap/>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0,88</w:t>
            </w:r>
          </w:p>
        </w:tc>
      </w:tr>
      <w:tr w:rsidR="00CA1CAF" w:rsidRPr="007D7AFE" w:rsidTr="00383C7A">
        <w:trPr>
          <w:trHeight w:val="284"/>
        </w:trPr>
        <w:tc>
          <w:tcPr>
            <w:tcW w:w="2541" w:type="pct"/>
            <w:shd w:val="clear" w:color="auto" w:fill="auto"/>
            <w:vAlign w:val="center"/>
          </w:tcPr>
          <w:p w:rsidR="00CA1CAF" w:rsidRPr="007D7AFE" w:rsidRDefault="00CA1CAF" w:rsidP="00383C7A">
            <w:pPr>
              <w:spacing w:before="8" w:after="0" w:line="240" w:lineRule="auto"/>
              <w:ind w:left="202"/>
              <w:jc w:val="left"/>
              <w:rPr>
                <w:rFonts w:eastAsia="Times New Roman"/>
                <w:spacing w:val="1"/>
                <w:sz w:val="20"/>
                <w:szCs w:val="20"/>
                <w:lang w:val="en-US"/>
              </w:rPr>
            </w:pPr>
            <w:r w:rsidRPr="007D7AFE">
              <w:rPr>
                <w:rFonts w:eastAsia="Times New Roman"/>
                <w:spacing w:val="1"/>
                <w:sz w:val="20"/>
                <w:szCs w:val="20"/>
                <w:lang w:val="en-US"/>
              </w:rPr>
              <w:t>Отпуск в сеть</w:t>
            </w:r>
          </w:p>
        </w:tc>
        <w:tc>
          <w:tcPr>
            <w:tcW w:w="1229" w:type="pct"/>
            <w:shd w:val="clear" w:color="auto" w:fill="auto"/>
            <w:noWrap/>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2177,67</w:t>
            </w:r>
          </w:p>
        </w:tc>
        <w:tc>
          <w:tcPr>
            <w:tcW w:w="1230" w:type="pct"/>
            <w:shd w:val="clear" w:color="auto" w:fill="auto"/>
            <w:noWrap/>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5,96</w:t>
            </w:r>
          </w:p>
        </w:tc>
      </w:tr>
      <w:tr w:rsidR="00CA1CAF" w:rsidRPr="007D7AFE" w:rsidTr="00383C7A">
        <w:trPr>
          <w:trHeight w:val="284"/>
        </w:trPr>
        <w:tc>
          <w:tcPr>
            <w:tcW w:w="2541" w:type="pct"/>
            <w:shd w:val="clear" w:color="auto" w:fill="auto"/>
            <w:vAlign w:val="center"/>
          </w:tcPr>
          <w:p w:rsidR="00CA1CAF" w:rsidRPr="007D7AFE" w:rsidRDefault="00CA1CAF" w:rsidP="00383C7A">
            <w:pPr>
              <w:spacing w:before="8" w:after="0" w:line="240" w:lineRule="auto"/>
              <w:ind w:left="202"/>
              <w:jc w:val="left"/>
              <w:rPr>
                <w:rFonts w:eastAsia="Times New Roman"/>
                <w:spacing w:val="1"/>
                <w:sz w:val="20"/>
                <w:szCs w:val="20"/>
                <w:lang w:val="en-US"/>
              </w:rPr>
            </w:pPr>
            <w:r w:rsidRPr="007D7AFE">
              <w:rPr>
                <w:rFonts w:eastAsia="Times New Roman"/>
                <w:spacing w:val="1"/>
                <w:sz w:val="20"/>
                <w:szCs w:val="20"/>
                <w:lang w:val="en-US"/>
              </w:rPr>
              <w:t>Потери при транспортировке</w:t>
            </w:r>
          </w:p>
        </w:tc>
        <w:tc>
          <w:tcPr>
            <w:tcW w:w="1229" w:type="pct"/>
            <w:shd w:val="clear" w:color="auto" w:fill="auto"/>
            <w:noWrap/>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213,66</w:t>
            </w:r>
          </w:p>
        </w:tc>
        <w:tc>
          <w:tcPr>
            <w:tcW w:w="1230" w:type="pct"/>
            <w:shd w:val="clear" w:color="auto" w:fill="auto"/>
            <w:noWrap/>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0,58</w:t>
            </w:r>
          </w:p>
        </w:tc>
      </w:tr>
      <w:tr w:rsidR="00CA1CAF" w:rsidRPr="007D7AFE" w:rsidTr="00383C7A">
        <w:trPr>
          <w:trHeight w:val="284"/>
        </w:trPr>
        <w:tc>
          <w:tcPr>
            <w:tcW w:w="2541" w:type="pct"/>
            <w:shd w:val="clear" w:color="auto" w:fill="auto"/>
            <w:vAlign w:val="center"/>
          </w:tcPr>
          <w:p w:rsidR="00CA1CAF" w:rsidRPr="007D7AFE" w:rsidRDefault="00CA1CAF" w:rsidP="00383C7A">
            <w:pPr>
              <w:spacing w:before="8" w:after="0" w:line="240" w:lineRule="auto"/>
              <w:ind w:left="202"/>
              <w:jc w:val="left"/>
              <w:rPr>
                <w:rFonts w:eastAsia="Times New Roman"/>
                <w:spacing w:val="1"/>
                <w:sz w:val="20"/>
                <w:szCs w:val="20"/>
              </w:rPr>
            </w:pPr>
            <w:r w:rsidRPr="007D7AFE">
              <w:rPr>
                <w:rFonts w:eastAsia="Times New Roman"/>
                <w:spacing w:val="1"/>
                <w:sz w:val="20"/>
                <w:szCs w:val="20"/>
              </w:rPr>
              <w:t>Расход на собственные нужды в городе</w:t>
            </w:r>
          </w:p>
        </w:tc>
        <w:tc>
          <w:tcPr>
            <w:tcW w:w="1229" w:type="pct"/>
            <w:shd w:val="clear" w:color="auto" w:fill="auto"/>
            <w:noWrap/>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8,68</w:t>
            </w:r>
          </w:p>
        </w:tc>
        <w:tc>
          <w:tcPr>
            <w:tcW w:w="1230" w:type="pct"/>
            <w:shd w:val="clear" w:color="auto" w:fill="auto"/>
            <w:noWrap/>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0,02</w:t>
            </w:r>
          </w:p>
        </w:tc>
      </w:tr>
      <w:tr w:rsidR="00CA1CAF" w:rsidRPr="007D7AFE" w:rsidTr="00383C7A">
        <w:trPr>
          <w:trHeight w:val="284"/>
        </w:trPr>
        <w:tc>
          <w:tcPr>
            <w:tcW w:w="2541" w:type="pct"/>
            <w:shd w:val="clear" w:color="auto" w:fill="BDD6EE" w:themeFill="accent1" w:themeFillTint="66"/>
            <w:vAlign w:val="center"/>
          </w:tcPr>
          <w:p w:rsidR="00CA1CAF" w:rsidRPr="007D7AFE" w:rsidRDefault="00CA1CAF" w:rsidP="00383C7A">
            <w:pPr>
              <w:spacing w:before="8" w:after="0" w:line="240" w:lineRule="auto"/>
              <w:ind w:left="202"/>
              <w:jc w:val="left"/>
              <w:rPr>
                <w:rFonts w:eastAsia="Times New Roman"/>
                <w:spacing w:val="1"/>
                <w:sz w:val="20"/>
                <w:szCs w:val="20"/>
                <w:lang w:val="en-US"/>
              </w:rPr>
            </w:pPr>
            <w:r w:rsidRPr="007D7AFE">
              <w:rPr>
                <w:rFonts w:eastAsia="Times New Roman"/>
                <w:spacing w:val="1"/>
                <w:sz w:val="20"/>
                <w:szCs w:val="20"/>
                <w:lang w:val="en-US"/>
              </w:rPr>
              <w:t>Отпуск потребителям</w:t>
            </w:r>
          </w:p>
        </w:tc>
        <w:tc>
          <w:tcPr>
            <w:tcW w:w="1229" w:type="pct"/>
            <w:shd w:val="clear" w:color="auto" w:fill="BDD6EE" w:themeFill="accent1" w:themeFillTint="66"/>
            <w:noWrap/>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1955,33</w:t>
            </w:r>
          </w:p>
        </w:tc>
        <w:tc>
          <w:tcPr>
            <w:tcW w:w="1230" w:type="pct"/>
            <w:shd w:val="clear" w:color="auto" w:fill="BDD6EE" w:themeFill="accent1" w:themeFillTint="66"/>
            <w:noWrap/>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5,36</w:t>
            </w:r>
          </w:p>
        </w:tc>
      </w:tr>
      <w:tr w:rsidR="00CA1CAF" w:rsidRPr="007D7AFE" w:rsidTr="00383C7A">
        <w:trPr>
          <w:trHeight w:val="284"/>
        </w:trPr>
        <w:tc>
          <w:tcPr>
            <w:tcW w:w="2541" w:type="pct"/>
            <w:shd w:val="clear" w:color="auto" w:fill="auto"/>
            <w:vAlign w:val="center"/>
          </w:tcPr>
          <w:p w:rsidR="00CA1CAF" w:rsidRPr="007D7AFE" w:rsidRDefault="00CA1CAF" w:rsidP="00383C7A">
            <w:pPr>
              <w:spacing w:before="8" w:after="0" w:line="240" w:lineRule="auto"/>
              <w:ind w:left="202"/>
              <w:jc w:val="left"/>
              <w:rPr>
                <w:rFonts w:eastAsia="Times New Roman"/>
                <w:spacing w:val="1"/>
                <w:sz w:val="20"/>
                <w:szCs w:val="20"/>
              </w:rPr>
            </w:pPr>
            <w:r w:rsidRPr="007D7AFE">
              <w:rPr>
                <w:rFonts w:eastAsia="Times New Roman"/>
                <w:spacing w:val="1"/>
                <w:sz w:val="20"/>
                <w:szCs w:val="20"/>
              </w:rPr>
              <w:t xml:space="preserve"> в том числе на ГВС</w:t>
            </w:r>
          </w:p>
        </w:tc>
        <w:tc>
          <w:tcPr>
            <w:tcW w:w="1229" w:type="pct"/>
            <w:shd w:val="clear" w:color="auto" w:fill="auto"/>
            <w:noWrap/>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414,46</w:t>
            </w:r>
          </w:p>
        </w:tc>
        <w:tc>
          <w:tcPr>
            <w:tcW w:w="1230" w:type="pct"/>
            <w:shd w:val="clear" w:color="auto" w:fill="auto"/>
            <w:noWrap/>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1,13</w:t>
            </w:r>
          </w:p>
        </w:tc>
      </w:tr>
    </w:tbl>
    <w:p w:rsidR="0049559C" w:rsidRPr="007D7AFE" w:rsidRDefault="0049559C" w:rsidP="0049559C">
      <w:pPr>
        <w:spacing w:after="0" w:line="240" w:lineRule="auto"/>
        <w:rPr>
          <w:rFonts w:eastAsia="Calibri"/>
          <w:szCs w:val="20"/>
        </w:rPr>
      </w:pPr>
      <w:r w:rsidRPr="0049559C">
        <w:rPr>
          <w:rFonts w:eastAsia="Calibri"/>
          <w:b/>
          <w:sz w:val="20"/>
          <w:szCs w:val="20"/>
        </w:rPr>
        <w:t>*-</w:t>
      </w:r>
      <w:r w:rsidRPr="0049559C">
        <w:rPr>
          <w:rFonts w:eastAsia="Calibri"/>
          <w:b/>
          <w:szCs w:val="20"/>
        </w:rPr>
        <w:t xml:space="preserve"> согласно актуальной схеме </w:t>
      </w:r>
      <w:r>
        <w:rPr>
          <w:rFonts w:eastAsia="Calibri"/>
          <w:b/>
          <w:szCs w:val="20"/>
        </w:rPr>
        <w:t>водоснабжения</w:t>
      </w:r>
      <w:r w:rsidRPr="0049559C">
        <w:rPr>
          <w:rFonts w:eastAsia="Calibri"/>
          <w:b/>
          <w:szCs w:val="20"/>
        </w:rPr>
        <w:t xml:space="preserve"> города Урай</w:t>
      </w:r>
    </w:p>
    <w:p w:rsidR="0049559C" w:rsidRDefault="0049559C" w:rsidP="00CA1CAF">
      <w:pPr>
        <w:pStyle w:val="ConsPlusNormal"/>
        <w:widowControl/>
        <w:spacing w:after="120"/>
        <w:ind w:firstLine="709"/>
        <w:jc w:val="both"/>
        <w:rPr>
          <w:rFonts w:ascii="Times New Roman" w:hAnsi="Times New Roman" w:cs="Times New Roman"/>
          <w:sz w:val="28"/>
          <w:szCs w:val="28"/>
        </w:rPr>
      </w:pPr>
    </w:p>
    <w:p w:rsidR="00CA1CAF" w:rsidRPr="007D7AFE" w:rsidRDefault="00CA1CAF" w:rsidP="00CA1CAF">
      <w:pPr>
        <w:pStyle w:val="ConsPlusNormal"/>
        <w:widowControl/>
        <w:spacing w:after="120"/>
        <w:ind w:firstLine="709"/>
        <w:jc w:val="both"/>
        <w:rPr>
          <w:rFonts w:ascii="Times New Roman" w:hAnsi="Times New Roman" w:cs="Times New Roman"/>
          <w:sz w:val="28"/>
          <w:szCs w:val="28"/>
        </w:rPr>
      </w:pPr>
      <w:r w:rsidRPr="007D7AFE">
        <w:rPr>
          <w:rFonts w:ascii="Times New Roman" w:hAnsi="Times New Roman" w:cs="Times New Roman"/>
          <w:sz w:val="28"/>
          <w:szCs w:val="28"/>
        </w:rPr>
        <w:t>В г</w:t>
      </w:r>
      <w:r w:rsidR="002A077D">
        <w:rPr>
          <w:rFonts w:ascii="Times New Roman" w:hAnsi="Times New Roman" w:cs="Times New Roman"/>
          <w:sz w:val="28"/>
          <w:szCs w:val="28"/>
        </w:rPr>
        <w:t>ороде</w:t>
      </w:r>
      <w:r w:rsidR="00B94FD0">
        <w:rPr>
          <w:rFonts w:ascii="Times New Roman" w:hAnsi="Times New Roman" w:cs="Times New Roman"/>
          <w:sz w:val="28"/>
          <w:szCs w:val="28"/>
        </w:rPr>
        <w:t xml:space="preserve"> Урай Г</w:t>
      </w:r>
      <w:r w:rsidRPr="007D7AFE">
        <w:rPr>
          <w:rFonts w:ascii="Times New Roman" w:hAnsi="Times New Roman" w:cs="Times New Roman"/>
          <w:sz w:val="28"/>
          <w:szCs w:val="28"/>
        </w:rPr>
        <w:t>енеральным планом за основу был взят сценарий, учитывающий перспективное развитие территории городского округа, в том числе ре</w:t>
      </w:r>
      <w:r w:rsidR="00B94FD0">
        <w:rPr>
          <w:rFonts w:ascii="Times New Roman" w:hAnsi="Times New Roman" w:cs="Times New Roman"/>
          <w:sz w:val="28"/>
          <w:szCs w:val="28"/>
        </w:rPr>
        <w:t>ализацию проектных решений Г</w:t>
      </w:r>
      <w:r w:rsidRPr="007D7AFE">
        <w:rPr>
          <w:rFonts w:ascii="Times New Roman" w:hAnsi="Times New Roman" w:cs="Times New Roman"/>
          <w:sz w:val="28"/>
          <w:szCs w:val="28"/>
        </w:rPr>
        <w:t>енерального плана, потенциал жилищного строительства и рост темпов развития производств, повышение привлекательности территории.</w:t>
      </w:r>
    </w:p>
    <w:p w:rsidR="00CA1CAF" w:rsidRPr="007D7AFE" w:rsidRDefault="00CA1CAF" w:rsidP="00CA1CAF">
      <w:pPr>
        <w:pStyle w:val="ConsPlusNormal"/>
        <w:widowControl/>
        <w:spacing w:after="120"/>
        <w:ind w:firstLine="709"/>
        <w:jc w:val="both"/>
        <w:rPr>
          <w:rFonts w:ascii="Times New Roman" w:hAnsi="Times New Roman" w:cs="Times New Roman"/>
          <w:sz w:val="28"/>
          <w:szCs w:val="28"/>
        </w:rPr>
      </w:pPr>
      <w:r w:rsidRPr="007D7AFE">
        <w:rPr>
          <w:rFonts w:ascii="Times New Roman" w:hAnsi="Times New Roman" w:cs="Times New Roman"/>
          <w:sz w:val="28"/>
          <w:szCs w:val="28"/>
        </w:rPr>
        <w:t>Для предотвращения загрязнения и засорения реки Конда, водоема высшей категории рыбохозяйственного значения, охраны водных ресурсов и улучшения эксплуатации канализационных очистных сооружений необходимо выполнить реконструкцию канализационных очистных сооружений.</w:t>
      </w:r>
    </w:p>
    <w:p w:rsidR="00CA1CAF" w:rsidRPr="007D7AFE" w:rsidRDefault="00CA1CAF" w:rsidP="00CA1CAF">
      <w:pPr>
        <w:pStyle w:val="ConsPlusNormal"/>
        <w:widowControl/>
        <w:spacing w:after="120"/>
        <w:ind w:firstLine="709"/>
        <w:jc w:val="both"/>
        <w:rPr>
          <w:rFonts w:ascii="Times New Roman" w:hAnsi="Times New Roman" w:cs="Times New Roman"/>
          <w:sz w:val="28"/>
          <w:szCs w:val="28"/>
        </w:rPr>
      </w:pPr>
      <w:r>
        <w:rPr>
          <w:rFonts w:ascii="Times New Roman" w:hAnsi="Times New Roman" w:cs="Times New Roman"/>
          <w:sz w:val="28"/>
          <w:szCs w:val="28"/>
        </w:rPr>
        <w:t>О</w:t>
      </w:r>
      <w:r w:rsidRPr="007D7AFE">
        <w:rPr>
          <w:rFonts w:ascii="Times New Roman" w:hAnsi="Times New Roman" w:cs="Times New Roman"/>
          <w:sz w:val="28"/>
          <w:szCs w:val="28"/>
        </w:rPr>
        <w:t>пределена структура перспективной застройки, планируемой к подключению к централизованной системе водоотведени</w:t>
      </w:r>
      <w:r>
        <w:rPr>
          <w:rFonts w:ascii="Times New Roman" w:hAnsi="Times New Roman" w:cs="Times New Roman"/>
          <w:sz w:val="28"/>
          <w:szCs w:val="28"/>
        </w:rPr>
        <w:t>я, а также место ее размещения.</w:t>
      </w:r>
    </w:p>
    <w:p w:rsidR="00CA1CAF" w:rsidRPr="007D7AFE" w:rsidRDefault="00CA1CAF" w:rsidP="00CA1CAF">
      <w:pPr>
        <w:pStyle w:val="ConsPlusNormal"/>
        <w:widowControl/>
        <w:spacing w:after="120"/>
        <w:ind w:firstLine="709"/>
        <w:jc w:val="both"/>
        <w:rPr>
          <w:rFonts w:ascii="Times New Roman" w:hAnsi="Times New Roman" w:cs="Times New Roman"/>
          <w:sz w:val="28"/>
          <w:szCs w:val="28"/>
        </w:rPr>
      </w:pPr>
      <w:r w:rsidRPr="007D7AFE">
        <w:rPr>
          <w:rFonts w:ascii="Times New Roman" w:hAnsi="Times New Roman" w:cs="Times New Roman"/>
          <w:sz w:val="28"/>
          <w:szCs w:val="28"/>
        </w:rPr>
        <w:t xml:space="preserve">Прогнозный баланс поступления сточных вод в централизованную систему водоотведения </w:t>
      </w:r>
      <w:r w:rsidR="00931DFB">
        <w:rPr>
          <w:rFonts w:ascii="Times New Roman" w:hAnsi="Times New Roman" w:cs="Times New Roman"/>
          <w:sz w:val="28"/>
          <w:szCs w:val="28"/>
        </w:rPr>
        <w:t>города Урай</w:t>
      </w:r>
      <w:r w:rsidRPr="007D7AFE">
        <w:rPr>
          <w:rFonts w:ascii="Times New Roman" w:hAnsi="Times New Roman" w:cs="Times New Roman"/>
          <w:sz w:val="28"/>
          <w:szCs w:val="28"/>
        </w:rPr>
        <w:t xml:space="preserve"> и отведения стоков представлен в Таблице 4</w:t>
      </w:r>
      <w:r w:rsidR="00561B88">
        <w:rPr>
          <w:rFonts w:ascii="Times New Roman" w:hAnsi="Times New Roman" w:cs="Times New Roman"/>
          <w:sz w:val="28"/>
          <w:szCs w:val="28"/>
        </w:rPr>
        <w:t>0</w:t>
      </w:r>
      <w:r w:rsidRPr="007D7AFE">
        <w:rPr>
          <w:rFonts w:ascii="Times New Roman" w:hAnsi="Times New Roman" w:cs="Times New Roman"/>
          <w:sz w:val="28"/>
          <w:szCs w:val="28"/>
        </w:rPr>
        <w:t>.</w:t>
      </w:r>
    </w:p>
    <w:p w:rsidR="00CA1CAF" w:rsidRPr="007D7AFE" w:rsidRDefault="00CA1CAF" w:rsidP="00CA1CAF">
      <w:pPr>
        <w:pStyle w:val="ConsPlusNormal"/>
        <w:widowControl/>
        <w:spacing w:after="120"/>
        <w:ind w:firstLine="709"/>
        <w:jc w:val="both"/>
        <w:rPr>
          <w:rFonts w:ascii="Times New Roman" w:hAnsi="Times New Roman" w:cs="Times New Roman"/>
          <w:sz w:val="28"/>
          <w:szCs w:val="28"/>
        </w:rPr>
        <w:sectPr w:rsidR="00CA1CAF" w:rsidRPr="007D7AFE" w:rsidSect="00383C7A">
          <w:pgSz w:w="11906" w:h="16838" w:code="9"/>
          <w:pgMar w:top="1134" w:right="992" w:bottom="1134" w:left="1134" w:header="709" w:footer="709" w:gutter="0"/>
          <w:cols w:space="720"/>
          <w:titlePg/>
          <w:docGrid w:linePitch="326"/>
        </w:sectPr>
      </w:pPr>
    </w:p>
    <w:p w:rsidR="00CA1CAF" w:rsidRPr="007D7AFE" w:rsidRDefault="00CA1CAF" w:rsidP="00CA1CAF">
      <w:pPr>
        <w:pStyle w:val="afffff7"/>
      </w:pPr>
      <w:r w:rsidRPr="007D7AFE">
        <w:t>Таблица 4</w:t>
      </w:r>
      <w:r w:rsidR="00561B88">
        <w:t>0</w:t>
      </w:r>
      <w:r w:rsidRPr="007D7AFE">
        <w:t>. Прогноз поступления сточных вод в систему водоотведения и отведения стоков</w:t>
      </w:r>
    </w:p>
    <w:tbl>
      <w:tblPr>
        <w:tblW w:w="4608" w:type="pct"/>
        <w:jc w:val="center"/>
        <w:tblLook w:val="04A0"/>
      </w:tblPr>
      <w:tblGrid>
        <w:gridCol w:w="2547"/>
        <w:gridCol w:w="1657"/>
        <w:gridCol w:w="1562"/>
        <w:gridCol w:w="1559"/>
        <w:gridCol w:w="1559"/>
        <w:gridCol w:w="1559"/>
        <w:gridCol w:w="1562"/>
        <w:gridCol w:w="1622"/>
      </w:tblGrid>
      <w:tr w:rsidR="00737B3E" w:rsidRPr="007D7AFE" w:rsidTr="00737B3E">
        <w:trPr>
          <w:trHeight w:val="300"/>
          <w:jc w:val="center"/>
        </w:trPr>
        <w:tc>
          <w:tcPr>
            <w:tcW w:w="93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7B3E" w:rsidRPr="007D7AFE" w:rsidRDefault="00737B3E" w:rsidP="00737B3E">
            <w:pPr>
              <w:spacing w:before="8" w:after="0" w:line="240" w:lineRule="auto"/>
              <w:ind w:left="-90" w:right="-122"/>
              <w:jc w:val="center"/>
              <w:rPr>
                <w:rFonts w:eastAsia="Times New Roman"/>
                <w:b/>
                <w:spacing w:val="1"/>
                <w:sz w:val="20"/>
                <w:szCs w:val="20"/>
                <w:lang w:val="en-US"/>
              </w:rPr>
            </w:pPr>
            <w:r w:rsidRPr="007D7AFE">
              <w:rPr>
                <w:rFonts w:eastAsia="Times New Roman"/>
                <w:b/>
                <w:spacing w:val="1"/>
                <w:sz w:val="20"/>
                <w:szCs w:val="20"/>
                <w:lang w:val="en-US"/>
              </w:rPr>
              <w:t>Наименование показателя</w:t>
            </w:r>
          </w:p>
        </w:tc>
        <w:tc>
          <w:tcPr>
            <w:tcW w:w="4065" w:type="pct"/>
            <w:gridSpan w:val="7"/>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37B3E" w:rsidRPr="007D7AFE" w:rsidRDefault="00737B3E" w:rsidP="00737B3E">
            <w:pPr>
              <w:spacing w:before="8" w:after="0" w:line="240" w:lineRule="auto"/>
              <w:ind w:left="-94" w:right="-121"/>
              <w:jc w:val="center"/>
              <w:rPr>
                <w:rFonts w:eastAsia="Times New Roman"/>
                <w:b/>
                <w:spacing w:val="1"/>
                <w:sz w:val="20"/>
                <w:szCs w:val="20"/>
                <w:lang w:val="en-US"/>
              </w:rPr>
            </w:pPr>
            <w:r w:rsidRPr="007D7AFE">
              <w:rPr>
                <w:rFonts w:eastAsia="Times New Roman"/>
                <w:b/>
                <w:spacing w:val="1"/>
                <w:sz w:val="20"/>
                <w:szCs w:val="20"/>
                <w:lang w:val="en-US"/>
              </w:rPr>
              <w:t>Рассматриваемый срок</w:t>
            </w:r>
          </w:p>
        </w:tc>
      </w:tr>
      <w:tr w:rsidR="00737B3E" w:rsidRPr="007D7AFE" w:rsidTr="00737B3E">
        <w:trPr>
          <w:trHeight w:val="510"/>
          <w:jc w:val="center"/>
        </w:trPr>
        <w:tc>
          <w:tcPr>
            <w:tcW w:w="93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7B3E" w:rsidRPr="007D7AFE" w:rsidRDefault="00737B3E" w:rsidP="00737B3E">
            <w:pPr>
              <w:spacing w:before="8" w:after="0" w:line="240" w:lineRule="auto"/>
              <w:ind w:left="-90" w:right="-122"/>
              <w:jc w:val="center"/>
              <w:rPr>
                <w:rFonts w:eastAsia="Times New Roman"/>
                <w:b/>
                <w:spacing w:val="1"/>
                <w:sz w:val="20"/>
                <w:szCs w:val="20"/>
                <w:lang w:val="en-US"/>
              </w:rPr>
            </w:pPr>
          </w:p>
        </w:tc>
        <w:tc>
          <w:tcPr>
            <w:tcW w:w="608" w:type="pct"/>
            <w:tcBorders>
              <w:top w:val="nil"/>
              <w:left w:val="nil"/>
              <w:bottom w:val="single" w:sz="4" w:space="0" w:color="auto"/>
              <w:right w:val="single" w:sz="4" w:space="0" w:color="auto"/>
            </w:tcBorders>
            <w:shd w:val="clear" w:color="auto" w:fill="D9D9D9" w:themeFill="background1" w:themeFillShade="D9"/>
            <w:vAlign w:val="center"/>
            <w:hideMark/>
          </w:tcPr>
          <w:p w:rsidR="00737B3E" w:rsidRPr="007D7AFE" w:rsidRDefault="00737B3E" w:rsidP="00737B3E">
            <w:pPr>
              <w:spacing w:before="8" w:after="0" w:line="240" w:lineRule="auto"/>
              <w:ind w:left="-94" w:right="-93"/>
              <w:jc w:val="center"/>
              <w:rPr>
                <w:rFonts w:eastAsia="Times New Roman"/>
                <w:b/>
                <w:spacing w:val="1"/>
                <w:sz w:val="20"/>
                <w:szCs w:val="20"/>
                <w:lang w:val="en-US"/>
              </w:rPr>
            </w:pPr>
            <w:r w:rsidRPr="007D7AFE">
              <w:rPr>
                <w:rFonts w:eastAsia="Times New Roman"/>
                <w:b/>
                <w:spacing w:val="1"/>
                <w:sz w:val="20"/>
                <w:szCs w:val="20"/>
                <w:lang w:val="en-US"/>
              </w:rPr>
              <w:t>2020 г.</w:t>
            </w:r>
          </w:p>
        </w:tc>
        <w:tc>
          <w:tcPr>
            <w:tcW w:w="573" w:type="pct"/>
            <w:tcBorders>
              <w:top w:val="nil"/>
              <w:left w:val="nil"/>
              <w:bottom w:val="single" w:sz="4" w:space="0" w:color="auto"/>
              <w:right w:val="single" w:sz="4" w:space="0" w:color="auto"/>
            </w:tcBorders>
            <w:shd w:val="clear" w:color="auto" w:fill="D9D9D9" w:themeFill="background1" w:themeFillShade="D9"/>
            <w:vAlign w:val="center"/>
            <w:hideMark/>
          </w:tcPr>
          <w:p w:rsidR="00737B3E" w:rsidRPr="007D7AFE" w:rsidRDefault="00737B3E" w:rsidP="00737B3E">
            <w:pPr>
              <w:spacing w:before="8" w:after="0" w:line="240" w:lineRule="auto"/>
              <w:ind w:left="-123" w:right="-123"/>
              <w:jc w:val="center"/>
              <w:rPr>
                <w:rFonts w:eastAsia="Times New Roman"/>
                <w:b/>
                <w:spacing w:val="1"/>
                <w:sz w:val="20"/>
                <w:szCs w:val="20"/>
                <w:lang w:val="en-US"/>
              </w:rPr>
            </w:pPr>
            <w:r w:rsidRPr="007D7AFE">
              <w:rPr>
                <w:rFonts w:eastAsia="Times New Roman"/>
                <w:b/>
                <w:spacing w:val="1"/>
                <w:sz w:val="20"/>
                <w:szCs w:val="20"/>
                <w:lang w:val="en-US"/>
              </w:rPr>
              <w:t>2021 г.</w:t>
            </w:r>
          </w:p>
        </w:tc>
        <w:tc>
          <w:tcPr>
            <w:tcW w:w="572" w:type="pct"/>
            <w:tcBorders>
              <w:top w:val="nil"/>
              <w:left w:val="nil"/>
              <w:bottom w:val="single" w:sz="4" w:space="0" w:color="auto"/>
              <w:right w:val="single" w:sz="4" w:space="0" w:color="auto"/>
            </w:tcBorders>
            <w:shd w:val="clear" w:color="auto" w:fill="D9D9D9" w:themeFill="background1" w:themeFillShade="D9"/>
            <w:vAlign w:val="center"/>
            <w:hideMark/>
          </w:tcPr>
          <w:p w:rsidR="00737B3E" w:rsidRPr="007D7AFE" w:rsidRDefault="00737B3E" w:rsidP="00737B3E">
            <w:pPr>
              <w:spacing w:before="8" w:after="0" w:line="240" w:lineRule="auto"/>
              <w:ind w:left="-93" w:right="-154"/>
              <w:jc w:val="center"/>
              <w:rPr>
                <w:rFonts w:eastAsia="Times New Roman"/>
                <w:b/>
                <w:spacing w:val="1"/>
                <w:sz w:val="20"/>
                <w:szCs w:val="20"/>
                <w:lang w:val="en-US"/>
              </w:rPr>
            </w:pPr>
            <w:r w:rsidRPr="007D7AFE">
              <w:rPr>
                <w:rFonts w:eastAsia="Times New Roman"/>
                <w:b/>
                <w:spacing w:val="1"/>
                <w:sz w:val="20"/>
                <w:szCs w:val="20"/>
                <w:lang w:val="en-US"/>
              </w:rPr>
              <w:t>2022 г.</w:t>
            </w:r>
          </w:p>
        </w:tc>
        <w:tc>
          <w:tcPr>
            <w:tcW w:w="572" w:type="pct"/>
            <w:tcBorders>
              <w:top w:val="nil"/>
              <w:left w:val="nil"/>
              <w:bottom w:val="single" w:sz="4" w:space="0" w:color="auto"/>
              <w:right w:val="single" w:sz="4" w:space="0" w:color="auto"/>
            </w:tcBorders>
            <w:shd w:val="clear" w:color="auto" w:fill="D9D9D9" w:themeFill="background1" w:themeFillShade="D9"/>
            <w:vAlign w:val="center"/>
          </w:tcPr>
          <w:p w:rsidR="00737B3E" w:rsidRPr="007D7AFE" w:rsidRDefault="00737B3E" w:rsidP="00737B3E">
            <w:pPr>
              <w:spacing w:before="8" w:after="0" w:line="240" w:lineRule="auto"/>
              <w:ind w:left="-62" w:right="-42"/>
              <w:jc w:val="center"/>
              <w:rPr>
                <w:rFonts w:eastAsia="Times New Roman"/>
                <w:b/>
                <w:spacing w:val="1"/>
                <w:sz w:val="20"/>
                <w:szCs w:val="20"/>
                <w:lang w:val="en-US"/>
              </w:rPr>
            </w:pPr>
            <w:r w:rsidRPr="007D7AFE">
              <w:rPr>
                <w:rFonts w:eastAsia="Times New Roman"/>
                <w:b/>
                <w:spacing w:val="1"/>
                <w:sz w:val="20"/>
                <w:szCs w:val="20"/>
                <w:lang w:val="en-US"/>
              </w:rPr>
              <w:t>2023 г.</w:t>
            </w:r>
          </w:p>
        </w:tc>
        <w:tc>
          <w:tcPr>
            <w:tcW w:w="572" w:type="pct"/>
            <w:tcBorders>
              <w:top w:val="nil"/>
              <w:left w:val="nil"/>
              <w:bottom w:val="single" w:sz="4" w:space="0" w:color="auto"/>
              <w:right w:val="single" w:sz="4" w:space="0" w:color="auto"/>
            </w:tcBorders>
            <w:shd w:val="clear" w:color="auto" w:fill="D9D9D9" w:themeFill="background1" w:themeFillShade="D9"/>
            <w:vAlign w:val="center"/>
          </w:tcPr>
          <w:p w:rsidR="00737B3E" w:rsidRPr="007D7AFE" w:rsidRDefault="00737B3E" w:rsidP="00737B3E">
            <w:pPr>
              <w:spacing w:before="8" w:after="0" w:line="240" w:lineRule="auto"/>
              <w:ind w:left="-174" w:right="-131"/>
              <w:jc w:val="center"/>
              <w:rPr>
                <w:rFonts w:eastAsia="Times New Roman"/>
                <w:b/>
                <w:spacing w:val="1"/>
                <w:sz w:val="20"/>
                <w:szCs w:val="20"/>
                <w:lang w:val="en-US"/>
              </w:rPr>
            </w:pPr>
            <w:r w:rsidRPr="007D7AFE">
              <w:rPr>
                <w:rFonts w:eastAsia="Times New Roman"/>
                <w:b/>
                <w:spacing w:val="1"/>
                <w:sz w:val="20"/>
                <w:szCs w:val="20"/>
                <w:lang w:val="en-US"/>
              </w:rPr>
              <w:t>2024 г.</w:t>
            </w:r>
          </w:p>
        </w:tc>
        <w:tc>
          <w:tcPr>
            <w:tcW w:w="573" w:type="pct"/>
            <w:tcBorders>
              <w:top w:val="nil"/>
              <w:left w:val="nil"/>
              <w:bottom w:val="single" w:sz="4" w:space="0" w:color="auto"/>
              <w:right w:val="single" w:sz="4" w:space="0" w:color="auto"/>
            </w:tcBorders>
            <w:shd w:val="clear" w:color="auto" w:fill="D9D9D9" w:themeFill="background1" w:themeFillShade="D9"/>
            <w:vAlign w:val="center"/>
          </w:tcPr>
          <w:p w:rsidR="00737B3E" w:rsidRPr="007D7AFE" w:rsidRDefault="00737B3E" w:rsidP="00737B3E">
            <w:pPr>
              <w:spacing w:before="8" w:after="0" w:line="240" w:lineRule="auto"/>
              <w:ind w:left="-85" w:right="-162"/>
              <w:jc w:val="center"/>
              <w:rPr>
                <w:rFonts w:eastAsia="Times New Roman"/>
                <w:b/>
                <w:spacing w:val="1"/>
                <w:sz w:val="20"/>
                <w:szCs w:val="20"/>
                <w:lang w:val="en-US"/>
              </w:rPr>
            </w:pPr>
            <w:r w:rsidRPr="007D7AFE">
              <w:rPr>
                <w:rFonts w:eastAsia="Times New Roman"/>
                <w:b/>
                <w:spacing w:val="1"/>
                <w:sz w:val="20"/>
                <w:szCs w:val="20"/>
                <w:lang w:val="en-US"/>
              </w:rPr>
              <w:t>2025 г.</w:t>
            </w:r>
          </w:p>
        </w:tc>
        <w:tc>
          <w:tcPr>
            <w:tcW w:w="596" w:type="pct"/>
            <w:tcBorders>
              <w:top w:val="nil"/>
              <w:left w:val="nil"/>
              <w:bottom w:val="single" w:sz="4" w:space="0" w:color="auto"/>
              <w:right w:val="single" w:sz="4" w:space="0" w:color="auto"/>
            </w:tcBorders>
            <w:shd w:val="clear" w:color="auto" w:fill="D9D9D9" w:themeFill="background1" w:themeFillShade="D9"/>
            <w:vAlign w:val="center"/>
          </w:tcPr>
          <w:p w:rsidR="00737B3E" w:rsidRPr="007D7AFE" w:rsidRDefault="00737B3E" w:rsidP="00737B3E">
            <w:pPr>
              <w:spacing w:before="8" w:after="0" w:line="240" w:lineRule="auto"/>
              <w:ind w:left="-54" w:right="-103"/>
              <w:jc w:val="center"/>
              <w:rPr>
                <w:rFonts w:eastAsia="Times New Roman"/>
                <w:b/>
                <w:spacing w:val="1"/>
                <w:sz w:val="20"/>
                <w:szCs w:val="20"/>
                <w:lang w:val="en-US"/>
              </w:rPr>
            </w:pPr>
            <w:r w:rsidRPr="007D7AFE">
              <w:rPr>
                <w:rFonts w:eastAsia="Times New Roman"/>
                <w:b/>
                <w:spacing w:val="1"/>
                <w:sz w:val="20"/>
                <w:szCs w:val="20"/>
                <w:lang w:val="en-US"/>
              </w:rPr>
              <w:t>202</w:t>
            </w:r>
            <w:r>
              <w:rPr>
                <w:rFonts w:eastAsia="Times New Roman"/>
                <w:b/>
                <w:spacing w:val="1"/>
                <w:sz w:val="20"/>
                <w:szCs w:val="20"/>
              </w:rPr>
              <w:t>6</w:t>
            </w:r>
            <w:r w:rsidRPr="007D7AFE">
              <w:rPr>
                <w:rFonts w:eastAsia="Times New Roman"/>
                <w:b/>
                <w:spacing w:val="1"/>
                <w:sz w:val="20"/>
                <w:szCs w:val="20"/>
              </w:rPr>
              <w:t xml:space="preserve"> - 2032</w:t>
            </w:r>
            <w:r w:rsidRPr="007D7AFE">
              <w:rPr>
                <w:rFonts w:eastAsia="Times New Roman"/>
                <w:b/>
                <w:spacing w:val="1"/>
                <w:sz w:val="20"/>
                <w:szCs w:val="20"/>
                <w:lang w:val="en-US"/>
              </w:rPr>
              <w:t xml:space="preserve"> г</w:t>
            </w:r>
            <w:r w:rsidRPr="007D7AFE">
              <w:rPr>
                <w:rFonts w:eastAsia="Times New Roman"/>
                <w:b/>
                <w:spacing w:val="1"/>
                <w:sz w:val="20"/>
                <w:szCs w:val="20"/>
              </w:rPr>
              <w:t>г</w:t>
            </w:r>
            <w:r w:rsidRPr="007D7AFE">
              <w:rPr>
                <w:rFonts w:eastAsia="Times New Roman"/>
                <w:b/>
                <w:spacing w:val="1"/>
                <w:sz w:val="20"/>
                <w:szCs w:val="20"/>
                <w:lang w:val="en-US"/>
              </w:rPr>
              <w:t>.</w:t>
            </w:r>
          </w:p>
        </w:tc>
      </w:tr>
      <w:tr w:rsidR="00737B3E" w:rsidRPr="007D7AFE" w:rsidTr="00737B3E">
        <w:trPr>
          <w:trHeight w:val="417"/>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Проектная производительность КОС, тыс.м3/сут</w:t>
            </w:r>
          </w:p>
        </w:tc>
        <w:tc>
          <w:tcPr>
            <w:tcW w:w="608" w:type="pct"/>
            <w:tcBorders>
              <w:top w:val="nil"/>
              <w:left w:val="nil"/>
              <w:bottom w:val="single" w:sz="4" w:space="0" w:color="auto"/>
              <w:right w:val="single" w:sz="4" w:space="0" w:color="auto"/>
            </w:tcBorders>
            <w:vAlign w:val="center"/>
            <w:hideMark/>
          </w:tcPr>
          <w:p w:rsidR="00737B3E" w:rsidRPr="007D7AFE" w:rsidRDefault="00737B3E" w:rsidP="00737B3E">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10</w:t>
            </w:r>
          </w:p>
        </w:tc>
        <w:tc>
          <w:tcPr>
            <w:tcW w:w="573"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10</w:t>
            </w:r>
          </w:p>
        </w:tc>
        <w:tc>
          <w:tcPr>
            <w:tcW w:w="572"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10</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10</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10</w:t>
            </w:r>
          </w:p>
        </w:tc>
        <w:tc>
          <w:tcPr>
            <w:tcW w:w="573"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10</w:t>
            </w:r>
          </w:p>
        </w:tc>
        <w:tc>
          <w:tcPr>
            <w:tcW w:w="596"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10</w:t>
            </w:r>
          </w:p>
        </w:tc>
      </w:tr>
      <w:tr w:rsidR="00737B3E" w:rsidRPr="007D7AFE" w:rsidTr="00737B3E">
        <w:trPr>
          <w:trHeight w:val="468"/>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Проектная производительность КОС, тыс.м3/год</w:t>
            </w:r>
          </w:p>
        </w:tc>
        <w:tc>
          <w:tcPr>
            <w:tcW w:w="608" w:type="pct"/>
            <w:tcBorders>
              <w:top w:val="nil"/>
              <w:left w:val="nil"/>
              <w:bottom w:val="single" w:sz="4" w:space="0" w:color="auto"/>
              <w:right w:val="single" w:sz="4" w:space="0" w:color="auto"/>
            </w:tcBorders>
            <w:vAlign w:val="center"/>
            <w:hideMark/>
          </w:tcPr>
          <w:p w:rsidR="00737B3E" w:rsidRPr="007D7AFE" w:rsidRDefault="00737B3E" w:rsidP="00737B3E">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3650</w:t>
            </w:r>
          </w:p>
        </w:tc>
        <w:tc>
          <w:tcPr>
            <w:tcW w:w="573"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3650</w:t>
            </w:r>
          </w:p>
        </w:tc>
        <w:tc>
          <w:tcPr>
            <w:tcW w:w="572"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3650</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3650</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3650</w:t>
            </w:r>
          </w:p>
        </w:tc>
        <w:tc>
          <w:tcPr>
            <w:tcW w:w="573"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3650</w:t>
            </w:r>
          </w:p>
        </w:tc>
        <w:tc>
          <w:tcPr>
            <w:tcW w:w="596"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3650</w:t>
            </w:r>
          </w:p>
        </w:tc>
      </w:tr>
      <w:tr w:rsidR="00737B3E" w:rsidRPr="007D7AFE" w:rsidTr="00737B3E">
        <w:trPr>
          <w:trHeight w:val="417"/>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Среднесуточное поступление стоков на КОС, тыс.м3/сут</w:t>
            </w:r>
          </w:p>
        </w:tc>
        <w:tc>
          <w:tcPr>
            <w:tcW w:w="608" w:type="pct"/>
            <w:tcBorders>
              <w:top w:val="nil"/>
              <w:left w:val="nil"/>
              <w:bottom w:val="single" w:sz="4" w:space="0" w:color="auto"/>
              <w:right w:val="single" w:sz="4" w:space="0" w:color="auto"/>
            </w:tcBorders>
            <w:vAlign w:val="center"/>
            <w:hideMark/>
          </w:tcPr>
          <w:p w:rsidR="00737B3E" w:rsidRPr="007D7AFE" w:rsidRDefault="00737B3E" w:rsidP="00737B3E">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7,16</w:t>
            </w:r>
          </w:p>
        </w:tc>
        <w:tc>
          <w:tcPr>
            <w:tcW w:w="573"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7,08</w:t>
            </w:r>
          </w:p>
        </w:tc>
        <w:tc>
          <w:tcPr>
            <w:tcW w:w="572"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7,08</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7,08</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7,08</w:t>
            </w:r>
          </w:p>
        </w:tc>
        <w:tc>
          <w:tcPr>
            <w:tcW w:w="573"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7,08</w:t>
            </w:r>
          </w:p>
        </w:tc>
        <w:tc>
          <w:tcPr>
            <w:tcW w:w="596"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7,08</w:t>
            </w:r>
          </w:p>
        </w:tc>
      </w:tr>
      <w:tr w:rsidR="00737B3E" w:rsidRPr="007D7AFE" w:rsidTr="00737B3E">
        <w:trPr>
          <w:trHeight w:val="376"/>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Максимально суточное поступление стоков на КОС, тыс.м3/сут</w:t>
            </w:r>
          </w:p>
        </w:tc>
        <w:tc>
          <w:tcPr>
            <w:tcW w:w="608" w:type="pct"/>
            <w:tcBorders>
              <w:top w:val="nil"/>
              <w:left w:val="nil"/>
              <w:bottom w:val="single" w:sz="4" w:space="0" w:color="auto"/>
              <w:right w:val="single" w:sz="4" w:space="0" w:color="auto"/>
            </w:tcBorders>
            <w:vAlign w:val="center"/>
            <w:hideMark/>
          </w:tcPr>
          <w:p w:rsidR="00737B3E" w:rsidRPr="007D7AFE" w:rsidRDefault="00737B3E" w:rsidP="00737B3E">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8,5</w:t>
            </w:r>
          </w:p>
        </w:tc>
        <w:tc>
          <w:tcPr>
            <w:tcW w:w="573"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8,5</w:t>
            </w:r>
          </w:p>
        </w:tc>
        <w:tc>
          <w:tcPr>
            <w:tcW w:w="572"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8,5</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8,5</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8,5</w:t>
            </w:r>
          </w:p>
        </w:tc>
        <w:tc>
          <w:tcPr>
            <w:tcW w:w="573"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8,5</w:t>
            </w:r>
          </w:p>
        </w:tc>
        <w:tc>
          <w:tcPr>
            <w:tcW w:w="596"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8,5</w:t>
            </w:r>
          </w:p>
        </w:tc>
      </w:tr>
      <w:tr w:rsidR="00737B3E" w:rsidRPr="007D7AFE" w:rsidTr="00737B3E">
        <w:trPr>
          <w:trHeight w:val="375"/>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Максимально часовой расход стоков от потребителей, тыс.м3/ч</w:t>
            </w:r>
          </w:p>
        </w:tc>
        <w:tc>
          <w:tcPr>
            <w:tcW w:w="608" w:type="pct"/>
            <w:tcBorders>
              <w:top w:val="nil"/>
              <w:left w:val="nil"/>
              <w:bottom w:val="single" w:sz="4" w:space="0" w:color="auto"/>
              <w:right w:val="single" w:sz="4" w:space="0" w:color="auto"/>
            </w:tcBorders>
            <w:vAlign w:val="center"/>
            <w:hideMark/>
          </w:tcPr>
          <w:p w:rsidR="00737B3E" w:rsidRPr="007D7AFE" w:rsidRDefault="00737B3E" w:rsidP="00737B3E">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0,45</w:t>
            </w:r>
          </w:p>
        </w:tc>
        <w:tc>
          <w:tcPr>
            <w:tcW w:w="573"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0,45</w:t>
            </w:r>
          </w:p>
        </w:tc>
        <w:tc>
          <w:tcPr>
            <w:tcW w:w="572"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0,45</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0,45</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0,45</w:t>
            </w:r>
          </w:p>
        </w:tc>
        <w:tc>
          <w:tcPr>
            <w:tcW w:w="573"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0, 45</w:t>
            </w:r>
          </w:p>
        </w:tc>
        <w:tc>
          <w:tcPr>
            <w:tcW w:w="596"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0,45</w:t>
            </w:r>
          </w:p>
        </w:tc>
      </w:tr>
      <w:tr w:rsidR="00737B3E" w:rsidRPr="007D7AFE" w:rsidTr="00737B3E">
        <w:trPr>
          <w:trHeight w:val="425"/>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Годовое поступление стоков на КОС, тыс.м3/год</w:t>
            </w:r>
          </w:p>
        </w:tc>
        <w:tc>
          <w:tcPr>
            <w:tcW w:w="608" w:type="pct"/>
            <w:tcBorders>
              <w:top w:val="nil"/>
              <w:left w:val="nil"/>
              <w:bottom w:val="single" w:sz="4" w:space="0" w:color="auto"/>
              <w:right w:val="single" w:sz="4" w:space="0" w:color="auto"/>
            </w:tcBorders>
            <w:vAlign w:val="center"/>
            <w:hideMark/>
          </w:tcPr>
          <w:p w:rsidR="00737B3E" w:rsidRPr="007D7AFE" w:rsidRDefault="00737B3E" w:rsidP="00737B3E">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2622,08</w:t>
            </w:r>
          </w:p>
        </w:tc>
        <w:tc>
          <w:tcPr>
            <w:tcW w:w="573"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2586,22</w:t>
            </w:r>
          </w:p>
        </w:tc>
        <w:tc>
          <w:tcPr>
            <w:tcW w:w="572"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2586,22</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2586,22</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2586,22</w:t>
            </w:r>
          </w:p>
        </w:tc>
        <w:tc>
          <w:tcPr>
            <w:tcW w:w="573"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2586,22</w:t>
            </w:r>
          </w:p>
        </w:tc>
        <w:tc>
          <w:tcPr>
            <w:tcW w:w="596"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2586,22</w:t>
            </w:r>
          </w:p>
        </w:tc>
      </w:tr>
      <w:tr w:rsidR="00737B3E" w:rsidRPr="007D7AFE" w:rsidTr="00737B3E">
        <w:trPr>
          <w:trHeight w:val="300"/>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Резерв/дефицит, тыс.м3/сут</w:t>
            </w:r>
          </w:p>
        </w:tc>
        <w:tc>
          <w:tcPr>
            <w:tcW w:w="608" w:type="pct"/>
            <w:tcBorders>
              <w:top w:val="nil"/>
              <w:left w:val="nil"/>
              <w:bottom w:val="single" w:sz="4" w:space="0" w:color="auto"/>
              <w:right w:val="single" w:sz="4" w:space="0" w:color="auto"/>
            </w:tcBorders>
            <w:vAlign w:val="center"/>
            <w:hideMark/>
          </w:tcPr>
          <w:p w:rsidR="00737B3E" w:rsidRPr="007D7AFE" w:rsidRDefault="00737B3E" w:rsidP="00737B3E">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2,92</w:t>
            </w:r>
          </w:p>
        </w:tc>
        <w:tc>
          <w:tcPr>
            <w:tcW w:w="573"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2,92</w:t>
            </w:r>
          </w:p>
        </w:tc>
        <w:tc>
          <w:tcPr>
            <w:tcW w:w="572"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2,92</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2,92</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2,92</w:t>
            </w:r>
          </w:p>
        </w:tc>
        <w:tc>
          <w:tcPr>
            <w:tcW w:w="573"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2,92</w:t>
            </w:r>
          </w:p>
        </w:tc>
        <w:tc>
          <w:tcPr>
            <w:tcW w:w="596"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2,92</w:t>
            </w:r>
          </w:p>
        </w:tc>
      </w:tr>
      <w:tr w:rsidR="00737B3E" w:rsidRPr="007D7AFE" w:rsidTr="00737B3E">
        <w:trPr>
          <w:trHeight w:val="300"/>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Резерв/дефицит, тыс.м3/год</w:t>
            </w:r>
          </w:p>
        </w:tc>
        <w:tc>
          <w:tcPr>
            <w:tcW w:w="608" w:type="pct"/>
            <w:tcBorders>
              <w:top w:val="nil"/>
              <w:left w:val="nil"/>
              <w:bottom w:val="single" w:sz="4" w:space="0" w:color="auto"/>
              <w:right w:val="single" w:sz="4" w:space="0" w:color="auto"/>
            </w:tcBorders>
            <w:vAlign w:val="center"/>
            <w:hideMark/>
          </w:tcPr>
          <w:p w:rsidR="00737B3E" w:rsidRPr="007D7AFE" w:rsidRDefault="00737B3E" w:rsidP="00737B3E">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1027,92</w:t>
            </w:r>
          </w:p>
        </w:tc>
        <w:tc>
          <w:tcPr>
            <w:tcW w:w="573"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1063,78</w:t>
            </w:r>
          </w:p>
        </w:tc>
        <w:tc>
          <w:tcPr>
            <w:tcW w:w="572"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1063,78</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1063,78</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1063,78</w:t>
            </w:r>
          </w:p>
        </w:tc>
        <w:tc>
          <w:tcPr>
            <w:tcW w:w="573"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1063,78</w:t>
            </w:r>
          </w:p>
        </w:tc>
        <w:tc>
          <w:tcPr>
            <w:tcW w:w="596"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1063,78</w:t>
            </w:r>
          </w:p>
        </w:tc>
      </w:tr>
      <w:tr w:rsidR="00737B3E" w:rsidRPr="007D7AFE" w:rsidTr="00737B3E">
        <w:trPr>
          <w:trHeight w:val="300"/>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0" w:right="-122"/>
              <w:jc w:val="center"/>
              <w:rPr>
                <w:rFonts w:eastAsia="Times New Roman"/>
                <w:spacing w:val="1"/>
                <w:sz w:val="20"/>
                <w:szCs w:val="20"/>
                <w:lang w:val="en-US"/>
              </w:rPr>
            </w:pPr>
            <w:r w:rsidRPr="007D7AFE">
              <w:rPr>
                <w:rFonts w:eastAsia="Times New Roman"/>
                <w:spacing w:val="1"/>
                <w:sz w:val="20"/>
                <w:szCs w:val="20"/>
                <w:lang w:val="en-US"/>
              </w:rPr>
              <w:t>Резерв/дефицит, %</w:t>
            </w:r>
          </w:p>
        </w:tc>
        <w:tc>
          <w:tcPr>
            <w:tcW w:w="608" w:type="pct"/>
            <w:tcBorders>
              <w:top w:val="nil"/>
              <w:left w:val="nil"/>
              <w:bottom w:val="single" w:sz="4" w:space="0" w:color="auto"/>
              <w:right w:val="single" w:sz="4" w:space="0" w:color="auto"/>
            </w:tcBorders>
            <w:vAlign w:val="center"/>
            <w:hideMark/>
          </w:tcPr>
          <w:p w:rsidR="00737B3E" w:rsidRPr="007D7AFE" w:rsidRDefault="00737B3E" w:rsidP="00737B3E">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28,1</w:t>
            </w:r>
          </w:p>
        </w:tc>
        <w:tc>
          <w:tcPr>
            <w:tcW w:w="573"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29,1</w:t>
            </w:r>
          </w:p>
        </w:tc>
        <w:tc>
          <w:tcPr>
            <w:tcW w:w="572" w:type="pct"/>
            <w:tcBorders>
              <w:top w:val="nil"/>
              <w:left w:val="nil"/>
              <w:bottom w:val="single" w:sz="4" w:space="0" w:color="auto"/>
              <w:right w:val="single" w:sz="4" w:space="0" w:color="auto"/>
            </w:tcBorders>
            <w:shd w:val="clear" w:color="auto" w:fill="auto"/>
            <w:vAlign w:val="center"/>
            <w:hideMark/>
          </w:tcPr>
          <w:p w:rsidR="00737B3E" w:rsidRPr="007D7AFE" w:rsidRDefault="00737B3E" w:rsidP="00737B3E">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29,1</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29,1</w:t>
            </w:r>
          </w:p>
        </w:tc>
        <w:tc>
          <w:tcPr>
            <w:tcW w:w="572"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29,1</w:t>
            </w:r>
          </w:p>
        </w:tc>
        <w:tc>
          <w:tcPr>
            <w:tcW w:w="573"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29,1</w:t>
            </w:r>
          </w:p>
        </w:tc>
        <w:tc>
          <w:tcPr>
            <w:tcW w:w="596" w:type="pct"/>
            <w:tcBorders>
              <w:top w:val="nil"/>
              <w:left w:val="nil"/>
              <w:bottom w:val="single" w:sz="4" w:space="0" w:color="auto"/>
              <w:right w:val="single" w:sz="4" w:space="0" w:color="auto"/>
            </w:tcBorders>
            <w:shd w:val="clear" w:color="auto" w:fill="auto"/>
            <w:vAlign w:val="center"/>
          </w:tcPr>
          <w:p w:rsidR="00737B3E" w:rsidRPr="007D7AFE" w:rsidRDefault="00737B3E" w:rsidP="00737B3E">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29,1</w:t>
            </w:r>
          </w:p>
        </w:tc>
      </w:tr>
    </w:tbl>
    <w:p w:rsidR="00CA1CAF" w:rsidRPr="007D7AFE" w:rsidRDefault="00CA1CAF" w:rsidP="00CA1CAF">
      <w:pPr>
        <w:keepNext/>
        <w:spacing w:after="0" w:line="240" w:lineRule="auto"/>
        <w:jc w:val="right"/>
        <w:rPr>
          <w:i/>
          <w:iCs/>
        </w:rPr>
      </w:pPr>
    </w:p>
    <w:p w:rsidR="00CA1CAF" w:rsidRPr="0049559C" w:rsidRDefault="00737B3E" w:rsidP="00737B3E">
      <w:pPr>
        <w:spacing w:after="0" w:line="240" w:lineRule="auto"/>
        <w:rPr>
          <w:b/>
          <w:sz w:val="28"/>
          <w:szCs w:val="28"/>
        </w:rPr>
      </w:pPr>
      <w:r>
        <w:rPr>
          <w:rFonts w:eastAsia="Calibri"/>
          <w:b/>
          <w:sz w:val="20"/>
          <w:szCs w:val="20"/>
        </w:rPr>
        <w:t xml:space="preserve">         </w:t>
      </w:r>
      <w:r w:rsidR="00CA1CAF" w:rsidRPr="0049559C">
        <w:rPr>
          <w:rFonts w:eastAsia="Calibri"/>
          <w:b/>
          <w:sz w:val="20"/>
          <w:szCs w:val="20"/>
        </w:rPr>
        <w:t>*-</w:t>
      </w:r>
      <w:r w:rsidR="00CA1CAF" w:rsidRPr="0049559C">
        <w:rPr>
          <w:rFonts w:eastAsia="Calibri"/>
          <w:b/>
          <w:szCs w:val="20"/>
        </w:rPr>
        <w:t xml:space="preserve"> согласно актуальной схеме водоснабжения и водоотведения города Урай</w:t>
      </w:r>
    </w:p>
    <w:p w:rsidR="00CA1CAF" w:rsidRPr="007D7AFE" w:rsidRDefault="00CA1CAF" w:rsidP="00CA1CAF">
      <w:pPr>
        <w:pStyle w:val="ConsPlusNormal"/>
        <w:widowControl/>
        <w:spacing w:after="120"/>
        <w:ind w:firstLine="709"/>
        <w:jc w:val="both"/>
        <w:rPr>
          <w:rFonts w:ascii="Times New Roman" w:hAnsi="Times New Roman" w:cs="Times New Roman"/>
          <w:sz w:val="28"/>
          <w:szCs w:val="28"/>
        </w:rPr>
      </w:pPr>
    </w:p>
    <w:p w:rsidR="00CA1CAF" w:rsidRPr="007D7AFE" w:rsidRDefault="00CA1CAF" w:rsidP="00CA1CAF">
      <w:pPr>
        <w:pStyle w:val="ConsPlusNormal"/>
        <w:widowControl/>
        <w:spacing w:after="120"/>
        <w:ind w:firstLine="709"/>
        <w:jc w:val="both"/>
        <w:rPr>
          <w:rFonts w:ascii="Times New Roman" w:hAnsi="Times New Roman" w:cs="Times New Roman"/>
          <w:sz w:val="28"/>
          <w:szCs w:val="28"/>
        </w:rPr>
      </w:pPr>
    </w:p>
    <w:p w:rsidR="00CA1CAF" w:rsidRPr="007D7AFE" w:rsidRDefault="00CA1CAF" w:rsidP="00CA1CAF">
      <w:pPr>
        <w:pStyle w:val="ConsPlusNormal"/>
        <w:widowControl/>
        <w:spacing w:after="120"/>
        <w:ind w:firstLine="709"/>
        <w:jc w:val="both"/>
        <w:rPr>
          <w:rFonts w:ascii="Times New Roman" w:hAnsi="Times New Roman" w:cs="Times New Roman"/>
          <w:sz w:val="28"/>
          <w:szCs w:val="28"/>
        </w:rPr>
        <w:sectPr w:rsidR="00CA1CAF" w:rsidRPr="007D7AFE" w:rsidSect="00383C7A">
          <w:pgSz w:w="16838" w:h="11906" w:orient="landscape" w:code="9"/>
          <w:pgMar w:top="1134" w:right="1134" w:bottom="992" w:left="1134" w:header="709" w:footer="709" w:gutter="0"/>
          <w:cols w:space="720"/>
          <w:titlePg/>
          <w:docGrid w:linePitch="326"/>
        </w:sectPr>
      </w:pPr>
    </w:p>
    <w:p w:rsidR="00CA1CAF" w:rsidRPr="007D7AFE" w:rsidRDefault="00CA1CAF" w:rsidP="00CA1CAF">
      <w:pPr>
        <w:pStyle w:val="afff0"/>
        <w:spacing w:after="120" w:line="240" w:lineRule="auto"/>
        <w:rPr>
          <w:sz w:val="28"/>
          <w:szCs w:val="28"/>
        </w:rPr>
      </w:pPr>
      <w:r w:rsidRPr="007D7AFE">
        <w:rPr>
          <w:sz w:val="28"/>
          <w:szCs w:val="28"/>
        </w:rPr>
        <w:t>Газоснабжение</w:t>
      </w:r>
    </w:p>
    <w:p w:rsidR="00CA1CAF" w:rsidRPr="007D7AFE" w:rsidRDefault="00CA1CAF" w:rsidP="00CA1CAF">
      <w:pPr>
        <w:pStyle w:val="ConsPlusNormal"/>
        <w:widowControl/>
        <w:spacing w:after="120"/>
        <w:ind w:firstLine="709"/>
        <w:jc w:val="both"/>
        <w:rPr>
          <w:rFonts w:ascii="Times New Roman" w:hAnsi="Times New Roman" w:cs="Times New Roman"/>
          <w:sz w:val="28"/>
          <w:szCs w:val="28"/>
        </w:rPr>
      </w:pPr>
      <w:r w:rsidRPr="007D7AFE">
        <w:rPr>
          <w:rFonts w:ascii="Times New Roman" w:hAnsi="Times New Roman" w:cs="Times New Roman"/>
          <w:sz w:val="28"/>
          <w:szCs w:val="28"/>
        </w:rPr>
        <w:t>Настоящим программой предусмотрены мероприятия, направленные на обеспечение бесперебойного функционирования системы газораспределения и надежного газоснабжения потребителей города Ура</w:t>
      </w:r>
      <w:r w:rsidR="00AD526E">
        <w:rPr>
          <w:rFonts w:ascii="Times New Roman" w:hAnsi="Times New Roman" w:cs="Times New Roman"/>
          <w:sz w:val="28"/>
          <w:szCs w:val="28"/>
        </w:rPr>
        <w:t>й</w:t>
      </w:r>
      <w:r w:rsidRPr="007D7AFE">
        <w:rPr>
          <w:rFonts w:ascii="Times New Roman" w:hAnsi="Times New Roman" w:cs="Times New Roman"/>
          <w:sz w:val="28"/>
          <w:szCs w:val="28"/>
        </w:rPr>
        <w:t>. Все мероприятия по развитию газораспределительной системы предлагаются в течение срока реализации программы, с учетом физического износа действующего оборудования и сетей.</w:t>
      </w:r>
    </w:p>
    <w:p w:rsidR="00CA1CAF" w:rsidRPr="007D7AFE" w:rsidRDefault="00CA1CAF" w:rsidP="00CA1CAF">
      <w:pPr>
        <w:pStyle w:val="ConsPlusNormal"/>
        <w:widowControl/>
        <w:spacing w:after="120"/>
        <w:ind w:firstLine="709"/>
        <w:jc w:val="both"/>
        <w:rPr>
          <w:rFonts w:ascii="Times New Roman" w:hAnsi="Times New Roman" w:cs="Times New Roman"/>
          <w:sz w:val="28"/>
          <w:szCs w:val="28"/>
        </w:rPr>
      </w:pPr>
      <w:r w:rsidRPr="007D7AFE">
        <w:rPr>
          <w:rFonts w:ascii="Times New Roman" w:hAnsi="Times New Roman" w:cs="Times New Roman"/>
          <w:sz w:val="28"/>
          <w:szCs w:val="28"/>
        </w:rPr>
        <w:t>Охват централизованным газоснабжением проектируемой, а также существующей жилой застройки принят на расчетный срок – 100%. Газораспределительная система сохраняется смешанная, включающая кольцевые и тупиковые газопроводы. По числу ступеней регулирования давления газа, газораспределительная система сохраняется 3-х ступенчатая.</w:t>
      </w:r>
    </w:p>
    <w:p w:rsidR="00CA1CAF" w:rsidRPr="007D7AFE" w:rsidRDefault="00CA1CAF" w:rsidP="00CA1CAF">
      <w:pPr>
        <w:pStyle w:val="ConsPlusNormal"/>
        <w:widowControl/>
        <w:spacing w:after="120"/>
        <w:ind w:firstLine="709"/>
        <w:jc w:val="both"/>
        <w:rPr>
          <w:rFonts w:ascii="Times New Roman" w:hAnsi="Times New Roman" w:cs="Times New Roman"/>
          <w:sz w:val="28"/>
          <w:szCs w:val="28"/>
        </w:rPr>
      </w:pPr>
      <w:r w:rsidRPr="007D7AFE">
        <w:rPr>
          <w:rFonts w:ascii="Times New Roman" w:hAnsi="Times New Roman" w:cs="Times New Roman"/>
          <w:sz w:val="28"/>
          <w:szCs w:val="28"/>
        </w:rPr>
        <w:t>Основные показатели газопотребления г</w:t>
      </w:r>
      <w:r w:rsidR="002A077D">
        <w:rPr>
          <w:rFonts w:ascii="Times New Roman" w:hAnsi="Times New Roman" w:cs="Times New Roman"/>
          <w:sz w:val="28"/>
          <w:szCs w:val="28"/>
        </w:rPr>
        <w:t>орода Урай</w:t>
      </w:r>
      <w:r w:rsidRPr="007D7AFE">
        <w:rPr>
          <w:rFonts w:ascii="Times New Roman" w:hAnsi="Times New Roman" w:cs="Times New Roman"/>
          <w:sz w:val="28"/>
          <w:szCs w:val="28"/>
        </w:rPr>
        <w:t xml:space="preserve"> на </w:t>
      </w:r>
      <w:r w:rsidRPr="00B94FD0">
        <w:rPr>
          <w:rFonts w:ascii="Times New Roman" w:hAnsi="Times New Roman" w:cs="Times New Roman"/>
          <w:sz w:val="28"/>
          <w:szCs w:val="28"/>
        </w:rPr>
        <w:t>расчетный срок</w:t>
      </w:r>
      <w:r w:rsidRPr="007D7AFE">
        <w:rPr>
          <w:rFonts w:ascii="Times New Roman" w:hAnsi="Times New Roman" w:cs="Times New Roman"/>
          <w:sz w:val="28"/>
          <w:szCs w:val="28"/>
        </w:rPr>
        <w:t xml:space="preserve"> для потребителей различных категорий приведены в Таблице 4</w:t>
      </w:r>
      <w:r w:rsidR="00561B88">
        <w:rPr>
          <w:rFonts w:ascii="Times New Roman" w:hAnsi="Times New Roman" w:cs="Times New Roman"/>
          <w:sz w:val="28"/>
          <w:szCs w:val="28"/>
        </w:rPr>
        <w:t>1</w:t>
      </w:r>
      <w:r w:rsidRPr="007D7AFE">
        <w:rPr>
          <w:rFonts w:ascii="Times New Roman" w:hAnsi="Times New Roman" w:cs="Times New Roman"/>
          <w:sz w:val="28"/>
          <w:szCs w:val="28"/>
        </w:rPr>
        <w:t>.</w:t>
      </w:r>
    </w:p>
    <w:p w:rsidR="00CA1CAF" w:rsidRPr="007D7AFE" w:rsidRDefault="00CA1CAF" w:rsidP="00CA1CAF">
      <w:pPr>
        <w:pStyle w:val="afffff7"/>
      </w:pPr>
      <w:r w:rsidRPr="007D7AFE">
        <w:t>Таблица 4</w:t>
      </w:r>
      <w:r w:rsidR="00561B88">
        <w:t>1</w:t>
      </w:r>
      <w:r w:rsidRPr="007D7AFE">
        <w:t xml:space="preserve">. Перспективные </w:t>
      </w:r>
      <w:r w:rsidR="002A077D">
        <w:t>показатели газопотребления города</w:t>
      </w:r>
      <w:r w:rsidRPr="007D7AFE">
        <w:t xml:space="preserve"> Ура</w:t>
      </w:r>
      <w:r w:rsidR="002A077D">
        <w:t>й</w:t>
      </w:r>
      <w:r w:rsidR="0049559C">
        <w:t xml:space="preserve"> до 2032 г.</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3"/>
        <w:gridCol w:w="4689"/>
        <w:gridCol w:w="2239"/>
        <w:gridCol w:w="2237"/>
      </w:tblGrid>
      <w:tr w:rsidR="00CA1CAF" w:rsidRPr="007D7AFE" w:rsidTr="00383C7A">
        <w:trPr>
          <w:trHeight w:val="1156"/>
          <w:tblHeader/>
        </w:trPr>
        <w:tc>
          <w:tcPr>
            <w:tcW w:w="366" w:type="pct"/>
            <w:shd w:val="clear" w:color="auto" w:fill="D9D9D9" w:themeFill="background1" w:themeFillShade="D9"/>
            <w:vAlign w:val="center"/>
          </w:tcPr>
          <w:p w:rsidR="00CA1CAF" w:rsidRPr="007D7AFE" w:rsidRDefault="00CA1CAF" w:rsidP="00383C7A">
            <w:pPr>
              <w:spacing w:before="8" w:after="0" w:line="240" w:lineRule="auto"/>
              <w:ind w:left="202"/>
              <w:jc w:val="left"/>
              <w:rPr>
                <w:rFonts w:eastAsia="Times New Roman"/>
                <w:b/>
                <w:spacing w:val="1"/>
                <w:sz w:val="20"/>
                <w:szCs w:val="20"/>
                <w:lang w:val="en-US"/>
              </w:rPr>
            </w:pPr>
            <w:r w:rsidRPr="007D7AFE">
              <w:rPr>
                <w:rFonts w:eastAsia="Times New Roman"/>
                <w:b/>
                <w:spacing w:val="1"/>
                <w:sz w:val="20"/>
                <w:szCs w:val="20"/>
                <w:lang w:val="en-US"/>
              </w:rPr>
              <w:t>№ п/п</w:t>
            </w:r>
          </w:p>
        </w:tc>
        <w:tc>
          <w:tcPr>
            <w:tcW w:w="2371" w:type="pct"/>
            <w:shd w:val="clear" w:color="auto" w:fill="D9D9D9" w:themeFill="background1" w:themeFillShade="D9"/>
            <w:vAlign w:val="center"/>
          </w:tcPr>
          <w:p w:rsidR="00CA1CAF" w:rsidRPr="007D7AFE" w:rsidRDefault="00CA1CAF" w:rsidP="00383C7A">
            <w:pPr>
              <w:spacing w:before="8" w:after="0" w:line="240" w:lineRule="auto"/>
              <w:ind w:left="202"/>
              <w:jc w:val="center"/>
              <w:rPr>
                <w:rFonts w:eastAsia="Times New Roman"/>
                <w:b/>
                <w:spacing w:val="1"/>
                <w:sz w:val="20"/>
                <w:szCs w:val="20"/>
              </w:rPr>
            </w:pPr>
            <w:r w:rsidRPr="007D7AFE">
              <w:rPr>
                <w:rFonts w:eastAsia="Times New Roman"/>
                <w:b/>
                <w:spacing w:val="1"/>
                <w:sz w:val="20"/>
                <w:szCs w:val="20"/>
              </w:rPr>
              <w:t>Наименование потребителя</w:t>
            </w:r>
          </w:p>
          <w:p w:rsidR="00CA1CAF" w:rsidRPr="007D7AFE" w:rsidRDefault="00CA1CAF" w:rsidP="00383C7A">
            <w:pPr>
              <w:spacing w:before="8" w:after="0" w:line="240" w:lineRule="auto"/>
              <w:ind w:left="202"/>
              <w:jc w:val="center"/>
              <w:rPr>
                <w:rFonts w:eastAsia="Times New Roman"/>
                <w:b/>
                <w:spacing w:val="1"/>
                <w:sz w:val="20"/>
                <w:szCs w:val="20"/>
              </w:rPr>
            </w:pPr>
            <w:r w:rsidRPr="007D7AFE">
              <w:rPr>
                <w:rFonts w:eastAsia="Times New Roman"/>
                <w:b/>
                <w:spacing w:val="1"/>
                <w:sz w:val="20"/>
                <w:szCs w:val="20"/>
              </w:rPr>
              <w:t>(назначение использования газа)</w:t>
            </w:r>
          </w:p>
        </w:tc>
        <w:tc>
          <w:tcPr>
            <w:tcW w:w="1132" w:type="pct"/>
            <w:shd w:val="clear" w:color="auto" w:fill="D9D9D9" w:themeFill="background1" w:themeFillShade="D9"/>
            <w:vAlign w:val="center"/>
          </w:tcPr>
          <w:p w:rsidR="00CA1CAF" w:rsidRPr="007D7AFE" w:rsidRDefault="00CA1CAF" w:rsidP="00383C7A">
            <w:pPr>
              <w:spacing w:before="8" w:after="0" w:line="240" w:lineRule="auto"/>
              <w:ind w:left="202"/>
              <w:jc w:val="center"/>
              <w:rPr>
                <w:rFonts w:eastAsia="Times New Roman"/>
                <w:b/>
                <w:spacing w:val="1"/>
                <w:sz w:val="20"/>
                <w:szCs w:val="20"/>
                <w:lang w:val="en-US"/>
              </w:rPr>
            </w:pPr>
            <w:r w:rsidRPr="007D7AFE">
              <w:rPr>
                <w:rFonts w:eastAsia="Times New Roman"/>
                <w:b/>
                <w:spacing w:val="1"/>
                <w:sz w:val="20"/>
                <w:szCs w:val="20"/>
                <w:lang w:val="en-US"/>
              </w:rPr>
              <w:t>Часовой расход газа, м3</w:t>
            </w:r>
          </w:p>
        </w:tc>
        <w:tc>
          <w:tcPr>
            <w:tcW w:w="1131" w:type="pct"/>
            <w:shd w:val="clear" w:color="auto" w:fill="D9D9D9" w:themeFill="background1" w:themeFillShade="D9"/>
            <w:vAlign w:val="center"/>
          </w:tcPr>
          <w:p w:rsidR="00CA1CAF" w:rsidRPr="007D7AFE" w:rsidRDefault="00CA1CAF" w:rsidP="00383C7A">
            <w:pPr>
              <w:spacing w:before="8" w:after="0" w:line="240" w:lineRule="auto"/>
              <w:ind w:left="202"/>
              <w:jc w:val="center"/>
              <w:rPr>
                <w:rFonts w:eastAsia="Times New Roman"/>
                <w:b/>
                <w:spacing w:val="1"/>
                <w:sz w:val="20"/>
                <w:szCs w:val="20"/>
              </w:rPr>
            </w:pPr>
            <w:r w:rsidRPr="007D7AFE">
              <w:rPr>
                <w:rFonts w:eastAsia="Times New Roman"/>
                <w:b/>
                <w:spacing w:val="1"/>
                <w:sz w:val="20"/>
                <w:szCs w:val="20"/>
              </w:rPr>
              <w:t>Годовой</w:t>
            </w:r>
          </w:p>
          <w:p w:rsidR="00CA1CAF" w:rsidRPr="007D7AFE" w:rsidRDefault="00CA1CAF" w:rsidP="00383C7A">
            <w:pPr>
              <w:spacing w:before="8" w:after="0" w:line="240" w:lineRule="auto"/>
              <w:ind w:left="202"/>
              <w:jc w:val="center"/>
              <w:rPr>
                <w:rFonts w:eastAsia="Times New Roman"/>
                <w:b/>
                <w:spacing w:val="1"/>
                <w:sz w:val="20"/>
                <w:szCs w:val="20"/>
              </w:rPr>
            </w:pPr>
            <w:r w:rsidRPr="007D7AFE">
              <w:rPr>
                <w:rFonts w:eastAsia="Times New Roman"/>
                <w:b/>
                <w:spacing w:val="1"/>
                <w:sz w:val="20"/>
                <w:szCs w:val="20"/>
              </w:rPr>
              <w:t>расход газа, тыс. м3</w:t>
            </w:r>
          </w:p>
        </w:tc>
      </w:tr>
      <w:tr w:rsidR="00CA1CAF" w:rsidRPr="007D7AFE" w:rsidTr="00383C7A">
        <w:trPr>
          <w:trHeight w:val="332"/>
        </w:trPr>
        <w:tc>
          <w:tcPr>
            <w:tcW w:w="366" w:type="pct"/>
            <w:shd w:val="clear" w:color="auto" w:fill="auto"/>
            <w:vAlign w:val="center"/>
          </w:tcPr>
          <w:p w:rsidR="00CA1CAF" w:rsidRPr="007D7AFE" w:rsidRDefault="00CA1CAF" w:rsidP="00383C7A">
            <w:pPr>
              <w:spacing w:before="8" w:after="0" w:line="240" w:lineRule="auto"/>
              <w:ind w:left="202"/>
              <w:jc w:val="left"/>
              <w:rPr>
                <w:rFonts w:eastAsia="Times New Roman"/>
                <w:spacing w:val="1"/>
                <w:sz w:val="20"/>
                <w:szCs w:val="20"/>
              </w:rPr>
            </w:pPr>
            <w:r w:rsidRPr="007D7AFE">
              <w:rPr>
                <w:rFonts w:eastAsia="Times New Roman"/>
                <w:spacing w:val="1"/>
                <w:sz w:val="20"/>
                <w:szCs w:val="20"/>
              </w:rPr>
              <w:t>1</w:t>
            </w:r>
          </w:p>
        </w:tc>
        <w:tc>
          <w:tcPr>
            <w:tcW w:w="2371" w:type="pct"/>
            <w:shd w:val="clear" w:color="auto" w:fill="auto"/>
            <w:vAlign w:val="center"/>
          </w:tcPr>
          <w:p w:rsidR="00CA1CAF" w:rsidRPr="007D7AFE" w:rsidRDefault="00CA1CAF" w:rsidP="00383C7A">
            <w:pPr>
              <w:spacing w:before="8" w:after="0" w:line="240" w:lineRule="auto"/>
              <w:ind w:left="202"/>
              <w:jc w:val="center"/>
              <w:rPr>
                <w:rFonts w:eastAsia="Times New Roman"/>
                <w:spacing w:val="1"/>
                <w:sz w:val="20"/>
                <w:szCs w:val="20"/>
              </w:rPr>
            </w:pPr>
            <w:r w:rsidRPr="007D7AFE">
              <w:rPr>
                <w:rFonts w:eastAsia="Times New Roman"/>
                <w:spacing w:val="1"/>
                <w:sz w:val="20"/>
                <w:szCs w:val="20"/>
              </w:rPr>
              <w:t>Котельная «Промбаза»</w:t>
            </w:r>
          </w:p>
        </w:tc>
        <w:tc>
          <w:tcPr>
            <w:tcW w:w="1132" w:type="pct"/>
            <w:vAlign w:val="center"/>
          </w:tcPr>
          <w:p w:rsidR="00CA1CAF" w:rsidRPr="007D7AFE" w:rsidRDefault="00CA1CAF" w:rsidP="00383C7A">
            <w:pPr>
              <w:spacing w:before="8" w:after="0" w:line="240" w:lineRule="auto"/>
              <w:ind w:left="202"/>
              <w:jc w:val="center"/>
              <w:rPr>
                <w:rFonts w:eastAsia="Times New Roman"/>
                <w:spacing w:val="1"/>
                <w:sz w:val="20"/>
                <w:szCs w:val="20"/>
              </w:rPr>
            </w:pPr>
            <w:r w:rsidRPr="007D7AFE">
              <w:rPr>
                <w:rFonts w:eastAsia="Times New Roman"/>
                <w:spacing w:val="1"/>
                <w:sz w:val="20"/>
                <w:szCs w:val="20"/>
              </w:rPr>
              <w:t>9116</w:t>
            </w:r>
          </w:p>
        </w:tc>
        <w:tc>
          <w:tcPr>
            <w:tcW w:w="1131" w:type="pct"/>
            <w:shd w:val="clear" w:color="auto" w:fill="auto"/>
            <w:vAlign w:val="center"/>
          </w:tcPr>
          <w:p w:rsidR="00CA1CAF" w:rsidRPr="007D7AFE" w:rsidRDefault="00CA1CAF" w:rsidP="00383C7A">
            <w:pPr>
              <w:spacing w:before="8" w:after="0" w:line="240" w:lineRule="auto"/>
              <w:ind w:left="202"/>
              <w:jc w:val="center"/>
              <w:rPr>
                <w:rFonts w:eastAsia="Times New Roman"/>
                <w:spacing w:val="1"/>
                <w:sz w:val="20"/>
                <w:szCs w:val="20"/>
              </w:rPr>
            </w:pPr>
            <w:r w:rsidRPr="007D7AFE">
              <w:rPr>
                <w:rFonts w:eastAsia="Times New Roman"/>
                <w:spacing w:val="1"/>
                <w:sz w:val="20"/>
                <w:szCs w:val="20"/>
              </w:rPr>
              <w:t>28057,5</w:t>
            </w:r>
          </w:p>
        </w:tc>
      </w:tr>
      <w:tr w:rsidR="00CA1CAF" w:rsidRPr="007D7AFE" w:rsidTr="00383C7A">
        <w:trPr>
          <w:trHeight w:val="332"/>
        </w:trPr>
        <w:tc>
          <w:tcPr>
            <w:tcW w:w="366" w:type="pct"/>
            <w:shd w:val="clear" w:color="auto" w:fill="auto"/>
            <w:vAlign w:val="center"/>
          </w:tcPr>
          <w:p w:rsidR="00CA1CAF" w:rsidRPr="007D7AFE" w:rsidRDefault="00CA1CAF" w:rsidP="00383C7A">
            <w:pPr>
              <w:spacing w:before="8" w:after="0" w:line="240" w:lineRule="auto"/>
              <w:ind w:left="202"/>
              <w:jc w:val="left"/>
              <w:rPr>
                <w:rFonts w:eastAsia="Times New Roman"/>
                <w:spacing w:val="1"/>
                <w:sz w:val="20"/>
                <w:szCs w:val="20"/>
              </w:rPr>
            </w:pPr>
            <w:r w:rsidRPr="007D7AFE">
              <w:rPr>
                <w:rFonts w:eastAsia="Times New Roman"/>
                <w:spacing w:val="1"/>
                <w:sz w:val="20"/>
                <w:szCs w:val="20"/>
              </w:rPr>
              <w:t>2</w:t>
            </w:r>
          </w:p>
        </w:tc>
        <w:tc>
          <w:tcPr>
            <w:tcW w:w="2371" w:type="pct"/>
            <w:shd w:val="clear" w:color="auto" w:fill="auto"/>
            <w:vAlign w:val="bottom"/>
          </w:tcPr>
          <w:p w:rsidR="00CA1CAF" w:rsidRPr="007D7AFE" w:rsidRDefault="00CA1CAF" w:rsidP="00383C7A">
            <w:pPr>
              <w:spacing w:before="8" w:after="0" w:line="240" w:lineRule="auto"/>
              <w:ind w:left="202"/>
              <w:jc w:val="center"/>
              <w:rPr>
                <w:rFonts w:eastAsia="Times New Roman"/>
                <w:spacing w:val="1"/>
                <w:sz w:val="20"/>
                <w:szCs w:val="20"/>
              </w:rPr>
            </w:pPr>
            <w:r w:rsidRPr="007D7AFE">
              <w:rPr>
                <w:rFonts w:eastAsia="Times New Roman"/>
                <w:spacing w:val="1"/>
                <w:sz w:val="20"/>
                <w:szCs w:val="20"/>
              </w:rPr>
              <w:t>Котельная «Нефтяник»</w:t>
            </w:r>
          </w:p>
        </w:tc>
        <w:tc>
          <w:tcPr>
            <w:tcW w:w="1132" w:type="pct"/>
            <w:vAlign w:val="center"/>
          </w:tcPr>
          <w:p w:rsidR="00CA1CAF" w:rsidRPr="007D7AFE" w:rsidRDefault="00CA1CAF" w:rsidP="00383C7A">
            <w:pPr>
              <w:spacing w:before="8" w:after="0" w:line="240" w:lineRule="auto"/>
              <w:ind w:left="202"/>
              <w:jc w:val="center"/>
              <w:rPr>
                <w:rFonts w:eastAsia="Times New Roman"/>
                <w:spacing w:val="1"/>
                <w:sz w:val="20"/>
                <w:szCs w:val="20"/>
              </w:rPr>
            </w:pPr>
            <w:r w:rsidRPr="007D7AFE">
              <w:rPr>
                <w:rFonts w:eastAsia="Times New Roman"/>
                <w:spacing w:val="1"/>
                <w:sz w:val="20"/>
                <w:szCs w:val="20"/>
              </w:rPr>
              <w:t>7461</w:t>
            </w:r>
          </w:p>
        </w:tc>
        <w:tc>
          <w:tcPr>
            <w:tcW w:w="1131" w:type="pct"/>
            <w:shd w:val="clear" w:color="auto" w:fill="auto"/>
            <w:vAlign w:val="center"/>
          </w:tcPr>
          <w:p w:rsidR="00CA1CAF" w:rsidRPr="007D7AFE" w:rsidRDefault="00CA1CAF" w:rsidP="00383C7A">
            <w:pPr>
              <w:spacing w:before="8" w:after="0" w:line="240" w:lineRule="auto"/>
              <w:ind w:left="202"/>
              <w:jc w:val="center"/>
              <w:rPr>
                <w:rFonts w:eastAsia="Times New Roman"/>
                <w:spacing w:val="1"/>
                <w:sz w:val="20"/>
                <w:szCs w:val="20"/>
              </w:rPr>
            </w:pPr>
            <w:r w:rsidRPr="007D7AFE">
              <w:rPr>
                <w:rFonts w:eastAsia="Times New Roman"/>
                <w:spacing w:val="1"/>
                <w:sz w:val="20"/>
                <w:szCs w:val="20"/>
              </w:rPr>
              <w:t>24725,0</w:t>
            </w:r>
          </w:p>
        </w:tc>
      </w:tr>
      <w:tr w:rsidR="00CA1CAF" w:rsidRPr="007D7AFE" w:rsidTr="00383C7A">
        <w:trPr>
          <w:trHeight w:val="332"/>
        </w:trPr>
        <w:tc>
          <w:tcPr>
            <w:tcW w:w="366" w:type="pct"/>
            <w:shd w:val="clear" w:color="auto" w:fill="auto"/>
            <w:vAlign w:val="center"/>
          </w:tcPr>
          <w:p w:rsidR="00CA1CAF" w:rsidRPr="007D7AFE" w:rsidRDefault="00CA1CAF" w:rsidP="00383C7A">
            <w:pPr>
              <w:spacing w:before="8" w:after="0" w:line="240" w:lineRule="auto"/>
              <w:ind w:left="202"/>
              <w:jc w:val="left"/>
              <w:rPr>
                <w:rFonts w:eastAsia="Times New Roman"/>
                <w:spacing w:val="1"/>
                <w:sz w:val="20"/>
                <w:szCs w:val="20"/>
              </w:rPr>
            </w:pPr>
            <w:r w:rsidRPr="007D7AFE">
              <w:rPr>
                <w:rFonts w:eastAsia="Times New Roman"/>
                <w:spacing w:val="1"/>
                <w:sz w:val="20"/>
                <w:szCs w:val="20"/>
              </w:rPr>
              <w:t>3</w:t>
            </w:r>
          </w:p>
        </w:tc>
        <w:tc>
          <w:tcPr>
            <w:tcW w:w="2371" w:type="pct"/>
            <w:shd w:val="clear" w:color="auto" w:fill="auto"/>
            <w:vAlign w:val="bottom"/>
          </w:tcPr>
          <w:p w:rsidR="00CA1CAF" w:rsidRPr="007D7AFE" w:rsidRDefault="00CA1CAF" w:rsidP="00383C7A">
            <w:pPr>
              <w:spacing w:before="8" w:after="0" w:line="240" w:lineRule="auto"/>
              <w:ind w:left="202"/>
              <w:jc w:val="center"/>
              <w:rPr>
                <w:rFonts w:eastAsia="Times New Roman"/>
                <w:spacing w:val="1"/>
                <w:sz w:val="20"/>
                <w:szCs w:val="20"/>
              </w:rPr>
            </w:pPr>
            <w:r w:rsidRPr="007D7AFE">
              <w:rPr>
                <w:rFonts w:eastAsia="Times New Roman"/>
                <w:spacing w:val="1"/>
                <w:sz w:val="20"/>
                <w:szCs w:val="20"/>
              </w:rPr>
              <w:t>Котельная «Аэропорт»</w:t>
            </w:r>
          </w:p>
        </w:tc>
        <w:tc>
          <w:tcPr>
            <w:tcW w:w="1132" w:type="pct"/>
            <w:vAlign w:val="center"/>
          </w:tcPr>
          <w:p w:rsidR="00CA1CAF" w:rsidRPr="007D7AFE" w:rsidRDefault="00CA1CAF" w:rsidP="00383C7A">
            <w:pPr>
              <w:spacing w:before="8" w:after="0" w:line="240" w:lineRule="auto"/>
              <w:ind w:left="202"/>
              <w:jc w:val="center"/>
              <w:rPr>
                <w:rFonts w:eastAsia="Times New Roman"/>
                <w:spacing w:val="1"/>
                <w:sz w:val="20"/>
                <w:szCs w:val="20"/>
              </w:rPr>
            </w:pPr>
            <w:r w:rsidRPr="007D7AFE">
              <w:rPr>
                <w:rFonts w:eastAsia="Times New Roman"/>
                <w:spacing w:val="1"/>
                <w:sz w:val="20"/>
                <w:szCs w:val="20"/>
              </w:rPr>
              <w:t>3462</w:t>
            </w:r>
          </w:p>
        </w:tc>
        <w:tc>
          <w:tcPr>
            <w:tcW w:w="1131" w:type="pct"/>
            <w:shd w:val="clear" w:color="auto" w:fill="auto"/>
            <w:vAlign w:val="center"/>
          </w:tcPr>
          <w:p w:rsidR="00CA1CAF" w:rsidRPr="007D7AFE" w:rsidRDefault="00CA1CAF" w:rsidP="00383C7A">
            <w:pPr>
              <w:spacing w:before="8" w:after="0" w:line="240" w:lineRule="auto"/>
              <w:ind w:left="202"/>
              <w:jc w:val="center"/>
              <w:rPr>
                <w:rFonts w:eastAsia="Times New Roman"/>
                <w:spacing w:val="1"/>
                <w:sz w:val="20"/>
                <w:szCs w:val="20"/>
              </w:rPr>
            </w:pPr>
            <w:r w:rsidRPr="007D7AFE">
              <w:rPr>
                <w:rFonts w:eastAsia="Times New Roman"/>
                <w:spacing w:val="1"/>
                <w:sz w:val="20"/>
                <w:szCs w:val="20"/>
              </w:rPr>
              <w:t>10997,25</w:t>
            </w:r>
          </w:p>
        </w:tc>
      </w:tr>
      <w:tr w:rsidR="00CA1CAF" w:rsidRPr="007D7AFE" w:rsidTr="00383C7A">
        <w:trPr>
          <w:trHeight w:val="288"/>
        </w:trPr>
        <w:tc>
          <w:tcPr>
            <w:tcW w:w="366" w:type="pct"/>
            <w:shd w:val="clear" w:color="auto" w:fill="auto"/>
            <w:vAlign w:val="center"/>
          </w:tcPr>
          <w:p w:rsidR="00CA1CAF" w:rsidRPr="007D7AFE" w:rsidRDefault="00CA1CAF" w:rsidP="00383C7A">
            <w:pPr>
              <w:spacing w:before="8" w:after="0" w:line="240" w:lineRule="auto"/>
              <w:ind w:left="202"/>
              <w:jc w:val="left"/>
              <w:rPr>
                <w:rFonts w:eastAsia="Times New Roman"/>
                <w:spacing w:val="1"/>
                <w:sz w:val="20"/>
                <w:szCs w:val="20"/>
              </w:rPr>
            </w:pPr>
            <w:r w:rsidRPr="007D7AFE">
              <w:rPr>
                <w:rFonts w:eastAsia="Times New Roman"/>
                <w:spacing w:val="1"/>
                <w:sz w:val="20"/>
                <w:szCs w:val="20"/>
              </w:rPr>
              <w:t>4</w:t>
            </w:r>
          </w:p>
        </w:tc>
        <w:tc>
          <w:tcPr>
            <w:tcW w:w="2371" w:type="pct"/>
            <w:shd w:val="clear" w:color="auto" w:fill="auto"/>
            <w:vAlign w:val="bottom"/>
          </w:tcPr>
          <w:p w:rsidR="00CA1CAF" w:rsidRPr="007D7AFE" w:rsidRDefault="00CA1CAF" w:rsidP="00383C7A">
            <w:pPr>
              <w:spacing w:before="8" w:after="0" w:line="240" w:lineRule="auto"/>
              <w:ind w:left="202"/>
              <w:jc w:val="center"/>
              <w:rPr>
                <w:rFonts w:eastAsia="Times New Roman"/>
                <w:spacing w:val="1"/>
                <w:sz w:val="20"/>
                <w:szCs w:val="20"/>
              </w:rPr>
            </w:pPr>
            <w:r w:rsidRPr="007D7AFE">
              <w:rPr>
                <w:rFonts w:eastAsia="Times New Roman"/>
                <w:spacing w:val="1"/>
                <w:sz w:val="20"/>
                <w:szCs w:val="20"/>
              </w:rPr>
              <w:t>Проектируемая котельная в микрорайоне «Солнечный»</w:t>
            </w:r>
          </w:p>
        </w:tc>
        <w:tc>
          <w:tcPr>
            <w:tcW w:w="1132" w:type="pct"/>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344</w:t>
            </w:r>
          </w:p>
        </w:tc>
        <w:tc>
          <w:tcPr>
            <w:tcW w:w="1131" w:type="pct"/>
            <w:shd w:val="clear" w:color="auto" w:fill="auto"/>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806</w:t>
            </w:r>
            <w:r w:rsidRPr="007D7AFE">
              <w:rPr>
                <w:rFonts w:eastAsia="Times New Roman"/>
                <w:spacing w:val="1"/>
                <w:sz w:val="20"/>
                <w:szCs w:val="20"/>
              </w:rPr>
              <w:t>,</w:t>
            </w:r>
            <w:r w:rsidRPr="007D7AFE">
              <w:rPr>
                <w:rFonts w:eastAsia="Times New Roman"/>
                <w:spacing w:val="1"/>
                <w:sz w:val="20"/>
                <w:szCs w:val="20"/>
                <w:lang w:val="en-US"/>
              </w:rPr>
              <w:t>25</w:t>
            </w:r>
          </w:p>
        </w:tc>
      </w:tr>
      <w:tr w:rsidR="00CA1CAF" w:rsidRPr="007D7AFE" w:rsidTr="00383C7A">
        <w:trPr>
          <w:trHeight w:val="288"/>
        </w:trPr>
        <w:tc>
          <w:tcPr>
            <w:tcW w:w="366" w:type="pct"/>
            <w:shd w:val="clear" w:color="auto" w:fill="auto"/>
            <w:vAlign w:val="center"/>
          </w:tcPr>
          <w:p w:rsidR="00CA1CAF" w:rsidRPr="007D7AFE" w:rsidRDefault="00CA1CAF" w:rsidP="00383C7A">
            <w:pPr>
              <w:spacing w:before="8" w:after="0" w:line="240" w:lineRule="auto"/>
              <w:ind w:left="202"/>
              <w:jc w:val="left"/>
              <w:rPr>
                <w:rFonts w:eastAsia="Times New Roman"/>
                <w:spacing w:val="1"/>
                <w:sz w:val="20"/>
                <w:szCs w:val="20"/>
                <w:lang w:val="en-US"/>
              </w:rPr>
            </w:pPr>
            <w:r w:rsidRPr="007D7AFE">
              <w:rPr>
                <w:rFonts w:eastAsia="Times New Roman"/>
                <w:spacing w:val="1"/>
                <w:sz w:val="20"/>
                <w:szCs w:val="20"/>
                <w:lang w:val="en-US"/>
              </w:rPr>
              <w:t>5</w:t>
            </w:r>
          </w:p>
        </w:tc>
        <w:tc>
          <w:tcPr>
            <w:tcW w:w="2371" w:type="pct"/>
            <w:shd w:val="clear" w:color="auto" w:fill="auto"/>
            <w:vAlign w:val="bottom"/>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Котельные «МАК» (5 шт.)</w:t>
            </w:r>
          </w:p>
        </w:tc>
        <w:tc>
          <w:tcPr>
            <w:tcW w:w="1132" w:type="pct"/>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1408</w:t>
            </w:r>
          </w:p>
        </w:tc>
        <w:tc>
          <w:tcPr>
            <w:tcW w:w="1131" w:type="pct"/>
            <w:shd w:val="clear" w:color="auto" w:fill="auto"/>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10492</w:t>
            </w:r>
            <w:r w:rsidRPr="007D7AFE">
              <w:rPr>
                <w:rFonts w:eastAsia="Times New Roman"/>
                <w:spacing w:val="1"/>
                <w:sz w:val="20"/>
                <w:szCs w:val="20"/>
              </w:rPr>
              <w:t>,</w:t>
            </w:r>
            <w:r w:rsidRPr="007D7AFE">
              <w:rPr>
                <w:rFonts w:eastAsia="Times New Roman"/>
                <w:spacing w:val="1"/>
                <w:sz w:val="20"/>
                <w:szCs w:val="20"/>
                <w:lang w:val="en-US"/>
              </w:rPr>
              <w:t>0</w:t>
            </w:r>
          </w:p>
        </w:tc>
      </w:tr>
      <w:tr w:rsidR="00CA1CAF" w:rsidRPr="007D7AFE" w:rsidTr="00383C7A">
        <w:trPr>
          <w:trHeight w:val="272"/>
        </w:trPr>
        <w:tc>
          <w:tcPr>
            <w:tcW w:w="366" w:type="pct"/>
            <w:shd w:val="clear" w:color="auto" w:fill="auto"/>
            <w:vAlign w:val="center"/>
          </w:tcPr>
          <w:p w:rsidR="00CA1CAF" w:rsidRPr="007D7AFE" w:rsidRDefault="00CA1CAF" w:rsidP="00383C7A">
            <w:pPr>
              <w:spacing w:before="8" w:after="0" w:line="240" w:lineRule="auto"/>
              <w:ind w:left="202"/>
              <w:jc w:val="left"/>
              <w:rPr>
                <w:rFonts w:eastAsia="Times New Roman"/>
                <w:spacing w:val="1"/>
                <w:sz w:val="20"/>
                <w:szCs w:val="20"/>
                <w:lang w:val="en-US"/>
              </w:rPr>
            </w:pPr>
            <w:r w:rsidRPr="007D7AFE">
              <w:rPr>
                <w:rFonts w:eastAsia="Times New Roman"/>
                <w:spacing w:val="1"/>
                <w:sz w:val="20"/>
                <w:szCs w:val="20"/>
                <w:lang w:val="en-US"/>
              </w:rPr>
              <w:t>6</w:t>
            </w:r>
          </w:p>
        </w:tc>
        <w:tc>
          <w:tcPr>
            <w:tcW w:w="2371" w:type="pct"/>
            <w:shd w:val="clear" w:color="auto" w:fill="auto"/>
            <w:vAlign w:val="center"/>
          </w:tcPr>
          <w:p w:rsidR="00CA1CAF" w:rsidRPr="007D7AFE" w:rsidRDefault="00CA1CAF" w:rsidP="00383C7A">
            <w:pPr>
              <w:spacing w:before="8" w:after="0" w:line="240" w:lineRule="auto"/>
              <w:ind w:left="202"/>
              <w:jc w:val="center"/>
              <w:rPr>
                <w:rFonts w:eastAsia="Times New Roman"/>
                <w:spacing w:val="1"/>
                <w:sz w:val="20"/>
                <w:szCs w:val="20"/>
              </w:rPr>
            </w:pPr>
            <w:r w:rsidRPr="007D7AFE">
              <w:rPr>
                <w:rFonts w:eastAsia="Times New Roman"/>
                <w:spacing w:val="1"/>
                <w:sz w:val="20"/>
                <w:szCs w:val="20"/>
              </w:rPr>
              <w:t>Индивидуальная жилая застройка (отопление, горячее водоснабжение от индивидуальных газовых котлов)</w:t>
            </w:r>
          </w:p>
        </w:tc>
        <w:tc>
          <w:tcPr>
            <w:tcW w:w="1132" w:type="pct"/>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1634</w:t>
            </w:r>
          </w:p>
        </w:tc>
        <w:tc>
          <w:tcPr>
            <w:tcW w:w="1131" w:type="pct"/>
            <w:shd w:val="clear" w:color="auto" w:fill="auto"/>
            <w:vAlign w:val="center"/>
          </w:tcPr>
          <w:p w:rsidR="00CA1CAF" w:rsidRPr="007D7AFE" w:rsidRDefault="00CA1CAF" w:rsidP="00383C7A">
            <w:pPr>
              <w:spacing w:before="8" w:after="0" w:line="240" w:lineRule="auto"/>
              <w:ind w:left="202"/>
              <w:jc w:val="center"/>
              <w:rPr>
                <w:rFonts w:eastAsia="Times New Roman"/>
                <w:spacing w:val="1"/>
                <w:sz w:val="20"/>
                <w:szCs w:val="20"/>
                <w:lang w:val="en-US"/>
              </w:rPr>
            </w:pPr>
            <w:r w:rsidRPr="007D7AFE">
              <w:rPr>
                <w:rFonts w:eastAsia="Times New Roman"/>
                <w:spacing w:val="1"/>
                <w:sz w:val="20"/>
                <w:szCs w:val="20"/>
                <w:lang w:val="en-US"/>
              </w:rPr>
              <w:t>6095</w:t>
            </w:r>
            <w:r w:rsidRPr="007D7AFE">
              <w:rPr>
                <w:rFonts w:eastAsia="Times New Roman"/>
                <w:spacing w:val="1"/>
                <w:sz w:val="20"/>
                <w:szCs w:val="20"/>
              </w:rPr>
              <w:t>,</w:t>
            </w:r>
            <w:r w:rsidRPr="007D7AFE">
              <w:rPr>
                <w:rFonts w:eastAsia="Times New Roman"/>
                <w:spacing w:val="1"/>
                <w:sz w:val="20"/>
                <w:szCs w:val="20"/>
                <w:lang w:val="en-US"/>
              </w:rPr>
              <w:t>25</w:t>
            </w:r>
          </w:p>
        </w:tc>
      </w:tr>
      <w:tr w:rsidR="00CA1CAF" w:rsidRPr="007D7AFE" w:rsidTr="00383C7A">
        <w:trPr>
          <w:trHeight w:val="268"/>
        </w:trPr>
        <w:tc>
          <w:tcPr>
            <w:tcW w:w="2737" w:type="pct"/>
            <w:gridSpan w:val="2"/>
            <w:shd w:val="clear" w:color="auto" w:fill="BDD6EE" w:themeFill="accent1" w:themeFillTint="66"/>
            <w:vAlign w:val="center"/>
          </w:tcPr>
          <w:p w:rsidR="00CA1CAF" w:rsidRPr="007D7AFE" w:rsidRDefault="00CA1CAF" w:rsidP="00383C7A">
            <w:pPr>
              <w:spacing w:before="8" w:after="0" w:line="240" w:lineRule="auto"/>
              <w:ind w:left="202"/>
              <w:jc w:val="center"/>
              <w:rPr>
                <w:rFonts w:eastAsia="Times New Roman"/>
                <w:b/>
                <w:spacing w:val="1"/>
                <w:sz w:val="20"/>
                <w:szCs w:val="20"/>
                <w:lang w:val="en-US"/>
              </w:rPr>
            </w:pPr>
            <w:r w:rsidRPr="007D7AFE">
              <w:rPr>
                <w:rFonts w:eastAsia="Times New Roman"/>
                <w:b/>
                <w:spacing w:val="1"/>
                <w:sz w:val="20"/>
                <w:szCs w:val="20"/>
                <w:lang w:val="en-US"/>
              </w:rPr>
              <w:t>Итого:</w:t>
            </w:r>
          </w:p>
        </w:tc>
        <w:tc>
          <w:tcPr>
            <w:tcW w:w="1132" w:type="pct"/>
            <w:shd w:val="clear" w:color="auto" w:fill="BDD6EE" w:themeFill="accent1" w:themeFillTint="66"/>
            <w:vAlign w:val="center"/>
          </w:tcPr>
          <w:p w:rsidR="00CA1CAF" w:rsidRPr="007D7AFE" w:rsidRDefault="00CA1CAF" w:rsidP="00383C7A">
            <w:pPr>
              <w:keepLines/>
              <w:spacing w:before="8" w:after="0" w:line="240" w:lineRule="auto"/>
              <w:ind w:left="202"/>
              <w:jc w:val="center"/>
              <w:rPr>
                <w:rFonts w:eastAsia="Times New Roman"/>
                <w:b/>
                <w:spacing w:val="1"/>
                <w:sz w:val="20"/>
                <w:szCs w:val="20"/>
                <w:lang w:val="en-US"/>
              </w:rPr>
            </w:pPr>
            <w:r w:rsidRPr="007D7AFE">
              <w:rPr>
                <w:rFonts w:eastAsia="Times New Roman"/>
                <w:b/>
                <w:spacing w:val="1"/>
                <w:sz w:val="20"/>
                <w:szCs w:val="20"/>
                <w:lang w:val="en-US"/>
              </w:rPr>
              <w:t>23425</w:t>
            </w:r>
          </w:p>
        </w:tc>
        <w:tc>
          <w:tcPr>
            <w:tcW w:w="1131" w:type="pct"/>
            <w:shd w:val="clear" w:color="auto" w:fill="BDD6EE" w:themeFill="accent1" w:themeFillTint="66"/>
            <w:vAlign w:val="center"/>
          </w:tcPr>
          <w:p w:rsidR="00CA1CAF" w:rsidRPr="007D7AFE" w:rsidRDefault="00CA1CAF" w:rsidP="00383C7A">
            <w:pPr>
              <w:keepLines/>
              <w:spacing w:before="8" w:after="0" w:line="240" w:lineRule="auto"/>
              <w:ind w:left="202"/>
              <w:jc w:val="center"/>
              <w:rPr>
                <w:rFonts w:eastAsia="Times New Roman"/>
                <w:b/>
                <w:spacing w:val="1"/>
                <w:sz w:val="20"/>
                <w:szCs w:val="20"/>
                <w:lang w:val="en-US"/>
              </w:rPr>
            </w:pPr>
            <w:r w:rsidRPr="007D7AFE">
              <w:rPr>
                <w:rFonts w:eastAsia="Times New Roman"/>
                <w:b/>
                <w:spacing w:val="1"/>
                <w:sz w:val="20"/>
                <w:szCs w:val="20"/>
                <w:lang w:val="en-US"/>
              </w:rPr>
              <w:t>81173</w:t>
            </w:r>
            <w:r w:rsidRPr="007D7AFE">
              <w:rPr>
                <w:rFonts w:eastAsia="Times New Roman"/>
                <w:b/>
                <w:spacing w:val="1"/>
                <w:sz w:val="20"/>
                <w:szCs w:val="20"/>
              </w:rPr>
              <w:t>,</w:t>
            </w:r>
            <w:r w:rsidRPr="007D7AFE">
              <w:rPr>
                <w:rFonts w:eastAsia="Times New Roman"/>
                <w:b/>
                <w:spacing w:val="1"/>
                <w:sz w:val="20"/>
                <w:szCs w:val="20"/>
                <w:lang w:val="en-US"/>
              </w:rPr>
              <w:t>25</w:t>
            </w:r>
          </w:p>
        </w:tc>
      </w:tr>
    </w:tbl>
    <w:p w:rsidR="00CA1CAF" w:rsidRPr="007D7AFE" w:rsidRDefault="00CA1CAF" w:rsidP="00CA1CAF">
      <w:pPr>
        <w:spacing w:after="0" w:line="240" w:lineRule="auto"/>
        <w:rPr>
          <w:sz w:val="28"/>
          <w:szCs w:val="28"/>
        </w:rPr>
      </w:pPr>
      <w:r w:rsidRPr="007D7AFE">
        <w:rPr>
          <w:rFonts w:eastAsia="Calibri"/>
          <w:sz w:val="20"/>
          <w:szCs w:val="20"/>
        </w:rPr>
        <w:t>*-</w:t>
      </w:r>
      <w:r w:rsidRPr="007D7AFE">
        <w:rPr>
          <w:rFonts w:eastAsia="Calibri"/>
          <w:szCs w:val="20"/>
        </w:rPr>
        <w:t xml:space="preserve"> согласно актуального Генерального плана города Урай</w:t>
      </w:r>
    </w:p>
    <w:p w:rsidR="00CA1CAF" w:rsidRPr="007D7AFE" w:rsidRDefault="00CA1CAF" w:rsidP="00CA1CAF">
      <w:pPr>
        <w:pStyle w:val="ConsPlusNormal"/>
        <w:spacing w:after="120"/>
        <w:ind w:firstLine="709"/>
        <w:rPr>
          <w:rFonts w:ascii="Times New Roman" w:hAnsi="Times New Roman" w:cs="Times New Roman"/>
          <w:sz w:val="28"/>
          <w:szCs w:val="28"/>
        </w:rPr>
      </w:pPr>
    </w:p>
    <w:p w:rsidR="00CA1CAF" w:rsidRPr="007D7AFE" w:rsidRDefault="00CA1CAF" w:rsidP="00CA1CAF">
      <w:pPr>
        <w:pStyle w:val="ConsPlusNormal"/>
        <w:widowControl/>
        <w:spacing w:after="120"/>
        <w:ind w:firstLine="709"/>
        <w:jc w:val="both"/>
        <w:rPr>
          <w:rFonts w:ascii="Times New Roman" w:hAnsi="Times New Roman" w:cs="Times New Roman"/>
          <w:sz w:val="28"/>
          <w:szCs w:val="28"/>
        </w:rPr>
        <w:sectPr w:rsidR="00CA1CAF" w:rsidRPr="007D7AFE" w:rsidSect="00383C7A">
          <w:pgSz w:w="11906" w:h="16838" w:code="9"/>
          <w:pgMar w:top="1134" w:right="992" w:bottom="1134" w:left="1134" w:header="709" w:footer="709" w:gutter="0"/>
          <w:cols w:space="720"/>
          <w:titlePg/>
          <w:docGrid w:linePitch="326"/>
        </w:sectPr>
      </w:pPr>
    </w:p>
    <w:p w:rsidR="00CA1CAF" w:rsidRPr="007D7AFE" w:rsidRDefault="00CA1CAF" w:rsidP="00CA1CAF">
      <w:pPr>
        <w:pStyle w:val="afff0"/>
        <w:spacing w:after="120" w:line="240" w:lineRule="auto"/>
        <w:rPr>
          <w:sz w:val="28"/>
          <w:szCs w:val="28"/>
        </w:rPr>
      </w:pPr>
      <w:r w:rsidRPr="007D7AFE">
        <w:rPr>
          <w:sz w:val="28"/>
          <w:szCs w:val="28"/>
        </w:rPr>
        <w:t>Сбор и утилизация ТКО</w:t>
      </w:r>
    </w:p>
    <w:p w:rsidR="00CA1CAF" w:rsidRPr="007D7AFE" w:rsidRDefault="00CA1CAF" w:rsidP="00CA1CAF">
      <w:pPr>
        <w:pStyle w:val="ConsPlusNormal"/>
        <w:ind w:firstLine="709"/>
        <w:jc w:val="both"/>
        <w:rPr>
          <w:rFonts w:ascii="Times New Roman" w:hAnsi="Times New Roman" w:cs="Times New Roman"/>
          <w:sz w:val="28"/>
          <w:szCs w:val="28"/>
        </w:rPr>
      </w:pPr>
      <w:r w:rsidRPr="007D7AFE">
        <w:rPr>
          <w:rFonts w:ascii="Times New Roman" w:hAnsi="Times New Roman" w:cs="Times New Roman"/>
          <w:sz w:val="28"/>
          <w:szCs w:val="28"/>
        </w:rPr>
        <w:t xml:space="preserve">В рамках разработки </w:t>
      </w:r>
      <w:r w:rsidR="00B94FD0">
        <w:rPr>
          <w:rFonts w:ascii="Times New Roman" w:hAnsi="Times New Roman" w:cs="Times New Roman"/>
          <w:sz w:val="28"/>
          <w:szCs w:val="28"/>
        </w:rPr>
        <w:t>П</w:t>
      </w:r>
      <w:r w:rsidRPr="007D7AFE">
        <w:rPr>
          <w:rFonts w:ascii="Times New Roman" w:hAnsi="Times New Roman" w:cs="Times New Roman"/>
          <w:sz w:val="28"/>
          <w:szCs w:val="28"/>
        </w:rPr>
        <w:t>рограммы комплексного развития систем коммунальной инфраструктуры и в соответствии с генеральной схемой очистки рассмотрено существующее состояние санитарной очистки территории городского округа и определены основные направления развития эффективной системы очистки, обоснован выбор и количество основных объектов по сбору и утилизации ТКО, а также рассчитаны потребности в транспортных средствах и механизации для осуществления вывоза и размещения (утилизации) ТКО, уборки территории поселения.</w:t>
      </w:r>
    </w:p>
    <w:p w:rsidR="00CA1CAF" w:rsidRPr="007D7AFE" w:rsidRDefault="00CA1CAF" w:rsidP="00CA1CAF">
      <w:pPr>
        <w:pStyle w:val="ConsPlusNormal"/>
        <w:ind w:firstLine="709"/>
        <w:jc w:val="both"/>
        <w:rPr>
          <w:rFonts w:ascii="Times New Roman" w:hAnsi="Times New Roman" w:cs="Times New Roman"/>
          <w:sz w:val="28"/>
          <w:szCs w:val="28"/>
        </w:rPr>
      </w:pPr>
      <w:r w:rsidRPr="007D7AFE">
        <w:rPr>
          <w:rFonts w:ascii="Times New Roman" w:hAnsi="Times New Roman" w:cs="Times New Roman"/>
          <w:sz w:val="28"/>
          <w:szCs w:val="28"/>
        </w:rPr>
        <w:t>Для расчета прогнозных объемов образования твердых коммунальных отходов в 2023 году на территории города Урай использовались нормы накопления ТКО, а также прогнозные статистические данные на 2023 год, полученные из различных источников. Согласно полученным в результате расчета данным, прогнозный объем образования ТКО на 2023 год составляет 126321 куб.м, или 10501 тонн.</w:t>
      </w:r>
    </w:p>
    <w:p w:rsidR="00CA1CAF" w:rsidRPr="007D7AFE" w:rsidRDefault="00CA1CAF" w:rsidP="00CA1CAF">
      <w:pPr>
        <w:pStyle w:val="ConsPlusNormal"/>
        <w:ind w:firstLine="709"/>
        <w:jc w:val="both"/>
        <w:rPr>
          <w:rFonts w:ascii="Times New Roman" w:hAnsi="Times New Roman" w:cs="Times New Roman"/>
          <w:sz w:val="28"/>
          <w:szCs w:val="28"/>
        </w:rPr>
      </w:pPr>
      <w:r w:rsidRPr="007D7AFE">
        <w:rPr>
          <w:rFonts w:ascii="Times New Roman" w:hAnsi="Times New Roman" w:cs="Times New Roman"/>
          <w:sz w:val="28"/>
          <w:szCs w:val="28"/>
        </w:rPr>
        <w:t>Для расчета прогнозных объемов образования твердых коммунальных отходов в 203</w:t>
      </w:r>
      <w:r w:rsidR="00737B3E">
        <w:rPr>
          <w:rFonts w:ascii="Times New Roman" w:hAnsi="Times New Roman" w:cs="Times New Roman"/>
          <w:sz w:val="28"/>
          <w:szCs w:val="28"/>
        </w:rPr>
        <w:t>2</w:t>
      </w:r>
      <w:r w:rsidRPr="007D7AFE">
        <w:rPr>
          <w:rFonts w:ascii="Times New Roman" w:hAnsi="Times New Roman" w:cs="Times New Roman"/>
          <w:sz w:val="28"/>
          <w:szCs w:val="28"/>
        </w:rPr>
        <w:t xml:space="preserve"> году на территории города Урай использовались нормы накопления ТКО, а также прогнозные статистические данные на 203</w:t>
      </w:r>
      <w:r w:rsidR="00737B3E">
        <w:rPr>
          <w:rFonts w:ascii="Times New Roman" w:hAnsi="Times New Roman" w:cs="Times New Roman"/>
          <w:sz w:val="28"/>
          <w:szCs w:val="28"/>
        </w:rPr>
        <w:t>2</w:t>
      </w:r>
      <w:r w:rsidRPr="007D7AFE">
        <w:rPr>
          <w:rFonts w:ascii="Times New Roman" w:hAnsi="Times New Roman" w:cs="Times New Roman"/>
          <w:sz w:val="28"/>
          <w:szCs w:val="28"/>
        </w:rPr>
        <w:t xml:space="preserve"> год, полученные из различных источников. Исходные данные, а также результаты расчетов прогнозных объемов образования отходов на территории города Урай представлены в Таблице 4</w:t>
      </w:r>
      <w:r w:rsidR="00561B88">
        <w:rPr>
          <w:rFonts w:ascii="Times New Roman" w:hAnsi="Times New Roman" w:cs="Times New Roman"/>
          <w:sz w:val="28"/>
          <w:szCs w:val="28"/>
        </w:rPr>
        <w:t>2</w:t>
      </w:r>
      <w:r w:rsidRPr="007D7AFE">
        <w:rPr>
          <w:rFonts w:ascii="Times New Roman" w:hAnsi="Times New Roman" w:cs="Times New Roman"/>
          <w:sz w:val="28"/>
          <w:szCs w:val="28"/>
        </w:rPr>
        <w:t>.</w:t>
      </w:r>
    </w:p>
    <w:p w:rsidR="00CA1CAF" w:rsidRPr="007D7AFE" w:rsidRDefault="00CA1CAF" w:rsidP="00CA1CAF">
      <w:pPr>
        <w:pStyle w:val="ConsPlusNormal"/>
        <w:ind w:firstLine="709"/>
        <w:jc w:val="both"/>
        <w:rPr>
          <w:rFonts w:ascii="Times New Roman" w:hAnsi="Times New Roman" w:cs="Times New Roman"/>
          <w:sz w:val="28"/>
          <w:szCs w:val="28"/>
        </w:rPr>
      </w:pPr>
      <w:r w:rsidRPr="007D7AFE">
        <w:rPr>
          <w:rFonts w:ascii="Times New Roman" w:hAnsi="Times New Roman" w:cs="Times New Roman"/>
          <w:sz w:val="28"/>
          <w:szCs w:val="28"/>
        </w:rPr>
        <w:t>Согласно полученным в результате расчета данным, прогнозный объем образования ТКО на 203</w:t>
      </w:r>
      <w:r w:rsidR="00737B3E">
        <w:rPr>
          <w:rFonts w:ascii="Times New Roman" w:hAnsi="Times New Roman" w:cs="Times New Roman"/>
          <w:sz w:val="28"/>
          <w:szCs w:val="28"/>
        </w:rPr>
        <w:t>2</w:t>
      </w:r>
      <w:r w:rsidRPr="007D7AFE">
        <w:rPr>
          <w:rFonts w:ascii="Times New Roman" w:hAnsi="Times New Roman" w:cs="Times New Roman"/>
          <w:sz w:val="28"/>
          <w:szCs w:val="28"/>
        </w:rPr>
        <w:t xml:space="preserve"> год составляет 130059 куб.м, или 10811 тонн.</w:t>
      </w:r>
    </w:p>
    <w:p w:rsidR="00CA1CAF" w:rsidRPr="007D7AFE" w:rsidRDefault="00CA1CAF" w:rsidP="00CA1CAF">
      <w:pPr>
        <w:spacing w:line="240" w:lineRule="auto"/>
        <w:jc w:val="left"/>
        <w:sectPr w:rsidR="00CA1CAF" w:rsidRPr="007D7AFE" w:rsidSect="00383C7A">
          <w:headerReference w:type="even" r:id="rId41"/>
          <w:headerReference w:type="default" r:id="rId42"/>
          <w:footerReference w:type="default" r:id="rId43"/>
          <w:headerReference w:type="first" r:id="rId44"/>
          <w:pgSz w:w="11906" w:h="16838" w:code="9"/>
          <w:pgMar w:top="1134" w:right="992" w:bottom="1134" w:left="1134" w:header="709" w:footer="709" w:gutter="0"/>
          <w:cols w:space="720"/>
          <w:titlePg/>
          <w:docGrid w:linePitch="326"/>
        </w:sectPr>
      </w:pPr>
      <w:bookmarkStart w:id="154" w:name="_Toc437421111"/>
      <w:bookmarkStart w:id="155" w:name="_Toc438634207"/>
      <w:bookmarkStart w:id="156" w:name="_Toc438634636"/>
    </w:p>
    <w:p w:rsidR="00CA1CAF" w:rsidRPr="007D7AFE" w:rsidRDefault="00CA1CAF" w:rsidP="00CA1CAF">
      <w:pPr>
        <w:pStyle w:val="afffff7"/>
      </w:pPr>
      <w:r w:rsidRPr="007D7AFE">
        <w:t>Таблица 4</w:t>
      </w:r>
      <w:r w:rsidR="00561B88">
        <w:t>2</w:t>
      </w:r>
      <w:r w:rsidRPr="007D7AFE">
        <w:t>. Прогнозные объемы образования отходов на территории города Урай</w:t>
      </w:r>
      <w:r w:rsidR="00FD7B79">
        <w:t xml:space="preserve"> на 2032 год</w:t>
      </w:r>
    </w:p>
    <w:tbl>
      <w:tblPr>
        <w:tblW w:w="14702" w:type="dxa"/>
        <w:jc w:val="center"/>
        <w:tblLayout w:type="fixed"/>
        <w:tblCellMar>
          <w:left w:w="0" w:type="dxa"/>
          <w:right w:w="0" w:type="dxa"/>
        </w:tblCellMar>
        <w:tblLook w:val="01E0"/>
      </w:tblPr>
      <w:tblGrid>
        <w:gridCol w:w="2740"/>
        <w:gridCol w:w="1952"/>
        <w:gridCol w:w="1272"/>
        <w:gridCol w:w="1001"/>
        <w:gridCol w:w="1621"/>
        <w:gridCol w:w="1240"/>
        <w:gridCol w:w="985"/>
        <w:gridCol w:w="3891"/>
      </w:tblGrid>
      <w:tr w:rsidR="00CA1CAF" w:rsidRPr="007D7AFE" w:rsidTr="00383C7A">
        <w:trPr>
          <w:trHeight w:hRule="exact" w:val="1597"/>
          <w:tblHeader/>
          <w:jc w:val="center"/>
        </w:trPr>
        <w:tc>
          <w:tcPr>
            <w:tcW w:w="2740"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283" w:right="239" w:firstLine="280"/>
              <w:jc w:val="left"/>
              <w:rPr>
                <w:rFonts w:eastAsia="Times New Roman"/>
                <w:sz w:val="20"/>
                <w:szCs w:val="20"/>
                <w:lang w:val="en-US"/>
              </w:rPr>
            </w:pPr>
            <w:r w:rsidRPr="007D7AFE">
              <w:rPr>
                <w:rFonts w:eastAsia="Times New Roman"/>
                <w:b/>
                <w:spacing w:val="1"/>
                <w:sz w:val="20"/>
                <w:szCs w:val="20"/>
                <w:lang w:val="en-US"/>
              </w:rPr>
              <w:t>Н</w:t>
            </w:r>
            <w:r w:rsidRPr="007D7AFE">
              <w:rPr>
                <w:rFonts w:eastAsia="Times New Roman"/>
                <w:b/>
                <w:sz w:val="20"/>
                <w:szCs w:val="20"/>
                <w:lang w:val="en-US"/>
              </w:rPr>
              <w:t>а</w:t>
            </w:r>
            <w:r w:rsidRPr="007D7AFE">
              <w:rPr>
                <w:rFonts w:eastAsia="Times New Roman"/>
                <w:b/>
                <w:spacing w:val="1"/>
                <w:sz w:val="20"/>
                <w:szCs w:val="20"/>
                <w:lang w:val="en-US"/>
              </w:rPr>
              <w:t>и</w:t>
            </w:r>
            <w:r w:rsidRPr="007D7AFE">
              <w:rPr>
                <w:rFonts w:eastAsia="Times New Roman"/>
                <w:b/>
                <w:sz w:val="20"/>
                <w:szCs w:val="20"/>
                <w:lang w:val="en-US"/>
              </w:rPr>
              <w:t>м</w:t>
            </w:r>
            <w:r w:rsidRPr="007D7AFE">
              <w:rPr>
                <w:rFonts w:eastAsia="Times New Roman"/>
                <w:b/>
                <w:spacing w:val="-2"/>
                <w:sz w:val="20"/>
                <w:szCs w:val="20"/>
                <w:lang w:val="en-US"/>
              </w:rPr>
              <w:t>е</w:t>
            </w:r>
            <w:r w:rsidRPr="007D7AFE">
              <w:rPr>
                <w:rFonts w:eastAsia="Times New Roman"/>
                <w:b/>
                <w:spacing w:val="1"/>
                <w:sz w:val="20"/>
                <w:szCs w:val="20"/>
                <w:lang w:val="en-US"/>
              </w:rPr>
              <w:t>н</w:t>
            </w:r>
            <w:r w:rsidRPr="007D7AFE">
              <w:rPr>
                <w:rFonts w:eastAsia="Times New Roman"/>
                <w:b/>
                <w:spacing w:val="-4"/>
                <w:sz w:val="20"/>
                <w:szCs w:val="20"/>
                <w:lang w:val="en-US"/>
              </w:rPr>
              <w:t>о</w:t>
            </w:r>
            <w:r w:rsidRPr="007D7AFE">
              <w:rPr>
                <w:rFonts w:eastAsia="Times New Roman"/>
                <w:b/>
                <w:spacing w:val="-2"/>
                <w:sz w:val="20"/>
                <w:szCs w:val="20"/>
                <w:lang w:val="en-US"/>
              </w:rPr>
              <w:t>в</w:t>
            </w:r>
            <w:r w:rsidRPr="007D7AFE">
              <w:rPr>
                <w:rFonts w:eastAsia="Times New Roman"/>
                <w:b/>
                <w:sz w:val="20"/>
                <w:szCs w:val="20"/>
                <w:lang w:val="en-US"/>
              </w:rPr>
              <w:t>а</w:t>
            </w:r>
            <w:r w:rsidRPr="007D7AFE">
              <w:rPr>
                <w:rFonts w:eastAsia="Times New Roman"/>
                <w:b/>
                <w:spacing w:val="1"/>
                <w:sz w:val="20"/>
                <w:szCs w:val="20"/>
                <w:lang w:val="en-US"/>
              </w:rPr>
              <w:t>ни</w:t>
            </w:r>
            <w:r w:rsidRPr="007D7AFE">
              <w:rPr>
                <w:rFonts w:eastAsia="Times New Roman"/>
                <w:b/>
                <w:sz w:val="20"/>
                <w:szCs w:val="20"/>
                <w:lang w:val="en-US"/>
              </w:rPr>
              <w:t xml:space="preserve">е </w:t>
            </w:r>
            <w:r w:rsidRPr="007D7AFE">
              <w:rPr>
                <w:rFonts w:eastAsia="Times New Roman"/>
                <w:b/>
                <w:spacing w:val="1"/>
                <w:sz w:val="20"/>
                <w:szCs w:val="20"/>
                <w:lang w:val="en-US"/>
              </w:rPr>
              <w:t>к</w:t>
            </w:r>
            <w:r w:rsidRPr="007D7AFE">
              <w:rPr>
                <w:rFonts w:eastAsia="Times New Roman"/>
                <w:b/>
                <w:sz w:val="20"/>
                <w:szCs w:val="20"/>
                <w:lang w:val="en-US"/>
              </w:rPr>
              <w:t>а</w:t>
            </w:r>
            <w:r w:rsidRPr="007D7AFE">
              <w:rPr>
                <w:rFonts w:eastAsia="Times New Roman"/>
                <w:b/>
                <w:spacing w:val="2"/>
                <w:sz w:val="20"/>
                <w:szCs w:val="20"/>
                <w:lang w:val="en-US"/>
              </w:rPr>
              <w:t>т</w:t>
            </w:r>
            <w:r w:rsidRPr="007D7AFE">
              <w:rPr>
                <w:rFonts w:eastAsia="Times New Roman"/>
                <w:b/>
                <w:spacing w:val="1"/>
                <w:sz w:val="20"/>
                <w:szCs w:val="20"/>
                <w:lang w:val="en-US"/>
              </w:rPr>
              <w:t>е</w:t>
            </w:r>
            <w:r w:rsidRPr="007D7AFE">
              <w:rPr>
                <w:rFonts w:eastAsia="Times New Roman"/>
                <w:b/>
                <w:spacing w:val="-1"/>
                <w:sz w:val="20"/>
                <w:szCs w:val="20"/>
                <w:lang w:val="en-US"/>
              </w:rPr>
              <w:t>г</w:t>
            </w:r>
            <w:r w:rsidRPr="007D7AFE">
              <w:rPr>
                <w:rFonts w:eastAsia="Times New Roman"/>
                <w:b/>
                <w:spacing w:val="-4"/>
                <w:sz w:val="20"/>
                <w:szCs w:val="20"/>
                <w:lang w:val="en-US"/>
              </w:rPr>
              <w:t>о</w:t>
            </w:r>
            <w:r w:rsidRPr="007D7AFE">
              <w:rPr>
                <w:rFonts w:eastAsia="Times New Roman"/>
                <w:b/>
                <w:spacing w:val="-6"/>
                <w:sz w:val="20"/>
                <w:szCs w:val="20"/>
                <w:lang w:val="en-US"/>
              </w:rPr>
              <w:t>р</w:t>
            </w:r>
            <w:r w:rsidRPr="007D7AFE">
              <w:rPr>
                <w:rFonts w:eastAsia="Times New Roman"/>
                <w:b/>
                <w:spacing w:val="1"/>
                <w:sz w:val="20"/>
                <w:szCs w:val="20"/>
                <w:lang w:val="en-US"/>
              </w:rPr>
              <w:t>и</w:t>
            </w:r>
            <w:r w:rsidRPr="007D7AFE">
              <w:rPr>
                <w:rFonts w:eastAsia="Times New Roman"/>
                <w:b/>
                <w:sz w:val="20"/>
                <w:szCs w:val="20"/>
                <w:lang w:val="en-US"/>
              </w:rPr>
              <w:t>и</w:t>
            </w:r>
            <w:r w:rsidRPr="007D7AFE">
              <w:rPr>
                <w:rFonts w:eastAsia="Times New Roman"/>
                <w:b/>
                <w:spacing w:val="1"/>
                <w:sz w:val="20"/>
                <w:szCs w:val="20"/>
                <w:lang w:val="en-US"/>
              </w:rPr>
              <w:t xml:space="preserve"> </w:t>
            </w:r>
            <w:r w:rsidRPr="007D7AFE">
              <w:rPr>
                <w:rFonts w:eastAsia="Times New Roman"/>
                <w:b/>
                <w:spacing w:val="-4"/>
                <w:sz w:val="20"/>
                <w:szCs w:val="20"/>
                <w:lang w:val="en-US"/>
              </w:rPr>
              <w:t>о</w:t>
            </w:r>
            <w:r w:rsidRPr="007D7AFE">
              <w:rPr>
                <w:rFonts w:eastAsia="Times New Roman"/>
                <w:b/>
                <w:sz w:val="20"/>
                <w:szCs w:val="20"/>
                <w:lang w:val="en-US"/>
              </w:rPr>
              <w:t>бъ</w:t>
            </w:r>
            <w:r w:rsidRPr="007D7AFE">
              <w:rPr>
                <w:rFonts w:eastAsia="Times New Roman"/>
                <w:b/>
                <w:spacing w:val="1"/>
                <w:sz w:val="20"/>
                <w:szCs w:val="20"/>
                <w:lang w:val="en-US"/>
              </w:rPr>
              <w:t>ек</w:t>
            </w:r>
            <w:r w:rsidRPr="007D7AFE">
              <w:rPr>
                <w:rFonts w:eastAsia="Times New Roman"/>
                <w:b/>
                <w:spacing w:val="2"/>
                <w:sz w:val="20"/>
                <w:szCs w:val="20"/>
                <w:lang w:val="en-US"/>
              </w:rPr>
              <w:t>т</w:t>
            </w:r>
            <w:r w:rsidRPr="007D7AFE">
              <w:rPr>
                <w:rFonts w:eastAsia="Times New Roman"/>
                <w:b/>
                <w:spacing w:val="-4"/>
                <w:sz w:val="20"/>
                <w:szCs w:val="20"/>
                <w:lang w:val="en-US"/>
              </w:rPr>
              <w:t>о</w:t>
            </w:r>
            <w:r w:rsidRPr="007D7AFE">
              <w:rPr>
                <w:rFonts w:eastAsia="Times New Roman"/>
                <w:b/>
                <w:sz w:val="20"/>
                <w:szCs w:val="20"/>
                <w:lang w:val="en-US"/>
              </w:rPr>
              <w:t>в</w:t>
            </w:r>
          </w:p>
        </w:tc>
        <w:tc>
          <w:tcPr>
            <w:tcW w:w="1952"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146" w:right="150"/>
              <w:jc w:val="center"/>
              <w:rPr>
                <w:rFonts w:eastAsia="Times New Roman"/>
                <w:sz w:val="20"/>
                <w:szCs w:val="20"/>
                <w:lang w:val="en-US"/>
              </w:rPr>
            </w:pPr>
            <w:r w:rsidRPr="007D7AFE">
              <w:rPr>
                <w:rFonts w:eastAsia="Times New Roman"/>
                <w:b/>
                <w:spacing w:val="1"/>
                <w:sz w:val="20"/>
                <w:szCs w:val="20"/>
                <w:lang w:val="en-US"/>
              </w:rPr>
              <w:t>Н</w:t>
            </w:r>
            <w:r w:rsidRPr="007D7AFE">
              <w:rPr>
                <w:rFonts w:eastAsia="Times New Roman"/>
                <w:b/>
                <w:sz w:val="20"/>
                <w:szCs w:val="20"/>
                <w:lang w:val="en-US"/>
              </w:rPr>
              <w:t>а</w:t>
            </w:r>
            <w:r w:rsidRPr="007D7AFE">
              <w:rPr>
                <w:rFonts w:eastAsia="Times New Roman"/>
                <w:b/>
                <w:spacing w:val="1"/>
                <w:sz w:val="20"/>
                <w:szCs w:val="20"/>
                <w:lang w:val="en-US"/>
              </w:rPr>
              <w:t>и</w:t>
            </w:r>
            <w:r w:rsidRPr="007D7AFE">
              <w:rPr>
                <w:rFonts w:eastAsia="Times New Roman"/>
                <w:b/>
                <w:sz w:val="20"/>
                <w:szCs w:val="20"/>
                <w:lang w:val="en-US"/>
              </w:rPr>
              <w:t>м</w:t>
            </w:r>
            <w:r w:rsidRPr="007D7AFE">
              <w:rPr>
                <w:rFonts w:eastAsia="Times New Roman"/>
                <w:b/>
                <w:spacing w:val="-2"/>
                <w:sz w:val="20"/>
                <w:szCs w:val="20"/>
                <w:lang w:val="en-US"/>
              </w:rPr>
              <w:t>е</w:t>
            </w:r>
            <w:r w:rsidRPr="007D7AFE">
              <w:rPr>
                <w:rFonts w:eastAsia="Times New Roman"/>
                <w:b/>
                <w:spacing w:val="1"/>
                <w:sz w:val="20"/>
                <w:szCs w:val="20"/>
                <w:lang w:val="en-US"/>
              </w:rPr>
              <w:t>н</w:t>
            </w:r>
            <w:r w:rsidRPr="007D7AFE">
              <w:rPr>
                <w:rFonts w:eastAsia="Times New Roman"/>
                <w:b/>
                <w:spacing w:val="-4"/>
                <w:sz w:val="20"/>
                <w:szCs w:val="20"/>
                <w:lang w:val="en-US"/>
              </w:rPr>
              <w:t>о</w:t>
            </w:r>
            <w:r w:rsidRPr="007D7AFE">
              <w:rPr>
                <w:rFonts w:eastAsia="Times New Roman"/>
                <w:b/>
                <w:spacing w:val="-2"/>
                <w:sz w:val="20"/>
                <w:szCs w:val="20"/>
                <w:lang w:val="en-US"/>
              </w:rPr>
              <w:t>в</w:t>
            </w:r>
            <w:r w:rsidRPr="007D7AFE">
              <w:rPr>
                <w:rFonts w:eastAsia="Times New Roman"/>
                <w:b/>
                <w:sz w:val="20"/>
                <w:szCs w:val="20"/>
                <w:lang w:val="en-US"/>
              </w:rPr>
              <w:t>а</w:t>
            </w:r>
            <w:r w:rsidRPr="007D7AFE">
              <w:rPr>
                <w:rFonts w:eastAsia="Times New Roman"/>
                <w:b/>
                <w:spacing w:val="1"/>
                <w:sz w:val="20"/>
                <w:szCs w:val="20"/>
                <w:lang w:val="en-US"/>
              </w:rPr>
              <w:t>ни</w:t>
            </w:r>
            <w:r w:rsidRPr="007D7AFE">
              <w:rPr>
                <w:rFonts w:eastAsia="Times New Roman"/>
                <w:b/>
                <w:sz w:val="20"/>
                <w:szCs w:val="20"/>
                <w:lang w:val="en-US"/>
              </w:rPr>
              <w:t xml:space="preserve">е </w:t>
            </w:r>
            <w:r w:rsidRPr="007D7AFE">
              <w:rPr>
                <w:rFonts w:eastAsia="Times New Roman"/>
                <w:b/>
                <w:spacing w:val="-6"/>
                <w:sz w:val="20"/>
                <w:szCs w:val="20"/>
                <w:lang w:val="en-US"/>
              </w:rPr>
              <w:t>р</w:t>
            </w:r>
            <w:r w:rsidRPr="007D7AFE">
              <w:rPr>
                <w:rFonts w:eastAsia="Times New Roman"/>
                <w:b/>
                <w:sz w:val="20"/>
                <w:szCs w:val="20"/>
                <w:lang w:val="en-US"/>
              </w:rPr>
              <w:t>а</w:t>
            </w:r>
            <w:r w:rsidRPr="007D7AFE">
              <w:rPr>
                <w:rFonts w:eastAsia="Times New Roman"/>
                <w:b/>
                <w:spacing w:val="1"/>
                <w:sz w:val="20"/>
                <w:szCs w:val="20"/>
                <w:lang w:val="en-US"/>
              </w:rPr>
              <w:t>с</w:t>
            </w:r>
            <w:r w:rsidRPr="007D7AFE">
              <w:rPr>
                <w:rFonts w:eastAsia="Times New Roman"/>
                <w:b/>
                <w:sz w:val="20"/>
                <w:szCs w:val="20"/>
                <w:lang w:val="en-US"/>
              </w:rPr>
              <w:t>ч</w:t>
            </w:r>
            <w:r w:rsidRPr="007D7AFE">
              <w:rPr>
                <w:rFonts w:eastAsia="Times New Roman"/>
                <w:b/>
                <w:spacing w:val="2"/>
                <w:sz w:val="20"/>
                <w:szCs w:val="20"/>
                <w:lang w:val="en-US"/>
              </w:rPr>
              <w:t>ет</w:t>
            </w:r>
            <w:r w:rsidRPr="007D7AFE">
              <w:rPr>
                <w:rFonts w:eastAsia="Times New Roman"/>
                <w:b/>
                <w:spacing w:val="1"/>
                <w:sz w:val="20"/>
                <w:szCs w:val="20"/>
                <w:lang w:val="en-US"/>
              </w:rPr>
              <w:t>н</w:t>
            </w:r>
            <w:r w:rsidRPr="007D7AFE">
              <w:rPr>
                <w:rFonts w:eastAsia="Times New Roman"/>
                <w:b/>
                <w:spacing w:val="-4"/>
                <w:sz w:val="20"/>
                <w:szCs w:val="20"/>
                <w:lang w:val="en-US"/>
              </w:rPr>
              <w:t>о</w:t>
            </w:r>
            <w:r w:rsidRPr="007D7AFE">
              <w:rPr>
                <w:rFonts w:eastAsia="Times New Roman"/>
                <w:b/>
                <w:sz w:val="20"/>
                <w:szCs w:val="20"/>
                <w:lang w:val="en-US"/>
              </w:rPr>
              <w:t xml:space="preserve">й </w:t>
            </w:r>
            <w:r w:rsidRPr="007D7AFE">
              <w:rPr>
                <w:rFonts w:eastAsia="Times New Roman"/>
                <w:b/>
                <w:spacing w:val="1"/>
                <w:sz w:val="20"/>
                <w:szCs w:val="20"/>
                <w:lang w:val="en-US"/>
              </w:rPr>
              <w:t>е</w:t>
            </w:r>
            <w:r w:rsidRPr="007D7AFE">
              <w:rPr>
                <w:rFonts w:eastAsia="Times New Roman"/>
                <w:b/>
                <w:spacing w:val="-1"/>
                <w:sz w:val="20"/>
                <w:szCs w:val="20"/>
                <w:lang w:val="en-US"/>
              </w:rPr>
              <w:t>д</w:t>
            </w:r>
            <w:r w:rsidRPr="007D7AFE">
              <w:rPr>
                <w:rFonts w:eastAsia="Times New Roman"/>
                <w:b/>
                <w:spacing w:val="1"/>
                <w:sz w:val="20"/>
                <w:szCs w:val="20"/>
                <w:lang w:val="en-US"/>
              </w:rPr>
              <w:t>ин</w:t>
            </w:r>
            <w:r w:rsidRPr="007D7AFE">
              <w:rPr>
                <w:rFonts w:eastAsia="Times New Roman"/>
                <w:b/>
                <w:spacing w:val="-2"/>
                <w:sz w:val="20"/>
                <w:szCs w:val="20"/>
                <w:lang w:val="en-US"/>
              </w:rPr>
              <w:t>и</w:t>
            </w:r>
            <w:r w:rsidRPr="007D7AFE">
              <w:rPr>
                <w:rFonts w:eastAsia="Times New Roman"/>
                <w:b/>
                <w:spacing w:val="1"/>
                <w:sz w:val="20"/>
                <w:szCs w:val="20"/>
                <w:lang w:val="en-US"/>
              </w:rPr>
              <w:t>ц</w:t>
            </w:r>
            <w:r w:rsidRPr="007D7AFE">
              <w:rPr>
                <w:rFonts w:eastAsia="Times New Roman"/>
                <w:b/>
                <w:sz w:val="20"/>
                <w:szCs w:val="20"/>
                <w:lang w:val="en-US"/>
              </w:rPr>
              <w:t>ы</w:t>
            </w:r>
          </w:p>
        </w:tc>
        <w:tc>
          <w:tcPr>
            <w:tcW w:w="2273" w:type="dxa"/>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tcPr>
          <w:p w:rsidR="00CA1CAF" w:rsidRPr="007D7AFE" w:rsidRDefault="00CA1CAF" w:rsidP="00383C7A">
            <w:pPr>
              <w:spacing w:before="3" w:after="0" w:line="240" w:lineRule="auto"/>
              <w:ind w:left="267" w:right="272" w:firstLine="9"/>
              <w:jc w:val="center"/>
              <w:rPr>
                <w:rFonts w:eastAsia="Times New Roman"/>
                <w:sz w:val="20"/>
                <w:szCs w:val="20"/>
              </w:rPr>
            </w:pPr>
            <w:r w:rsidRPr="007D7AFE">
              <w:rPr>
                <w:rFonts w:eastAsia="Times New Roman"/>
                <w:b/>
                <w:spacing w:val="1"/>
                <w:sz w:val="20"/>
                <w:szCs w:val="20"/>
              </w:rPr>
              <w:t>Н</w:t>
            </w:r>
            <w:r w:rsidRPr="007D7AFE">
              <w:rPr>
                <w:rFonts w:eastAsia="Times New Roman"/>
                <w:b/>
                <w:sz w:val="20"/>
                <w:szCs w:val="20"/>
              </w:rPr>
              <w:t>о</w:t>
            </w:r>
            <w:r w:rsidRPr="007D7AFE">
              <w:rPr>
                <w:rFonts w:eastAsia="Times New Roman"/>
                <w:b/>
                <w:spacing w:val="-6"/>
                <w:sz w:val="20"/>
                <w:szCs w:val="20"/>
              </w:rPr>
              <w:t>р</w:t>
            </w:r>
            <w:r w:rsidRPr="007D7AFE">
              <w:rPr>
                <w:rFonts w:eastAsia="Times New Roman"/>
                <w:b/>
                <w:sz w:val="20"/>
                <w:szCs w:val="20"/>
              </w:rPr>
              <w:t>ма</w:t>
            </w:r>
            <w:r w:rsidRPr="007D7AFE">
              <w:rPr>
                <w:rFonts w:eastAsia="Times New Roman"/>
                <w:b/>
                <w:spacing w:val="2"/>
                <w:sz w:val="20"/>
                <w:szCs w:val="20"/>
              </w:rPr>
              <w:t>т</w:t>
            </w:r>
            <w:r w:rsidRPr="007D7AFE">
              <w:rPr>
                <w:rFonts w:eastAsia="Times New Roman"/>
                <w:b/>
                <w:spacing w:val="1"/>
                <w:sz w:val="20"/>
                <w:szCs w:val="20"/>
              </w:rPr>
              <w:t>и</w:t>
            </w:r>
            <w:r w:rsidRPr="007D7AFE">
              <w:rPr>
                <w:rFonts w:eastAsia="Times New Roman"/>
                <w:b/>
                <w:sz w:val="20"/>
                <w:szCs w:val="20"/>
              </w:rPr>
              <w:t xml:space="preserve">в </w:t>
            </w:r>
            <w:r w:rsidRPr="007D7AFE">
              <w:rPr>
                <w:rFonts w:eastAsia="Times New Roman"/>
                <w:b/>
                <w:spacing w:val="1"/>
                <w:sz w:val="20"/>
                <w:szCs w:val="20"/>
              </w:rPr>
              <w:t>н</w:t>
            </w:r>
            <w:r w:rsidRPr="007D7AFE">
              <w:rPr>
                <w:rFonts w:eastAsia="Times New Roman"/>
                <w:b/>
                <w:sz w:val="20"/>
                <w:szCs w:val="20"/>
              </w:rPr>
              <w:t>а</w:t>
            </w:r>
            <w:r w:rsidRPr="007D7AFE">
              <w:rPr>
                <w:rFonts w:eastAsia="Times New Roman"/>
                <w:b/>
                <w:spacing w:val="1"/>
                <w:sz w:val="20"/>
                <w:szCs w:val="20"/>
              </w:rPr>
              <w:t>к</w:t>
            </w:r>
            <w:r w:rsidRPr="007D7AFE">
              <w:rPr>
                <w:rFonts w:eastAsia="Times New Roman"/>
                <w:b/>
                <w:spacing w:val="-4"/>
                <w:sz w:val="20"/>
                <w:szCs w:val="20"/>
              </w:rPr>
              <w:t>о</w:t>
            </w:r>
            <w:r w:rsidRPr="007D7AFE">
              <w:rPr>
                <w:rFonts w:eastAsia="Times New Roman"/>
                <w:b/>
                <w:spacing w:val="1"/>
                <w:sz w:val="20"/>
                <w:szCs w:val="20"/>
              </w:rPr>
              <w:t>пле</w:t>
            </w:r>
            <w:r w:rsidRPr="007D7AFE">
              <w:rPr>
                <w:rFonts w:eastAsia="Times New Roman"/>
                <w:b/>
                <w:spacing w:val="-2"/>
                <w:sz w:val="20"/>
                <w:szCs w:val="20"/>
              </w:rPr>
              <w:t>н</w:t>
            </w:r>
            <w:r w:rsidRPr="007D7AFE">
              <w:rPr>
                <w:rFonts w:eastAsia="Times New Roman"/>
                <w:b/>
                <w:spacing w:val="1"/>
                <w:sz w:val="20"/>
                <w:szCs w:val="20"/>
              </w:rPr>
              <w:t>и</w:t>
            </w:r>
            <w:r w:rsidRPr="007D7AFE">
              <w:rPr>
                <w:rFonts w:eastAsia="Times New Roman"/>
                <w:b/>
                <w:sz w:val="20"/>
                <w:szCs w:val="20"/>
              </w:rPr>
              <w:t xml:space="preserve">я </w:t>
            </w:r>
            <w:r w:rsidRPr="007D7AFE">
              <w:rPr>
                <w:rFonts w:eastAsia="Times New Roman"/>
                <w:b/>
                <w:spacing w:val="-4"/>
                <w:sz w:val="20"/>
                <w:szCs w:val="20"/>
              </w:rPr>
              <w:t>о</w:t>
            </w:r>
            <w:r w:rsidRPr="007D7AFE">
              <w:rPr>
                <w:rFonts w:eastAsia="Times New Roman"/>
                <w:b/>
                <w:spacing w:val="2"/>
                <w:sz w:val="20"/>
                <w:szCs w:val="20"/>
              </w:rPr>
              <w:t>т</w:t>
            </w:r>
            <w:r w:rsidRPr="007D7AFE">
              <w:rPr>
                <w:rFonts w:eastAsia="Times New Roman"/>
                <w:b/>
                <w:sz w:val="20"/>
                <w:szCs w:val="20"/>
              </w:rPr>
              <w:t>хо</w:t>
            </w:r>
            <w:r w:rsidRPr="007D7AFE">
              <w:rPr>
                <w:rFonts w:eastAsia="Times New Roman"/>
                <w:b/>
                <w:spacing w:val="2"/>
                <w:sz w:val="20"/>
                <w:szCs w:val="20"/>
              </w:rPr>
              <w:t>д</w:t>
            </w:r>
            <w:r w:rsidRPr="007D7AFE">
              <w:rPr>
                <w:rFonts w:eastAsia="Times New Roman"/>
                <w:b/>
                <w:spacing w:val="-4"/>
                <w:sz w:val="20"/>
                <w:szCs w:val="20"/>
              </w:rPr>
              <w:t>о</w:t>
            </w:r>
            <w:r w:rsidRPr="007D7AFE">
              <w:rPr>
                <w:rFonts w:eastAsia="Times New Roman"/>
                <w:b/>
                <w:sz w:val="20"/>
                <w:szCs w:val="20"/>
              </w:rPr>
              <w:t>в</w:t>
            </w:r>
            <w:r w:rsidRPr="007D7AFE">
              <w:rPr>
                <w:rFonts w:eastAsia="Times New Roman"/>
                <w:b/>
                <w:spacing w:val="-2"/>
                <w:sz w:val="20"/>
                <w:szCs w:val="20"/>
              </w:rPr>
              <w:t xml:space="preserve"> </w:t>
            </w:r>
            <w:r w:rsidRPr="007D7AFE">
              <w:rPr>
                <w:rFonts w:eastAsia="Times New Roman"/>
                <w:b/>
                <w:sz w:val="20"/>
                <w:szCs w:val="20"/>
              </w:rPr>
              <w:t>за</w:t>
            </w:r>
            <w:r w:rsidRPr="007D7AFE">
              <w:rPr>
                <w:rFonts w:eastAsia="Times New Roman"/>
                <w:b/>
                <w:spacing w:val="3"/>
                <w:sz w:val="20"/>
                <w:szCs w:val="20"/>
              </w:rPr>
              <w:t xml:space="preserve"> </w:t>
            </w:r>
            <w:r w:rsidRPr="007D7AFE">
              <w:rPr>
                <w:rFonts w:eastAsia="Times New Roman"/>
                <w:b/>
                <w:sz w:val="20"/>
                <w:szCs w:val="20"/>
              </w:rPr>
              <w:t>о</w:t>
            </w:r>
            <w:r w:rsidRPr="007D7AFE">
              <w:rPr>
                <w:rFonts w:eastAsia="Times New Roman"/>
                <w:b/>
                <w:spacing w:val="-1"/>
                <w:sz w:val="20"/>
                <w:szCs w:val="20"/>
              </w:rPr>
              <w:t>д</w:t>
            </w:r>
            <w:r w:rsidRPr="007D7AFE">
              <w:rPr>
                <w:rFonts w:eastAsia="Times New Roman"/>
                <w:b/>
                <w:spacing w:val="1"/>
                <w:sz w:val="20"/>
                <w:szCs w:val="20"/>
              </w:rPr>
              <w:t>н</w:t>
            </w:r>
            <w:r w:rsidRPr="007D7AFE">
              <w:rPr>
                <w:rFonts w:eastAsia="Times New Roman"/>
                <w:b/>
                <w:sz w:val="20"/>
                <w:szCs w:val="20"/>
              </w:rPr>
              <w:t xml:space="preserve">у </w:t>
            </w:r>
            <w:r w:rsidRPr="007D7AFE">
              <w:rPr>
                <w:rFonts w:eastAsia="Times New Roman"/>
                <w:b/>
                <w:spacing w:val="-6"/>
                <w:sz w:val="20"/>
                <w:szCs w:val="20"/>
              </w:rPr>
              <w:t>р</w:t>
            </w:r>
            <w:r w:rsidRPr="007D7AFE">
              <w:rPr>
                <w:rFonts w:eastAsia="Times New Roman"/>
                <w:b/>
                <w:sz w:val="20"/>
                <w:szCs w:val="20"/>
              </w:rPr>
              <w:t>а</w:t>
            </w:r>
            <w:r w:rsidRPr="007D7AFE">
              <w:rPr>
                <w:rFonts w:eastAsia="Times New Roman"/>
                <w:b/>
                <w:spacing w:val="1"/>
                <w:sz w:val="20"/>
                <w:szCs w:val="20"/>
              </w:rPr>
              <w:t>с</w:t>
            </w:r>
            <w:r w:rsidRPr="007D7AFE">
              <w:rPr>
                <w:rFonts w:eastAsia="Times New Roman"/>
                <w:b/>
                <w:sz w:val="20"/>
                <w:szCs w:val="20"/>
              </w:rPr>
              <w:t>ч</w:t>
            </w:r>
            <w:r w:rsidRPr="007D7AFE">
              <w:rPr>
                <w:rFonts w:eastAsia="Times New Roman"/>
                <w:b/>
                <w:spacing w:val="2"/>
                <w:sz w:val="20"/>
                <w:szCs w:val="20"/>
              </w:rPr>
              <w:t>ет</w:t>
            </w:r>
            <w:r w:rsidRPr="007D7AFE">
              <w:rPr>
                <w:rFonts w:eastAsia="Times New Roman"/>
                <w:b/>
                <w:spacing w:val="1"/>
                <w:sz w:val="20"/>
                <w:szCs w:val="20"/>
              </w:rPr>
              <w:t>н</w:t>
            </w:r>
            <w:r w:rsidRPr="007D7AFE">
              <w:rPr>
                <w:rFonts w:eastAsia="Times New Roman"/>
                <w:b/>
                <w:sz w:val="20"/>
                <w:szCs w:val="20"/>
              </w:rPr>
              <w:t xml:space="preserve">ую </w:t>
            </w:r>
            <w:r w:rsidRPr="007D7AFE">
              <w:rPr>
                <w:rFonts w:eastAsia="Times New Roman"/>
                <w:b/>
                <w:spacing w:val="1"/>
                <w:sz w:val="20"/>
                <w:szCs w:val="20"/>
              </w:rPr>
              <w:t>е</w:t>
            </w:r>
            <w:r w:rsidRPr="007D7AFE">
              <w:rPr>
                <w:rFonts w:eastAsia="Times New Roman"/>
                <w:b/>
                <w:spacing w:val="-1"/>
                <w:sz w:val="20"/>
                <w:szCs w:val="20"/>
              </w:rPr>
              <w:t>д</w:t>
            </w:r>
            <w:r w:rsidRPr="007D7AFE">
              <w:rPr>
                <w:rFonts w:eastAsia="Times New Roman"/>
                <w:b/>
                <w:spacing w:val="1"/>
                <w:sz w:val="20"/>
                <w:szCs w:val="20"/>
              </w:rPr>
              <w:t>ин</w:t>
            </w:r>
            <w:r w:rsidRPr="007D7AFE">
              <w:rPr>
                <w:rFonts w:eastAsia="Times New Roman"/>
                <w:b/>
                <w:spacing w:val="-2"/>
                <w:sz w:val="20"/>
                <w:szCs w:val="20"/>
              </w:rPr>
              <w:t>иц</w:t>
            </w:r>
            <w:r w:rsidRPr="007D7AFE">
              <w:rPr>
                <w:rFonts w:eastAsia="Times New Roman"/>
                <w:b/>
                <w:sz w:val="20"/>
                <w:szCs w:val="20"/>
              </w:rPr>
              <w:t>у</w:t>
            </w:r>
          </w:p>
        </w:tc>
        <w:tc>
          <w:tcPr>
            <w:tcW w:w="1621"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146" w:right="140"/>
              <w:jc w:val="center"/>
              <w:rPr>
                <w:rFonts w:eastAsia="Times New Roman"/>
                <w:sz w:val="20"/>
                <w:szCs w:val="20"/>
                <w:lang w:val="en-US"/>
              </w:rPr>
            </w:pPr>
            <w:r w:rsidRPr="007D7AFE">
              <w:rPr>
                <w:rFonts w:eastAsia="Times New Roman"/>
                <w:b/>
                <w:spacing w:val="2"/>
                <w:sz w:val="20"/>
                <w:szCs w:val="20"/>
                <w:lang w:val="en-US"/>
              </w:rPr>
              <w:t>К</w:t>
            </w:r>
            <w:r w:rsidRPr="007D7AFE">
              <w:rPr>
                <w:rFonts w:eastAsia="Times New Roman"/>
                <w:b/>
                <w:spacing w:val="-4"/>
                <w:sz w:val="20"/>
                <w:szCs w:val="20"/>
                <w:lang w:val="en-US"/>
              </w:rPr>
              <w:t>о</w:t>
            </w:r>
            <w:r w:rsidRPr="007D7AFE">
              <w:rPr>
                <w:rFonts w:eastAsia="Times New Roman"/>
                <w:b/>
                <w:spacing w:val="1"/>
                <w:sz w:val="20"/>
                <w:szCs w:val="20"/>
                <w:lang w:val="en-US"/>
              </w:rPr>
              <w:t>ли</w:t>
            </w:r>
            <w:r w:rsidRPr="007D7AFE">
              <w:rPr>
                <w:rFonts w:eastAsia="Times New Roman"/>
                <w:b/>
                <w:sz w:val="20"/>
                <w:szCs w:val="20"/>
                <w:lang w:val="en-US"/>
              </w:rPr>
              <w:t>ч</w:t>
            </w:r>
            <w:r w:rsidRPr="007D7AFE">
              <w:rPr>
                <w:rFonts w:eastAsia="Times New Roman"/>
                <w:b/>
                <w:spacing w:val="2"/>
                <w:sz w:val="20"/>
                <w:szCs w:val="20"/>
                <w:lang w:val="en-US"/>
              </w:rPr>
              <w:t>е</w:t>
            </w:r>
            <w:r w:rsidRPr="007D7AFE">
              <w:rPr>
                <w:rFonts w:eastAsia="Times New Roman"/>
                <w:b/>
                <w:spacing w:val="-3"/>
                <w:sz w:val="20"/>
                <w:szCs w:val="20"/>
                <w:lang w:val="en-US"/>
              </w:rPr>
              <w:t>с</w:t>
            </w:r>
            <w:r w:rsidRPr="007D7AFE">
              <w:rPr>
                <w:rFonts w:eastAsia="Times New Roman"/>
                <w:b/>
                <w:spacing w:val="2"/>
                <w:sz w:val="20"/>
                <w:szCs w:val="20"/>
                <w:lang w:val="en-US"/>
              </w:rPr>
              <w:t>т</w:t>
            </w:r>
            <w:r w:rsidRPr="007D7AFE">
              <w:rPr>
                <w:rFonts w:eastAsia="Times New Roman"/>
                <w:b/>
                <w:spacing w:val="-2"/>
                <w:sz w:val="20"/>
                <w:szCs w:val="20"/>
                <w:lang w:val="en-US"/>
              </w:rPr>
              <w:t>в</w:t>
            </w:r>
            <w:r w:rsidRPr="007D7AFE">
              <w:rPr>
                <w:rFonts w:eastAsia="Times New Roman"/>
                <w:b/>
                <w:sz w:val="20"/>
                <w:szCs w:val="20"/>
                <w:lang w:val="en-US"/>
              </w:rPr>
              <w:t xml:space="preserve">о </w:t>
            </w:r>
            <w:r w:rsidRPr="007D7AFE">
              <w:rPr>
                <w:rFonts w:eastAsia="Times New Roman"/>
                <w:b/>
                <w:spacing w:val="-6"/>
                <w:sz w:val="20"/>
                <w:szCs w:val="20"/>
                <w:lang w:val="en-US"/>
              </w:rPr>
              <w:t>р</w:t>
            </w:r>
            <w:r w:rsidRPr="007D7AFE">
              <w:rPr>
                <w:rFonts w:eastAsia="Times New Roman"/>
                <w:b/>
                <w:sz w:val="20"/>
                <w:szCs w:val="20"/>
                <w:lang w:val="en-US"/>
              </w:rPr>
              <w:t>а</w:t>
            </w:r>
            <w:r w:rsidRPr="007D7AFE">
              <w:rPr>
                <w:rFonts w:eastAsia="Times New Roman"/>
                <w:b/>
                <w:spacing w:val="1"/>
                <w:sz w:val="20"/>
                <w:szCs w:val="20"/>
                <w:lang w:val="en-US"/>
              </w:rPr>
              <w:t>с</w:t>
            </w:r>
            <w:r w:rsidRPr="007D7AFE">
              <w:rPr>
                <w:rFonts w:eastAsia="Times New Roman"/>
                <w:b/>
                <w:sz w:val="20"/>
                <w:szCs w:val="20"/>
                <w:lang w:val="en-US"/>
              </w:rPr>
              <w:t>ч</w:t>
            </w:r>
            <w:r w:rsidRPr="007D7AFE">
              <w:rPr>
                <w:rFonts w:eastAsia="Times New Roman"/>
                <w:b/>
                <w:spacing w:val="2"/>
                <w:sz w:val="20"/>
                <w:szCs w:val="20"/>
                <w:lang w:val="en-US"/>
              </w:rPr>
              <w:t>ет</w:t>
            </w:r>
            <w:r w:rsidRPr="007D7AFE">
              <w:rPr>
                <w:rFonts w:eastAsia="Times New Roman"/>
                <w:b/>
                <w:spacing w:val="1"/>
                <w:sz w:val="20"/>
                <w:szCs w:val="20"/>
                <w:lang w:val="en-US"/>
              </w:rPr>
              <w:t>н</w:t>
            </w:r>
            <w:r w:rsidRPr="007D7AFE">
              <w:rPr>
                <w:rFonts w:eastAsia="Times New Roman"/>
                <w:b/>
                <w:sz w:val="20"/>
                <w:szCs w:val="20"/>
                <w:lang w:val="en-US"/>
              </w:rPr>
              <w:t xml:space="preserve">ых </w:t>
            </w:r>
            <w:r w:rsidRPr="007D7AFE">
              <w:rPr>
                <w:rFonts w:eastAsia="Times New Roman"/>
                <w:b/>
                <w:spacing w:val="1"/>
                <w:sz w:val="20"/>
                <w:szCs w:val="20"/>
                <w:lang w:val="en-US"/>
              </w:rPr>
              <w:t>е</w:t>
            </w:r>
            <w:r w:rsidRPr="007D7AFE">
              <w:rPr>
                <w:rFonts w:eastAsia="Times New Roman"/>
                <w:b/>
                <w:spacing w:val="-1"/>
                <w:sz w:val="20"/>
                <w:szCs w:val="20"/>
                <w:lang w:val="en-US"/>
              </w:rPr>
              <w:t>д</w:t>
            </w:r>
            <w:r w:rsidRPr="007D7AFE">
              <w:rPr>
                <w:rFonts w:eastAsia="Times New Roman"/>
                <w:b/>
                <w:spacing w:val="1"/>
                <w:sz w:val="20"/>
                <w:szCs w:val="20"/>
                <w:lang w:val="en-US"/>
              </w:rPr>
              <w:t>ин</w:t>
            </w:r>
            <w:r w:rsidRPr="007D7AFE">
              <w:rPr>
                <w:rFonts w:eastAsia="Times New Roman"/>
                <w:b/>
                <w:spacing w:val="-2"/>
                <w:sz w:val="20"/>
                <w:szCs w:val="20"/>
                <w:lang w:val="en-US"/>
              </w:rPr>
              <w:t>и</w:t>
            </w:r>
            <w:r w:rsidRPr="007D7AFE">
              <w:rPr>
                <w:rFonts w:eastAsia="Times New Roman"/>
                <w:b/>
                <w:sz w:val="20"/>
                <w:szCs w:val="20"/>
                <w:lang w:val="en-US"/>
              </w:rPr>
              <w:t>ц</w:t>
            </w:r>
          </w:p>
        </w:tc>
        <w:tc>
          <w:tcPr>
            <w:tcW w:w="2225" w:type="dxa"/>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314" w:right="317" w:firstLine="6"/>
              <w:jc w:val="center"/>
              <w:rPr>
                <w:rFonts w:eastAsia="Times New Roman"/>
                <w:sz w:val="20"/>
                <w:szCs w:val="20"/>
                <w:lang w:val="en-US"/>
              </w:rPr>
            </w:pPr>
            <w:r w:rsidRPr="007D7AFE">
              <w:rPr>
                <w:rFonts w:eastAsia="Times New Roman"/>
                <w:b/>
                <w:spacing w:val="2"/>
                <w:sz w:val="20"/>
                <w:szCs w:val="20"/>
                <w:lang w:val="en-US"/>
              </w:rPr>
              <w:t>К</w:t>
            </w:r>
            <w:r w:rsidRPr="007D7AFE">
              <w:rPr>
                <w:rFonts w:eastAsia="Times New Roman"/>
                <w:b/>
                <w:spacing w:val="-4"/>
                <w:sz w:val="20"/>
                <w:szCs w:val="20"/>
                <w:lang w:val="en-US"/>
              </w:rPr>
              <w:t>о</w:t>
            </w:r>
            <w:r w:rsidRPr="007D7AFE">
              <w:rPr>
                <w:rFonts w:eastAsia="Times New Roman"/>
                <w:b/>
                <w:spacing w:val="1"/>
                <w:sz w:val="20"/>
                <w:szCs w:val="20"/>
                <w:lang w:val="en-US"/>
              </w:rPr>
              <w:t>ли</w:t>
            </w:r>
            <w:r w:rsidRPr="007D7AFE">
              <w:rPr>
                <w:rFonts w:eastAsia="Times New Roman"/>
                <w:b/>
                <w:sz w:val="20"/>
                <w:szCs w:val="20"/>
                <w:lang w:val="en-US"/>
              </w:rPr>
              <w:t>ч</w:t>
            </w:r>
            <w:r w:rsidRPr="007D7AFE">
              <w:rPr>
                <w:rFonts w:eastAsia="Times New Roman"/>
                <w:b/>
                <w:spacing w:val="2"/>
                <w:sz w:val="20"/>
                <w:szCs w:val="20"/>
                <w:lang w:val="en-US"/>
              </w:rPr>
              <w:t>е</w:t>
            </w:r>
            <w:r w:rsidRPr="007D7AFE">
              <w:rPr>
                <w:rFonts w:eastAsia="Times New Roman"/>
                <w:b/>
                <w:spacing w:val="-3"/>
                <w:sz w:val="20"/>
                <w:szCs w:val="20"/>
                <w:lang w:val="en-US"/>
              </w:rPr>
              <w:t>с</w:t>
            </w:r>
            <w:r w:rsidRPr="007D7AFE">
              <w:rPr>
                <w:rFonts w:eastAsia="Times New Roman"/>
                <w:b/>
                <w:spacing w:val="2"/>
                <w:sz w:val="20"/>
                <w:szCs w:val="20"/>
                <w:lang w:val="en-US"/>
              </w:rPr>
              <w:t>т</w:t>
            </w:r>
            <w:r w:rsidRPr="007D7AFE">
              <w:rPr>
                <w:rFonts w:eastAsia="Times New Roman"/>
                <w:b/>
                <w:spacing w:val="-2"/>
                <w:sz w:val="20"/>
                <w:szCs w:val="20"/>
                <w:lang w:val="en-US"/>
              </w:rPr>
              <w:t>в</w:t>
            </w:r>
            <w:r w:rsidRPr="007D7AFE">
              <w:rPr>
                <w:rFonts w:eastAsia="Times New Roman"/>
                <w:b/>
                <w:sz w:val="20"/>
                <w:szCs w:val="20"/>
                <w:lang w:val="en-US"/>
              </w:rPr>
              <w:t xml:space="preserve">о </w:t>
            </w:r>
            <w:r w:rsidRPr="007D7AFE">
              <w:rPr>
                <w:rFonts w:eastAsia="Times New Roman"/>
                <w:b/>
                <w:spacing w:val="-4"/>
                <w:sz w:val="20"/>
                <w:szCs w:val="20"/>
                <w:lang w:val="en-US"/>
              </w:rPr>
              <w:t>о</w:t>
            </w:r>
            <w:r w:rsidRPr="007D7AFE">
              <w:rPr>
                <w:rFonts w:eastAsia="Times New Roman"/>
                <w:b/>
                <w:spacing w:val="4"/>
                <w:sz w:val="20"/>
                <w:szCs w:val="20"/>
                <w:lang w:val="en-US"/>
              </w:rPr>
              <w:t>б</w:t>
            </w:r>
            <w:r w:rsidRPr="007D7AFE">
              <w:rPr>
                <w:rFonts w:eastAsia="Times New Roman"/>
                <w:b/>
                <w:spacing w:val="-6"/>
                <w:sz w:val="20"/>
                <w:szCs w:val="20"/>
                <w:lang w:val="en-US"/>
              </w:rPr>
              <w:t>р</w:t>
            </w:r>
            <w:r w:rsidRPr="007D7AFE">
              <w:rPr>
                <w:rFonts w:eastAsia="Times New Roman"/>
                <w:b/>
                <w:sz w:val="20"/>
                <w:szCs w:val="20"/>
                <w:lang w:val="en-US"/>
              </w:rPr>
              <w:t>а</w:t>
            </w:r>
            <w:r w:rsidRPr="007D7AFE">
              <w:rPr>
                <w:rFonts w:eastAsia="Times New Roman"/>
                <w:b/>
                <w:spacing w:val="3"/>
                <w:sz w:val="20"/>
                <w:szCs w:val="20"/>
                <w:lang w:val="en-US"/>
              </w:rPr>
              <w:t>з</w:t>
            </w:r>
            <w:r w:rsidRPr="007D7AFE">
              <w:rPr>
                <w:rFonts w:eastAsia="Times New Roman"/>
                <w:b/>
                <w:sz w:val="20"/>
                <w:szCs w:val="20"/>
                <w:lang w:val="en-US"/>
              </w:rPr>
              <w:t>о</w:t>
            </w:r>
            <w:r w:rsidRPr="007D7AFE">
              <w:rPr>
                <w:rFonts w:eastAsia="Times New Roman"/>
                <w:b/>
                <w:spacing w:val="-2"/>
                <w:sz w:val="20"/>
                <w:szCs w:val="20"/>
                <w:lang w:val="en-US"/>
              </w:rPr>
              <w:t>в</w:t>
            </w:r>
            <w:r w:rsidRPr="007D7AFE">
              <w:rPr>
                <w:rFonts w:eastAsia="Times New Roman"/>
                <w:b/>
                <w:sz w:val="20"/>
                <w:szCs w:val="20"/>
                <w:lang w:val="en-US"/>
              </w:rPr>
              <w:t>а</w:t>
            </w:r>
            <w:r w:rsidRPr="007D7AFE">
              <w:rPr>
                <w:rFonts w:eastAsia="Times New Roman"/>
                <w:b/>
                <w:spacing w:val="1"/>
                <w:sz w:val="20"/>
                <w:szCs w:val="20"/>
                <w:lang w:val="en-US"/>
              </w:rPr>
              <w:t>нн</w:t>
            </w:r>
            <w:r w:rsidRPr="007D7AFE">
              <w:rPr>
                <w:rFonts w:eastAsia="Times New Roman"/>
                <w:b/>
                <w:sz w:val="20"/>
                <w:szCs w:val="20"/>
                <w:lang w:val="en-US"/>
              </w:rPr>
              <w:t xml:space="preserve">ых </w:t>
            </w:r>
            <w:r w:rsidRPr="007D7AFE">
              <w:rPr>
                <w:rFonts w:eastAsia="Times New Roman"/>
                <w:b/>
                <w:spacing w:val="-4"/>
                <w:sz w:val="20"/>
                <w:szCs w:val="20"/>
                <w:lang w:val="en-US"/>
              </w:rPr>
              <w:t>о</w:t>
            </w:r>
            <w:r w:rsidRPr="007D7AFE">
              <w:rPr>
                <w:rFonts w:eastAsia="Times New Roman"/>
                <w:b/>
                <w:spacing w:val="2"/>
                <w:sz w:val="20"/>
                <w:szCs w:val="20"/>
                <w:lang w:val="en-US"/>
              </w:rPr>
              <w:t>т</w:t>
            </w:r>
            <w:r w:rsidRPr="007D7AFE">
              <w:rPr>
                <w:rFonts w:eastAsia="Times New Roman"/>
                <w:b/>
                <w:sz w:val="20"/>
                <w:szCs w:val="20"/>
                <w:lang w:val="en-US"/>
              </w:rPr>
              <w:t>хо</w:t>
            </w:r>
            <w:r w:rsidRPr="007D7AFE">
              <w:rPr>
                <w:rFonts w:eastAsia="Times New Roman"/>
                <w:b/>
                <w:spacing w:val="2"/>
                <w:sz w:val="20"/>
                <w:szCs w:val="20"/>
                <w:lang w:val="en-US"/>
              </w:rPr>
              <w:t>д</w:t>
            </w:r>
            <w:r w:rsidRPr="007D7AFE">
              <w:rPr>
                <w:rFonts w:eastAsia="Times New Roman"/>
                <w:b/>
                <w:spacing w:val="-4"/>
                <w:sz w:val="20"/>
                <w:szCs w:val="20"/>
                <w:lang w:val="en-US"/>
              </w:rPr>
              <w:t>о</w:t>
            </w:r>
            <w:r w:rsidRPr="007D7AFE">
              <w:rPr>
                <w:rFonts w:eastAsia="Times New Roman"/>
                <w:b/>
                <w:sz w:val="20"/>
                <w:szCs w:val="20"/>
                <w:lang w:val="en-US"/>
              </w:rPr>
              <w:t>в</w:t>
            </w:r>
          </w:p>
        </w:tc>
        <w:tc>
          <w:tcPr>
            <w:tcW w:w="3891"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1255"/>
              <w:jc w:val="left"/>
              <w:rPr>
                <w:rFonts w:eastAsia="Times New Roman"/>
                <w:sz w:val="20"/>
                <w:szCs w:val="20"/>
                <w:lang w:val="en-US"/>
              </w:rPr>
            </w:pPr>
            <w:r w:rsidRPr="007D7AFE">
              <w:rPr>
                <w:rFonts w:eastAsia="Times New Roman"/>
                <w:b/>
                <w:spacing w:val="1"/>
                <w:sz w:val="20"/>
                <w:szCs w:val="20"/>
                <w:lang w:val="en-US"/>
              </w:rPr>
              <w:t>П</w:t>
            </w:r>
            <w:r w:rsidRPr="007D7AFE">
              <w:rPr>
                <w:rFonts w:eastAsia="Times New Roman"/>
                <w:b/>
                <w:spacing w:val="-6"/>
                <w:sz w:val="20"/>
                <w:szCs w:val="20"/>
                <w:lang w:val="en-US"/>
              </w:rPr>
              <w:t>р</w:t>
            </w:r>
            <w:r w:rsidRPr="007D7AFE">
              <w:rPr>
                <w:rFonts w:eastAsia="Times New Roman"/>
                <w:b/>
                <w:spacing w:val="1"/>
                <w:sz w:val="20"/>
                <w:szCs w:val="20"/>
                <w:lang w:val="en-US"/>
              </w:rPr>
              <w:t>и</w:t>
            </w:r>
            <w:r w:rsidRPr="007D7AFE">
              <w:rPr>
                <w:rFonts w:eastAsia="Times New Roman"/>
                <w:b/>
                <w:sz w:val="20"/>
                <w:szCs w:val="20"/>
                <w:lang w:val="en-US"/>
              </w:rPr>
              <w:t>м</w:t>
            </w:r>
            <w:r w:rsidRPr="007D7AFE">
              <w:rPr>
                <w:rFonts w:eastAsia="Times New Roman"/>
                <w:b/>
                <w:spacing w:val="2"/>
                <w:sz w:val="20"/>
                <w:szCs w:val="20"/>
                <w:lang w:val="en-US"/>
              </w:rPr>
              <w:t>е</w:t>
            </w:r>
            <w:r w:rsidRPr="007D7AFE">
              <w:rPr>
                <w:rFonts w:eastAsia="Times New Roman"/>
                <w:b/>
                <w:sz w:val="20"/>
                <w:szCs w:val="20"/>
                <w:lang w:val="en-US"/>
              </w:rPr>
              <w:t>ча</w:t>
            </w:r>
            <w:r w:rsidRPr="007D7AFE">
              <w:rPr>
                <w:rFonts w:eastAsia="Times New Roman"/>
                <w:b/>
                <w:spacing w:val="2"/>
                <w:sz w:val="20"/>
                <w:szCs w:val="20"/>
                <w:lang w:val="en-US"/>
              </w:rPr>
              <w:t>н</w:t>
            </w:r>
            <w:r w:rsidRPr="007D7AFE">
              <w:rPr>
                <w:rFonts w:eastAsia="Times New Roman"/>
                <w:b/>
                <w:spacing w:val="1"/>
                <w:sz w:val="20"/>
                <w:szCs w:val="20"/>
                <w:lang w:val="en-US"/>
              </w:rPr>
              <w:t>и</w:t>
            </w:r>
            <w:r w:rsidRPr="007D7AFE">
              <w:rPr>
                <w:rFonts w:eastAsia="Times New Roman"/>
                <w:b/>
                <w:sz w:val="20"/>
                <w:szCs w:val="20"/>
                <w:lang w:val="en-US"/>
              </w:rPr>
              <w:t>е</w:t>
            </w:r>
          </w:p>
        </w:tc>
      </w:tr>
      <w:tr w:rsidR="00CA1CAF" w:rsidRPr="007D7AFE" w:rsidTr="00383C7A">
        <w:trPr>
          <w:trHeight w:hRule="exact" w:val="505"/>
          <w:jc w:val="center"/>
        </w:trPr>
        <w:tc>
          <w:tcPr>
            <w:tcW w:w="2740" w:type="dxa"/>
            <w:vMerge/>
            <w:tcBorders>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tc>
        <w:tc>
          <w:tcPr>
            <w:tcW w:w="1952" w:type="dxa"/>
            <w:vMerge/>
            <w:tcBorders>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before="3" w:after="0" w:line="240" w:lineRule="auto"/>
              <w:ind w:left="303"/>
              <w:jc w:val="left"/>
              <w:rPr>
                <w:rFonts w:eastAsia="Times New Roman"/>
                <w:sz w:val="20"/>
                <w:szCs w:val="20"/>
                <w:lang w:val="en-US"/>
              </w:rPr>
            </w:pPr>
            <w:r w:rsidRPr="007D7AFE">
              <w:rPr>
                <w:rFonts w:eastAsia="Times New Roman"/>
                <w:b/>
                <w:spacing w:val="1"/>
                <w:sz w:val="20"/>
                <w:szCs w:val="20"/>
                <w:lang w:val="en-US"/>
              </w:rPr>
              <w:t>к</w:t>
            </w:r>
            <w:r w:rsidRPr="007D7AFE">
              <w:rPr>
                <w:rFonts w:eastAsia="Times New Roman"/>
                <w:b/>
                <w:spacing w:val="-1"/>
                <w:sz w:val="20"/>
                <w:szCs w:val="20"/>
                <w:lang w:val="en-US"/>
              </w:rPr>
              <w:t>г</w:t>
            </w:r>
            <w:r w:rsidRPr="007D7AFE">
              <w:rPr>
                <w:rFonts w:eastAsia="Times New Roman"/>
                <w:b/>
                <w:spacing w:val="1"/>
                <w:sz w:val="20"/>
                <w:szCs w:val="20"/>
                <w:lang w:val="en-US"/>
              </w:rPr>
              <w:t>/</w:t>
            </w:r>
            <w:r w:rsidRPr="007D7AFE">
              <w:rPr>
                <w:rFonts w:eastAsia="Times New Roman"/>
                <w:b/>
                <w:spacing w:val="-1"/>
                <w:sz w:val="20"/>
                <w:szCs w:val="20"/>
                <w:lang w:val="en-US"/>
              </w:rPr>
              <w:t>г</w:t>
            </w:r>
            <w:r w:rsidRPr="007D7AFE">
              <w:rPr>
                <w:rFonts w:eastAsia="Times New Roman"/>
                <w:b/>
                <w:spacing w:val="-4"/>
                <w:sz w:val="20"/>
                <w:szCs w:val="20"/>
                <w:lang w:val="en-US"/>
              </w:rPr>
              <w:t>о</w:t>
            </w:r>
            <w:r w:rsidRPr="007D7AFE">
              <w:rPr>
                <w:rFonts w:eastAsia="Times New Roman"/>
                <w:b/>
                <w:sz w:val="20"/>
                <w:szCs w:val="20"/>
                <w:lang w:val="en-US"/>
              </w:rPr>
              <w:t>д</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163"/>
              <w:jc w:val="left"/>
              <w:rPr>
                <w:rFonts w:eastAsia="Times New Roman"/>
                <w:sz w:val="20"/>
                <w:szCs w:val="20"/>
                <w:lang w:val="en-US"/>
              </w:rPr>
            </w:pPr>
            <w:r w:rsidRPr="007D7AFE">
              <w:rPr>
                <w:rFonts w:eastAsia="Times New Roman"/>
                <w:b/>
                <w:sz w:val="20"/>
                <w:szCs w:val="20"/>
                <w:lang w:val="en-US"/>
              </w:rPr>
              <w:t>м</w:t>
            </w:r>
            <w:r w:rsidRPr="007D7AFE">
              <w:rPr>
                <w:rFonts w:eastAsia="Times New Roman"/>
                <w:b/>
                <w:position w:val="11"/>
                <w:sz w:val="20"/>
                <w:szCs w:val="20"/>
                <w:lang w:val="en-US"/>
              </w:rPr>
              <w:t>3</w:t>
            </w:r>
            <w:r w:rsidRPr="007D7AFE">
              <w:rPr>
                <w:rFonts w:eastAsia="Times New Roman"/>
                <w:b/>
                <w:spacing w:val="1"/>
                <w:sz w:val="20"/>
                <w:szCs w:val="20"/>
                <w:lang w:val="en-US"/>
              </w:rPr>
              <w:t>/</w:t>
            </w:r>
            <w:r w:rsidRPr="007D7AFE">
              <w:rPr>
                <w:rFonts w:eastAsia="Times New Roman"/>
                <w:b/>
                <w:spacing w:val="-1"/>
                <w:sz w:val="20"/>
                <w:szCs w:val="20"/>
                <w:lang w:val="en-US"/>
              </w:rPr>
              <w:t>г</w:t>
            </w:r>
            <w:r w:rsidRPr="007D7AFE">
              <w:rPr>
                <w:rFonts w:eastAsia="Times New Roman"/>
                <w:b/>
                <w:spacing w:val="-4"/>
                <w:sz w:val="20"/>
                <w:szCs w:val="20"/>
                <w:lang w:val="en-US"/>
              </w:rPr>
              <w:t>о</w:t>
            </w:r>
            <w:r w:rsidRPr="007D7AFE">
              <w:rPr>
                <w:rFonts w:eastAsia="Times New Roman"/>
                <w:b/>
                <w:sz w:val="20"/>
                <w:szCs w:val="20"/>
                <w:lang w:val="en-US"/>
              </w:rPr>
              <w:t>д</w:t>
            </w:r>
          </w:p>
        </w:tc>
        <w:tc>
          <w:tcPr>
            <w:tcW w:w="1621"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jc w:val="left"/>
              <w:rPr>
                <w:rFonts w:eastAsia="Times New Roman"/>
                <w:sz w:val="20"/>
                <w:szCs w:val="20"/>
                <w:lang w:val="en-US"/>
              </w:rPr>
            </w:pPr>
          </w:p>
        </w:tc>
        <w:tc>
          <w:tcPr>
            <w:tcW w:w="12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before="3" w:after="0" w:line="240" w:lineRule="auto"/>
              <w:ind w:left="283"/>
              <w:jc w:val="left"/>
              <w:rPr>
                <w:rFonts w:eastAsia="Times New Roman"/>
                <w:sz w:val="20"/>
                <w:szCs w:val="20"/>
                <w:lang w:val="en-US"/>
              </w:rPr>
            </w:pPr>
            <w:r w:rsidRPr="007D7AFE">
              <w:rPr>
                <w:rFonts w:eastAsia="Times New Roman"/>
                <w:b/>
                <w:spacing w:val="1"/>
                <w:sz w:val="20"/>
                <w:szCs w:val="20"/>
                <w:lang w:val="en-US"/>
              </w:rPr>
              <w:t>к</w:t>
            </w:r>
            <w:r w:rsidRPr="007D7AFE">
              <w:rPr>
                <w:rFonts w:eastAsia="Times New Roman"/>
                <w:b/>
                <w:spacing w:val="-1"/>
                <w:sz w:val="20"/>
                <w:szCs w:val="20"/>
                <w:lang w:val="en-US"/>
              </w:rPr>
              <w:t>г</w:t>
            </w:r>
            <w:r w:rsidRPr="007D7AFE">
              <w:rPr>
                <w:rFonts w:eastAsia="Times New Roman"/>
                <w:b/>
                <w:spacing w:val="1"/>
                <w:sz w:val="20"/>
                <w:szCs w:val="20"/>
                <w:lang w:val="en-US"/>
              </w:rPr>
              <w:t>/</w:t>
            </w:r>
            <w:r w:rsidRPr="007D7AFE">
              <w:rPr>
                <w:rFonts w:eastAsia="Times New Roman"/>
                <w:b/>
                <w:spacing w:val="-1"/>
                <w:sz w:val="20"/>
                <w:szCs w:val="20"/>
                <w:lang w:val="en-US"/>
              </w:rPr>
              <w:t>г</w:t>
            </w:r>
            <w:r w:rsidRPr="007D7AFE">
              <w:rPr>
                <w:rFonts w:eastAsia="Times New Roman"/>
                <w:b/>
                <w:spacing w:val="-4"/>
                <w:sz w:val="20"/>
                <w:szCs w:val="20"/>
                <w:lang w:val="en-US"/>
              </w:rPr>
              <w:t>о</w:t>
            </w:r>
            <w:r w:rsidRPr="007D7AFE">
              <w:rPr>
                <w:rFonts w:eastAsia="Times New Roman"/>
                <w:b/>
                <w:sz w:val="20"/>
                <w:szCs w:val="20"/>
                <w:lang w:val="en-US"/>
              </w:rPr>
              <w:t>д</w:t>
            </w:r>
          </w:p>
        </w:tc>
        <w:tc>
          <w:tcPr>
            <w:tcW w:w="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1CAF" w:rsidRPr="007D7AFE" w:rsidRDefault="00CA1CAF" w:rsidP="00383C7A">
            <w:pPr>
              <w:spacing w:after="0" w:line="240" w:lineRule="auto"/>
              <w:ind w:left="159"/>
              <w:jc w:val="left"/>
              <w:rPr>
                <w:rFonts w:eastAsia="Times New Roman"/>
                <w:sz w:val="20"/>
                <w:szCs w:val="20"/>
                <w:lang w:val="en-US"/>
              </w:rPr>
            </w:pPr>
            <w:r w:rsidRPr="007D7AFE">
              <w:rPr>
                <w:rFonts w:eastAsia="Times New Roman"/>
                <w:b/>
                <w:spacing w:val="1"/>
                <w:sz w:val="20"/>
                <w:szCs w:val="20"/>
                <w:lang w:val="en-US"/>
              </w:rPr>
              <w:t>м</w:t>
            </w:r>
            <w:r w:rsidRPr="007D7AFE">
              <w:rPr>
                <w:rFonts w:eastAsia="Times New Roman"/>
                <w:b/>
                <w:position w:val="11"/>
                <w:sz w:val="20"/>
                <w:szCs w:val="20"/>
                <w:lang w:val="en-US"/>
              </w:rPr>
              <w:t>3</w:t>
            </w:r>
            <w:r w:rsidRPr="007D7AFE">
              <w:rPr>
                <w:rFonts w:eastAsia="Times New Roman"/>
                <w:b/>
                <w:spacing w:val="1"/>
                <w:sz w:val="20"/>
                <w:szCs w:val="20"/>
                <w:lang w:val="en-US"/>
              </w:rPr>
              <w:t>/</w:t>
            </w:r>
            <w:r w:rsidRPr="007D7AFE">
              <w:rPr>
                <w:rFonts w:eastAsia="Times New Roman"/>
                <w:b/>
                <w:spacing w:val="-1"/>
                <w:sz w:val="20"/>
                <w:szCs w:val="20"/>
                <w:lang w:val="en-US"/>
              </w:rPr>
              <w:t>г</w:t>
            </w:r>
            <w:r w:rsidRPr="007D7AFE">
              <w:rPr>
                <w:rFonts w:eastAsia="Times New Roman"/>
                <w:b/>
                <w:spacing w:val="-4"/>
                <w:sz w:val="20"/>
                <w:szCs w:val="20"/>
                <w:lang w:val="en-US"/>
              </w:rPr>
              <w:t>о</w:t>
            </w:r>
            <w:r w:rsidRPr="007D7AFE">
              <w:rPr>
                <w:rFonts w:eastAsia="Times New Roman"/>
                <w:b/>
                <w:sz w:val="20"/>
                <w:szCs w:val="20"/>
                <w:lang w:val="en-US"/>
              </w:rPr>
              <w:t>д</w:t>
            </w:r>
          </w:p>
        </w:tc>
        <w:tc>
          <w:tcPr>
            <w:tcW w:w="3891" w:type="dxa"/>
            <w:vMerge/>
            <w:tcBorders>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tc>
      </w:tr>
      <w:tr w:rsidR="00CA1CAF" w:rsidRPr="007D7AFE" w:rsidTr="00561B88">
        <w:trPr>
          <w:trHeight w:hRule="exact" w:val="328"/>
          <w:jc w:val="center"/>
        </w:trPr>
        <w:tc>
          <w:tcPr>
            <w:tcW w:w="14702" w:type="dxa"/>
            <w:gridSpan w:val="8"/>
            <w:tcBorders>
              <w:top w:val="nil"/>
              <w:left w:val="single" w:sz="4" w:space="0" w:color="000000"/>
              <w:bottom w:val="nil"/>
              <w:right w:val="single" w:sz="4" w:space="0" w:color="000000"/>
            </w:tcBorders>
            <w:vAlign w:val="center"/>
          </w:tcPr>
          <w:p w:rsidR="00CA1CAF" w:rsidRPr="007D7AFE" w:rsidRDefault="00CA1CAF" w:rsidP="00383C7A">
            <w:pPr>
              <w:spacing w:before="3" w:after="0" w:line="240" w:lineRule="auto"/>
              <w:ind w:left="4792"/>
              <w:jc w:val="left"/>
              <w:rPr>
                <w:rFonts w:eastAsia="Times New Roman"/>
                <w:sz w:val="20"/>
                <w:szCs w:val="20"/>
                <w:lang w:val="en-US"/>
              </w:rPr>
            </w:pPr>
            <w:r w:rsidRPr="007D7AFE">
              <w:rPr>
                <w:rFonts w:eastAsia="Times New Roman"/>
                <w:spacing w:val="-5"/>
                <w:sz w:val="20"/>
                <w:szCs w:val="20"/>
                <w:lang w:val="en-US"/>
              </w:rPr>
              <w:t>А</w:t>
            </w:r>
            <w:r w:rsidRPr="007D7AFE">
              <w:rPr>
                <w:rFonts w:eastAsia="Times New Roman"/>
                <w:spacing w:val="2"/>
                <w:sz w:val="20"/>
                <w:szCs w:val="20"/>
                <w:lang w:val="en-US"/>
              </w:rPr>
              <w:t>д</w:t>
            </w:r>
            <w:r w:rsidRPr="007D7AFE">
              <w:rPr>
                <w:rFonts w:eastAsia="Times New Roman"/>
                <w:sz w:val="20"/>
                <w:szCs w:val="20"/>
                <w:lang w:val="en-US"/>
              </w:rPr>
              <w:t>ми</w:t>
            </w:r>
            <w:r w:rsidRPr="007D7AFE">
              <w:rPr>
                <w:rFonts w:eastAsia="Times New Roman"/>
                <w:spacing w:val="-1"/>
                <w:sz w:val="20"/>
                <w:szCs w:val="20"/>
                <w:lang w:val="en-US"/>
              </w:rPr>
              <w:t>н</w:t>
            </w:r>
            <w:r w:rsidRPr="007D7AFE">
              <w:rPr>
                <w:rFonts w:eastAsia="Times New Roman"/>
                <w:sz w:val="20"/>
                <w:szCs w:val="20"/>
                <w:lang w:val="en-US"/>
              </w:rPr>
              <w:t>и</w:t>
            </w:r>
            <w:r w:rsidRPr="007D7AFE">
              <w:rPr>
                <w:rFonts w:eastAsia="Times New Roman"/>
                <w:spacing w:val="1"/>
                <w:sz w:val="20"/>
                <w:szCs w:val="20"/>
                <w:lang w:val="en-US"/>
              </w:rPr>
              <w:t>с</w:t>
            </w:r>
            <w:r w:rsidRPr="007D7AFE">
              <w:rPr>
                <w:rFonts w:eastAsia="Times New Roman"/>
                <w:spacing w:val="-1"/>
                <w:sz w:val="20"/>
                <w:szCs w:val="20"/>
                <w:lang w:val="en-US"/>
              </w:rPr>
              <w:t>т</w:t>
            </w:r>
            <w:r w:rsidRPr="007D7AFE">
              <w:rPr>
                <w:rFonts w:eastAsia="Times New Roman"/>
                <w:sz w:val="20"/>
                <w:szCs w:val="20"/>
                <w:lang w:val="en-US"/>
              </w:rPr>
              <w:t>р</w:t>
            </w:r>
            <w:r w:rsidRPr="007D7AFE">
              <w:rPr>
                <w:rFonts w:eastAsia="Times New Roman"/>
                <w:spacing w:val="1"/>
                <w:sz w:val="20"/>
                <w:szCs w:val="20"/>
                <w:lang w:val="en-US"/>
              </w:rPr>
              <w:t>а</w:t>
            </w:r>
            <w:r w:rsidRPr="007D7AFE">
              <w:rPr>
                <w:rFonts w:eastAsia="Times New Roman"/>
                <w:spacing w:val="-1"/>
                <w:sz w:val="20"/>
                <w:szCs w:val="20"/>
                <w:lang w:val="en-US"/>
              </w:rPr>
              <w:t>т</w:t>
            </w:r>
            <w:r w:rsidRPr="007D7AFE">
              <w:rPr>
                <w:rFonts w:eastAsia="Times New Roman"/>
                <w:sz w:val="20"/>
                <w:szCs w:val="20"/>
                <w:lang w:val="en-US"/>
              </w:rPr>
              <w:t>и</w:t>
            </w:r>
            <w:r w:rsidRPr="007D7AFE">
              <w:rPr>
                <w:rFonts w:eastAsia="Times New Roman"/>
                <w:spacing w:val="-2"/>
                <w:sz w:val="20"/>
                <w:szCs w:val="20"/>
                <w:lang w:val="en-US"/>
              </w:rPr>
              <w:t>в</w:t>
            </w:r>
            <w:r w:rsidRPr="007D7AFE">
              <w:rPr>
                <w:rFonts w:eastAsia="Times New Roman"/>
                <w:spacing w:val="3"/>
                <w:sz w:val="20"/>
                <w:szCs w:val="20"/>
                <w:lang w:val="en-US"/>
              </w:rPr>
              <w:t>н</w:t>
            </w:r>
            <w:r w:rsidRPr="007D7AFE">
              <w:rPr>
                <w:rFonts w:eastAsia="Times New Roman"/>
                <w:spacing w:val="-1"/>
                <w:sz w:val="20"/>
                <w:szCs w:val="20"/>
                <w:lang w:val="en-US"/>
              </w:rPr>
              <w:t>ы</w:t>
            </w:r>
            <w:r w:rsidRPr="007D7AFE">
              <w:rPr>
                <w:rFonts w:eastAsia="Times New Roman"/>
                <w:sz w:val="20"/>
                <w:szCs w:val="20"/>
                <w:lang w:val="en-US"/>
              </w:rPr>
              <w:t>е</w:t>
            </w:r>
            <w:r w:rsidRPr="007D7AFE">
              <w:rPr>
                <w:rFonts w:eastAsia="Times New Roman"/>
                <w:spacing w:val="1"/>
                <w:sz w:val="20"/>
                <w:szCs w:val="20"/>
                <w:lang w:val="en-US"/>
              </w:rPr>
              <w:t xml:space="preserve"> з</w:t>
            </w:r>
            <w:r w:rsidRPr="007D7AFE">
              <w:rPr>
                <w:rFonts w:eastAsia="Times New Roman"/>
                <w:spacing w:val="2"/>
                <w:sz w:val="20"/>
                <w:szCs w:val="20"/>
                <w:lang w:val="en-US"/>
              </w:rPr>
              <w:t>д</w:t>
            </w:r>
            <w:r w:rsidRPr="007D7AFE">
              <w:rPr>
                <w:rFonts w:eastAsia="Times New Roman"/>
                <w:spacing w:val="1"/>
                <w:sz w:val="20"/>
                <w:szCs w:val="20"/>
                <w:lang w:val="en-US"/>
              </w:rPr>
              <w:t>а</w:t>
            </w:r>
            <w:r w:rsidRPr="007D7AFE">
              <w:rPr>
                <w:rFonts w:eastAsia="Times New Roman"/>
                <w:sz w:val="20"/>
                <w:szCs w:val="20"/>
                <w:lang w:val="en-US"/>
              </w:rPr>
              <w:t>н</w:t>
            </w:r>
            <w:r w:rsidRPr="007D7AFE">
              <w:rPr>
                <w:rFonts w:eastAsia="Times New Roman"/>
                <w:spacing w:val="-1"/>
                <w:sz w:val="20"/>
                <w:szCs w:val="20"/>
                <w:lang w:val="en-US"/>
              </w:rPr>
              <w:t>и</w:t>
            </w:r>
            <w:r w:rsidRPr="007D7AFE">
              <w:rPr>
                <w:rFonts w:eastAsia="Times New Roman"/>
                <w:spacing w:val="1"/>
                <w:sz w:val="20"/>
                <w:szCs w:val="20"/>
                <w:lang w:val="en-US"/>
              </w:rPr>
              <w:t>я</w:t>
            </w:r>
            <w:r w:rsidRPr="007D7AFE">
              <w:rPr>
                <w:rFonts w:eastAsia="Times New Roman"/>
                <w:sz w:val="20"/>
                <w:szCs w:val="20"/>
                <w:lang w:val="en-US"/>
              </w:rPr>
              <w:t xml:space="preserve">, </w:t>
            </w:r>
            <w:r w:rsidRPr="007D7AFE">
              <w:rPr>
                <w:rFonts w:eastAsia="Times New Roman"/>
                <w:spacing w:val="-8"/>
                <w:sz w:val="20"/>
                <w:szCs w:val="20"/>
                <w:lang w:val="en-US"/>
              </w:rPr>
              <w:t>у</w:t>
            </w:r>
            <w:r w:rsidRPr="007D7AFE">
              <w:rPr>
                <w:rFonts w:eastAsia="Times New Roman"/>
                <w:spacing w:val="-1"/>
                <w:sz w:val="20"/>
                <w:szCs w:val="20"/>
                <w:lang w:val="en-US"/>
              </w:rPr>
              <w:t>ч</w:t>
            </w:r>
            <w:r w:rsidRPr="007D7AFE">
              <w:rPr>
                <w:rFonts w:eastAsia="Times New Roman"/>
                <w:sz w:val="20"/>
                <w:szCs w:val="20"/>
                <w:lang w:val="en-US"/>
              </w:rPr>
              <w:t>р</w:t>
            </w:r>
            <w:r w:rsidRPr="007D7AFE">
              <w:rPr>
                <w:rFonts w:eastAsia="Times New Roman"/>
                <w:spacing w:val="1"/>
                <w:sz w:val="20"/>
                <w:szCs w:val="20"/>
                <w:lang w:val="en-US"/>
              </w:rPr>
              <w:t>е</w:t>
            </w:r>
            <w:r w:rsidRPr="007D7AFE">
              <w:rPr>
                <w:rFonts w:eastAsia="Times New Roman"/>
                <w:spacing w:val="-2"/>
                <w:sz w:val="20"/>
                <w:szCs w:val="20"/>
                <w:lang w:val="en-US"/>
              </w:rPr>
              <w:t>ж</w:t>
            </w:r>
            <w:r w:rsidRPr="007D7AFE">
              <w:rPr>
                <w:rFonts w:eastAsia="Times New Roman"/>
                <w:spacing w:val="2"/>
                <w:sz w:val="20"/>
                <w:szCs w:val="20"/>
                <w:lang w:val="en-US"/>
              </w:rPr>
              <w:t>д</w:t>
            </w:r>
            <w:r w:rsidRPr="007D7AFE">
              <w:rPr>
                <w:rFonts w:eastAsia="Times New Roman"/>
                <w:spacing w:val="1"/>
                <w:sz w:val="20"/>
                <w:szCs w:val="20"/>
                <w:lang w:val="en-US"/>
              </w:rPr>
              <w:t>е</w:t>
            </w:r>
            <w:r w:rsidRPr="007D7AFE">
              <w:rPr>
                <w:rFonts w:eastAsia="Times New Roman"/>
                <w:sz w:val="20"/>
                <w:szCs w:val="20"/>
                <w:lang w:val="en-US"/>
              </w:rPr>
              <w:t>н</w:t>
            </w:r>
            <w:r w:rsidRPr="007D7AFE">
              <w:rPr>
                <w:rFonts w:eastAsia="Times New Roman"/>
                <w:spacing w:val="3"/>
                <w:sz w:val="20"/>
                <w:szCs w:val="20"/>
                <w:lang w:val="en-US"/>
              </w:rPr>
              <w:t>и</w:t>
            </w:r>
            <w:r w:rsidRPr="007D7AFE">
              <w:rPr>
                <w:rFonts w:eastAsia="Times New Roman"/>
                <w:spacing w:val="1"/>
                <w:sz w:val="20"/>
                <w:szCs w:val="20"/>
                <w:lang w:val="en-US"/>
              </w:rPr>
              <w:t>я</w:t>
            </w:r>
            <w:r w:rsidRPr="007D7AFE">
              <w:rPr>
                <w:rFonts w:eastAsia="Times New Roman"/>
                <w:sz w:val="20"/>
                <w:szCs w:val="20"/>
                <w:lang w:val="en-US"/>
              </w:rPr>
              <w:t>, ко</w:t>
            </w:r>
            <w:r w:rsidRPr="007D7AFE">
              <w:rPr>
                <w:rFonts w:eastAsia="Times New Roman"/>
                <w:spacing w:val="-1"/>
                <w:sz w:val="20"/>
                <w:szCs w:val="20"/>
                <w:lang w:val="en-US"/>
              </w:rPr>
              <w:t>нт</w:t>
            </w:r>
            <w:r w:rsidRPr="007D7AFE">
              <w:rPr>
                <w:rFonts w:eastAsia="Times New Roman"/>
                <w:sz w:val="20"/>
                <w:szCs w:val="20"/>
                <w:lang w:val="en-US"/>
              </w:rPr>
              <w:t>оры</w:t>
            </w:r>
          </w:p>
        </w:tc>
      </w:tr>
      <w:tr w:rsidR="00CA1CAF" w:rsidRPr="007D7AFE" w:rsidTr="00383C7A">
        <w:trPr>
          <w:trHeight w:hRule="exact" w:val="2549"/>
          <w:jc w:val="center"/>
        </w:trPr>
        <w:tc>
          <w:tcPr>
            <w:tcW w:w="27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2"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108" w:right="389"/>
              <w:jc w:val="left"/>
              <w:rPr>
                <w:rFonts w:eastAsia="Times New Roman"/>
                <w:sz w:val="20"/>
                <w:szCs w:val="20"/>
                <w:lang w:val="en-US"/>
              </w:rPr>
            </w:pPr>
            <w:r w:rsidRPr="007D7AFE">
              <w:rPr>
                <w:rFonts w:eastAsia="Times New Roman"/>
                <w:spacing w:val="-5"/>
                <w:sz w:val="20"/>
                <w:szCs w:val="20"/>
                <w:lang w:val="en-US"/>
              </w:rPr>
              <w:t>А</w:t>
            </w:r>
            <w:r w:rsidRPr="007D7AFE">
              <w:rPr>
                <w:rFonts w:eastAsia="Times New Roman"/>
                <w:spacing w:val="2"/>
                <w:sz w:val="20"/>
                <w:szCs w:val="20"/>
                <w:lang w:val="en-US"/>
              </w:rPr>
              <w:t>д</w:t>
            </w:r>
            <w:r w:rsidRPr="007D7AFE">
              <w:rPr>
                <w:rFonts w:eastAsia="Times New Roman"/>
                <w:sz w:val="20"/>
                <w:szCs w:val="20"/>
                <w:lang w:val="en-US"/>
              </w:rPr>
              <w:t>ми</w:t>
            </w:r>
            <w:r w:rsidRPr="007D7AFE">
              <w:rPr>
                <w:rFonts w:eastAsia="Times New Roman"/>
                <w:spacing w:val="-1"/>
                <w:sz w:val="20"/>
                <w:szCs w:val="20"/>
                <w:lang w:val="en-US"/>
              </w:rPr>
              <w:t>н</w:t>
            </w:r>
            <w:r w:rsidRPr="007D7AFE">
              <w:rPr>
                <w:rFonts w:eastAsia="Times New Roman"/>
                <w:sz w:val="20"/>
                <w:szCs w:val="20"/>
                <w:lang w:val="en-US"/>
              </w:rPr>
              <w:t>и</w:t>
            </w:r>
            <w:r w:rsidRPr="007D7AFE">
              <w:rPr>
                <w:rFonts w:eastAsia="Times New Roman"/>
                <w:spacing w:val="1"/>
                <w:sz w:val="20"/>
                <w:szCs w:val="20"/>
                <w:lang w:val="en-US"/>
              </w:rPr>
              <w:t>с</w:t>
            </w:r>
            <w:r w:rsidRPr="007D7AFE">
              <w:rPr>
                <w:rFonts w:eastAsia="Times New Roman"/>
                <w:spacing w:val="-1"/>
                <w:sz w:val="20"/>
                <w:szCs w:val="20"/>
                <w:lang w:val="en-US"/>
              </w:rPr>
              <w:t>т</w:t>
            </w:r>
            <w:r w:rsidRPr="007D7AFE">
              <w:rPr>
                <w:rFonts w:eastAsia="Times New Roman"/>
                <w:sz w:val="20"/>
                <w:szCs w:val="20"/>
                <w:lang w:val="en-US"/>
              </w:rPr>
              <w:t>р</w:t>
            </w:r>
            <w:r w:rsidRPr="007D7AFE">
              <w:rPr>
                <w:rFonts w:eastAsia="Times New Roman"/>
                <w:spacing w:val="1"/>
                <w:sz w:val="20"/>
                <w:szCs w:val="20"/>
                <w:lang w:val="en-US"/>
              </w:rPr>
              <w:t>а</w:t>
            </w:r>
            <w:r w:rsidRPr="007D7AFE">
              <w:rPr>
                <w:rFonts w:eastAsia="Times New Roman"/>
                <w:spacing w:val="-1"/>
                <w:sz w:val="20"/>
                <w:szCs w:val="20"/>
                <w:lang w:val="en-US"/>
              </w:rPr>
              <w:t>т</w:t>
            </w:r>
            <w:r w:rsidRPr="007D7AFE">
              <w:rPr>
                <w:rFonts w:eastAsia="Times New Roman"/>
                <w:sz w:val="20"/>
                <w:szCs w:val="20"/>
                <w:lang w:val="en-US"/>
              </w:rPr>
              <w:t>и</w:t>
            </w:r>
            <w:r w:rsidRPr="007D7AFE">
              <w:rPr>
                <w:rFonts w:eastAsia="Times New Roman"/>
                <w:spacing w:val="-2"/>
                <w:sz w:val="20"/>
                <w:szCs w:val="20"/>
                <w:lang w:val="en-US"/>
              </w:rPr>
              <w:t>в</w:t>
            </w:r>
            <w:r w:rsidRPr="007D7AFE">
              <w:rPr>
                <w:rFonts w:eastAsia="Times New Roman"/>
                <w:spacing w:val="3"/>
                <w:sz w:val="20"/>
                <w:szCs w:val="20"/>
                <w:lang w:val="en-US"/>
              </w:rPr>
              <w:t>н</w:t>
            </w:r>
            <w:r w:rsidRPr="007D7AFE">
              <w:rPr>
                <w:rFonts w:eastAsia="Times New Roman"/>
                <w:spacing w:val="-1"/>
                <w:sz w:val="20"/>
                <w:szCs w:val="20"/>
                <w:lang w:val="en-US"/>
              </w:rPr>
              <w:t>ы</w:t>
            </w:r>
            <w:r w:rsidRPr="007D7AFE">
              <w:rPr>
                <w:rFonts w:eastAsia="Times New Roman"/>
                <w:spacing w:val="1"/>
                <w:sz w:val="20"/>
                <w:szCs w:val="20"/>
                <w:lang w:val="en-US"/>
              </w:rPr>
              <w:t>е</w:t>
            </w:r>
            <w:r w:rsidRPr="007D7AFE">
              <w:rPr>
                <w:rFonts w:eastAsia="Times New Roman"/>
                <w:sz w:val="20"/>
                <w:szCs w:val="20"/>
                <w:lang w:val="en-US"/>
              </w:rPr>
              <w:t>, офи</w:t>
            </w:r>
            <w:r w:rsidRPr="007D7AFE">
              <w:rPr>
                <w:rFonts w:eastAsia="Times New Roman"/>
                <w:spacing w:val="1"/>
                <w:sz w:val="20"/>
                <w:szCs w:val="20"/>
                <w:lang w:val="en-US"/>
              </w:rPr>
              <w:t>с</w:t>
            </w:r>
            <w:r w:rsidRPr="007D7AFE">
              <w:rPr>
                <w:rFonts w:eastAsia="Times New Roman"/>
                <w:sz w:val="20"/>
                <w:szCs w:val="20"/>
                <w:lang w:val="en-US"/>
              </w:rPr>
              <w:t>н</w:t>
            </w:r>
            <w:r w:rsidRPr="007D7AFE">
              <w:rPr>
                <w:rFonts w:eastAsia="Times New Roman"/>
                <w:spacing w:val="-2"/>
                <w:sz w:val="20"/>
                <w:szCs w:val="20"/>
                <w:lang w:val="en-US"/>
              </w:rPr>
              <w:t>ы</w:t>
            </w:r>
            <w:r w:rsidRPr="007D7AFE">
              <w:rPr>
                <w:rFonts w:eastAsia="Times New Roman"/>
                <w:sz w:val="20"/>
                <w:szCs w:val="20"/>
                <w:lang w:val="en-US"/>
              </w:rPr>
              <w:t>е</w:t>
            </w:r>
            <w:r w:rsidRPr="007D7AFE">
              <w:rPr>
                <w:rFonts w:eastAsia="Times New Roman"/>
                <w:spacing w:val="5"/>
                <w:sz w:val="20"/>
                <w:szCs w:val="20"/>
                <w:lang w:val="en-US"/>
              </w:rPr>
              <w:t xml:space="preserve"> </w:t>
            </w:r>
            <w:r w:rsidRPr="007D7AFE">
              <w:rPr>
                <w:rFonts w:eastAsia="Times New Roman"/>
                <w:spacing w:val="-8"/>
                <w:sz w:val="20"/>
                <w:szCs w:val="20"/>
                <w:lang w:val="en-US"/>
              </w:rPr>
              <w:t>у</w:t>
            </w:r>
            <w:r w:rsidRPr="007D7AFE">
              <w:rPr>
                <w:rFonts w:eastAsia="Times New Roman"/>
                <w:spacing w:val="-1"/>
                <w:sz w:val="20"/>
                <w:szCs w:val="20"/>
                <w:lang w:val="en-US"/>
              </w:rPr>
              <w:t>ч</w:t>
            </w:r>
            <w:r w:rsidRPr="007D7AFE">
              <w:rPr>
                <w:rFonts w:eastAsia="Times New Roman"/>
                <w:sz w:val="20"/>
                <w:szCs w:val="20"/>
                <w:lang w:val="en-US"/>
              </w:rPr>
              <w:t>р</w:t>
            </w:r>
            <w:r w:rsidRPr="007D7AFE">
              <w:rPr>
                <w:rFonts w:eastAsia="Times New Roman"/>
                <w:spacing w:val="1"/>
                <w:sz w:val="20"/>
                <w:szCs w:val="20"/>
                <w:lang w:val="en-US"/>
              </w:rPr>
              <w:t>е</w:t>
            </w:r>
            <w:r w:rsidRPr="007D7AFE">
              <w:rPr>
                <w:rFonts w:eastAsia="Times New Roman"/>
                <w:spacing w:val="-2"/>
                <w:sz w:val="20"/>
                <w:szCs w:val="20"/>
                <w:lang w:val="en-US"/>
              </w:rPr>
              <w:t>ж</w:t>
            </w:r>
            <w:r w:rsidRPr="007D7AFE">
              <w:rPr>
                <w:rFonts w:eastAsia="Times New Roman"/>
                <w:spacing w:val="2"/>
                <w:sz w:val="20"/>
                <w:szCs w:val="20"/>
                <w:lang w:val="en-US"/>
              </w:rPr>
              <w:t>д</w:t>
            </w:r>
            <w:r w:rsidRPr="007D7AFE">
              <w:rPr>
                <w:rFonts w:eastAsia="Times New Roman"/>
                <w:spacing w:val="1"/>
                <w:sz w:val="20"/>
                <w:szCs w:val="20"/>
                <w:lang w:val="en-US"/>
              </w:rPr>
              <w:t>е</w:t>
            </w:r>
            <w:r w:rsidRPr="007D7AFE">
              <w:rPr>
                <w:rFonts w:eastAsia="Times New Roman"/>
                <w:sz w:val="20"/>
                <w:szCs w:val="20"/>
                <w:lang w:val="en-US"/>
              </w:rPr>
              <w:t>н</w:t>
            </w:r>
            <w:r w:rsidRPr="007D7AFE">
              <w:rPr>
                <w:rFonts w:eastAsia="Times New Roman"/>
                <w:spacing w:val="-1"/>
                <w:sz w:val="20"/>
                <w:szCs w:val="20"/>
                <w:lang w:val="en-US"/>
              </w:rPr>
              <w:t>и</w:t>
            </w:r>
            <w:r w:rsidRPr="007D7AFE">
              <w:rPr>
                <w:rFonts w:eastAsia="Times New Roman"/>
                <w:sz w:val="20"/>
                <w:szCs w:val="20"/>
                <w:lang w:val="en-US"/>
              </w:rPr>
              <w:t>я</w:t>
            </w:r>
          </w:p>
        </w:tc>
        <w:tc>
          <w:tcPr>
            <w:tcW w:w="195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8"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435"/>
              <w:jc w:val="left"/>
              <w:rPr>
                <w:rFonts w:eastAsia="Times New Roman"/>
                <w:sz w:val="20"/>
                <w:szCs w:val="20"/>
                <w:lang w:val="en-US"/>
              </w:rPr>
            </w:pPr>
            <w:r w:rsidRPr="007D7AFE">
              <w:rPr>
                <w:rFonts w:eastAsia="Times New Roman"/>
                <w:spacing w:val="1"/>
                <w:sz w:val="20"/>
                <w:szCs w:val="20"/>
                <w:lang w:val="en-US"/>
              </w:rPr>
              <w:t>с</w:t>
            </w:r>
            <w:r w:rsidRPr="007D7AFE">
              <w:rPr>
                <w:rFonts w:eastAsia="Times New Roman"/>
                <w:sz w:val="20"/>
                <w:szCs w:val="20"/>
                <w:lang w:val="en-US"/>
              </w:rPr>
              <w:t>о</w:t>
            </w:r>
            <w:r w:rsidRPr="007D7AFE">
              <w:rPr>
                <w:rFonts w:eastAsia="Times New Roman"/>
                <w:spacing w:val="-1"/>
                <w:sz w:val="20"/>
                <w:szCs w:val="20"/>
                <w:lang w:val="en-US"/>
              </w:rPr>
              <w:t>т</w:t>
            </w:r>
            <w:r w:rsidRPr="007D7AFE">
              <w:rPr>
                <w:rFonts w:eastAsia="Times New Roman"/>
                <w:spacing w:val="4"/>
                <w:sz w:val="20"/>
                <w:szCs w:val="20"/>
                <w:lang w:val="en-US"/>
              </w:rPr>
              <w:t>р</w:t>
            </w:r>
            <w:r w:rsidRPr="007D7AFE">
              <w:rPr>
                <w:rFonts w:eastAsia="Times New Roman"/>
                <w:spacing w:val="-8"/>
                <w:sz w:val="20"/>
                <w:szCs w:val="20"/>
                <w:lang w:val="en-US"/>
              </w:rPr>
              <w:t>у</w:t>
            </w:r>
            <w:r w:rsidRPr="007D7AFE">
              <w:rPr>
                <w:rFonts w:eastAsia="Times New Roman"/>
                <w:spacing w:val="2"/>
                <w:sz w:val="20"/>
                <w:szCs w:val="20"/>
                <w:lang w:val="en-US"/>
              </w:rPr>
              <w:t>д</w:t>
            </w:r>
            <w:r w:rsidRPr="007D7AFE">
              <w:rPr>
                <w:rFonts w:eastAsia="Times New Roman"/>
                <w:sz w:val="20"/>
                <w:szCs w:val="20"/>
                <w:lang w:val="en-US"/>
              </w:rPr>
              <w:t>н</w:t>
            </w:r>
            <w:r w:rsidRPr="007D7AFE">
              <w:rPr>
                <w:rFonts w:eastAsia="Times New Roman"/>
                <w:spacing w:val="-1"/>
                <w:sz w:val="20"/>
                <w:szCs w:val="20"/>
                <w:lang w:val="en-US"/>
              </w:rPr>
              <w:t>и</w:t>
            </w:r>
            <w:r w:rsidRPr="007D7AFE">
              <w:rPr>
                <w:rFonts w:eastAsia="Times New Roman"/>
                <w:sz w:val="20"/>
                <w:szCs w:val="20"/>
                <w:lang w:val="en-US"/>
              </w:rPr>
              <w:t>к</w:t>
            </w:r>
          </w:p>
        </w:tc>
        <w:tc>
          <w:tcPr>
            <w:tcW w:w="127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8"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303"/>
              <w:jc w:val="left"/>
              <w:rPr>
                <w:rFonts w:eastAsia="Times New Roman"/>
                <w:sz w:val="20"/>
                <w:szCs w:val="20"/>
                <w:lang w:val="en-US"/>
              </w:rPr>
            </w:pPr>
            <w:r w:rsidRPr="007D7AFE">
              <w:rPr>
                <w:rFonts w:eastAsia="Times New Roman"/>
                <w:sz w:val="20"/>
                <w:szCs w:val="20"/>
                <w:lang w:val="en-US"/>
              </w:rPr>
              <w:t>39,875</w:t>
            </w:r>
          </w:p>
        </w:tc>
        <w:tc>
          <w:tcPr>
            <w:tcW w:w="100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8"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223"/>
              <w:jc w:val="left"/>
              <w:rPr>
                <w:rFonts w:eastAsia="Times New Roman"/>
                <w:sz w:val="20"/>
                <w:szCs w:val="20"/>
                <w:lang w:val="en-US"/>
              </w:rPr>
            </w:pPr>
            <w:r w:rsidRPr="007D7AFE">
              <w:rPr>
                <w:rFonts w:eastAsia="Times New Roman"/>
                <w:sz w:val="20"/>
                <w:szCs w:val="20"/>
                <w:lang w:val="en-US"/>
              </w:rPr>
              <w:t>0,580</w:t>
            </w:r>
          </w:p>
        </w:tc>
        <w:tc>
          <w:tcPr>
            <w:tcW w:w="162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8"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529" w:right="525"/>
              <w:jc w:val="center"/>
              <w:rPr>
                <w:rFonts w:eastAsia="Times New Roman"/>
                <w:sz w:val="20"/>
                <w:szCs w:val="20"/>
                <w:lang w:val="en-US"/>
              </w:rPr>
            </w:pPr>
            <w:r w:rsidRPr="007D7AFE">
              <w:rPr>
                <w:rFonts w:eastAsia="Times New Roman"/>
                <w:sz w:val="20"/>
                <w:szCs w:val="20"/>
                <w:lang w:val="en-US"/>
              </w:rPr>
              <w:t>6760</w:t>
            </w:r>
          </w:p>
        </w:tc>
        <w:tc>
          <w:tcPr>
            <w:tcW w:w="12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8"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255"/>
              <w:jc w:val="left"/>
              <w:rPr>
                <w:rFonts w:eastAsia="Times New Roman"/>
                <w:sz w:val="20"/>
                <w:szCs w:val="20"/>
                <w:lang w:val="en-US"/>
              </w:rPr>
            </w:pPr>
            <w:r w:rsidRPr="007D7AFE">
              <w:rPr>
                <w:rFonts w:eastAsia="Times New Roman"/>
                <w:sz w:val="20"/>
                <w:szCs w:val="20"/>
                <w:lang w:val="en-US"/>
              </w:rPr>
              <w:t>269565</w:t>
            </w:r>
          </w:p>
        </w:tc>
        <w:tc>
          <w:tcPr>
            <w:tcW w:w="985"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8"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247"/>
              <w:jc w:val="left"/>
              <w:rPr>
                <w:rFonts w:eastAsia="Times New Roman"/>
                <w:sz w:val="20"/>
                <w:szCs w:val="20"/>
                <w:lang w:val="en-US"/>
              </w:rPr>
            </w:pPr>
            <w:r w:rsidRPr="007D7AFE">
              <w:rPr>
                <w:rFonts w:eastAsia="Times New Roman"/>
                <w:sz w:val="20"/>
                <w:szCs w:val="20"/>
                <w:lang w:val="en-US"/>
              </w:rPr>
              <w:t>3921</w:t>
            </w:r>
          </w:p>
        </w:tc>
        <w:tc>
          <w:tcPr>
            <w:tcW w:w="389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107"/>
              <w:jc w:val="left"/>
              <w:rPr>
                <w:rFonts w:eastAsia="Times New Roman"/>
                <w:sz w:val="20"/>
                <w:szCs w:val="20"/>
              </w:rPr>
            </w:pPr>
            <w:r w:rsidRPr="007D7AFE">
              <w:rPr>
                <w:rFonts w:eastAsia="Times New Roman"/>
                <w:spacing w:val="-5"/>
                <w:sz w:val="20"/>
                <w:szCs w:val="20"/>
              </w:rPr>
              <w:t>П</w:t>
            </w:r>
            <w:r w:rsidRPr="007D7AFE">
              <w:rPr>
                <w:rFonts w:eastAsia="Times New Roman"/>
                <w:sz w:val="20"/>
                <w:szCs w:val="20"/>
              </w:rPr>
              <w:t>ро</w:t>
            </w:r>
            <w:r w:rsidRPr="007D7AFE">
              <w:rPr>
                <w:rFonts w:eastAsia="Times New Roman"/>
                <w:spacing w:val="1"/>
                <w:sz w:val="20"/>
                <w:szCs w:val="20"/>
              </w:rPr>
              <w:t>г</w:t>
            </w:r>
            <w:r w:rsidRPr="007D7AFE">
              <w:rPr>
                <w:rFonts w:eastAsia="Times New Roman"/>
                <w:sz w:val="20"/>
                <w:szCs w:val="20"/>
              </w:rPr>
              <w:t>нозн</w:t>
            </w:r>
            <w:r w:rsidRPr="007D7AFE">
              <w:rPr>
                <w:rFonts w:eastAsia="Times New Roman"/>
                <w:spacing w:val="1"/>
                <w:sz w:val="20"/>
                <w:szCs w:val="20"/>
              </w:rPr>
              <w:t>а</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с</w:t>
            </w:r>
            <w:r w:rsidRPr="007D7AFE">
              <w:rPr>
                <w:rFonts w:eastAsia="Times New Roman"/>
                <w:sz w:val="20"/>
                <w:szCs w:val="20"/>
              </w:rPr>
              <w:t>л</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н</w:t>
            </w:r>
            <w:r w:rsidRPr="007D7AFE">
              <w:rPr>
                <w:rFonts w:eastAsia="Times New Roman"/>
                <w:sz w:val="20"/>
                <w:szCs w:val="20"/>
              </w:rPr>
              <w:t>о</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ь</w:t>
            </w:r>
          </w:p>
          <w:p w:rsidR="00CA1CAF" w:rsidRPr="007D7AFE" w:rsidRDefault="00CA1CAF" w:rsidP="00FD7B79">
            <w:pPr>
              <w:spacing w:before="40" w:after="0" w:line="240" w:lineRule="auto"/>
              <w:ind w:left="107" w:right="108"/>
              <w:jc w:val="left"/>
              <w:rPr>
                <w:rFonts w:eastAsia="Times New Roman"/>
                <w:sz w:val="20"/>
                <w:szCs w:val="20"/>
              </w:rPr>
            </w:pPr>
            <w:r w:rsidRPr="007D7AFE">
              <w:rPr>
                <w:rFonts w:eastAsia="Times New Roman"/>
                <w:sz w:val="20"/>
                <w:szCs w:val="20"/>
              </w:rPr>
              <w:t>р</w:t>
            </w:r>
            <w:r w:rsidRPr="007D7AFE">
              <w:rPr>
                <w:rFonts w:eastAsia="Times New Roman"/>
                <w:spacing w:val="1"/>
                <w:sz w:val="20"/>
                <w:szCs w:val="20"/>
              </w:rPr>
              <w:t>а</w:t>
            </w:r>
            <w:r w:rsidRPr="007D7AFE">
              <w:rPr>
                <w:rFonts w:eastAsia="Times New Roman"/>
                <w:spacing w:val="2"/>
                <w:sz w:val="20"/>
                <w:szCs w:val="20"/>
              </w:rPr>
              <w:t>б</w:t>
            </w:r>
            <w:r w:rsidRPr="007D7AFE">
              <w:rPr>
                <w:rFonts w:eastAsia="Times New Roman"/>
                <w:sz w:val="20"/>
                <w:szCs w:val="20"/>
              </w:rPr>
              <w:t>о</w:t>
            </w:r>
            <w:r w:rsidRPr="007D7AFE">
              <w:rPr>
                <w:rFonts w:eastAsia="Times New Roman"/>
                <w:spacing w:val="-1"/>
                <w:sz w:val="20"/>
                <w:szCs w:val="20"/>
              </w:rPr>
              <w:t>т</w:t>
            </w:r>
            <w:r w:rsidRPr="007D7AFE">
              <w:rPr>
                <w:rFonts w:eastAsia="Times New Roman"/>
                <w:sz w:val="20"/>
                <w:szCs w:val="20"/>
              </w:rPr>
              <w:t>н</w:t>
            </w:r>
            <w:r w:rsidRPr="007D7AFE">
              <w:rPr>
                <w:rFonts w:eastAsia="Times New Roman"/>
                <w:spacing w:val="-1"/>
                <w:sz w:val="20"/>
                <w:szCs w:val="20"/>
              </w:rPr>
              <w:t>и</w:t>
            </w:r>
            <w:r w:rsidRPr="007D7AFE">
              <w:rPr>
                <w:rFonts w:eastAsia="Times New Roman"/>
                <w:sz w:val="20"/>
                <w:szCs w:val="20"/>
              </w:rPr>
              <w:t>ков</w:t>
            </w:r>
            <w:r w:rsidRPr="007D7AFE">
              <w:rPr>
                <w:rFonts w:eastAsia="Times New Roman"/>
                <w:spacing w:val="-2"/>
                <w:sz w:val="20"/>
                <w:szCs w:val="20"/>
              </w:rPr>
              <w:t xml:space="preserve"> </w:t>
            </w:r>
            <w:r w:rsidRPr="007D7AFE">
              <w:rPr>
                <w:rFonts w:eastAsia="Times New Roman"/>
                <w:spacing w:val="1"/>
                <w:sz w:val="20"/>
                <w:szCs w:val="20"/>
              </w:rPr>
              <w:t>а</w:t>
            </w:r>
            <w:r w:rsidRPr="007D7AFE">
              <w:rPr>
                <w:rFonts w:eastAsia="Times New Roman"/>
                <w:spacing w:val="2"/>
                <w:sz w:val="20"/>
                <w:szCs w:val="20"/>
              </w:rPr>
              <w:t>д</w:t>
            </w:r>
            <w:r w:rsidRPr="007D7AFE">
              <w:rPr>
                <w:rFonts w:eastAsia="Times New Roman"/>
                <w:sz w:val="20"/>
                <w:szCs w:val="20"/>
              </w:rPr>
              <w:t>ми</w:t>
            </w:r>
            <w:r w:rsidRPr="007D7AFE">
              <w:rPr>
                <w:rFonts w:eastAsia="Times New Roman"/>
                <w:spacing w:val="-1"/>
                <w:sz w:val="20"/>
                <w:szCs w:val="20"/>
              </w:rPr>
              <w:t>н</w:t>
            </w:r>
            <w:r w:rsidRPr="007D7AFE">
              <w:rPr>
                <w:rFonts w:eastAsia="Times New Roman"/>
                <w:sz w:val="20"/>
                <w:szCs w:val="20"/>
              </w:rPr>
              <w:t>и</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р</w:t>
            </w:r>
            <w:r w:rsidRPr="007D7AFE">
              <w:rPr>
                <w:rFonts w:eastAsia="Times New Roman"/>
                <w:spacing w:val="1"/>
                <w:sz w:val="20"/>
                <w:szCs w:val="20"/>
              </w:rPr>
              <w:t>а</w:t>
            </w:r>
            <w:r w:rsidRPr="007D7AFE">
              <w:rPr>
                <w:rFonts w:eastAsia="Times New Roman"/>
                <w:spacing w:val="-1"/>
                <w:sz w:val="20"/>
                <w:szCs w:val="20"/>
              </w:rPr>
              <w:t>т</w:t>
            </w:r>
            <w:r w:rsidRPr="007D7AFE">
              <w:rPr>
                <w:rFonts w:eastAsia="Times New Roman"/>
                <w:sz w:val="20"/>
                <w:szCs w:val="20"/>
              </w:rPr>
              <w:t>и</w:t>
            </w:r>
            <w:r w:rsidRPr="007D7AFE">
              <w:rPr>
                <w:rFonts w:eastAsia="Times New Roman"/>
                <w:spacing w:val="-2"/>
                <w:sz w:val="20"/>
                <w:szCs w:val="20"/>
              </w:rPr>
              <w:t>в</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х, офи</w:t>
            </w:r>
            <w:r w:rsidRPr="007D7AFE">
              <w:rPr>
                <w:rFonts w:eastAsia="Times New Roman"/>
                <w:spacing w:val="1"/>
                <w:sz w:val="20"/>
                <w:szCs w:val="20"/>
              </w:rPr>
              <w:t>с</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х</w:t>
            </w:r>
            <w:r w:rsidRPr="007D7AFE">
              <w:rPr>
                <w:rFonts w:eastAsia="Times New Roman"/>
                <w:spacing w:val="4"/>
                <w:sz w:val="20"/>
                <w:szCs w:val="20"/>
              </w:rPr>
              <w:t xml:space="preserve"> </w:t>
            </w:r>
            <w:r w:rsidRPr="007D7AFE">
              <w:rPr>
                <w:rFonts w:eastAsia="Times New Roman"/>
                <w:spacing w:val="-8"/>
                <w:sz w:val="20"/>
                <w:szCs w:val="20"/>
              </w:rPr>
              <w:t>у</w:t>
            </w:r>
            <w:r w:rsidRPr="007D7AFE">
              <w:rPr>
                <w:rFonts w:eastAsia="Times New Roman"/>
                <w:spacing w:val="-1"/>
                <w:sz w:val="20"/>
                <w:szCs w:val="20"/>
              </w:rPr>
              <w:t>ч</w:t>
            </w:r>
            <w:r w:rsidRPr="007D7AFE">
              <w:rPr>
                <w:rFonts w:eastAsia="Times New Roman"/>
                <w:sz w:val="20"/>
                <w:szCs w:val="20"/>
              </w:rPr>
              <w:t>р</w:t>
            </w:r>
            <w:r w:rsidRPr="007D7AFE">
              <w:rPr>
                <w:rFonts w:eastAsia="Times New Roman"/>
                <w:spacing w:val="1"/>
                <w:sz w:val="20"/>
                <w:szCs w:val="20"/>
              </w:rPr>
              <w:t>е</w:t>
            </w:r>
            <w:r w:rsidRPr="007D7AFE">
              <w:rPr>
                <w:rFonts w:eastAsia="Times New Roman"/>
                <w:spacing w:val="-2"/>
                <w:sz w:val="20"/>
                <w:szCs w:val="20"/>
              </w:rPr>
              <w:t>ж</w:t>
            </w:r>
            <w:r w:rsidRPr="007D7AFE">
              <w:rPr>
                <w:rFonts w:eastAsia="Times New Roman"/>
                <w:spacing w:val="2"/>
                <w:sz w:val="20"/>
                <w:szCs w:val="20"/>
              </w:rPr>
              <w:t>д</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и</w:t>
            </w:r>
            <w:r w:rsidRPr="007D7AFE">
              <w:rPr>
                <w:rFonts w:eastAsia="Times New Roman"/>
                <w:sz w:val="20"/>
                <w:szCs w:val="20"/>
              </w:rPr>
              <w:t>й</w:t>
            </w:r>
            <w:r w:rsidRPr="007D7AFE">
              <w:rPr>
                <w:rFonts w:eastAsia="Times New Roman"/>
                <w:spacing w:val="1"/>
                <w:sz w:val="20"/>
                <w:szCs w:val="20"/>
              </w:rPr>
              <w:t xml:space="preserve"> </w:t>
            </w:r>
            <w:r w:rsidRPr="007D7AFE">
              <w:rPr>
                <w:rFonts w:eastAsia="Times New Roman"/>
                <w:sz w:val="20"/>
                <w:szCs w:val="20"/>
              </w:rPr>
              <w:t>на</w:t>
            </w:r>
            <w:r w:rsidRPr="007D7AFE">
              <w:rPr>
                <w:rFonts w:eastAsia="Times New Roman"/>
                <w:spacing w:val="1"/>
                <w:sz w:val="20"/>
                <w:szCs w:val="20"/>
              </w:rPr>
              <w:t xml:space="preserve"> </w:t>
            </w:r>
            <w:r w:rsidRPr="007D7AFE">
              <w:rPr>
                <w:rFonts w:eastAsia="Times New Roman"/>
                <w:sz w:val="20"/>
                <w:szCs w:val="20"/>
              </w:rPr>
              <w:t>203</w:t>
            </w:r>
            <w:r w:rsidR="00FD7B79">
              <w:rPr>
                <w:rFonts w:eastAsia="Times New Roman"/>
                <w:sz w:val="20"/>
                <w:szCs w:val="20"/>
              </w:rPr>
              <w:t>2</w:t>
            </w:r>
            <w:r w:rsidRPr="007D7AFE">
              <w:rPr>
                <w:rFonts w:eastAsia="Times New Roman"/>
                <w:spacing w:val="1"/>
                <w:sz w:val="20"/>
                <w:szCs w:val="20"/>
              </w:rPr>
              <w:t xml:space="preserve"> г</w:t>
            </w:r>
            <w:r w:rsidRPr="007D7AFE">
              <w:rPr>
                <w:rFonts w:eastAsia="Times New Roman"/>
                <w:sz w:val="20"/>
                <w:szCs w:val="20"/>
              </w:rPr>
              <w:t>од р</w:t>
            </w:r>
            <w:r w:rsidRPr="007D7AFE">
              <w:rPr>
                <w:rFonts w:eastAsia="Times New Roman"/>
                <w:spacing w:val="1"/>
                <w:sz w:val="20"/>
                <w:szCs w:val="20"/>
              </w:rPr>
              <w:t>асс</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т</w:t>
            </w:r>
            <w:r w:rsidRPr="007D7AFE">
              <w:rPr>
                <w:rFonts w:eastAsia="Times New Roman"/>
                <w:spacing w:val="1"/>
                <w:sz w:val="20"/>
                <w:szCs w:val="20"/>
              </w:rPr>
              <w:t>а</w:t>
            </w:r>
            <w:r w:rsidRPr="007D7AFE">
              <w:rPr>
                <w:rFonts w:eastAsia="Times New Roman"/>
                <w:sz w:val="20"/>
                <w:szCs w:val="20"/>
              </w:rPr>
              <w:t>на</w:t>
            </w:r>
            <w:r w:rsidRPr="007D7AFE">
              <w:rPr>
                <w:rFonts w:eastAsia="Times New Roman"/>
                <w:spacing w:val="3"/>
                <w:sz w:val="20"/>
                <w:szCs w:val="20"/>
              </w:rPr>
              <w:t xml:space="preserve"> </w:t>
            </w:r>
            <w:r w:rsidRPr="007D7AFE">
              <w:rPr>
                <w:rFonts w:eastAsia="Times New Roman"/>
                <w:sz w:val="20"/>
                <w:szCs w:val="20"/>
              </w:rPr>
              <w:t>и</w:t>
            </w:r>
            <w:r w:rsidRPr="007D7AFE">
              <w:rPr>
                <w:rFonts w:eastAsia="Times New Roman"/>
                <w:spacing w:val="1"/>
                <w:sz w:val="20"/>
                <w:szCs w:val="20"/>
              </w:rPr>
              <w:t>с</w:t>
            </w:r>
            <w:r w:rsidRPr="007D7AFE">
              <w:rPr>
                <w:rFonts w:eastAsia="Times New Roman"/>
                <w:sz w:val="20"/>
                <w:szCs w:val="20"/>
              </w:rPr>
              <w:t>х</w:t>
            </w:r>
            <w:r w:rsidRPr="007D7AFE">
              <w:rPr>
                <w:rFonts w:eastAsia="Times New Roman"/>
                <w:spacing w:val="-4"/>
                <w:sz w:val="20"/>
                <w:szCs w:val="20"/>
              </w:rPr>
              <w:t>о</w:t>
            </w:r>
            <w:r w:rsidRPr="007D7AFE">
              <w:rPr>
                <w:rFonts w:eastAsia="Times New Roman"/>
                <w:spacing w:val="2"/>
                <w:sz w:val="20"/>
                <w:szCs w:val="20"/>
              </w:rPr>
              <w:t>д</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pacing w:val="-4"/>
                <w:sz w:val="20"/>
                <w:szCs w:val="20"/>
              </w:rPr>
              <w:t>и</w:t>
            </w:r>
            <w:r w:rsidRPr="007D7AFE">
              <w:rPr>
                <w:rFonts w:eastAsia="Times New Roman"/>
                <w:sz w:val="20"/>
                <w:szCs w:val="20"/>
              </w:rPr>
              <w:t>з</w:t>
            </w:r>
            <w:r w:rsidRPr="007D7AFE">
              <w:rPr>
                <w:rFonts w:eastAsia="Times New Roman"/>
                <w:spacing w:val="1"/>
                <w:sz w:val="20"/>
                <w:szCs w:val="20"/>
              </w:rPr>
              <w:t xml:space="preserve"> </w:t>
            </w:r>
            <w:r w:rsidRPr="007D7AFE">
              <w:rPr>
                <w:rFonts w:eastAsia="Times New Roman"/>
                <w:spacing w:val="2"/>
                <w:sz w:val="20"/>
                <w:szCs w:val="20"/>
              </w:rPr>
              <w:t>д</w:t>
            </w:r>
            <w:r w:rsidRPr="007D7AFE">
              <w:rPr>
                <w:rFonts w:eastAsia="Times New Roman"/>
                <w:sz w:val="20"/>
                <w:szCs w:val="20"/>
              </w:rPr>
              <w:t xml:space="preserve">оли </w:t>
            </w:r>
            <w:r w:rsidRPr="007D7AFE">
              <w:rPr>
                <w:rFonts w:eastAsia="Times New Roman"/>
                <w:spacing w:val="-2"/>
                <w:sz w:val="20"/>
                <w:szCs w:val="20"/>
              </w:rPr>
              <w:t>д</w:t>
            </w:r>
            <w:r w:rsidRPr="007D7AFE">
              <w:rPr>
                <w:rFonts w:eastAsia="Times New Roman"/>
                <w:spacing w:val="1"/>
                <w:sz w:val="20"/>
                <w:szCs w:val="20"/>
              </w:rPr>
              <w:t>а</w:t>
            </w:r>
            <w:r w:rsidRPr="007D7AFE">
              <w:rPr>
                <w:rFonts w:eastAsia="Times New Roman"/>
                <w:sz w:val="20"/>
                <w:szCs w:val="20"/>
              </w:rPr>
              <w:t>н</w:t>
            </w:r>
            <w:r w:rsidRPr="007D7AFE">
              <w:rPr>
                <w:rFonts w:eastAsia="Times New Roman"/>
                <w:spacing w:val="-1"/>
                <w:sz w:val="20"/>
                <w:szCs w:val="20"/>
              </w:rPr>
              <w:t>н</w:t>
            </w:r>
            <w:r w:rsidRPr="007D7AFE">
              <w:rPr>
                <w:rFonts w:eastAsia="Times New Roman"/>
                <w:sz w:val="20"/>
                <w:szCs w:val="20"/>
              </w:rPr>
              <w:t>о</w:t>
            </w:r>
            <w:r w:rsidRPr="007D7AFE">
              <w:rPr>
                <w:rFonts w:eastAsia="Times New Roman"/>
                <w:spacing w:val="1"/>
                <w:sz w:val="20"/>
                <w:szCs w:val="20"/>
              </w:rPr>
              <w:t>г</w:t>
            </w:r>
            <w:r w:rsidRPr="007D7AFE">
              <w:rPr>
                <w:rFonts w:eastAsia="Times New Roman"/>
                <w:sz w:val="20"/>
                <w:szCs w:val="20"/>
              </w:rPr>
              <w:t>о по</w:t>
            </w:r>
            <w:r w:rsidRPr="007D7AFE">
              <w:rPr>
                <w:rFonts w:eastAsia="Times New Roman"/>
                <w:spacing w:val="-1"/>
                <w:sz w:val="20"/>
                <w:szCs w:val="20"/>
              </w:rPr>
              <w:t>к</w:t>
            </w:r>
            <w:r w:rsidRPr="007D7AFE">
              <w:rPr>
                <w:rFonts w:eastAsia="Times New Roman"/>
                <w:spacing w:val="1"/>
                <w:sz w:val="20"/>
                <w:szCs w:val="20"/>
              </w:rPr>
              <w:t>аза</w:t>
            </w:r>
            <w:r w:rsidRPr="007D7AFE">
              <w:rPr>
                <w:rFonts w:eastAsia="Times New Roman"/>
                <w:spacing w:val="-1"/>
                <w:sz w:val="20"/>
                <w:szCs w:val="20"/>
              </w:rPr>
              <w:t>т</w:t>
            </w:r>
            <w:r w:rsidRPr="007D7AFE">
              <w:rPr>
                <w:rFonts w:eastAsia="Times New Roman"/>
                <w:spacing w:val="1"/>
                <w:sz w:val="20"/>
                <w:szCs w:val="20"/>
              </w:rPr>
              <w:t>е</w:t>
            </w:r>
            <w:r w:rsidRPr="007D7AFE">
              <w:rPr>
                <w:rFonts w:eastAsia="Times New Roman"/>
                <w:sz w:val="20"/>
                <w:szCs w:val="20"/>
              </w:rPr>
              <w:t>ля</w:t>
            </w:r>
            <w:r w:rsidRPr="007D7AFE">
              <w:rPr>
                <w:rFonts w:eastAsia="Times New Roman"/>
                <w:spacing w:val="2"/>
                <w:sz w:val="20"/>
                <w:szCs w:val="20"/>
              </w:rPr>
              <w:t xml:space="preserve"> </w:t>
            </w:r>
            <w:r w:rsidRPr="007D7AFE">
              <w:rPr>
                <w:rFonts w:eastAsia="Times New Roman"/>
                <w:sz w:val="20"/>
                <w:szCs w:val="20"/>
              </w:rPr>
              <w:t>в</w:t>
            </w:r>
            <w:r w:rsidRPr="007D7AFE">
              <w:rPr>
                <w:rFonts w:eastAsia="Times New Roman"/>
                <w:spacing w:val="-1"/>
                <w:sz w:val="20"/>
                <w:szCs w:val="20"/>
              </w:rPr>
              <w:t xml:space="preserve"> ч</w:t>
            </w:r>
            <w:r w:rsidRPr="007D7AFE">
              <w:rPr>
                <w:rFonts w:eastAsia="Times New Roman"/>
                <w:sz w:val="20"/>
                <w:szCs w:val="20"/>
              </w:rPr>
              <w:t>и</w:t>
            </w:r>
            <w:r w:rsidRPr="007D7AFE">
              <w:rPr>
                <w:rFonts w:eastAsia="Times New Roman"/>
                <w:spacing w:val="1"/>
                <w:sz w:val="20"/>
                <w:szCs w:val="20"/>
              </w:rPr>
              <w:t>с</w:t>
            </w:r>
            <w:r w:rsidRPr="007D7AFE">
              <w:rPr>
                <w:rFonts w:eastAsia="Times New Roman"/>
                <w:spacing w:val="-4"/>
                <w:sz w:val="20"/>
                <w:szCs w:val="20"/>
              </w:rPr>
              <w:t>л</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н</w:t>
            </w:r>
            <w:r w:rsidRPr="007D7AFE">
              <w:rPr>
                <w:rFonts w:eastAsia="Times New Roman"/>
                <w:sz w:val="20"/>
                <w:szCs w:val="20"/>
              </w:rPr>
              <w:t>о</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и н</w:t>
            </w:r>
            <w:r w:rsidRPr="007D7AFE">
              <w:rPr>
                <w:rFonts w:eastAsia="Times New Roman"/>
                <w:spacing w:val="1"/>
                <w:sz w:val="20"/>
                <w:szCs w:val="20"/>
              </w:rPr>
              <w:t>асе</w:t>
            </w:r>
            <w:r w:rsidRPr="007D7AFE">
              <w:rPr>
                <w:rFonts w:eastAsia="Times New Roman"/>
                <w:sz w:val="20"/>
                <w:szCs w:val="20"/>
              </w:rPr>
              <w:t>л</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5"/>
                <w:sz w:val="20"/>
                <w:szCs w:val="20"/>
              </w:rPr>
              <w:t>и</w:t>
            </w:r>
            <w:r w:rsidRPr="007D7AFE">
              <w:rPr>
                <w:rFonts w:eastAsia="Times New Roman"/>
                <w:sz w:val="20"/>
                <w:szCs w:val="20"/>
              </w:rPr>
              <w:t>я</w:t>
            </w:r>
            <w:r w:rsidRPr="007D7AFE">
              <w:rPr>
                <w:rFonts w:eastAsia="Times New Roman"/>
                <w:spacing w:val="1"/>
                <w:sz w:val="20"/>
                <w:szCs w:val="20"/>
              </w:rPr>
              <w:t xml:space="preserve"> </w:t>
            </w:r>
          </w:p>
        </w:tc>
      </w:tr>
      <w:tr w:rsidR="00CA1CAF" w:rsidRPr="007D7AFE" w:rsidTr="00561B88">
        <w:trPr>
          <w:trHeight w:hRule="exact" w:val="328"/>
          <w:jc w:val="center"/>
        </w:trPr>
        <w:tc>
          <w:tcPr>
            <w:tcW w:w="14702" w:type="dxa"/>
            <w:gridSpan w:val="8"/>
            <w:tcBorders>
              <w:top w:val="nil"/>
              <w:left w:val="single" w:sz="4" w:space="0" w:color="000000"/>
              <w:bottom w:val="nil"/>
              <w:right w:val="single" w:sz="4" w:space="0" w:color="000000"/>
            </w:tcBorders>
            <w:vAlign w:val="center"/>
          </w:tcPr>
          <w:p w:rsidR="00CA1CAF" w:rsidRPr="007D7AFE" w:rsidRDefault="00CA1CAF" w:rsidP="00383C7A">
            <w:pPr>
              <w:spacing w:before="4" w:after="0" w:line="240" w:lineRule="auto"/>
              <w:ind w:left="6139" w:right="6140"/>
              <w:jc w:val="center"/>
              <w:rPr>
                <w:rFonts w:eastAsia="Times New Roman"/>
                <w:sz w:val="20"/>
                <w:szCs w:val="20"/>
                <w:lang w:val="en-US"/>
              </w:rPr>
            </w:pPr>
            <w:r w:rsidRPr="007D7AFE">
              <w:rPr>
                <w:rFonts w:eastAsia="Times New Roman"/>
                <w:spacing w:val="-5"/>
                <w:sz w:val="20"/>
                <w:szCs w:val="20"/>
                <w:lang w:val="en-US"/>
              </w:rPr>
              <w:t>П</w:t>
            </w:r>
            <w:r w:rsidRPr="007D7AFE">
              <w:rPr>
                <w:rFonts w:eastAsia="Times New Roman"/>
                <w:sz w:val="20"/>
                <w:szCs w:val="20"/>
                <w:lang w:val="en-US"/>
              </w:rPr>
              <w:t>р</w:t>
            </w:r>
            <w:r w:rsidRPr="007D7AFE">
              <w:rPr>
                <w:rFonts w:eastAsia="Times New Roman"/>
                <w:spacing w:val="1"/>
                <w:sz w:val="20"/>
                <w:szCs w:val="20"/>
                <w:lang w:val="en-US"/>
              </w:rPr>
              <w:t>е</w:t>
            </w:r>
            <w:r w:rsidRPr="007D7AFE">
              <w:rPr>
                <w:rFonts w:eastAsia="Times New Roman"/>
                <w:spacing w:val="2"/>
                <w:sz w:val="20"/>
                <w:szCs w:val="20"/>
                <w:lang w:val="en-US"/>
              </w:rPr>
              <w:t>д</w:t>
            </w:r>
            <w:r w:rsidRPr="007D7AFE">
              <w:rPr>
                <w:rFonts w:eastAsia="Times New Roman"/>
                <w:sz w:val="20"/>
                <w:szCs w:val="20"/>
                <w:lang w:val="en-US"/>
              </w:rPr>
              <w:t>пр</w:t>
            </w:r>
            <w:r w:rsidRPr="007D7AFE">
              <w:rPr>
                <w:rFonts w:eastAsia="Times New Roman"/>
                <w:spacing w:val="-1"/>
                <w:sz w:val="20"/>
                <w:szCs w:val="20"/>
                <w:lang w:val="en-US"/>
              </w:rPr>
              <w:t>и</w:t>
            </w:r>
            <w:r w:rsidRPr="007D7AFE">
              <w:rPr>
                <w:rFonts w:eastAsia="Times New Roman"/>
                <w:spacing w:val="1"/>
                <w:sz w:val="20"/>
                <w:szCs w:val="20"/>
                <w:lang w:val="en-US"/>
              </w:rPr>
              <w:t>я</w:t>
            </w:r>
            <w:r w:rsidRPr="007D7AFE">
              <w:rPr>
                <w:rFonts w:eastAsia="Times New Roman"/>
                <w:spacing w:val="-1"/>
                <w:sz w:val="20"/>
                <w:szCs w:val="20"/>
                <w:lang w:val="en-US"/>
              </w:rPr>
              <w:t>т</w:t>
            </w:r>
            <w:r w:rsidRPr="007D7AFE">
              <w:rPr>
                <w:rFonts w:eastAsia="Times New Roman"/>
                <w:sz w:val="20"/>
                <w:szCs w:val="20"/>
                <w:lang w:val="en-US"/>
              </w:rPr>
              <w:t>ия</w:t>
            </w:r>
            <w:r w:rsidRPr="007D7AFE">
              <w:rPr>
                <w:rFonts w:eastAsia="Times New Roman"/>
                <w:spacing w:val="1"/>
                <w:sz w:val="20"/>
                <w:szCs w:val="20"/>
                <w:lang w:val="en-US"/>
              </w:rPr>
              <w:t xml:space="preserve"> </w:t>
            </w:r>
            <w:r w:rsidRPr="007D7AFE">
              <w:rPr>
                <w:rFonts w:eastAsia="Times New Roman"/>
                <w:spacing w:val="-1"/>
                <w:sz w:val="20"/>
                <w:szCs w:val="20"/>
                <w:lang w:val="en-US"/>
              </w:rPr>
              <w:t>т</w:t>
            </w:r>
            <w:r w:rsidRPr="007D7AFE">
              <w:rPr>
                <w:rFonts w:eastAsia="Times New Roman"/>
                <w:sz w:val="20"/>
                <w:szCs w:val="20"/>
                <w:lang w:val="en-US"/>
              </w:rPr>
              <w:t>ор</w:t>
            </w:r>
            <w:r w:rsidRPr="007D7AFE">
              <w:rPr>
                <w:rFonts w:eastAsia="Times New Roman"/>
                <w:spacing w:val="1"/>
                <w:sz w:val="20"/>
                <w:szCs w:val="20"/>
                <w:lang w:val="en-US"/>
              </w:rPr>
              <w:t>г</w:t>
            </w:r>
            <w:r w:rsidRPr="007D7AFE">
              <w:rPr>
                <w:rFonts w:eastAsia="Times New Roman"/>
                <w:sz w:val="20"/>
                <w:szCs w:val="20"/>
                <w:lang w:val="en-US"/>
              </w:rPr>
              <w:t>о</w:t>
            </w:r>
            <w:r w:rsidRPr="007D7AFE">
              <w:rPr>
                <w:rFonts w:eastAsia="Times New Roman"/>
                <w:spacing w:val="-1"/>
                <w:sz w:val="20"/>
                <w:szCs w:val="20"/>
                <w:lang w:val="en-US"/>
              </w:rPr>
              <w:t>в</w:t>
            </w:r>
            <w:r w:rsidRPr="007D7AFE">
              <w:rPr>
                <w:rFonts w:eastAsia="Times New Roman"/>
                <w:sz w:val="20"/>
                <w:szCs w:val="20"/>
                <w:lang w:val="en-US"/>
              </w:rPr>
              <w:t>ли</w:t>
            </w:r>
          </w:p>
        </w:tc>
      </w:tr>
      <w:tr w:rsidR="00CA1CAF" w:rsidRPr="007D7AFE" w:rsidTr="00383C7A">
        <w:trPr>
          <w:trHeight w:hRule="exact" w:val="644"/>
          <w:jc w:val="center"/>
        </w:trPr>
        <w:tc>
          <w:tcPr>
            <w:tcW w:w="27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108"/>
              <w:jc w:val="left"/>
              <w:rPr>
                <w:rFonts w:eastAsia="Times New Roman"/>
                <w:sz w:val="20"/>
                <w:szCs w:val="20"/>
                <w:lang w:val="en-US"/>
              </w:rPr>
            </w:pPr>
            <w:r w:rsidRPr="007D7AFE">
              <w:rPr>
                <w:rFonts w:eastAsia="Times New Roman"/>
                <w:spacing w:val="-5"/>
                <w:sz w:val="20"/>
                <w:szCs w:val="20"/>
                <w:lang w:val="en-US"/>
              </w:rPr>
              <w:t>П</w:t>
            </w:r>
            <w:r w:rsidRPr="007D7AFE">
              <w:rPr>
                <w:rFonts w:eastAsia="Times New Roman"/>
                <w:sz w:val="20"/>
                <w:szCs w:val="20"/>
                <w:lang w:val="en-US"/>
              </w:rPr>
              <w:t>ро</w:t>
            </w:r>
            <w:r w:rsidRPr="007D7AFE">
              <w:rPr>
                <w:rFonts w:eastAsia="Times New Roman"/>
                <w:spacing w:val="2"/>
                <w:sz w:val="20"/>
                <w:szCs w:val="20"/>
                <w:lang w:val="en-US"/>
              </w:rPr>
              <w:t>д</w:t>
            </w:r>
            <w:r w:rsidRPr="007D7AFE">
              <w:rPr>
                <w:rFonts w:eastAsia="Times New Roman"/>
                <w:sz w:val="20"/>
                <w:szCs w:val="20"/>
                <w:lang w:val="en-US"/>
              </w:rPr>
              <w:t>о</w:t>
            </w:r>
            <w:r w:rsidRPr="007D7AFE">
              <w:rPr>
                <w:rFonts w:eastAsia="Times New Roman"/>
                <w:spacing w:val="-1"/>
                <w:sz w:val="20"/>
                <w:szCs w:val="20"/>
                <w:lang w:val="en-US"/>
              </w:rPr>
              <w:t>в</w:t>
            </w:r>
            <w:r w:rsidRPr="007D7AFE">
              <w:rPr>
                <w:rFonts w:eastAsia="Times New Roman"/>
                <w:sz w:val="20"/>
                <w:szCs w:val="20"/>
                <w:lang w:val="en-US"/>
              </w:rPr>
              <w:t>ол</w:t>
            </w:r>
            <w:r w:rsidRPr="007D7AFE">
              <w:rPr>
                <w:rFonts w:eastAsia="Times New Roman"/>
                <w:spacing w:val="-1"/>
                <w:sz w:val="20"/>
                <w:szCs w:val="20"/>
                <w:lang w:val="en-US"/>
              </w:rPr>
              <w:t>ь</w:t>
            </w:r>
            <w:r w:rsidRPr="007D7AFE">
              <w:rPr>
                <w:rFonts w:eastAsia="Times New Roman"/>
                <w:spacing w:val="1"/>
                <w:sz w:val="20"/>
                <w:szCs w:val="20"/>
                <w:lang w:val="en-US"/>
              </w:rPr>
              <w:t>с</w:t>
            </w:r>
            <w:r w:rsidRPr="007D7AFE">
              <w:rPr>
                <w:rFonts w:eastAsia="Times New Roman"/>
                <w:spacing w:val="3"/>
                <w:sz w:val="20"/>
                <w:szCs w:val="20"/>
                <w:lang w:val="en-US"/>
              </w:rPr>
              <w:t>т</w:t>
            </w:r>
            <w:r w:rsidRPr="007D7AFE">
              <w:rPr>
                <w:rFonts w:eastAsia="Times New Roman"/>
                <w:spacing w:val="-1"/>
                <w:sz w:val="20"/>
                <w:szCs w:val="20"/>
                <w:lang w:val="en-US"/>
              </w:rPr>
              <w:t>в</w:t>
            </w:r>
            <w:r w:rsidRPr="007D7AFE">
              <w:rPr>
                <w:rFonts w:eastAsia="Times New Roman"/>
                <w:spacing w:val="1"/>
                <w:sz w:val="20"/>
                <w:szCs w:val="20"/>
                <w:lang w:val="en-US"/>
              </w:rPr>
              <w:t>е</w:t>
            </w:r>
            <w:r w:rsidRPr="007D7AFE">
              <w:rPr>
                <w:rFonts w:eastAsia="Times New Roman"/>
                <w:sz w:val="20"/>
                <w:szCs w:val="20"/>
                <w:lang w:val="en-US"/>
              </w:rPr>
              <w:t>н</w:t>
            </w:r>
            <w:r w:rsidRPr="007D7AFE">
              <w:rPr>
                <w:rFonts w:eastAsia="Times New Roman"/>
                <w:spacing w:val="-1"/>
                <w:sz w:val="20"/>
                <w:szCs w:val="20"/>
                <w:lang w:val="en-US"/>
              </w:rPr>
              <w:t>ны</w:t>
            </w:r>
            <w:r w:rsidRPr="007D7AFE">
              <w:rPr>
                <w:rFonts w:eastAsia="Times New Roman"/>
                <w:sz w:val="20"/>
                <w:szCs w:val="20"/>
                <w:lang w:val="en-US"/>
              </w:rPr>
              <w:t>й</w:t>
            </w:r>
          </w:p>
          <w:p w:rsidR="00CA1CAF" w:rsidRPr="007D7AFE" w:rsidRDefault="00CA1CAF" w:rsidP="00383C7A">
            <w:pPr>
              <w:spacing w:before="40" w:after="0" w:line="240" w:lineRule="auto"/>
              <w:ind w:left="108"/>
              <w:jc w:val="left"/>
              <w:rPr>
                <w:rFonts w:eastAsia="Times New Roman"/>
                <w:sz w:val="20"/>
                <w:szCs w:val="20"/>
                <w:lang w:val="en-US"/>
              </w:rPr>
            </w:pPr>
            <w:r w:rsidRPr="007D7AFE">
              <w:rPr>
                <w:rFonts w:eastAsia="Times New Roman"/>
                <w:sz w:val="20"/>
                <w:szCs w:val="20"/>
                <w:lang w:val="en-US"/>
              </w:rPr>
              <w:t>м</w:t>
            </w:r>
            <w:r w:rsidRPr="007D7AFE">
              <w:rPr>
                <w:rFonts w:eastAsia="Times New Roman"/>
                <w:spacing w:val="1"/>
                <w:sz w:val="20"/>
                <w:szCs w:val="20"/>
                <w:lang w:val="en-US"/>
              </w:rPr>
              <w:t>агаз</w:t>
            </w:r>
            <w:r w:rsidRPr="007D7AFE">
              <w:rPr>
                <w:rFonts w:eastAsia="Times New Roman"/>
                <w:sz w:val="20"/>
                <w:szCs w:val="20"/>
                <w:lang w:val="en-US"/>
              </w:rPr>
              <w:t>ин</w:t>
            </w:r>
          </w:p>
        </w:tc>
        <w:tc>
          <w:tcPr>
            <w:tcW w:w="195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491"/>
              <w:jc w:val="left"/>
              <w:rPr>
                <w:rFonts w:eastAsia="Times New Roman"/>
                <w:sz w:val="20"/>
                <w:szCs w:val="20"/>
                <w:lang w:val="en-US"/>
              </w:rPr>
            </w:pPr>
            <w:r w:rsidRPr="007D7AFE">
              <w:rPr>
                <w:rFonts w:eastAsia="Times New Roman"/>
                <w:sz w:val="20"/>
                <w:szCs w:val="20"/>
                <w:lang w:val="en-US"/>
              </w:rPr>
              <w:t>м</w:t>
            </w:r>
            <w:r w:rsidRPr="007D7AFE">
              <w:rPr>
                <w:rFonts w:eastAsia="Times New Roman"/>
                <w:position w:val="11"/>
                <w:sz w:val="20"/>
                <w:szCs w:val="20"/>
                <w:lang w:val="en-US"/>
              </w:rPr>
              <w:t>2</w:t>
            </w:r>
            <w:r w:rsidRPr="007D7AFE">
              <w:rPr>
                <w:rFonts w:eastAsia="Times New Roman"/>
                <w:spacing w:val="20"/>
                <w:position w:val="11"/>
                <w:sz w:val="20"/>
                <w:szCs w:val="20"/>
                <w:lang w:val="en-US"/>
              </w:rPr>
              <w:t xml:space="preserve"> </w:t>
            </w:r>
            <w:r w:rsidRPr="007D7AFE">
              <w:rPr>
                <w:rFonts w:eastAsia="Times New Roman"/>
                <w:sz w:val="20"/>
                <w:szCs w:val="20"/>
                <w:lang w:val="en-US"/>
              </w:rPr>
              <w:t>о</w:t>
            </w:r>
            <w:r w:rsidRPr="007D7AFE">
              <w:rPr>
                <w:rFonts w:eastAsia="Times New Roman"/>
                <w:spacing w:val="2"/>
                <w:sz w:val="20"/>
                <w:szCs w:val="20"/>
                <w:lang w:val="en-US"/>
              </w:rPr>
              <w:t>б</w:t>
            </w:r>
            <w:r w:rsidRPr="007D7AFE">
              <w:rPr>
                <w:rFonts w:eastAsia="Times New Roman"/>
                <w:spacing w:val="-1"/>
                <w:sz w:val="20"/>
                <w:szCs w:val="20"/>
                <w:lang w:val="en-US"/>
              </w:rPr>
              <w:t>щ</w:t>
            </w:r>
            <w:r w:rsidRPr="007D7AFE">
              <w:rPr>
                <w:rFonts w:eastAsia="Times New Roman"/>
                <w:spacing w:val="1"/>
                <w:sz w:val="20"/>
                <w:szCs w:val="20"/>
                <w:lang w:val="en-US"/>
              </w:rPr>
              <w:t>е</w:t>
            </w:r>
            <w:r w:rsidRPr="007D7AFE">
              <w:rPr>
                <w:rFonts w:eastAsia="Times New Roman"/>
                <w:sz w:val="20"/>
                <w:szCs w:val="20"/>
                <w:lang w:val="en-US"/>
              </w:rPr>
              <w:t>й</w:t>
            </w:r>
          </w:p>
          <w:p w:rsidR="00CA1CAF" w:rsidRPr="007D7AFE" w:rsidRDefault="00CA1CAF" w:rsidP="00383C7A">
            <w:pPr>
              <w:spacing w:before="40" w:after="0" w:line="240" w:lineRule="auto"/>
              <w:ind w:left="515"/>
              <w:jc w:val="left"/>
              <w:rPr>
                <w:rFonts w:eastAsia="Times New Roman"/>
                <w:sz w:val="20"/>
                <w:szCs w:val="20"/>
                <w:lang w:val="en-US"/>
              </w:rPr>
            </w:pPr>
            <w:r w:rsidRPr="007D7AFE">
              <w:rPr>
                <w:rFonts w:eastAsia="Times New Roman"/>
                <w:sz w:val="20"/>
                <w:szCs w:val="20"/>
                <w:lang w:val="en-US"/>
              </w:rPr>
              <w:t>пло</w:t>
            </w:r>
            <w:r w:rsidRPr="007D7AFE">
              <w:rPr>
                <w:rFonts w:eastAsia="Times New Roman"/>
                <w:spacing w:val="-1"/>
                <w:sz w:val="20"/>
                <w:szCs w:val="20"/>
                <w:lang w:val="en-US"/>
              </w:rPr>
              <w:t>щ</w:t>
            </w:r>
            <w:r w:rsidRPr="007D7AFE">
              <w:rPr>
                <w:rFonts w:eastAsia="Times New Roman"/>
                <w:spacing w:val="1"/>
                <w:sz w:val="20"/>
                <w:szCs w:val="20"/>
                <w:lang w:val="en-US"/>
              </w:rPr>
              <w:t>а</w:t>
            </w:r>
            <w:r w:rsidRPr="007D7AFE">
              <w:rPr>
                <w:rFonts w:eastAsia="Times New Roman"/>
                <w:spacing w:val="2"/>
                <w:sz w:val="20"/>
                <w:szCs w:val="20"/>
                <w:lang w:val="en-US"/>
              </w:rPr>
              <w:t>д</w:t>
            </w:r>
            <w:r w:rsidRPr="007D7AFE">
              <w:rPr>
                <w:rFonts w:eastAsia="Times New Roman"/>
                <w:sz w:val="20"/>
                <w:szCs w:val="20"/>
                <w:lang w:val="en-US"/>
              </w:rPr>
              <w:t>и</w:t>
            </w:r>
          </w:p>
        </w:tc>
        <w:tc>
          <w:tcPr>
            <w:tcW w:w="127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ind w:left="303"/>
              <w:jc w:val="left"/>
              <w:rPr>
                <w:rFonts w:eastAsia="Times New Roman"/>
                <w:sz w:val="20"/>
                <w:szCs w:val="20"/>
                <w:lang w:val="en-US"/>
              </w:rPr>
            </w:pPr>
            <w:r w:rsidRPr="007D7AFE">
              <w:rPr>
                <w:rFonts w:eastAsia="Times New Roman"/>
                <w:sz w:val="20"/>
                <w:szCs w:val="20"/>
                <w:lang w:val="en-US"/>
              </w:rPr>
              <w:t>52,195</w:t>
            </w:r>
          </w:p>
        </w:tc>
        <w:tc>
          <w:tcPr>
            <w:tcW w:w="100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ind w:left="283"/>
              <w:jc w:val="left"/>
              <w:rPr>
                <w:rFonts w:eastAsia="Times New Roman"/>
                <w:sz w:val="20"/>
                <w:szCs w:val="20"/>
                <w:lang w:val="en-US"/>
              </w:rPr>
            </w:pPr>
            <w:r w:rsidRPr="007D7AFE">
              <w:rPr>
                <w:rFonts w:eastAsia="Times New Roman"/>
                <w:sz w:val="20"/>
                <w:szCs w:val="20"/>
                <w:lang w:val="en-US"/>
              </w:rPr>
              <w:t>0,73</w:t>
            </w:r>
          </w:p>
        </w:tc>
        <w:tc>
          <w:tcPr>
            <w:tcW w:w="162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ind w:left="507"/>
              <w:jc w:val="left"/>
              <w:rPr>
                <w:rFonts w:eastAsia="Times New Roman"/>
                <w:sz w:val="20"/>
                <w:szCs w:val="20"/>
                <w:lang w:val="en-US"/>
              </w:rPr>
            </w:pPr>
            <w:r w:rsidRPr="007D7AFE">
              <w:rPr>
                <w:rFonts w:eastAsia="Times New Roman"/>
                <w:sz w:val="20"/>
                <w:szCs w:val="20"/>
                <w:lang w:val="en-US"/>
              </w:rPr>
              <w:t>10936</w:t>
            </w:r>
          </w:p>
        </w:tc>
        <w:tc>
          <w:tcPr>
            <w:tcW w:w="12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ind w:left="255"/>
              <w:jc w:val="left"/>
              <w:rPr>
                <w:rFonts w:eastAsia="Times New Roman"/>
                <w:sz w:val="20"/>
                <w:szCs w:val="20"/>
                <w:lang w:val="en-US"/>
              </w:rPr>
            </w:pPr>
            <w:r w:rsidRPr="007D7AFE">
              <w:rPr>
                <w:rFonts w:eastAsia="Times New Roman"/>
                <w:sz w:val="20"/>
                <w:szCs w:val="20"/>
                <w:lang w:val="en-US"/>
              </w:rPr>
              <w:t>570782</w:t>
            </w:r>
          </w:p>
        </w:tc>
        <w:tc>
          <w:tcPr>
            <w:tcW w:w="985"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ind w:left="247"/>
              <w:jc w:val="left"/>
              <w:rPr>
                <w:rFonts w:eastAsia="Times New Roman"/>
                <w:sz w:val="20"/>
                <w:szCs w:val="20"/>
                <w:lang w:val="en-US"/>
              </w:rPr>
            </w:pPr>
            <w:r w:rsidRPr="007D7AFE">
              <w:rPr>
                <w:rFonts w:eastAsia="Times New Roman"/>
                <w:sz w:val="20"/>
                <w:szCs w:val="20"/>
                <w:lang w:val="en-US"/>
              </w:rPr>
              <w:t>7983</w:t>
            </w:r>
          </w:p>
        </w:tc>
        <w:tc>
          <w:tcPr>
            <w:tcW w:w="3891" w:type="dxa"/>
            <w:vMerge w:val="restart"/>
            <w:tcBorders>
              <w:top w:val="single" w:sz="4" w:space="0" w:color="000000"/>
              <w:left w:val="single" w:sz="4" w:space="0" w:color="000000"/>
              <w:right w:val="single" w:sz="4" w:space="0" w:color="000000"/>
            </w:tcBorders>
          </w:tcPr>
          <w:p w:rsidR="00CA1CAF" w:rsidRPr="007D7AFE" w:rsidRDefault="00CA1CAF" w:rsidP="00383C7A">
            <w:pPr>
              <w:spacing w:after="0" w:line="240" w:lineRule="auto"/>
              <w:ind w:left="107"/>
              <w:jc w:val="left"/>
              <w:rPr>
                <w:rFonts w:eastAsia="Times New Roman"/>
                <w:sz w:val="20"/>
                <w:szCs w:val="20"/>
              </w:rPr>
            </w:pPr>
            <w:r w:rsidRPr="007D7AFE">
              <w:rPr>
                <w:rFonts w:eastAsia="Times New Roman"/>
                <w:spacing w:val="-5"/>
                <w:sz w:val="20"/>
                <w:szCs w:val="20"/>
              </w:rPr>
              <w:t>П</w:t>
            </w:r>
            <w:r w:rsidRPr="007D7AFE">
              <w:rPr>
                <w:rFonts w:eastAsia="Times New Roman"/>
                <w:sz w:val="20"/>
                <w:szCs w:val="20"/>
              </w:rPr>
              <w:t>ро</w:t>
            </w:r>
            <w:r w:rsidRPr="007D7AFE">
              <w:rPr>
                <w:rFonts w:eastAsia="Times New Roman"/>
                <w:spacing w:val="1"/>
                <w:sz w:val="20"/>
                <w:szCs w:val="20"/>
              </w:rPr>
              <w:t>г</w:t>
            </w:r>
            <w:r w:rsidRPr="007D7AFE">
              <w:rPr>
                <w:rFonts w:eastAsia="Times New Roman"/>
                <w:sz w:val="20"/>
                <w:szCs w:val="20"/>
              </w:rPr>
              <w:t>нозн</w:t>
            </w:r>
            <w:r w:rsidRPr="007D7AFE">
              <w:rPr>
                <w:rFonts w:eastAsia="Times New Roman"/>
                <w:spacing w:val="1"/>
                <w:sz w:val="20"/>
                <w:szCs w:val="20"/>
              </w:rPr>
              <w:t>а</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z w:val="20"/>
                <w:szCs w:val="20"/>
              </w:rPr>
              <w:t>пло</w:t>
            </w:r>
            <w:r w:rsidRPr="007D7AFE">
              <w:rPr>
                <w:rFonts w:eastAsia="Times New Roman"/>
                <w:spacing w:val="-1"/>
                <w:sz w:val="20"/>
                <w:szCs w:val="20"/>
              </w:rPr>
              <w:t>щ</w:t>
            </w:r>
            <w:r w:rsidRPr="007D7AFE">
              <w:rPr>
                <w:rFonts w:eastAsia="Times New Roman"/>
                <w:spacing w:val="1"/>
                <w:sz w:val="20"/>
                <w:szCs w:val="20"/>
              </w:rPr>
              <w:t>а</w:t>
            </w:r>
            <w:r w:rsidRPr="007D7AFE">
              <w:rPr>
                <w:rFonts w:eastAsia="Times New Roman"/>
                <w:spacing w:val="2"/>
                <w:sz w:val="20"/>
                <w:szCs w:val="20"/>
              </w:rPr>
              <w:t>д</w:t>
            </w:r>
            <w:r w:rsidRPr="007D7AFE">
              <w:rPr>
                <w:rFonts w:eastAsia="Times New Roman"/>
                <w:sz w:val="20"/>
                <w:szCs w:val="20"/>
              </w:rPr>
              <w:t>ь</w:t>
            </w:r>
            <w:r w:rsidRPr="007D7AFE">
              <w:rPr>
                <w:rFonts w:eastAsia="Times New Roman"/>
                <w:spacing w:val="-1"/>
                <w:sz w:val="20"/>
                <w:szCs w:val="20"/>
              </w:rPr>
              <w:t xml:space="preserve"> т</w:t>
            </w:r>
            <w:r w:rsidRPr="007D7AFE">
              <w:rPr>
                <w:rFonts w:eastAsia="Times New Roman"/>
                <w:sz w:val="20"/>
                <w:szCs w:val="20"/>
              </w:rPr>
              <w:t>ор</w:t>
            </w:r>
            <w:r w:rsidRPr="007D7AFE">
              <w:rPr>
                <w:rFonts w:eastAsia="Times New Roman"/>
                <w:spacing w:val="1"/>
                <w:sz w:val="20"/>
                <w:szCs w:val="20"/>
              </w:rPr>
              <w:t>г</w:t>
            </w:r>
            <w:r w:rsidRPr="007D7AFE">
              <w:rPr>
                <w:rFonts w:eastAsia="Times New Roman"/>
                <w:sz w:val="20"/>
                <w:szCs w:val="20"/>
              </w:rPr>
              <w:t>о</w:t>
            </w:r>
            <w:r w:rsidRPr="007D7AFE">
              <w:rPr>
                <w:rFonts w:eastAsia="Times New Roman"/>
                <w:spacing w:val="-1"/>
                <w:sz w:val="20"/>
                <w:szCs w:val="20"/>
              </w:rPr>
              <w:t>в</w:t>
            </w:r>
            <w:r w:rsidRPr="007D7AFE">
              <w:rPr>
                <w:rFonts w:eastAsia="Times New Roman"/>
                <w:sz w:val="20"/>
                <w:szCs w:val="20"/>
              </w:rPr>
              <w:t>о</w:t>
            </w:r>
            <w:r w:rsidRPr="007D7AFE">
              <w:rPr>
                <w:rFonts w:eastAsia="Times New Roman"/>
                <w:spacing w:val="1"/>
                <w:sz w:val="20"/>
                <w:szCs w:val="20"/>
              </w:rPr>
              <w:t>г</w:t>
            </w:r>
            <w:r w:rsidRPr="007D7AFE">
              <w:rPr>
                <w:rFonts w:eastAsia="Times New Roman"/>
                <w:sz w:val="20"/>
                <w:szCs w:val="20"/>
              </w:rPr>
              <w:t>о</w:t>
            </w:r>
          </w:p>
          <w:p w:rsidR="00CA1CAF" w:rsidRPr="007D7AFE" w:rsidRDefault="00CA1CAF" w:rsidP="00383C7A">
            <w:pPr>
              <w:spacing w:before="40" w:after="0" w:line="240" w:lineRule="auto"/>
              <w:ind w:left="107" w:right="183"/>
              <w:jc w:val="left"/>
              <w:rPr>
                <w:rFonts w:eastAsia="Times New Roman"/>
                <w:sz w:val="20"/>
                <w:szCs w:val="20"/>
              </w:rPr>
            </w:pPr>
            <w:r w:rsidRPr="007D7AFE">
              <w:rPr>
                <w:rFonts w:eastAsia="Times New Roman"/>
                <w:spacing w:val="1"/>
                <w:sz w:val="20"/>
                <w:szCs w:val="20"/>
              </w:rPr>
              <w:t>за</w:t>
            </w:r>
            <w:r w:rsidRPr="007D7AFE">
              <w:rPr>
                <w:rFonts w:eastAsia="Times New Roman"/>
                <w:sz w:val="20"/>
                <w:szCs w:val="20"/>
              </w:rPr>
              <w:t>ла</w:t>
            </w:r>
            <w:r w:rsidRPr="007D7AFE">
              <w:rPr>
                <w:rFonts w:eastAsia="Times New Roman"/>
                <w:spacing w:val="3"/>
                <w:sz w:val="20"/>
                <w:szCs w:val="20"/>
              </w:rPr>
              <w:t xml:space="preserve"> </w:t>
            </w:r>
            <w:r w:rsidRPr="007D7AFE">
              <w:rPr>
                <w:rFonts w:eastAsia="Times New Roman"/>
                <w:spacing w:val="-4"/>
                <w:sz w:val="20"/>
                <w:szCs w:val="20"/>
              </w:rPr>
              <w:t>о</w:t>
            </w:r>
            <w:r w:rsidRPr="007D7AFE">
              <w:rPr>
                <w:rFonts w:eastAsia="Times New Roman"/>
                <w:spacing w:val="2"/>
                <w:sz w:val="20"/>
                <w:szCs w:val="20"/>
              </w:rPr>
              <w:t>б</w:t>
            </w:r>
            <w:r w:rsidRPr="007D7AFE">
              <w:rPr>
                <w:rFonts w:eastAsia="Times New Roman"/>
                <w:sz w:val="20"/>
                <w:szCs w:val="20"/>
              </w:rPr>
              <w:t>ъ</w:t>
            </w:r>
            <w:r w:rsidRPr="007D7AFE">
              <w:rPr>
                <w:rFonts w:eastAsia="Times New Roman"/>
                <w:spacing w:val="1"/>
                <w:sz w:val="20"/>
                <w:szCs w:val="20"/>
              </w:rPr>
              <w:t>е</w:t>
            </w:r>
            <w:r w:rsidRPr="007D7AFE">
              <w:rPr>
                <w:rFonts w:eastAsia="Times New Roman"/>
                <w:sz w:val="20"/>
                <w:szCs w:val="20"/>
              </w:rPr>
              <w:t>к</w:t>
            </w:r>
            <w:r w:rsidRPr="007D7AFE">
              <w:rPr>
                <w:rFonts w:eastAsia="Times New Roman"/>
                <w:spacing w:val="-1"/>
                <w:sz w:val="20"/>
                <w:szCs w:val="20"/>
              </w:rPr>
              <w:t>т</w:t>
            </w:r>
            <w:r w:rsidRPr="007D7AFE">
              <w:rPr>
                <w:rFonts w:eastAsia="Times New Roman"/>
                <w:sz w:val="20"/>
                <w:szCs w:val="20"/>
              </w:rPr>
              <w:t>ов</w:t>
            </w:r>
            <w:r w:rsidRPr="007D7AFE">
              <w:rPr>
                <w:rFonts w:eastAsia="Times New Roman"/>
                <w:spacing w:val="-1"/>
                <w:sz w:val="20"/>
                <w:szCs w:val="20"/>
              </w:rPr>
              <w:t xml:space="preserve"> </w:t>
            </w:r>
            <w:r w:rsidRPr="007D7AFE">
              <w:rPr>
                <w:rFonts w:eastAsia="Times New Roman"/>
                <w:sz w:val="20"/>
                <w:szCs w:val="20"/>
              </w:rPr>
              <w:t>ро</w:t>
            </w:r>
            <w:r w:rsidRPr="007D7AFE">
              <w:rPr>
                <w:rFonts w:eastAsia="Times New Roman"/>
                <w:spacing w:val="1"/>
                <w:sz w:val="20"/>
                <w:szCs w:val="20"/>
              </w:rPr>
              <w:t>з</w:t>
            </w:r>
            <w:r w:rsidRPr="007D7AFE">
              <w:rPr>
                <w:rFonts w:eastAsia="Times New Roman"/>
                <w:sz w:val="20"/>
                <w:szCs w:val="20"/>
              </w:rPr>
              <w:t>н</w:t>
            </w:r>
            <w:r w:rsidRPr="007D7AFE">
              <w:rPr>
                <w:rFonts w:eastAsia="Times New Roman"/>
                <w:spacing w:val="-1"/>
                <w:sz w:val="20"/>
                <w:szCs w:val="20"/>
              </w:rPr>
              <w:t>ич</w:t>
            </w:r>
            <w:r w:rsidRPr="007D7AFE">
              <w:rPr>
                <w:rFonts w:eastAsia="Times New Roman"/>
                <w:sz w:val="20"/>
                <w:szCs w:val="20"/>
              </w:rPr>
              <w:t>ной</w:t>
            </w:r>
            <w:r w:rsidRPr="007D7AFE">
              <w:rPr>
                <w:rFonts w:eastAsia="Times New Roman"/>
                <w:spacing w:val="-1"/>
                <w:sz w:val="20"/>
                <w:szCs w:val="20"/>
              </w:rPr>
              <w:t xml:space="preserve"> т</w:t>
            </w:r>
            <w:r w:rsidRPr="007D7AFE">
              <w:rPr>
                <w:rFonts w:eastAsia="Times New Roman"/>
                <w:sz w:val="20"/>
                <w:szCs w:val="20"/>
              </w:rPr>
              <w:t>ор</w:t>
            </w:r>
            <w:r w:rsidRPr="007D7AFE">
              <w:rPr>
                <w:rFonts w:eastAsia="Times New Roman"/>
                <w:spacing w:val="1"/>
                <w:sz w:val="20"/>
                <w:szCs w:val="20"/>
              </w:rPr>
              <w:t>г</w:t>
            </w:r>
            <w:r w:rsidRPr="007D7AFE">
              <w:rPr>
                <w:rFonts w:eastAsia="Times New Roman"/>
                <w:sz w:val="20"/>
                <w:szCs w:val="20"/>
              </w:rPr>
              <w:t>о</w:t>
            </w:r>
            <w:r w:rsidRPr="007D7AFE">
              <w:rPr>
                <w:rFonts w:eastAsia="Times New Roman"/>
                <w:spacing w:val="-1"/>
                <w:sz w:val="20"/>
                <w:szCs w:val="20"/>
              </w:rPr>
              <w:t>в</w:t>
            </w:r>
            <w:r w:rsidRPr="007D7AFE">
              <w:rPr>
                <w:rFonts w:eastAsia="Times New Roman"/>
                <w:sz w:val="20"/>
                <w:szCs w:val="20"/>
              </w:rPr>
              <w:t>ли на</w:t>
            </w:r>
            <w:r w:rsidRPr="007D7AFE">
              <w:rPr>
                <w:rFonts w:eastAsia="Times New Roman"/>
                <w:spacing w:val="1"/>
                <w:sz w:val="20"/>
                <w:szCs w:val="20"/>
              </w:rPr>
              <w:t xml:space="preserve"> </w:t>
            </w:r>
            <w:r w:rsidRPr="007D7AFE">
              <w:rPr>
                <w:rFonts w:eastAsia="Times New Roman"/>
                <w:sz w:val="20"/>
                <w:szCs w:val="20"/>
              </w:rPr>
              <w:t>203</w:t>
            </w:r>
            <w:r w:rsidR="00FD7B79">
              <w:rPr>
                <w:rFonts w:eastAsia="Times New Roman"/>
                <w:sz w:val="20"/>
                <w:szCs w:val="20"/>
              </w:rPr>
              <w:t>2</w:t>
            </w:r>
            <w:r w:rsidRPr="007D7AFE">
              <w:rPr>
                <w:rFonts w:eastAsia="Times New Roman"/>
                <w:sz w:val="20"/>
                <w:szCs w:val="20"/>
              </w:rPr>
              <w:t xml:space="preserve"> </w:t>
            </w:r>
            <w:r w:rsidRPr="007D7AFE">
              <w:rPr>
                <w:rFonts w:eastAsia="Times New Roman"/>
                <w:spacing w:val="1"/>
                <w:sz w:val="20"/>
                <w:szCs w:val="20"/>
              </w:rPr>
              <w:t>г</w:t>
            </w:r>
            <w:r w:rsidRPr="007D7AFE">
              <w:rPr>
                <w:rFonts w:eastAsia="Times New Roman"/>
                <w:sz w:val="20"/>
                <w:szCs w:val="20"/>
              </w:rPr>
              <w:t>од</w:t>
            </w:r>
            <w:r w:rsidRPr="007D7AFE">
              <w:rPr>
                <w:rFonts w:eastAsia="Times New Roman"/>
                <w:spacing w:val="2"/>
                <w:sz w:val="20"/>
                <w:szCs w:val="20"/>
              </w:rPr>
              <w:t xml:space="preserve"> </w:t>
            </w:r>
            <w:r w:rsidRPr="007D7AFE">
              <w:rPr>
                <w:rFonts w:eastAsia="Times New Roman"/>
                <w:sz w:val="20"/>
                <w:szCs w:val="20"/>
              </w:rPr>
              <w:t>р</w:t>
            </w:r>
            <w:r w:rsidRPr="007D7AFE">
              <w:rPr>
                <w:rFonts w:eastAsia="Times New Roman"/>
                <w:spacing w:val="-3"/>
                <w:sz w:val="20"/>
                <w:szCs w:val="20"/>
              </w:rPr>
              <w:t>а</w:t>
            </w:r>
            <w:r w:rsidRPr="007D7AFE">
              <w:rPr>
                <w:rFonts w:eastAsia="Times New Roman"/>
                <w:spacing w:val="1"/>
                <w:sz w:val="20"/>
                <w:szCs w:val="20"/>
              </w:rPr>
              <w:t>сс</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т</w:t>
            </w:r>
            <w:r w:rsidRPr="007D7AFE">
              <w:rPr>
                <w:rFonts w:eastAsia="Times New Roman"/>
                <w:spacing w:val="1"/>
                <w:sz w:val="20"/>
                <w:szCs w:val="20"/>
              </w:rPr>
              <w:t>а</w:t>
            </w:r>
            <w:r w:rsidRPr="007D7AFE">
              <w:rPr>
                <w:rFonts w:eastAsia="Times New Roman"/>
                <w:sz w:val="20"/>
                <w:szCs w:val="20"/>
              </w:rPr>
              <w:t>на</w:t>
            </w:r>
            <w:r w:rsidRPr="007D7AFE">
              <w:rPr>
                <w:rFonts w:eastAsia="Times New Roman"/>
                <w:spacing w:val="1"/>
                <w:sz w:val="20"/>
                <w:szCs w:val="20"/>
              </w:rPr>
              <w:t xml:space="preserve"> </w:t>
            </w:r>
            <w:r w:rsidRPr="007D7AFE">
              <w:rPr>
                <w:rFonts w:eastAsia="Times New Roman"/>
                <w:spacing w:val="-4"/>
                <w:sz w:val="20"/>
                <w:szCs w:val="20"/>
              </w:rPr>
              <w:t>и</w:t>
            </w:r>
            <w:r w:rsidRPr="007D7AFE">
              <w:rPr>
                <w:rFonts w:eastAsia="Times New Roman"/>
                <w:spacing w:val="1"/>
                <w:sz w:val="20"/>
                <w:szCs w:val="20"/>
              </w:rPr>
              <w:t>с</w:t>
            </w:r>
            <w:r w:rsidRPr="007D7AFE">
              <w:rPr>
                <w:rFonts w:eastAsia="Times New Roman"/>
                <w:sz w:val="20"/>
                <w:szCs w:val="20"/>
              </w:rPr>
              <w:t>хо</w:t>
            </w:r>
            <w:r w:rsidRPr="007D7AFE">
              <w:rPr>
                <w:rFonts w:eastAsia="Times New Roman"/>
                <w:spacing w:val="2"/>
                <w:sz w:val="20"/>
                <w:szCs w:val="20"/>
              </w:rPr>
              <w:t>д</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pacing w:val="-4"/>
                <w:sz w:val="20"/>
                <w:szCs w:val="20"/>
              </w:rPr>
              <w:t>и</w:t>
            </w:r>
            <w:r w:rsidRPr="007D7AFE">
              <w:rPr>
                <w:rFonts w:eastAsia="Times New Roman"/>
                <w:sz w:val="20"/>
                <w:szCs w:val="20"/>
              </w:rPr>
              <w:t xml:space="preserve">з </w:t>
            </w:r>
            <w:r w:rsidRPr="007D7AFE">
              <w:rPr>
                <w:rFonts w:eastAsia="Times New Roman"/>
                <w:spacing w:val="-4"/>
                <w:sz w:val="20"/>
                <w:szCs w:val="20"/>
              </w:rPr>
              <w:t>у</w:t>
            </w:r>
            <w:r w:rsidRPr="007D7AFE">
              <w:rPr>
                <w:rFonts w:eastAsia="Times New Roman"/>
                <w:sz w:val="20"/>
                <w:szCs w:val="20"/>
              </w:rPr>
              <w:t>ро</w:t>
            </w:r>
            <w:r w:rsidRPr="007D7AFE">
              <w:rPr>
                <w:rFonts w:eastAsia="Times New Roman"/>
                <w:spacing w:val="-1"/>
                <w:sz w:val="20"/>
                <w:szCs w:val="20"/>
              </w:rPr>
              <w:t>в</w:t>
            </w:r>
            <w:r w:rsidRPr="007D7AFE">
              <w:rPr>
                <w:rFonts w:eastAsia="Times New Roman"/>
                <w:sz w:val="20"/>
                <w:szCs w:val="20"/>
              </w:rPr>
              <w:t>ня</w:t>
            </w:r>
            <w:r w:rsidRPr="007D7AFE">
              <w:rPr>
                <w:rFonts w:eastAsia="Times New Roman"/>
                <w:spacing w:val="1"/>
                <w:sz w:val="20"/>
                <w:szCs w:val="20"/>
              </w:rPr>
              <w:t xml:space="preserve"> </w:t>
            </w:r>
            <w:r w:rsidRPr="007D7AFE">
              <w:rPr>
                <w:rFonts w:eastAsia="Times New Roman"/>
                <w:spacing w:val="-1"/>
                <w:sz w:val="20"/>
                <w:szCs w:val="20"/>
              </w:rPr>
              <w:t>т</w:t>
            </w:r>
            <w:r w:rsidRPr="007D7AFE">
              <w:rPr>
                <w:rFonts w:eastAsia="Times New Roman"/>
                <w:spacing w:val="1"/>
                <w:sz w:val="20"/>
                <w:szCs w:val="20"/>
              </w:rPr>
              <w:t>е</w:t>
            </w:r>
            <w:r w:rsidRPr="007D7AFE">
              <w:rPr>
                <w:rFonts w:eastAsia="Times New Roman"/>
                <w:spacing w:val="3"/>
                <w:sz w:val="20"/>
                <w:szCs w:val="20"/>
              </w:rPr>
              <w:t>к</w:t>
            </w:r>
            <w:r w:rsidRPr="007D7AFE">
              <w:rPr>
                <w:rFonts w:eastAsia="Times New Roman"/>
                <w:spacing w:val="-4"/>
                <w:sz w:val="20"/>
                <w:szCs w:val="20"/>
              </w:rPr>
              <w:t>у</w:t>
            </w:r>
            <w:r w:rsidRPr="007D7AFE">
              <w:rPr>
                <w:rFonts w:eastAsia="Times New Roman"/>
                <w:spacing w:val="-1"/>
                <w:sz w:val="20"/>
                <w:szCs w:val="20"/>
              </w:rPr>
              <w:t>щ</w:t>
            </w:r>
            <w:r w:rsidRPr="007D7AFE">
              <w:rPr>
                <w:rFonts w:eastAsia="Times New Roman"/>
                <w:spacing w:val="1"/>
                <w:sz w:val="20"/>
                <w:szCs w:val="20"/>
              </w:rPr>
              <w:t>е</w:t>
            </w:r>
            <w:r w:rsidRPr="007D7AFE">
              <w:rPr>
                <w:rFonts w:eastAsia="Times New Roman"/>
                <w:sz w:val="20"/>
                <w:szCs w:val="20"/>
              </w:rPr>
              <w:t>й о</w:t>
            </w:r>
            <w:r w:rsidRPr="007D7AFE">
              <w:rPr>
                <w:rFonts w:eastAsia="Times New Roman"/>
                <w:spacing w:val="1"/>
                <w:sz w:val="20"/>
                <w:szCs w:val="20"/>
              </w:rPr>
              <w:t>бес</w:t>
            </w:r>
            <w:r w:rsidRPr="007D7AFE">
              <w:rPr>
                <w:rFonts w:eastAsia="Times New Roman"/>
                <w:sz w:val="20"/>
                <w:szCs w:val="20"/>
              </w:rPr>
              <w:t>п</w:t>
            </w:r>
            <w:r w:rsidRPr="007D7AFE">
              <w:rPr>
                <w:rFonts w:eastAsia="Times New Roman"/>
                <w:spacing w:val="1"/>
                <w:sz w:val="20"/>
                <w:szCs w:val="20"/>
              </w:rPr>
              <w:t>е</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н</w:t>
            </w:r>
            <w:r w:rsidRPr="007D7AFE">
              <w:rPr>
                <w:rFonts w:eastAsia="Times New Roman"/>
                <w:sz w:val="20"/>
                <w:szCs w:val="20"/>
              </w:rPr>
              <w:t>о</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и:</w:t>
            </w:r>
          </w:p>
          <w:p w:rsidR="00CA1CAF" w:rsidRPr="007D7AFE" w:rsidRDefault="00CA1CAF" w:rsidP="00383C7A">
            <w:pPr>
              <w:spacing w:after="0" w:line="240" w:lineRule="auto"/>
              <w:ind w:left="107"/>
              <w:jc w:val="left"/>
              <w:rPr>
                <w:rFonts w:eastAsia="Times New Roman"/>
                <w:sz w:val="20"/>
                <w:szCs w:val="20"/>
              </w:rPr>
            </w:pPr>
            <w:r w:rsidRPr="007D7AFE">
              <w:rPr>
                <w:rFonts w:eastAsia="Times New Roman"/>
                <w:sz w:val="20"/>
                <w:szCs w:val="20"/>
              </w:rPr>
              <w:t>-</w:t>
            </w:r>
            <w:r w:rsidRPr="007D7AFE">
              <w:rPr>
                <w:rFonts w:eastAsia="Times New Roman"/>
                <w:spacing w:val="-4"/>
                <w:sz w:val="20"/>
                <w:szCs w:val="20"/>
              </w:rPr>
              <w:t xml:space="preserve"> </w:t>
            </w:r>
            <w:r w:rsidRPr="007D7AFE">
              <w:rPr>
                <w:rFonts w:eastAsia="Times New Roman"/>
                <w:sz w:val="20"/>
                <w:szCs w:val="20"/>
              </w:rPr>
              <w:t xml:space="preserve">259 </w:t>
            </w:r>
            <w:r w:rsidRPr="007D7AFE">
              <w:rPr>
                <w:rFonts w:eastAsia="Times New Roman"/>
                <w:spacing w:val="1"/>
                <w:sz w:val="20"/>
                <w:szCs w:val="20"/>
              </w:rPr>
              <w:t>м</w:t>
            </w:r>
            <w:r w:rsidRPr="007D7AFE">
              <w:rPr>
                <w:rFonts w:eastAsia="Times New Roman"/>
                <w:position w:val="11"/>
                <w:sz w:val="20"/>
                <w:szCs w:val="20"/>
              </w:rPr>
              <w:t>2</w:t>
            </w:r>
            <w:r w:rsidRPr="007D7AFE">
              <w:rPr>
                <w:rFonts w:eastAsia="Times New Roman"/>
                <w:spacing w:val="20"/>
                <w:position w:val="11"/>
                <w:sz w:val="20"/>
                <w:szCs w:val="20"/>
              </w:rPr>
              <w:t xml:space="preserve"> </w:t>
            </w:r>
            <w:r w:rsidRPr="007D7AFE">
              <w:rPr>
                <w:rFonts w:eastAsia="Times New Roman"/>
                <w:sz w:val="20"/>
                <w:szCs w:val="20"/>
              </w:rPr>
              <w:t>на</w:t>
            </w:r>
            <w:r w:rsidRPr="007D7AFE">
              <w:rPr>
                <w:rFonts w:eastAsia="Times New Roman"/>
                <w:spacing w:val="1"/>
                <w:sz w:val="20"/>
                <w:szCs w:val="20"/>
              </w:rPr>
              <w:t xml:space="preserve"> </w:t>
            </w:r>
            <w:r w:rsidRPr="007D7AFE">
              <w:rPr>
                <w:rFonts w:eastAsia="Times New Roman"/>
                <w:sz w:val="20"/>
                <w:szCs w:val="20"/>
              </w:rPr>
              <w:t xml:space="preserve">1000 </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 xml:space="preserve">л. </w:t>
            </w:r>
            <w:r w:rsidRPr="007D7AFE">
              <w:rPr>
                <w:rFonts w:eastAsia="Times New Roman"/>
                <w:spacing w:val="2"/>
                <w:sz w:val="20"/>
                <w:szCs w:val="20"/>
              </w:rPr>
              <w:t>д</w:t>
            </w:r>
            <w:r w:rsidRPr="007D7AFE">
              <w:rPr>
                <w:rFonts w:eastAsia="Times New Roman"/>
                <w:sz w:val="20"/>
                <w:szCs w:val="20"/>
              </w:rPr>
              <w:t>ля</w:t>
            </w:r>
          </w:p>
          <w:p w:rsidR="00CA1CAF" w:rsidRPr="007D7AFE" w:rsidRDefault="00CA1CAF" w:rsidP="00383C7A">
            <w:pPr>
              <w:spacing w:before="40" w:after="0" w:line="240" w:lineRule="auto"/>
              <w:ind w:left="107"/>
              <w:jc w:val="left"/>
              <w:rPr>
                <w:rFonts w:eastAsia="Times New Roman"/>
                <w:sz w:val="20"/>
                <w:szCs w:val="20"/>
              </w:rPr>
            </w:pPr>
            <w:r w:rsidRPr="007D7AFE">
              <w:rPr>
                <w:rFonts w:eastAsia="Times New Roman"/>
                <w:sz w:val="20"/>
                <w:szCs w:val="20"/>
              </w:rPr>
              <w:t>про</w:t>
            </w:r>
            <w:r w:rsidRPr="007D7AFE">
              <w:rPr>
                <w:rFonts w:eastAsia="Times New Roman"/>
                <w:spacing w:val="1"/>
                <w:sz w:val="20"/>
                <w:szCs w:val="20"/>
              </w:rPr>
              <w:t>д</w:t>
            </w:r>
            <w:r w:rsidRPr="007D7AFE">
              <w:rPr>
                <w:rFonts w:eastAsia="Times New Roman"/>
                <w:sz w:val="20"/>
                <w:szCs w:val="20"/>
              </w:rPr>
              <w:t>о</w:t>
            </w:r>
            <w:r w:rsidRPr="007D7AFE">
              <w:rPr>
                <w:rFonts w:eastAsia="Times New Roman"/>
                <w:spacing w:val="-1"/>
                <w:sz w:val="20"/>
                <w:szCs w:val="20"/>
              </w:rPr>
              <w:t>в</w:t>
            </w:r>
            <w:r w:rsidRPr="007D7AFE">
              <w:rPr>
                <w:rFonts w:eastAsia="Times New Roman"/>
                <w:sz w:val="20"/>
                <w:szCs w:val="20"/>
              </w:rPr>
              <w:t>ол</w:t>
            </w:r>
            <w:r w:rsidRPr="007D7AFE">
              <w:rPr>
                <w:rFonts w:eastAsia="Times New Roman"/>
                <w:spacing w:val="-1"/>
                <w:sz w:val="20"/>
                <w:szCs w:val="20"/>
              </w:rPr>
              <w:t>ь</w:t>
            </w:r>
            <w:r w:rsidRPr="007D7AFE">
              <w:rPr>
                <w:rFonts w:eastAsia="Times New Roman"/>
                <w:spacing w:val="1"/>
                <w:sz w:val="20"/>
                <w:szCs w:val="20"/>
              </w:rPr>
              <w:t>с</w:t>
            </w:r>
            <w:r w:rsidRPr="007D7AFE">
              <w:rPr>
                <w:rFonts w:eastAsia="Times New Roman"/>
                <w:spacing w:val="-1"/>
                <w:sz w:val="20"/>
                <w:szCs w:val="20"/>
              </w:rPr>
              <w:t>тв</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н</w:t>
            </w:r>
            <w:r w:rsidRPr="007D7AFE">
              <w:rPr>
                <w:rFonts w:eastAsia="Times New Roman"/>
                <w:sz w:val="20"/>
                <w:szCs w:val="20"/>
              </w:rPr>
              <w:t>о</w:t>
            </w:r>
            <w:r w:rsidRPr="007D7AFE">
              <w:rPr>
                <w:rFonts w:eastAsia="Times New Roman"/>
                <w:spacing w:val="1"/>
                <w:sz w:val="20"/>
                <w:szCs w:val="20"/>
              </w:rPr>
              <w:t>г</w:t>
            </w:r>
            <w:r w:rsidRPr="007D7AFE">
              <w:rPr>
                <w:rFonts w:eastAsia="Times New Roman"/>
                <w:sz w:val="20"/>
                <w:szCs w:val="20"/>
              </w:rPr>
              <w:t>о м</w:t>
            </w:r>
            <w:r w:rsidRPr="007D7AFE">
              <w:rPr>
                <w:rFonts w:eastAsia="Times New Roman"/>
                <w:spacing w:val="1"/>
                <w:sz w:val="20"/>
                <w:szCs w:val="20"/>
              </w:rPr>
              <w:t>аг</w:t>
            </w:r>
            <w:r w:rsidRPr="007D7AFE">
              <w:rPr>
                <w:rFonts w:eastAsia="Times New Roman"/>
                <w:spacing w:val="-3"/>
                <w:sz w:val="20"/>
                <w:szCs w:val="20"/>
              </w:rPr>
              <w:t>а</w:t>
            </w:r>
            <w:r w:rsidRPr="007D7AFE">
              <w:rPr>
                <w:rFonts w:eastAsia="Times New Roman"/>
                <w:spacing w:val="1"/>
                <w:sz w:val="20"/>
                <w:szCs w:val="20"/>
              </w:rPr>
              <w:t>з</w:t>
            </w:r>
            <w:r w:rsidRPr="007D7AFE">
              <w:rPr>
                <w:rFonts w:eastAsia="Times New Roman"/>
                <w:sz w:val="20"/>
                <w:szCs w:val="20"/>
              </w:rPr>
              <w:t>и</w:t>
            </w:r>
            <w:r w:rsidRPr="007D7AFE">
              <w:rPr>
                <w:rFonts w:eastAsia="Times New Roman"/>
                <w:spacing w:val="-1"/>
                <w:sz w:val="20"/>
                <w:szCs w:val="20"/>
              </w:rPr>
              <w:t>н</w:t>
            </w:r>
            <w:r w:rsidRPr="007D7AFE">
              <w:rPr>
                <w:rFonts w:eastAsia="Times New Roman"/>
                <w:spacing w:val="1"/>
                <w:sz w:val="20"/>
                <w:szCs w:val="20"/>
              </w:rPr>
              <w:t>а</w:t>
            </w:r>
            <w:r w:rsidRPr="007D7AFE">
              <w:rPr>
                <w:rFonts w:eastAsia="Times New Roman"/>
                <w:sz w:val="20"/>
                <w:szCs w:val="20"/>
              </w:rPr>
              <w:t>;</w:t>
            </w:r>
          </w:p>
          <w:p w:rsidR="00CA1CAF" w:rsidRPr="007D7AFE" w:rsidRDefault="00CA1CAF" w:rsidP="00383C7A">
            <w:pPr>
              <w:spacing w:before="8" w:after="0" w:line="240" w:lineRule="auto"/>
              <w:ind w:left="107" w:right="1124"/>
              <w:jc w:val="left"/>
              <w:rPr>
                <w:rFonts w:eastAsia="Times New Roman"/>
                <w:sz w:val="20"/>
                <w:szCs w:val="20"/>
              </w:rPr>
            </w:pPr>
            <w:r w:rsidRPr="007D7AFE">
              <w:rPr>
                <w:rFonts w:eastAsia="Times New Roman"/>
                <w:sz w:val="20"/>
                <w:szCs w:val="20"/>
              </w:rPr>
              <w:t>-</w:t>
            </w:r>
            <w:r w:rsidRPr="007D7AFE">
              <w:rPr>
                <w:rFonts w:eastAsia="Times New Roman"/>
                <w:spacing w:val="-4"/>
                <w:sz w:val="20"/>
                <w:szCs w:val="20"/>
              </w:rPr>
              <w:t xml:space="preserve"> </w:t>
            </w:r>
            <w:r w:rsidRPr="007D7AFE">
              <w:rPr>
                <w:rFonts w:eastAsia="Times New Roman"/>
                <w:sz w:val="20"/>
                <w:szCs w:val="20"/>
              </w:rPr>
              <w:t xml:space="preserve">248 </w:t>
            </w:r>
            <w:r w:rsidRPr="007D7AFE">
              <w:rPr>
                <w:rFonts w:eastAsia="Times New Roman"/>
                <w:spacing w:val="1"/>
                <w:sz w:val="20"/>
                <w:szCs w:val="20"/>
              </w:rPr>
              <w:t>м</w:t>
            </w:r>
            <w:r w:rsidRPr="007D7AFE">
              <w:rPr>
                <w:rFonts w:eastAsia="Times New Roman"/>
                <w:position w:val="11"/>
                <w:sz w:val="20"/>
                <w:szCs w:val="20"/>
              </w:rPr>
              <w:t>2</w:t>
            </w:r>
            <w:r w:rsidRPr="007D7AFE">
              <w:rPr>
                <w:rFonts w:eastAsia="Times New Roman"/>
                <w:spacing w:val="20"/>
                <w:position w:val="11"/>
                <w:sz w:val="20"/>
                <w:szCs w:val="20"/>
              </w:rPr>
              <w:t xml:space="preserve"> </w:t>
            </w:r>
            <w:r w:rsidRPr="007D7AFE">
              <w:rPr>
                <w:rFonts w:eastAsia="Times New Roman"/>
                <w:sz w:val="20"/>
                <w:szCs w:val="20"/>
              </w:rPr>
              <w:t>на</w:t>
            </w:r>
            <w:r w:rsidRPr="007D7AFE">
              <w:rPr>
                <w:rFonts w:eastAsia="Times New Roman"/>
                <w:spacing w:val="1"/>
                <w:sz w:val="20"/>
                <w:szCs w:val="20"/>
              </w:rPr>
              <w:t xml:space="preserve"> </w:t>
            </w:r>
            <w:r w:rsidRPr="007D7AFE">
              <w:rPr>
                <w:rFonts w:eastAsia="Times New Roman"/>
                <w:sz w:val="20"/>
                <w:szCs w:val="20"/>
              </w:rPr>
              <w:t xml:space="preserve">1000 </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 xml:space="preserve">л. </w:t>
            </w:r>
            <w:r w:rsidRPr="007D7AFE">
              <w:rPr>
                <w:rFonts w:eastAsia="Times New Roman"/>
                <w:spacing w:val="2"/>
                <w:sz w:val="20"/>
                <w:szCs w:val="20"/>
              </w:rPr>
              <w:t>д</w:t>
            </w:r>
            <w:r w:rsidRPr="007D7AFE">
              <w:rPr>
                <w:rFonts w:eastAsia="Times New Roman"/>
                <w:sz w:val="20"/>
                <w:szCs w:val="20"/>
              </w:rPr>
              <w:t>ля пром</w:t>
            </w:r>
            <w:r w:rsidRPr="007D7AFE">
              <w:rPr>
                <w:rFonts w:eastAsia="Times New Roman"/>
                <w:spacing w:val="-1"/>
                <w:sz w:val="20"/>
                <w:szCs w:val="20"/>
              </w:rPr>
              <w:t>т</w:t>
            </w:r>
            <w:r w:rsidRPr="007D7AFE">
              <w:rPr>
                <w:rFonts w:eastAsia="Times New Roman"/>
                <w:sz w:val="20"/>
                <w:szCs w:val="20"/>
              </w:rPr>
              <w:t>о</w:t>
            </w:r>
            <w:r w:rsidRPr="007D7AFE">
              <w:rPr>
                <w:rFonts w:eastAsia="Times New Roman"/>
                <w:spacing w:val="-1"/>
                <w:sz w:val="20"/>
                <w:szCs w:val="20"/>
              </w:rPr>
              <w:t>в</w:t>
            </w:r>
            <w:r w:rsidRPr="007D7AFE">
              <w:rPr>
                <w:rFonts w:eastAsia="Times New Roman"/>
                <w:spacing w:val="1"/>
                <w:sz w:val="20"/>
                <w:szCs w:val="20"/>
              </w:rPr>
              <w:t>а</w:t>
            </w:r>
            <w:r w:rsidRPr="007D7AFE">
              <w:rPr>
                <w:rFonts w:eastAsia="Times New Roman"/>
                <w:sz w:val="20"/>
                <w:szCs w:val="20"/>
              </w:rPr>
              <w:t>рно</w:t>
            </w:r>
            <w:r w:rsidRPr="007D7AFE">
              <w:rPr>
                <w:rFonts w:eastAsia="Times New Roman"/>
                <w:spacing w:val="1"/>
                <w:sz w:val="20"/>
                <w:szCs w:val="20"/>
              </w:rPr>
              <w:t>г</w:t>
            </w:r>
            <w:r w:rsidRPr="007D7AFE">
              <w:rPr>
                <w:rFonts w:eastAsia="Times New Roman"/>
                <w:sz w:val="20"/>
                <w:szCs w:val="20"/>
              </w:rPr>
              <w:t>о</w:t>
            </w:r>
            <w:r w:rsidRPr="007D7AFE">
              <w:rPr>
                <w:rFonts w:eastAsia="Times New Roman"/>
                <w:spacing w:val="1"/>
                <w:sz w:val="20"/>
                <w:szCs w:val="20"/>
              </w:rPr>
              <w:t xml:space="preserve"> </w:t>
            </w:r>
            <w:r w:rsidRPr="007D7AFE">
              <w:rPr>
                <w:rFonts w:eastAsia="Times New Roman"/>
                <w:sz w:val="20"/>
                <w:szCs w:val="20"/>
              </w:rPr>
              <w:t>м</w:t>
            </w:r>
            <w:r w:rsidRPr="007D7AFE">
              <w:rPr>
                <w:rFonts w:eastAsia="Times New Roman"/>
                <w:spacing w:val="1"/>
                <w:sz w:val="20"/>
                <w:szCs w:val="20"/>
              </w:rPr>
              <w:t>агаз</w:t>
            </w:r>
            <w:r w:rsidRPr="007D7AFE">
              <w:rPr>
                <w:rFonts w:eastAsia="Times New Roman"/>
                <w:sz w:val="20"/>
                <w:szCs w:val="20"/>
              </w:rPr>
              <w:t>и</w:t>
            </w:r>
            <w:r w:rsidRPr="007D7AFE">
              <w:rPr>
                <w:rFonts w:eastAsia="Times New Roman"/>
                <w:spacing w:val="-4"/>
                <w:sz w:val="20"/>
                <w:szCs w:val="20"/>
              </w:rPr>
              <w:t>н</w:t>
            </w:r>
            <w:r w:rsidRPr="007D7AFE">
              <w:rPr>
                <w:rFonts w:eastAsia="Times New Roman"/>
                <w:spacing w:val="1"/>
                <w:sz w:val="20"/>
                <w:szCs w:val="20"/>
              </w:rPr>
              <w:t>а;</w:t>
            </w:r>
          </w:p>
          <w:p w:rsidR="00CA1CAF" w:rsidRPr="007D7AFE" w:rsidRDefault="00CA1CAF" w:rsidP="00383C7A">
            <w:pPr>
              <w:spacing w:after="0" w:line="240" w:lineRule="auto"/>
              <w:ind w:left="107"/>
              <w:jc w:val="left"/>
              <w:rPr>
                <w:rFonts w:eastAsia="Times New Roman"/>
                <w:sz w:val="20"/>
                <w:szCs w:val="20"/>
                <w:lang w:val="en-US"/>
              </w:rPr>
            </w:pPr>
            <w:r w:rsidRPr="007D7AFE">
              <w:rPr>
                <w:rFonts w:eastAsia="Times New Roman"/>
                <w:sz w:val="20"/>
                <w:szCs w:val="20"/>
                <w:lang w:val="en-US"/>
              </w:rPr>
              <w:t>-</w:t>
            </w:r>
            <w:r w:rsidRPr="007D7AFE">
              <w:rPr>
                <w:rFonts w:eastAsia="Times New Roman"/>
                <w:spacing w:val="-4"/>
                <w:sz w:val="20"/>
                <w:szCs w:val="20"/>
                <w:lang w:val="en-US"/>
              </w:rPr>
              <w:t xml:space="preserve"> </w:t>
            </w:r>
            <w:r w:rsidRPr="007D7AFE">
              <w:rPr>
                <w:rFonts w:eastAsia="Times New Roman"/>
                <w:sz w:val="20"/>
                <w:szCs w:val="20"/>
                <w:lang w:val="en-US"/>
              </w:rPr>
              <w:t>237 м</w:t>
            </w:r>
            <w:r w:rsidRPr="007D7AFE">
              <w:rPr>
                <w:rFonts w:eastAsia="Times New Roman"/>
                <w:position w:val="11"/>
                <w:sz w:val="20"/>
                <w:szCs w:val="20"/>
                <w:lang w:val="en-US"/>
              </w:rPr>
              <w:t>2</w:t>
            </w:r>
            <w:r w:rsidRPr="007D7AFE">
              <w:rPr>
                <w:rFonts w:eastAsia="Times New Roman"/>
                <w:spacing w:val="20"/>
                <w:position w:val="11"/>
                <w:sz w:val="20"/>
                <w:szCs w:val="20"/>
                <w:lang w:val="en-US"/>
              </w:rPr>
              <w:t xml:space="preserve"> </w:t>
            </w:r>
            <w:r w:rsidRPr="007D7AFE">
              <w:rPr>
                <w:rFonts w:eastAsia="Times New Roman"/>
                <w:sz w:val="20"/>
                <w:szCs w:val="20"/>
                <w:lang w:val="en-US"/>
              </w:rPr>
              <w:t>на</w:t>
            </w:r>
            <w:r w:rsidRPr="007D7AFE">
              <w:rPr>
                <w:rFonts w:eastAsia="Times New Roman"/>
                <w:spacing w:val="1"/>
                <w:sz w:val="20"/>
                <w:szCs w:val="20"/>
                <w:lang w:val="en-US"/>
              </w:rPr>
              <w:t xml:space="preserve"> </w:t>
            </w:r>
            <w:r w:rsidRPr="007D7AFE">
              <w:rPr>
                <w:rFonts w:eastAsia="Times New Roman"/>
                <w:sz w:val="20"/>
                <w:szCs w:val="20"/>
                <w:lang w:val="en-US"/>
              </w:rPr>
              <w:t xml:space="preserve">1000 </w:t>
            </w:r>
            <w:r w:rsidRPr="007D7AFE">
              <w:rPr>
                <w:rFonts w:eastAsia="Times New Roman"/>
                <w:spacing w:val="-1"/>
                <w:sz w:val="20"/>
                <w:szCs w:val="20"/>
                <w:lang w:val="en-US"/>
              </w:rPr>
              <w:t>ч</w:t>
            </w:r>
            <w:r w:rsidRPr="007D7AFE">
              <w:rPr>
                <w:rFonts w:eastAsia="Times New Roman"/>
                <w:spacing w:val="1"/>
                <w:sz w:val="20"/>
                <w:szCs w:val="20"/>
                <w:lang w:val="en-US"/>
              </w:rPr>
              <w:t>е</w:t>
            </w:r>
            <w:r w:rsidRPr="007D7AFE">
              <w:rPr>
                <w:rFonts w:eastAsia="Times New Roman"/>
                <w:sz w:val="20"/>
                <w:szCs w:val="20"/>
                <w:lang w:val="en-US"/>
              </w:rPr>
              <w:t>л.</w:t>
            </w:r>
            <w:r w:rsidRPr="007D7AFE">
              <w:rPr>
                <w:rFonts w:eastAsia="Times New Roman"/>
                <w:spacing w:val="1"/>
                <w:sz w:val="20"/>
                <w:szCs w:val="20"/>
                <w:lang w:val="en-US"/>
              </w:rPr>
              <w:t xml:space="preserve"> </w:t>
            </w:r>
            <w:r w:rsidRPr="007D7AFE">
              <w:rPr>
                <w:rFonts w:eastAsia="Times New Roman"/>
                <w:spacing w:val="2"/>
                <w:sz w:val="20"/>
                <w:szCs w:val="20"/>
                <w:lang w:val="en-US"/>
              </w:rPr>
              <w:t>д</w:t>
            </w:r>
            <w:r w:rsidRPr="007D7AFE">
              <w:rPr>
                <w:rFonts w:eastAsia="Times New Roman"/>
                <w:sz w:val="20"/>
                <w:szCs w:val="20"/>
                <w:lang w:val="en-US"/>
              </w:rPr>
              <w:t>ля</w:t>
            </w:r>
          </w:p>
        </w:tc>
      </w:tr>
      <w:tr w:rsidR="00CA1CAF" w:rsidRPr="007D7AFE" w:rsidTr="00383C7A">
        <w:trPr>
          <w:trHeight w:hRule="exact" w:val="648"/>
          <w:jc w:val="center"/>
        </w:trPr>
        <w:tc>
          <w:tcPr>
            <w:tcW w:w="27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9" w:after="0" w:line="240" w:lineRule="auto"/>
              <w:jc w:val="left"/>
              <w:rPr>
                <w:rFonts w:eastAsia="Times New Roman"/>
                <w:sz w:val="20"/>
                <w:szCs w:val="20"/>
                <w:lang w:val="en-US"/>
              </w:rPr>
            </w:pPr>
          </w:p>
          <w:p w:rsidR="00CA1CAF" w:rsidRPr="007D7AFE" w:rsidRDefault="00CA1CAF" w:rsidP="00383C7A">
            <w:pPr>
              <w:spacing w:after="0" w:line="240" w:lineRule="auto"/>
              <w:ind w:left="108"/>
              <w:jc w:val="left"/>
              <w:rPr>
                <w:rFonts w:eastAsia="Times New Roman"/>
                <w:sz w:val="20"/>
                <w:szCs w:val="20"/>
                <w:lang w:val="en-US"/>
              </w:rPr>
            </w:pPr>
            <w:r w:rsidRPr="007D7AFE">
              <w:rPr>
                <w:rFonts w:eastAsia="Times New Roman"/>
                <w:spacing w:val="-5"/>
                <w:sz w:val="20"/>
                <w:szCs w:val="20"/>
                <w:lang w:val="en-US"/>
              </w:rPr>
              <w:t>П</w:t>
            </w:r>
            <w:r w:rsidRPr="007D7AFE">
              <w:rPr>
                <w:rFonts w:eastAsia="Times New Roman"/>
                <w:sz w:val="20"/>
                <w:szCs w:val="20"/>
                <w:lang w:val="en-US"/>
              </w:rPr>
              <w:t>ро</w:t>
            </w:r>
            <w:r w:rsidRPr="007D7AFE">
              <w:rPr>
                <w:rFonts w:eastAsia="Times New Roman"/>
                <w:spacing w:val="4"/>
                <w:sz w:val="20"/>
                <w:szCs w:val="20"/>
                <w:lang w:val="en-US"/>
              </w:rPr>
              <w:t>м</w:t>
            </w:r>
            <w:r w:rsidRPr="007D7AFE">
              <w:rPr>
                <w:rFonts w:eastAsia="Times New Roman"/>
                <w:spacing w:val="-1"/>
                <w:sz w:val="20"/>
                <w:szCs w:val="20"/>
                <w:lang w:val="en-US"/>
              </w:rPr>
              <w:t>т</w:t>
            </w:r>
            <w:r w:rsidRPr="007D7AFE">
              <w:rPr>
                <w:rFonts w:eastAsia="Times New Roman"/>
                <w:sz w:val="20"/>
                <w:szCs w:val="20"/>
                <w:lang w:val="en-US"/>
              </w:rPr>
              <w:t>о</w:t>
            </w:r>
            <w:r w:rsidRPr="007D7AFE">
              <w:rPr>
                <w:rFonts w:eastAsia="Times New Roman"/>
                <w:spacing w:val="-1"/>
                <w:sz w:val="20"/>
                <w:szCs w:val="20"/>
                <w:lang w:val="en-US"/>
              </w:rPr>
              <w:t>в</w:t>
            </w:r>
            <w:r w:rsidRPr="007D7AFE">
              <w:rPr>
                <w:rFonts w:eastAsia="Times New Roman"/>
                <w:spacing w:val="1"/>
                <w:sz w:val="20"/>
                <w:szCs w:val="20"/>
                <w:lang w:val="en-US"/>
              </w:rPr>
              <w:t>а</w:t>
            </w:r>
            <w:r w:rsidRPr="007D7AFE">
              <w:rPr>
                <w:rFonts w:eastAsia="Times New Roman"/>
                <w:sz w:val="20"/>
                <w:szCs w:val="20"/>
                <w:lang w:val="en-US"/>
              </w:rPr>
              <w:t>рн</w:t>
            </w:r>
            <w:r w:rsidRPr="007D7AFE">
              <w:rPr>
                <w:rFonts w:eastAsia="Times New Roman"/>
                <w:spacing w:val="-2"/>
                <w:sz w:val="20"/>
                <w:szCs w:val="20"/>
                <w:lang w:val="en-US"/>
              </w:rPr>
              <w:t>ы</w:t>
            </w:r>
            <w:r w:rsidRPr="007D7AFE">
              <w:rPr>
                <w:rFonts w:eastAsia="Times New Roman"/>
                <w:sz w:val="20"/>
                <w:szCs w:val="20"/>
                <w:lang w:val="en-US"/>
              </w:rPr>
              <w:t>й м</w:t>
            </w:r>
            <w:r w:rsidRPr="007D7AFE">
              <w:rPr>
                <w:rFonts w:eastAsia="Times New Roman"/>
                <w:spacing w:val="1"/>
                <w:sz w:val="20"/>
                <w:szCs w:val="20"/>
                <w:lang w:val="en-US"/>
              </w:rPr>
              <w:t>агаз</w:t>
            </w:r>
            <w:r w:rsidRPr="007D7AFE">
              <w:rPr>
                <w:rFonts w:eastAsia="Times New Roman"/>
                <w:sz w:val="20"/>
                <w:szCs w:val="20"/>
                <w:lang w:val="en-US"/>
              </w:rPr>
              <w:t>ин</w:t>
            </w:r>
          </w:p>
        </w:tc>
        <w:tc>
          <w:tcPr>
            <w:tcW w:w="195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491"/>
              <w:jc w:val="left"/>
              <w:rPr>
                <w:rFonts w:eastAsia="Times New Roman"/>
                <w:sz w:val="20"/>
                <w:szCs w:val="20"/>
                <w:lang w:val="en-US"/>
              </w:rPr>
            </w:pPr>
            <w:r w:rsidRPr="007D7AFE">
              <w:rPr>
                <w:rFonts w:eastAsia="Times New Roman"/>
                <w:sz w:val="20"/>
                <w:szCs w:val="20"/>
                <w:lang w:val="en-US"/>
              </w:rPr>
              <w:t>м</w:t>
            </w:r>
            <w:r w:rsidRPr="007D7AFE">
              <w:rPr>
                <w:rFonts w:eastAsia="Times New Roman"/>
                <w:position w:val="11"/>
                <w:sz w:val="20"/>
                <w:szCs w:val="20"/>
                <w:lang w:val="en-US"/>
              </w:rPr>
              <w:t>2</w:t>
            </w:r>
            <w:r w:rsidRPr="007D7AFE">
              <w:rPr>
                <w:rFonts w:eastAsia="Times New Roman"/>
                <w:spacing w:val="20"/>
                <w:position w:val="11"/>
                <w:sz w:val="20"/>
                <w:szCs w:val="20"/>
                <w:lang w:val="en-US"/>
              </w:rPr>
              <w:t xml:space="preserve"> </w:t>
            </w:r>
            <w:r w:rsidRPr="007D7AFE">
              <w:rPr>
                <w:rFonts w:eastAsia="Times New Roman"/>
                <w:sz w:val="20"/>
                <w:szCs w:val="20"/>
                <w:lang w:val="en-US"/>
              </w:rPr>
              <w:t>о</w:t>
            </w:r>
            <w:r w:rsidRPr="007D7AFE">
              <w:rPr>
                <w:rFonts w:eastAsia="Times New Roman"/>
                <w:spacing w:val="2"/>
                <w:sz w:val="20"/>
                <w:szCs w:val="20"/>
                <w:lang w:val="en-US"/>
              </w:rPr>
              <w:t>б</w:t>
            </w:r>
            <w:r w:rsidRPr="007D7AFE">
              <w:rPr>
                <w:rFonts w:eastAsia="Times New Roman"/>
                <w:spacing w:val="-1"/>
                <w:sz w:val="20"/>
                <w:szCs w:val="20"/>
                <w:lang w:val="en-US"/>
              </w:rPr>
              <w:t>щ</w:t>
            </w:r>
            <w:r w:rsidRPr="007D7AFE">
              <w:rPr>
                <w:rFonts w:eastAsia="Times New Roman"/>
                <w:spacing w:val="1"/>
                <w:sz w:val="20"/>
                <w:szCs w:val="20"/>
                <w:lang w:val="en-US"/>
              </w:rPr>
              <w:t>е</w:t>
            </w:r>
            <w:r w:rsidRPr="007D7AFE">
              <w:rPr>
                <w:rFonts w:eastAsia="Times New Roman"/>
                <w:sz w:val="20"/>
                <w:szCs w:val="20"/>
                <w:lang w:val="en-US"/>
              </w:rPr>
              <w:t>й</w:t>
            </w:r>
          </w:p>
          <w:p w:rsidR="00CA1CAF" w:rsidRPr="007D7AFE" w:rsidRDefault="00CA1CAF" w:rsidP="00383C7A">
            <w:pPr>
              <w:spacing w:before="40" w:after="0" w:line="240" w:lineRule="auto"/>
              <w:ind w:left="515"/>
              <w:jc w:val="left"/>
              <w:rPr>
                <w:rFonts w:eastAsia="Times New Roman"/>
                <w:sz w:val="20"/>
                <w:szCs w:val="20"/>
                <w:lang w:val="en-US"/>
              </w:rPr>
            </w:pPr>
            <w:r w:rsidRPr="007D7AFE">
              <w:rPr>
                <w:rFonts w:eastAsia="Times New Roman"/>
                <w:sz w:val="20"/>
                <w:szCs w:val="20"/>
                <w:lang w:val="en-US"/>
              </w:rPr>
              <w:t>пло</w:t>
            </w:r>
            <w:r w:rsidRPr="007D7AFE">
              <w:rPr>
                <w:rFonts w:eastAsia="Times New Roman"/>
                <w:spacing w:val="-1"/>
                <w:sz w:val="20"/>
                <w:szCs w:val="20"/>
                <w:lang w:val="en-US"/>
              </w:rPr>
              <w:t>щ</w:t>
            </w:r>
            <w:r w:rsidRPr="007D7AFE">
              <w:rPr>
                <w:rFonts w:eastAsia="Times New Roman"/>
                <w:spacing w:val="1"/>
                <w:sz w:val="20"/>
                <w:szCs w:val="20"/>
                <w:lang w:val="en-US"/>
              </w:rPr>
              <w:t>а</w:t>
            </w:r>
            <w:r w:rsidRPr="007D7AFE">
              <w:rPr>
                <w:rFonts w:eastAsia="Times New Roman"/>
                <w:spacing w:val="2"/>
                <w:sz w:val="20"/>
                <w:szCs w:val="20"/>
                <w:lang w:val="en-US"/>
              </w:rPr>
              <w:t>д</w:t>
            </w:r>
            <w:r w:rsidRPr="007D7AFE">
              <w:rPr>
                <w:rFonts w:eastAsia="Times New Roman"/>
                <w:sz w:val="20"/>
                <w:szCs w:val="20"/>
                <w:lang w:val="en-US"/>
              </w:rPr>
              <w:t>и</w:t>
            </w:r>
          </w:p>
        </w:tc>
        <w:tc>
          <w:tcPr>
            <w:tcW w:w="127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9" w:after="0" w:line="240" w:lineRule="auto"/>
              <w:jc w:val="left"/>
              <w:rPr>
                <w:rFonts w:eastAsia="Times New Roman"/>
                <w:sz w:val="20"/>
                <w:szCs w:val="20"/>
                <w:lang w:val="en-US"/>
              </w:rPr>
            </w:pPr>
          </w:p>
          <w:p w:rsidR="00CA1CAF" w:rsidRPr="007D7AFE" w:rsidRDefault="00CA1CAF" w:rsidP="00383C7A">
            <w:pPr>
              <w:spacing w:after="0" w:line="240" w:lineRule="auto"/>
              <w:ind w:left="303"/>
              <w:jc w:val="left"/>
              <w:rPr>
                <w:rFonts w:eastAsia="Times New Roman"/>
                <w:sz w:val="20"/>
                <w:szCs w:val="20"/>
                <w:lang w:val="en-US"/>
              </w:rPr>
            </w:pPr>
            <w:r w:rsidRPr="007D7AFE">
              <w:rPr>
                <w:rFonts w:eastAsia="Times New Roman"/>
                <w:sz w:val="20"/>
                <w:szCs w:val="20"/>
                <w:lang w:val="en-US"/>
              </w:rPr>
              <w:t>20,075</w:t>
            </w:r>
          </w:p>
        </w:tc>
        <w:tc>
          <w:tcPr>
            <w:tcW w:w="100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9" w:after="0" w:line="240" w:lineRule="auto"/>
              <w:jc w:val="left"/>
              <w:rPr>
                <w:rFonts w:eastAsia="Times New Roman"/>
                <w:sz w:val="20"/>
                <w:szCs w:val="20"/>
                <w:lang w:val="en-US"/>
              </w:rPr>
            </w:pPr>
          </w:p>
          <w:p w:rsidR="00CA1CAF" w:rsidRPr="007D7AFE" w:rsidRDefault="00CA1CAF" w:rsidP="00383C7A">
            <w:pPr>
              <w:spacing w:after="0" w:line="240" w:lineRule="auto"/>
              <w:ind w:left="223"/>
              <w:jc w:val="left"/>
              <w:rPr>
                <w:rFonts w:eastAsia="Times New Roman"/>
                <w:sz w:val="20"/>
                <w:szCs w:val="20"/>
                <w:lang w:val="en-US"/>
              </w:rPr>
            </w:pPr>
            <w:r w:rsidRPr="007D7AFE">
              <w:rPr>
                <w:rFonts w:eastAsia="Times New Roman"/>
                <w:sz w:val="20"/>
                <w:szCs w:val="20"/>
                <w:lang w:val="en-US"/>
              </w:rPr>
              <w:t>0,365</w:t>
            </w:r>
          </w:p>
        </w:tc>
        <w:tc>
          <w:tcPr>
            <w:tcW w:w="162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9" w:after="0" w:line="240" w:lineRule="auto"/>
              <w:jc w:val="left"/>
              <w:rPr>
                <w:rFonts w:eastAsia="Times New Roman"/>
                <w:sz w:val="20"/>
                <w:szCs w:val="20"/>
                <w:lang w:val="en-US"/>
              </w:rPr>
            </w:pPr>
          </w:p>
          <w:p w:rsidR="00CA1CAF" w:rsidRPr="007D7AFE" w:rsidRDefault="00CA1CAF" w:rsidP="00383C7A">
            <w:pPr>
              <w:spacing w:after="0" w:line="240" w:lineRule="auto"/>
              <w:ind w:left="507"/>
              <w:jc w:val="left"/>
              <w:rPr>
                <w:rFonts w:eastAsia="Times New Roman"/>
                <w:sz w:val="20"/>
                <w:szCs w:val="20"/>
                <w:lang w:val="en-US"/>
              </w:rPr>
            </w:pPr>
            <w:r w:rsidRPr="007D7AFE">
              <w:rPr>
                <w:rFonts w:eastAsia="Times New Roman"/>
                <w:sz w:val="20"/>
                <w:szCs w:val="20"/>
                <w:lang w:val="en-US"/>
              </w:rPr>
              <w:t>10460</w:t>
            </w:r>
          </w:p>
        </w:tc>
        <w:tc>
          <w:tcPr>
            <w:tcW w:w="12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9" w:after="0" w:line="240" w:lineRule="auto"/>
              <w:jc w:val="left"/>
              <w:rPr>
                <w:rFonts w:eastAsia="Times New Roman"/>
                <w:sz w:val="20"/>
                <w:szCs w:val="20"/>
                <w:lang w:val="en-US"/>
              </w:rPr>
            </w:pPr>
          </w:p>
          <w:p w:rsidR="00CA1CAF" w:rsidRPr="007D7AFE" w:rsidRDefault="00CA1CAF" w:rsidP="00383C7A">
            <w:pPr>
              <w:spacing w:after="0" w:line="240" w:lineRule="auto"/>
              <w:ind w:left="255"/>
              <w:jc w:val="left"/>
              <w:rPr>
                <w:rFonts w:eastAsia="Times New Roman"/>
                <w:sz w:val="20"/>
                <w:szCs w:val="20"/>
                <w:lang w:val="en-US"/>
              </w:rPr>
            </w:pPr>
            <w:r w:rsidRPr="007D7AFE">
              <w:rPr>
                <w:rFonts w:eastAsia="Times New Roman"/>
                <w:sz w:val="20"/>
                <w:szCs w:val="20"/>
                <w:lang w:val="en-US"/>
              </w:rPr>
              <w:t>209994</w:t>
            </w:r>
          </w:p>
        </w:tc>
        <w:tc>
          <w:tcPr>
            <w:tcW w:w="985"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9" w:after="0" w:line="240" w:lineRule="auto"/>
              <w:jc w:val="left"/>
              <w:rPr>
                <w:rFonts w:eastAsia="Times New Roman"/>
                <w:sz w:val="20"/>
                <w:szCs w:val="20"/>
                <w:lang w:val="en-US"/>
              </w:rPr>
            </w:pPr>
          </w:p>
          <w:p w:rsidR="00CA1CAF" w:rsidRPr="007D7AFE" w:rsidRDefault="00CA1CAF" w:rsidP="00383C7A">
            <w:pPr>
              <w:spacing w:after="0" w:line="240" w:lineRule="auto"/>
              <w:ind w:left="247"/>
              <w:jc w:val="left"/>
              <w:rPr>
                <w:rFonts w:eastAsia="Times New Roman"/>
                <w:sz w:val="20"/>
                <w:szCs w:val="20"/>
                <w:lang w:val="en-US"/>
              </w:rPr>
            </w:pPr>
            <w:r w:rsidRPr="007D7AFE">
              <w:rPr>
                <w:rFonts w:eastAsia="Times New Roman"/>
                <w:sz w:val="20"/>
                <w:szCs w:val="20"/>
                <w:lang w:val="en-US"/>
              </w:rPr>
              <w:t>3818</w:t>
            </w:r>
          </w:p>
        </w:tc>
        <w:tc>
          <w:tcPr>
            <w:tcW w:w="3891" w:type="dxa"/>
            <w:vMerge/>
            <w:tcBorders>
              <w:left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tc>
      </w:tr>
      <w:tr w:rsidR="00CA1CAF" w:rsidRPr="007D7AFE" w:rsidTr="00383C7A">
        <w:trPr>
          <w:trHeight w:hRule="exact" w:val="1572"/>
          <w:jc w:val="center"/>
        </w:trPr>
        <w:tc>
          <w:tcPr>
            <w:tcW w:w="27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3" w:after="0" w:line="240" w:lineRule="auto"/>
              <w:jc w:val="left"/>
              <w:rPr>
                <w:rFonts w:eastAsia="Times New Roman"/>
                <w:sz w:val="20"/>
                <w:szCs w:val="20"/>
                <w:lang w:val="en-US"/>
              </w:rPr>
            </w:pPr>
          </w:p>
          <w:p w:rsidR="00CA1CAF" w:rsidRPr="007D7AFE" w:rsidRDefault="00CA1CAF" w:rsidP="00383C7A">
            <w:pPr>
              <w:spacing w:after="0" w:line="240" w:lineRule="auto"/>
              <w:ind w:left="108"/>
              <w:jc w:val="left"/>
              <w:rPr>
                <w:rFonts w:eastAsia="Times New Roman"/>
                <w:sz w:val="20"/>
                <w:szCs w:val="20"/>
                <w:lang w:val="en-US"/>
              </w:rPr>
            </w:pPr>
            <w:r w:rsidRPr="007D7AFE">
              <w:rPr>
                <w:rFonts w:eastAsia="Times New Roman"/>
                <w:spacing w:val="4"/>
                <w:sz w:val="20"/>
                <w:szCs w:val="20"/>
                <w:lang w:val="en-US"/>
              </w:rPr>
              <w:t>С</w:t>
            </w:r>
            <w:r w:rsidRPr="007D7AFE">
              <w:rPr>
                <w:rFonts w:eastAsia="Times New Roman"/>
                <w:spacing w:val="-8"/>
                <w:sz w:val="20"/>
                <w:szCs w:val="20"/>
                <w:lang w:val="en-US"/>
              </w:rPr>
              <w:t>у</w:t>
            </w:r>
            <w:r w:rsidRPr="007D7AFE">
              <w:rPr>
                <w:rFonts w:eastAsia="Times New Roman"/>
                <w:sz w:val="20"/>
                <w:szCs w:val="20"/>
                <w:lang w:val="en-US"/>
              </w:rPr>
              <w:t>п</w:t>
            </w:r>
            <w:r w:rsidRPr="007D7AFE">
              <w:rPr>
                <w:rFonts w:eastAsia="Times New Roman"/>
                <w:spacing w:val="1"/>
                <w:sz w:val="20"/>
                <w:szCs w:val="20"/>
                <w:lang w:val="en-US"/>
              </w:rPr>
              <w:t>е</w:t>
            </w:r>
            <w:r w:rsidRPr="007D7AFE">
              <w:rPr>
                <w:rFonts w:eastAsia="Times New Roman"/>
                <w:sz w:val="20"/>
                <w:szCs w:val="20"/>
                <w:lang w:val="en-US"/>
              </w:rPr>
              <w:t>рм</w:t>
            </w:r>
            <w:r w:rsidRPr="007D7AFE">
              <w:rPr>
                <w:rFonts w:eastAsia="Times New Roman"/>
                <w:spacing w:val="1"/>
                <w:sz w:val="20"/>
                <w:szCs w:val="20"/>
                <w:lang w:val="en-US"/>
              </w:rPr>
              <w:t>а</w:t>
            </w:r>
            <w:r w:rsidRPr="007D7AFE">
              <w:rPr>
                <w:rFonts w:eastAsia="Times New Roman"/>
                <w:sz w:val="20"/>
                <w:szCs w:val="20"/>
                <w:lang w:val="en-US"/>
              </w:rPr>
              <w:t>ркет</w:t>
            </w:r>
          </w:p>
          <w:p w:rsidR="00CA1CAF" w:rsidRPr="007D7AFE" w:rsidRDefault="00CA1CAF" w:rsidP="00383C7A">
            <w:pPr>
              <w:spacing w:before="40" w:after="0" w:line="240" w:lineRule="auto"/>
              <w:ind w:left="108"/>
              <w:jc w:val="left"/>
              <w:rPr>
                <w:rFonts w:eastAsia="Times New Roman"/>
                <w:sz w:val="20"/>
                <w:szCs w:val="20"/>
                <w:lang w:val="en-US"/>
              </w:rPr>
            </w:pPr>
            <w:r w:rsidRPr="007D7AFE">
              <w:rPr>
                <w:rFonts w:eastAsia="Times New Roman"/>
                <w:spacing w:val="4"/>
                <w:sz w:val="20"/>
                <w:szCs w:val="20"/>
                <w:lang w:val="en-US"/>
              </w:rPr>
              <w:t>(</w:t>
            </w:r>
            <w:r w:rsidRPr="007D7AFE">
              <w:rPr>
                <w:rFonts w:eastAsia="Times New Roman"/>
                <w:spacing w:val="-8"/>
                <w:sz w:val="20"/>
                <w:szCs w:val="20"/>
                <w:lang w:val="en-US"/>
              </w:rPr>
              <w:t>у</w:t>
            </w:r>
            <w:r w:rsidRPr="007D7AFE">
              <w:rPr>
                <w:rFonts w:eastAsia="Times New Roman"/>
                <w:sz w:val="20"/>
                <w:szCs w:val="20"/>
                <w:lang w:val="en-US"/>
              </w:rPr>
              <w:t>н</w:t>
            </w:r>
            <w:r w:rsidRPr="007D7AFE">
              <w:rPr>
                <w:rFonts w:eastAsia="Times New Roman"/>
                <w:spacing w:val="3"/>
                <w:sz w:val="20"/>
                <w:szCs w:val="20"/>
                <w:lang w:val="en-US"/>
              </w:rPr>
              <w:t>и</w:t>
            </w:r>
            <w:r w:rsidRPr="007D7AFE">
              <w:rPr>
                <w:rFonts w:eastAsia="Times New Roman"/>
                <w:spacing w:val="-1"/>
                <w:sz w:val="20"/>
                <w:szCs w:val="20"/>
                <w:lang w:val="en-US"/>
              </w:rPr>
              <w:t>в</w:t>
            </w:r>
            <w:r w:rsidRPr="007D7AFE">
              <w:rPr>
                <w:rFonts w:eastAsia="Times New Roman"/>
                <w:spacing w:val="1"/>
                <w:sz w:val="20"/>
                <w:szCs w:val="20"/>
                <w:lang w:val="en-US"/>
              </w:rPr>
              <w:t>е</w:t>
            </w:r>
            <w:r w:rsidRPr="007D7AFE">
              <w:rPr>
                <w:rFonts w:eastAsia="Times New Roman"/>
                <w:sz w:val="20"/>
                <w:szCs w:val="20"/>
                <w:lang w:val="en-US"/>
              </w:rPr>
              <w:t>рм</w:t>
            </w:r>
            <w:r w:rsidRPr="007D7AFE">
              <w:rPr>
                <w:rFonts w:eastAsia="Times New Roman"/>
                <w:spacing w:val="1"/>
                <w:sz w:val="20"/>
                <w:szCs w:val="20"/>
                <w:lang w:val="en-US"/>
              </w:rPr>
              <w:t>аг</w:t>
            </w:r>
            <w:r w:rsidRPr="007D7AFE">
              <w:rPr>
                <w:rFonts w:eastAsia="Times New Roman"/>
                <w:sz w:val="20"/>
                <w:szCs w:val="20"/>
                <w:lang w:val="en-US"/>
              </w:rPr>
              <w:t>)</w:t>
            </w:r>
          </w:p>
        </w:tc>
        <w:tc>
          <w:tcPr>
            <w:tcW w:w="195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6" w:after="0" w:line="240" w:lineRule="auto"/>
              <w:jc w:val="left"/>
              <w:rPr>
                <w:rFonts w:eastAsia="Times New Roman"/>
                <w:sz w:val="20"/>
                <w:szCs w:val="20"/>
                <w:lang w:val="en-US"/>
              </w:rPr>
            </w:pPr>
          </w:p>
          <w:p w:rsidR="00CA1CAF" w:rsidRPr="007D7AFE" w:rsidRDefault="00CA1CAF" w:rsidP="00383C7A">
            <w:pPr>
              <w:spacing w:after="0" w:line="240" w:lineRule="auto"/>
              <w:ind w:left="643"/>
              <w:jc w:val="left"/>
              <w:rPr>
                <w:rFonts w:eastAsia="Times New Roman"/>
                <w:sz w:val="20"/>
                <w:szCs w:val="20"/>
                <w:lang w:val="en-US"/>
              </w:rPr>
            </w:pPr>
            <w:r w:rsidRPr="007D7AFE">
              <w:rPr>
                <w:rFonts w:eastAsia="Times New Roman"/>
                <w:position w:val="-5"/>
                <w:sz w:val="20"/>
                <w:szCs w:val="20"/>
                <w:lang w:val="en-US"/>
              </w:rPr>
              <w:t>2</w:t>
            </w:r>
          </w:p>
          <w:p w:rsidR="00CA1CAF" w:rsidRPr="007D7AFE" w:rsidRDefault="00CA1CAF" w:rsidP="00383C7A">
            <w:pPr>
              <w:spacing w:after="0" w:line="240" w:lineRule="auto"/>
              <w:ind w:left="491"/>
              <w:jc w:val="left"/>
              <w:rPr>
                <w:rFonts w:eastAsia="Times New Roman"/>
                <w:sz w:val="20"/>
                <w:szCs w:val="20"/>
                <w:lang w:val="en-US"/>
              </w:rPr>
            </w:pPr>
            <w:r w:rsidRPr="007D7AFE">
              <w:rPr>
                <w:rFonts w:eastAsia="Times New Roman"/>
                <w:position w:val="1"/>
                <w:sz w:val="20"/>
                <w:szCs w:val="20"/>
                <w:lang w:val="en-US"/>
              </w:rPr>
              <w:t xml:space="preserve">м </w:t>
            </w:r>
            <w:r w:rsidRPr="007D7AFE">
              <w:rPr>
                <w:rFonts w:eastAsia="Times New Roman"/>
                <w:spacing w:val="20"/>
                <w:position w:val="1"/>
                <w:sz w:val="20"/>
                <w:szCs w:val="20"/>
                <w:lang w:val="en-US"/>
              </w:rPr>
              <w:t xml:space="preserve"> </w:t>
            </w:r>
            <w:r w:rsidRPr="007D7AFE">
              <w:rPr>
                <w:rFonts w:eastAsia="Times New Roman"/>
                <w:position w:val="1"/>
                <w:sz w:val="20"/>
                <w:szCs w:val="20"/>
                <w:lang w:val="en-US"/>
              </w:rPr>
              <w:t>о</w:t>
            </w:r>
            <w:r w:rsidRPr="007D7AFE">
              <w:rPr>
                <w:rFonts w:eastAsia="Times New Roman"/>
                <w:spacing w:val="2"/>
                <w:position w:val="1"/>
                <w:sz w:val="20"/>
                <w:szCs w:val="20"/>
                <w:lang w:val="en-US"/>
              </w:rPr>
              <w:t>б</w:t>
            </w:r>
            <w:r w:rsidRPr="007D7AFE">
              <w:rPr>
                <w:rFonts w:eastAsia="Times New Roman"/>
                <w:spacing w:val="-1"/>
                <w:position w:val="1"/>
                <w:sz w:val="20"/>
                <w:szCs w:val="20"/>
                <w:lang w:val="en-US"/>
              </w:rPr>
              <w:t>щ</w:t>
            </w:r>
            <w:r w:rsidRPr="007D7AFE">
              <w:rPr>
                <w:rFonts w:eastAsia="Times New Roman"/>
                <w:spacing w:val="1"/>
                <w:position w:val="1"/>
                <w:sz w:val="20"/>
                <w:szCs w:val="20"/>
                <w:lang w:val="en-US"/>
              </w:rPr>
              <w:t>е</w:t>
            </w:r>
            <w:r w:rsidRPr="007D7AFE">
              <w:rPr>
                <w:rFonts w:eastAsia="Times New Roman"/>
                <w:position w:val="1"/>
                <w:sz w:val="20"/>
                <w:szCs w:val="20"/>
                <w:lang w:val="en-US"/>
              </w:rPr>
              <w:t>й</w:t>
            </w:r>
          </w:p>
          <w:p w:rsidR="00CA1CAF" w:rsidRPr="007D7AFE" w:rsidRDefault="00CA1CAF" w:rsidP="00383C7A">
            <w:pPr>
              <w:spacing w:before="40" w:after="0" w:line="240" w:lineRule="auto"/>
              <w:ind w:left="515"/>
              <w:jc w:val="left"/>
              <w:rPr>
                <w:rFonts w:eastAsia="Times New Roman"/>
                <w:sz w:val="20"/>
                <w:szCs w:val="20"/>
                <w:lang w:val="en-US"/>
              </w:rPr>
            </w:pPr>
            <w:r w:rsidRPr="007D7AFE">
              <w:rPr>
                <w:rFonts w:eastAsia="Times New Roman"/>
                <w:sz w:val="20"/>
                <w:szCs w:val="20"/>
                <w:lang w:val="en-US"/>
              </w:rPr>
              <w:t>пло</w:t>
            </w:r>
            <w:r w:rsidRPr="007D7AFE">
              <w:rPr>
                <w:rFonts w:eastAsia="Times New Roman"/>
                <w:spacing w:val="-1"/>
                <w:sz w:val="20"/>
                <w:szCs w:val="20"/>
                <w:lang w:val="en-US"/>
              </w:rPr>
              <w:t>щ</w:t>
            </w:r>
            <w:r w:rsidRPr="007D7AFE">
              <w:rPr>
                <w:rFonts w:eastAsia="Times New Roman"/>
                <w:spacing w:val="1"/>
                <w:sz w:val="20"/>
                <w:szCs w:val="20"/>
                <w:lang w:val="en-US"/>
              </w:rPr>
              <w:t>а</w:t>
            </w:r>
            <w:r w:rsidRPr="007D7AFE">
              <w:rPr>
                <w:rFonts w:eastAsia="Times New Roman"/>
                <w:spacing w:val="2"/>
                <w:sz w:val="20"/>
                <w:szCs w:val="20"/>
                <w:lang w:val="en-US"/>
              </w:rPr>
              <w:t>д</w:t>
            </w:r>
            <w:r w:rsidRPr="007D7AFE">
              <w:rPr>
                <w:rFonts w:eastAsia="Times New Roman"/>
                <w:sz w:val="20"/>
                <w:szCs w:val="20"/>
                <w:lang w:val="en-US"/>
              </w:rPr>
              <w:t>и</w:t>
            </w:r>
          </w:p>
        </w:tc>
        <w:tc>
          <w:tcPr>
            <w:tcW w:w="127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9" w:after="0" w:line="240" w:lineRule="auto"/>
              <w:jc w:val="left"/>
              <w:rPr>
                <w:rFonts w:eastAsia="Times New Roman"/>
                <w:sz w:val="20"/>
                <w:szCs w:val="20"/>
                <w:lang w:val="en-US"/>
              </w:rPr>
            </w:pPr>
          </w:p>
          <w:p w:rsidR="00CA1CAF" w:rsidRPr="007D7AFE" w:rsidRDefault="00CA1CAF" w:rsidP="00383C7A">
            <w:pPr>
              <w:spacing w:after="0" w:line="240" w:lineRule="auto"/>
              <w:ind w:left="363"/>
              <w:jc w:val="left"/>
              <w:rPr>
                <w:rFonts w:eastAsia="Times New Roman"/>
                <w:sz w:val="20"/>
                <w:szCs w:val="20"/>
                <w:lang w:val="en-US"/>
              </w:rPr>
            </w:pPr>
            <w:r w:rsidRPr="007D7AFE">
              <w:rPr>
                <w:rFonts w:eastAsia="Times New Roman"/>
                <w:sz w:val="20"/>
                <w:szCs w:val="20"/>
                <w:lang w:val="en-US"/>
              </w:rPr>
              <w:t>32,85</w:t>
            </w:r>
          </w:p>
        </w:tc>
        <w:tc>
          <w:tcPr>
            <w:tcW w:w="100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9" w:after="0" w:line="240" w:lineRule="auto"/>
              <w:jc w:val="left"/>
              <w:rPr>
                <w:rFonts w:eastAsia="Times New Roman"/>
                <w:sz w:val="20"/>
                <w:szCs w:val="20"/>
                <w:lang w:val="en-US"/>
              </w:rPr>
            </w:pPr>
          </w:p>
          <w:p w:rsidR="00CA1CAF" w:rsidRPr="007D7AFE" w:rsidRDefault="00CA1CAF" w:rsidP="00383C7A">
            <w:pPr>
              <w:spacing w:after="0" w:line="240" w:lineRule="auto"/>
              <w:ind w:left="283"/>
              <w:jc w:val="left"/>
              <w:rPr>
                <w:rFonts w:eastAsia="Times New Roman"/>
                <w:sz w:val="20"/>
                <w:szCs w:val="20"/>
                <w:lang w:val="en-US"/>
              </w:rPr>
            </w:pPr>
            <w:r w:rsidRPr="007D7AFE">
              <w:rPr>
                <w:rFonts w:eastAsia="Times New Roman"/>
                <w:sz w:val="20"/>
                <w:szCs w:val="20"/>
                <w:lang w:val="en-US"/>
              </w:rPr>
              <w:t>0,73</w:t>
            </w:r>
          </w:p>
        </w:tc>
        <w:tc>
          <w:tcPr>
            <w:tcW w:w="162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9" w:after="0" w:line="240" w:lineRule="auto"/>
              <w:jc w:val="left"/>
              <w:rPr>
                <w:rFonts w:eastAsia="Times New Roman"/>
                <w:sz w:val="20"/>
                <w:szCs w:val="20"/>
                <w:lang w:val="en-US"/>
              </w:rPr>
            </w:pPr>
          </w:p>
          <w:p w:rsidR="00CA1CAF" w:rsidRPr="007D7AFE" w:rsidRDefault="00CA1CAF" w:rsidP="00383C7A">
            <w:pPr>
              <w:spacing w:after="0" w:line="240" w:lineRule="auto"/>
              <w:ind w:left="507"/>
              <w:jc w:val="left"/>
              <w:rPr>
                <w:rFonts w:eastAsia="Times New Roman"/>
                <w:sz w:val="20"/>
                <w:szCs w:val="20"/>
                <w:lang w:val="en-US"/>
              </w:rPr>
            </w:pPr>
            <w:r w:rsidRPr="007D7AFE">
              <w:rPr>
                <w:rFonts w:eastAsia="Times New Roman"/>
                <w:sz w:val="20"/>
                <w:szCs w:val="20"/>
                <w:lang w:val="en-US"/>
              </w:rPr>
              <w:t>10019</w:t>
            </w:r>
          </w:p>
        </w:tc>
        <w:tc>
          <w:tcPr>
            <w:tcW w:w="12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9" w:after="0" w:line="240" w:lineRule="auto"/>
              <w:jc w:val="left"/>
              <w:rPr>
                <w:rFonts w:eastAsia="Times New Roman"/>
                <w:sz w:val="20"/>
                <w:szCs w:val="20"/>
                <w:lang w:val="en-US"/>
              </w:rPr>
            </w:pPr>
          </w:p>
          <w:p w:rsidR="00CA1CAF" w:rsidRPr="007D7AFE" w:rsidRDefault="00CA1CAF" w:rsidP="00383C7A">
            <w:pPr>
              <w:spacing w:after="0" w:line="240" w:lineRule="auto"/>
              <w:ind w:left="255"/>
              <w:jc w:val="left"/>
              <w:rPr>
                <w:rFonts w:eastAsia="Times New Roman"/>
                <w:sz w:val="20"/>
                <w:szCs w:val="20"/>
                <w:lang w:val="en-US"/>
              </w:rPr>
            </w:pPr>
            <w:r w:rsidRPr="007D7AFE">
              <w:rPr>
                <w:rFonts w:eastAsia="Times New Roman"/>
                <w:sz w:val="20"/>
                <w:szCs w:val="20"/>
                <w:lang w:val="en-US"/>
              </w:rPr>
              <w:t>329132</w:t>
            </w:r>
          </w:p>
        </w:tc>
        <w:tc>
          <w:tcPr>
            <w:tcW w:w="985"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9" w:after="0" w:line="240" w:lineRule="auto"/>
              <w:jc w:val="left"/>
              <w:rPr>
                <w:rFonts w:eastAsia="Times New Roman"/>
                <w:sz w:val="20"/>
                <w:szCs w:val="20"/>
                <w:lang w:val="en-US"/>
              </w:rPr>
            </w:pPr>
          </w:p>
          <w:p w:rsidR="00CA1CAF" w:rsidRPr="007D7AFE" w:rsidRDefault="00CA1CAF" w:rsidP="00383C7A">
            <w:pPr>
              <w:spacing w:after="0" w:line="240" w:lineRule="auto"/>
              <w:ind w:left="247"/>
              <w:jc w:val="left"/>
              <w:rPr>
                <w:rFonts w:eastAsia="Times New Roman"/>
                <w:sz w:val="20"/>
                <w:szCs w:val="20"/>
                <w:lang w:val="en-US"/>
              </w:rPr>
            </w:pPr>
            <w:r w:rsidRPr="007D7AFE">
              <w:rPr>
                <w:rFonts w:eastAsia="Times New Roman"/>
                <w:sz w:val="20"/>
                <w:szCs w:val="20"/>
                <w:lang w:val="en-US"/>
              </w:rPr>
              <w:t>7314</w:t>
            </w:r>
          </w:p>
        </w:tc>
        <w:tc>
          <w:tcPr>
            <w:tcW w:w="3891" w:type="dxa"/>
            <w:vMerge/>
            <w:tcBorders>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tc>
      </w:tr>
      <w:tr w:rsidR="00CA1CAF" w:rsidRPr="007D7AFE" w:rsidTr="00561B88">
        <w:trPr>
          <w:trHeight w:hRule="exact" w:val="351"/>
          <w:jc w:val="center"/>
        </w:trPr>
        <w:tc>
          <w:tcPr>
            <w:tcW w:w="14702" w:type="dxa"/>
            <w:gridSpan w:val="8"/>
            <w:tcBorders>
              <w:top w:val="single" w:sz="4" w:space="0" w:color="auto"/>
              <w:left w:val="single" w:sz="4" w:space="0" w:color="000000"/>
              <w:bottom w:val="single" w:sz="4" w:space="0" w:color="auto"/>
              <w:right w:val="single" w:sz="4" w:space="0" w:color="000000"/>
            </w:tcBorders>
            <w:vAlign w:val="center"/>
          </w:tcPr>
          <w:p w:rsidR="00CA1CAF" w:rsidRPr="007D7AFE" w:rsidRDefault="00CA1CAF" w:rsidP="00383C7A">
            <w:pPr>
              <w:spacing w:before="4" w:after="0" w:line="240" w:lineRule="auto"/>
              <w:ind w:left="5006" w:right="5008"/>
              <w:jc w:val="center"/>
              <w:rPr>
                <w:rFonts w:eastAsia="Times New Roman"/>
                <w:sz w:val="20"/>
                <w:szCs w:val="20"/>
                <w:lang w:val="en-US"/>
              </w:rPr>
            </w:pPr>
            <w:r w:rsidRPr="007D7AFE">
              <w:rPr>
                <w:rFonts w:eastAsia="Times New Roman"/>
                <w:spacing w:val="-5"/>
                <w:sz w:val="20"/>
                <w:szCs w:val="20"/>
                <w:lang w:val="en-US"/>
              </w:rPr>
              <w:t>П</w:t>
            </w:r>
            <w:r w:rsidRPr="007D7AFE">
              <w:rPr>
                <w:rFonts w:eastAsia="Times New Roman"/>
                <w:sz w:val="20"/>
                <w:szCs w:val="20"/>
                <w:lang w:val="en-US"/>
              </w:rPr>
              <w:t>р</w:t>
            </w:r>
            <w:r w:rsidRPr="007D7AFE">
              <w:rPr>
                <w:rFonts w:eastAsia="Times New Roman"/>
                <w:spacing w:val="1"/>
                <w:sz w:val="20"/>
                <w:szCs w:val="20"/>
                <w:lang w:val="en-US"/>
              </w:rPr>
              <w:t>е</w:t>
            </w:r>
            <w:r w:rsidRPr="007D7AFE">
              <w:rPr>
                <w:rFonts w:eastAsia="Times New Roman"/>
                <w:spacing w:val="2"/>
                <w:sz w:val="20"/>
                <w:szCs w:val="20"/>
                <w:lang w:val="en-US"/>
              </w:rPr>
              <w:t>д</w:t>
            </w:r>
            <w:r w:rsidRPr="007D7AFE">
              <w:rPr>
                <w:rFonts w:eastAsia="Times New Roman"/>
                <w:sz w:val="20"/>
                <w:szCs w:val="20"/>
                <w:lang w:val="en-US"/>
              </w:rPr>
              <w:t>пр</w:t>
            </w:r>
            <w:r w:rsidRPr="007D7AFE">
              <w:rPr>
                <w:rFonts w:eastAsia="Times New Roman"/>
                <w:spacing w:val="-1"/>
                <w:sz w:val="20"/>
                <w:szCs w:val="20"/>
                <w:lang w:val="en-US"/>
              </w:rPr>
              <w:t>и</w:t>
            </w:r>
            <w:r w:rsidRPr="007D7AFE">
              <w:rPr>
                <w:rFonts w:eastAsia="Times New Roman"/>
                <w:spacing w:val="1"/>
                <w:sz w:val="20"/>
                <w:szCs w:val="20"/>
                <w:lang w:val="en-US"/>
              </w:rPr>
              <w:t>я</w:t>
            </w:r>
            <w:r w:rsidRPr="007D7AFE">
              <w:rPr>
                <w:rFonts w:eastAsia="Times New Roman"/>
                <w:spacing w:val="-1"/>
                <w:sz w:val="20"/>
                <w:szCs w:val="20"/>
                <w:lang w:val="en-US"/>
              </w:rPr>
              <w:t>т</w:t>
            </w:r>
            <w:r w:rsidRPr="007D7AFE">
              <w:rPr>
                <w:rFonts w:eastAsia="Times New Roman"/>
                <w:sz w:val="20"/>
                <w:szCs w:val="20"/>
                <w:lang w:val="en-US"/>
              </w:rPr>
              <w:t>ия</w:t>
            </w:r>
            <w:r w:rsidRPr="007D7AFE">
              <w:rPr>
                <w:rFonts w:eastAsia="Times New Roman"/>
                <w:spacing w:val="1"/>
                <w:sz w:val="20"/>
                <w:szCs w:val="20"/>
                <w:lang w:val="en-US"/>
              </w:rPr>
              <w:t xml:space="preserve"> </w:t>
            </w:r>
            <w:r w:rsidRPr="007D7AFE">
              <w:rPr>
                <w:rFonts w:eastAsia="Times New Roman"/>
                <w:spacing w:val="-1"/>
                <w:sz w:val="20"/>
                <w:szCs w:val="20"/>
                <w:lang w:val="en-US"/>
              </w:rPr>
              <w:t>т</w:t>
            </w:r>
            <w:r w:rsidRPr="007D7AFE">
              <w:rPr>
                <w:rFonts w:eastAsia="Times New Roman"/>
                <w:sz w:val="20"/>
                <w:szCs w:val="20"/>
                <w:lang w:val="en-US"/>
              </w:rPr>
              <w:t>р</w:t>
            </w:r>
            <w:r w:rsidRPr="007D7AFE">
              <w:rPr>
                <w:rFonts w:eastAsia="Times New Roman"/>
                <w:spacing w:val="1"/>
                <w:sz w:val="20"/>
                <w:szCs w:val="20"/>
                <w:lang w:val="en-US"/>
              </w:rPr>
              <w:t>а</w:t>
            </w:r>
            <w:r w:rsidRPr="007D7AFE">
              <w:rPr>
                <w:rFonts w:eastAsia="Times New Roman"/>
                <w:sz w:val="20"/>
                <w:szCs w:val="20"/>
                <w:lang w:val="en-US"/>
              </w:rPr>
              <w:t>н</w:t>
            </w:r>
            <w:r w:rsidRPr="007D7AFE">
              <w:rPr>
                <w:rFonts w:eastAsia="Times New Roman"/>
                <w:spacing w:val="1"/>
                <w:sz w:val="20"/>
                <w:szCs w:val="20"/>
                <w:lang w:val="en-US"/>
              </w:rPr>
              <w:t>с</w:t>
            </w:r>
            <w:r w:rsidRPr="007D7AFE">
              <w:rPr>
                <w:rFonts w:eastAsia="Times New Roman"/>
                <w:sz w:val="20"/>
                <w:szCs w:val="20"/>
                <w:lang w:val="en-US"/>
              </w:rPr>
              <w:t>пор</w:t>
            </w:r>
            <w:r w:rsidRPr="007D7AFE">
              <w:rPr>
                <w:rFonts w:eastAsia="Times New Roman"/>
                <w:spacing w:val="-1"/>
                <w:sz w:val="20"/>
                <w:szCs w:val="20"/>
                <w:lang w:val="en-US"/>
              </w:rPr>
              <w:t>т</w:t>
            </w:r>
            <w:r w:rsidRPr="007D7AFE">
              <w:rPr>
                <w:rFonts w:eastAsia="Times New Roman"/>
                <w:sz w:val="20"/>
                <w:szCs w:val="20"/>
                <w:lang w:val="en-US"/>
              </w:rPr>
              <w:t>ной</w:t>
            </w:r>
            <w:r w:rsidRPr="007D7AFE">
              <w:rPr>
                <w:rFonts w:eastAsia="Times New Roman"/>
                <w:spacing w:val="-1"/>
                <w:sz w:val="20"/>
                <w:szCs w:val="20"/>
                <w:lang w:val="en-US"/>
              </w:rPr>
              <w:t xml:space="preserve"> </w:t>
            </w:r>
            <w:r w:rsidRPr="007D7AFE">
              <w:rPr>
                <w:rFonts w:eastAsia="Times New Roman"/>
                <w:sz w:val="20"/>
                <w:szCs w:val="20"/>
                <w:lang w:val="en-US"/>
              </w:rPr>
              <w:t>и</w:t>
            </w:r>
            <w:r w:rsidRPr="007D7AFE">
              <w:rPr>
                <w:rFonts w:eastAsia="Times New Roman"/>
                <w:spacing w:val="-1"/>
                <w:sz w:val="20"/>
                <w:szCs w:val="20"/>
                <w:lang w:val="en-US"/>
              </w:rPr>
              <w:t>н</w:t>
            </w:r>
            <w:r w:rsidRPr="007D7AFE">
              <w:rPr>
                <w:rFonts w:eastAsia="Times New Roman"/>
                <w:sz w:val="20"/>
                <w:szCs w:val="20"/>
                <w:lang w:val="en-US"/>
              </w:rPr>
              <w:t>фр</w:t>
            </w:r>
            <w:r w:rsidRPr="007D7AFE">
              <w:rPr>
                <w:rFonts w:eastAsia="Times New Roman"/>
                <w:spacing w:val="2"/>
                <w:sz w:val="20"/>
                <w:szCs w:val="20"/>
                <w:lang w:val="en-US"/>
              </w:rPr>
              <w:t>а</w:t>
            </w:r>
            <w:r w:rsidRPr="007D7AFE">
              <w:rPr>
                <w:rFonts w:eastAsia="Times New Roman"/>
                <w:spacing w:val="1"/>
                <w:sz w:val="20"/>
                <w:szCs w:val="20"/>
                <w:lang w:val="en-US"/>
              </w:rPr>
              <w:t>с</w:t>
            </w:r>
            <w:r w:rsidRPr="007D7AFE">
              <w:rPr>
                <w:rFonts w:eastAsia="Times New Roman"/>
                <w:spacing w:val="-1"/>
                <w:sz w:val="20"/>
                <w:szCs w:val="20"/>
                <w:lang w:val="en-US"/>
              </w:rPr>
              <w:t>т</w:t>
            </w:r>
            <w:r w:rsidRPr="007D7AFE">
              <w:rPr>
                <w:rFonts w:eastAsia="Times New Roman"/>
                <w:spacing w:val="4"/>
                <w:sz w:val="20"/>
                <w:szCs w:val="20"/>
                <w:lang w:val="en-US"/>
              </w:rPr>
              <w:t>р</w:t>
            </w:r>
            <w:r w:rsidRPr="007D7AFE">
              <w:rPr>
                <w:rFonts w:eastAsia="Times New Roman"/>
                <w:spacing w:val="-4"/>
                <w:sz w:val="20"/>
                <w:szCs w:val="20"/>
                <w:lang w:val="en-US"/>
              </w:rPr>
              <w:t>у</w:t>
            </w:r>
            <w:r w:rsidRPr="007D7AFE">
              <w:rPr>
                <w:rFonts w:eastAsia="Times New Roman"/>
                <w:sz w:val="20"/>
                <w:szCs w:val="20"/>
                <w:lang w:val="en-US"/>
              </w:rPr>
              <w:t>к</w:t>
            </w:r>
            <w:r w:rsidRPr="007D7AFE">
              <w:rPr>
                <w:rFonts w:eastAsia="Times New Roman"/>
                <w:spacing w:val="2"/>
                <w:sz w:val="20"/>
                <w:szCs w:val="20"/>
                <w:lang w:val="en-US"/>
              </w:rPr>
              <w:t>т</w:t>
            </w:r>
            <w:r w:rsidRPr="007D7AFE">
              <w:rPr>
                <w:rFonts w:eastAsia="Times New Roman"/>
                <w:spacing w:val="-8"/>
                <w:sz w:val="20"/>
                <w:szCs w:val="20"/>
                <w:lang w:val="en-US"/>
              </w:rPr>
              <w:t>у</w:t>
            </w:r>
            <w:r w:rsidRPr="007D7AFE">
              <w:rPr>
                <w:rFonts w:eastAsia="Times New Roman"/>
                <w:spacing w:val="4"/>
                <w:sz w:val="20"/>
                <w:szCs w:val="20"/>
                <w:lang w:val="en-US"/>
              </w:rPr>
              <w:t>р</w:t>
            </w:r>
            <w:r w:rsidRPr="007D7AFE">
              <w:rPr>
                <w:rFonts w:eastAsia="Times New Roman"/>
                <w:sz w:val="20"/>
                <w:szCs w:val="20"/>
                <w:lang w:val="en-US"/>
              </w:rPr>
              <w:t>ы</w:t>
            </w:r>
          </w:p>
        </w:tc>
      </w:tr>
      <w:tr w:rsidR="00CA1CAF" w:rsidRPr="007D7AFE" w:rsidTr="00383C7A">
        <w:trPr>
          <w:trHeight w:hRule="exact" w:val="1913"/>
          <w:jc w:val="center"/>
        </w:trPr>
        <w:tc>
          <w:tcPr>
            <w:tcW w:w="27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6" w:after="0" w:line="240" w:lineRule="auto"/>
              <w:jc w:val="left"/>
              <w:rPr>
                <w:rFonts w:eastAsia="Times New Roman"/>
                <w:sz w:val="20"/>
                <w:szCs w:val="20"/>
              </w:rPr>
            </w:pPr>
          </w:p>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after="0" w:line="240" w:lineRule="auto"/>
              <w:ind w:left="108" w:right="459"/>
              <w:jc w:val="left"/>
              <w:rPr>
                <w:rFonts w:eastAsia="Times New Roman"/>
                <w:sz w:val="20"/>
                <w:szCs w:val="20"/>
              </w:rPr>
            </w:pPr>
            <w:r w:rsidRPr="007D7AFE">
              <w:rPr>
                <w:rFonts w:eastAsia="Times New Roman"/>
                <w:spacing w:val="1"/>
                <w:sz w:val="20"/>
                <w:szCs w:val="20"/>
              </w:rPr>
              <w:t>Же</w:t>
            </w:r>
            <w:r w:rsidRPr="007D7AFE">
              <w:rPr>
                <w:rFonts w:eastAsia="Times New Roman"/>
                <w:sz w:val="20"/>
                <w:szCs w:val="20"/>
              </w:rPr>
              <w:t>л</w:t>
            </w:r>
            <w:r w:rsidRPr="007D7AFE">
              <w:rPr>
                <w:rFonts w:eastAsia="Times New Roman"/>
                <w:spacing w:val="1"/>
                <w:sz w:val="20"/>
                <w:szCs w:val="20"/>
              </w:rPr>
              <w:t>ез</w:t>
            </w:r>
            <w:r w:rsidRPr="007D7AFE">
              <w:rPr>
                <w:rFonts w:eastAsia="Times New Roman"/>
                <w:sz w:val="20"/>
                <w:szCs w:val="20"/>
              </w:rPr>
              <w:t>н</w:t>
            </w:r>
            <w:r w:rsidRPr="007D7AFE">
              <w:rPr>
                <w:rFonts w:eastAsia="Times New Roman"/>
                <w:spacing w:val="-4"/>
                <w:sz w:val="20"/>
                <w:szCs w:val="20"/>
              </w:rPr>
              <w:t>о</w:t>
            </w:r>
            <w:r w:rsidRPr="007D7AFE">
              <w:rPr>
                <w:rFonts w:eastAsia="Times New Roman"/>
                <w:spacing w:val="2"/>
                <w:sz w:val="20"/>
                <w:szCs w:val="20"/>
              </w:rPr>
              <w:t>д</w:t>
            </w:r>
            <w:r w:rsidRPr="007D7AFE">
              <w:rPr>
                <w:rFonts w:eastAsia="Times New Roman"/>
                <w:sz w:val="20"/>
                <w:szCs w:val="20"/>
              </w:rPr>
              <w:t>оро</w:t>
            </w:r>
            <w:r w:rsidRPr="007D7AFE">
              <w:rPr>
                <w:rFonts w:eastAsia="Times New Roman"/>
                <w:spacing w:val="-2"/>
                <w:sz w:val="20"/>
                <w:szCs w:val="20"/>
              </w:rPr>
              <w:t>ж</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е</w:t>
            </w:r>
            <w:r w:rsidRPr="007D7AFE">
              <w:rPr>
                <w:rFonts w:eastAsia="Times New Roman"/>
                <w:spacing w:val="1"/>
                <w:sz w:val="20"/>
                <w:szCs w:val="20"/>
              </w:rPr>
              <w:t xml:space="preserve"> </w:t>
            </w:r>
            <w:r w:rsidRPr="007D7AFE">
              <w:rPr>
                <w:rFonts w:eastAsia="Times New Roman"/>
                <w:sz w:val="20"/>
                <w:szCs w:val="20"/>
              </w:rPr>
              <w:t xml:space="preserve">и </w:t>
            </w:r>
            <w:r w:rsidRPr="007D7AFE">
              <w:rPr>
                <w:rFonts w:eastAsia="Times New Roman"/>
                <w:spacing w:val="1"/>
                <w:sz w:val="20"/>
                <w:szCs w:val="20"/>
              </w:rPr>
              <w:t>а</w:t>
            </w:r>
            <w:r w:rsidRPr="007D7AFE">
              <w:rPr>
                <w:rFonts w:eastAsia="Times New Roman"/>
                <w:spacing w:val="-1"/>
                <w:sz w:val="20"/>
                <w:szCs w:val="20"/>
              </w:rPr>
              <w:t>вт</w:t>
            </w:r>
            <w:r w:rsidRPr="007D7AFE">
              <w:rPr>
                <w:rFonts w:eastAsia="Times New Roman"/>
                <w:sz w:val="20"/>
                <w:szCs w:val="20"/>
              </w:rPr>
              <w:t>о</w:t>
            </w:r>
            <w:r w:rsidRPr="007D7AFE">
              <w:rPr>
                <w:rFonts w:eastAsia="Times New Roman"/>
                <w:spacing w:val="-1"/>
                <w:sz w:val="20"/>
                <w:szCs w:val="20"/>
              </w:rPr>
              <w:t>в</w:t>
            </w:r>
            <w:r w:rsidRPr="007D7AFE">
              <w:rPr>
                <w:rFonts w:eastAsia="Times New Roman"/>
                <w:sz w:val="20"/>
                <w:szCs w:val="20"/>
              </w:rPr>
              <w:t>окз</w:t>
            </w:r>
            <w:r w:rsidRPr="007D7AFE">
              <w:rPr>
                <w:rFonts w:eastAsia="Times New Roman"/>
                <w:spacing w:val="2"/>
                <w:sz w:val="20"/>
                <w:szCs w:val="20"/>
              </w:rPr>
              <w:t>а</w:t>
            </w:r>
            <w:r w:rsidRPr="007D7AFE">
              <w:rPr>
                <w:rFonts w:eastAsia="Times New Roman"/>
                <w:sz w:val="20"/>
                <w:szCs w:val="20"/>
              </w:rPr>
              <w:t>л</w:t>
            </w:r>
            <w:r w:rsidRPr="007D7AFE">
              <w:rPr>
                <w:rFonts w:eastAsia="Times New Roman"/>
                <w:spacing w:val="-1"/>
                <w:sz w:val="20"/>
                <w:szCs w:val="20"/>
              </w:rPr>
              <w:t>ы</w:t>
            </w:r>
            <w:r w:rsidRPr="007D7AFE">
              <w:rPr>
                <w:rFonts w:eastAsia="Times New Roman"/>
                <w:sz w:val="20"/>
                <w:szCs w:val="20"/>
              </w:rPr>
              <w:t xml:space="preserve">, </w:t>
            </w:r>
            <w:r w:rsidRPr="007D7AFE">
              <w:rPr>
                <w:rFonts w:eastAsia="Times New Roman"/>
                <w:spacing w:val="1"/>
                <w:sz w:val="20"/>
                <w:szCs w:val="20"/>
              </w:rPr>
              <w:t>аэ</w:t>
            </w:r>
            <w:r w:rsidRPr="007D7AFE">
              <w:rPr>
                <w:rFonts w:eastAsia="Times New Roman"/>
                <w:sz w:val="20"/>
                <w:szCs w:val="20"/>
              </w:rPr>
              <w:t>ропор</w:t>
            </w:r>
            <w:r w:rsidRPr="007D7AFE">
              <w:rPr>
                <w:rFonts w:eastAsia="Times New Roman"/>
                <w:spacing w:val="-1"/>
                <w:sz w:val="20"/>
                <w:szCs w:val="20"/>
              </w:rPr>
              <w:t>ты</w:t>
            </w:r>
            <w:r w:rsidRPr="007D7AFE">
              <w:rPr>
                <w:rFonts w:eastAsia="Times New Roman"/>
                <w:sz w:val="20"/>
                <w:szCs w:val="20"/>
              </w:rPr>
              <w:t>, р</w:t>
            </w:r>
            <w:r w:rsidRPr="007D7AFE">
              <w:rPr>
                <w:rFonts w:eastAsia="Times New Roman"/>
                <w:spacing w:val="1"/>
                <w:sz w:val="20"/>
                <w:szCs w:val="20"/>
              </w:rPr>
              <w:t>е</w:t>
            </w:r>
            <w:r w:rsidRPr="007D7AFE">
              <w:rPr>
                <w:rFonts w:eastAsia="Times New Roman"/>
                <w:spacing w:val="-1"/>
                <w:sz w:val="20"/>
                <w:szCs w:val="20"/>
              </w:rPr>
              <w:t>ч</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е пор</w:t>
            </w:r>
            <w:r w:rsidRPr="007D7AFE">
              <w:rPr>
                <w:rFonts w:eastAsia="Times New Roman"/>
                <w:spacing w:val="-1"/>
                <w:sz w:val="20"/>
                <w:szCs w:val="20"/>
              </w:rPr>
              <w:t>т</w:t>
            </w:r>
            <w:r w:rsidRPr="007D7AFE">
              <w:rPr>
                <w:rFonts w:eastAsia="Times New Roman"/>
                <w:sz w:val="20"/>
                <w:szCs w:val="20"/>
              </w:rPr>
              <w:t>ы</w:t>
            </w:r>
          </w:p>
        </w:tc>
        <w:tc>
          <w:tcPr>
            <w:tcW w:w="195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2" w:after="0" w:line="240" w:lineRule="auto"/>
              <w:jc w:val="left"/>
              <w:rPr>
                <w:rFonts w:eastAsia="Times New Roman"/>
                <w:sz w:val="20"/>
                <w:szCs w:val="20"/>
              </w:rPr>
            </w:pPr>
          </w:p>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after="0" w:line="240" w:lineRule="auto"/>
              <w:ind w:left="487"/>
              <w:jc w:val="left"/>
              <w:rPr>
                <w:rFonts w:eastAsia="Times New Roman"/>
                <w:sz w:val="20"/>
                <w:szCs w:val="20"/>
                <w:lang w:val="en-US"/>
              </w:rPr>
            </w:pPr>
            <w:r w:rsidRPr="007D7AFE">
              <w:rPr>
                <w:rFonts w:eastAsia="Times New Roman"/>
                <w:sz w:val="20"/>
                <w:szCs w:val="20"/>
                <w:lang w:val="en-US"/>
              </w:rPr>
              <w:t>п</w:t>
            </w:r>
            <w:r w:rsidRPr="007D7AFE">
              <w:rPr>
                <w:rFonts w:eastAsia="Times New Roman"/>
                <w:spacing w:val="1"/>
                <w:sz w:val="20"/>
                <w:szCs w:val="20"/>
                <w:lang w:val="en-US"/>
              </w:rPr>
              <w:t>асса</w:t>
            </w:r>
            <w:r w:rsidRPr="007D7AFE">
              <w:rPr>
                <w:rFonts w:eastAsia="Times New Roman"/>
                <w:spacing w:val="-2"/>
                <w:sz w:val="20"/>
                <w:szCs w:val="20"/>
                <w:lang w:val="en-US"/>
              </w:rPr>
              <w:t>ж</w:t>
            </w:r>
            <w:r w:rsidRPr="007D7AFE">
              <w:rPr>
                <w:rFonts w:eastAsia="Times New Roman"/>
                <w:sz w:val="20"/>
                <w:szCs w:val="20"/>
                <w:lang w:val="en-US"/>
              </w:rPr>
              <w:t>ир</w:t>
            </w:r>
          </w:p>
        </w:tc>
        <w:tc>
          <w:tcPr>
            <w:tcW w:w="127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2"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243"/>
              <w:jc w:val="left"/>
              <w:rPr>
                <w:rFonts w:eastAsia="Times New Roman"/>
                <w:sz w:val="20"/>
                <w:szCs w:val="20"/>
                <w:lang w:val="en-US"/>
              </w:rPr>
            </w:pPr>
            <w:r w:rsidRPr="007D7AFE">
              <w:rPr>
                <w:rFonts w:eastAsia="Times New Roman"/>
                <w:sz w:val="20"/>
                <w:szCs w:val="20"/>
                <w:lang w:val="en-US"/>
              </w:rPr>
              <w:t>139,795</w:t>
            </w:r>
          </w:p>
        </w:tc>
        <w:tc>
          <w:tcPr>
            <w:tcW w:w="100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2"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223"/>
              <w:jc w:val="left"/>
              <w:rPr>
                <w:rFonts w:eastAsia="Times New Roman"/>
                <w:sz w:val="20"/>
                <w:szCs w:val="20"/>
                <w:lang w:val="en-US"/>
              </w:rPr>
            </w:pPr>
            <w:r w:rsidRPr="007D7AFE">
              <w:rPr>
                <w:rFonts w:eastAsia="Times New Roman"/>
                <w:sz w:val="20"/>
                <w:szCs w:val="20"/>
                <w:lang w:val="en-US"/>
              </w:rPr>
              <w:t>2,555</w:t>
            </w:r>
          </w:p>
        </w:tc>
        <w:tc>
          <w:tcPr>
            <w:tcW w:w="162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2"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589" w:right="585"/>
              <w:jc w:val="center"/>
              <w:rPr>
                <w:rFonts w:eastAsia="Times New Roman"/>
                <w:sz w:val="20"/>
                <w:szCs w:val="20"/>
                <w:lang w:val="en-US"/>
              </w:rPr>
            </w:pPr>
            <w:r w:rsidRPr="007D7AFE">
              <w:rPr>
                <w:rFonts w:eastAsia="Times New Roman"/>
                <w:sz w:val="20"/>
                <w:szCs w:val="20"/>
                <w:lang w:val="en-US"/>
              </w:rPr>
              <w:t>260</w:t>
            </w:r>
          </w:p>
        </w:tc>
        <w:tc>
          <w:tcPr>
            <w:tcW w:w="12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2"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315"/>
              <w:jc w:val="left"/>
              <w:rPr>
                <w:rFonts w:eastAsia="Times New Roman"/>
                <w:sz w:val="20"/>
                <w:szCs w:val="20"/>
                <w:lang w:val="en-US"/>
              </w:rPr>
            </w:pPr>
            <w:r w:rsidRPr="007D7AFE">
              <w:rPr>
                <w:rFonts w:eastAsia="Times New Roman"/>
                <w:sz w:val="20"/>
                <w:szCs w:val="20"/>
                <w:lang w:val="en-US"/>
              </w:rPr>
              <w:t>36404</w:t>
            </w:r>
          </w:p>
        </w:tc>
        <w:tc>
          <w:tcPr>
            <w:tcW w:w="985"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2"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307"/>
              <w:jc w:val="left"/>
              <w:rPr>
                <w:rFonts w:eastAsia="Times New Roman"/>
                <w:sz w:val="20"/>
                <w:szCs w:val="20"/>
                <w:lang w:val="en-US"/>
              </w:rPr>
            </w:pPr>
            <w:r w:rsidRPr="007D7AFE">
              <w:rPr>
                <w:rFonts w:eastAsia="Times New Roman"/>
                <w:sz w:val="20"/>
                <w:szCs w:val="20"/>
                <w:lang w:val="en-US"/>
              </w:rPr>
              <w:t>665</w:t>
            </w:r>
          </w:p>
        </w:tc>
        <w:tc>
          <w:tcPr>
            <w:tcW w:w="389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107"/>
              <w:jc w:val="left"/>
              <w:rPr>
                <w:rFonts w:eastAsia="Times New Roman"/>
                <w:sz w:val="20"/>
                <w:szCs w:val="20"/>
              </w:rPr>
            </w:pPr>
            <w:r w:rsidRPr="007D7AFE">
              <w:rPr>
                <w:rFonts w:eastAsia="Times New Roman"/>
                <w:spacing w:val="-5"/>
                <w:sz w:val="20"/>
                <w:szCs w:val="20"/>
              </w:rPr>
              <w:t>П</w:t>
            </w:r>
            <w:r w:rsidRPr="007D7AFE">
              <w:rPr>
                <w:rFonts w:eastAsia="Times New Roman"/>
                <w:sz w:val="20"/>
                <w:szCs w:val="20"/>
              </w:rPr>
              <w:t>ро</w:t>
            </w:r>
            <w:r w:rsidRPr="007D7AFE">
              <w:rPr>
                <w:rFonts w:eastAsia="Times New Roman"/>
                <w:spacing w:val="1"/>
                <w:sz w:val="20"/>
                <w:szCs w:val="20"/>
              </w:rPr>
              <w:t>г</w:t>
            </w:r>
            <w:r w:rsidRPr="007D7AFE">
              <w:rPr>
                <w:rFonts w:eastAsia="Times New Roman"/>
                <w:sz w:val="20"/>
                <w:szCs w:val="20"/>
              </w:rPr>
              <w:t>нозн</w:t>
            </w:r>
            <w:r w:rsidRPr="007D7AFE">
              <w:rPr>
                <w:rFonts w:eastAsia="Times New Roman"/>
                <w:spacing w:val="1"/>
                <w:sz w:val="20"/>
                <w:szCs w:val="20"/>
              </w:rPr>
              <w:t>а</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z w:val="20"/>
                <w:szCs w:val="20"/>
              </w:rPr>
              <w:t>про</w:t>
            </w:r>
            <w:r w:rsidRPr="007D7AFE">
              <w:rPr>
                <w:rFonts w:eastAsia="Times New Roman"/>
                <w:spacing w:val="3"/>
                <w:sz w:val="20"/>
                <w:szCs w:val="20"/>
              </w:rPr>
              <w:t>п</w:t>
            </w:r>
            <w:r w:rsidRPr="007D7AFE">
              <w:rPr>
                <w:rFonts w:eastAsia="Times New Roman"/>
                <w:spacing w:val="-8"/>
                <w:sz w:val="20"/>
                <w:szCs w:val="20"/>
              </w:rPr>
              <w:t>у</w:t>
            </w:r>
            <w:r w:rsidRPr="007D7AFE">
              <w:rPr>
                <w:rFonts w:eastAsia="Times New Roman"/>
                <w:spacing w:val="1"/>
                <w:sz w:val="20"/>
                <w:szCs w:val="20"/>
              </w:rPr>
              <w:t>с</w:t>
            </w:r>
            <w:r w:rsidRPr="007D7AFE">
              <w:rPr>
                <w:rFonts w:eastAsia="Times New Roman"/>
                <w:sz w:val="20"/>
                <w:szCs w:val="20"/>
              </w:rPr>
              <w:t>к</w:t>
            </w:r>
            <w:r w:rsidRPr="007D7AFE">
              <w:rPr>
                <w:rFonts w:eastAsia="Times New Roman"/>
                <w:spacing w:val="-1"/>
                <w:sz w:val="20"/>
                <w:szCs w:val="20"/>
              </w:rPr>
              <w:t>н</w:t>
            </w:r>
            <w:r w:rsidRPr="007D7AFE">
              <w:rPr>
                <w:rFonts w:eastAsia="Times New Roman"/>
                <w:spacing w:val="1"/>
                <w:sz w:val="20"/>
                <w:szCs w:val="20"/>
              </w:rPr>
              <w:t>а</w:t>
            </w:r>
            <w:r w:rsidRPr="007D7AFE">
              <w:rPr>
                <w:rFonts w:eastAsia="Times New Roman"/>
                <w:sz w:val="20"/>
                <w:szCs w:val="20"/>
              </w:rPr>
              <w:t>я</w:t>
            </w:r>
          </w:p>
          <w:p w:rsidR="00CA1CAF" w:rsidRPr="007D7AFE" w:rsidRDefault="00CA1CAF" w:rsidP="00383C7A">
            <w:pPr>
              <w:spacing w:before="44" w:after="0" w:line="240" w:lineRule="auto"/>
              <w:ind w:left="107" w:right="202"/>
              <w:jc w:val="left"/>
              <w:rPr>
                <w:rFonts w:eastAsia="Times New Roman"/>
                <w:sz w:val="20"/>
                <w:szCs w:val="20"/>
              </w:rPr>
            </w:pPr>
            <w:r w:rsidRPr="007D7AFE">
              <w:rPr>
                <w:rFonts w:eastAsia="Times New Roman"/>
                <w:spacing w:val="1"/>
                <w:sz w:val="20"/>
                <w:szCs w:val="20"/>
              </w:rPr>
              <w:t>с</w:t>
            </w:r>
            <w:r w:rsidRPr="007D7AFE">
              <w:rPr>
                <w:rFonts w:eastAsia="Times New Roman"/>
                <w:sz w:val="20"/>
                <w:szCs w:val="20"/>
              </w:rPr>
              <w:t>по</w:t>
            </w:r>
            <w:r w:rsidRPr="007D7AFE">
              <w:rPr>
                <w:rFonts w:eastAsia="Times New Roman"/>
                <w:spacing w:val="1"/>
                <w:sz w:val="20"/>
                <w:szCs w:val="20"/>
              </w:rPr>
              <w:t>с</w:t>
            </w:r>
            <w:r w:rsidRPr="007D7AFE">
              <w:rPr>
                <w:rFonts w:eastAsia="Times New Roman"/>
                <w:sz w:val="20"/>
                <w:szCs w:val="20"/>
              </w:rPr>
              <w:t>о</w:t>
            </w:r>
            <w:r w:rsidRPr="007D7AFE">
              <w:rPr>
                <w:rFonts w:eastAsia="Times New Roman"/>
                <w:spacing w:val="2"/>
                <w:sz w:val="20"/>
                <w:szCs w:val="20"/>
              </w:rPr>
              <w:t>б</w:t>
            </w:r>
            <w:r w:rsidRPr="007D7AFE">
              <w:rPr>
                <w:rFonts w:eastAsia="Times New Roman"/>
                <w:sz w:val="20"/>
                <w:szCs w:val="20"/>
              </w:rPr>
              <w:t>но</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 xml:space="preserve">ь </w:t>
            </w:r>
            <w:r w:rsidRPr="007D7AFE">
              <w:rPr>
                <w:rFonts w:eastAsia="Times New Roman"/>
                <w:spacing w:val="1"/>
                <w:sz w:val="20"/>
                <w:szCs w:val="20"/>
              </w:rPr>
              <w:t>аэ</w:t>
            </w:r>
            <w:r w:rsidRPr="007D7AFE">
              <w:rPr>
                <w:rFonts w:eastAsia="Times New Roman"/>
                <w:sz w:val="20"/>
                <w:szCs w:val="20"/>
              </w:rPr>
              <w:t>ро</w:t>
            </w:r>
            <w:r w:rsidRPr="007D7AFE">
              <w:rPr>
                <w:rFonts w:eastAsia="Times New Roman"/>
                <w:spacing w:val="-1"/>
                <w:sz w:val="20"/>
                <w:szCs w:val="20"/>
              </w:rPr>
              <w:t>в</w:t>
            </w:r>
            <w:r w:rsidRPr="007D7AFE">
              <w:rPr>
                <w:rFonts w:eastAsia="Times New Roman"/>
                <w:sz w:val="20"/>
                <w:szCs w:val="20"/>
              </w:rPr>
              <w:t>ок</w:t>
            </w:r>
            <w:r w:rsidRPr="007D7AFE">
              <w:rPr>
                <w:rFonts w:eastAsia="Times New Roman"/>
                <w:spacing w:val="-3"/>
                <w:sz w:val="20"/>
                <w:szCs w:val="20"/>
              </w:rPr>
              <w:t>з</w:t>
            </w:r>
            <w:r w:rsidRPr="007D7AFE">
              <w:rPr>
                <w:rFonts w:eastAsia="Times New Roman"/>
                <w:spacing w:val="1"/>
                <w:sz w:val="20"/>
                <w:szCs w:val="20"/>
              </w:rPr>
              <w:t>а</w:t>
            </w:r>
            <w:r w:rsidRPr="007D7AFE">
              <w:rPr>
                <w:rFonts w:eastAsia="Times New Roman"/>
                <w:sz w:val="20"/>
                <w:szCs w:val="20"/>
              </w:rPr>
              <w:t>л</w:t>
            </w:r>
            <w:r w:rsidRPr="007D7AFE">
              <w:rPr>
                <w:rFonts w:eastAsia="Times New Roman"/>
                <w:spacing w:val="-1"/>
                <w:sz w:val="20"/>
                <w:szCs w:val="20"/>
              </w:rPr>
              <w:t>ь</w:t>
            </w:r>
            <w:r w:rsidRPr="007D7AFE">
              <w:rPr>
                <w:rFonts w:eastAsia="Times New Roman"/>
                <w:sz w:val="20"/>
                <w:szCs w:val="20"/>
              </w:rPr>
              <w:t>но</w:t>
            </w:r>
            <w:r w:rsidRPr="007D7AFE">
              <w:rPr>
                <w:rFonts w:eastAsia="Times New Roman"/>
                <w:spacing w:val="1"/>
                <w:sz w:val="20"/>
                <w:szCs w:val="20"/>
              </w:rPr>
              <w:t>г</w:t>
            </w:r>
            <w:r w:rsidRPr="007D7AFE">
              <w:rPr>
                <w:rFonts w:eastAsia="Times New Roman"/>
                <w:sz w:val="20"/>
                <w:szCs w:val="20"/>
              </w:rPr>
              <w:t>о ком</w:t>
            </w:r>
            <w:r w:rsidRPr="007D7AFE">
              <w:rPr>
                <w:rFonts w:eastAsia="Times New Roman"/>
                <w:spacing w:val="-1"/>
                <w:sz w:val="20"/>
                <w:szCs w:val="20"/>
              </w:rPr>
              <w:t>п</w:t>
            </w:r>
            <w:r w:rsidRPr="007D7AFE">
              <w:rPr>
                <w:rFonts w:eastAsia="Times New Roman"/>
                <w:sz w:val="20"/>
                <w:szCs w:val="20"/>
              </w:rPr>
              <w:t>л</w:t>
            </w:r>
            <w:r w:rsidRPr="007D7AFE">
              <w:rPr>
                <w:rFonts w:eastAsia="Times New Roman"/>
                <w:spacing w:val="1"/>
                <w:sz w:val="20"/>
                <w:szCs w:val="20"/>
              </w:rPr>
              <w:t>е</w:t>
            </w:r>
            <w:r w:rsidRPr="007D7AFE">
              <w:rPr>
                <w:rFonts w:eastAsia="Times New Roman"/>
                <w:sz w:val="20"/>
                <w:szCs w:val="20"/>
              </w:rPr>
              <w:t>кса</w:t>
            </w:r>
            <w:r w:rsidRPr="007D7AFE">
              <w:rPr>
                <w:rFonts w:eastAsia="Times New Roman"/>
                <w:spacing w:val="3"/>
                <w:sz w:val="20"/>
                <w:szCs w:val="20"/>
              </w:rPr>
              <w:t xml:space="preserve"> </w:t>
            </w:r>
            <w:r w:rsidRPr="007D7AFE">
              <w:rPr>
                <w:rFonts w:eastAsia="Times New Roman"/>
                <w:spacing w:val="1"/>
                <w:sz w:val="20"/>
                <w:szCs w:val="20"/>
              </w:rPr>
              <w:t>аэ</w:t>
            </w:r>
            <w:r w:rsidRPr="007D7AFE">
              <w:rPr>
                <w:rFonts w:eastAsia="Times New Roman"/>
                <w:sz w:val="20"/>
                <w:szCs w:val="20"/>
              </w:rPr>
              <w:t>ропор</w:t>
            </w:r>
            <w:r w:rsidRPr="007D7AFE">
              <w:rPr>
                <w:rFonts w:eastAsia="Times New Roman"/>
                <w:spacing w:val="-1"/>
                <w:sz w:val="20"/>
                <w:szCs w:val="20"/>
              </w:rPr>
              <w:t>т</w:t>
            </w:r>
            <w:r w:rsidRPr="007D7AFE">
              <w:rPr>
                <w:rFonts w:eastAsia="Times New Roman"/>
                <w:sz w:val="20"/>
                <w:szCs w:val="20"/>
              </w:rPr>
              <w:t>а</w:t>
            </w:r>
            <w:r w:rsidRPr="007D7AFE">
              <w:rPr>
                <w:rFonts w:eastAsia="Times New Roman"/>
                <w:spacing w:val="-3"/>
                <w:sz w:val="20"/>
                <w:szCs w:val="20"/>
              </w:rPr>
              <w:t xml:space="preserve"> </w:t>
            </w:r>
            <w:r w:rsidRPr="007D7AFE">
              <w:rPr>
                <w:rFonts w:eastAsia="Times New Roman"/>
                <w:spacing w:val="1"/>
                <w:sz w:val="20"/>
                <w:szCs w:val="20"/>
              </w:rPr>
              <w:t>г</w:t>
            </w:r>
            <w:r w:rsidRPr="007D7AFE">
              <w:rPr>
                <w:rFonts w:eastAsia="Times New Roman"/>
                <w:sz w:val="20"/>
                <w:szCs w:val="20"/>
              </w:rPr>
              <w:t>оро</w:t>
            </w:r>
            <w:r w:rsidRPr="007D7AFE">
              <w:rPr>
                <w:rFonts w:eastAsia="Times New Roman"/>
                <w:spacing w:val="-2"/>
                <w:sz w:val="20"/>
                <w:szCs w:val="20"/>
              </w:rPr>
              <w:t>д</w:t>
            </w:r>
            <w:r w:rsidRPr="007D7AFE">
              <w:rPr>
                <w:rFonts w:eastAsia="Times New Roman"/>
                <w:sz w:val="20"/>
                <w:szCs w:val="20"/>
              </w:rPr>
              <w:t>а</w:t>
            </w:r>
            <w:r w:rsidRPr="007D7AFE">
              <w:rPr>
                <w:rFonts w:eastAsia="Times New Roman"/>
                <w:spacing w:val="1"/>
                <w:sz w:val="20"/>
                <w:szCs w:val="20"/>
              </w:rPr>
              <w:t xml:space="preserve"> </w:t>
            </w:r>
            <w:r w:rsidRPr="007D7AFE">
              <w:rPr>
                <w:rFonts w:eastAsia="Times New Roman"/>
                <w:spacing w:val="-2"/>
                <w:sz w:val="20"/>
                <w:szCs w:val="20"/>
              </w:rPr>
              <w:t>У</w:t>
            </w:r>
            <w:r w:rsidRPr="007D7AFE">
              <w:rPr>
                <w:rFonts w:eastAsia="Times New Roman"/>
                <w:sz w:val="20"/>
                <w:szCs w:val="20"/>
              </w:rPr>
              <w:t>р</w:t>
            </w:r>
            <w:r w:rsidRPr="007D7AFE">
              <w:rPr>
                <w:rFonts w:eastAsia="Times New Roman"/>
                <w:spacing w:val="1"/>
                <w:sz w:val="20"/>
                <w:szCs w:val="20"/>
              </w:rPr>
              <w:t>а</w:t>
            </w:r>
            <w:r w:rsidRPr="007D7AFE">
              <w:rPr>
                <w:rFonts w:eastAsia="Times New Roman"/>
                <w:sz w:val="20"/>
                <w:szCs w:val="20"/>
              </w:rPr>
              <w:t>й по</w:t>
            </w:r>
            <w:r w:rsidRPr="007D7AFE">
              <w:rPr>
                <w:rFonts w:eastAsia="Times New Roman"/>
                <w:spacing w:val="4"/>
                <w:sz w:val="20"/>
                <w:szCs w:val="20"/>
              </w:rPr>
              <w:t>л</w:t>
            </w:r>
            <w:r w:rsidRPr="007D7AFE">
              <w:rPr>
                <w:rFonts w:eastAsia="Times New Roman"/>
                <w:spacing w:val="-8"/>
                <w:sz w:val="20"/>
                <w:szCs w:val="20"/>
              </w:rPr>
              <w:t>у</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на</w:t>
            </w:r>
            <w:r w:rsidRPr="007D7AFE">
              <w:rPr>
                <w:rFonts w:eastAsia="Times New Roman"/>
                <w:spacing w:val="1"/>
                <w:sz w:val="20"/>
                <w:szCs w:val="20"/>
              </w:rPr>
              <w:t xml:space="preserve"> </w:t>
            </w:r>
            <w:r w:rsidRPr="007D7AFE">
              <w:rPr>
                <w:rFonts w:eastAsia="Times New Roman"/>
                <w:spacing w:val="3"/>
                <w:sz w:val="20"/>
                <w:szCs w:val="20"/>
              </w:rPr>
              <w:t>п</w:t>
            </w:r>
            <w:r w:rsidRPr="007D7AFE">
              <w:rPr>
                <w:rFonts w:eastAsia="Times New Roman"/>
                <w:spacing w:val="-4"/>
                <w:sz w:val="20"/>
                <w:szCs w:val="20"/>
              </w:rPr>
              <w:t>у</w:t>
            </w:r>
            <w:r w:rsidRPr="007D7AFE">
              <w:rPr>
                <w:rFonts w:eastAsia="Times New Roman"/>
                <w:spacing w:val="-1"/>
                <w:sz w:val="20"/>
                <w:szCs w:val="20"/>
              </w:rPr>
              <w:t>т</w:t>
            </w:r>
            <w:r w:rsidRPr="007D7AFE">
              <w:rPr>
                <w:rFonts w:eastAsia="Times New Roman"/>
                <w:spacing w:val="1"/>
                <w:sz w:val="20"/>
                <w:szCs w:val="20"/>
              </w:rPr>
              <w:t>е</w:t>
            </w:r>
            <w:r w:rsidRPr="007D7AFE">
              <w:rPr>
                <w:rFonts w:eastAsia="Times New Roman"/>
                <w:sz w:val="20"/>
                <w:szCs w:val="20"/>
              </w:rPr>
              <w:t>м корр</w:t>
            </w:r>
            <w:r w:rsidRPr="007D7AFE">
              <w:rPr>
                <w:rFonts w:eastAsia="Times New Roman"/>
                <w:spacing w:val="1"/>
                <w:sz w:val="20"/>
                <w:szCs w:val="20"/>
              </w:rPr>
              <w:t>е</w:t>
            </w:r>
            <w:r w:rsidRPr="007D7AFE">
              <w:rPr>
                <w:rFonts w:eastAsia="Times New Roman"/>
                <w:sz w:val="20"/>
                <w:szCs w:val="20"/>
              </w:rPr>
              <w:t>к</w:t>
            </w:r>
            <w:r w:rsidRPr="007D7AFE">
              <w:rPr>
                <w:rFonts w:eastAsia="Times New Roman"/>
                <w:spacing w:val="-1"/>
                <w:sz w:val="20"/>
                <w:szCs w:val="20"/>
              </w:rPr>
              <w:t>ц</w:t>
            </w:r>
            <w:r w:rsidRPr="007D7AFE">
              <w:rPr>
                <w:rFonts w:eastAsia="Times New Roman"/>
                <w:sz w:val="20"/>
                <w:szCs w:val="20"/>
              </w:rPr>
              <w:t xml:space="preserve">ии </w:t>
            </w:r>
            <w:r w:rsidRPr="007D7AFE">
              <w:rPr>
                <w:rFonts w:eastAsia="Times New Roman"/>
                <w:spacing w:val="-1"/>
                <w:sz w:val="20"/>
                <w:szCs w:val="20"/>
              </w:rPr>
              <w:t>т</w:t>
            </w:r>
            <w:r w:rsidRPr="007D7AFE">
              <w:rPr>
                <w:rFonts w:eastAsia="Times New Roman"/>
                <w:spacing w:val="1"/>
                <w:sz w:val="20"/>
                <w:szCs w:val="20"/>
              </w:rPr>
              <w:t>е</w:t>
            </w:r>
            <w:r w:rsidRPr="007D7AFE">
              <w:rPr>
                <w:rFonts w:eastAsia="Times New Roman"/>
                <w:spacing w:val="3"/>
                <w:sz w:val="20"/>
                <w:szCs w:val="20"/>
              </w:rPr>
              <w:t>к</w:t>
            </w:r>
            <w:r w:rsidRPr="007D7AFE">
              <w:rPr>
                <w:rFonts w:eastAsia="Times New Roman"/>
                <w:spacing w:val="-8"/>
                <w:sz w:val="20"/>
                <w:szCs w:val="20"/>
              </w:rPr>
              <w:t>у</w:t>
            </w:r>
            <w:r w:rsidRPr="007D7AFE">
              <w:rPr>
                <w:rFonts w:eastAsia="Times New Roman"/>
                <w:spacing w:val="-1"/>
                <w:sz w:val="20"/>
                <w:szCs w:val="20"/>
              </w:rPr>
              <w:t>щ</w:t>
            </w:r>
            <w:r w:rsidRPr="007D7AFE">
              <w:rPr>
                <w:rFonts w:eastAsia="Times New Roman"/>
                <w:spacing w:val="1"/>
                <w:sz w:val="20"/>
                <w:szCs w:val="20"/>
              </w:rPr>
              <w:t>ег</w:t>
            </w:r>
            <w:r w:rsidRPr="007D7AFE">
              <w:rPr>
                <w:rFonts w:eastAsia="Times New Roman"/>
                <w:sz w:val="20"/>
                <w:szCs w:val="20"/>
              </w:rPr>
              <w:t xml:space="preserve">о </w:t>
            </w:r>
            <w:r w:rsidRPr="007D7AFE">
              <w:rPr>
                <w:rFonts w:eastAsia="Times New Roman"/>
                <w:spacing w:val="1"/>
                <w:sz w:val="20"/>
                <w:szCs w:val="20"/>
              </w:rPr>
              <w:t>з</w:t>
            </w:r>
            <w:r w:rsidRPr="007D7AFE">
              <w:rPr>
                <w:rFonts w:eastAsia="Times New Roman"/>
                <w:sz w:val="20"/>
                <w:szCs w:val="20"/>
              </w:rPr>
              <w:t>н</w:t>
            </w:r>
            <w:r w:rsidRPr="007D7AFE">
              <w:rPr>
                <w:rFonts w:eastAsia="Times New Roman"/>
                <w:spacing w:val="1"/>
                <w:sz w:val="20"/>
                <w:szCs w:val="20"/>
              </w:rPr>
              <w:t>а</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и</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z w:val="20"/>
                <w:szCs w:val="20"/>
              </w:rPr>
              <w:t>на</w:t>
            </w:r>
            <w:r w:rsidRPr="007D7AFE">
              <w:rPr>
                <w:rFonts w:eastAsia="Times New Roman"/>
                <w:spacing w:val="3"/>
                <w:sz w:val="20"/>
                <w:szCs w:val="20"/>
              </w:rPr>
              <w:t xml:space="preserve"> </w:t>
            </w:r>
            <w:r w:rsidRPr="007D7AFE">
              <w:rPr>
                <w:rFonts w:eastAsia="Times New Roman"/>
                <w:sz w:val="20"/>
                <w:szCs w:val="20"/>
              </w:rPr>
              <w:t>про</w:t>
            </w:r>
            <w:r w:rsidRPr="007D7AFE">
              <w:rPr>
                <w:rFonts w:eastAsia="Times New Roman"/>
                <w:spacing w:val="1"/>
                <w:sz w:val="20"/>
                <w:szCs w:val="20"/>
              </w:rPr>
              <w:t>г</w:t>
            </w:r>
            <w:r w:rsidRPr="007D7AFE">
              <w:rPr>
                <w:rFonts w:eastAsia="Times New Roman"/>
                <w:sz w:val="20"/>
                <w:szCs w:val="20"/>
              </w:rPr>
              <w:t>нозн</w:t>
            </w:r>
            <w:r w:rsidRPr="007D7AFE">
              <w:rPr>
                <w:rFonts w:eastAsia="Times New Roman"/>
                <w:spacing w:val="-2"/>
                <w:sz w:val="20"/>
                <w:szCs w:val="20"/>
              </w:rPr>
              <w:t>ы</w:t>
            </w:r>
            <w:r w:rsidRPr="007D7AFE">
              <w:rPr>
                <w:rFonts w:eastAsia="Times New Roman"/>
                <w:sz w:val="20"/>
                <w:szCs w:val="20"/>
              </w:rPr>
              <w:t>й ро</w:t>
            </w:r>
            <w:r w:rsidRPr="007D7AFE">
              <w:rPr>
                <w:rFonts w:eastAsia="Times New Roman"/>
                <w:spacing w:val="1"/>
                <w:sz w:val="20"/>
                <w:szCs w:val="20"/>
              </w:rPr>
              <w:t>с</w:t>
            </w:r>
            <w:r w:rsidRPr="007D7AFE">
              <w:rPr>
                <w:rFonts w:eastAsia="Times New Roman"/>
                <w:sz w:val="20"/>
                <w:szCs w:val="20"/>
              </w:rPr>
              <w:t>т</w:t>
            </w:r>
            <w:r w:rsidRPr="007D7AFE">
              <w:rPr>
                <w:rFonts w:eastAsia="Times New Roman"/>
                <w:spacing w:val="-1"/>
                <w:sz w:val="20"/>
                <w:szCs w:val="20"/>
              </w:rPr>
              <w:t xml:space="preserve"> ч</w:t>
            </w:r>
            <w:r w:rsidRPr="007D7AFE">
              <w:rPr>
                <w:rFonts w:eastAsia="Times New Roman"/>
                <w:sz w:val="20"/>
                <w:szCs w:val="20"/>
              </w:rPr>
              <w:t>и</w:t>
            </w:r>
            <w:r w:rsidRPr="007D7AFE">
              <w:rPr>
                <w:rFonts w:eastAsia="Times New Roman"/>
                <w:spacing w:val="1"/>
                <w:sz w:val="20"/>
                <w:szCs w:val="20"/>
              </w:rPr>
              <w:t>с</w:t>
            </w:r>
            <w:r w:rsidRPr="007D7AFE">
              <w:rPr>
                <w:rFonts w:eastAsia="Times New Roman"/>
                <w:sz w:val="20"/>
                <w:szCs w:val="20"/>
              </w:rPr>
              <w:t>л</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н</w:t>
            </w:r>
            <w:r w:rsidRPr="007D7AFE">
              <w:rPr>
                <w:rFonts w:eastAsia="Times New Roman"/>
                <w:sz w:val="20"/>
                <w:szCs w:val="20"/>
              </w:rPr>
              <w:t>о</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 xml:space="preserve">и </w:t>
            </w:r>
            <w:r w:rsidRPr="007D7AFE">
              <w:rPr>
                <w:rFonts w:eastAsia="Times New Roman"/>
                <w:spacing w:val="-1"/>
                <w:sz w:val="20"/>
                <w:szCs w:val="20"/>
              </w:rPr>
              <w:t>н</w:t>
            </w:r>
            <w:r w:rsidRPr="007D7AFE">
              <w:rPr>
                <w:rFonts w:eastAsia="Times New Roman"/>
                <w:spacing w:val="1"/>
                <w:sz w:val="20"/>
                <w:szCs w:val="20"/>
              </w:rPr>
              <w:t>ас</w:t>
            </w:r>
            <w:r w:rsidRPr="007D7AFE">
              <w:rPr>
                <w:rFonts w:eastAsia="Times New Roman"/>
                <w:spacing w:val="-3"/>
                <w:sz w:val="20"/>
                <w:szCs w:val="20"/>
              </w:rPr>
              <w:t>е</w:t>
            </w:r>
            <w:r w:rsidRPr="007D7AFE">
              <w:rPr>
                <w:rFonts w:eastAsia="Times New Roman"/>
                <w:sz w:val="20"/>
                <w:szCs w:val="20"/>
              </w:rPr>
              <w:t>л</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и</w:t>
            </w:r>
            <w:r w:rsidRPr="007D7AFE">
              <w:rPr>
                <w:rFonts w:eastAsia="Times New Roman"/>
                <w:sz w:val="20"/>
                <w:szCs w:val="20"/>
              </w:rPr>
              <w:t>я</w:t>
            </w:r>
          </w:p>
        </w:tc>
      </w:tr>
      <w:tr w:rsidR="00CA1CAF" w:rsidRPr="007D7AFE" w:rsidTr="00561B88">
        <w:trPr>
          <w:trHeight w:hRule="exact" w:val="328"/>
          <w:jc w:val="center"/>
        </w:trPr>
        <w:tc>
          <w:tcPr>
            <w:tcW w:w="14702" w:type="dxa"/>
            <w:gridSpan w:val="8"/>
            <w:tcBorders>
              <w:top w:val="nil"/>
              <w:left w:val="single" w:sz="4" w:space="0" w:color="000000"/>
              <w:bottom w:val="nil"/>
              <w:right w:val="single" w:sz="4" w:space="0" w:color="000000"/>
            </w:tcBorders>
            <w:vAlign w:val="center"/>
          </w:tcPr>
          <w:p w:rsidR="00CA1CAF" w:rsidRPr="007D7AFE" w:rsidRDefault="00CA1CAF" w:rsidP="00383C7A">
            <w:pPr>
              <w:spacing w:before="4" w:after="0" w:line="240" w:lineRule="auto"/>
              <w:ind w:left="5546" w:right="5547"/>
              <w:jc w:val="center"/>
              <w:rPr>
                <w:rFonts w:eastAsia="Times New Roman"/>
                <w:sz w:val="20"/>
                <w:szCs w:val="20"/>
                <w:lang w:val="en-US"/>
              </w:rPr>
            </w:pPr>
            <w:r w:rsidRPr="007D7AFE">
              <w:rPr>
                <w:rFonts w:eastAsia="Times New Roman"/>
                <w:sz w:val="20"/>
                <w:szCs w:val="20"/>
                <w:lang w:val="en-US"/>
              </w:rPr>
              <w:t>Дош</w:t>
            </w:r>
            <w:r w:rsidRPr="007D7AFE">
              <w:rPr>
                <w:rFonts w:eastAsia="Times New Roman"/>
                <w:spacing w:val="-1"/>
                <w:sz w:val="20"/>
                <w:szCs w:val="20"/>
                <w:lang w:val="en-US"/>
              </w:rPr>
              <w:t>к</w:t>
            </w:r>
            <w:r w:rsidRPr="007D7AFE">
              <w:rPr>
                <w:rFonts w:eastAsia="Times New Roman"/>
                <w:sz w:val="20"/>
                <w:szCs w:val="20"/>
                <w:lang w:val="en-US"/>
              </w:rPr>
              <w:t>ол</w:t>
            </w:r>
            <w:r w:rsidRPr="007D7AFE">
              <w:rPr>
                <w:rFonts w:eastAsia="Times New Roman"/>
                <w:spacing w:val="-1"/>
                <w:sz w:val="20"/>
                <w:szCs w:val="20"/>
                <w:lang w:val="en-US"/>
              </w:rPr>
              <w:t>ь</w:t>
            </w:r>
            <w:r w:rsidRPr="007D7AFE">
              <w:rPr>
                <w:rFonts w:eastAsia="Times New Roman"/>
                <w:sz w:val="20"/>
                <w:szCs w:val="20"/>
                <w:lang w:val="en-US"/>
              </w:rPr>
              <w:t>н</w:t>
            </w:r>
            <w:r w:rsidRPr="007D7AFE">
              <w:rPr>
                <w:rFonts w:eastAsia="Times New Roman"/>
                <w:spacing w:val="-2"/>
                <w:sz w:val="20"/>
                <w:szCs w:val="20"/>
                <w:lang w:val="en-US"/>
              </w:rPr>
              <w:t>ы</w:t>
            </w:r>
            <w:r w:rsidRPr="007D7AFE">
              <w:rPr>
                <w:rFonts w:eastAsia="Times New Roman"/>
                <w:sz w:val="20"/>
                <w:szCs w:val="20"/>
                <w:lang w:val="en-US"/>
              </w:rPr>
              <w:t>е</w:t>
            </w:r>
            <w:r w:rsidRPr="007D7AFE">
              <w:rPr>
                <w:rFonts w:eastAsia="Times New Roman"/>
                <w:spacing w:val="1"/>
                <w:sz w:val="20"/>
                <w:szCs w:val="20"/>
                <w:lang w:val="en-US"/>
              </w:rPr>
              <w:t xml:space="preserve"> </w:t>
            </w:r>
            <w:r w:rsidRPr="007D7AFE">
              <w:rPr>
                <w:rFonts w:eastAsia="Times New Roman"/>
                <w:sz w:val="20"/>
                <w:szCs w:val="20"/>
                <w:lang w:val="en-US"/>
              </w:rPr>
              <w:t>и</w:t>
            </w:r>
            <w:r w:rsidRPr="007D7AFE">
              <w:rPr>
                <w:rFonts w:eastAsia="Times New Roman"/>
                <w:spacing w:val="3"/>
                <w:sz w:val="20"/>
                <w:szCs w:val="20"/>
                <w:lang w:val="en-US"/>
              </w:rPr>
              <w:t xml:space="preserve"> </w:t>
            </w:r>
            <w:r w:rsidRPr="007D7AFE">
              <w:rPr>
                <w:rFonts w:eastAsia="Times New Roman"/>
                <w:spacing w:val="-4"/>
                <w:sz w:val="20"/>
                <w:szCs w:val="20"/>
                <w:lang w:val="en-US"/>
              </w:rPr>
              <w:t>у</w:t>
            </w:r>
            <w:r w:rsidRPr="007D7AFE">
              <w:rPr>
                <w:rFonts w:eastAsia="Times New Roman"/>
                <w:spacing w:val="-1"/>
                <w:sz w:val="20"/>
                <w:szCs w:val="20"/>
                <w:lang w:val="en-US"/>
              </w:rPr>
              <w:t>ч</w:t>
            </w:r>
            <w:r w:rsidRPr="007D7AFE">
              <w:rPr>
                <w:rFonts w:eastAsia="Times New Roman"/>
                <w:spacing w:val="1"/>
                <w:sz w:val="20"/>
                <w:szCs w:val="20"/>
                <w:lang w:val="en-US"/>
              </w:rPr>
              <w:t>е</w:t>
            </w:r>
            <w:r w:rsidRPr="007D7AFE">
              <w:rPr>
                <w:rFonts w:eastAsia="Times New Roman"/>
                <w:spacing w:val="2"/>
                <w:sz w:val="20"/>
                <w:szCs w:val="20"/>
                <w:lang w:val="en-US"/>
              </w:rPr>
              <w:t>б</w:t>
            </w:r>
            <w:r w:rsidRPr="007D7AFE">
              <w:rPr>
                <w:rFonts w:eastAsia="Times New Roman"/>
                <w:sz w:val="20"/>
                <w:szCs w:val="20"/>
                <w:lang w:val="en-US"/>
              </w:rPr>
              <w:t>н</w:t>
            </w:r>
            <w:r w:rsidRPr="007D7AFE">
              <w:rPr>
                <w:rFonts w:eastAsia="Times New Roman"/>
                <w:spacing w:val="-2"/>
                <w:sz w:val="20"/>
                <w:szCs w:val="20"/>
                <w:lang w:val="en-US"/>
              </w:rPr>
              <w:t>ы</w:t>
            </w:r>
            <w:r w:rsidRPr="007D7AFE">
              <w:rPr>
                <w:rFonts w:eastAsia="Times New Roman"/>
                <w:sz w:val="20"/>
                <w:szCs w:val="20"/>
                <w:lang w:val="en-US"/>
              </w:rPr>
              <w:t>е</w:t>
            </w:r>
            <w:r w:rsidRPr="007D7AFE">
              <w:rPr>
                <w:rFonts w:eastAsia="Times New Roman"/>
                <w:spacing w:val="1"/>
                <w:sz w:val="20"/>
                <w:szCs w:val="20"/>
                <w:lang w:val="en-US"/>
              </w:rPr>
              <w:t xml:space="preserve"> за</w:t>
            </w:r>
            <w:r w:rsidRPr="007D7AFE">
              <w:rPr>
                <w:rFonts w:eastAsia="Times New Roman"/>
                <w:spacing w:val="-1"/>
                <w:sz w:val="20"/>
                <w:szCs w:val="20"/>
                <w:lang w:val="en-US"/>
              </w:rPr>
              <w:t>в</w:t>
            </w:r>
            <w:r w:rsidRPr="007D7AFE">
              <w:rPr>
                <w:rFonts w:eastAsia="Times New Roman"/>
                <w:spacing w:val="1"/>
                <w:sz w:val="20"/>
                <w:szCs w:val="20"/>
                <w:lang w:val="en-US"/>
              </w:rPr>
              <w:t>е</w:t>
            </w:r>
            <w:r w:rsidRPr="007D7AFE">
              <w:rPr>
                <w:rFonts w:eastAsia="Times New Roman"/>
                <w:spacing w:val="2"/>
                <w:sz w:val="20"/>
                <w:szCs w:val="20"/>
                <w:lang w:val="en-US"/>
              </w:rPr>
              <w:t>д</w:t>
            </w:r>
            <w:r w:rsidRPr="007D7AFE">
              <w:rPr>
                <w:rFonts w:eastAsia="Times New Roman"/>
                <w:spacing w:val="1"/>
                <w:sz w:val="20"/>
                <w:szCs w:val="20"/>
                <w:lang w:val="en-US"/>
              </w:rPr>
              <w:t>е</w:t>
            </w:r>
            <w:r w:rsidRPr="007D7AFE">
              <w:rPr>
                <w:rFonts w:eastAsia="Times New Roman"/>
                <w:sz w:val="20"/>
                <w:szCs w:val="20"/>
                <w:lang w:val="en-US"/>
              </w:rPr>
              <w:t>н</w:t>
            </w:r>
            <w:r w:rsidRPr="007D7AFE">
              <w:rPr>
                <w:rFonts w:eastAsia="Times New Roman"/>
                <w:spacing w:val="-5"/>
                <w:sz w:val="20"/>
                <w:szCs w:val="20"/>
                <w:lang w:val="en-US"/>
              </w:rPr>
              <w:t>и</w:t>
            </w:r>
            <w:r w:rsidRPr="007D7AFE">
              <w:rPr>
                <w:rFonts w:eastAsia="Times New Roman"/>
                <w:sz w:val="20"/>
                <w:szCs w:val="20"/>
                <w:lang w:val="en-US"/>
              </w:rPr>
              <w:t>я</w:t>
            </w:r>
          </w:p>
        </w:tc>
      </w:tr>
      <w:tr w:rsidR="00CA1CAF" w:rsidRPr="007D7AFE" w:rsidTr="00383C7A">
        <w:trPr>
          <w:trHeight w:hRule="exact" w:val="964"/>
          <w:jc w:val="center"/>
        </w:trPr>
        <w:tc>
          <w:tcPr>
            <w:tcW w:w="27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108"/>
              <w:jc w:val="left"/>
              <w:rPr>
                <w:rFonts w:eastAsia="Times New Roman"/>
                <w:sz w:val="20"/>
                <w:szCs w:val="20"/>
                <w:lang w:val="en-US"/>
              </w:rPr>
            </w:pPr>
            <w:r w:rsidRPr="007D7AFE">
              <w:rPr>
                <w:rFonts w:eastAsia="Times New Roman"/>
                <w:sz w:val="20"/>
                <w:szCs w:val="20"/>
                <w:lang w:val="en-US"/>
              </w:rPr>
              <w:t>Дош</w:t>
            </w:r>
            <w:r w:rsidRPr="007D7AFE">
              <w:rPr>
                <w:rFonts w:eastAsia="Times New Roman"/>
                <w:spacing w:val="-1"/>
                <w:sz w:val="20"/>
                <w:szCs w:val="20"/>
                <w:lang w:val="en-US"/>
              </w:rPr>
              <w:t>к</w:t>
            </w:r>
            <w:r w:rsidRPr="007D7AFE">
              <w:rPr>
                <w:rFonts w:eastAsia="Times New Roman"/>
                <w:sz w:val="20"/>
                <w:szCs w:val="20"/>
                <w:lang w:val="en-US"/>
              </w:rPr>
              <w:t>ол</w:t>
            </w:r>
            <w:r w:rsidRPr="007D7AFE">
              <w:rPr>
                <w:rFonts w:eastAsia="Times New Roman"/>
                <w:spacing w:val="-1"/>
                <w:sz w:val="20"/>
                <w:szCs w:val="20"/>
                <w:lang w:val="en-US"/>
              </w:rPr>
              <w:t>ь</w:t>
            </w:r>
            <w:r w:rsidRPr="007D7AFE">
              <w:rPr>
                <w:rFonts w:eastAsia="Times New Roman"/>
                <w:sz w:val="20"/>
                <w:szCs w:val="20"/>
                <w:lang w:val="en-US"/>
              </w:rPr>
              <w:t>ное</w:t>
            </w:r>
          </w:p>
          <w:p w:rsidR="00CA1CAF" w:rsidRPr="007D7AFE" w:rsidRDefault="00CA1CAF" w:rsidP="00383C7A">
            <w:pPr>
              <w:spacing w:before="40" w:after="0" w:line="240" w:lineRule="auto"/>
              <w:ind w:left="108" w:right="880"/>
              <w:jc w:val="left"/>
              <w:rPr>
                <w:rFonts w:eastAsia="Times New Roman"/>
                <w:sz w:val="20"/>
                <w:szCs w:val="20"/>
                <w:lang w:val="en-US"/>
              </w:rPr>
            </w:pPr>
            <w:r w:rsidRPr="007D7AFE">
              <w:rPr>
                <w:rFonts w:eastAsia="Times New Roman"/>
                <w:sz w:val="20"/>
                <w:szCs w:val="20"/>
                <w:lang w:val="en-US"/>
              </w:rPr>
              <w:t>о</w:t>
            </w:r>
            <w:r w:rsidRPr="007D7AFE">
              <w:rPr>
                <w:rFonts w:eastAsia="Times New Roman"/>
                <w:spacing w:val="2"/>
                <w:sz w:val="20"/>
                <w:szCs w:val="20"/>
                <w:lang w:val="en-US"/>
              </w:rPr>
              <w:t>б</w:t>
            </w:r>
            <w:r w:rsidRPr="007D7AFE">
              <w:rPr>
                <w:rFonts w:eastAsia="Times New Roman"/>
                <w:sz w:val="20"/>
                <w:szCs w:val="20"/>
                <w:lang w:val="en-US"/>
              </w:rPr>
              <w:t>р</w:t>
            </w:r>
            <w:r w:rsidRPr="007D7AFE">
              <w:rPr>
                <w:rFonts w:eastAsia="Times New Roman"/>
                <w:spacing w:val="1"/>
                <w:sz w:val="20"/>
                <w:szCs w:val="20"/>
                <w:lang w:val="en-US"/>
              </w:rPr>
              <w:t>аз</w:t>
            </w:r>
            <w:r w:rsidRPr="007D7AFE">
              <w:rPr>
                <w:rFonts w:eastAsia="Times New Roman"/>
                <w:sz w:val="20"/>
                <w:szCs w:val="20"/>
                <w:lang w:val="en-US"/>
              </w:rPr>
              <w:t>о</w:t>
            </w:r>
            <w:r w:rsidRPr="007D7AFE">
              <w:rPr>
                <w:rFonts w:eastAsia="Times New Roman"/>
                <w:spacing w:val="-1"/>
                <w:sz w:val="20"/>
                <w:szCs w:val="20"/>
                <w:lang w:val="en-US"/>
              </w:rPr>
              <w:t>в</w:t>
            </w:r>
            <w:r w:rsidRPr="007D7AFE">
              <w:rPr>
                <w:rFonts w:eastAsia="Times New Roman"/>
                <w:spacing w:val="1"/>
                <w:sz w:val="20"/>
                <w:szCs w:val="20"/>
                <w:lang w:val="en-US"/>
              </w:rPr>
              <w:t>а</w:t>
            </w:r>
            <w:r w:rsidRPr="007D7AFE">
              <w:rPr>
                <w:rFonts w:eastAsia="Times New Roman"/>
                <w:spacing w:val="-1"/>
                <w:sz w:val="20"/>
                <w:szCs w:val="20"/>
                <w:lang w:val="en-US"/>
              </w:rPr>
              <w:t>т</w:t>
            </w:r>
            <w:r w:rsidRPr="007D7AFE">
              <w:rPr>
                <w:rFonts w:eastAsia="Times New Roman"/>
                <w:spacing w:val="1"/>
                <w:sz w:val="20"/>
                <w:szCs w:val="20"/>
                <w:lang w:val="en-US"/>
              </w:rPr>
              <w:t>е</w:t>
            </w:r>
            <w:r w:rsidRPr="007D7AFE">
              <w:rPr>
                <w:rFonts w:eastAsia="Times New Roman"/>
                <w:sz w:val="20"/>
                <w:szCs w:val="20"/>
                <w:lang w:val="en-US"/>
              </w:rPr>
              <w:t>л</w:t>
            </w:r>
            <w:r w:rsidRPr="007D7AFE">
              <w:rPr>
                <w:rFonts w:eastAsia="Times New Roman"/>
                <w:spacing w:val="-1"/>
                <w:sz w:val="20"/>
                <w:szCs w:val="20"/>
                <w:lang w:val="en-US"/>
              </w:rPr>
              <w:t>ь</w:t>
            </w:r>
            <w:r w:rsidRPr="007D7AFE">
              <w:rPr>
                <w:rFonts w:eastAsia="Times New Roman"/>
                <w:sz w:val="20"/>
                <w:szCs w:val="20"/>
                <w:lang w:val="en-US"/>
              </w:rPr>
              <w:t xml:space="preserve">ное </w:t>
            </w:r>
            <w:r w:rsidRPr="007D7AFE">
              <w:rPr>
                <w:rFonts w:eastAsia="Times New Roman"/>
                <w:spacing w:val="-4"/>
                <w:sz w:val="20"/>
                <w:szCs w:val="20"/>
                <w:lang w:val="en-US"/>
              </w:rPr>
              <w:t>у</w:t>
            </w:r>
            <w:r w:rsidRPr="007D7AFE">
              <w:rPr>
                <w:rFonts w:eastAsia="Times New Roman"/>
                <w:spacing w:val="-1"/>
                <w:sz w:val="20"/>
                <w:szCs w:val="20"/>
                <w:lang w:val="en-US"/>
              </w:rPr>
              <w:t>ч</w:t>
            </w:r>
            <w:r w:rsidRPr="007D7AFE">
              <w:rPr>
                <w:rFonts w:eastAsia="Times New Roman"/>
                <w:sz w:val="20"/>
                <w:szCs w:val="20"/>
                <w:lang w:val="en-US"/>
              </w:rPr>
              <w:t>р</w:t>
            </w:r>
            <w:r w:rsidRPr="007D7AFE">
              <w:rPr>
                <w:rFonts w:eastAsia="Times New Roman"/>
                <w:spacing w:val="1"/>
                <w:sz w:val="20"/>
                <w:szCs w:val="20"/>
                <w:lang w:val="en-US"/>
              </w:rPr>
              <w:t>е</w:t>
            </w:r>
            <w:r w:rsidRPr="007D7AFE">
              <w:rPr>
                <w:rFonts w:eastAsia="Times New Roman"/>
                <w:spacing w:val="-2"/>
                <w:sz w:val="20"/>
                <w:szCs w:val="20"/>
                <w:lang w:val="en-US"/>
              </w:rPr>
              <w:t>ж</w:t>
            </w:r>
            <w:r w:rsidRPr="007D7AFE">
              <w:rPr>
                <w:rFonts w:eastAsia="Times New Roman"/>
                <w:spacing w:val="2"/>
                <w:sz w:val="20"/>
                <w:szCs w:val="20"/>
                <w:lang w:val="en-US"/>
              </w:rPr>
              <w:t>д</w:t>
            </w:r>
            <w:r w:rsidRPr="007D7AFE">
              <w:rPr>
                <w:rFonts w:eastAsia="Times New Roman"/>
                <w:spacing w:val="1"/>
                <w:sz w:val="20"/>
                <w:szCs w:val="20"/>
                <w:lang w:val="en-US"/>
              </w:rPr>
              <w:t>е</w:t>
            </w:r>
            <w:r w:rsidRPr="007D7AFE">
              <w:rPr>
                <w:rFonts w:eastAsia="Times New Roman"/>
                <w:sz w:val="20"/>
                <w:szCs w:val="20"/>
                <w:lang w:val="en-US"/>
              </w:rPr>
              <w:t>н</w:t>
            </w:r>
            <w:r w:rsidRPr="007D7AFE">
              <w:rPr>
                <w:rFonts w:eastAsia="Times New Roman"/>
                <w:spacing w:val="-1"/>
                <w:sz w:val="20"/>
                <w:szCs w:val="20"/>
                <w:lang w:val="en-US"/>
              </w:rPr>
              <w:t>и</w:t>
            </w:r>
            <w:r w:rsidRPr="007D7AFE">
              <w:rPr>
                <w:rFonts w:eastAsia="Times New Roman"/>
                <w:sz w:val="20"/>
                <w:szCs w:val="20"/>
                <w:lang w:val="en-US"/>
              </w:rPr>
              <w:t>е</w:t>
            </w:r>
          </w:p>
        </w:tc>
        <w:tc>
          <w:tcPr>
            <w:tcW w:w="195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467"/>
              <w:jc w:val="left"/>
              <w:rPr>
                <w:rFonts w:eastAsia="Times New Roman"/>
                <w:sz w:val="20"/>
                <w:szCs w:val="20"/>
                <w:lang w:val="en-US"/>
              </w:rPr>
            </w:pPr>
            <w:r w:rsidRPr="007D7AFE">
              <w:rPr>
                <w:rFonts w:eastAsia="Times New Roman"/>
                <w:spacing w:val="-4"/>
                <w:sz w:val="20"/>
                <w:szCs w:val="20"/>
                <w:lang w:val="en-US"/>
              </w:rPr>
              <w:t>у</w:t>
            </w:r>
            <w:r w:rsidRPr="007D7AFE">
              <w:rPr>
                <w:rFonts w:eastAsia="Times New Roman"/>
                <w:spacing w:val="-1"/>
                <w:sz w:val="20"/>
                <w:szCs w:val="20"/>
                <w:lang w:val="en-US"/>
              </w:rPr>
              <w:t>ч</w:t>
            </w:r>
            <w:r w:rsidRPr="007D7AFE">
              <w:rPr>
                <w:rFonts w:eastAsia="Times New Roman"/>
                <w:spacing w:val="1"/>
                <w:sz w:val="20"/>
                <w:szCs w:val="20"/>
                <w:lang w:val="en-US"/>
              </w:rPr>
              <w:t>а</w:t>
            </w:r>
            <w:r w:rsidRPr="007D7AFE">
              <w:rPr>
                <w:rFonts w:eastAsia="Times New Roman"/>
                <w:spacing w:val="-1"/>
                <w:sz w:val="20"/>
                <w:szCs w:val="20"/>
                <w:lang w:val="en-US"/>
              </w:rPr>
              <w:t>щ</w:t>
            </w:r>
            <w:r w:rsidRPr="007D7AFE">
              <w:rPr>
                <w:rFonts w:eastAsia="Times New Roman"/>
                <w:sz w:val="20"/>
                <w:szCs w:val="20"/>
                <w:lang w:val="en-US"/>
              </w:rPr>
              <w:t>и</w:t>
            </w:r>
            <w:r w:rsidRPr="007D7AFE">
              <w:rPr>
                <w:rFonts w:eastAsia="Times New Roman"/>
                <w:spacing w:val="-1"/>
                <w:sz w:val="20"/>
                <w:szCs w:val="20"/>
                <w:lang w:val="en-US"/>
              </w:rPr>
              <w:t>й</w:t>
            </w:r>
            <w:r w:rsidRPr="007D7AFE">
              <w:rPr>
                <w:rFonts w:eastAsia="Times New Roman"/>
                <w:spacing w:val="1"/>
                <w:sz w:val="20"/>
                <w:szCs w:val="20"/>
                <w:lang w:val="en-US"/>
              </w:rPr>
              <w:t>с</w:t>
            </w:r>
            <w:r w:rsidRPr="007D7AFE">
              <w:rPr>
                <w:rFonts w:eastAsia="Times New Roman"/>
                <w:sz w:val="20"/>
                <w:szCs w:val="20"/>
                <w:lang w:val="en-US"/>
              </w:rPr>
              <w:t>я</w:t>
            </w:r>
          </w:p>
        </w:tc>
        <w:tc>
          <w:tcPr>
            <w:tcW w:w="127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303"/>
              <w:jc w:val="left"/>
              <w:rPr>
                <w:rFonts w:eastAsia="Times New Roman"/>
                <w:sz w:val="20"/>
                <w:szCs w:val="20"/>
                <w:lang w:val="en-US"/>
              </w:rPr>
            </w:pPr>
            <w:r w:rsidRPr="007D7AFE">
              <w:rPr>
                <w:rFonts w:eastAsia="Times New Roman"/>
                <w:sz w:val="20"/>
                <w:szCs w:val="20"/>
                <w:lang w:val="en-US"/>
              </w:rPr>
              <w:t>32,054</w:t>
            </w:r>
          </w:p>
        </w:tc>
        <w:tc>
          <w:tcPr>
            <w:tcW w:w="100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223"/>
              <w:jc w:val="left"/>
              <w:rPr>
                <w:rFonts w:eastAsia="Times New Roman"/>
                <w:sz w:val="20"/>
                <w:szCs w:val="20"/>
                <w:lang w:val="en-US"/>
              </w:rPr>
            </w:pPr>
            <w:r w:rsidRPr="007D7AFE">
              <w:rPr>
                <w:rFonts w:eastAsia="Times New Roman"/>
                <w:sz w:val="20"/>
                <w:szCs w:val="20"/>
                <w:lang w:val="en-US"/>
              </w:rPr>
              <w:t>0,569</w:t>
            </w:r>
          </w:p>
        </w:tc>
        <w:tc>
          <w:tcPr>
            <w:tcW w:w="162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529" w:right="525"/>
              <w:jc w:val="center"/>
              <w:rPr>
                <w:rFonts w:eastAsia="Times New Roman"/>
                <w:sz w:val="20"/>
                <w:szCs w:val="20"/>
                <w:lang w:val="en-US"/>
              </w:rPr>
            </w:pPr>
            <w:r w:rsidRPr="007D7AFE">
              <w:rPr>
                <w:rFonts w:eastAsia="Times New Roman"/>
                <w:sz w:val="20"/>
                <w:szCs w:val="20"/>
                <w:lang w:val="en-US"/>
              </w:rPr>
              <w:t>2907</w:t>
            </w:r>
          </w:p>
        </w:tc>
        <w:tc>
          <w:tcPr>
            <w:tcW w:w="12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315"/>
              <w:jc w:val="left"/>
              <w:rPr>
                <w:rFonts w:eastAsia="Times New Roman"/>
                <w:sz w:val="20"/>
                <w:szCs w:val="20"/>
                <w:lang w:val="en-US"/>
              </w:rPr>
            </w:pPr>
            <w:r w:rsidRPr="007D7AFE">
              <w:rPr>
                <w:rFonts w:eastAsia="Times New Roman"/>
                <w:sz w:val="20"/>
                <w:szCs w:val="20"/>
                <w:lang w:val="en-US"/>
              </w:rPr>
              <w:t>93188</w:t>
            </w:r>
          </w:p>
        </w:tc>
        <w:tc>
          <w:tcPr>
            <w:tcW w:w="985"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247"/>
              <w:jc w:val="left"/>
              <w:rPr>
                <w:rFonts w:eastAsia="Times New Roman"/>
                <w:sz w:val="20"/>
                <w:szCs w:val="20"/>
                <w:lang w:val="en-US"/>
              </w:rPr>
            </w:pPr>
            <w:r w:rsidRPr="007D7AFE">
              <w:rPr>
                <w:rFonts w:eastAsia="Times New Roman"/>
                <w:sz w:val="20"/>
                <w:szCs w:val="20"/>
                <w:lang w:val="en-US"/>
              </w:rPr>
              <w:t>1654</w:t>
            </w:r>
          </w:p>
        </w:tc>
        <w:tc>
          <w:tcPr>
            <w:tcW w:w="3891" w:type="dxa"/>
            <w:vMerge w:val="restart"/>
            <w:tcBorders>
              <w:top w:val="single" w:sz="4" w:space="0" w:color="000000"/>
              <w:left w:val="single" w:sz="4" w:space="0" w:color="000000"/>
              <w:right w:val="single" w:sz="4" w:space="0" w:color="000000"/>
            </w:tcBorders>
          </w:tcPr>
          <w:p w:rsidR="00CA1CAF" w:rsidRPr="007D7AFE" w:rsidRDefault="00CA1CAF" w:rsidP="00383C7A">
            <w:pPr>
              <w:spacing w:after="0" w:line="240" w:lineRule="auto"/>
              <w:ind w:left="107"/>
              <w:jc w:val="left"/>
              <w:rPr>
                <w:rFonts w:eastAsia="Times New Roman"/>
                <w:sz w:val="20"/>
                <w:szCs w:val="20"/>
              </w:rPr>
            </w:pPr>
            <w:r w:rsidRPr="007D7AFE">
              <w:rPr>
                <w:rFonts w:eastAsia="Times New Roman"/>
                <w:spacing w:val="-5"/>
                <w:sz w:val="20"/>
                <w:szCs w:val="20"/>
              </w:rPr>
              <w:t>П</w:t>
            </w:r>
            <w:r w:rsidRPr="007D7AFE">
              <w:rPr>
                <w:rFonts w:eastAsia="Times New Roman"/>
                <w:sz w:val="20"/>
                <w:szCs w:val="20"/>
              </w:rPr>
              <w:t>ро</w:t>
            </w:r>
            <w:r w:rsidRPr="007D7AFE">
              <w:rPr>
                <w:rFonts w:eastAsia="Times New Roman"/>
                <w:spacing w:val="1"/>
                <w:sz w:val="20"/>
                <w:szCs w:val="20"/>
              </w:rPr>
              <w:t>г</w:t>
            </w:r>
            <w:r w:rsidRPr="007D7AFE">
              <w:rPr>
                <w:rFonts w:eastAsia="Times New Roman"/>
                <w:sz w:val="20"/>
                <w:szCs w:val="20"/>
              </w:rPr>
              <w:t>нозное</w:t>
            </w:r>
            <w:r w:rsidRPr="007D7AFE">
              <w:rPr>
                <w:rFonts w:eastAsia="Times New Roman"/>
                <w:spacing w:val="1"/>
                <w:sz w:val="20"/>
                <w:szCs w:val="20"/>
              </w:rPr>
              <w:t xml:space="preserve"> </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с</w:t>
            </w:r>
            <w:r w:rsidRPr="007D7AFE">
              <w:rPr>
                <w:rFonts w:eastAsia="Times New Roman"/>
                <w:sz w:val="20"/>
                <w:szCs w:val="20"/>
              </w:rPr>
              <w:t>ло м</w:t>
            </w:r>
            <w:r w:rsidRPr="007D7AFE">
              <w:rPr>
                <w:rFonts w:eastAsia="Times New Roman"/>
                <w:spacing w:val="1"/>
                <w:sz w:val="20"/>
                <w:szCs w:val="20"/>
              </w:rPr>
              <w:t>ес</w:t>
            </w:r>
            <w:r w:rsidRPr="007D7AFE">
              <w:rPr>
                <w:rFonts w:eastAsia="Times New Roman"/>
                <w:sz w:val="20"/>
                <w:szCs w:val="20"/>
              </w:rPr>
              <w:t>т</w:t>
            </w:r>
            <w:r w:rsidRPr="007D7AFE">
              <w:rPr>
                <w:rFonts w:eastAsia="Times New Roman"/>
                <w:spacing w:val="-1"/>
                <w:sz w:val="20"/>
                <w:szCs w:val="20"/>
              </w:rPr>
              <w:t xml:space="preserve"> </w:t>
            </w:r>
            <w:r w:rsidRPr="007D7AFE">
              <w:rPr>
                <w:rFonts w:eastAsia="Times New Roman"/>
                <w:sz w:val="20"/>
                <w:szCs w:val="20"/>
              </w:rPr>
              <w:t>в</w:t>
            </w:r>
          </w:p>
          <w:p w:rsidR="00CA1CAF" w:rsidRPr="007D7AFE" w:rsidRDefault="00CA1CAF" w:rsidP="00383C7A">
            <w:pPr>
              <w:spacing w:before="40" w:after="0" w:line="240" w:lineRule="auto"/>
              <w:ind w:left="107" w:right="101"/>
              <w:jc w:val="left"/>
              <w:rPr>
                <w:rFonts w:eastAsia="Times New Roman"/>
                <w:sz w:val="20"/>
                <w:szCs w:val="20"/>
              </w:rPr>
            </w:pPr>
            <w:r w:rsidRPr="007D7AFE">
              <w:rPr>
                <w:rFonts w:eastAsia="Times New Roman"/>
                <w:spacing w:val="2"/>
                <w:sz w:val="20"/>
                <w:szCs w:val="20"/>
              </w:rPr>
              <w:t>д</w:t>
            </w:r>
            <w:r w:rsidRPr="007D7AFE">
              <w:rPr>
                <w:rFonts w:eastAsia="Times New Roman"/>
                <w:sz w:val="20"/>
                <w:szCs w:val="20"/>
              </w:rPr>
              <w:t>о</w:t>
            </w:r>
            <w:r w:rsidRPr="007D7AFE">
              <w:rPr>
                <w:rFonts w:eastAsia="Times New Roman"/>
                <w:spacing w:val="-1"/>
                <w:sz w:val="20"/>
                <w:szCs w:val="20"/>
              </w:rPr>
              <w:t>ш</w:t>
            </w:r>
            <w:r w:rsidRPr="007D7AFE">
              <w:rPr>
                <w:rFonts w:eastAsia="Times New Roman"/>
                <w:sz w:val="20"/>
                <w:szCs w:val="20"/>
              </w:rPr>
              <w:t>кол</w:t>
            </w:r>
            <w:r w:rsidRPr="007D7AFE">
              <w:rPr>
                <w:rFonts w:eastAsia="Times New Roman"/>
                <w:spacing w:val="-2"/>
                <w:sz w:val="20"/>
                <w:szCs w:val="20"/>
              </w:rPr>
              <w:t>ь</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х и</w:t>
            </w:r>
            <w:r w:rsidRPr="007D7AFE">
              <w:rPr>
                <w:rFonts w:eastAsia="Times New Roman"/>
                <w:spacing w:val="3"/>
                <w:sz w:val="20"/>
                <w:szCs w:val="20"/>
              </w:rPr>
              <w:t xml:space="preserve"> </w:t>
            </w:r>
            <w:r w:rsidRPr="007D7AFE">
              <w:rPr>
                <w:rFonts w:eastAsia="Times New Roman"/>
                <w:spacing w:val="-4"/>
                <w:sz w:val="20"/>
                <w:szCs w:val="20"/>
              </w:rPr>
              <w:t>у</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pacing w:val="2"/>
                <w:sz w:val="20"/>
                <w:szCs w:val="20"/>
              </w:rPr>
              <w:t>б</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 xml:space="preserve">х </w:t>
            </w:r>
            <w:r w:rsidRPr="007D7AFE">
              <w:rPr>
                <w:rFonts w:eastAsia="Times New Roman"/>
                <w:spacing w:val="1"/>
                <w:sz w:val="20"/>
                <w:szCs w:val="20"/>
              </w:rPr>
              <w:t>за</w:t>
            </w:r>
            <w:r w:rsidRPr="007D7AFE">
              <w:rPr>
                <w:rFonts w:eastAsia="Times New Roman"/>
                <w:spacing w:val="-1"/>
                <w:sz w:val="20"/>
                <w:szCs w:val="20"/>
              </w:rPr>
              <w:t>в</w:t>
            </w:r>
            <w:r w:rsidRPr="007D7AFE">
              <w:rPr>
                <w:rFonts w:eastAsia="Times New Roman"/>
                <w:spacing w:val="1"/>
                <w:sz w:val="20"/>
                <w:szCs w:val="20"/>
              </w:rPr>
              <w:t>е</w:t>
            </w:r>
            <w:r w:rsidRPr="007D7AFE">
              <w:rPr>
                <w:rFonts w:eastAsia="Times New Roman"/>
                <w:spacing w:val="2"/>
                <w:sz w:val="20"/>
                <w:szCs w:val="20"/>
              </w:rPr>
              <w:t>д</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и</w:t>
            </w:r>
            <w:r w:rsidRPr="007D7AFE">
              <w:rPr>
                <w:rFonts w:eastAsia="Times New Roman"/>
                <w:spacing w:val="1"/>
                <w:sz w:val="20"/>
                <w:szCs w:val="20"/>
              </w:rPr>
              <w:t>я</w:t>
            </w:r>
            <w:r w:rsidRPr="007D7AFE">
              <w:rPr>
                <w:rFonts w:eastAsia="Times New Roman"/>
                <w:sz w:val="20"/>
                <w:szCs w:val="20"/>
              </w:rPr>
              <w:t>х на</w:t>
            </w:r>
            <w:r w:rsidRPr="007D7AFE">
              <w:rPr>
                <w:rFonts w:eastAsia="Times New Roman"/>
                <w:spacing w:val="1"/>
                <w:sz w:val="20"/>
                <w:szCs w:val="20"/>
              </w:rPr>
              <w:t xml:space="preserve"> </w:t>
            </w:r>
            <w:r w:rsidRPr="007D7AFE">
              <w:rPr>
                <w:rFonts w:eastAsia="Times New Roman"/>
                <w:sz w:val="20"/>
                <w:szCs w:val="20"/>
              </w:rPr>
              <w:t>20</w:t>
            </w:r>
            <w:r w:rsidRPr="007D7AFE">
              <w:rPr>
                <w:rFonts w:eastAsia="Times New Roman"/>
                <w:spacing w:val="1"/>
                <w:sz w:val="20"/>
                <w:szCs w:val="20"/>
              </w:rPr>
              <w:t>3</w:t>
            </w:r>
            <w:r w:rsidR="00FD7B79">
              <w:rPr>
                <w:rFonts w:eastAsia="Times New Roman"/>
                <w:sz w:val="20"/>
                <w:szCs w:val="20"/>
              </w:rPr>
              <w:t>2</w:t>
            </w:r>
            <w:r w:rsidRPr="007D7AFE">
              <w:rPr>
                <w:rFonts w:eastAsia="Times New Roman"/>
                <w:sz w:val="20"/>
                <w:szCs w:val="20"/>
              </w:rPr>
              <w:t xml:space="preserve"> </w:t>
            </w:r>
            <w:r w:rsidRPr="007D7AFE">
              <w:rPr>
                <w:rFonts w:eastAsia="Times New Roman"/>
                <w:spacing w:val="1"/>
                <w:sz w:val="20"/>
                <w:szCs w:val="20"/>
              </w:rPr>
              <w:t>г</w:t>
            </w:r>
            <w:r w:rsidRPr="007D7AFE">
              <w:rPr>
                <w:rFonts w:eastAsia="Times New Roman"/>
                <w:sz w:val="20"/>
                <w:szCs w:val="20"/>
              </w:rPr>
              <w:t>од</w:t>
            </w:r>
            <w:r w:rsidRPr="007D7AFE">
              <w:rPr>
                <w:rFonts w:eastAsia="Times New Roman"/>
                <w:spacing w:val="2"/>
                <w:sz w:val="20"/>
                <w:szCs w:val="20"/>
              </w:rPr>
              <w:t xml:space="preserve"> </w:t>
            </w:r>
            <w:r w:rsidRPr="007D7AFE">
              <w:rPr>
                <w:rFonts w:eastAsia="Times New Roman"/>
                <w:sz w:val="20"/>
                <w:szCs w:val="20"/>
              </w:rPr>
              <w:t>р</w:t>
            </w:r>
            <w:r w:rsidRPr="007D7AFE">
              <w:rPr>
                <w:rFonts w:eastAsia="Times New Roman"/>
                <w:spacing w:val="-3"/>
                <w:sz w:val="20"/>
                <w:szCs w:val="20"/>
              </w:rPr>
              <w:t>а</w:t>
            </w:r>
            <w:r w:rsidRPr="007D7AFE">
              <w:rPr>
                <w:rFonts w:eastAsia="Times New Roman"/>
                <w:spacing w:val="1"/>
                <w:sz w:val="20"/>
                <w:szCs w:val="20"/>
              </w:rPr>
              <w:t>сс</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т</w:t>
            </w:r>
            <w:r w:rsidRPr="007D7AFE">
              <w:rPr>
                <w:rFonts w:eastAsia="Times New Roman"/>
                <w:spacing w:val="1"/>
                <w:sz w:val="20"/>
                <w:szCs w:val="20"/>
              </w:rPr>
              <w:t>а</w:t>
            </w:r>
            <w:r w:rsidRPr="007D7AFE">
              <w:rPr>
                <w:rFonts w:eastAsia="Times New Roman"/>
                <w:sz w:val="20"/>
                <w:szCs w:val="20"/>
              </w:rPr>
              <w:t xml:space="preserve">но </w:t>
            </w:r>
            <w:r w:rsidRPr="007D7AFE">
              <w:rPr>
                <w:rFonts w:eastAsia="Times New Roman"/>
                <w:spacing w:val="-1"/>
                <w:sz w:val="20"/>
                <w:szCs w:val="20"/>
              </w:rPr>
              <w:t>и</w:t>
            </w:r>
            <w:r w:rsidRPr="007D7AFE">
              <w:rPr>
                <w:rFonts w:eastAsia="Times New Roman"/>
                <w:spacing w:val="1"/>
                <w:sz w:val="20"/>
                <w:szCs w:val="20"/>
              </w:rPr>
              <w:t>с</w:t>
            </w:r>
            <w:r w:rsidRPr="007D7AFE">
              <w:rPr>
                <w:rFonts w:eastAsia="Times New Roman"/>
                <w:sz w:val="20"/>
                <w:szCs w:val="20"/>
              </w:rPr>
              <w:t>х</w:t>
            </w:r>
            <w:r w:rsidRPr="007D7AFE">
              <w:rPr>
                <w:rFonts w:eastAsia="Times New Roman"/>
                <w:spacing w:val="-4"/>
                <w:sz w:val="20"/>
                <w:szCs w:val="20"/>
              </w:rPr>
              <w:t>о</w:t>
            </w:r>
            <w:r w:rsidRPr="007D7AFE">
              <w:rPr>
                <w:rFonts w:eastAsia="Times New Roman"/>
                <w:spacing w:val="2"/>
                <w:sz w:val="20"/>
                <w:szCs w:val="20"/>
              </w:rPr>
              <w:t>д</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z w:val="20"/>
                <w:szCs w:val="20"/>
              </w:rPr>
              <w:t xml:space="preserve">из </w:t>
            </w:r>
            <w:r w:rsidRPr="007D7AFE">
              <w:rPr>
                <w:rFonts w:eastAsia="Times New Roman"/>
                <w:spacing w:val="-4"/>
                <w:sz w:val="20"/>
                <w:szCs w:val="20"/>
              </w:rPr>
              <w:t>у</w:t>
            </w:r>
            <w:r w:rsidRPr="007D7AFE">
              <w:rPr>
                <w:rFonts w:eastAsia="Times New Roman"/>
                <w:sz w:val="20"/>
                <w:szCs w:val="20"/>
              </w:rPr>
              <w:t>ро</w:t>
            </w:r>
            <w:r w:rsidRPr="007D7AFE">
              <w:rPr>
                <w:rFonts w:eastAsia="Times New Roman"/>
                <w:spacing w:val="-1"/>
                <w:sz w:val="20"/>
                <w:szCs w:val="20"/>
              </w:rPr>
              <w:t>в</w:t>
            </w:r>
            <w:r w:rsidRPr="007D7AFE">
              <w:rPr>
                <w:rFonts w:eastAsia="Times New Roman"/>
                <w:sz w:val="20"/>
                <w:szCs w:val="20"/>
              </w:rPr>
              <w:t>ня</w:t>
            </w:r>
            <w:r w:rsidRPr="007D7AFE">
              <w:rPr>
                <w:rFonts w:eastAsia="Times New Roman"/>
                <w:spacing w:val="1"/>
                <w:sz w:val="20"/>
                <w:szCs w:val="20"/>
              </w:rPr>
              <w:t xml:space="preserve"> </w:t>
            </w:r>
            <w:r w:rsidRPr="007D7AFE">
              <w:rPr>
                <w:rFonts w:eastAsia="Times New Roman"/>
                <w:spacing w:val="-1"/>
                <w:sz w:val="20"/>
                <w:szCs w:val="20"/>
              </w:rPr>
              <w:t>т</w:t>
            </w:r>
            <w:r w:rsidRPr="007D7AFE">
              <w:rPr>
                <w:rFonts w:eastAsia="Times New Roman"/>
                <w:spacing w:val="1"/>
                <w:sz w:val="20"/>
                <w:szCs w:val="20"/>
              </w:rPr>
              <w:t>е</w:t>
            </w:r>
            <w:r w:rsidRPr="007D7AFE">
              <w:rPr>
                <w:rFonts w:eastAsia="Times New Roman"/>
                <w:spacing w:val="3"/>
                <w:sz w:val="20"/>
                <w:szCs w:val="20"/>
              </w:rPr>
              <w:t>к</w:t>
            </w:r>
            <w:r w:rsidRPr="007D7AFE">
              <w:rPr>
                <w:rFonts w:eastAsia="Times New Roman"/>
                <w:spacing w:val="-4"/>
                <w:sz w:val="20"/>
                <w:szCs w:val="20"/>
              </w:rPr>
              <w:t>у</w:t>
            </w:r>
            <w:r w:rsidRPr="007D7AFE">
              <w:rPr>
                <w:rFonts w:eastAsia="Times New Roman"/>
                <w:spacing w:val="-1"/>
                <w:sz w:val="20"/>
                <w:szCs w:val="20"/>
              </w:rPr>
              <w:t>щ</w:t>
            </w:r>
            <w:r w:rsidRPr="007D7AFE">
              <w:rPr>
                <w:rFonts w:eastAsia="Times New Roman"/>
                <w:spacing w:val="1"/>
                <w:sz w:val="20"/>
                <w:szCs w:val="20"/>
              </w:rPr>
              <w:t>е</w:t>
            </w:r>
            <w:r w:rsidRPr="007D7AFE">
              <w:rPr>
                <w:rFonts w:eastAsia="Times New Roman"/>
                <w:sz w:val="20"/>
                <w:szCs w:val="20"/>
              </w:rPr>
              <w:t>й о</w:t>
            </w:r>
            <w:r w:rsidRPr="007D7AFE">
              <w:rPr>
                <w:rFonts w:eastAsia="Times New Roman"/>
                <w:spacing w:val="1"/>
                <w:sz w:val="20"/>
                <w:szCs w:val="20"/>
              </w:rPr>
              <w:t>бес</w:t>
            </w:r>
            <w:r w:rsidRPr="007D7AFE">
              <w:rPr>
                <w:rFonts w:eastAsia="Times New Roman"/>
                <w:sz w:val="20"/>
                <w:szCs w:val="20"/>
              </w:rPr>
              <w:t>п</w:t>
            </w:r>
            <w:r w:rsidRPr="007D7AFE">
              <w:rPr>
                <w:rFonts w:eastAsia="Times New Roman"/>
                <w:spacing w:val="1"/>
                <w:sz w:val="20"/>
                <w:szCs w:val="20"/>
              </w:rPr>
              <w:t>е</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н</w:t>
            </w:r>
            <w:r w:rsidRPr="007D7AFE">
              <w:rPr>
                <w:rFonts w:eastAsia="Times New Roman"/>
                <w:sz w:val="20"/>
                <w:szCs w:val="20"/>
              </w:rPr>
              <w:t>о</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и:</w:t>
            </w:r>
          </w:p>
          <w:p w:rsidR="00CA1CAF" w:rsidRPr="007D7AFE" w:rsidRDefault="00CA1CAF" w:rsidP="00383C7A">
            <w:pPr>
              <w:spacing w:after="0" w:line="240" w:lineRule="auto"/>
              <w:ind w:left="107"/>
              <w:jc w:val="left"/>
              <w:rPr>
                <w:rFonts w:eastAsia="Times New Roman"/>
                <w:sz w:val="20"/>
                <w:szCs w:val="20"/>
              </w:rPr>
            </w:pPr>
            <w:r w:rsidRPr="007D7AFE">
              <w:rPr>
                <w:rFonts w:eastAsia="Times New Roman"/>
                <w:sz w:val="20"/>
                <w:szCs w:val="20"/>
              </w:rPr>
              <w:t>-</w:t>
            </w:r>
            <w:r w:rsidRPr="007D7AFE">
              <w:rPr>
                <w:rFonts w:eastAsia="Times New Roman"/>
                <w:spacing w:val="-4"/>
                <w:sz w:val="20"/>
                <w:szCs w:val="20"/>
              </w:rPr>
              <w:t xml:space="preserve"> </w:t>
            </w:r>
            <w:r w:rsidRPr="007D7AFE">
              <w:rPr>
                <w:rFonts w:eastAsia="Times New Roman"/>
                <w:sz w:val="20"/>
                <w:szCs w:val="20"/>
              </w:rPr>
              <w:t>68,9 м</w:t>
            </w:r>
            <w:r w:rsidRPr="007D7AFE">
              <w:rPr>
                <w:rFonts w:eastAsia="Times New Roman"/>
                <w:spacing w:val="1"/>
                <w:sz w:val="20"/>
                <w:szCs w:val="20"/>
              </w:rPr>
              <w:t>ес</w:t>
            </w:r>
            <w:r w:rsidRPr="007D7AFE">
              <w:rPr>
                <w:rFonts w:eastAsia="Times New Roman"/>
                <w:sz w:val="20"/>
                <w:szCs w:val="20"/>
              </w:rPr>
              <w:t>т</w:t>
            </w:r>
            <w:r w:rsidRPr="007D7AFE">
              <w:rPr>
                <w:rFonts w:eastAsia="Times New Roman"/>
                <w:spacing w:val="-1"/>
                <w:sz w:val="20"/>
                <w:szCs w:val="20"/>
              </w:rPr>
              <w:t xml:space="preserve"> </w:t>
            </w:r>
            <w:r w:rsidRPr="007D7AFE">
              <w:rPr>
                <w:rFonts w:eastAsia="Times New Roman"/>
                <w:sz w:val="20"/>
                <w:szCs w:val="20"/>
              </w:rPr>
              <w:t>на</w:t>
            </w:r>
            <w:r w:rsidRPr="007D7AFE">
              <w:rPr>
                <w:rFonts w:eastAsia="Times New Roman"/>
                <w:spacing w:val="1"/>
                <w:sz w:val="20"/>
                <w:szCs w:val="20"/>
              </w:rPr>
              <w:t xml:space="preserve"> </w:t>
            </w:r>
            <w:r w:rsidRPr="007D7AFE">
              <w:rPr>
                <w:rFonts w:eastAsia="Times New Roman"/>
                <w:sz w:val="20"/>
                <w:szCs w:val="20"/>
              </w:rPr>
              <w:t xml:space="preserve">1000 </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 xml:space="preserve">л. </w:t>
            </w:r>
            <w:r w:rsidRPr="007D7AFE">
              <w:rPr>
                <w:rFonts w:eastAsia="Times New Roman"/>
                <w:spacing w:val="2"/>
                <w:sz w:val="20"/>
                <w:szCs w:val="20"/>
              </w:rPr>
              <w:t>д</w:t>
            </w:r>
            <w:r w:rsidRPr="007D7AFE">
              <w:rPr>
                <w:rFonts w:eastAsia="Times New Roman"/>
                <w:sz w:val="20"/>
                <w:szCs w:val="20"/>
              </w:rPr>
              <w:t>ля</w:t>
            </w:r>
          </w:p>
          <w:p w:rsidR="00CA1CAF" w:rsidRPr="007D7AFE" w:rsidRDefault="00CA1CAF" w:rsidP="00383C7A">
            <w:pPr>
              <w:spacing w:before="44" w:after="0" w:line="240" w:lineRule="auto"/>
              <w:ind w:left="107" w:right="616"/>
              <w:jc w:val="left"/>
              <w:rPr>
                <w:rFonts w:eastAsia="Times New Roman"/>
                <w:sz w:val="20"/>
                <w:szCs w:val="20"/>
              </w:rPr>
            </w:pPr>
            <w:r w:rsidRPr="007D7AFE">
              <w:rPr>
                <w:rFonts w:eastAsia="Times New Roman"/>
                <w:spacing w:val="2"/>
                <w:sz w:val="20"/>
                <w:szCs w:val="20"/>
              </w:rPr>
              <w:t>д</w:t>
            </w:r>
            <w:r w:rsidRPr="007D7AFE">
              <w:rPr>
                <w:rFonts w:eastAsia="Times New Roman"/>
                <w:sz w:val="20"/>
                <w:szCs w:val="20"/>
              </w:rPr>
              <w:t>о</w:t>
            </w:r>
            <w:r w:rsidRPr="007D7AFE">
              <w:rPr>
                <w:rFonts w:eastAsia="Times New Roman"/>
                <w:spacing w:val="-1"/>
                <w:sz w:val="20"/>
                <w:szCs w:val="20"/>
              </w:rPr>
              <w:t>ш</w:t>
            </w:r>
            <w:r w:rsidRPr="007D7AFE">
              <w:rPr>
                <w:rFonts w:eastAsia="Times New Roman"/>
                <w:sz w:val="20"/>
                <w:szCs w:val="20"/>
              </w:rPr>
              <w:t>кол</w:t>
            </w:r>
            <w:r w:rsidRPr="007D7AFE">
              <w:rPr>
                <w:rFonts w:eastAsia="Times New Roman"/>
                <w:spacing w:val="-2"/>
                <w:sz w:val="20"/>
                <w:szCs w:val="20"/>
              </w:rPr>
              <w:t>ь</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х о</w:t>
            </w:r>
            <w:r w:rsidRPr="007D7AFE">
              <w:rPr>
                <w:rFonts w:eastAsia="Times New Roman"/>
                <w:spacing w:val="2"/>
                <w:sz w:val="20"/>
                <w:szCs w:val="20"/>
              </w:rPr>
              <w:t>б</w:t>
            </w:r>
            <w:r w:rsidRPr="007D7AFE">
              <w:rPr>
                <w:rFonts w:eastAsia="Times New Roman"/>
                <w:sz w:val="20"/>
                <w:szCs w:val="20"/>
              </w:rPr>
              <w:t>р</w:t>
            </w:r>
            <w:r w:rsidRPr="007D7AFE">
              <w:rPr>
                <w:rFonts w:eastAsia="Times New Roman"/>
                <w:spacing w:val="1"/>
                <w:sz w:val="20"/>
                <w:szCs w:val="20"/>
              </w:rPr>
              <w:t>аз</w:t>
            </w:r>
            <w:r w:rsidRPr="007D7AFE">
              <w:rPr>
                <w:rFonts w:eastAsia="Times New Roman"/>
                <w:sz w:val="20"/>
                <w:szCs w:val="20"/>
              </w:rPr>
              <w:t>о</w:t>
            </w:r>
            <w:r w:rsidRPr="007D7AFE">
              <w:rPr>
                <w:rFonts w:eastAsia="Times New Roman"/>
                <w:spacing w:val="-1"/>
                <w:sz w:val="20"/>
                <w:szCs w:val="20"/>
              </w:rPr>
              <w:t>в</w:t>
            </w:r>
            <w:r w:rsidRPr="007D7AFE">
              <w:rPr>
                <w:rFonts w:eastAsia="Times New Roman"/>
                <w:spacing w:val="1"/>
                <w:sz w:val="20"/>
                <w:szCs w:val="20"/>
              </w:rPr>
              <w:t>а</w:t>
            </w:r>
            <w:r w:rsidRPr="007D7AFE">
              <w:rPr>
                <w:rFonts w:eastAsia="Times New Roman"/>
                <w:spacing w:val="-1"/>
                <w:sz w:val="20"/>
                <w:szCs w:val="20"/>
              </w:rPr>
              <w:t>т</w:t>
            </w:r>
            <w:r w:rsidRPr="007D7AFE">
              <w:rPr>
                <w:rFonts w:eastAsia="Times New Roman"/>
                <w:spacing w:val="1"/>
                <w:sz w:val="20"/>
                <w:szCs w:val="20"/>
              </w:rPr>
              <w:t>е</w:t>
            </w:r>
            <w:r w:rsidRPr="007D7AFE">
              <w:rPr>
                <w:rFonts w:eastAsia="Times New Roman"/>
                <w:sz w:val="20"/>
                <w:szCs w:val="20"/>
              </w:rPr>
              <w:t>л</w:t>
            </w:r>
            <w:r w:rsidRPr="007D7AFE">
              <w:rPr>
                <w:rFonts w:eastAsia="Times New Roman"/>
                <w:spacing w:val="-1"/>
                <w:sz w:val="20"/>
                <w:szCs w:val="20"/>
              </w:rPr>
              <w:t>ь</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 xml:space="preserve">х </w:t>
            </w:r>
            <w:r w:rsidRPr="007D7AFE">
              <w:rPr>
                <w:rFonts w:eastAsia="Times New Roman"/>
                <w:spacing w:val="-4"/>
                <w:sz w:val="20"/>
                <w:szCs w:val="20"/>
              </w:rPr>
              <w:t>у</w:t>
            </w:r>
            <w:r w:rsidRPr="007D7AFE">
              <w:rPr>
                <w:rFonts w:eastAsia="Times New Roman"/>
                <w:spacing w:val="-1"/>
                <w:sz w:val="20"/>
                <w:szCs w:val="20"/>
              </w:rPr>
              <w:t>ч</w:t>
            </w:r>
            <w:r w:rsidRPr="007D7AFE">
              <w:rPr>
                <w:rFonts w:eastAsia="Times New Roman"/>
                <w:sz w:val="20"/>
                <w:szCs w:val="20"/>
              </w:rPr>
              <w:t>р</w:t>
            </w:r>
            <w:r w:rsidRPr="007D7AFE">
              <w:rPr>
                <w:rFonts w:eastAsia="Times New Roman"/>
                <w:spacing w:val="1"/>
                <w:sz w:val="20"/>
                <w:szCs w:val="20"/>
              </w:rPr>
              <w:t>е</w:t>
            </w:r>
            <w:r w:rsidRPr="007D7AFE">
              <w:rPr>
                <w:rFonts w:eastAsia="Times New Roman"/>
                <w:spacing w:val="-2"/>
                <w:sz w:val="20"/>
                <w:szCs w:val="20"/>
              </w:rPr>
              <w:t>ж</w:t>
            </w:r>
            <w:r w:rsidRPr="007D7AFE">
              <w:rPr>
                <w:rFonts w:eastAsia="Times New Roman"/>
                <w:spacing w:val="2"/>
                <w:sz w:val="20"/>
                <w:szCs w:val="20"/>
              </w:rPr>
              <w:t>д</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и</w:t>
            </w:r>
            <w:r w:rsidRPr="007D7AFE">
              <w:rPr>
                <w:rFonts w:eastAsia="Times New Roman"/>
                <w:sz w:val="20"/>
                <w:szCs w:val="20"/>
              </w:rPr>
              <w:t>й;</w:t>
            </w:r>
          </w:p>
          <w:p w:rsidR="00CA1CAF" w:rsidRPr="007D7AFE" w:rsidRDefault="00CA1CAF" w:rsidP="00383C7A">
            <w:pPr>
              <w:spacing w:before="1" w:after="0" w:line="240" w:lineRule="auto"/>
              <w:ind w:left="107" w:right="74"/>
              <w:jc w:val="left"/>
              <w:rPr>
                <w:rFonts w:eastAsia="Times New Roman"/>
                <w:sz w:val="20"/>
                <w:szCs w:val="20"/>
              </w:rPr>
            </w:pPr>
            <w:r w:rsidRPr="007D7AFE">
              <w:rPr>
                <w:rFonts w:eastAsia="Times New Roman"/>
                <w:sz w:val="20"/>
                <w:szCs w:val="20"/>
              </w:rPr>
              <w:t>-</w:t>
            </w:r>
            <w:r w:rsidRPr="007D7AFE">
              <w:rPr>
                <w:rFonts w:eastAsia="Times New Roman"/>
                <w:spacing w:val="-4"/>
                <w:sz w:val="20"/>
                <w:szCs w:val="20"/>
              </w:rPr>
              <w:t xml:space="preserve"> </w:t>
            </w:r>
            <w:r w:rsidRPr="007D7AFE">
              <w:rPr>
                <w:rFonts w:eastAsia="Times New Roman"/>
                <w:sz w:val="20"/>
                <w:szCs w:val="20"/>
              </w:rPr>
              <w:t>130,6 м</w:t>
            </w:r>
            <w:r w:rsidRPr="007D7AFE">
              <w:rPr>
                <w:rFonts w:eastAsia="Times New Roman"/>
                <w:spacing w:val="1"/>
                <w:sz w:val="20"/>
                <w:szCs w:val="20"/>
              </w:rPr>
              <w:t>ес</w:t>
            </w:r>
            <w:r w:rsidRPr="007D7AFE">
              <w:rPr>
                <w:rFonts w:eastAsia="Times New Roman"/>
                <w:sz w:val="20"/>
                <w:szCs w:val="20"/>
              </w:rPr>
              <w:t>т</w:t>
            </w:r>
            <w:r w:rsidRPr="007D7AFE">
              <w:rPr>
                <w:rFonts w:eastAsia="Times New Roman"/>
                <w:spacing w:val="-1"/>
                <w:sz w:val="20"/>
                <w:szCs w:val="20"/>
              </w:rPr>
              <w:t xml:space="preserve"> </w:t>
            </w:r>
            <w:r w:rsidRPr="007D7AFE">
              <w:rPr>
                <w:rFonts w:eastAsia="Times New Roman"/>
                <w:sz w:val="20"/>
                <w:szCs w:val="20"/>
              </w:rPr>
              <w:t>на</w:t>
            </w:r>
            <w:r w:rsidRPr="007D7AFE">
              <w:rPr>
                <w:rFonts w:eastAsia="Times New Roman"/>
                <w:spacing w:val="1"/>
                <w:sz w:val="20"/>
                <w:szCs w:val="20"/>
              </w:rPr>
              <w:t xml:space="preserve"> </w:t>
            </w:r>
            <w:r w:rsidRPr="007D7AFE">
              <w:rPr>
                <w:rFonts w:eastAsia="Times New Roman"/>
                <w:sz w:val="20"/>
                <w:szCs w:val="20"/>
              </w:rPr>
              <w:t xml:space="preserve">1000 </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 xml:space="preserve">л. </w:t>
            </w:r>
            <w:r w:rsidRPr="007D7AFE">
              <w:rPr>
                <w:rFonts w:eastAsia="Times New Roman"/>
                <w:spacing w:val="2"/>
                <w:sz w:val="20"/>
                <w:szCs w:val="20"/>
              </w:rPr>
              <w:t>д</w:t>
            </w:r>
            <w:r w:rsidRPr="007D7AFE">
              <w:rPr>
                <w:rFonts w:eastAsia="Times New Roman"/>
                <w:sz w:val="20"/>
                <w:szCs w:val="20"/>
              </w:rPr>
              <w:t>ля о</w:t>
            </w:r>
            <w:r w:rsidRPr="007D7AFE">
              <w:rPr>
                <w:rFonts w:eastAsia="Times New Roman"/>
                <w:spacing w:val="2"/>
                <w:sz w:val="20"/>
                <w:szCs w:val="20"/>
              </w:rPr>
              <w:t>б</w:t>
            </w:r>
            <w:r w:rsidRPr="007D7AFE">
              <w:rPr>
                <w:rFonts w:eastAsia="Times New Roman"/>
                <w:spacing w:val="-1"/>
                <w:sz w:val="20"/>
                <w:szCs w:val="20"/>
              </w:rPr>
              <w:t>щ</w:t>
            </w:r>
            <w:r w:rsidRPr="007D7AFE">
              <w:rPr>
                <w:rFonts w:eastAsia="Times New Roman"/>
                <w:spacing w:val="1"/>
                <w:sz w:val="20"/>
                <w:szCs w:val="20"/>
              </w:rPr>
              <w:t>е</w:t>
            </w:r>
            <w:r w:rsidRPr="007D7AFE">
              <w:rPr>
                <w:rFonts w:eastAsia="Times New Roman"/>
                <w:sz w:val="20"/>
                <w:szCs w:val="20"/>
              </w:rPr>
              <w:t>о</w:t>
            </w:r>
            <w:r w:rsidRPr="007D7AFE">
              <w:rPr>
                <w:rFonts w:eastAsia="Times New Roman"/>
                <w:spacing w:val="2"/>
                <w:sz w:val="20"/>
                <w:szCs w:val="20"/>
              </w:rPr>
              <w:t>б</w:t>
            </w:r>
            <w:r w:rsidRPr="007D7AFE">
              <w:rPr>
                <w:rFonts w:eastAsia="Times New Roman"/>
                <w:sz w:val="20"/>
                <w:szCs w:val="20"/>
              </w:rPr>
              <w:t>р</w:t>
            </w:r>
            <w:r w:rsidRPr="007D7AFE">
              <w:rPr>
                <w:rFonts w:eastAsia="Times New Roman"/>
                <w:spacing w:val="-3"/>
                <w:sz w:val="20"/>
                <w:szCs w:val="20"/>
              </w:rPr>
              <w:t>а</w:t>
            </w:r>
            <w:r w:rsidRPr="007D7AFE">
              <w:rPr>
                <w:rFonts w:eastAsia="Times New Roman"/>
                <w:spacing w:val="1"/>
                <w:sz w:val="20"/>
                <w:szCs w:val="20"/>
              </w:rPr>
              <w:t>з</w:t>
            </w:r>
            <w:r w:rsidRPr="007D7AFE">
              <w:rPr>
                <w:rFonts w:eastAsia="Times New Roman"/>
                <w:sz w:val="20"/>
                <w:szCs w:val="20"/>
              </w:rPr>
              <w:t>о</w:t>
            </w:r>
            <w:r w:rsidRPr="007D7AFE">
              <w:rPr>
                <w:rFonts w:eastAsia="Times New Roman"/>
                <w:spacing w:val="-1"/>
                <w:sz w:val="20"/>
                <w:szCs w:val="20"/>
              </w:rPr>
              <w:t>в</w:t>
            </w:r>
            <w:r w:rsidRPr="007D7AFE">
              <w:rPr>
                <w:rFonts w:eastAsia="Times New Roman"/>
                <w:spacing w:val="1"/>
                <w:sz w:val="20"/>
                <w:szCs w:val="20"/>
              </w:rPr>
              <w:t>а</w:t>
            </w:r>
            <w:r w:rsidRPr="007D7AFE">
              <w:rPr>
                <w:rFonts w:eastAsia="Times New Roman"/>
                <w:spacing w:val="-1"/>
                <w:sz w:val="20"/>
                <w:szCs w:val="20"/>
              </w:rPr>
              <w:t>т</w:t>
            </w:r>
            <w:r w:rsidRPr="007D7AFE">
              <w:rPr>
                <w:rFonts w:eastAsia="Times New Roman"/>
                <w:spacing w:val="1"/>
                <w:sz w:val="20"/>
                <w:szCs w:val="20"/>
              </w:rPr>
              <w:t>е</w:t>
            </w:r>
            <w:r w:rsidRPr="007D7AFE">
              <w:rPr>
                <w:rFonts w:eastAsia="Times New Roman"/>
                <w:sz w:val="20"/>
                <w:szCs w:val="20"/>
              </w:rPr>
              <w:t>л</w:t>
            </w:r>
            <w:r w:rsidRPr="007D7AFE">
              <w:rPr>
                <w:rFonts w:eastAsia="Times New Roman"/>
                <w:spacing w:val="-1"/>
                <w:sz w:val="20"/>
                <w:szCs w:val="20"/>
              </w:rPr>
              <w:t>ь</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х</w:t>
            </w:r>
            <w:r w:rsidRPr="007D7AFE">
              <w:rPr>
                <w:rFonts w:eastAsia="Times New Roman"/>
                <w:spacing w:val="4"/>
                <w:sz w:val="20"/>
                <w:szCs w:val="20"/>
              </w:rPr>
              <w:t xml:space="preserve"> </w:t>
            </w:r>
            <w:r w:rsidRPr="007D7AFE">
              <w:rPr>
                <w:rFonts w:eastAsia="Times New Roman"/>
                <w:spacing w:val="-8"/>
                <w:sz w:val="20"/>
                <w:szCs w:val="20"/>
              </w:rPr>
              <w:t>у</w:t>
            </w:r>
            <w:r w:rsidRPr="007D7AFE">
              <w:rPr>
                <w:rFonts w:eastAsia="Times New Roman"/>
                <w:spacing w:val="-1"/>
                <w:sz w:val="20"/>
                <w:szCs w:val="20"/>
              </w:rPr>
              <w:t>ч</w:t>
            </w:r>
            <w:r w:rsidRPr="007D7AFE">
              <w:rPr>
                <w:rFonts w:eastAsia="Times New Roman"/>
                <w:sz w:val="20"/>
                <w:szCs w:val="20"/>
              </w:rPr>
              <w:t>р</w:t>
            </w:r>
            <w:r w:rsidRPr="007D7AFE">
              <w:rPr>
                <w:rFonts w:eastAsia="Times New Roman"/>
                <w:spacing w:val="1"/>
                <w:sz w:val="20"/>
                <w:szCs w:val="20"/>
              </w:rPr>
              <w:t>е</w:t>
            </w:r>
            <w:r w:rsidRPr="007D7AFE">
              <w:rPr>
                <w:rFonts w:eastAsia="Times New Roman"/>
                <w:spacing w:val="-2"/>
                <w:sz w:val="20"/>
                <w:szCs w:val="20"/>
              </w:rPr>
              <w:t>ж</w:t>
            </w:r>
            <w:r w:rsidRPr="007D7AFE">
              <w:rPr>
                <w:rFonts w:eastAsia="Times New Roman"/>
                <w:spacing w:val="2"/>
                <w:sz w:val="20"/>
                <w:szCs w:val="20"/>
              </w:rPr>
              <w:t>д</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и</w:t>
            </w:r>
            <w:r w:rsidRPr="007D7AFE">
              <w:rPr>
                <w:rFonts w:eastAsia="Times New Roman"/>
                <w:sz w:val="20"/>
                <w:szCs w:val="20"/>
              </w:rPr>
              <w:t>й;</w:t>
            </w:r>
          </w:p>
          <w:p w:rsidR="00CA1CAF" w:rsidRPr="007D7AFE" w:rsidRDefault="00CA1CAF" w:rsidP="00383C7A">
            <w:pPr>
              <w:spacing w:after="0" w:line="240" w:lineRule="auto"/>
              <w:ind w:left="107"/>
              <w:jc w:val="left"/>
              <w:rPr>
                <w:rFonts w:eastAsia="Times New Roman"/>
                <w:sz w:val="20"/>
                <w:szCs w:val="20"/>
              </w:rPr>
            </w:pPr>
            <w:r w:rsidRPr="007D7AFE">
              <w:rPr>
                <w:rFonts w:eastAsia="Times New Roman"/>
                <w:sz w:val="20"/>
                <w:szCs w:val="20"/>
              </w:rPr>
              <w:t>-</w:t>
            </w:r>
            <w:r w:rsidRPr="007D7AFE">
              <w:rPr>
                <w:rFonts w:eastAsia="Times New Roman"/>
                <w:spacing w:val="-4"/>
                <w:sz w:val="20"/>
                <w:szCs w:val="20"/>
              </w:rPr>
              <w:t xml:space="preserve"> </w:t>
            </w:r>
            <w:r w:rsidRPr="007D7AFE">
              <w:rPr>
                <w:rFonts w:eastAsia="Times New Roman"/>
                <w:sz w:val="20"/>
                <w:szCs w:val="20"/>
              </w:rPr>
              <w:t>35,6 м</w:t>
            </w:r>
            <w:r w:rsidRPr="007D7AFE">
              <w:rPr>
                <w:rFonts w:eastAsia="Times New Roman"/>
                <w:spacing w:val="1"/>
                <w:sz w:val="20"/>
                <w:szCs w:val="20"/>
              </w:rPr>
              <w:t>ес</w:t>
            </w:r>
            <w:r w:rsidRPr="007D7AFE">
              <w:rPr>
                <w:rFonts w:eastAsia="Times New Roman"/>
                <w:sz w:val="20"/>
                <w:szCs w:val="20"/>
              </w:rPr>
              <w:t>т</w:t>
            </w:r>
            <w:r w:rsidRPr="007D7AFE">
              <w:rPr>
                <w:rFonts w:eastAsia="Times New Roman"/>
                <w:spacing w:val="-1"/>
                <w:sz w:val="20"/>
                <w:szCs w:val="20"/>
              </w:rPr>
              <w:t xml:space="preserve"> </w:t>
            </w:r>
            <w:r w:rsidRPr="007D7AFE">
              <w:rPr>
                <w:rFonts w:eastAsia="Times New Roman"/>
                <w:sz w:val="20"/>
                <w:szCs w:val="20"/>
              </w:rPr>
              <w:t>на</w:t>
            </w:r>
            <w:r w:rsidRPr="007D7AFE">
              <w:rPr>
                <w:rFonts w:eastAsia="Times New Roman"/>
                <w:spacing w:val="1"/>
                <w:sz w:val="20"/>
                <w:szCs w:val="20"/>
              </w:rPr>
              <w:t xml:space="preserve"> </w:t>
            </w:r>
            <w:r w:rsidRPr="007D7AFE">
              <w:rPr>
                <w:rFonts w:eastAsia="Times New Roman"/>
                <w:sz w:val="20"/>
                <w:szCs w:val="20"/>
              </w:rPr>
              <w:t xml:space="preserve">1000 </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 xml:space="preserve">л. </w:t>
            </w:r>
            <w:r w:rsidRPr="007D7AFE">
              <w:rPr>
                <w:rFonts w:eastAsia="Times New Roman"/>
                <w:spacing w:val="2"/>
                <w:sz w:val="20"/>
                <w:szCs w:val="20"/>
              </w:rPr>
              <w:t>д</w:t>
            </w:r>
            <w:r w:rsidRPr="007D7AFE">
              <w:rPr>
                <w:rFonts w:eastAsia="Times New Roman"/>
                <w:sz w:val="20"/>
                <w:szCs w:val="20"/>
              </w:rPr>
              <w:t>ля</w:t>
            </w:r>
          </w:p>
          <w:p w:rsidR="00CA1CAF" w:rsidRPr="007D7AFE" w:rsidRDefault="00CA1CAF" w:rsidP="00383C7A">
            <w:pPr>
              <w:spacing w:before="40" w:after="0" w:line="240" w:lineRule="auto"/>
              <w:ind w:left="107" w:right="652"/>
              <w:jc w:val="left"/>
              <w:rPr>
                <w:rFonts w:eastAsia="Times New Roman"/>
                <w:sz w:val="20"/>
                <w:szCs w:val="20"/>
              </w:rPr>
            </w:pPr>
            <w:r w:rsidRPr="007D7AFE">
              <w:rPr>
                <w:rFonts w:eastAsia="Times New Roman"/>
                <w:spacing w:val="-4"/>
                <w:sz w:val="20"/>
                <w:szCs w:val="20"/>
              </w:rPr>
              <w:t>у</w:t>
            </w:r>
            <w:r w:rsidRPr="007D7AFE">
              <w:rPr>
                <w:rFonts w:eastAsia="Times New Roman"/>
                <w:spacing w:val="-1"/>
                <w:sz w:val="20"/>
                <w:szCs w:val="20"/>
              </w:rPr>
              <w:t>ч</w:t>
            </w:r>
            <w:r w:rsidRPr="007D7AFE">
              <w:rPr>
                <w:rFonts w:eastAsia="Times New Roman"/>
                <w:sz w:val="20"/>
                <w:szCs w:val="20"/>
              </w:rPr>
              <w:t>р</w:t>
            </w:r>
            <w:r w:rsidRPr="007D7AFE">
              <w:rPr>
                <w:rFonts w:eastAsia="Times New Roman"/>
                <w:spacing w:val="1"/>
                <w:sz w:val="20"/>
                <w:szCs w:val="20"/>
              </w:rPr>
              <w:t>е</w:t>
            </w:r>
            <w:r w:rsidRPr="007D7AFE">
              <w:rPr>
                <w:rFonts w:eastAsia="Times New Roman"/>
                <w:spacing w:val="-2"/>
                <w:sz w:val="20"/>
                <w:szCs w:val="20"/>
              </w:rPr>
              <w:t>ж</w:t>
            </w:r>
            <w:r w:rsidRPr="007D7AFE">
              <w:rPr>
                <w:rFonts w:eastAsia="Times New Roman"/>
                <w:spacing w:val="2"/>
                <w:sz w:val="20"/>
                <w:szCs w:val="20"/>
              </w:rPr>
              <w:t>д</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и</w:t>
            </w:r>
            <w:r w:rsidRPr="007D7AFE">
              <w:rPr>
                <w:rFonts w:eastAsia="Times New Roman"/>
                <w:sz w:val="20"/>
                <w:szCs w:val="20"/>
              </w:rPr>
              <w:t xml:space="preserve">й </w:t>
            </w:r>
            <w:r w:rsidRPr="007D7AFE">
              <w:rPr>
                <w:rFonts w:eastAsia="Times New Roman"/>
                <w:spacing w:val="1"/>
                <w:sz w:val="20"/>
                <w:szCs w:val="20"/>
              </w:rPr>
              <w:t>д</w:t>
            </w:r>
            <w:r w:rsidRPr="007D7AFE">
              <w:rPr>
                <w:rFonts w:eastAsia="Times New Roman"/>
                <w:sz w:val="20"/>
                <w:szCs w:val="20"/>
              </w:rPr>
              <w:t>ополн</w:t>
            </w:r>
            <w:r w:rsidRPr="007D7AFE">
              <w:rPr>
                <w:rFonts w:eastAsia="Times New Roman"/>
                <w:spacing w:val="-1"/>
                <w:sz w:val="20"/>
                <w:szCs w:val="20"/>
              </w:rPr>
              <w:t>ит</w:t>
            </w:r>
            <w:r w:rsidRPr="007D7AFE">
              <w:rPr>
                <w:rFonts w:eastAsia="Times New Roman"/>
                <w:spacing w:val="1"/>
                <w:sz w:val="20"/>
                <w:szCs w:val="20"/>
              </w:rPr>
              <w:t>е</w:t>
            </w:r>
            <w:r w:rsidRPr="007D7AFE">
              <w:rPr>
                <w:rFonts w:eastAsia="Times New Roman"/>
                <w:sz w:val="20"/>
                <w:szCs w:val="20"/>
              </w:rPr>
              <w:t>л</w:t>
            </w:r>
            <w:r w:rsidRPr="007D7AFE">
              <w:rPr>
                <w:rFonts w:eastAsia="Times New Roman"/>
                <w:spacing w:val="-1"/>
                <w:sz w:val="20"/>
                <w:szCs w:val="20"/>
              </w:rPr>
              <w:t>ь</w:t>
            </w:r>
            <w:r w:rsidRPr="007D7AFE">
              <w:rPr>
                <w:rFonts w:eastAsia="Times New Roman"/>
                <w:sz w:val="20"/>
                <w:szCs w:val="20"/>
              </w:rPr>
              <w:t>но</w:t>
            </w:r>
            <w:r w:rsidRPr="007D7AFE">
              <w:rPr>
                <w:rFonts w:eastAsia="Times New Roman"/>
                <w:spacing w:val="1"/>
                <w:sz w:val="20"/>
                <w:szCs w:val="20"/>
              </w:rPr>
              <w:t>г</w:t>
            </w:r>
            <w:r w:rsidRPr="007D7AFE">
              <w:rPr>
                <w:rFonts w:eastAsia="Times New Roman"/>
                <w:sz w:val="20"/>
                <w:szCs w:val="20"/>
              </w:rPr>
              <w:t>о о</w:t>
            </w:r>
            <w:r w:rsidRPr="007D7AFE">
              <w:rPr>
                <w:rFonts w:eastAsia="Times New Roman"/>
                <w:spacing w:val="2"/>
                <w:sz w:val="20"/>
                <w:szCs w:val="20"/>
              </w:rPr>
              <w:t>б</w:t>
            </w:r>
            <w:r w:rsidRPr="007D7AFE">
              <w:rPr>
                <w:rFonts w:eastAsia="Times New Roman"/>
                <w:sz w:val="20"/>
                <w:szCs w:val="20"/>
              </w:rPr>
              <w:t>р</w:t>
            </w:r>
            <w:r w:rsidRPr="007D7AFE">
              <w:rPr>
                <w:rFonts w:eastAsia="Times New Roman"/>
                <w:spacing w:val="1"/>
                <w:sz w:val="20"/>
                <w:szCs w:val="20"/>
              </w:rPr>
              <w:t>аз</w:t>
            </w:r>
            <w:r w:rsidRPr="007D7AFE">
              <w:rPr>
                <w:rFonts w:eastAsia="Times New Roman"/>
                <w:sz w:val="20"/>
                <w:szCs w:val="20"/>
              </w:rPr>
              <w:t>о</w:t>
            </w:r>
            <w:r w:rsidRPr="007D7AFE">
              <w:rPr>
                <w:rFonts w:eastAsia="Times New Roman"/>
                <w:spacing w:val="-1"/>
                <w:sz w:val="20"/>
                <w:szCs w:val="20"/>
              </w:rPr>
              <w:t>в</w:t>
            </w:r>
            <w:r w:rsidRPr="007D7AFE">
              <w:rPr>
                <w:rFonts w:eastAsia="Times New Roman"/>
                <w:spacing w:val="1"/>
                <w:sz w:val="20"/>
                <w:szCs w:val="20"/>
              </w:rPr>
              <w:t>а</w:t>
            </w:r>
            <w:r w:rsidRPr="007D7AFE">
              <w:rPr>
                <w:rFonts w:eastAsia="Times New Roman"/>
                <w:sz w:val="20"/>
                <w:szCs w:val="20"/>
              </w:rPr>
              <w:t>н</w:t>
            </w:r>
            <w:r w:rsidRPr="007D7AFE">
              <w:rPr>
                <w:rFonts w:eastAsia="Times New Roman"/>
                <w:spacing w:val="-1"/>
                <w:sz w:val="20"/>
                <w:szCs w:val="20"/>
              </w:rPr>
              <w:t>и</w:t>
            </w:r>
            <w:r w:rsidRPr="007D7AFE">
              <w:rPr>
                <w:rFonts w:eastAsia="Times New Roman"/>
                <w:sz w:val="20"/>
                <w:szCs w:val="20"/>
              </w:rPr>
              <w:t>я</w:t>
            </w:r>
          </w:p>
        </w:tc>
      </w:tr>
      <w:tr w:rsidR="00CA1CAF" w:rsidRPr="007D7AFE" w:rsidTr="00383C7A">
        <w:trPr>
          <w:trHeight w:hRule="exact" w:val="645"/>
          <w:jc w:val="center"/>
        </w:trPr>
        <w:tc>
          <w:tcPr>
            <w:tcW w:w="27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108"/>
              <w:jc w:val="left"/>
              <w:rPr>
                <w:rFonts w:eastAsia="Times New Roman"/>
                <w:sz w:val="20"/>
                <w:szCs w:val="20"/>
                <w:lang w:val="en-US"/>
              </w:rPr>
            </w:pPr>
            <w:r w:rsidRPr="007D7AFE">
              <w:rPr>
                <w:rFonts w:eastAsia="Times New Roman"/>
                <w:spacing w:val="-1"/>
                <w:sz w:val="20"/>
                <w:szCs w:val="20"/>
                <w:lang w:val="en-US"/>
              </w:rPr>
              <w:t>О</w:t>
            </w:r>
            <w:r w:rsidRPr="007D7AFE">
              <w:rPr>
                <w:rFonts w:eastAsia="Times New Roman"/>
                <w:spacing w:val="2"/>
                <w:sz w:val="20"/>
                <w:szCs w:val="20"/>
                <w:lang w:val="en-US"/>
              </w:rPr>
              <w:t>б</w:t>
            </w:r>
            <w:r w:rsidRPr="007D7AFE">
              <w:rPr>
                <w:rFonts w:eastAsia="Times New Roman"/>
                <w:spacing w:val="-1"/>
                <w:sz w:val="20"/>
                <w:szCs w:val="20"/>
                <w:lang w:val="en-US"/>
              </w:rPr>
              <w:t>щ</w:t>
            </w:r>
            <w:r w:rsidRPr="007D7AFE">
              <w:rPr>
                <w:rFonts w:eastAsia="Times New Roman"/>
                <w:spacing w:val="1"/>
                <w:sz w:val="20"/>
                <w:szCs w:val="20"/>
                <w:lang w:val="en-US"/>
              </w:rPr>
              <w:t>е</w:t>
            </w:r>
            <w:r w:rsidRPr="007D7AFE">
              <w:rPr>
                <w:rFonts w:eastAsia="Times New Roman"/>
                <w:sz w:val="20"/>
                <w:szCs w:val="20"/>
                <w:lang w:val="en-US"/>
              </w:rPr>
              <w:t>о</w:t>
            </w:r>
            <w:r w:rsidRPr="007D7AFE">
              <w:rPr>
                <w:rFonts w:eastAsia="Times New Roman"/>
                <w:spacing w:val="2"/>
                <w:sz w:val="20"/>
                <w:szCs w:val="20"/>
                <w:lang w:val="en-US"/>
              </w:rPr>
              <w:t>б</w:t>
            </w:r>
            <w:r w:rsidRPr="007D7AFE">
              <w:rPr>
                <w:rFonts w:eastAsia="Times New Roman"/>
                <w:sz w:val="20"/>
                <w:szCs w:val="20"/>
                <w:lang w:val="en-US"/>
              </w:rPr>
              <w:t>р</w:t>
            </w:r>
            <w:r w:rsidRPr="007D7AFE">
              <w:rPr>
                <w:rFonts w:eastAsia="Times New Roman"/>
                <w:spacing w:val="1"/>
                <w:sz w:val="20"/>
                <w:szCs w:val="20"/>
                <w:lang w:val="en-US"/>
              </w:rPr>
              <w:t>аз</w:t>
            </w:r>
            <w:r w:rsidRPr="007D7AFE">
              <w:rPr>
                <w:rFonts w:eastAsia="Times New Roman"/>
                <w:sz w:val="20"/>
                <w:szCs w:val="20"/>
                <w:lang w:val="en-US"/>
              </w:rPr>
              <w:t>о</w:t>
            </w:r>
            <w:r w:rsidRPr="007D7AFE">
              <w:rPr>
                <w:rFonts w:eastAsia="Times New Roman"/>
                <w:spacing w:val="-1"/>
                <w:sz w:val="20"/>
                <w:szCs w:val="20"/>
                <w:lang w:val="en-US"/>
              </w:rPr>
              <w:t>в</w:t>
            </w:r>
            <w:r w:rsidRPr="007D7AFE">
              <w:rPr>
                <w:rFonts w:eastAsia="Times New Roman"/>
                <w:spacing w:val="1"/>
                <w:sz w:val="20"/>
                <w:szCs w:val="20"/>
                <w:lang w:val="en-US"/>
              </w:rPr>
              <w:t>а</w:t>
            </w:r>
            <w:r w:rsidRPr="007D7AFE">
              <w:rPr>
                <w:rFonts w:eastAsia="Times New Roman"/>
                <w:spacing w:val="-5"/>
                <w:sz w:val="20"/>
                <w:szCs w:val="20"/>
                <w:lang w:val="en-US"/>
              </w:rPr>
              <w:t>т</w:t>
            </w:r>
            <w:r w:rsidRPr="007D7AFE">
              <w:rPr>
                <w:rFonts w:eastAsia="Times New Roman"/>
                <w:spacing w:val="1"/>
                <w:sz w:val="20"/>
                <w:szCs w:val="20"/>
                <w:lang w:val="en-US"/>
              </w:rPr>
              <w:t>е</w:t>
            </w:r>
            <w:r w:rsidRPr="007D7AFE">
              <w:rPr>
                <w:rFonts w:eastAsia="Times New Roman"/>
                <w:sz w:val="20"/>
                <w:szCs w:val="20"/>
                <w:lang w:val="en-US"/>
              </w:rPr>
              <w:t>л</w:t>
            </w:r>
            <w:r w:rsidRPr="007D7AFE">
              <w:rPr>
                <w:rFonts w:eastAsia="Times New Roman"/>
                <w:spacing w:val="-1"/>
                <w:sz w:val="20"/>
                <w:szCs w:val="20"/>
                <w:lang w:val="en-US"/>
              </w:rPr>
              <w:t>ь</w:t>
            </w:r>
            <w:r w:rsidRPr="007D7AFE">
              <w:rPr>
                <w:rFonts w:eastAsia="Times New Roman"/>
                <w:sz w:val="20"/>
                <w:szCs w:val="20"/>
                <w:lang w:val="en-US"/>
              </w:rPr>
              <w:t>ное</w:t>
            </w:r>
          </w:p>
          <w:p w:rsidR="00CA1CAF" w:rsidRPr="007D7AFE" w:rsidRDefault="00CA1CAF" w:rsidP="00383C7A">
            <w:pPr>
              <w:spacing w:before="44" w:after="0" w:line="240" w:lineRule="auto"/>
              <w:ind w:left="108"/>
              <w:jc w:val="left"/>
              <w:rPr>
                <w:rFonts w:eastAsia="Times New Roman"/>
                <w:sz w:val="20"/>
                <w:szCs w:val="20"/>
                <w:lang w:val="en-US"/>
              </w:rPr>
            </w:pPr>
            <w:r w:rsidRPr="007D7AFE">
              <w:rPr>
                <w:rFonts w:eastAsia="Times New Roman"/>
                <w:spacing w:val="-4"/>
                <w:sz w:val="20"/>
                <w:szCs w:val="20"/>
                <w:lang w:val="en-US"/>
              </w:rPr>
              <w:t>у</w:t>
            </w:r>
            <w:r w:rsidRPr="007D7AFE">
              <w:rPr>
                <w:rFonts w:eastAsia="Times New Roman"/>
                <w:spacing w:val="-1"/>
                <w:sz w:val="20"/>
                <w:szCs w:val="20"/>
                <w:lang w:val="en-US"/>
              </w:rPr>
              <w:t>ч</w:t>
            </w:r>
            <w:r w:rsidRPr="007D7AFE">
              <w:rPr>
                <w:rFonts w:eastAsia="Times New Roman"/>
                <w:sz w:val="20"/>
                <w:szCs w:val="20"/>
                <w:lang w:val="en-US"/>
              </w:rPr>
              <w:t>р</w:t>
            </w:r>
            <w:r w:rsidRPr="007D7AFE">
              <w:rPr>
                <w:rFonts w:eastAsia="Times New Roman"/>
                <w:spacing w:val="1"/>
                <w:sz w:val="20"/>
                <w:szCs w:val="20"/>
                <w:lang w:val="en-US"/>
              </w:rPr>
              <w:t>е</w:t>
            </w:r>
            <w:r w:rsidRPr="007D7AFE">
              <w:rPr>
                <w:rFonts w:eastAsia="Times New Roman"/>
                <w:spacing w:val="-2"/>
                <w:sz w:val="20"/>
                <w:szCs w:val="20"/>
                <w:lang w:val="en-US"/>
              </w:rPr>
              <w:t>ж</w:t>
            </w:r>
            <w:r w:rsidRPr="007D7AFE">
              <w:rPr>
                <w:rFonts w:eastAsia="Times New Roman"/>
                <w:spacing w:val="2"/>
                <w:sz w:val="20"/>
                <w:szCs w:val="20"/>
                <w:lang w:val="en-US"/>
              </w:rPr>
              <w:t>д</w:t>
            </w:r>
            <w:r w:rsidRPr="007D7AFE">
              <w:rPr>
                <w:rFonts w:eastAsia="Times New Roman"/>
                <w:spacing w:val="1"/>
                <w:sz w:val="20"/>
                <w:szCs w:val="20"/>
                <w:lang w:val="en-US"/>
              </w:rPr>
              <w:t>е</w:t>
            </w:r>
            <w:r w:rsidRPr="007D7AFE">
              <w:rPr>
                <w:rFonts w:eastAsia="Times New Roman"/>
                <w:sz w:val="20"/>
                <w:szCs w:val="20"/>
                <w:lang w:val="en-US"/>
              </w:rPr>
              <w:t>н</w:t>
            </w:r>
            <w:r w:rsidRPr="007D7AFE">
              <w:rPr>
                <w:rFonts w:eastAsia="Times New Roman"/>
                <w:spacing w:val="-1"/>
                <w:sz w:val="20"/>
                <w:szCs w:val="20"/>
                <w:lang w:val="en-US"/>
              </w:rPr>
              <w:t>и</w:t>
            </w:r>
            <w:r w:rsidRPr="007D7AFE">
              <w:rPr>
                <w:rFonts w:eastAsia="Times New Roman"/>
                <w:sz w:val="20"/>
                <w:szCs w:val="20"/>
                <w:lang w:val="en-US"/>
              </w:rPr>
              <w:t>е</w:t>
            </w:r>
          </w:p>
        </w:tc>
        <w:tc>
          <w:tcPr>
            <w:tcW w:w="195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6" w:after="0" w:line="240" w:lineRule="auto"/>
              <w:jc w:val="left"/>
              <w:rPr>
                <w:rFonts w:eastAsia="Times New Roman"/>
                <w:sz w:val="20"/>
                <w:szCs w:val="20"/>
                <w:lang w:val="en-US"/>
              </w:rPr>
            </w:pPr>
          </w:p>
          <w:p w:rsidR="00CA1CAF" w:rsidRPr="007D7AFE" w:rsidRDefault="00CA1CAF" w:rsidP="00383C7A">
            <w:pPr>
              <w:spacing w:after="0" w:line="240" w:lineRule="auto"/>
              <w:ind w:left="467"/>
              <w:jc w:val="left"/>
              <w:rPr>
                <w:rFonts w:eastAsia="Times New Roman"/>
                <w:sz w:val="20"/>
                <w:szCs w:val="20"/>
                <w:lang w:val="en-US"/>
              </w:rPr>
            </w:pPr>
            <w:r w:rsidRPr="007D7AFE">
              <w:rPr>
                <w:rFonts w:eastAsia="Times New Roman"/>
                <w:spacing w:val="-4"/>
                <w:sz w:val="20"/>
                <w:szCs w:val="20"/>
                <w:lang w:val="en-US"/>
              </w:rPr>
              <w:t>у</w:t>
            </w:r>
            <w:r w:rsidRPr="007D7AFE">
              <w:rPr>
                <w:rFonts w:eastAsia="Times New Roman"/>
                <w:spacing w:val="-1"/>
                <w:sz w:val="20"/>
                <w:szCs w:val="20"/>
                <w:lang w:val="en-US"/>
              </w:rPr>
              <w:t>ч</w:t>
            </w:r>
            <w:r w:rsidRPr="007D7AFE">
              <w:rPr>
                <w:rFonts w:eastAsia="Times New Roman"/>
                <w:spacing w:val="1"/>
                <w:sz w:val="20"/>
                <w:szCs w:val="20"/>
                <w:lang w:val="en-US"/>
              </w:rPr>
              <w:t>а</w:t>
            </w:r>
            <w:r w:rsidRPr="007D7AFE">
              <w:rPr>
                <w:rFonts w:eastAsia="Times New Roman"/>
                <w:spacing w:val="-1"/>
                <w:sz w:val="20"/>
                <w:szCs w:val="20"/>
                <w:lang w:val="en-US"/>
              </w:rPr>
              <w:t>щ</w:t>
            </w:r>
            <w:r w:rsidRPr="007D7AFE">
              <w:rPr>
                <w:rFonts w:eastAsia="Times New Roman"/>
                <w:sz w:val="20"/>
                <w:szCs w:val="20"/>
                <w:lang w:val="en-US"/>
              </w:rPr>
              <w:t>и</w:t>
            </w:r>
            <w:r w:rsidRPr="007D7AFE">
              <w:rPr>
                <w:rFonts w:eastAsia="Times New Roman"/>
                <w:spacing w:val="-1"/>
                <w:sz w:val="20"/>
                <w:szCs w:val="20"/>
                <w:lang w:val="en-US"/>
              </w:rPr>
              <w:t>й</w:t>
            </w:r>
            <w:r w:rsidRPr="007D7AFE">
              <w:rPr>
                <w:rFonts w:eastAsia="Times New Roman"/>
                <w:spacing w:val="1"/>
                <w:sz w:val="20"/>
                <w:szCs w:val="20"/>
                <w:lang w:val="en-US"/>
              </w:rPr>
              <w:t>с</w:t>
            </w:r>
            <w:r w:rsidRPr="007D7AFE">
              <w:rPr>
                <w:rFonts w:eastAsia="Times New Roman"/>
                <w:sz w:val="20"/>
                <w:szCs w:val="20"/>
                <w:lang w:val="en-US"/>
              </w:rPr>
              <w:t>я</w:t>
            </w:r>
          </w:p>
        </w:tc>
        <w:tc>
          <w:tcPr>
            <w:tcW w:w="127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6" w:after="0" w:line="240" w:lineRule="auto"/>
              <w:jc w:val="left"/>
              <w:rPr>
                <w:rFonts w:eastAsia="Times New Roman"/>
                <w:sz w:val="20"/>
                <w:szCs w:val="20"/>
                <w:lang w:val="en-US"/>
              </w:rPr>
            </w:pPr>
          </w:p>
          <w:p w:rsidR="00CA1CAF" w:rsidRPr="007D7AFE" w:rsidRDefault="00CA1CAF" w:rsidP="00383C7A">
            <w:pPr>
              <w:spacing w:after="0" w:line="240" w:lineRule="auto"/>
              <w:ind w:left="303"/>
              <w:jc w:val="left"/>
              <w:rPr>
                <w:rFonts w:eastAsia="Times New Roman"/>
                <w:sz w:val="20"/>
                <w:szCs w:val="20"/>
                <w:lang w:val="en-US"/>
              </w:rPr>
            </w:pPr>
            <w:r w:rsidRPr="007D7AFE">
              <w:rPr>
                <w:rFonts w:eastAsia="Times New Roman"/>
                <w:sz w:val="20"/>
                <w:szCs w:val="20"/>
                <w:lang w:val="en-US"/>
              </w:rPr>
              <w:t>13,140</w:t>
            </w:r>
          </w:p>
        </w:tc>
        <w:tc>
          <w:tcPr>
            <w:tcW w:w="100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6" w:after="0" w:line="240" w:lineRule="auto"/>
              <w:jc w:val="left"/>
              <w:rPr>
                <w:rFonts w:eastAsia="Times New Roman"/>
                <w:sz w:val="20"/>
                <w:szCs w:val="20"/>
                <w:lang w:val="en-US"/>
              </w:rPr>
            </w:pPr>
          </w:p>
          <w:p w:rsidR="00CA1CAF" w:rsidRPr="007D7AFE" w:rsidRDefault="00CA1CAF" w:rsidP="00383C7A">
            <w:pPr>
              <w:spacing w:after="0" w:line="240" w:lineRule="auto"/>
              <w:ind w:left="223"/>
              <w:jc w:val="left"/>
              <w:rPr>
                <w:rFonts w:eastAsia="Times New Roman"/>
                <w:sz w:val="20"/>
                <w:szCs w:val="20"/>
                <w:lang w:val="en-US"/>
              </w:rPr>
            </w:pPr>
            <w:r w:rsidRPr="007D7AFE">
              <w:rPr>
                <w:rFonts w:eastAsia="Times New Roman"/>
                <w:sz w:val="20"/>
                <w:szCs w:val="20"/>
                <w:lang w:val="en-US"/>
              </w:rPr>
              <w:t>0,180</w:t>
            </w:r>
          </w:p>
        </w:tc>
        <w:tc>
          <w:tcPr>
            <w:tcW w:w="162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6" w:after="0" w:line="240" w:lineRule="auto"/>
              <w:jc w:val="left"/>
              <w:rPr>
                <w:rFonts w:eastAsia="Times New Roman"/>
                <w:sz w:val="20"/>
                <w:szCs w:val="20"/>
                <w:lang w:val="en-US"/>
              </w:rPr>
            </w:pPr>
          </w:p>
          <w:p w:rsidR="00CA1CAF" w:rsidRPr="007D7AFE" w:rsidRDefault="00CA1CAF" w:rsidP="00383C7A">
            <w:pPr>
              <w:spacing w:after="0" w:line="240" w:lineRule="auto"/>
              <w:ind w:left="529" w:right="525"/>
              <w:jc w:val="center"/>
              <w:rPr>
                <w:rFonts w:eastAsia="Times New Roman"/>
                <w:sz w:val="20"/>
                <w:szCs w:val="20"/>
                <w:lang w:val="en-US"/>
              </w:rPr>
            </w:pPr>
            <w:r w:rsidRPr="007D7AFE">
              <w:rPr>
                <w:rFonts w:eastAsia="Times New Roman"/>
                <w:sz w:val="20"/>
                <w:szCs w:val="20"/>
                <w:lang w:val="en-US"/>
              </w:rPr>
              <w:t>5512</w:t>
            </w:r>
          </w:p>
        </w:tc>
        <w:tc>
          <w:tcPr>
            <w:tcW w:w="12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6" w:after="0" w:line="240" w:lineRule="auto"/>
              <w:jc w:val="left"/>
              <w:rPr>
                <w:rFonts w:eastAsia="Times New Roman"/>
                <w:sz w:val="20"/>
                <w:szCs w:val="20"/>
                <w:lang w:val="en-US"/>
              </w:rPr>
            </w:pPr>
          </w:p>
          <w:p w:rsidR="00CA1CAF" w:rsidRPr="007D7AFE" w:rsidRDefault="00CA1CAF" w:rsidP="00383C7A">
            <w:pPr>
              <w:spacing w:after="0" w:line="240" w:lineRule="auto"/>
              <w:ind w:left="315"/>
              <w:jc w:val="left"/>
              <w:rPr>
                <w:rFonts w:eastAsia="Times New Roman"/>
                <w:sz w:val="20"/>
                <w:szCs w:val="20"/>
                <w:lang w:val="en-US"/>
              </w:rPr>
            </w:pPr>
            <w:r w:rsidRPr="007D7AFE">
              <w:rPr>
                <w:rFonts w:eastAsia="Times New Roman"/>
                <w:sz w:val="20"/>
                <w:szCs w:val="20"/>
                <w:lang w:val="en-US"/>
              </w:rPr>
              <w:t>72432</w:t>
            </w:r>
          </w:p>
        </w:tc>
        <w:tc>
          <w:tcPr>
            <w:tcW w:w="985"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6" w:after="0" w:line="240" w:lineRule="auto"/>
              <w:jc w:val="left"/>
              <w:rPr>
                <w:rFonts w:eastAsia="Times New Roman"/>
                <w:sz w:val="20"/>
                <w:szCs w:val="20"/>
                <w:lang w:val="en-US"/>
              </w:rPr>
            </w:pPr>
          </w:p>
          <w:p w:rsidR="00CA1CAF" w:rsidRPr="007D7AFE" w:rsidRDefault="00CA1CAF" w:rsidP="00383C7A">
            <w:pPr>
              <w:spacing w:after="0" w:line="240" w:lineRule="auto"/>
              <w:ind w:left="307"/>
              <w:jc w:val="left"/>
              <w:rPr>
                <w:rFonts w:eastAsia="Times New Roman"/>
                <w:sz w:val="20"/>
                <w:szCs w:val="20"/>
                <w:lang w:val="en-US"/>
              </w:rPr>
            </w:pPr>
            <w:r w:rsidRPr="007D7AFE">
              <w:rPr>
                <w:rFonts w:eastAsia="Times New Roman"/>
                <w:sz w:val="20"/>
                <w:szCs w:val="20"/>
                <w:lang w:val="en-US"/>
              </w:rPr>
              <w:t>992</w:t>
            </w:r>
          </w:p>
        </w:tc>
        <w:tc>
          <w:tcPr>
            <w:tcW w:w="3891" w:type="dxa"/>
            <w:vMerge/>
            <w:tcBorders>
              <w:left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tc>
      </w:tr>
      <w:tr w:rsidR="00CA1CAF" w:rsidRPr="007D7AFE" w:rsidTr="00383C7A">
        <w:trPr>
          <w:trHeight w:hRule="exact" w:val="2212"/>
          <w:jc w:val="center"/>
        </w:trPr>
        <w:tc>
          <w:tcPr>
            <w:tcW w:w="2740"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3" w:after="0" w:line="240" w:lineRule="auto"/>
              <w:jc w:val="left"/>
              <w:rPr>
                <w:rFonts w:eastAsia="Times New Roman"/>
                <w:sz w:val="20"/>
                <w:szCs w:val="20"/>
                <w:lang w:val="en-US"/>
              </w:rPr>
            </w:pPr>
          </w:p>
          <w:p w:rsidR="00CA1CAF" w:rsidRPr="007D7AFE" w:rsidRDefault="00CA1CAF" w:rsidP="00383C7A">
            <w:pPr>
              <w:spacing w:after="0" w:line="240" w:lineRule="auto"/>
              <w:ind w:left="108" w:right="807"/>
              <w:jc w:val="left"/>
              <w:rPr>
                <w:rFonts w:eastAsia="Times New Roman"/>
                <w:sz w:val="20"/>
                <w:szCs w:val="20"/>
                <w:lang w:val="en-US"/>
              </w:rPr>
            </w:pPr>
            <w:r w:rsidRPr="007D7AFE">
              <w:rPr>
                <w:rFonts w:eastAsia="Times New Roman"/>
                <w:spacing w:val="-2"/>
                <w:sz w:val="20"/>
                <w:szCs w:val="20"/>
                <w:lang w:val="en-US"/>
              </w:rPr>
              <w:t>У</w:t>
            </w:r>
            <w:r w:rsidRPr="007D7AFE">
              <w:rPr>
                <w:rFonts w:eastAsia="Times New Roman"/>
                <w:spacing w:val="-1"/>
                <w:sz w:val="20"/>
                <w:szCs w:val="20"/>
                <w:lang w:val="en-US"/>
              </w:rPr>
              <w:t>ч</w:t>
            </w:r>
            <w:r w:rsidRPr="007D7AFE">
              <w:rPr>
                <w:rFonts w:eastAsia="Times New Roman"/>
                <w:sz w:val="20"/>
                <w:szCs w:val="20"/>
                <w:lang w:val="en-US"/>
              </w:rPr>
              <w:t>р</w:t>
            </w:r>
            <w:r w:rsidRPr="007D7AFE">
              <w:rPr>
                <w:rFonts w:eastAsia="Times New Roman"/>
                <w:spacing w:val="1"/>
                <w:sz w:val="20"/>
                <w:szCs w:val="20"/>
                <w:lang w:val="en-US"/>
              </w:rPr>
              <w:t>е</w:t>
            </w:r>
            <w:r w:rsidRPr="007D7AFE">
              <w:rPr>
                <w:rFonts w:eastAsia="Times New Roman"/>
                <w:spacing w:val="-2"/>
                <w:sz w:val="20"/>
                <w:szCs w:val="20"/>
                <w:lang w:val="en-US"/>
              </w:rPr>
              <w:t>ж</w:t>
            </w:r>
            <w:r w:rsidRPr="007D7AFE">
              <w:rPr>
                <w:rFonts w:eastAsia="Times New Roman"/>
                <w:spacing w:val="2"/>
                <w:sz w:val="20"/>
                <w:szCs w:val="20"/>
                <w:lang w:val="en-US"/>
              </w:rPr>
              <w:t>д</w:t>
            </w:r>
            <w:r w:rsidRPr="007D7AFE">
              <w:rPr>
                <w:rFonts w:eastAsia="Times New Roman"/>
                <w:spacing w:val="1"/>
                <w:sz w:val="20"/>
                <w:szCs w:val="20"/>
                <w:lang w:val="en-US"/>
              </w:rPr>
              <w:t>е</w:t>
            </w:r>
            <w:r w:rsidRPr="007D7AFE">
              <w:rPr>
                <w:rFonts w:eastAsia="Times New Roman"/>
                <w:sz w:val="20"/>
                <w:szCs w:val="20"/>
                <w:lang w:val="en-US"/>
              </w:rPr>
              <w:t>н</w:t>
            </w:r>
            <w:r w:rsidRPr="007D7AFE">
              <w:rPr>
                <w:rFonts w:eastAsia="Times New Roman"/>
                <w:spacing w:val="-1"/>
                <w:sz w:val="20"/>
                <w:szCs w:val="20"/>
                <w:lang w:val="en-US"/>
              </w:rPr>
              <w:t>и</w:t>
            </w:r>
            <w:r w:rsidRPr="007D7AFE">
              <w:rPr>
                <w:rFonts w:eastAsia="Times New Roman"/>
                <w:sz w:val="20"/>
                <w:szCs w:val="20"/>
                <w:lang w:val="en-US"/>
              </w:rPr>
              <w:t xml:space="preserve">я </w:t>
            </w:r>
            <w:r w:rsidRPr="007D7AFE">
              <w:rPr>
                <w:rFonts w:eastAsia="Times New Roman"/>
                <w:spacing w:val="2"/>
                <w:sz w:val="20"/>
                <w:szCs w:val="20"/>
                <w:lang w:val="en-US"/>
              </w:rPr>
              <w:t>д</w:t>
            </w:r>
            <w:r w:rsidRPr="007D7AFE">
              <w:rPr>
                <w:rFonts w:eastAsia="Times New Roman"/>
                <w:sz w:val="20"/>
                <w:szCs w:val="20"/>
                <w:lang w:val="en-US"/>
              </w:rPr>
              <w:t>ополн</w:t>
            </w:r>
            <w:r w:rsidRPr="007D7AFE">
              <w:rPr>
                <w:rFonts w:eastAsia="Times New Roman"/>
                <w:spacing w:val="-1"/>
                <w:sz w:val="20"/>
                <w:szCs w:val="20"/>
                <w:lang w:val="en-US"/>
              </w:rPr>
              <w:t>ит</w:t>
            </w:r>
            <w:r w:rsidRPr="007D7AFE">
              <w:rPr>
                <w:rFonts w:eastAsia="Times New Roman"/>
                <w:spacing w:val="1"/>
                <w:sz w:val="20"/>
                <w:szCs w:val="20"/>
                <w:lang w:val="en-US"/>
              </w:rPr>
              <w:t>е</w:t>
            </w:r>
            <w:r w:rsidRPr="007D7AFE">
              <w:rPr>
                <w:rFonts w:eastAsia="Times New Roman"/>
                <w:sz w:val="20"/>
                <w:szCs w:val="20"/>
                <w:lang w:val="en-US"/>
              </w:rPr>
              <w:t>л</w:t>
            </w:r>
            <w:r w:rsidRPr="007D7AFE">
              <w:rPr>
                <w:rFonts w:eastAsia="Times New Roman"/>
                <w:spacing w:val="-1"/>
                <w:sz w:val="20"/>
                <w:szCs w:val="20"/>
                <w:lang w:val="en-US"/>
              </w:rPr>
              <w:t>ь</w:t>
            </w:r>
            <w:r w:rsidRPr="007D7AFE">
              <w:rPr>
                <w:rFonts w:eastAsia="Times New Roman"/>
                <w:sz w:val="20"/>
                <w:szCs w:val="20"/>
                <w:lang w:val="en-US"/>
              </w:rPr>
              <w:t>но</w:t>
            </w:r>
            <w:r w:rsidRPr="007D7AFE">
              <w:rPr>
                <w:rFonts w:eastAsia="Times New Roman"/>
                <w:spacing w:val="1"/>
                <w:sz w:val="20"/>
                <w:szCs w:val="20"/>
                <w:lang w:val="en-US"/>
              </w:rPr>
              <w:t>г</w:t>
            </w:r>
            <w:r w:rsidRPr="007D7AFE">
              <w:rPr>
                <w:rFonts w:eastAsia="Times New Roman"/>
                <w:sz w:val="20"/>
                <w:szCs w:val="20"/>
                <w:lang w:val="en-US"/>
              </w:rPr>
              <w:t>о о</w:t>
            </w:r>
            <w:r w:rsidRPr="007D7AFE">
              <w:rPr>
                <w:rFonts w:eastAsia="Times New Roman"/>
                <w:spacing w:val="2"/>
                <w:sz w:val="20"/>
                <w:szCs w:val="20"/>
                <w:lang w:val="en-US"/>
              </w:rPr>
              <w:t>б</w:t>
            </w:r>
            <w:r w:rsidRPr="007D7AFE">
              <w:rPr>
                <w:rFonts w:eastAsia="Times New Roman"/>
                <w:sz w:val="20"/>
                <w:szCs w:val="20"/>
                <w:lang w:val="en-US"/>
              </w:rPr>
              <w:t>р</w:t>
            </w:r>
            <w:r w:rsidRPr="007D7AFE">
              <w:rPr>
                <w:rFonts w:eastAsia="Times New Roman"/>
                <w:spacing w:val="1"/>
                <w:sz w:val="20"/>
                <w:szCs w:val="20"/>
                <w:lang w:val="en-US"/>
              </w:rPr>
              <w:t>аз</w:t>
            </w:r>
            <w:r w:rsidRPr="007D7AFE">
              <w:rPr>
                <w:rFonts w:eastAsia="Times New Roman"/>
                <w:sz w:val="20"/>
                <w:szCs w:val="20"/>
                <w:lang w:val="en-US"/>
              </w:rPr>
              <w:t>о</w:t>
            </w:r>
            <w:r w:rsidRPr="007D7AFE">
              <w:rPr>
                <w:rFonts w:eastAsia="Times New Roman"/>
                <w:spacing w:val="-1"/>
                <w:sz w:val="20"/>
                <w:szCs w:val="20"/>
                <w:lang w:val="en-US"/>
              </w:rPr>
              <w:t>в</w:t>
            </w:r>
            <w:r w:rsidRPr="007D7AFE">
              <w:rPr>
                <w:rFonts w:eastAsia="Times New Roman"/>
                <w:spacing w:val="1"/>
                <w:sz w:val="20"/>
                <w:szCs w:val="20"/>
                <w:lang w:val="en-US"/>
              </w:rPr>
              <w:t>а</w:t>
            </w:r>
            <w:r w:rsidRPr="007D7AFE">
              <w:rPr>
                <w:rFonts w:eastAsia="Times New Roman"/>
                <w:sz w:val="20"/>
                <w:szCs w:val="20"/>
                <w:lang w:val="en-US"/>
              </w:rPr>
              <w:t>н</w:t>
            </w:r>
            <w:r w:rsidRPr="007D7AFE">
              <w:rPr>
                <w:rFonts w:eastAsia="Times New Roman"/>
                <w:spacing w:val="-1"/>
                <w:sz w:val="20"/>
                <w:szCs w:val="20"/>
                <w:lang w:val="en-US"/>
              </w:rPr>
              <w:t>и</w:t>
            </w:r>
            <w:r w:rsidRPr="007D7AFE">
              <w:rPr>
                <w:rFonts w:eastAsia="Times New Roman"/>
                <w:sz w:val="20"/>
                <w:szCs w:val="20"/>
                <w:lang w:val="en-US"/>
              </w:rPr>
              <w:t>я</w:t>
            </w:r>
          </w:p>
        </w:tc>
        <w:tc>
          <w:tcPr>
            <w:tcW w:w="1952"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before="9"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467"/>
              <w:jc w:val="left"/>
              <w:rPr>
                <w:rFonts w:eastAsia="Times New Roman"/>
                <w:sz w:val="20"/>
                <w:szCs w:val="20"/>
                <w:lang w:val="en-US"/>
              </w:rPr>
            </w:pPr>
            <w:r w:rsidRPr="007D7AFE">
              <w:rPr>
                <w:rFonts w:eastAsia="Times New Roman"/>
                <w:spacing w:val="-4"/>
                <w:sz w:val="20"/>
                <w:szCs w:val="20"/>
                <w:lang w:val="en-US"/>
              </w:rPr>
              <w:t>у</w:t>
            </w:r>
            <w:r w:rsidRPr="007D7AFE">
              <w:rPr>
                <w:rFonts w:eastAsia="Times New Roman"/>
                <w:spacing w:val="-1"/>
                <w:sz w:val="20"/>
                <w:szCs w:val="20"/>
                <w:lang w:val="en-US"/>
              </w:rPr>
              <w:t>ч</w:t>
            </w:r>
            <w:r w:rsidRPr="007D7AFE">
              <w:rPr>
                <w:rFonts w:eastAsia="Times New Roman"/>
                <w:spacing w:val="1"/>
                <w:sz w:val="20"/>
                <w:szCs w:val="20"/>
                <w:lang w:val="en-US"/>
              </w:rPr>
              <w:t>а</w:t>
            </w:r>
            <w:r w:rsidRPr="007D7AFE">
              <w:rPr>
                <w:rFonts w:eastAsia="Times New Roman"/>
                <w:spacing w:val="-1"/>
                <w:sz w:val="20"/>
                <w:szCs w:val="20"/>
                <w:lang w:val="en-US"/>
              </w:rPr>
              <w:t>щ</w:t>
            </w:r>
            <w:r w:rsidRPr="007D7AFE">
              <w:rPr>
                <w:rFonts w:eastAsia="Times New Roman"/>
                <w:sz w:val="20"/>
                <w:szCs w:val="20"/>
                <w:lang w:val="en-US"/>
              </w:rPr>
              <w:t>и</w:t>
            </w:r>
            <w:r w:rsidRPr="007D7AFE">
              <w:rPr>
                <w:rFonts w:eastAsia="Times New Roman"/>
                <w:spacing w:val="-1"/>
                <w:sz w:val="20"/>
                <w:szCs w:val="20"/>
                <w:lang w:val="en-US"/>
              </w:rPr>
              <w:t>й</w:t>
            </w:r>
            <w:r w:rsidRPr="007D7AFE">
              <w:rPr>
                <w:rFonts w:eastAsia="Times New Roman"/>
                <w:spacing w:val="1"/>
                <w:sz w:val="20"/>
                <w:szCs w:val="20"/>
                <w:lang w:val="en-US"/>
              </w:rPr>
              <w:t>с</w:t>
            </w:r>
            <w:r w:rsidRPr="007D7AFE">
              <w:rPr>
                <w:rFonts w:eastAsia="Times New Roman"/>
                <w:sz w:val="20"/>
                <w:szCs w:val="20"/>
                <w:lang w:val="en-US"/>
              </w:rPr>
              <w:t>я</w:t>
            </w:r>
          </w:p>
        </w:tc>
        <w:tc>
          <w:tcPr>
            <w:tcW w:w="1272"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before="9"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363"/>
              <w:jc w:val="left"/>
              <w:rPr>
                <w:rFonts w:eastAsia="Times New Roman"/>
                <w:sz w:val="20"/>
                <w:szCs w:val="20"/>
                <w:lang w:val="en-US"/>
              </w:rPr>
            </w:pPr>
            <w:r w:rsidRPr="007D7AFE">
              <w:rPr>
                <w:rFonts w:eastAsia="Times New Roman"/>
                <w:sz w:val="20"/>
                <w:szCs w:val="20"/>
                <w:lang w:val="en-US"/>
              </w:rPr>
              <w:t>5,132</w:t>
            </w:r>
          </w:p>
        </w:tc>
        <w:tc>
          <w:tcPr>
            <w:tcW w:w="1001"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before="9"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223"/>
              <w:jc w:val="left"/>
              <w:rPr>
                <w:rFonts w:eastAsia="Times New Roman"/>
                <w:sz w:val="20"/>
                <w:szCs w:val="20"/>
                <w:lang w:val="en-US"/>
              </w:rPr>
            </w:pPr>
            <w:r w:rsidRPr="007D7AFE">
              <w:rPr>
                <w:rFonts w:eastAsia="Times New Roman"/>
                <w:sz w:val="20"/>
                <w:szCs w:val="20"/>
                <w:lang w:val="en-US"/>
              </w:rPr>
              <w:t>0,084</w:t>
            </w:r>
          </w:p>
        </w:tc>
        <w:tc>
          <w:tcPr>
            <w:tcW w:w="1621"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before="9"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529" w:right="525"/>
              <w:jc w:val="center"/>
              <w:rPr>
                <w:rFonts w:eastAsia="Times New Roman"/>
                <w:sz w:val="20"/>
                <w:szCs w:val="20"/>
                <w:lang w:val="en-US"/>
              </w:rPr>
            </w:pPr>
            <w:r w:rsidRPr="007D7AFE">
              <w:rPr>
                <w:rFonts w:eastAsia="Times New Roman"/>
                <w:sz w:val="20"/>
                <w:szCs w:val="20"/>
                <w:lang w:val="en-US"/>
              </w:rPr>
              <w:t>1504</w:t>
            </w:r>
          </w:p>
        </w:tc>
        <w:tc>
          <w:tcPr>
            <w:tcW w:w="1240"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before="9"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375"/>
              <w:jc w:val="left"/>
              <w:rPr>
                <w:rFonts w:eastAsia="Times New Roman"/>
                <w:sz w:val="20"/>
                <w:szCs w:val="20"/>
                <w:lang w:val="en-US"/>
              </w:rPr>
            </w:pPr>
            <w:r w:rsidRPr="007D7AFE">
              <w:rPr>
                <w:rFonts w:eastAsia="Times New Roman"/>
                <w:sz w:val="20"/>
                <w:szCs w:val="20"/>
                <w:lang w:val="en-US"/>
              </w:rPr>
              <w:t>7719</w:t>
            </w:r>
          </w:p>
        </w:tc>
        <w:tc>
          <w:tcPr>
            <w:tcW w:w="985"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before="9"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307"/>
              <w:jc w:val="left"/>
              <w:rPr>
                <w:rFonts w:eastAsia="Times New Roman"/>
                <w:sz w:val="20"/>
                <w:szCs w:val="20"/>
                <w:lang w:val="en-US"/>
              </w:rPr>
            </w:pPr>
            <w:r w:rsidRPr="007D7AFE">
              <w:rPr>
                <w:rFonts w:eastAsia="Times New Roman"/>
                <w:sz w:val="20"/>
                <w:szCs w:val="20"/>
                <w:lang w:val="en-US"/>
              </w:rPr>
              <w:t>126</w:t>
            </w:r>
          </w:p>
        </w:tc>
        <w:tc>
          <w:tcPr>
            <w:tcW w:w="3891" w:type="dxa"/>
            <w:vMerge/>
            <w:tcBorders>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tc>
      </w:tr>
      <w:tr w:rsidR="00CA1CAF" w:rsidRPr="007D7AFE" w:rsidTr="00561B88">
        <w:trPr>
          <w:trHeight w:hRule="exact" w:val="351"/>
          <w:jc w:val="center"/>
        </w:trPr>
        <w:tc>
          <w:tcPr>
            <w:tcW w:w="14702" w:type="dxa"/>
            <w:gridSpan w:val="8"/>
            <w:tcBorders>
              <w:top w:val="single" w:sz="4" w:space="0" w:color="auto"/>
              <w:left w:val="single" w:sz="4" w:space="0" w:color="000000"/>
              <w:bottom w:val="single" w:sz="4" w:space="0" w:color="auto"/>
              <w:right w:val="single" w:sz="4" w:space="0" w:color="000000"/>
            </w:tcBorders>
            <w:vAlign w:val="center"/>
          </w:tcPr>
          <w:p w:rsidR="00CA1CAF" w:rsidRPr="007D7AFE" w:rsidRDefault="00CA1CAF" w:rsidP="00383C7A">
            <w:pPr>
              <w:spacing w:after="0" w:line="240" w:lineRule="auto"/>
              <w:ind w:left="4581"/>
              <w:jc w:val="left"/>
              <w:rPr>
                <w:rFonts w:eastAsia="Times New Roman"/>
                <w:sz w:val="20"/>
                <w:szCs w:val="20"/>
                <w:lang w:val="en-US"/>
              </w:rPr>
            </w:pPr>
            <w:r w:rsidRPr="007D7AFE">
              <w:rPr>
                <w:rFonts w:eastAsia="Times New Roman"/>
                <w:spacing w:val="4"/>
                <w:sz w:val="20"/>
                <w:szCs w:val="20"/>
                <w:lang w:val="en-US"/>
              </w:rPr>
              <w:t>К</w:t>
            </w:r>
            <w:r w:rsidRPr="007D7AFE">
              <w:rPr>
                <w:rFonts w:eastAsia="Times New Roman"/>
                <w:spacing w:val="-8"/>
                <w:sz w:val="20"/>
                <w:szCs w:val="20"/>
                <w:lang w:val="en-US"/>
              </w:rPr>
              <w:t>у</w:t>
            </w:r>
            <w:r w:rsidRPr="007D7AFE">
              <w:rPr>
                <w:rFonts w:eastAsia="Times New Roman"/>
                <w:sz w:val="20"/>
                <w:szCs w:val="20"/>
                <w:lang w:val="en-US"/>
              </w:rPr>
              <w:t>л</w:t>
            </w:r>
            <w:r w:rsidRPr="007D7AFE">
              <w:rPr>
                <w:rFonts w:eastAsia="Times New Roman"/>
                <w:spacing w:val="3"/>
                <w:sz w:val="20"/>
                <w:szCs w:val="20"/>
                <w:lang w:val="en-US"/>
              </w:rPr>
              <w:t>ьт</w:t>
            </w:r>
            <w:r w:rsidRPr="007D7AFE">
              <w:rPr>
                <w:rFonts w:eastAsia="Times New Roman"/>
                <w:spacing w:val="-4"/>
                <w:sz w:val="20"/>
                <w:szCs w:val="20"/>
                <w:lang w:val="en-US"/>
              </w:rPr>
              <w:t>у</w:t>
            </w:r>
            <w:r w:rsidRPr="007D7AFE">
              <w:rPr>
                <w:rFonts w:eastAsia="Times New Roman"/>
                <w:sz w:val="20"/>
                <w:szCs w:val="20"/>
                <w:lang w:val="en-US"/>
              </w:rPr>
              <w:t>рн</w:t>
            </w:r>
            <w:r w:rsidRPr="007D7AFE">
              <w:rPr>
                <w:rFonts w:eastAsia="Times New Roman"/>
                <w:spacing w:val="4"/>
                <w:sz w:val="20"/>
                <w:szCs w:val="20"/>
                <w:lang w:val="en-US"/>
              </w:rPr>
              <w:t>о</w:t>
            </w:r>
            <w:r w:rsidRPr="007D7AFE">
              <w:rPr>
                <w:rFonts w:eastAsia="Times New Roman"/>
                <w:spacing w:val="-4"/>
                <w:sz w:val="20"/>
                <w:szCs w:val="20"/>
                <w:lang w:val="en-US"/>
              </w:rPr>
              <w:t>-</w:t>
            </w:r>
            <w:r w:rsidRPr="007D7AFE">
              <w:rPr>
                <w:rFonts w:eastAsia="Times New Roman"/>
                <w:sz w:val="20"/>
                <w:szCs w:val="20"/>
                <w:lang w:val="en-US"/>
              </w:rPr>
              <w:t>р</w:t>
            </w:r>
            <w:r w:rsidRPr="007D7AFE">
              <w:rPr>
                <w:rFonts w:eastAsia="Times New Roman"/>
                <w:spacing w:val="1"/>
                <w:sz w:val="20"/>
                <w:szCs w:val="20"/>
                <w:lang w:val="en-US"/>
              </w:rPr>
              <w:t>аз</w:t>
            </w:r>
            <w:r w:rsidRPr="007D7AFE">
              <w:rPr>
                <w:rFonts w:eastAsia="Times New Roman"/>
                <w:spacing w:val="-1"/>
                <w:sz w:val="20"/>
                <w:szCs w:val="20"/>
                <w:lang w:val="en-US"/>
              </w:rPr>
              <w:t>в</w:t>
            </w:r>
            <w:r w:rsidRPr="007D7AFE">
              <w:rPr>
                <w:rFonts w:eastAsia="Times New Roman"/>
                <w:sz w:val="20"/>
                <w:szCs w:val="20"/>
                <w:lang w:val="en-US"/>
              </w:rPr>
              <w:t>л</w:t>
            </w:r>
            <w:r w:rsidRPr="007D7AFE">
              <w:rPr>
                <w:rFonts w:eastAsia="Times New Roman"/>
                <w:spacing w:val="1"/>
                <w:sz w:val="20"/>
                <w:szCs w:val="20"/>
                <w:lang w:val="en-US"/>
              </w:rPr>
              <w:t>е</w:t>
            </w:r>
            <w:r w:rsidRPr="007D7AFE">
              <w:rPr>
                <w:rFonts w:eastAsia="Times New Roman"/>
                <w:sz w:val="20"/>
                <w:szCs w:val="20"/>
                <w:lang w:val="en-US"/>
              </w:rPr>
              <w:t>ка</w:t>
            </w:r>
            <w:r w:rsidRPr="007D7AFE">
              <w:rPr>
                <w:rFonts w:eastAsia="Times New Roman"/>
                <w:spacing w:val="-1"/>
                <w:sz w:val="20"/>
                <w:szCs w:val="20"/>
                <w:lang w:val="en-US"/>
              </w:rPr>
              <w:t>т</w:t>
            </w:r>
            <w:r w:rsidRPr="007D7AFE">
              <w:rPr>
                <w:rFonts w:eastAsia="Times New Roman"/>
                <w:spacing w:val="1"/>
                <w:sz w:val="20"/>
                <w:szCs w:val="20"/>
                <w:lang w:val="en-US"/>
              </w:rPr>
              <w:t>е</w:t>
            </w:r>
            <w:r w:rsidRPr="007D7AFE">
              <w:rPr>
                <w:rFonts w:eastAsia="Times New Roman"/>
                <w:sz w:val="20"/>
                <w:szCs w:val="20"/>
                <w:lang w:val="en-US"/>
              </w:rPr>
              <w:t>л</w:t>
            </w:r>
            <w:r w:rsidRPr="007D7AFE">
              <w:rPr>
                <w:rFonts w:eastAsia="Times New Roman"/>
                <w:spacing w:val="-1"/>
                <w:sz w:val="20"/>
                <w:szCs w:val="20"/>
                <w:lang w:val="en-US"/>
              </w:rPr>
              <w:t>ь</w:t>
            </w:r>
            <w:r w:rsidRPr="007D7AFE">
              <w:rPr>
                <w:rFonts w:eastAsia="Times New Roman"/>
                <w:sz w:val="20"/>
                <w:szCs w:val="20"/>
                <w:lang w:val="en-US"/>
              </w:rPr>
              <w:t>н</w:t>
            </w:r>
            <w:r w:rsidRPr="007D7AFE">
              <w:rPr>
                <w:rFonts w:eastAsia="Times New Roman"/>
                <w:spacing w:val="-2"/>
                <w:sz w:val="20"/>
                <w:szCs w:val="20"/>
                <w:lang w:val="en-US"/>
              </w:rPr>
              <w:t>ы</w:t>
            </w:r>
            <w:r w:rsidRPr="007D7AFE">
              <w:rPr>
                <w:rFonts w:eastAsia="Times New Roman"/>
                <w:spacing w:val="1"/>
                <w:sz w:val="20"/>
                <w:szCs w:val="20"/>
                <w:lang w:val="en-US"/>
              </w:rPr>
              <w:t>е</w:t>
            </w:r>
            <w:r w:rsidRPr="007D7AFE">
              <w:rPr>
                <w:rFonts w:eastAsia="Times New Roman"/>
                <w:sz w:val="20"/>
                <w:szCs w:val="20"/>
                <w:lang w:val="en-US"/>
              </w:rPr>
              <w:t xml:space="preserve">, </w:t>
            </w:r>
            <w:r w:rsidRPr="007D7AFE">
              <w:rPr>
                <w:rFonts w:eastAsia="Times New Roman"/>
                <w:spacing w:val="1"/>
                <w:sz w:val="20"/>
                <w:szCs w:val="20"/>
                <w:lang w:val="en-US"/>
              </w:rPr>
              <w:t>с</w:t>
            </w:r>
            <w:r w:rsidRPr="007D7AFE">
              <w:rPr>
                <w:rFonts w:eastAsia="Times New Roman"/>
                <w:sz w:val="20"/>
                <w:szCs w:val="20"/>
                <w:lang w:val="en-US"/>
              </w:rPr>
              <w:t>пор</w:t>
            </w:r>
            <w:r w:rsidRPr="007D7AFE">
              <w:rPr>
                <w:rFonts w:eastAsia="Times New Roman"/>
                <w:spacing w:val="-1"/>
                <w:sz w:val="20"/>
                <w:szCs w:val="20"/>
                <w:lang w:val="en-US"/>
              </w:rPr>
              <w:t>т</w:t>
            </w:r>
            <w:r w:rsidRPr="007D7AFE">
              <w:rPr>
                <w:rFonts w:eastAsia="Times New Roman"/>
                <w:sz w:val="20"/>
                <w:szCs w:val="20"/>
                <w:lang w:val="en-US"/>
              </w:rPr>
              <w:t>и</w:t>
            </w:r>
            <w:r w:rsidRPr="007D7AFE">
              <w:rPr>
                <w:rFonts w:eastAsia="Times New Roman"/>
                <w:spacing w:val="-2"/>
                <w:sz w:val="20"/>
                <w:szCs w:val="20"/>
                <w:lang w:val="en-US"/>
              </w:rPr>
              <w:t>в</w:t>
            </w:r>
            <w:r w:rsidRPr="007D7AFE">
              <w:rPr>
                <w:rFonts w:eastAsia="Times New Roman"/>
                <w:sz w:val="20"/>
                <w:szCs w:val="20"/>
                <w:lang w:val="en-US"/>
              </w:rPr>
              <w:t>н</w:t>
            </w:r>
            <w:r w:rsidRPr="007D7AFE">
              <w:rPr>
                <w:rFonts w:eastAsia="Times New Roman"/>
                <w:spacing w:val="-2"/>
                <w:sz w:val="20"/>
                <w:szCs w:val="20"/>
                <w:lang w:val="en-US"/>
              </w:rPr>
              <w:t>ы</w:t>
            </w:r>
            <w:r w:rsidRPr="007D7AFE">
              <w:rPr>
                <w:rFonts w:eastAsia="Times New Roman"/>
                <w:sz w:val="20"/>
                <w:szCs w:val="20"/>
                <w:lang w:val="en-US"/>
              </w:rPr>
              <w:t>е</w:t>
            </w:r>
            <w:r w:rsidRPr="007D7AFE">
              <w:rPr>
                <w:rFonts w:eastAsia="Times New Roman"/>
                <w:spacing w:val="5"/>
                <w:sz w:val="20"/>
                <w:szCs w:val="20"/>
                <w:lang w:val="en-US"/>
              </w:rPr>
              <w:t xml:space="preserve"> </w:t>
            </w:r>
            <w:r w:rsidRPr="007D7AFE">
              <w:rPr>
                <w:rFonts w:eastAsia="Times New Roman"/>
                <w:spacing w:val="-8"/>
                <w:sz w:val="20"/>
                <w:szCs w:val="20"/>
                <w:lang w:val="en-US"/>
              </w:rPr>
              <w:t>у</w:t>
            </w:r>
            <w:r w:rsidRPr="007D7AFE">
              <w:rPr>
                <w:rFonts w:eastAsia="Times New Roman"/>
                <w:spacing w:val="-1"/>
                <w:sz w:val="20"/>
                <w:szCs w:val="20"/>
                <w:lang w:val="en-US"/>
              </w:rPr>
              <w:t>ч</w:t>
            </w:r>
            <w:r w:rsidRPr="007D7AFE">
              <w:rPr>
                <w:rFonts w:eastAsia="Times New Roman"/>
                <w:sz w:val="20"/>
                <w:szCs w:val="20"/>
                <w:lang w:val="en-US"/>
              </w:rPr>
              <w:t>р</w:t>
            </w:r>
            <w:r w:rsidRPr="007D7AFE">
              <w:rPr>
                <w:rFonts w:eastAsia="Times New Roman"/>
                <w:spacing w:val="1"/>
                <w:sz w:val="20"/>
                <w:szCs w:val="20"/>
                <w:lang w:val="en-US"/>
              </w:rPr>
              <w:t>е</w:t>
            </w:r>
            <w:r w:rsidRPr="007D7AFE">
              <w:rPr>
                <w:rFonts w:eastAsia="Times New Roman"/>
                <w:spacing w:val="-2"/>
                <w:sz w:val="20"/>
                <w:szCs w:val="20"/>
                <w:lang w:val="en-US"/>
              </w:rPr>
              <w:t>ж</w:t>
            </w:r>
            <w:r w:rsidRPr="007D7AFE">
              <w:rPr>
                <w:rFonts w:eastAsia="Times New Roman"/>
                <w:spacing w:val="2"/>
                <w:sz w:val="20"/>
                <w:szCs w:val="20"/>
                <w:lang w:val="en-US"/>
              </w:rPr>
              <w:t>д</w:t>
            </w:r>
            <w:r w:rsidRPr="007D7AFE">
              <w:rPr>
                <w:rFonts w:eastAsia="Times New Roman"/>
                <w:spacing w:val="1"/>
                <w:sz w:val="20"/>
                <w:szCs w:val="20"/>
                <w:lang w:val="en-US"/>
              </w:rPr>
              <w:t>е</w:t>
            </w:r>
            <w:r w:rsidRPr="007D7AFE">
              <w:rPr>
                <w:rFonts w:eastAsia="Times New Roman"/>
                <w:sz w:val="20"/>
                <w:szCs w:val="20"/>
                <w:lang w:val="en-US"/>
              </w:rPr>
              <w:t>н</w:t>
            </w:r>
            <w:r w:rsidRPr="007D7AFE">
              <w:rPr>
                <w:rFonts w:eastAsia="Times New Roman"/>
                <w:spacing w:val="-1"/>
                <w:sz w:val="20"/>
                <w:szCs w:val="20"/>
                <w:lang w:val="en-US"/>
              </w:rPr>
              <w:t>и</w:t>
            </w:r>
            <w:r w:rsidRPr="007D7AFE">
              <w:rPr>
                <w:rFonts w:eastAsia="Times New Roman"/>
                <w:sz w:val="20"/>
                <w:szCs w:val="20"/>
                <w:lang w:val="en-US"/>
              </w:rPr>
              <w:t>я</w:t>
            </w:r>
          </w:p>
        </w:tc>
      </w:tr>
      <w:tr w:rsidR="00CA1CAF" w:rsidRPr="007D7AFE" w:rsidTr="00383C7A">
        <w:trPr>
          <w:trHeight w:hRule="exact" w:val="1601"/>
          <w:jc w:val="center"/>
        </w:trPr>
        <w:tc>
          <w:tcPr>
            <w:tcW w:w="27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6" w:after="0" w:line="240" w:lineRule="auto"/>
              <w:jc w:val="left"/>
              <w:rPr>
                <w:rFonts w:eastAsia="Times New Roman"/>
                <w:sz w:val="20"/>
                <w:szCs w:val="20"/>
              </w:rPr>
            </w:pPr>
          </w:p>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after="0" w:line="240" w:lineRule="auto"/>
              <w:ind w:left="108" w:right="527"/>
              <w:jc w:val="left"/>
              <w:rPr>
                <w:rFonts w:eastAsia="Times New Roman"/>
                <w:sz w:val="20"/>
                <w:szCs w:val="20"/>
              </w:rPr>
            </w:pPr>
            <w:r w:rsidRPr="007D7AFE">
              <w:rPr>
                <w:rFonts w:eastAsia="Times New Roman"/>
                <w:sz w:val="20"/>
                <w:szCs w:val="20"/>
              </w:rPr>
              <w:t>К</w:t>
            </w:r>
            <w:r w:rsidRPr="007D7AFE">
              <w:rPr>
                <w:rFonts w:eastAsia="Times New Roman"/>
                <w:spacing w:val="4"/>
                <w:sz w:val="20"/>
                <w:szCs w:val="20"/>
              </w:rPr>
              <w:t>л</w:t>
            </w:r>
            <w:r w:rsidRPr="007D7AFE">
              <w:rPr>
                <w:rFonts w:eastAsia="Times New Roman"/>
                <w:spacing w:val="-8"/>
                <w:sz w:val="20"/>
                <w:szCs w:val="20"/>
              </w:rPr>
              <w:t>у</w:t>
            </w:r>
            <w:r w:rsidRPr="007D7AFE">
              <w:rPr>
                <w:rFonts w:eastAsia="Times New Roman"/>
                <w:spacing w:val="2"/>
                <w:sz w:val="20"/>
                <w:szCs w:val="20"/>
              </w:rPr>
              <w:t>б</w:t>
            </w:r>
            <w:r w:rsidRPr="007D7AFE">
              <w:rPr>
                <w:rFonts w:eastAsia="Times New Roman"/>
                <w:spacing w:val="-1"/>
                <w:sz w:val="20"/>
                <w:szCs w:val="20"/>
              </w:rPr>
              <w:t>ы</w:t>
            </w:r>
            <w:r w:rsidRPr="007D7AFE">
              <w:rPr>
                <w:rFonts w:eastAsia="Times New Roman"/>
                <w:sz w:val="20"/>
                <w:szCs w:val="20"/>
              </w:rPr>
              <w:t>, к</w:t>
            </w:r>
            <w:r w:rsidRPr="007D7AFE">
              <w:rPr>
                <w:rFonts w:eastAsia="Times New Roman"/>
                <w:spacing w:val="-1"/>
                <w:sz w:val="20"/>
                <w:szCs w:val="20"/>
              </w:rPr>
              <w:t>и</w:t>
            </w:r>
            <w:r w:rsidRPr="007D7AFE">
              <w:rPr>
                <w:rFonts w:eastAsia="Times New Roman"/>
                <w:sz w:val="20"/>
                <w:szCs w:val="20"/>
              </w:rPr>
              <w:t>но</w:t>
            </w:r>
            <w:r w:rsidRPr="007D7AFE">
              <w:rPr>
                <w:rFonts w:eastAsia="Times New Roman"/>
                <w:spacing w:val="-1"/>
                <w:sz w:val="20"/>
                <w:szCs w:val="20"/>
              </w:rPr>
              <w:t>т</w:t>
            </w:r>
            <w:r w:rsidRPr="007D7AFE">
              <w:rPr>
                <w:rFonts w:eastAsia="Times New Roman"/>
                <w:spacing w:val="1"/>
                <w:sz w:val="20"/>
                <w:szCs w:val="20"/>
              </w:rPr>
              <w:t>еа</w:t>
            </w:r>
            <w:r w:rsidRPr="007D7AFE">
              <w:rPr>
                <w:rFonts w:eastAsia="Times New Roman"/>
                <w:spacing w:val="-1"/>
                <w:sz w:val="20"/>
                <w:szCs w:val="20"/>
              </w:rPr>
              <w:t>т</w:t>
            </w:r>
            <w:r w:rsidRPr="007D7AFE">
              <w:rPr>
                <w:rFonts w:eastAsia="Times New Roman"/>
                <w:sz w:val="20"/>
                <w:szCs w:val="20"/>
              </w:rPr>
              <w:t>р</w:t>
            </w:r>
            <w:r w:rsidRPr="007D7AFE">
              <w:rPr>
                <w:rFonts w:eastAsia="Times New Roman"/>
                <w:spacing w:val="-1"/>
                <w:sz w:val="20"/>
                <w:szCs w:val="20"/>
              </w:rPr>
              <w:t>ы</w:t>
            </w:r>
            <w:r w:rsidRPr="007D7AFE">
              <w:rPr>
                <w:rFonts w:eastAsia="Times New Roman"/>
                <w:sz w:val="20"/>
                <w:szCs w:val="20"/>
              </w:rPr>
              <w:t>, ко</w:t>
            </w:r>
            <w:r w:rsidRPr="007D7AFE">
              <w:rPr>
                <w:rFonts w:eastAsia="Times New Roman"/>
                <w:spacing w:val="-1"/>
                <w:sz w:val="20"/>
                <w:szCs w:val="20"/>
              </w:rPr>
              <w:t>н</w:t>
            </w:r>
            <w:r w:rsidRPr="007D7AFE">
              <w:rPr>
                <w:rFonts w:eastAsia="Times New Roman"/>
                <w:sz w:val="20"/>
                <w:szCs w:val="20"/>
              </w:rPr>
              <w:t>ц</w:t>
            </w:r>
            <w:r w:rsidRPr="007D7AFE">
              <w:rPr>
                <w:rFonts w:eastAsia="Times New Roman"/>
                <w:spacing w:val="1"/>
                <w:sz w:val="20"/>
                <w:szCs w:val="20"/>
              </w:rPr>
              <w:t>е</w:t>
            </w:r>
            <w:r w:rsidRPr="007D7AFE">
              <w:rPr>
                <w:rFonts w:eastAsia="Times New Roman"/>
                <w:sz w:val="20"/>
                <w:szCs w:val="20"/>
              </w:rPr>
              <w:t>р</w:t>
            </w:r>
            <w:r w:rsidRPr="007D7AFE">
              <w:rPr>
                <w:rFonts w:eastAsia="Times New Roman"/>
                <w:spacing w:val="-1"/>
                <w:sz w:val="20"/>
                <w:szCs w:val="20"/>
              </w:rPr>
              <w:t>т</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е</w:t>
            </w:r>
            <w:r w:rsidRPr="007D7AFE">
              <w:rPr>
                <w:rFonts w:eastAsia="Times New Roman"/>
                <w:spacing w:val="1"/>
                <w:sz w:val="20"/>
                <w:szCs w:val="20"/>
              </w:rPr>
              <w:t xml:space="preserve"> за</w:t>
            </w:r>
            <w:r w:rsidRPr="007D7AFE">
              <w:rPr>
                <w:rFonts w:eastAsia="Times New Roman"/>
                <w:sz w:val="20"/>
                <w:szCs w:val="20"/>
              </w:rPr>
              <w:t>л</w:t>
            </w:r>
            <w:r w:rsidRPr="007D7AFE">
              <w:rPr>
                <w:rFonts w:eastAsia="Times New Roman"/>
                <w:spacing w:val="-1"/>
                <w:sz w:val="20"/>
                <w:szCs w:val="20"/>
              </w:rPr>
              <w:t>ы</w:t>
            </w:r>
            <w:r w:rsidRPr="007D7AFE">
              <w:rPr>
                <w:rFonts w:eastAsia="Times New Roman"/>
                <w:sz w:val="20"/>
                <w:szCs w:val="20"/>
              </w:rPr>
              <w:t xml:space="preserve">, </w:t>
            </w:r>
            <w:r w:rsidRPr="007D7AFE">
              <w:rPr>
                <w:rFonts w:eastAsia="Times New Roman"/>
                <w:spacing w:val="-1"/>
                <w:sz w:val="20"/>
                <w:szCs w:val="20"/>
              </w:rPr>
              <w:t>т</w:t>
            </w:r>
            <w:r w:rsidRPr="007D7AFE">
              <w:rPr>
                <w:rFonts w:eastAsia="Times New Roman"/>
                <w:spacing w:val="1"/>
                <w:sz w:val="20"/>
                <w:szCs w:val="20"/>
              </w:rPr>
              <w:t>еа</w:t>
            </w:r>
            <w:r w:rsidRPr="007D7AFE">
              <w:rPr>
                <w:rFonts w:eastAsia="Times New Roman"/>
                <w:spacing w:val="-1"/>
                <w:sz w:val="20"/>
                <w:szCs w:val="20"/>
              </w:rPr>
              <w:t>т</w:t>
            </w:r>
            <w:r w:rsidRPr="007D7AFE">
              <w:rPr>
                <w:rFonts w:eastAsia="Times New Roman"/>
                <w:sz w:val="20"/>
                <w:szCs w:val="20"/>
              </w:rPr>
              <w:t>р</w:t>
            </w:r>
            <w:r w:rsidRPr="007D7AFE">
              <w:rPr>
                <w:rFonts w:eastAsia="Times New Roman"/>
                <w:spacing w:val="-1"/>
                <w:sz w:val="20"/>
                <w:szCs w:val="20"/>
              </w:rPr>
              <w:t>ы</w:t>
            </w:r>
            <w:r w:rsidRPr="007D7AFE">
              <w:rPr>
                <w:rFonts w:eastAsia="Times New Roman"/>
                <w:sz w:val="20"/>
                <w:szCs w:val="20"/>
              </w:rPr>
              <w:t>, ц</w:t>
            </w:r>
            <w:r w:rsidRPr="007D7AFE">
              <w:rPr>
                <w:rFonts w:eastAsia="Times New Roman"/>
                <w:spacing w:val="-1"/>
                <w:sz w:val="20"/>
                <w:szCs w:val="20"/>
              </w:rPr>
              <w:t>и</w:t>
            </w:r>
            <w:r w:rsidRPr="007D7AFE">
              <w:rPr>
                <w:rFonts w:eastAsia="Times New Roman"/>
                <w:sz w:val="20"/>
                <w:szCs w:val="20"/>
              </w:rPr>
              <w:t>рки</w:t>
            </w:r>
          </w:p>
        </w:tc>
        <w:tc>
          <w:tcPr>
            <w:tcW w:w="195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before="12" w:after="0" w:line="240" w:lineRule="auto"/>
              <w:jc w:val="left"/>
              <w:rPr>
                <w:rFonts w:eastAsia="Times New Roman"/>
                <w:sz w:val="20"/>
                <w:szCs w:val="20"/>
              </w:rPr>
            </w:pPr>
          </w:p>
          <w:p w:rsidR="00CA1CAF" w:rsidRPr="007D7AFE" w:rsidRDefault="00CA1CAF" w:rsidP="00383C7A">
            <w:pPr>
              <w:spacing w:after="0" w:line="240" w:lineRule="auto"/>
              <w:ind w:left="637" w:right="638"/>
              <w:jc w:val="center"/>
              <w:rPr>
                <w:rFonts w:eastAsia="Times New Roman"/>
                <w:sz w:val="20"/>
                <w:szCs w:val="20"/>
                <w:lang w:val="en-US"/>
              </w:rPr>
            </w:pPr>
            <w:r w:rsidRPr="007D7AFE">
              <w:rPr>
                <w:rFonts w:eastAsia="Times New Roman"/>
                <w:sz w:val="20"/>
                <w:szCs w:val="20"/>
                <w:lang w:val="en-US"/>
              </w:rPr>
              <w:t>м</w:t>
            </w:r>
            <w:r w:rsidRPr="007D7AFE">
              <w:rPr>
                <w:rFonts w:eastAsia="Times New Roman"/>
                <w:spacing w:val="1"/>
                <w:sz w:val="20"/>
                <w:szCs w:val="20"/>
                <w:lang w:val="en-US"/>
              </w:rPr>
              <w:t>ес</w:t>
            </w:r>
            <w:r w:rsidRPr="007D7AFE">
              <w:rPr>
                <w:rFonts w:eastAsia="Times New Roman"/>
                <w:spacing w:val="-1"/>
                <w:sz w:val="20"/>
                <w:szCs w:val="20"/>
                <w:lang w:val="en-US"/>
              </w:rPr>
              <w:t>т</w:t>
            </w:r>
            <w:r w:rsidRPr="007D7AFE">
              <w:rPr>
                <w:rFonts w:eastAsia="Times New Roman"/>
                <w:sz w:val="20"/>
                <w:szCs w:val="20"/>
                <w:lang w:val="en-US"/>
              </w:rPr>
              <w:t>о</w:t>
            </w:r>
          </w:p>
        </w:tc>
        <w:tc>
          <w:tcPr>
            <w:tcW w:w="127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2" w:after="0" w:line="240" w:lineRule="auto"/>
              <w:jc w:val="left"/>
              <w:rPr>
                <w:rFonts w:eastAsia="Times New Roman"/>
                <w:sz w:val="20"/>
                <w:szCs w:val="20"/>
                <w:lang w:val="en-US"/>
              </w:rPr>
            </w:pPr>
          </w:p>
          <w:p w:rsidR="00CA1CAF" w:rsidRPr="007D7AFE" w:rsidRDefault="00CA1CAF" w:rsidP="00383C7A">
            <w:pPr>
              <w:spacing w:after="0" w:line="240" w:lineRule="auto"/>
              <w:ind w:left="363"/>
              <w:jc w:val="left"/>
              <w:rPr>
                <w:rFonts w:eastAsia="Times New Roman"/>
                <w:sz w:val="20"/>
                <w:szCs w:val="20"/>
                <w:lang w:val="en-US"/>
              </w:rPr>
            </w:pPr>
            <w:r w:rsidRPr="007D7AFE">
              <w:rPr>
                <w:rFonts w:eastAsia="Times New Roman"/>
                <w:sz w:val="20"/>
                <w:szCs w:val="20"/>
                <w:lang w:val="en-US"/>
              </w:rPr>
              <w:t>8,673</w:t>
            </w:r>
          </w:p>
        </w:tc>
        <w:tc>
          <w:tcPr>
            <w:tcW w:w="100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2" w:after="0" w:line="240" w:lineRule="auto"/>
              <w:jc w:val="left"/>
              <w:rPr>
                <w:rFonts w:eastAsia="Times New Roman"/>
                <w:sz w:val="20"/>
                <w:szCs w:val="20"/>
                <w:lang w:val="en-US"/>
              </w:rPr>
            </w:pPr>
          </w:p>
          <w:p w:rsidR="00CA1CAF" w:rsidRPr="007D7AFE" w:rsidRDefault="00CA1CAF" w:rsidP="00383C7A">
            <w:pPr>
              <w:spacing w:after="0" w:line="240" w:lineRule="auto"/>
              <w:ind w:left="223"/>
              <w:jc w:val="left"/>
              <w:rPr>
                <w:rFonts w:eastAsia="Times New Roman"/>
                <w:sz w:val="20"/>
                <w:szCs w:val="20"/>
                <w:lang w:val="en-US"/>
              </w:rPr>
            </w:pPr>
            <w:r w:rsidRPr="007D7AFE">
              <w:rPr>
                <w:rFonts w:eastAsia="Times New Roman"/>
                <w:sz w:val="20"/>
                <w:szCs w:val="20"/>
                <w:lang w:val="en-US"/>
              </w:rPr>
              <w:t>0,177</w:t>
            </w:r>
          </w:p>
        </w:tc>
        <w:tc>
          <w:tcPr>
            <w:tcW w:w="162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2" w:after="0" w:line="240" w:lineRule="auto"/>
              <w:jc w:val="left"/>
              <w:rPr>
                <w:rFonts w:eastAsia="Times New Roman"/>
                <w:sz w:val="20"/>
                <w:szCs w:val="20"/>
                <w:lang w:val="en-US"/>
              </w:rPr>
            </w:pPr>
          </w:p>
          <w:p w:rsidR="00CA1CAF" w:rsidRPr="007D7AFE" w:rsidRDefault="00CA1CAF" w:rsidP="00383C7A">
            <w:pPr>
              <w:spacing w:after="0" w:line="240" w:lineRule="auto"/>
              <w:ind w:left="589" w:right="585"/>
              <w:jc w:val="center"/>
              <w:rPr>
                <w:rFonts w:eastAsia="Times New Roman"/>
                <w:sz w:val="20"/>
                <w:szCs w:val="20"/>
                <w:lang w:val="en-US"/>
              </w:rPr>
            </w:pPr>
            <w:r w:rsidRPr="007D7AFE">
              <w:rPr>
                <w:rFonts w:eastAsia="Times New Roman"/>
                <w:sz w:val="20"/>
                <w:szCs w:val="20"/>
                <w:lang w:val="en-US"/>
              </w:rPr>
              <w:t>826</w:t>
            </w:r>
          </w:p>
        </w:tc>
        <w:tc>
          <w:tcPr>
            <w:tcW w:w="12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2" w:after="0" w:line="240" w:lineRule="auto"/>
              <w:jc w:val="left"/>
              <w:rPr>
                <w:rFonts w:eastAsia="Times New Roman"/>
                <w:sz w:val="20"/>
                <w:szCs w:val="20"/>
                <w:lang w:val="en-US"/>
              </w:rPr>
            </w:pPr>
          </w:p>
          <w:p w:rsidR="00CA1CAF" w:rsidRPr="007D7AFE" w:rsidRDefault="00CA1CAF" w:rsidP="00383C7A">
            <w:pPr>
              <w:spacing w:after="0" w:line="240" w:lineRule="auto"/>
              <w:ind w:left="375"/>
              <w:jc w:val="left"/>
              <w:rPr>
                <w:rFonts w:eastAsia="Times New Roman"/>
                <w:sz w:val="20"/>
                <w:szCs w:val="20"/>
                <w:lang w:val="en-US"/>
              </w:rPr>
            </w:pPr>
            <w:r w:rsidRPr="007D7AFE">
              <w:rPr>
                <w:rFonts w:eastAsia="Times New Roman"/>
                <w:sz w:val="20"/>
                <w:szCs w:val="20"/>
                <w:lang w:val="en-US"/>
              </w:rPr>
              <w:t>7164</w:t>
            </w:r>
          </w:p>
        </w:tc>
        <w:tc>
          <w:tcPr>
            <w:tcW w:w="985"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2" w:after="0" w:line="240" w:lineRule="auto"/>
              <w:jc w:val="left"/>
              <w:rPr>
                <w:rFonts w:eastAsia="Times New Roman"/>
                <w:sz w:val="20"/>
                <w:szCs w:val="20"/>
                <w:lang w:val="en-US"/>
              </w:rPr>
            </w:pPr>
          </w:p>
          <w:p w:rsidR="00CA1CAF" w:rsidRPr="007D7AFE" w:rsidRDefault="00CA1CAF" w:rsidP="00383C7A">
            <w:pPr>
              <w:spacing w:after="0" w:line="240" w:lineRule="auto"/>
              <w:ind w:left="307"/>
              <w:jc w:val="left"/>
              <w:rPr>
                <w:rFonts w:eastAsia="Times New Roman"/>
                <w:sz w:val="20"/>
                <w:szCs w:val="20"/>
                <w:lang w:val="en-US"/>
              </w:rPr>
            </w:pPr>
            <w:r w:rsidRPr="007D7AFE">
              <w:rPr>
                <w:rFonts w:eastAsia="Times New Roman"/>
                <w:sz w:val="20"/>
                <w:szCs w:val="20"/>
                <w:lang w:val="en-US"/>
              </w:rPr>
              <w:t>146</w:t>
            </w:r>
          </w:p>
        </w:tc>
        <w:tc>
          <w:tcPr>
            <w:tcW w:w="389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107"/>
              <w:jc w:val="left"/>
              <w:rPr>
                <w:rFonts w:eastAsia="Times New Roman"/>
                <w:sz w:val="20"/>
                <w:szCs w:val="20"/>
              </w:rPr>
            </w:pPr>
            <w:r w:rsidRPr="007D7AFE">
              <w:rPr>
                <w:rFonts w:eastAsia="Times New Roman"/>
                <w:spacing w:val="-5"/>
                <w:sz w:val="20"/>
                <w:szCs w:val="20"/>
              </w:rPr>
              <w:t>П</w:t>
            </w:r>
            <w:r w:rsidRPr="007D7AFE">
              <w:rPr>
                <w:rFonts w:eastAsia="Times New Roman"/>
                <w:sz w:val="20"/>
                <w:szCs w:val="20"/>
              </w:rPr>
              <w:t>ро</w:t>
            </w:r>
            <w:r w:rsidRPr="007D7AFE">
              <w:rPr>
                <w:rFonts w:eastAsia="Times New Roman"/>
                <w:spacing w:val="1"/>
                <w:sz w:val="20"/>
                <w:szCs w:val="20"/>
              </w:rPr>
              <w:t>г</w:t>
            </w:r>
            <w:r w:rsidRPr="007D7AFE">
              <w:rPr>
                <w:rFonts w:eastAsia="Times New Roman"/>
                <w:sz w:val="20"/>
                <w:szCs w:val="20"/>
              </w:rPr>
              <w:t>нозное</w:t>
            </w:r>
            <w:r w:rsidRPr="007D7AFE">
              <w:rPr>
                <w:rFonts w:eastAsia="Times New Roman"/>
                <w:spacing w:val="1"/>
                <w:sz w:val="20"/>
                <w:szCs w:val="20"/>
              </w:rPr>
              <w:t xml:space="preserve"> </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с</w:t>
            </w:r>
            <w:r w:rsidRPr="007D7AFE">
              <w:rPr>
                <w:rFonts w:eastAsia="Times New Roman"/>
                <w:sz w:val="20"/>
                <w:szCs w:val="20"/>
              </w:rPr>
              <w:t>ло м</w:t>
            </w:r>
            <w:r w:rsidRPr="007D7AFE">
              <w:rPr>
                <w:rFonts w:eastAsia="Times New Roman"/>
                <w:spacing w:val="1"/>
                <w:sz w:val="20"/>
                <w:szCs w:val="20"/>
              </w:rPr>
              <w:t>ес</w:t>
            </w:r>
            <w:r w:rsidRPr="007D7AFE">
              <w:rPr>
                <w:rFonts w:eastAsia="Times New Roman"/>
                <w:sz w:val="20"/>
                <w:szCs w:val="20"/>
              </w:rPr>
              <w:t>т</w:t>
            </w:r>
            <w:r w:rsidRPr="007D7AFE">
              <w:rPr>
                <w:rFonts w:eastAsia="Times New Roman"/>
                <w:spacing w:val="-1"/>
                <w:sz w:val="20"/>
                <w:szCs w:val="20"/>
              </w:rPr>
              <w:t xml:space="preserve"> </w:t>
            </w:r>
            <w:r w:rsidRPr="007D7AFE">
              <w:rPr>
                <w:rFonts w:eastAsia="Times New Roman"/>
                <w:sz w:val="20"/>
                <w:szCs w:val="20"/>
              </w:rPr>
              <w:t>в</w:t>
            </w:r>
          </w:p>
          <w:p w:rsidR="00CA1CAF" w:rsidRPr="007D7AFE" w:rsidRDefault="00CA1CAF" w:rsidP="00FD7B79">
            <w:pPr>
              <w:spacing w:before="44" w:after="0" w:line="240" w:lineRule="auto"/>
              <w:ind w:left="107" w:right="386"/>
              <w:jc w:val="left"/>
              <w:rPr>
                <w:rFonts w:eastAsia="Times New Roman"/>
                <w:sz w:val="20"/>
                <w:szCs w:val="20"/>
              </w:rPr>
            </w:pPr>
            <w:r w:rsidRPr="007D7AFE">
              <w:rPr>
                <w:rFonts w:eastAsia="Times New Roman"/>
                <w:spacing w:val="3"/>
                <w:sz w:val="20"/>
                <w:szCs w:val="20"/>
              </w:rPr>
              <w:t>к</w:t>
            </w:r>
            <w:r w:rsidRPr="007D7AFE">
              <w:rPr>
                <w:rFonts w:eastAsia="Times New Roman"/>
                <w:spacing w:val="-8"/>
                <w:sz w:val="20"/>
                <w:szCs w:val="20"/>
              </w:rPr>
              <w:t>у</w:t>
            </w:r>
            <w:r w:rsidRPr="007D7AFE">
              <w:rPr>
                <w:rFonts w:eastAsia="Times New Roman"/>
                <w:sz w:val="20"/>
                <w:szCs w:val="20"/>
              </w:rPr>
              <w:t>л</w:t>
            </w:r>
            <w:r w:rsidRPr="007D7AFE">
              <w:rPr>
                <w:rFonts w:eastAsia="Times New Roman"/>
                <w:spacing w:val="3"/>
                <w:sz w:val="20"/>
                <w:szCs w:val="20"/>
              </w:rPr>
              <w:t>ьт</w:t>
            </w:r>
            <w:r w:rsidRPr="007D7AFE">
              <w:rPr>
                <w:rFonts w:eastAsia="Times New Roman"/>
                <w:spacing w:val="-4"/>
                <w:sz w:val="20"/>
                <w:szCs w:val="20"/>
              </w:rPr>
              <w:t>у</w:t>
            </w:r>
            <w:r w:rsidRPr="007D7AFE">
              <w:rPr>
                <w:rFonts w:eastAsia="Times New Roman"/>
                <w:sz w:val="20"/>
                <w:szCs w:val="20"/>
              </w:rPr>
              <w:t>рн</w:t>
            </w:r>
            <w:r w:rsidRPr="007D7AFE">
              <w:rPr>
                <w:rFonts w:eastAsia="Times New Roman"/>
                <w:spacing w:val="5"/>
                <w:sz w:val="20"/>
                <w:szCs w:val="20"/>
              </w:rPr>
              <w:t>о</w:t>
            </w:r>
            <w:r w:rsidRPr="007D7AFE">
              <w:rPr>
                <w:rFonts w:eastAsia="Times New Roman"/>
                <w:spacing w:val="-4"/>
                <w:sz w:val="20"/>
                <w:szCs w:val="20"/>
              </w:rPr>
              <w:t>-</w:t>
            </w:r>
            <w:r w:rsidRPr="007D7AFE">
              <w:rPr>
                <w:rFonts w:eastAsia="Times New Roman"/>
                <w:sz w:val="20"/>
                <w:szCs w:val="20"/>
              </w:rPr>
              <w:t>р</w:t>
            </w:r>
            <w:r w:rsidRPr="007D7AFE">
              <w:rPr>
                <w:rFonts w:eastAsia="Times New Roman"/>
                <w:spacing w:val="1"/>
                <w:sz w:val="20"/>
                <w:szCs w:val="20"/>
              </w:rPr>
              <w:t>аз</w:t>
            </w:r>
            <w:r w:rsidRPr="007D7AFE">
              <w:rPr>
                <w:rFonts w:eastAsia="Times New Roman"/>
                <w:spacing w:val="-1"/>
                <w:sz w:val="20"/>
                <w:szCs w:val="20"/>
              </w:rPr>
              <w:t>в</w:t>
            </w:r>
            <w:r w:rsidRPr="007D7AFE">
              <w:rPr>
                <w:rFonts w:eastAsia="Times New Roman"/>
                <w:sz w:val="20"/>
                <w:szCs w:val="20"/>
              </w:rPr>
              <w:t>л</w:t>
            </w:r>
            <w:r w:rsidRPr="007D7AFE">
              <w:rPr>
                <w:rFonts w:eastAsia="Times New Roman"/>
                <w:spacing w:val="1"/>
                <w:sz w:val="20"/>
                <w:szCs w:val="20"/>
              </w:rPr>
              <w:t>е</w:t>
            </w:r>
            <w:r w:rsidRPr="007D7AFE">
              <w:rPr>
                <w:rFonts w:eastAsia="Times New Roman"/>
                <w:sz w:val="20"/>
                <w:szCs w:val="20"/>
              </w:rPr>
              <w:t>ка</w:t>
            </w:r>
            <w:r w:rsidRPr="007D7AFE">
              <w:rPr>
                <w:rFonts w:eastAsia="Times New Roman"/>
                <w:spacing w:val="-1"/>
                <w:sz w:val="20"/>
                <w:szCs w:val="20"/>
              </w:rPr>
              <w:t>т</w:t>
            </w:r>
            <w:r w:rsidRPr="007D7AFE">
              <w:rPr>
                <w:rFonts w:eastAsia="Times New Roman"/>
                <w:spacing w:val="1"/>
                <w:sz w:val="20"/>
                <w:szCs w:val="20"/>
              </w:rPr>
              <w:t>е</w:t>
            </w:r>
            <w:r w:rsidRPr="007D7AFE">
              <w:rPr>
                <w:rFonts w:eastAsia="Times New Roman"/>
                <w:sz w:val="20"/>
                <w:szCs w:val="20"/>
              </w:rPr>
              <w:t>л</w:t>
            </w:r>
            <w:r w:rsidRPr="007D7AFE">
              <w:rPr>
                <w:rFonts w:eastAsia="Times New Roman"/>
                <w:spacing w:val="-1"/>
                <w:sz w:val="20"/>
                <w:szCs w:val="20"/>
              </w:rPr>
              <w:t>ь</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 xml:space="preserve">х </w:t>
            </w:r>
            <w:r w:rsidRPr="007D7AFE">
              <w:rPr>
                <w:rFonts w:eastAsia="Times New Roman"/>
                <w:spacing w:val="-4"/>
                <w:sz w:val="20"/>
                <w:szCs w:val="20"/>
              </w:rPr>
              <w:t>у</w:t>
            </w:r>
            <w:r w:rsidRPr="007D7AFE">
              <w:rPr>
                <w:rFonts w:eastAsia="Times New Roman"/>
                <w:spacing w:val="-1"/>
                <w:sz w:val="20"/>
                <w:szCs w:val="20"/>
              </w:rPr>
              <w:t>ч</w:t>
            </w:r>
            <w:r w:rsidRPr="007D7AFE">
              <w:rPr>
                <w:rFonts w:eastAsia="Times New Roman"/>
                <w:sz w:val="20"/>
                <w:szCs w:val="20"/>
              </w:rPr>
              <w:t>р</w:t>
            </w:r>
            <w:r w:rsidRPr="007D7AFE">
              <w:rPr>
                <w:rFonts w:eastAsia="Times New Roman"/>
                <w:spacing w:val="1"/>
                <w:sz w:val="20"/>
                <w:szCs w:val="20"/>
              </w:rPr>
              <w:t>е</w:t>
            </w:r>
            <w:r w:rsidRPr="007D7AFE">
              <w:rPr>
                <w:rFonts w:eastAsia="Times New Roman"/>
                <w:spacing w:val="-2"/>
                <w:sz w:val="20"/>
                <w:szCs w:val="20"/>
              </w:rPr>
              <w:t>ж</w:t>
            </w:r>
            <w:r w:rsidRPr="007D7AFE">
              <w:rPr>
                <w:rFonts w:eastAsia="Times New Roman"/>
                <w:spacing w:val="2"/>
                <w:sz w:val="20"/>
                <w:szCs w:val="20"/>
              </w:rPr>
              <w:t>д</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и</w:t>
            </w:r>
            <w:r w:rsidRPr="007D7AFE">
              <w:rPr>
                <w:rFonts w:eastAsia="Times New Roman"/>
                <w:spacing w:val="1"/>
                <w:sz w:val="20"/>
                <w:szCs w:val="20"/>
              </w:rPr>
              <w:t>я</w:t>
            </w:r>
            <w:r w:rsidRPr="007D7AFE">
              <w:rPr>
                <w:rFonts w:eastAsia="Times New Roman"/>
                <w:sz w:val="20"/>
                <w:szCs w:val="20"/>
              </w:rPr>
              <w:t>х в</w:t>
            </w:r>
            <w:r w:rsidRPr="007D7AFE">
              <w:rPr>
                <w:rFonts w:eastAsia="Times New Roman"/>
                <w:spacing w:val="-1"/>
                <w:sz w:val="20"/>
                <w:szCs w:val="20"/>
              </w:rPr>
              <w:t xml:space="preserve"> </w:t>
            </w:r>
            <w:r w:rsidRPr="007D7AFE">
              <w:rPr>
                <w:rFonts w:eastAsia="Times New Roman"/>
                <w:sz w:val="20"/>
                <w:szCs w:val="20"/>
              </w:rPr>
              <w:t>203</w:t>
            </w:r>
            <w:r w:rsidR="00FD7B79">
              <w:rPr>
                <w:rFonts w:eastAsia="Times New Roman"/>
                <w:sz w:val="20"/>
                <w:szCs w:val="20"/>
              </w:rPr>
              <w:t>2</w:t>
            </w:r>
            <w:r w:rsidRPr="007D7AFE">
              <w:rPr>
                <w:rFonts w:eastAsia="Times New Roman"/>
                <w:sz w:val="20"/>
                <w:szCs w:val="20"/>
              </w:rPr>
              <w:t xml:space="preserve"> </w:t>
            </w:r>
            <w:r w:rsidRPr="007D7AFE">
              <w:rPr>
                <w:rFonts w:eastAsia="Times New Roman"/>
                <w:spacing w:val="1"/>
                <w:sz w:val="20"/>
                <w:szCs w:val="20"/>
              </w:rPr>
              <w:t>г</w:t>
            </w:r>
            <w:r w:rsidRPr="007D7AFE">
              <w:rPr>
                <w:rFonts w:eastAsia="Times New Roman"/>
                <w:sz w:val="20"/>
                <w:szCs w:val="20"/>
              </w:rPr>
              <w:t>о</w:t>
            </w:r>
            <w:r w:rsidRPr="007D7AFE">
              <w:rPr>
                <w:rFonts w:eastAsia="Times New Roman"/>
                <w:spacing w:val="6"/>
                <w:sz w:val="20"/>
                <w:szCs w:val="20"/>
              </w:rPr>
              <w:t>д</w:t>
            </w:r>
            <w:r w:rsidRPr="007D7AFE">
              <w:rPr>
                <w:rFonts w:eastAsia="Times New Roman"/>
                <w:sz w:val="20"/>
                <w:szCs w:val="20"/>
              </w:rPr>
              <w:t>у р</w:t>
            </w:r>
            <w:r w:rsidRPr="007D7AFE">
              <w:rPr>
                <w:rFonts w:eastAsia="Times New Roman"/>
                <w:spacing w:val="1"/>
                <w:sz w:val="20"/>
                <w:szCs w:val="20"/>
              </w:rPr>
              <w:t>асс</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т</w:t>
            </w:r>
            <w:r w:rsidRPr="007D7AFE">
              <w:rPr>
                <w:rFonts w:eastAsia="Times New Roman"/>
                <w:spacing w:val="1"/>
                <w:sz w:val="20"/>
                <w:szCs w:val="20"/>
              </w:rPr>
              <w:t>а</w:t>
            </w:r>
            <w:r w:rsidRPr="007D7AFE">
              <w:rPr>
                <w:rFonts w:eastAsia="Times New Roman"/>
                <w:sz w:val="20"/>
                <w:szCs w:val="20"/>
              </w:rPr>
              <w:t xml:space="preserve">но </w:t>
            </w:r>
            <w:r w:rsidRPr="007D7AFE">
              <w:rPr>
                <w:rFonts w:eastAsia="Times New Roman"/>
                <w:spacing w:val="-1"/>
                <w:sz w:val="20"/>
                <w:szCs w:val="20"/>
              </w:rPr>
              <w:t>и</w:t>
            </w:r>
            <w:r w:rsidRPr="007D7AFE">
              <w:rPr>
                <w:rFonts w:eastAsia="Times New Roman"/>
                <w:spacing w:val="1"/>
                <w:sz w:val="20"/>
                <w:szCs w:val="20"/>
              </w:rPr>
              <w:t>с</w:t>
            </w:r>
            <w:r w:rsidRPr="007D7AFE">
              <w:rPr>
                <w:rFonts w:eastAsia="Times New Roman"/>
                <w:sz w:val="20"/>
                <w:szCs w:val="20"/>
              </w:rPr>
              <w:t>х</w:t>
            </w:r>
            <w:r w:rsidRPr="007D7AFE">
              <w:rPr>
                <w:rFonts w:eastAsia="Times New Roman"/>
                <w:spacing w:val="-4"/>
                <w:sz w:val="20"/>
                <w:szCs w:val="20"/>
              </w:rPr>
              <w:t>о</w:t>
            </w:r>
            <w:r w:rsidRPr="007D7AFE">
              <w:rPr>
                <w:rFonts w:eastAsia="Times New Roman"/>
                <w:spacing w:val="2"/>
                <w:sz w:val="20"/>
                <w:szCs w:val="20"/>
              </w:rPr>
              <w:t>д</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z w:val="20"/>
                <w:szCs w:val="20"/>
              </w:rPr>
              <w:t xml:space="preserve">из </w:t>
            </w:r>
            <w:r w:rsidRPr="007D7AFE">
              <w:rPr>
                <w:rFonts w:eastAsia="Times New Roman"/>
                <w:spacing w:val="-8"/>
                <w:sz w:val="20"/>
                <w:szCs w:val="20"/>
              </w:rPr>
              <w:t>у</w:t>
            </w:r>
            <w:r w:rsidRPr="007D7AFE">
              <w:rPr>
                <w:rFonts w:eastAsia="Times New Roman"/>
                <w:sz w:val="20"/>
                <w:szCs w:val="20"/>
              </w:rPr>
              <w:t>ро</w:t>
            </w:r>
            <w:r w:rsidRPr="007D7AFE">
              <w:rPr>
                <w:rFonts w:eastAsia="Times New Roman"/>
                <w:spacing w:val="-1"/>
                <w:sz w:val="20"/>
                <w:szCs w:val="20"/>
              </w:rPr>
              <w:t>в</w:t>
            </w:r>
            <w:r w:rsidRPr="007D7AFE">
              <w:rPr>
                <w:rFonts w:eastAsia="Times New Roman"/>
                <w:sz w:val="20"/>
                <w:szCs w:val="20"/>
              </w:rPr>
              <w:t xml:space="preserve">ня </w:t>
            </w:r>
            <w:r w:rsidRPr="007D7AFE">
              <w:rPr>
                <w:rFonts w:eastAsia="Times New Roman"/>
                <w:spacing w:val="-1"/>
                <w:sz w:val="20"/>
                <w:szCs w:val="20"/>
              </w:rPr>
              <w:t>т</w:t>
            </w:r>
            <w:r w:rsidRPr="007D7AFE">
              <w:rPr>
                <w:rFonts w:eastAsia="Times New Roman"/>
                <w:spacing w:val="1"/>
                <w:sz w:val="20"/>
                <w:szCs w:val="20"/>
              </w:rPr>
              <w:t>е</w:t>
            </w:r>
            <w:r w:rsidRPr="007D7AFE">
              <w:rPr>
                <w:rFonts w:eastAsia="Times New Roman"/>
                <w:spacing w:val="3"/>
                <w:sz w:val="20"/>
                <w:szCs w:val="20"/>
              </w:rPr>
              <w:t>к</w:t>
            </w:r>
            <w:r w:rsidRPr="007D7AFE">
              <w:rPr>
                <w:rFonts w:eastAsia="Times New Roman"/>
                <w:spacing w:val="-8"/>
                <w:sz w:val="20"/>
                <w:szCs w:val="20"/>
              </w:rPr>
              <w:t>у</w:t>
            </w:r>
            <w:r w:rsidRPr="007D7AFE">
              <w:rPr>
                <w:rFonts w:eastAsia="Times New Roman"/>
                <w:spacing w:val="-1"/>
                <w:sz w:val="20"/>
                <w:szCs w:val="20"/>
              </w:rPr>
              <w:t>щ</w:t>
            </w:r>
            <w:r w:rsidRPr="007D7AFE">
              <w:rPr>
                <w:rFonts w:eastAsia="Times New Roman"/>
                <w:spacing w:val="1"/>
                <w:sz w:val="20"/>
                <w:szCs w:val="20"/>
              </w:rPr>
              <w:t>е</w:t>
            </w:r>
            <w:r w:rsidRPr="007D7AFE">
              <w:rPr>
                <w:rFonts w:eastAsia="Times New Roman"/>
                <w:sz w:val="20"/>
                <w:szCs w:val="20"/>
              </w:rPr>
              <w:t>й о</w:t>
            </w:r>
            <w:r w:rsidRPr="007D7AFE">
              <w:rPr>
                <w:rFonts w:eastAsia="Times New Roman"/>
                <w:spacing w:val="1"/>
                <w:sz w:val="20"/>
                <w:szCs w:val="20"/>
              </w:rPr>
              <w:t>бес</w:t>
            </w:r>
            <w:r w:rsidRPr="007D7AFE">
              <w:rPr>
                <w:rFonts w:eastAsia="Times New Roman"/>
                <w:sz w:val="20"/>
                <w:szCs w:val="20"/>
              </w:rPr>
              <w:t>п</w:t>
            </w:r>
            <w:r w:rsidRPr="007D7AFE">
              <w:rPr>
                <w:rFonts w:eastAsia="Times New Roman"/>
                <w:spacing w:val="1"/>
                <w:sz w:val="20"/>
                <w:szCs w:val="20"/>
              </w:rPr>
              <w:t>е</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н</w:t>
            </w:r>
            <w:r w:rsidRPr="007D7AFE">
              <w:rPr>
                <w:rFonts w:eastAsia="Times New Roman"/>
                <w:sz w:val="20"/>
                <w:szCs w:val="20"/>
              </w:rPr>
              <w:t>о</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и</w:t>
            </w:r>
            <w:r w:rsidRPr="007D7AFE">
              <w:rPr>
                <w:rFonts w:eastAsia="Times New Roman"/>
                <w:spacing w:val="3"/>
                <w:sz w:val="20"/>
                <w:szCs w:val="20"/>
              </w:rPr>
              <w:t xml:space="preserve"> </w:t>
            </w:r>
            <w:r w:rsidRPr="007D7AFE">
              <w:rPr>
                <w:rFonts w:eastAsia="Times New Roman"/>
                <w:sz w:val="20"/>
                <w:szCs w:val="20"/>
              </w:rPr>
              <w:t>– 19,57</w:t>
            </w:r>
          </w:p>
        </w:tc>
      </w:tr>
      <w:tr w:rsidR="00CA1CAF" w:rsidRPr="007D7AFE" w:rsidTr="00383C7A">
        <w:trPr>
          <w:trHeight w:hRule="exact" w:val="328"/>
          <w:jc w:val="center"/>
        </w:trPr>
        <w:tc>
          <w:tcPr>
            <w:tcW w:w="27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rPr>
            </w:pPr>
          </w:p>
        </w:tc>
        <w:tc>
          <w:tcPr>
            <w:tcW w:w="195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rPr>
            </w:pPr>
          </w:p>
        </w:tc>
        <w:tc>
          <w:tcPr>
            <w:tcW w:w="127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rPr>
            </w:pPr>
          </w:p>
        </w:tc>
        <w:tc>
          <w:tcPr>
            <w:tcW w:w="100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rPr>
            </w:pPr>
          </w:p>
        </w:tc>
        <w:tc>
          <w:tcPr>
            <w:tcW w:w="162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rPr>
            </w:pPr>
          </w:p>
        </w:tc>
        <w:tc>
          <w:tcPr>
            <w:tcW w:w="12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rPr>
            </w:pPr>
          </w:p>
        </w:tc>
        <w:tc>
          <w:tcPr>
            <w:tcW w:w="985"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rPr>
            </w:pPr>
          </w:p>
        </w:tc>
        <w:tc>
          <w:tcPr>
            <w:tcW w:w="389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107"/>
              <w:jc w:val="left"/>
              <w:rPr>
                <w:rFonts w:eastAsia="Times New Roman"/>
                <w:sz w:val="20"/>
                <w:szCs w:val="20"/>
                <w:lang w:val="en-US"/>
              </w:rPr>
            </w:pPr>
            <w:r w:rsidRPr="007D7AFE">
              <w:rPr>
                <w:rFonts w:eastAsia="Times New Roman"/>
                <w:sz w:val="20"/>
                <w:szCs w:val="20"/>
                <w:lang w:val="en-US"/>
              </w:rPr>
              <w:t>м</w:t>
            </w:r>
            <w:r w:rsidRPr="007D7AFE">
              <w:rPr>
                <w:rFonts w:eastAsia="Times New Roman"/>
                <w:spacing w:val="1"/>
                <w:sz w:val="20"/>
                <w:szCs w:val="20"/>
                <w:lang w:val="en-US"/>
              </w:rPr>
              <w:t>ес</w:t>
            </w:r>
            <w:r w:rsidRPr="007D7AFE">
              <w:rPr>
                <w:rFonts w:eastAsia="Times New Roman"/>
                <w:sz w:val="20"/>
                <w:szCs w:val="20"/>
                <w:lang w:val="en-US"/>
              </w:rPr>
              <w:t>т</w:t>
            </w:r>
            <w:r w:rsidRPr="007D7AFE">
              <w:rPr>
                <w:rFonts w:eastAsia="Times New Roman"/>
                <w:spacing w:val="-1"/>
                <w:sz w:val="20"/>
                <w:szCs w:val="20"/>
                <w:lang w:val="en-US"/>
              </w:rPr>
              <w:t xml:space="preserve"> </w:t>
            </w:r>
            <w:r w:rsidRPr="007D7AFE">
              <w:rPr>
                <w:rFonts w:eastAsia="Times New Roman"/>
                <w:sz w:val="20"/>
                <w:szCs w:val="20"/>
                <w:lang w:val="en-US"/>
              </w:rPr>
              <w:t>на</w:t>
            </w:r>
            <w:r w:rsidRPr="007D7AFE">
              <w:rPr>
                <w:rFonts w:eastAsia="Times New Roman"/>
                <w:spacing w:val="1"/>
                <w:sz w:val="20"/>
                <w:szCs w:val="20"/>
                <w:lang w:val="en-US"/>
              </w:rPr>
              <w:t xml:space="preserve"> </w:t>
            </w:r>
            <w:r w:rsidRPr="007D7AFE">
              <w:rPr>
                <w:rFonts w:eastAsia="Times New Roman"/>
                <w:sz w:val="20"/>
                <w:szCs w:val="20"/>
                <w:lang w:val="en-US"/>
              </w:rPr>
              <w:t xml:space="preserve">1000 </w:t>
            </w:r>
            <w:r w:rsidRPr="007D7AFE">
              <w:rPr>
                <w:rFonts w:eastAsia="Times New Roman"/>
                <w:spacing w:val="-1"/>
                <w:sz w:val="20"/>
                <w:szCs w:val="20"/>
                <w:lang w:val="en-US"/>
              </w:rPr>
              <w:t>ч</w:t>
            </w:r>
            <w:r w:rsidRPr="007D7AFE">
              <w:rPr>
                <w:rFonts w:eastAsia="Times New Roman"/>
                <w:spacing w:val="1"/>
                <w:sz w:val="20"/>
                <w:szCs w:val="20"/>
                <w:lang w:val="en-US"/>
              </w:rPr>
              <w:t>е</w:t>
            </w:r>
            <w:r w:rsidRPr="007D7AFE">
              <w:rPr>
                <w:rFonts w:eastAsia="Times New Roman"/>
                <w:sz w:val="20"/>
                <w:szCs w:val="20"/>
                <w:lang w:val="en-US"/>
              </w:rPr>
              <w:t>л.</w:t>
            </w:r>
          </w:p>
        </w:tc>
      </w:tr>
      <w:tr w:rsidR="00CA1CAF" w:rsidRPr="007D7AFE" w:rsidTr="00383C7A">
        <w:trPr>
          <w:trHeight w:hRule="exact" w:val="1597"/>
          <w:jc w:val="center"/>
        </w:trPr>
        <w:tc>
          <w:tcPr>
            <w:tcW w:w="27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6" w:after="0" w:line="240" w:lineRule="auto"/>
              <w:jc w:val="left"/>
              <w:rPr>
                <w:rFonts w:eastAsia="Times New Roman"/>
                <w:sz w:val="20"/>
                <w:szCs w:val="20"/>
                <w:lang w:val="en-US"/>
              </w:rPr>
            </w:pPr>
          </w:p>
          <w:p w:rsidR="00CA1CAF" w:rsidRPr="007D7AFE" w:rsidRDefault="00CA1CAF" w:rsidP="00383C7A">
            <w:pPr>
              <w:spacing w:after="0" w:line="240" w:lineRule="auto"/>
              <w:ind w:left="108" w:right="447"/>
              <w:jc w:val="left"/>
              <w:rPr>
                <w:rFonts w:eastAsia="Times New Roman"/>
                <w:sz w:val="20"/>
                <w:szCs w:val="20"/>
                <w:lang w:val="en-US"/>
              </w:rPr>
            </w:pPr>
            <w:r w:rsidRPr="007D7AFE">
              <w:rPr>
                <w:rFonts w:eastAsia="Times New Roman"/>
                <w:sz w:val="20"/>
                <w:szCs w:val="20"/>
                <w:lang w:val="en-US"/>
              </w:rPr>
              <w:t>Спор</w:t>
            </w:r>
            <w:r w:rsidRPr="007D7AFE">
              <w:rPr>
                <w:rFonts w:eastAsia="Times New Roman"/>
                <w:spacing w:val="-1"/>
                <w:sz w:val="20"/>
                <w:szCs w:val="20"/>
                <w:lang w:val="en-US"/>
              </w:rPr>
              <w:t>т</w:t>
            </w:r>
            <w:r w:rsidRPr="007D7AFE">
              <w:rPr>
                <w:rFonts w:eastAsia="Times New Roman"/>
                <w:sz w:val="20"/>
                <w:szCs w:val="20"/>
                <w:lang w:val="en-US"/>
              </w:rPr>
              <w:t>и</w:t>
            </w:r>
            <w:r w:rsidRPr="007D7AFE">
              <w:rPr>
                <w:rFonts w:eastAsia="Times New Roman"/>
                <w:spacing w:val="-2"/>
                <w:sz w:val="20"/>
                <w:szCs w:val="20"/>
                <w:lang w:val="en-US"/>
              </w:rPr>
              <w:t>в</w:t>
            </w:r>
            <w:r w:rsidRPr="007D7AFE">
              <w:rPr>
                <w:rFonts w:eastAsia="Times New Roman"/>
                <w:sz w:val="20"/>
                <w:szCs w:val="20"/>
                <w:lang w:val="en-US"/>
              </w:rPr>
              <w:t>н</w:t>
            </w:r>
            <w:r w:rsidRPr="007D7AFE">
              <w:rPr>
                <w:rFonts w:eastAsia="Times New Roman"/>
                <w:spacing w:val="-2"/>
                <w:sz w:val="20"/>
                <w:szCs w:val="20"/>
                <w:lang w:val="en-US"/>
              </w:rPr>
              <w:t>ы</w:t>
            </w:r>
            <w:r w:rsidRPr="007D7AFE">
              <w:rPr>
                <w:rFonts w:eastAsia="Times New Roman"/>
                <w:sz w:val="20"/>
                <w:szCs w:val="20"/>
                <w:lang w:val="en-US"/>
              </w:rPr>
              <w:t>е</w:t>
            </w:r>
            <w:r w:rsidRPr="007D7AFE">
              <w:rPr>
                <w:rFonts w:eastAsia="Times New Roman"/>
                <w:spacing w:val="1"/>
                <w:sz w:val="20"/>
                <w:szCs w:val="20"/>
                <w:lang w:val="en-US"/>
              </w:rPr>
              <w:t xml:space="preserve"> </w:t>
            </w:r>
            <w:r w:rsidRPr="007D7AFE">
              <w:rPr>
                <w:rFonts w:eastAsia="Times New Roman"/>
                <w:sz w:val="20"/>
                <w:szCs w:val="20"/>
                <w:lang w:val="en-US"/>
              </w:rPr>
              <w:t>ц</w:t>
            </w:r>
            <w:r w:rsidRPr="007D7AFE">
              <w:rPr>
                <w:rFonts w:eastAsia="Times New Roman"/>
                <w:spacing w:val="1"/>
                <w:sz w:val="20"/>
                <w:szCs w:val="20"/>
                <w:lang w:val="en-US"/>
              </w:rPr>
              <w:t>е</w:t>
            </w:r>
            <w:r w:rsidRPr="007D7AFE">
              <w:rPr>
                <w:rFonts w:eastAsia="Times New Roman"/>
                <w:sz w:val="20"/>
                <w:szCs w:val="20"/>
                <w:lang w:val="en-US"/>
              </w:rPr>
              <w:t>н</w:t>
            </w:r>
            <w:r w:rsidRPr="007D7AFE">
              <w:rPr>
                <w:rFonts w:eastAsia="Times New Roman"/>
                <w:spacing w:val="-1"/>
                <w:sz w:val="20"/>
                <w:szCs w:val="20"/>
                <w:lang w:val="en-US"/>
              </w:rPr>
              <w:t>т</w:t>
            </w:r>
            <w:r w:rsidRPr="007D7AFE">
              <w:rPr>
                <w:rFonts w:eastAsia="Times New Roman"/>
                <w:sz w:val="20"/>
                <w:szCs w:val="20"/>
                <w:lang w:val="en-US"/>
              </w:rPr>
              <w:t>р</w:t>
            </w:r>
            <w:r w:rsidRPr="007D7AFE">
              <w:rPr>
                <w:rFonts w:eastAsia="Times New Roman"/>
                <w:spacing w:val="-1"/>
                <w:sz w:val="20"/>
                <w:szCs w:val="20"/>
                <w:lang w:val="en-US"/>
              </w:rPr>
              <w:t>ы</w:t>
            </w:r>
            <w:r w:rsidRPr="007D7AFE">
              <w:rPr>
                <w:rFonts w:eastAsia="Times New Roman"/>
                <w:sz w:val="20"/>
                <w:szCs w:val="20"/>
                <w:lang w:val="en-US"/>
              </w:rPr>
              <w:t>, ком</w:t>
            </w:r>
            <w:r w:rsidRPr="007D7AFE">
              <w:rPr>
                <w:rFonts w:eastAsia="Times New Roman"/>
                <w:spacing w:val="-1"/>
                <w:sz w:val="20"/>
                <w:szCs w:val="20"/>
                <w:lang w:val="en-US"/>
              </w:rPr>
              <w:t>п</w:t>
            </w:r>
            <w:r w:rsidRPr="007D7AFE">
              <w:rPr>
                <w:rFonts w:eastAsia="Times New Roman"/>
                <w:sz w:val="20"/>
                <w:szCs w:val="20"/>
                <w:lang w:val="en-US"/>
              </w:rPr>
              <w:t>л</w:t>
            </w:r>
            <w:r w:rsidRPr="007D7AFE">
              <w:rPr>
                <w:rFonts w:eastAsia="Times New Roman"/>
                <w:spacing w:val="1"/>
                <w:sz w:val="20"/>
                <w:szCs w:val="20"/>
                <w:lang w:val="en-US"/>
              </w:rPr>
              <w:t>е</w:t>
            </w:r>
            <w:r w:rsidRPr="007D7AFE">
              <w:rPr>
                <w:rFonts w:eastAsia="Times New Roman"/>
                <w:sz w:val="20"/>
                <w:szCs w:val="20"/>
                <w:lang w:val="en-US"/>
              </w:rPr>
              <w:t>ксы</w:t>
            </w:r>
          </w:p>
        </w:tc>
        <w:tc>
          <w:tcPr>
            <w:tcW w:w="195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2" w:after="0" w:line="240" w:lineRule="auto"/>
              <w:jc w:val="left"/>
              <w:rPr>
                <w:rFonts w:eastAsia="Times New Roman"/>
                <w:sz w:val="20"/>
                <w:szCs w:val="20"/>
                <w:lang w:val="en-US"/>
              </w:rPr>
            </w:pPr>
          </w:p>
          <w:p w:rsidR="00CA1CAF" w:rsidRPr="007D7AFE" w:rsidRDefault="00CA1CAF" w:rsidP="00383C7A">
            <w:pPr>
              <w:spacing w:after="0" w:line="240" w:lineRule="auto"/>
              <w:ind w:left="637" w:right="638"/>
              <w:jc w:val="center"/>
              <w:rPr>
                <w:rFonts w:eastAsia="Times New Roman"/>
                <w:sz w:val="20"/>
                <w:szCs w:val="20"/>
                <w:lang w:val="en-US"/>
              </w:rPr>
            </w:pPr>
            <w:r w:rsidRPr="007D7AFE">
              <w:rPr>
                <w:rFonts w:eastAsia="Times New Roman"/>
                <w:sz w:val="20"/>
                <w:szCs w:val="20"/>
                <w:lang w:val="en-US"/>
              </w:rPr>
              <w:t>м</w:t>
            </w:r>
            <w:r w:rsidRPr="007D7AFE">
              <w:rPr>
                <w:rFonts w:eastAsia="Times New Roman"/>
                <w:spacing w:val="1"/>
                <w:sz w:val="20"/>
                <w:szCs w:val="20"/>
                <w:lang w:val="en-US"/>
              </w:rPr>
              <w:t>ес</w:t>
            </w:r>
            <w:r w:rsidRPr="007D7AFE">
              <w:rPr>
                <w:rFonts w:eastAsia="Times New Roman"/>
                <w:spacing w:val="-1"/>
                <w:sz w:val="20"/>
                <w:szCs w:val="20"/>
                <w:lang w:val="en-US"/>
              </w:rPr>
              <w:t>т</w:t>
            </w:r>
            <w:r w:rsidRPr="007D7AFE">
              <w:rPr>
                <w:rFonts w:eastAsia="Times New Roman"/>
                <w:sz w:val="20"/>
                <w:szCs w:val="20"/>
                <w:lang w:val="en-US"/>
              </w:rPr>
              <w:t>о</w:t>
            </w:r>
          </w:p>
        </w:tc>
        <w:tc>
          <w:tcPr>
            <w:tcW w:w="127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2" w:after="0" w:line="240" w:lineRule="auto"/>
              <w:jc w:val="left"/>
              <w:rPr>
                <w:rFonts w:eastAsia="Times New Roman"/>
                <w:sz w:val="20"/>
                <w:szCs w:val="20"/>
                <w:lang w:val="en-US"/>
              </w:rPr>
            </w:pPr>
          </w:p>
          <w:p w:rsidR="00CA1CAF" w:rsidRPr="007D7AFE" w:rsidRDefault="00CA1CAF" w:rsidP="00383C7A">
            <w:pPr>
              <w:spacing w:after="0" w:line="240" w:lineRule="auto"/>
              <w:ind w:left="303"/>
              <w:jc w:val="left"/>
              <w:rPr>
                <w:rFonts w:eastAsia="Times New Roman"/>
                <w:sz w:val="20"/>
                <w:szCs w:val="20"/>
                <w:lang w:val="en-US"/>
              </w:rPr>
            </w:pPr>
            <w:r w:rsidRPr="007D7AFE">
              <w:rPr>
                <w:rFonts w:eastAsia="Times New Roman"/>
                <w:sz w:val="20"/>
                <w:szCs w:val="20"/>
                <w:lang w:val="en-US"/>
              </w:rPr>
              <w:t>21,000</w:t>
            </w:r>
          </w:p>
        </w:tc>
        <w:tc>
          <w:tcPr>
            <w:tcW w:w="100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2" w:after="0" w:line="240" w:lineRule="auto"/>
              <w:jc w:val="left"/>
              <w:rPr>
                <w:rFonts w:eastAsia="Times New Roman"/>
                <w:sz w:val="20"/>
                <w:szCs w:val="20"/>
                <w:lang w:val="en-US"/>
              </w:rPr>
            </w:pPr>
          </w:p>
          <w:p w:rsidR="00CA1CAF" w:rsidRPr="007D7AFE" w:rsidRDefault="00CA1CAF" w:rsidP="00383C7A">
            <w:pPr>
              <w:spacing w:after="0" w:line="240" w:lineRule="auto"/>
              <w:ind w:left="223"/>
              <w:jc w:val="left"/>
              <w:rPr>
                <w:rFonts w:eastAsia="Times New Roman"/>
                <w:sz w:val="20"/>
                <w:szCs w:val="20"/>
                <w:lang w:val="en-US"/>
              </w:rPr>
            </w:pPr>
            <w:r w:rsidRPr="007D7AFE">
              <w:rPr>
                <w:rFonts w:eastAsia="Times New Roman"/>
                <w:sz w:val="20"/>
                <w:szCs w:val="20"/>
                <w:lang w:val="en-US"/>
              </w:rPr>
              <w:t>0,336</w:t>
            </w:r>
          </w:p>
        </w:tc>
        <w:tc>
          <w:tcPr>
            <w:tcW w:w="162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2" w:after="0" w:line="240" w:lineRule="auto"/>
              <w:jc w:val="left"/>
              <w:rPr>
                <w:rFonts w:eastAsia="Times New Roman"/>
                <w:sz w:val="20"/>
                <w:szCs w:val="20"/>
                <w:lang w:val="en-US"/>
              </w:rPr>
            </w:pPr>
          </w:p>
          <w:p w:rsidR="00CA1CAF" w:rsidRPr="007D7AFE" w:rsidRDefault="00CA1CAF" w:rsidP="00383C7A">
            <w:pPr>
              <w:spacing w:after="0" w:line="240" w:lineRule="auto"/>
              <w:ind w:left="589" w:right="585"/>
              <w:jc w:val="center"/>
              <w:rPr>
                <w:rFonts w:eastAsia="Times New Roman"/>
                <w:sz w:val="20"/>
                <w:szCs w:val="20"/>
                <w:lang w:val="en-US"/>
              </w:rPr>
            </w:pPr>
            <w:r w:rsidRPr="007D7AFE">
              <w:rPr>
                <w:rFonts w:eastAsia="Times New Roman"/>
                <w:sz w:val="20"/>
                <w:szCs w:val="20"/>
                <w:lang w:val="en-US"/>
              </w:rPr>
              <w:t>840</w:t>
            </w:r>
          </w:p>
        </w:tc>
        <w:tc>
          <w:tcPr>
            <w:tcW w:w="12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2" w:after="0" w:line="240" w:lineRule="auto"/>
              <w:jc w:val="left"/>
              <w:rPr>
                <w:rFonts w:eastAsia="Times New Roman"/>
                <w:sz w:val="20"/>
                <w:szCs w:val="20"/>
                <w:lang w:val="en-US"/>
              </w:rPr>
            </w:pPr>
          </w:p>
          <w:p w:rsidR="00CA1CAF" w:rsidRPr="007D7AFE" w:rsidRDefault="00CA1CAF" w:rsidP="00383C7A">
            <w:pPr>
              <w:spacing w:after="0" w:line="240" w:lineRule="auto"/>
              <w:ind w:left="315"/>
              <w:jc w:val="left"/>
              <w:rPr>
                <w:rFonts w:eastAsia="Times New Roman"/>
                <w:sz w:val="20"/>
                <w:szCs w:val="20"/>
                <w:lang w:val="en-US"/>
              </w:rPr>
            </w:pPr>
            <w:r w:rsidRPr="007D7AFE">
              <w:rPr>
                <w:rFonts w:eastAsia="Times New Roman"/>
                <w:sz w:val="20"/>
                <w:szCs w:val="20"/>
                <w:lang w:val="en-US"/>
              </w:rPr>
              <w:t>17631</w:t>
            </w:r>
          </w:p>
        </w:tc>
        <w:tc>
          <w:tcPr>
            <w:tcW w:w="985"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2" w:after="0" w:line="240" w:lineRule="auto"/>
              <w:jc w:val="left"/>
              <w:rPr>
                <w:rFonts w:eastAsia="Times New Roman"/>
                <w:sz w:val="20"/>
                <w:szCs w:val="20"/>
                <w:lang w:val="en-US"/>
              </w:rPr>
            </w:pPr>
          </w:p>
          <w:p w:rsidR="00CA1CAF" w:rsidRPr="007D7AFE" w:rsidRDefault="00CA1CAF" w:rsidP="00383C7A">
            <w:pPr>
              <w:spacing w:after="0" w:line="240" w:lineRule="auto"/>
              <w:ind w:left="307"/>
              <w:jc w:val="left"/>
              <w:rPr>
                <w:rFonts w:eastAsia="Times New Roman"/>
                <w:sz w:val="20"/>
                <w:szCs w:val="20"/>
                <w:lang w:val="en-US"/>
              </w:rPr>
            </w:pPr>
            <w:r w:rsidRPr="007D7AFE">
              <w:rPr>
                <w:rFonts w:eastAsia="Times New Roman"/>
                <w:sz w:val="20"/>
                <w:szCs w:val="20"/>
                <w:lang w:val="en-US"/>
              </w:rPr>
              <w:t>282</w:t>
            </w:r>
          </w:p>
        </w:tc>
        <w:tc>
          <w:tcPr>
            <w:tcW w:w="389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107"/>
              <w:jc w:val="left"/>
              <w:rPr>
                <w:rFonts w:eastAsia="Times New Roman"/>
                <w:sz w:val="20"/>
                <w:szCs w:val="20"/>
              </w:rPr>
            </w:pPr>
            <w:r w:rsidRPr="007D7AFE">
              <w:rPr>
                <w:rFonts w:eastAsia="Times New Roman"/>
                <w:spacing w:val="-5"/>
                <w:sz w:val="20"/>
                <w:szCs w:val="20"/>
              </w:rPr>
              <w:t>П</w:t>
            </w:r>
            <w:r w:rsidRPr="007D7AFE">
              <w:rPr>
                <w:rFonts w:eastAsia="Times New Roman"/>
                <w:sz w:val="20"/>
                <w:szCs w:val="20"/>
              </w:rPr>
              <w:t>ро</w:t>
            </w:r>
            <w:r w:rsidRPr="007D7AFE">
              <w:rPr>
                <w:rFonts w:eastAsia="Times New Roman"/>
                <w:spacing w:val="1"/>
                <w:sz w:val="20"/>
                <w:szCs w:val="20"/>
              </w:rPr>
              <w:t>г</w:t>
            </w:r>
            <w:r w:rsidRPr="007D7AFE">
              <w:rPr>
                <w:rFonts w:eastAsia="Times New Roman"/>
                <w:sz w:val="20"/>
                <w:szCs w:val="20"/>
              </w:rPr>
              <w:t>нозное</w:t>
            </w:r>
            <w:r w:rsidRPr="007D7AFE">
              <w:rPr>
                <w:rFonts w:eastAsia="Times New Roman"/>
                <w:spacing w:val="1"/>
                <w:sz w:val="20"/>
                <w:szCs w:val="20"/>
              </w:rPr>
              <w:t xml:space="preserve"> </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с</w:t>
            </w:r>
            <w:r w:rsidRPr="007D7AFE">
              <w:rPr>
                <w:rFonts w:eastAsia="Times New Roman"/>
                <w:sz w:val="20"/>
                <w:szCs w:val="20"/>
              </w:rPr>
              <w:t>ло м</w:t>
            </w:r>
            <w:r w:rsidRPr="007D7AFE">
              <w:rPr>
                <w:rFonts w:eastAsia="Times New Roman"/>
                <w:spacing w:val="1"/>
                <w:sz w:val="20"/>
                <w:szCs w:val="20"/>
              </w:rPr>
              <w:t>ес</w:t>
            </w:r>
            <w:r w:rsidRPr="007D7AFE">
              <w:rPr>
                <w:rFonts w:eastAsia="Times New Roman"/>
                <w:sz w:val="20"/>
                <w:szCs w:val="20"/>
              </w:rPr>
              <w:t>т</w:t>
            </w:r>
            <w:r w:rsidRPr="007D7AFE">
              <w:rPr>
                <w:rFonts w:eastAsia="Times New Roman"/>
                <w:spacing w:val="-1"/>
                <w:sz w:val="20"/>
                <w:szCs w:val="20"/>
              </w:rPr>
              <w:t xml:space="preserve"> </w:t>
            </w:r>
            <w:r w:rsidRPr="007D7AFE">
              <w:rPr>
                <w:rFonts w:eastAsia="Times New Roman"/>
                <w:sz w:val="20"/>
                <w:szCs w:val="20"/>
              </w:rPr>
              <w:t>в</w:t>
            </w:r>
          </w:p>
          <w:p w:rsidR="00CA1CAF" w:rsidRPr="007D7AFE" w:rsidRDefault="00CA1CAF" w:rsidP="00FD7B79">
            <w:pPr>
              <w:spacing w:before="40" w:after="0" w:line="240" w:lineRule="auto"/>
              <w:ind w:left="107" w:right="227"/>
              <w:jc w:val="left"/>
              <w:rPr>
                <w:rFonts w:eastAsia="Times New Roman"/>
                <w:sz w:val="20"/>
                <w:szCs w:val="20"/>
              </w:rPr>
            </w:pPr>
            <w:r w:rsidRPr="007D7AFE">
              <w:rPr>
                <w:rFonts w:eastAsia="Times New Roman"/>
                <w:spacing w:val="1"/>
                <w:sz w:val="20"/>
                <w:szCs w:val="20"/>
              </w:rPr>
              <w:t>с</w:t>
            </w:r>
            <w:r w:rsidRPr="007D7AFE">
              <w:rPr>
                <w:rFonts w:eastAsia="Times New Roman"/>
                <w:sz w:val="20"/>
                <w:szCs w:val="20"/>
              </w:rPr>
              <w:t>пор</w:t>
            </w:r>
            <w:r w:rsidRPr="007D7AFE">
              <w:rPr>
                <w:rFonts w:eastAsia="Times New Roman"/>
                <w:spacing w:val="-1"/>
                <w:sz w:val="20"/>
                <w:szCs w:val="20"/>
              </w:rPr>
              <w:t>т</w:t>
            </w:r>
            <w:r w:rsidRPr="007D7AFE">
              <w:rPr>
                <w:rFonts w:eastAsia="Times New Roman"/>
                <w:sz w:val="20"/>
                <w:szCs w:val="20"/>
              </w:rPr>
              <w:t>и</w:t>
            </w:r>
            <w:r w:rsidRPr="007D7AFE">
              <w:rPr>
                <w:rFonts w:eastAsia="Times New Roman"/>
                <w:spacing w:val="-2"/>
                <w:sz w:val="20"/>
                <w:szCs w:val="20"/>
              </w:rPr>
              <w:t>в</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х</w:t>
            </w:r>
            <w:r w:rsidRPr="007D7AFE">
              <w:rPr>
                <w:rFonts w:eastAsia="Times New Roman"/>
                <w:spacing w:val="5"/>
                <w:sz w:val="20"/>
                <w:szCs w:val="20"/>
              </w:rPr>
              <w:t xml:space="preserve"> </w:t>
            </w:r>
            <w:r w:rsidRPr="007D7AFE">
              <w:rPr>
                <w:rFonts w:eastAsia="Times New Roman"/>
                <w:spacing w:val="-4"/>
                <w:sz w:val="20"/>
                <w:szCs w:val="20"/>
              </w:rPr>
              <w:t>у</w:t>
            </w:r>
            <w:r w:rsidRPr="007D7AFE">
              <w:rPr>
                <w:rFonts w:eastAsia="Times New Roman"/>
                <w:spacing w:val="-1"/>
                <w:sz w:val="20"/>
                <w:szCs w:val="20"/>
              </w:rPr>
              <w:t>ч</w:t>
            </w:r>
            <w:r w:rsidRPr="007D7AFE">
              <w:rPr>
                <w:rFonts w:eastAsia="Times New Roman"/>
                <w:sz w:val="20"/>
                <w:szCs w:val="20"/>
              </w:rPr>
              <w:t>р</w:t>
            </w:r>
            <w:r w:rsidRPr="007D7AFE">
              <w:rPr>
                <w:rFonts w:eastAsia="Times New Roman"/>
                <w:spacing w:val="1"/>
                <w:sz w:val="20"/>
                <w:szCs w:val="20"/>
              </w:rPr>
              <w:t>е</w:t>
            </w:r>
            <w:r w:rsidRPr="007D7AFE">
              <w:rPr>
                <w:rFonts w:eastAsia="Times New Roman"/>
                <w:spacing w:val="-2"/>
                <w:sz w:val="20"/>
                <w:szCs w:val="20"/>
              </w:rPr>
              <w:t>ж</w:t>
            </w:r>
            <w:r w:rsidRPr="007D7AFE">
              <w:rPr>
                <w:rFonts w:eastAsia="Times New Roman"/>
                <w:spacing w:val="2"/>
                <w:sz w:val="20"/>
                <w:szCs w:val="20"/>
              </w:rPr>
              <w:t>д</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и</w:t>
            </w:r>
            <w:r w:rsidRPr="007D7AFE">
              <w:rPr>
                <w:rFonts w:eastAsia="Times New Roman"/>
                <w:spacing w:val="1"/>
                <w:sz w:val="20"/>
                <w:szCs w:val="20"/>
              </w:rPr>
              <w:t>я</w:t>
            </w:r>
            <w:r w:rsidRPr="007D7AFE">
              <w:rPr>
                <w:rFonts w:eastAsia="Times New Roman"/>
                <w:sz w:val="20"/>
                <w:szCs w:val="20"/>
              </w:rPr>
              <w:t>х в</w:t>
            </w:r>
            <w:r w:rsidRPr="007D7AFE">
              <w:rPr>
                <w:rFonts w:eastAsia="Times New Roman"/>
                <w:spacing w:val="-1"/>
                <w:sz w:val="20"/>
                <w:szCs w:val="20"/>
              </w:rPr>
              <w:t xml:space="preserve"> </w:t>
            </w:r>
            <w:r w:rsidRPr="007D7AFE">
              <w:rPr>
                <w:rFonts w:eastAsia="Times New Roman"/>
                <w:sz w:val="20"/>
                <w:szCs w:val="20"/>
              </w:rPr>
              <w:t>203</w:t>
            </w:r>
            <w:r w:rsidR="00FD7B79">
              <w:rPr>
                <w:rFonts w:eastAsia="Times New Roman"/>
                <w:sz w:val="20"/>
                <w:szCs w:val="20"/>
              </w:rPr>
              <w:t>2</w:t>
            </w:r>
            <w:r w:rsidRPr="007D7AFE">
              <w:rPr>
                <w:rFonts w:eastAsia="Times New Roman"/>
                <w:sz w:val="20"/>
                <w:szCs w:val="20"/>
              </w:rPr>
              <w:t xml:space="preserve"> </w:t>
            </w:r>
            <w:r w:rsidRPr="007D7AFE">
              <w:rPr>
                <w:rFonts w:eastAsia="Times New Roman"/>
                <w:spacing w:val="1"/>
                <w:sz w:val="20"/>
                <w:szCs w:val="20"/>
              </w:rPr>
              <w:t>г</w:t>
            </w:r>
            <w:r w:rsidRPr="007D7AFE">
              <w:rPr>
                <w:rFonts w:eastAsia="Times New Roman"/>
                <w:sz w:val="20"/>
                <w:szCs w:val="20"/>
              </w:rPr>
              <w:t>о</w:t>
            </w:r>
            <w:r w:rsidRPr="007D7AFE">
              <w:rPr>
                <w:rFonts w:eastAsia="Times New Roman"/>
                <w:spacing w:val="2"/>
                <w:sz w:val="20"/>
                <w:szCs w:val="20"/>
              </w:rPr>
              <w:t>д</w:t>
            </w:r>
            <w:r w:rsidRPr="007D7AFE">
              <w:rPr>
                <w:rFonts w:eastAsia="Times New Roman"/>
                <w:sz w:val="20"/>
                <w:szCs w:val="20"/>
              </w:rPr>
              <w:t>у</w:t>
            </w:r>
            <w:r w:rsidRPr="007D7AFE">
              <w:rPr>
                <w:rFonts w:eastAsia="Times New Roman"/>
                <w:spacing w:val="-8"/>
                <w:sz w:val="20"/>
                <w:szCs w:val="20"/>
              </w:rPr>
              <w:t xml:space="preserve"> </w:t>
            </w:r>
            <w:r w:rsidRPr="007D7AFE">
              <w:rPr>
                <w:rFonts w:eastAsia="Times New Roman"/>
                <w:sz w:val="20"/>
                <w:szCs w:val="20"/>
              </w:rPr>
              <w:t>р</w:t>
            </w:r>
            <w:r w:rsidRPr="007D7AFE">
              <w:rPr>
                <w:rFonts w:eastAsia="Times New Roman"/>
                <w:spacing w:val="1"/>
                <w:sz w:val="20"/>
                <w:szCs w:val="20"/>
              </w:rPr>
              <w:t>асс</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т</w:t>
            </w:r>
            <w:r w:rsidRPr="007D7AFE">
              <w:rPr>
                <w:rFonts w:eastAsia="Times New Roman"/>
                <w:spacing w:val="1"/>
                <w:sz w:val="20"/>
                <w:szCs w:val="20"/>
              </w:rPr>
              <w:t>а</w:t>
            </w:r>
            <w:r w:rsidRPr="007D7AFE">
              <w:rPr>
                <w:rFonts w:eastAsia="Times New Roman"/>
                <w:sz w:val="20"/>
                <w:szCs w:val="20"/>
              </w:rPr>
              <w:t xml:space="preserve">но </w:t>
            </w:r>
            <w:r w:rsidRPr="007D7AFE">
              <w:rPr>
                <w:rFonts w:eastAsia="Times New Roman"/>
                <w:spacing w:val="-1"/>
                <w:sz w:val="20"/>
                <w:szCs w:val="20"/>
              </w:rPr>
              <w:t>и</w:t>
            </w:r>
            <w:r w:rsidRPr="007D7AFE">
              <w:rPr>
                <w:rFonts w:eastAsia="Times New Roman"/>
                <w:spacing w:val="1"/>
                <w:sz w:val="20"/>
                <w:szCs w:val="20"/>
              </w:rPr>
              <w:t>с</w:t>
            </w:r>
            <w:r w:rsidRPr="007D7AFE">
              <w:rPr>
                <w:rFonts w:eastAsia="Times New Roman"/>
                <w:sz w:val="20"/>
                <w:szCs w:val="20"/>
              </w:rPr>
              <w:t>хо</w:t>
            </w:r>
            <w:r w:rsidRPr="007D7AFE">
              <w:rPr>
                <w:rFonts w:eastAsia="Times New Roman"/>
                <w:spacing w:val="2"/>
                <w:sz w:val="20"/>
                <w:szCs w:val="20"/>
              </w:rPr>
              <w:t>д</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z w:val="20"/>
                <w:szCs w:val="20"/>
              </w:rPr>
              <w:t xml:space="preserve">из </w:t>
            </w:r>
            <w:r w:rsidRPr="007D7AFE">
              <w:rPr>
                <w:rFonts w:eastAsia="Times New Roman"/>
                <w:spacing w:val="-8"/>
                <w:sz w:val="20"/>
                <w:szCs w:val="20"/>
              </w:rPr>
              <w:t>у</w:t>
            </w:r>
            <w:r w:rsidRPr="007D7AFE">
              <w:rPr>
                <w:rFonts w:eastAsia="Times New Roman"/>
                <w:sz w:val="20"/>
                <w:szCs w:val="20"/>
              </w:rPr>
              <w:t>ро</w:t>
            </w:r>
            <w:r w:rsidRPr="007D7AFE">
              <w:rPr>
                <w:rFonts w:eastAsia="Times New Roman"/>
                <w:spacing w:val="-1"/>
                <w:sz w:val="20"/>
                <w:szCs w:val="20"/>
              </w:rPr>
              <w:t>в</w:t>
            </w:r>
            <w:r w:rsidRPr="007D7AFE">
              <w:rPr>
                <w:rFonts w:eastAsia="Times New Roman"/>
                <w:sz w:val="20"/>
                <w:szCs w:val="20"/>
              </w:rPr>
              <w:t xml:space="preserve">ня </w:t>
            </w:r>
            <w:r w:rsidRPr="007D7AFE">
              <w:rPr>
                <w:rFonts w:eastAsia="Times New Roman"/>
                <w:spacing w:val="-1"/>
                <w:sz w:val="20"/>
                <w:szCs w:val="20"/>
              </w:rPr>
              <w:t>т</w:t>
            </w:r>
            <w:r w:rsidRPr="007D7AFE">
              <w:rPr>
                <w:rFonts w:eastAsia="Times New Roman"/>
                <w:spacing w:val="1"/>
                <w:sz w:val="20"/>
                <w:szCs w:val="20"/>
              </w:rPr>
              <w:t>е</w:t>
            </w:r>
            <w:r w:rsidRPr="007D7AFE">
              <w:rPr>
                <w:rFonts w:eastAsia="Times New Roman"/>
                <w:spacing w:val="3"/>
                <w:sz w:val="20"/>
                <w:szCs w:val="20"/>
              </w:rPr>
              <w:t>к</w:t>
            </w:r>
            <w:r w:rsidRPr="007D7AFE">
              <w:rPr>
                <w:rFonts w:eastAsia="Times New Roman"/>
                <w:spacing w:val="-8"/>
                <w:sz w:val="20"/>
                <w:szCs w:val="20"/>
              </w:rPr>
              <w:t>у</w:t>
            </w:r>
            <w:r w:rsidRPr="007D7AFE">
              <w:rPr>
                <w:rFonts w:eastAsia="Times New Roman"/>
                <w:spacing w:val="-1"/>
                <w:sz w:val="20"/>
                <w:szCs w:val="20"/>
              </w:rPr>
              <w:t>щ</w:t>
            </w:r>
            <w:r w:rsidRPr="007D7AFE">
              <w:rPr>
                <w:rFonts w:eastAsia="Times New Roman"/>
                <w:spacing w:val="1"/>
                <w:sz w:val="20"/>
                <w:szCs w:val="20"/>
              </w:rPr>
              <w:t>е</w:t>
            </w:r>
            <w:r w:rsidRPr="007D7AFE">
              <w:rPr>
                <w:rFonts w:eastAsia="Times New Roman"/>
                <w:sz w:val="20"/>
                <w:szCs w:val="20"/>
              </w:rPr>
              <w:t>й о</w:t>
            </w:r>
            <w:r w:rsidRPr="007D7AFE">
              <w:rPr>
                <w:rFonts w:eastAsia="Times New Roman"/>
                <w:spacing w:val="1"/>
                <w:sz w:val="20"/>
                <w:szCs w:val="20"/>
              </w:rPr>
              <w:t>бес</w:t>
            </w:r>
            <w:r w:rsidRPr="007D7AFE">
              <w:rPr>
                <w:rFonts w:eastAsia="Times New Roman"/>
                <w:sz w:val="20"/>
                <w:szCs w:val="20"/>
              </w:rPr>
              <w:t>п</w:t>
            </w:r>
            <w:r w:rsidRPr="007D7AFE">
              <w:rPr>
                <w:rFonts w:eastAsia="Times New Roman"/>
                <w:spacing w:val="1"/>
                <w:sz w:val="20"/>
                <w:szCs w:val="20"/>
              </w:rPr>
              <w:t>е</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н</w:t>
            </w:r>
            <w:r w:rsidRPr="007D7AFE">
              <w:rPr>
                <w:rFonts w:eastAsia="Times New Roman"/>
                <w:sz w:val="20"/>
                <w:szCs w:val="20"/>
              </w:rPr>
              <w:t>о</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и</w:t>
            </w:r>
            <w:r w:rsidRPr="007D7AFE">
              <w:rPr>
                <w:rFonts w:eastAsia="Times New Roman"/>
                <w:spacing w:val="3"/>
                <w:sz w:val="20"/>
                <w:szCs w:val="20"/>
              </w:rPr>
              <w:t xml:space="preserve"> </w:t>
            </w:r>
            <w:r w:rsidRPr="007D7AFE">
              <w:rPr>
                <w:rFonts w:eastAsia="Times New Roman"/>
                <w:sz w:val="20"/>
                <w:szCs w:val="20"/>
              </w:rPr>
              <w:t>– 19,89 м</w:t>
            </w:r>
            <w:r w:rsidRPr="007D7AFE">
              <w:rPr>
                <w:rFonts w:eastAsia="Times New Roman"/>
                <w:spacing w:val="1"/>
                <w:sz w:val="20"/>
                <w:szCs w:val="20"/>
              </w:rPr>
              <w:t>ес</w:t>
            </w:r>
            <w:r w:rsidRPr="007D7AFE">
              <w:rPr>
                <w:rFonts w:eastAsia="Times New Roman"/>
                <w:sz w:val="20"/>
                <w:szCs w:val="20"/>
              </w:rPr>
              <w:t>т</w:t>
            </w:r>
            <w:r w:rsidRPr="007D7AFE">
              <w:rPr>
                <w:rFonts w:eastAsia="Times New Roman"/>
                <w:spacing w:val="-1"/>
                <w:sz w:val="20"/>
                <w:szCs w:val="20"/>
              </w:rPr>
              <w:t xml:space="preserve"> </w:t>
            </w:r>
            <w:r w:rsidRPr="007D7AFE">
              <w:rPr>
                <w:rFonts w:eastAsia="Times New Roman"/>
                <w:sz w:val="20"/>
                <w:szCs w:val="20"/>
              </w:rPr>
              <w:t>на</w:t>
            </w:r>
            <w:r w:rsidRPr="007D7AFE">
              <w:rPr>
                <w:rFonts w:eastAsia="Times New Roman"/>
                <w:spacing w:val="1"/>
                <w:sz w:val="20"/>
                <w:szCs w:val="20"/>
              </w:rPr>
              <w:t xml:space="preserve"> </w:t>
            </w:r>
            <w:r w:rsidRPr="007D7AFE">
              <w:rPr>
                <w:rFonts w:eastAsia="Times New Roman"/>
                <w:sz w:val="20"/>
                <w:szCs w:val="20"/>
              </w:rPr>
              <w:t xml:space="preserve">1000 </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л.</w:t>
            </w:r>
          </w:p>
        </w:tc>
      </w:tr>
      <w:tr w:rsidR="00CA1CAF" w:rsidRPr="007D7AFE" w:rsidTr="00561B88">
        <w:trPr>
          <w:trHeight w:hRule="exact" w:val="328"/>
          <w:jc w:val="center"/>
        </w:trPr>
        <w:tc>
          <w:tcPr>
            <w:tcW w:w="14702" w:type="dxa"/>
            <w:gridSpan w:val="8"/>
            <w:tcBorders>
              <w:top w:val="nil"/>
              <w:left w:val="single" w:sz="4" w:space="0" w:color="000000"/>
              <w:bottom w:val="nil"/>
              <w:right w:val="single" w:sz="4" w:space="0" w:color="000000"/>
            </w:tcBorders>
            <w:vAlign w:val="center"/>
          </w:tcPr>
          <w:p w:rsidR="00CA1CAF" w:rsidRPr="007D7AFE" w:rsidRDefault="00CA1CAF" w:rsidP="00383C7A">
            <w:pPr>
              <w:spacing w:before="4" w:after="0" w:line="240" w:lineRule="auto"/>
              <w:ind w:left="5374" w:right="5371"/>
              <w:jc w:val="center"/>
              <w:rPr>
                <w:rFonts w:eastAsia="Times New Roman"/>
                <w:sz w:val="20"/>
                <w:szCs w:val="20"/>
                <w:lang w:val="en-US"/>
              </w:rPr>
            </w:pPr>
            <w:r w:rsidRPr="007D7AFE">
              <w:rPr>
                <w:rFonts w:eastAsia="Times New Roman"/>
                <w:spacing w:val="-5"/>
                <w:sz w:val="20"/>
                <w:szCs w:val="20"/>
                <w:lang w:val="en-US"/>
              </w:rPr>
              <w:t>П</w:t>
            </w:r>
            <w:r w:rsidRPr="007D7AFE">
              <w:rPr>
                <w:rFonts w:eastAsia="Times New Roman"/>
                <w:sz w:val="20"/>
                <w:szCs w:val="20"/>
                <w:lang w:val="en-US"/>
              </w:rPr>
              <w:t>р</w:t>
            </w:r>
            <w:r w:rsidRPr="007D7AFE">
              <w:rPr>
                <w:rFonts w:eastAsia="Times New Roman"/>
                <w:spacing w:val="1"/>
                <w:sz w:val="20"/>
                <w:szCs w:val="20"/>
                <w:lang w:val="en-US"/>
              </w:rPr>
              <w:t>е</w:t>
            </w:r>
            <w:r w:rsidRPr="007D7AFE">
              <w:rPr>
                <w:rFonts w:eastAsia="Times New Roman"/>
                <w:spacing w:val="2"/>
                <w:sz w:val="20"/>
                <w:szCs w:val="20"/>
                <w:lang w:val="en-US"/>
              </w:rPr>
              <w:t>д</w:t>
            </w:r>
            <w:r w:rsidRPr="007D7AFE">
              <w:rPr>
                <w:rFonts w:eastAsia="Times New Roman"/>
                <w:sz w:val="20"/>
                <w:szCs w:val="20"/>
                <w:lang w:val="en-US"/>
              </w:rPr>
              <w:t>пр</w:t>
            </w:r>
            <w:r w:rsidRPr="007D7AFE">
              <w:rPr>
                <w:rFonts w:eastAsia="Times New Roman"/>
                <w:spacing w:val="-1"/>
                <w:sz w:val="20"/>
                <w:szCs w:val="20"/>
                <w:lang w:val="en-US"/>
              </w:rPr>
              <w:t>и</w:t>
            </w:r>
            <w:r w:rsidRPr="007D7AFE">
              <w:rPr>
                <w:rFonts w:eastAsia="Times New Roman"/>
                <w:spacing w:val="1"/>
                <w:sz w:val="20"/>
                <w:szCs w:val="20"/>
                <w:lang w:val="en-US"/>
              </w:rPr>
              <w:t>я</w:t>
            </w:r>
            <w:r w:rsidRPr="007D7AFE">
              <w:rPr>
                <w:rFonts w:eastAsia="Times New Roman"/>
                <w:spacing w:val="-1"/>
                <w:sz w:val="20"/>
                <w:szCs w:val="20"/>
                <w:lang w:val="en-US"/>
              </w:rPr>
              <w:t>т</w:t>
            </w:r>
            <w:r w:rsidRPr="007D7AFE">
              <w:rPr>
                <w:rFonts w:eastAsia="Times New Roman"/>
                <w:sz w:val="20"/>
                <w:szCs w:val="20"/>
                <w:lang w:val="en-US"/>
              </w:rPr>
              <w:t>ия</w:t>
            </w:r>
            <w:r w:rsidRPr="007D7AFE">
              <w:rPr>
                <w:rFonts w:eastAsia="Times New Roman"/>
                <w:spacing w:val="1"/>
                <w:sz w:val="20"/>
                <w:szCs w:val="20"/>
                <w:lang w:val="en-US"/>
              </w:rPr>
              <w:t xml:space="preserve"> </w:t>
            </w:r>
            <w:r w:rsidRPr="007D7AFE">
              <w:rPr>
                <w:rFonts w:eastAsia="Times New Roman"/>
                <w:sz w:val="20"/>
                <w:szCs w:val="20"/>
                <w:lang w:val="en-US"/>
              </w:rPr>
              <w:t>о</w:t>
            </w:r>
            <w:r w:rsidRPr="007D7AFE">
              <w:rPr>
                <w:rFonts w:eastAsia="Times New Roman"/>
                <w:spacing w:val="2"/>
                <w:sz w:val="20"/>
                <w:szCs w:val="20"/>
                <w:lang w:val="en-US"/>
              </w:rPr>
              <w:t>б</w:t>
            </w:r>
            <w:r w:rsidRPr="007D7AFE">
              <w:rPr>
                <w:rFonts w:eastAsia="Times New Roman"/>
                <w:spacing w:val="-1"/>
                <w:sz w:val="20"/>
                <w:szCs w:val="20"/>
                <w:lang w:val="en-US"/>
              </w:rPr>
              <w:t>щ</w:t>
            </w:r>
            <w:r w:rsidRPr="007D7AFE">
              <w:rPr>
                <w:rFonts w:eastAsia="Times New Roman"/>
                <w:spacing w:val="1"/>
                <w:sz w:val="20"/>
                <w:szCs w:val="20"/>
                <w:lang w:val="en-US"/>
              </w:rPr>
              <w:t>ес</w:t>
            </w:r>
            <w:r w:rsidRPr="007D7AFE">
              <w:rPr>
                <w:rFonts w:eastAsia="Times New Roman"/>
                <w:spacing w:val="-1"/>
                <w:sz w:val="20"/>
                <w:szCs w:val="20"/>
                <w:lang w:val="en-US"/>
              </w:rPr>
              <w:t>тв</w:t>
            </w:r>
            <w:r w:rsidRPr="007D7AFE">
              <w:rPr>
                <w:rFonts w:eastAsia="Times New Roman"/>
                <w:spacing w:val="1"/>
                <w:sz w:val="20"/>
                <w:szCs w:val="20"/>
                <w:lang w:val="en-US"/>
              </w:rPr>
              <w:t>е</w:t>
            </w:r>
            <w:r w:rsidRPr="007D7AFE">
              <w:rPr>
                <w:rFonts w:eastAsia="Times New Roman"/>
                <w:sz w:val="20"/>
                <w:szCs w:val="20"/>
                <w:lang w:val="en-US"/>
              </w:rPr>
              <w:t>н</w:t>
            </w:r>
            <w:r w:rsidRPr="007D7AFE">
              <w:rPr>
                <w:rFonts w:eastAsia="Times New Roman"/>
                <w:spacing w:val="-1"/>
                <w:sz w:val="20"/>
                <w:szCs w:val="20"/>
                <w:lang w:val="en-US"/>
              </w:rPr>
              <w:t>н</w:t>
            </w:r>
            <w:r w:rsidRPr="007D7AFE">
              <w:rPr>
                <w:rFonts w:eastAsia="Times New Roman"/>
                <w:sz w:val="20"/>
                <w:szCs w:val="20"/>
                <w:lang w:val="en-US"/>
              </w:rPr>
              <w:t>о</w:t>
            </w:r>
            <w:r w:rsidRPr="007D7AFE">
              <w:rPr>
                <w:rFonts w:eastAsia="Times New Roman"/>
                <w:spacing w:val="1"/>
                <w:sz w:val="20"/>
                <w:szCs w:val="20"/>
                <w:lang w:val="en-US"/>
              </w:rPr>
              <w:t>г</w:t>
            </w:r>
            <w:r w:rsidRPr="007D7AFE">
              <w:rPr>
                <w:rFonts w:eastAsia="Times New Roman"/>
                <w:sz w:val="20"/>
                <w:szCs w:val="20"/>
                <w:lang w:val="en-US"/>
              </w:rPr>
              <w:t>о п</w:t>
            </w:r>
            <w:r w:rsidRPr="007D7AFE">
              <w:rPr>
                <w:rFonts w:eastAsia="Times New Roman"/>
                <w:spacing w:val="-1"/>
                <w:sz w:val="20"/>
                <w:szCs w:val="20"/>
                <w:lang w:val="en-US"/>
              </w:rPr>
              <w:t>ит</w:t>
            </w:r>
            <w:r w:rsidRPr="007D7AFE">
              <w:rPr>
                <w:rFonts w:eastAsia="Times New Roman"/>
                <w:spacing w:val="1"/>
                <w:sz w:val="20"/>
                <w:szCs w:val="20"/>
                <w:lang w:val="en-US"/>
              </w:rPr>
              <w:t>а</w:t>
            </w:r>
            <w:r w:rsidRPr="007D7AFE">
              <w:rPr>
                <w:rFonts w:eastAsia="Times New Roman"/>
                <w:sz w:val="20"/>
                <w:szCs w:val="20"/>
                <w:lang w:val="en-US"/>
              </w:rPr>
              <w:t>н</w:t>
            </w:r>
            <w:r w:rsidRPr="007D7AFE">
              <w:rPr>
                <w:rFonts w:eastAsia="Times New Roman"/>
                <w:spacing w:val="-1"/>
                <w:sz w:val="20"/>
                <w:szCs w:val="20"/>
                <w:lang w:val="en-US"/>
              </w:rPr>
              <w:t>и</w:t>
            </w:r>
            <w:r w:rsidRPr="007D7AFE">
              <w:rPr>
                <w:rFonts w:eastAsia="Times New Roman"/>
                <w:sz w:val="20"/>
                <w:szCs w:val="20"/>
                <w:lang w:val="en-US"/>
              </w:rPr>
              <w:t>я</w:t>
            </w:r>
          </w:p>
        </w:tc>
      </w:tr>
      <w:tr w:rsidR="00CA1CAF" w:rsidRPr="007D7AFE" w:rsidTr="00383C7A">
        <w:trPr>
          <w:trHeight w:hRule="exact" w:val="1596"/>
          <w:jc w:val="center"/>
        </w:trPr>
        <w:tc>
          <w:tcPr>
            <w:tcW w:w="2740"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before="15" w:after="0" w:line="240" w:lineRule="auto"/>
              <w:jc w:val="left"/>
              <w:rPr>
                <w:rFonts w:eastAsia="Times New Roman"/>
                <w:sz w:val="20"/>
                <w:szCs w:val="20"/>
              </w:rPr>
            </w:pPr>
          </w:p>
          <w:p w:rsidR="00CA1CAF" w:rsidRPr="007D7AFE" w:rsidRDefault="00CA1CAF" w:rsidP="00383C7A">
            <w:pPr>
              <w:spacing w:after="0" w:line="240" w:lineRule="auto"/>
              <w:ind w:left="108" w:right="167"/>
              <w:jc w:val="left"/>
              <w:rPr>
                <w:rFonts w:eastAsia="Times New Roman"/>
                <w:sz w:val="20"/>
                <w:szCs w:val="20"/>
              </w:rPr>
            </w:pPr>
            <w:r w:rsidRPr="007D7AFE">
              <w:rPr>
                <w:rFonts w:eastAsia="Times New Roman"/>
                <w:sz w:val="20"/>
                <w:szCs w:val="20"/>
              </w:rPr>
              <w:t>К</w:t>
            </w:r>
            <w:r w:rsidRPr="007D7AFE">
              <w:rPr>
                <w:rFonts w:eastAsia="Times New Roman"/>
                <w:spacing w:val="1"/>
                <w:sz w:val="20"/>
                <w:szCs w:val="20"/>
              </w:rPr>
              <w:t>а</w:t>
            </w:r>
            <w:r w:rsidRPr="007D7AFE">
              <w:rPr>
                <w:rFonts w:eastAsia="Times New Roman"/>
                <w:sz w:val="20"/>
                <w:szCs w:val="20"/>
              </w:rPr>
              <w:t>ф</w:t>
            </w:r>
            <w:r w:rsidRPr="007D7AFE">
              <w:rPr>
                <w:rFonts w:eastAsia="Times New Roman"/>
                <w:spacing w:val="2"/>
                <w:sz w:val="20"/>
                <w:szCs w:val="20"/>
              </w:rPr>
              <w:t>е</w:t>
            </w:r>
            <w:r w:rsidRPr="007D7AFE">
              <w:rPr>
                <w:rFonts w:eastAsia="Times New Roman"/>
                <w:sz w:val="20"/>
                <w:szCs w:val="20"/>
              </w:rPr>
              <w:t>, р</w:t>
            </w:r>
            <w:r w:rsidRPr="007D7AFE">
              <w:rPr>
                <w:rFonts w:eastAsia="Times New Roman"/>
                <w:spacing w:val="-3"/>
                <w:sz w:val="20"/>
                <w:szCs w:val="20"/>
              </w:rPr>
              <w:t>е</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ор</w:t>
            </w:r>
            <w:r w:rsidRPr="007D7AFE">
              <w:rPr>
                <w:rFonts w:eastAsia="Times New Roman"/>
                <w:spacing w:val="1"/>
                <w:sz w:val="20"/>
                <w:szCs w:val="20"/>
              </w:rPr>
              <w:t>а</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 xml:space="preserve">, </w:t>
            </w:r>
            <w:r w:rsidRPr="007D7AFE">
              <w:rPr>
                <w:rFonts w:eastAsia="Times New Roman"/>
                <w:spacing w:val="2"/>
                <w:sz w:val="20"/>
                <w:szCs w:val="20"/>
              </w:rPr>
              <w:t>б</w:t>
            </w:r>
            <w:r w:rsidRPr="007D7AFE">
              <w:rPr>
                <w:rFonts w:eastAsia="Times New Roman"/>
                <w:spacing w:val="1"/>
                <w:sz w:val="20"/>
                <w:szCs w:val="20"/>
              </w:rPr>
              <w:t>а</w:t>
            </w:r>
            <w:r w:rsidRPr="007D7AFE">
              <w:rPr>
                <w:rFonts w:eastAsia="Times New Roman"/>
                <w:sz w:val="20"/>
                <w:szCs w:val="20"/>
              </w:rPr>
              <w:t>р</w:t>
            </w:r>
            <w:r w:rsidRPr="007D7AFE">
              <w:rPr>
                <w:rFonts w:eastAsia="Times New Roman"/>
                <w:spacing w:val="-1"/>
                <w:sz w:val="20"/>
                <w:szCs w:val="20"/>
              </w:rPr>
              <w:t>ы</w:t>
            </w:r>
            <w:r w:rsidRPr="007D7AFE">
              <w:rPr>
                <w:rFonts w:eastAsia="Times New Roman"/>
                <w:sz w:val="20"/>
                <w:szCs w:val="20"/>
              </w:rPr>
              <w:t xml:space="preserve">, </w:t>
            </w:r>
            <w:r w:rsidRPr="007D7AFE">
              <w:rPr>
                <w:rFonts w:eastAsia="Times New Roman"/>
                <w:spacing w:val="1"/>
                <w:sz w:val="20"/>
                <w:szCs w:val="20"/>
              </w:rPr>
              <w:t>за</w:t>
            </w:r>
            <w:r w:rsidRPr="007D7AFE">
              <w:rPr>
                <w:rFonts w:eastAsia="Times New Roman"/>
                <w:sz w:val="20"/>
                <w:szCs w:val="20"/>
              </w:rPr>
              <w:t>к</w:t>
            </w:r>
            <w:r w:rsidRPr="007D7AFE">
              <w:rPr>
                <w:rFonts w:eastAsia="Times New Roman"/>
                <w:spacing w:val="-9"/>
                <w:sz w:val="20"/>
                <w:szCs w:val="20"/>
              </w:rPr>
              <w:t>у</w:t>
            </w:r>
            <w:r w:rsidRPr="007D7AFE">
              <w:rPr>
                <w:rFonts w:eastAsia="Times New Roman"/>
                <w:spacing w:val="1"/>
                <w:sz w:val="20"/>
                <w:szCs w:val="20"/>
              </w:rPr>
              <w:t>с</w:t>
            </w:r>
            <w:r w:rsidRPr="007D7AFE">
              <w:rPr>
                <w:rFonts w:eastAsia="Times New Roman"/>
                <w:sz w:val="20"/>
                <w:szCs w:val="20"/>
              </w:rPr>
              <w:t>о</w:t>
            </w:r>
            <w:r w:rsidRPr="007D7AFE">
              <w:rPr>
                <w:rFonts w:eastAsia="Times New Roman"/>
                <w:spacing w:val="-1"/>
                <w:sz w:val="20"/>
                <w:szCs w:val="20"/>
              </w:rPr>
              <w:t>ч</w:t>
            </w:r>
            <w:r w:rsidRPr="007D7AFE">
              <w:rPr>
                <w:rFonts w:eastAsia="Times New Roman"/>
                <w:spacing w:val="3"/>
                <w:sz w:val="20"/>
                <w:szCs w:val="20"/>
              </w:rPr>
              <w:t>н</w:t>
            </w:r>
            <w:r w:rsidRPr="007D7AFE">
              <w:rPr>
                <w:rFonts w:eastAsia="Times New Roman"/>
                <w:spacing w:val="-1"/>
                <w:sz w:val="20"/>
                <w:szCs w:val="20"/>
              </w:rPr>
              <w:t>ы</w:t>
            </w:r>
            <w:r w:rsidRPr="007D7AFE">
              <w:rPr>
                <w:rFonts w:eastAsia="Times New Roman"/>
                <w:spacing w:val="1"/>
                <w:sz w:val="20"/>
                <w:szCs w:val="20"/>
              </w:rPr>
              <w:t>е</w:t>
            </w:r>
            <w:r w:rsidRPr="007D7AFE">
              <w:rPr>
                <w:rFonts w:eastAsia="Times New Roman"/>
                <w:sz w:val="20"/>
                <w:szCs w:val="20"/>
              </w:rPr>
              <w:t xml:space="preserve">, </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оло</w:t>
            </w:r>
            <w:r w:rsidRPr="007D7AFE">
              <w:rPr>
                <w:rFonts w:eastAsia="Times New Roman"/>
                <w:spacing w:val="-1"/>
                <w:sz w:val="20"/>
                <w:szCs w:val="20"/>
              </w:rPr>
              <w:t>вы</w:t>
            </w:r>
            <w:r w:rsidRPr="007D7AFE">
              <w:rPr>
                <w:rFonts w:eastAsia="Times New Roman"/>
                <w:sz w:val="20"/>
                <w:szCs w:val="20"/>
              </w:rPr>
              <w:t>е</w:t>
            </w:r>
          </w:p>
        </w:tc>
        <w:tc>
          <w:tcPr>
            <w:tcW w:w="1952"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before="11" w:after="0" w:line="240" w:lineRule="auto"/>
              <w:jc w:val="left"/>
              <w:rPr>
                <w:rFonts w:eastAsia="Times New Roman"/>
                <w:sz w:val="20"/>
                <w:szCs w:val="20"/>
              </w:rPr>
            </w:pPr>
          </w:p>
          <w:p w:rsidR="00CA1CAF" w:rsidRPr="007D7AFE" w:rsidRDefault="00CA1CAF" w:rsidP="00383C7A">
            <w:pPr>
              <w:spacing w:after="0" w:line="240" w:lineRule="auto"/>
              <w:ind w:left="637" w:right="638"/>
              <w:jc w:val="center"/>
              <w:rPr>
                <w:rFonts w:eastAsia="Times New Roman"/>
                <w:sz w:val="20"/>
                <w:szCs w:val="20"/>
                <w:lang w:val="en-US"/>
              </w:rPr>
            </w:pPr>
            <w:r w:rsidRPr="007D7AFE">
              <w:rPr>
                <w:rFonts w:eastAsia="Times New Roman"/>
                <w:sz w:val="20"/>
                <w:szCs w:val="20"/>
                <w:lang w:val="en-US"/>
              </w:rPr>
              <w:t>м</w:t>
            </w:r>
            <w:r w:rsidRPr="007D7AFE">
              <w:rPr>
                <w:rFonts w:eastAsia="Times New Roman"/>
                <w:spacing w:val="1"/>
                <w:sz w:val="20"/>
                <w:szCs w:val="20"/>
                <w:lang w:val="en-US"/>
              </w:rPr>
              <w:t>ес</w:t>
            </w:r>
            <w:r w:rsidRPr="007D7AFE">
              <w:rPr>
                <w:rFonts w:eastAsia="Times New Roman"/>
                <w:spacing w:val="-1"/>
                <w:sz w:val="20"/>
                <w:szCs w:val="20"/>
                <w:lang w:val="en-US"/>
              </w:rPr>
              <w:t>т</w:t>
            </w:r>
            <w:r w:rsidRPr="007D7AFE">
              <w:rPr>
                <w:rFonts w:eastAsia="Times New Roman"/>
                <w:sz w:val="20"/>
                <w:szCs w:val="20"/>
                <w:lang w:val="en-US"/>
              </w:rPr>
              <w:t>о</w:t>
            </w:r>
          </w:p>
        </w:tc>
        <w:tc>
          <w:tcPr>
            <w:tcW w:w="1272"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1" w:after="0" w:line="240" w:lineRule="auto"/>
              <w:jc w:val="left"/>
              <w:rPr>
                <w:rFonts w:eastAsia="Times New Roman"/>
                <w:sz w:val="20"/>
                <w:szCs w:val="20"/>
                <w:lang w:val="en-US"/>
              </w:rPr>
            </w:pPr>
          </w:p>
          <w:p w:rsidR="00CA1CAF" w:rsidRPr="007D7AFE" w:rsidRDefault="00CA1CAF" w:rsidP="00383C7A">
            <w:pPr>
              <w:spacing w:after="0" w:line="240" w:lineRule="auto"/>
              <w:ind w:left="303"/>
              <w:jc w:val="left"/>
              <w:rPr>
                <w:rFonts w:eastAsia="Times New Roman"/>
                <w:sz w:val="20"/>
                <w:szCs w:val="20"/>
                <w:lang w:val="en-US"/>
              </w:rPr>
            </w:pPr>
            <w:r w:rsidRPr="007D7AFE">
              <w:rPr>
                <w:rFonts w:eastAsia="Times New Roman"/>
                <w:sz w:val="20"/>
                <w:szCs w:val="20"/>
                <w:lang w:val="en-US"/>
              </w:rPr>
              <w:t>91,615</w:t>
            </w:r>
          </w:p>
        </w:tc>
        <w:tc>
          <w:tcPr>
            <w:tcW w:w="1001"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1" w:after="0" w:line="240" w:lineRule="auto"/>
              <w:jc w:val="left"/>
              <w:rPr>
                <w:rFonts w:eastAsia="Times New Roman"/>
                <w:sz w:val="20"/>
                <w:szCs w:val="20"/>
                <w:lang w:val="en-US"/>
              </w:rPr>
            </w:pPr>
          </w:p>
          <w:p w:rsidR="00CA1CAF" w:rsidRPr="007D7AFE" w:rsidRDefault="00CA1CAF" w:rsidP="00383C7A">
            <w:pPr>
              <w:spacing w:after="0" w:line="240" w:lineRule="auto"/>
              <w:ind w:left="223"/>
              <w:jc w:val="left"/>
              <w:rPr>
                <w:rFonts w:eastAsia="Times New Roman"/>
                <w:sz w:val="20"/>
                <w:szCs w:val="20"/>
                <w:lang w:val="en-US"/>
              </w:rPr>
            </w:pPr>
            <w:r w:rsidRPr="007D7AFE">
              <w:rPr>
                <w:rFonts w:eastAsia="Times New Roman"/>
                <w:sz w:val="20"/>
                <w:szCs w:val="20"/>
                <w:lang w:val="en-US"/>
              </w:rPr>
              <w:t>1,095</w:t>
            </w:r>
          </w:p>
        </w:tc>
        <w:tc>
          <w:tcPr>
            <w:tcW w:w="1621"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1" w:after="0" w:line="240" w:lineRule="auto"/>
              <w:jc w:val="left"/>
              <w:rPr>
                <w:rFonts w:eastAsia="Times New Roman"/>
                <w:sz w:val="20"/>
                <w:szCs w:val="20"/>
                <w:lang w:val="en-US"/>
              </w:rPr>
            </w:pPr>
          </w:p>
          <w:p w:rsidR="00CA1CAF" w:rsidRPr="007D7AFE" w:rsidRDefault="00CA1CAF" w:rsidP="00383C7A">
            <w:pPr>
              <w:spacing w:after="0" w:line="240" w:lineRule="auto"/>
              <w:ind w:left="529" w:right="525"/>
              <w:jc w:val="center"/>
              <w:rPr>
                <w:rFonts w:eastAsia="Times New Roman"/>
                <w:sz w:val="20"/>
                <w:szCs w:val="20"/>
                <w:lang w:val="en-US"/>
              </w:rPr>
            </w:pPr>
            <w:r w:rsidRPr="007D7AFE">
              <w:rPr>
                <w:rFonts w:eastAsia="Times New Roman"/>
                <w:sz w:val="20"/>
                <w:szCs w:val="20"/>
                <w:lang w:val="en-US"/>
              </w:rPr>
              <w:t>2717</w:t>
            </w:r>
          </w:p>
        </w:tc>
        <w:tc>
          <w:tcPr>
            <w:tcW w:w="1240"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1" w:after="0" w:line="240" w:lineRule="auto"/>
              <w:jc w:val="left"/>
              <w:rPr>
                <w:rFonts w:eastAsia="Times New Roman"/>
                <w:sz w:val="20"/>
                <w:szCs w:val="20"/>
                <w:lang w:val="en-US"/>
              </w:rPr>
            </w:pPr>
          </w:p>
          <w:p w:rsidR="00CA1CAF" w:rsidRPr="007D7AFE" w:rsidRDefault="00CA1CAF" w:rsidP="00383C7A">
            <w:pPr>
              <w:spacing w:after="0" w:line="240" w:lineRule="auto"/>
              <w:ind w:left="255"/>
              <w:jc w:val="left"/>
              <w:rPr>
                <w:rFonts w:eastAsia="Times New Roman"/>
                <w:sz w:val="20"/>
                <w:szCs w:val="20"/>
                <w:lang w:val="en-US"/>
              </w:rPr>
            </w:pPr>
            <w:r w:rsidRPr="007D7AFE">
              <w:rPr>
                <w:rFonts w:eastAsia="Times New Roman"/>
                <w:sz w:val="20"/>
                <w:szCs w:val="20"/>
                <w:lang w:val="en-US"/>
              </w:rPr>
              <w:t>248881</w:t>
            </w:r>
          </w:p>
        </w:tc>
        <w:tc>
          <w:tcPr>
            <w:tcW w:w="985"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1" w:after="0" w:line="240" w:lineRule="auto"/>
              <w:jc w:val="left"/>
              <w:rPr>
                <w:rFonts w:eastAsia="Times New Roman"/>
                <w:sz w:val="20"/>
                <w:szCs w:val="20"/>
                <w:lang w:val="en-US"/>
              </w:rPr>
            </w:pPr>
          </w:p>
          <w:p w:rsidR="00CA1CAF" w:rsidRPr="007D7AFE" w:rsidRDefault="00CA1CAF" w:rsidP="00383C7A">
            <w:pPr>
              <w:spacing w:after="0" w:line="240" w:lineRule="auto"/>
              <w:ind w:left="247"/>
              <w:jc w:val="left"/>
              <w:rPr>
                <w:rFonts w:eastAsia="Times New Roman"/>
                <w:sz w:val="20"/>
                <w:szCs w:val="20"/>
                <w:lang w:val="en-US"/>
              </w:rPr>
            </w:pPr>
            <w:r w:rsidRPr="007D7AFE">
              <w:rPr>
                <w:rFonts w:eastAsia="Times New Roman"/>
                <w:sz w:val="20"/>
                <w:szCs w:val="20"/>
                <w:lang w:val="en-US"/>
              </w:rPr>
              <w:t>2975</w:t>
            </w:r>
          </w:p>
        </w:tc>
        <w:tc>
          <w:tcPr>
            <w:tcW w:w="3891"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ind w:left="107"/>
              <w:jc w:val="left"/>
              <w:rPr>
                <w:rFonts w:eastAsia="Times New Roman"/>
                <w:sz w:val="20"/>
                <w:szCs w:val="20"/>
              </w:rPr>
            </w:pPr>
            <w:r w:rsidRPr="007D7AFE">
              <w:rPr>
                <w:rFonts w:eastAsia="Times New Roman"/>
                <w:spacing w:val="-5"/>
                <w:sz w:val="20"/>
                <w:szCs w:val="20"/>
              </w:rPr>
              <w:t>П</w:t>
            </w:r>
            <w:r w:rsidRPr="007D7AFE">
              <w:rPr>
                <w:rFonts w:eastAsia="Times New Roman"/>
                <w:sz w:val="20"/>
                <w:szCs w:val="20"/>
              </w:rPr>
              <w:t>ро</w:t>
            </w:r>
            <w:r w:rsidRPr="007D7AFE">
              <w:rPr>
                <w:rFonts w:eastAsia="Times New Roman"/>
                <w:spacing w:val="1"/>
                <w:sz w:val="20"/>
                <w:szCs w:val="20"/>
              </w:rPr>
              <w:t>г</w:t>
            </w:r>
            <w:r w:rsidRPr="007D7AFE">
              <w:rPr>
                <w:rFonts w:eastAsia="Times New Roman"/>
                <w:sz w:val="20"/>
                <w:szCs w:val="20"/>
              </w:rPr>
              <w:t>нозное</w:t>
            </w:r>
            <w:r w:rsidRPr="007D7AFE">
              <w:rPr>
                <w:rFonts w:eastAsia="Times New Roman"/>
                <w:spacing w:val="1"/>
                <w:sz w:val="20"/>
                <w:szCs w:val="20"/>
              </w:rPr>
              <w:t xml:space="preserve"> </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с</w:t>
            </w:r>
            <w:r w:rsidRPr="007D7AFE">
              <w:rPr>
                <w:rFonts w:eastAsia="Times New Roman"/>
                <w:sz w:val="20"/>
                <w:szCs w:val="20"/>
              </w:rPr>
              <w:t>ло м</w:t>
            </w:r>
            <w:r w:rsidRPr="007D7AFE">
              <w:rPr>
                <w:rFonts w:eastAsia="Times New Roman"/>
                <w:spacing w:val="1"/>
                <w:sz w:val="20"/>
                <w:szCs w:val="20"/>
              </w:rPr>
              <w:t>ес</w:t>
            </w:r>
            <w:r w:rsidRPr="007D7AFE">
              <w:rPr>
                <w:rFonts w:eastAsia="Times New Roman"/>
                <w:sz w:val="20"/>
                <w:szCs w:val="20"/>
              </w:rPr>
              <w:t>т</w:t>
            </w:r>
            <w:r w:rsidRPr="007D7AFE">
              <w:rPr>
                <w:rFonts w:eastAsia="Times New Roman"/>
                <w:spacing w:val="-1"/>
                <w:sz w:val="20"/>
                <w:szCs w:val="20"/>
              </w:rPr>
              <w:t xml:space="preserve"> </w:t>
            </w:r>
            <w:r w:rsidRPr="007D7AFE">
              <w:rPr>
                <w:rFonts w:eastAsia="Times New Roman"/>
                <w:sz w:val="20"/>
                <w:szCs w:val="20"/>
              </w:rPr>
              <w:t>в</w:t>
            </w:r>
            <w:r w:rsidRPr="007D7AFE">
              <w:rPr>
                <w:rFonts w:eastAsia="Times New Roman"/>
                <w:spacing w:val="-1"/>
                <w:sz w:val="20"/>
                <w:szCs w:val="20"/>
              </w:rPr>
              <w:t xml:space="preserve"> </w:t>
            </w:r>
            <w:r w:rsidRPr="007D7AFE">
              <w:rPr>
                <w:rFonts w:eastAsia="Times New Roman"/>
                <w:sz w:val="20"/>
                <w:szCs w:val="20"/>
              </w:rPr>
              <w:t>о</w:t>
            </w:r>
            <w:r w:rsidRPr="007D7AFE">
              <w:rPr>
                <w:rFonts w:eastAsia="Times New Roman"/>
                <w:spacing w:val="2"/>
                <w:sz w:val="20"/>
                <w:szCs w:val="20"/>
              </w:rPr>
              <w:t>б</w:t>
            </w:r>
            <w:r w:rsidRPr="007D7AFE">
              <w:rPr>
                <w:rFonts w:eastAsia="Times New Roman"/>
                <w:sz w:val="20"/>
                <w:szCs w:val="20"/>
              </w:rPr>
              <w:t>ъ</w:t>
            </w:r>
            <w:r w:rsidRPr="007D7AFE">
              <w:rPr>
                <w:rFonts w:eastAsia="Times New Roman"/>
                <w:spacing w:val="1"/>
                <w:sz w:val="20"/>
                <w:szCs w:val="20"/>
              </w:rPr>
              <w:t>е</w:t>
            </w:r>
            <w:r w:rsidRPr="007D7AFE">
              <w:rPr>
                <w:rFonts w:eastAsia="Times New Roman"/>
                <w:sz w:val="20"/>
                <w:szCs w:val="20"/>
              </w:rPr>
              <w:t>к</w:t>
            </w:r>
            <w:r w:rsidRPr="007D7AFE">
              <w:rPr>
                <w:rFonts w:eastAsia="Times New Roman"/>
                <w:spacing w:val="-1"/>
                <w:sz w:val="20"/>
                <w:szCs w:val="20"/>
              </w:rPr>
              <w:t>т</w:t>
            </w:r>
            <w:r w:rsidRPr="007D7AFE">
              <w:rPr>
                <w:rFonts w:eastAsia="Times New Roman"/>
                <w:spacing w:val="1"/>
                <w:sz w:val="20"/>
                <w:szCs w:val="20"/>
              </w:rPr>
              <w:t>а</w:t>
            </w:r>
            <w:r w:rsidRPr="007D7AFE">
              <w:rPr>
                <w:rFonts w:eastAsia="Times New Roman"/>
                <w:sz w:val="20"/>
                <w:szCs w:val="20"/>
              </w:rPr>
              <w:t>х</w:t>
            </w:r>
          </w:p>
          <w:p w:rsidR="00CA1CAF" w:rsidRPr="007D7AFE" w:rsidRDefault="00CA1CAF" w:rsidP="00383C7A">
            <w:pPr>
              <w:spacing w:before="40" w:after="0" w:line="240" w:lineRule="auto"/>
              <w:ind w:left="107" w:right="227"/>
              <w:jc w:val="left"/>
              <w:rPr>
                <w:rFonts w:eastAsia="Times New Roman"/>
                <w:sz w:val="20"/>
                <w:szCs w:val="20"/>
              </w:rPr>
            </w:pPr>
            <w:r w:rsidRPr="007D7AFE">
              <w:rPr>
                <w:rFonts w:eastAsia="Times New Roman"/>
                <w:sz w:val="20"/>
                <w:szCs w:val="20"/>
              </w:rPr>
              <w:t>о</w:t>
            </w:r>
            <w:r w:rsidRPr="007D7AFE">
              <w:rPr>
                <w:rFonts w:eastAsia="Times New Roman"/>
                <w:spacing w:val="2"/>
                <w:sz w:val="20"/>
                <w:szCs w:val="20"/>
              </w:rPr>
              <w:t>б</w:t>
            </w:r>
            <w:r w:rsidRPr="007D7AFE">
              <w:rPr>
                <w:rFonts w:eastAsia="Times New Roman"/>
                <w:spacing w:val="-1"/>
                <w:sz w:val="20"/>
                <w:szCs w:val="20"/>
              </w:rPr>
              <w:t>щ</w:t>
            </w:r>
            <w:r w:rsidRPr="007D7AFE">
              <w:rPr>
                <w:rFonts w:eastAsia="Times New Roman"/>
                <w:spacing w:val="1"/>
                <w:sz w:val="20"/>
                <w:szCs w:val="20"/>
              </w:rPr>
              <w:t>ес</w:t>
            </w:r>
            <w:r w:rsidRPr="007D7AFE">
              <w:rPr>
                <w:rFonts w:eastAsia="Times New Roman"/>
                <w:spacing w:val="-1"/>
                <w:sz w:val="20"/>
                <w:szCs w:val="20"/>
              </w:rPr>
              <w:t>тв</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н</w:t>
            </w:r>
            <w:r w:rsidRPr="007D7AFE">
              <w:rPr>
                <w:rFonts w:eastAsia="Times New Roman"/>
                <w:sz w:val="20"/>
                <w:szCs w:val="20"/>
              </w:rPr>
              <w:t>о</w:t>
            </w:r>
            <w:r w:rsidRPr="007D7AFE">
              <w:rPr>
                <w:rFonts w:eastAsia="Times New Roman"/>
                <w:spacing w:val="1"/>
                <w:sz w:val="20"/>
                <w:szCs w:val="20"/>
              </w:rPr>
              <w:t>г</w:t>
            </w:r>
            <w:r w:rsidRPr="007D7AFE">
              <w:rPr>
                <w:rFonts w:eastAsia="Times New Roman"/>
                <w:sz w:val="20"/>
                <w:szCs w:val="20"/>
              </w:rPr>
              <w:t>о п</w:t>
            </w:r>
            <w:r w:rsidRPr="007D7AFE">
              <w:rPr>
                <w:rFonts w:eastAsia="Times New Roman"/>
                <w:spacing w:val="-1"/>
                <w:sz w:val="20"/>
                <w:szCs w:val="20"/>
              </w:rPr>
              <w:t>ит</w:t>
            </w:r>
            <w:r w:rsidRPr="007D7AFE">
              <w:rPr>
                <w:rFonts w:eastAsia="Times New Roman"/>
                <w:spacing w:val="1"/>
                <w:sz w:val="20"/>
                <w:szCs w:val="20"/>
              </w:rPr>
              <w:t>а</w:t>
            </w:r>
            <w:r w:rsidRPr="007D7AFE">
              <w:rPr>
                <w:rFonts w:eastAsia="Times New Roman"/>
                <w:sz w:val="20"/>
                <w:szCs w:val="20"/>
              </w:rPr>
              <w:t>н</w:t>
            </w:r>
            <w:r w:rsidRPr="007D7AFE">
              <w:rPr>
                <w:rFonts w:eastAsia="Times New Roman"/>
                <w:spacing w:val="-1"/>
                <w:sz w:val="20"/>
                <w:szCs w:val="20"/>
              </w:rPr>
              <w:t>и</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z w:val="20"/>
                <w:szCs w:val="20"/>
              </w:rPr>
              <w:t>в</w:t>
            </w:r>
            <w:r w:rsidRPr="007D7AFE">
              <w:rPr>
                <w:rFonts w:eastAsia="Times New Roman"/>
                <w:spacing w:val="-1"/>
                <w:sz w:val="20"/>
                <w:szCs w:val="20"/>
              </w:rPr>
              <w:t xml:space="preserve"> </w:t>
            </w:r>
            <w:r w:rsidR="00FD7B79">
              <w:rPr>
                <w:rFonts w:eastAsia="Times New Roman"/>
                <w:sz w:val="20"/>
                <w:szCs w:val="20"/>
              </w:rPr>
              <w:t>2032</w:t>
            </w:r>
            <w:r w:rsidRPr="007D7AFE">
              <w:rPr>
                <w:rFonts w:eastAsia="Times New Roman"/>
                <w:sz w:val="20"/>
                <w:szCs w:val="20"/>
              </w:rPr>
              <w:t xml:space="preserve"> </w:t>
            </w:r>
            <w:r w:rsidRPr="007D7AFE">
              <w:rPr>
                <w:rFonts w:eastAsia="Times New Roman"/>
                <w:spacing w:val="1"/>
                <w:sz w:val="20"/>
                <w:szCs w:val="20"/>
              </w:rPr>
              <w:t>г</w:t>
            </w:r>
            <w:r w:rsidRPr="007D7AFE">
              <w:rPr>
                <w:rFonts w:eastAsia="Times New Roman"/>
                <w:sz w:val="20"/>
                <w:szCs w:val="20"/>
              </w:rPr>
              <w:t>о</w:t>
            </w:r>
            <w:r w:rsidRPr="007D7AFE">
              <w:rPr>
                <w:rFonts w:eastAsia="Times New Roman"/>
                <w:spacing w:val="2"/>
                <w:sz w:val="20"/>
                <w:szCs w:val="20"/>
              </w:rPr>
              <w:t>д</w:t>
            </w:r>
            <w:r w:rsidRPr="007D7AFE">
              <w:rPr>
                <w:rFonts w:eastAsia="Times New Roman"/>
                <w:sz w:val="20"/>
                <w:szCs w:val="20"/>
              </w:rPr>
              <w:t>у</w:t>
            </w:r>
            <w:r w:rsidRPr="007D7AFE">
              <w:rPr>
                <w:rFonts w:eastAsia="Times New Roman"/>
                <w:spacing w:val="-8"/>
                <w:sz w:val="20"/>
                <w:szCs w:val="20"/>
              </w:rPr>
              <w:t xml:space="preserve"> </w:t>
            </w:r>
            <w:r w:rsidRPr="007D7AFE">
              <w:rPr>
                <w:rFonts w:eastAsia="Times New Roman"/>
                <w:sz w:val="20"/>
                <w:szCs w:val="20"/>
              </w:rPr>
              <w:t>р</w:t>
            </w:r>
            <w:r w:rsidRPr="007D7AFE">
              <w:rPr>
                <w:rFonts w:eastAsia="Times New Roman"/>
                <w:spacing w:val="1"/>
                <w:sz w:val="20"/>
                <w:szCs w:val="20"/>
              </w:rPr>
              <w:t>асс</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т</w:t>
            </w:r>
            <w:r w:rsidRPr="007D7AFE">
              <w:rPr>
                <w:rFonts w:eastAsia="Times New Roman"/>
                <w:spacing w:val="1"/>
                <w:sz w:val="20"/>
                <w:szCs w:val="20"/>
              </w:rPr>
              <w:t>а</w:t>
            </w:r>
            <w:r w:rsidRPr="007D7AFE">
              <w:rPr>
                <w:rFonts w:eastAsia="Times New Roman"/>
                <w:sz w:val="20"/>
                <w:szCs w:val="20"/>
              </w:rPr>
              <w:t xml:space="preserve">но </w:t>
            </w:r>
            <w:r w:rsidRPr="007D7AFE">
              <w:rPr>
                <w:rFonts w:eastAsia="Times New Roman"/>
                <w:spacing w:val="-1"/>
                <w:sz w:val="20"/>
                <w:szCs w:val="20"/>
              </w:rPr>
              <w:t>и</w:t>
            </w:r>
            <w:r w:rsidRPr="007D7AFE">
              <w:rPr>
                <w:rFonts w:eastAsia="Times New Roman"/>
                <w:spacing w:val="1"/>
                <w:sz w:val="20"/>
                <w:szCs w:val="20"/>
              </w:rPr>
              <w:t>с</w:t>
            </w:r>
            <w:r w:rsidRPr="007D7AFE">
              <w:rPr>
                <w:rFonts w:eastAsia="Times New Roman"/>
                <w:sz w:val="20"/>
                <w:szCs w:val="20"/>
              </w:rPr>
              <w:t>хо</w:t>
            </w:r>
            <w:r w:rsidRPr="007D7AFE">
              <w:rPr>
                <w:rFonts w:eastAsia="Times New Roman"/>
                <w:spacing w:val="2"/>
                <w:sz w:val="20"/>
                <w:szCs w:val="20"/>
              </w:rPr>
              <w:t>д</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z w:val="20"/>
                <w:szCs w:val="20"/>
              </w:rPr>
              <w:t xml:space="preserve">из </w:t>
            </w:r>
            <w:r w:rsidRPr="007D7AFE">
              <w:rPr>
                <w:rFonts w:eastAsia="Times New Roman"/>
                <w:spacing w:val="-8"/>
                <w:sz w:val="20"/>
                <w:szCs w:val="20"/>
              </w:rPr>
              <w:t>у</w:t>
            </w:r>
            <w:r w:rsidRPr="007D7AFE">
              <w:rPr>
                <w:rFonts w:eastAsia="Times New Roman"/>
                <w:sz w:val="20"/>
                <w:szCs w:val="20"/>
              </w:rPr>
              <w:t>ро</w:t>
            </w:r>
            <w:r w:rsidRPr="007D7AFE">
              <w:rPr>
                <w:rFonts w:eastAsia="Times New Roman"/>
                <w:spacing w:val="-1"/>
                <w:sz w:val="20"/>
                <w:szCs w:val="20"/>
              </w:rPr>
              <w:t>в</w:t>
            </w:r>
            <w:r w:rsidRPr="007D7AFE">
              <w:rPr>
                <w:rFonts w:eastAsia="Times New Roman"/>
                <w:sz w:val="20"/>
                <w:szCs w:val="20"/>
              </w:rPr>
              <w:t xml:space="preserve">ня </w:t>
            </w:r>
            <w:r w:rsidRPr="007D7AFE">
              <w:rPr>
                <w:rFonts w:eastAsia="Times New Roman"/>
                <w:spacing w:val="-1"/>
                <w:sz w:val="20"/>
                <w:szCs w:val="20"/>
              </w:rPr>
              <w:t>т</w:t>
            </w:r>
            <w:r w:rsidRPr="007D7AFE">
              <w:rPr>
                <w:rFonts w:eastAsia="Times New Roman"/>
                <w:spacing w:val="1"/>
                <w:sz w:val="20"/>
                <w:szCs w:val="20"/>
              </w:rPr>
              <w:t>е</w:t>
            </w:r>
            <w:r w:rsidRPr="007D7AFE">
              <w:rPr>
                <w:rFonts w:eastAsia="Times New Roman"/>
                <w:spacing w:val="3"/>
                <w:sz w:val="20"/>
                <w:szCs w:val="20"/>
              </w:rPr>
              <w:t>к</w:t>
            </w:r>
            <w:r w:rsidRPr="007D7AFE">
              <w:rPr>
                <w:rFonts w:eastAsia="Times New Roman"/>
                <w:spacing w:val="-8"/>
                <w:sz w:val="20"/>
                <w:szCs w:val="20"/>
              </w:rPr>
              <w:t>у</w:t>
            </w:r>
            <w:r w:rsidRPr="007D7AFE">
              <w:rPr>
                <w:rFonts w:eastAsia="Times New Roman"/>
                <w:spacing w:val="-1"/>
                <w:sz w:val="20"/>
                <w:szCs w:val="20"/>
              </w:rPr>
              <w:t>щ</w:t>
            </w:r>
            <w:r w:rsidRPr="007D7AFE">
              <w:rPr>
                <w:rFonts w:eastAsia="Times New Roman"/>
                <w:spacing w:val="1"/>
                <w:sz w:val="20"/>
                <w:szCs w:val="20"/>
              </w:rPr>
              <w:t>е</w:t>
            </w:r>
            <w:r w:rsidRPr="007D7AFE">
              <w:rPr>
                <w:rFonts w:eastAsia="Times New Roman"/>
                <w:sz w:val="20"/>
                <w:szCs w:val="20"/>
              </w:rPr>
              <w:t>й о</w:t>
            </w:r>
            <w:r w:rsidRPr="007D7AFE">
              <w:rPr>
                <w:rFonts w:eastAsia="Times New Roman"/>
                <w:spacing w:val="1"/>
                <w:sz w:val="20"/>
                <w:szCs w:val="20"/>
              </w:rPr>
              <w:t>бес</w:t>
            </w:r>
            <w:r w:rsidRPr="007D7AFE">
              <w:rPr>
                <w:rFonts w:eastAsia="Times New Roman"/>
                <w:sz w:val="20"/>
                <w:szCs w:val="20"/>
              </w:rPr>
              <w:t>п</w:t>
            </w:r>
            <w:r w:rsidRPr="007D7AFE">
              <w:rPr>
                <w:rFonts w:eastAsia="Times New Roman"/>
                <w:spacing w:val="1"/>
                <w:sz w:val="20"/>
                <w:szCs w:val="20"/>
              </w:rPr>
              <w:t>е</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н</w:t>
            </w:r>
            <w:r w:rsidRPr="007D7AFE">
              <w:rPr>
                <w:rFonts w:eastAsia="Times New Roman"/>
                <w:sz w:val="20"/>
                <w:szCs w:val="20"/>
              </w:rPr>
              <w:t>о</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и</w:t>
            </w:r>
            <w:r w:rsidRPr="007D7AFE">
              <w:rPr>
                <w:rFonts w:eastAsia="Times New Roman"/>
                <w:spacing w:val="3"/>
                <w:sz w:val="20"/>
                <w:szCs w:val="20"/>
              </w:rPr>
              <w:t xml:space="preserve"> </w:t>
            </w:r>
            <w:r w:rsidRPr="007D7AFE">
              <w:rPr>
                <w:rFonts w:eastAsia="Times New Roman"/>
                <w:sz w:val="20"/>
                <w:szCs w:val="20"/>
              </w:rPr>
              <w:t>– 64,4 м</w:t>
            </w:r>
            <w:r w:rsidRPr="007D7AFE">
              <w:rPr>
                <w:rFonts w:eastAsia="Times New Roman"/>
                <w:spacing w:val="1"/>
                <w:sz w:val="20"/>
                <w:szCs w:val="20"/>
              </w:rPr>
              <w:t>ес</w:t>
            </w:r>
            <w:r w:rsidRPr="007D7AFE">
              <w:rPr>
                <w:rFonts w:eastAsia="Times New Roman"/>
                <w:sz w:val="20"/>
                <w:szCs w:val="20"/>
              </w:rPr>
              <w:t>т</w:t>
            </w:r>
            <w:r w:rsidRPr="007D7AFE">
              <w:rPr>
                <w:rFonts w:eastAsia="Times New Roman"/>
                <w:spacing w:val="-1"/>
                <w:sz w:val="20"/>
                <w:szCs w:val="20"/>
              </w:rPr>
              <w:t xml:space="preserve"> </w:t>
            </w:r>
            <w:r w:rsidRPr="007D7AFE">
              <w:rPr>
                <w:rFonts w:eastAsia="Times New Roman"/>
                <w:sz w:val="20"/>
                <w:szCs w:val="20"/>
              </w:rPr>
              <w:t>на</w:t>
            </w:r>
            <w:r w:rsidRPr="007D7AFE">
              <w:rPr>
                <w:rFonts w:eastAsia="Times New Roman"/>
                <w:spacing w:val="1"/>
                <w:sz w:val="20"/>
                <w:szCs w:val="20"/>
              </w:rPr>
              <w:t xml:space="preserve"> </w:t>
            </w:r>
            <w:r w:rsidRPr="007D7AFE">
              <w:rPr>
                <w:rFonts w:eastAsia="Times New Roman"/>
                <w:sz w:val="20"/>
                <w:szCs w:val="20"/>
              </w:rPr>
              <w:t xml:space="preserve">1000 </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л.</w:t>
            </w:r>
          </w:p>
        </w:tc>
      </w:tr>
      <w:tr w:rsidR="00CA1CAF" w:rsidRPr="007D7AFE" w:rsidTr="00561B88">
        <w:trPr>
          <w:trHeight w:hRule="exact" w:val="363"/>
          <w:jc w:val="center"/>
        </w:trPr>
        <w:tc>
          <w:tcPr>
            <w:tcW w:w="14702" w:type="dxa"/>
            <w:gridSpan w:val="8"/>
            <w:tcBorders>
              <w:top w:val="single" w:sz="4" w:space="0" w:color="auto"/>
              <w:left w:val="single" w:sz="4" w:space="0" w:color="000000"/>
              <w:bottom w:val="single" w:sz="4" w:space="0" w:color="auto"/>
              <w:right w:val="single" w:sz="4" w:space="0" w:color="000000"/>
            </w:tcBorders>
            <w:vAlign w:val="center"/>
          </w:tcPr>
          <w:p w:rsidR="00CA1CAF" w:rsidRPr="007D7AFE" w:rsidRDefault="00CA1CAF" w:rsidP="00383C7A">
            <w:pPr>
              <w:spacing w:before="4" w:after="0" w:line="240" w:lineRule="auto"/>
              <w:ind w:left="5926" w:right="5930"/>
              <w:jc w:val="center"/>
              <w:rPr>
                <w:rFonts w:eastAsia="Times New Roman"/>
                <w:sz w:val="20"/>
                <w:szCs w:val="20"/>
                <w:lang w:val="en-US"/>
              </w:rPr>
            </w:pPr>
            <w:r w:rsidRPr="007D7AFE">
              <w:rPr>
                <w:rFonts w:eastAsia="Times New Roman"/>
                <w:spacing w:val="-5"/>
                <w:sz w:val="20"/>
                <w:szCs w:val="20"/>
                <w:lang w:val="en-US"/>
              </w:rPr>
              <w:t>П</w:t>
            </w:r>
            <w:r w:rsidRPr="007D7AFE">
              <w:rPr>
                <w:rFonts w:eastAsia="Times New Roman"/>
                <w:sz w:val="20"/>
                <w:szCs w:val="20"/>
                <w:lang w:val="en-US"/>
              </w:rPr>
              <w:t>р</w:t>
            </w:r>
            <w:r w:rsidRPr="007D7AFE">
              <w:rPr>
                <w:rFonts w:eastAsia="Times New Roman"/>
                <w:spacing w:val="1"/>
                <w:sz w:val="20"/>
                <w:szCs w:val="20"/>
                <w:lang w:val="en-US"/>
              </w:rPr>
              <w:t>е</w:t>
            </w:r>
            <w:r w:rsidRPr="007D7AFE">
              <w:rPr>
                <w:rFonts w:eastAsia="Times New Roman"/>
                <w:spacing w:val="2"/>
                <w:sz w:val="20"/>
                <w:szCs w:val="20"/>
                <w:lang w:val="en-US"/>
              </w:rPr>
              <w:t>д</w:t>
            </w:r>
            <w:r w:rsidRPr="007D7AFE">
              <w:rPr>
                <w:rFonts w:eastAsia="Times New Roman"/>
                <w:sz w:val="20"/>
                <w:szCs w:val="20"/>
                <w:lang w:val="en-US"/>
              </w:rPr>
              <w:t>пр</w:t>
            </w:r>
            <w:r w:rsidRPr="007D7AFE">
              <w:rPr>
                <w:rFonts w:eastAsia="Times New Roman"/>
                <w:spacing w:val="-1"/>
                <w:sz w:val="20"/>
                <w:szCs w:val="20"/>
                <w:lang w:val="en-US"/>
              </w:rPr>
              <w:t>и</w:t>
            </w:r>
            <w:r w:rsidRPr="007D7AFE">
              <w:rPr>
                <w:rFonts w:eastAsia="Times New Roman"/>
                <w:spacing w:val="1"/>
                <w:sz w:val="20"/>
                <w:szCs w:val="20"/>
                <w:lang w:val="en-US"/>
              </w:rPr>
              <w:t>я</w:t>
            </w:r>
            <w:r w:rsidRPr="007D7AFE">
              <w:rPr>
                <w:rFonts w:eastAsia="Times New Roman"/>
                <w:spacing w:val="-1"/>
                <w:sz w:val="20"/>
                <w:szCs w:val="20"/>
                <w:lang w:val="en-US"/>
              </w:rPr>
              <w:t>т</w:t>
            </w:r>
            <w:r w:rsidRPr="007D7AFE">
              <w:rPr>
                <w:rFonts w:eastAsia="Times New Roman"/>
                <w:sz w:val="20"/>
                <w:szCs w:val="20"/>
                <w:lang w:val="en-US"/>
              </w:rPr>
              <w:t>ия</w:t>
            </w:r>
            <w:r w:rsidRPr="007D7AFE">
              <w:rPr>
                <w:rFonts w:eastAsia="Times New Roman"/>
                <w:spacing w:val="1"/>
                <w:sz w:val="20"/>
                <w:szCs w:val="20"/>
                <w:lang w:val="en-US"/>
              </w:rPr>
              <w:t xml:space="preserve"> с</w:t>
            </w:r>
            <w:r w:rsidRPr="007D7AFE">
              <w:rPr>
                <w:rFonts w:eastAsia="Times New Roman"/>
                <w:spacing w:val="4"/>
                <w:sz w:val="20"/>
                <w:szCs w:val="20"/>
                <w:lang w:val="en-US"/>
              </w:rPr>
              <w:t>л</w:t>
            </w:r>
            <w:r w:rsidRPr="007D7AFE">
              <w:rPr>
                <w:rFonts w:eastAsia="Times New Roman"/>
                <w:spacing w:val="-8"/>
                <w:sz w:val="20"/>
                <w:szCs w:val="20"/>
                <w:lang w:val="en-US"/>
              </w:rPr>
              <w:t>у</w:t>
            </w:r>
            <w:r w:rsidRPr="007D7AFE">
              <w:rPr>
                <w:rFonts w:eastAsia="Times New Roman"/>
                <w:spacing w:val="-2"/>
                <w:sz w:val="20"/>
                <w:szCs w:val="20"/>
                <w:lang w:val="en-US"/>
              </w:rPr>
              <w:t>ж</w:t>
            </w:r>
            <w:r w:rsidRPr="007D7AFE">
              <w:rPr>
                <w:rFonts w:eastAsia="Times New Roman"/>
                <w:spacing w:val="2"/>
                <w:sz w:val="20"/>
                <w:szCs w:val="20"/>
                <w:lang w:val="en-US"/>
              </w:rPr>
              <w:t>б</w:t>
            </w:r>
            <w:r w:rsidRPr="007D7AFE">
              <w:rPr>
                <w:rFonts w:eastAsia="Times New Roman"/>
                <w:sz w:val="20"/>
                <w:szCs w:val="20"/>
                <w:lang w:val="en-US"/>
              </w:rPr>
              <w:t>ы</w:t>
            </w:r>
            <w:r w:rsidRPr="007D7AFE">
              <w:rPr>
                <w:rFonts w:eastAsia="Times New Roman"/>
                <w:spacing w:val="-1"/>
                <w:sz w:val="20"/>
                <w:szCs w:val="20"/>
                <w:lang w:val="en-US"/>
              </w:rPr>
              <w:t xml:space="preserve"> </w:t>
            </w:r>
            <w:r w:rsidRPr="007D7AFE">
              <w:rPr>
                <w:rFonts w:eastAsia="Times New Roman"/>
                <w:spacing w:val="2"/>
                <w:sz w:val="20"/>
                <w:szCs w:val="20"/>
                <w:lang w:val="en-US"/>
              </w:rPr>
              <w:t>б</w:t>
            </w:r>
            <w:r w:rsidRPr="007D7AFE">
              <w:rPr>
                <w:rFonts w:eastAsia="Times New Roman"/>
                <w:spacing w:val="-1"/>
                <w:sz w:val="20"/>
                <w:szCs w:val="20"/>
                <w:lang w:val="en-US"/>
              </w:rPr>
              <w:t>ыт</w:t>
            </w:r>
            <w:r w:rsidRPr="007D7AFE">
              <w:rPr>
                <w:rFonts w:eastAsia="Times New Roman"/>
                <w:sz w:val="20"/>
                <w:szCs w:val="20"/>
                <w:lang w:val="en-US"/>
              </w:rPr>
              <w:t>а</w:t>
            </w:r>
          </w:p>
        </w:tc>
      </w:tr>
      <w:tr w:rsidR="00CA1CAF" w:rsidRPr="007D7AFE" w:rsidTr="00383C7A">
        <w:trPr>
          <w:trHeight w:hRule="exact" w:val="1916"/>
          <w:jc w:val="center"/>
        </w:trPr>
        <w:tc>
          <w:tcPr>
            <w:tcW w:w="27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1"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108"/>
              <w:jc w:val="left"/>
              <w:rPr>
                <w:rFonts w:eastAsia="Times New Roman"/>
                <w:sz w:val="20"/>
                <w:szCs w:val="20"/>
                <w:lang w:val="en-US"/>
              </w:rPr>
            </w:pPr>
            <w:r w:rsidRPr="007D7AFE">
              <w:rPr>
                <w:rFonts w:eastAsia="Times New Roman"/>
                <w:spacing w:val="1"/>
                <w:sz w:val="20"/>
                <w:szCs w:val="20"/>
                <w:lang w:val="en-US"/>
              </w:rPr>
              <w:t>Г</w:t>
            </w:r>
            <w:r w:rsidRPr="007D7AFE">
              <w:rPr>
                <w:rFonts w:eastAsia="Times New Roman"/>
                <w:sz w:val="20"/>
                <w:szCs w:val="20"/>
                <w:lang w:val="en-US"/>
              </w:rPr>
              <w:t>о</w:t>
            </w:r>
            <w:r w:rsidRPr="007D7AFE">
              <w:rPr>
                <w:rFonts w:eastAsia="Times New Roman"/>
                <w:spacing w:val="1"/>
                <w:sz w:val="20"/>
                <w:szCs w:val="20"/>
                <w:lang w:val="en-US"/>
              </w:rPr>
              <w:t>с</w:t>
            </w:r>
            <w:r w:rsidRPr="007D7AFE">
              <w:rPr>
                <w:rFonts w:eastAsia="Times New Roman"/>
                <w:spacing w:val="-1"/>
                <w:sz w:val="20"/>
                <w:szCs w:val="20"/>
                <w:lang w:val="en-US"/>
              </w:rPr>
              <w:t>т</w:t>
            </w:r>
            <w:r w:rsidRPr="007D7AFE">
              <w:rPr>
                <w:rFonts w:eastAsia="Times New Roman"/>
                <w:sz w:val="20"/>
                <w:szCs w:val="20"/>
                <w:lang w:val="en-US"/>
              </w:rPr>
              <w:t>и</w:t>
            </w:r>
            <w:r w:rsidRPr="007D7AFE">
              <w:rPr>
                <w:rFonts w:eastAsia="Times New Roman"/>
                <w:spacing w:val="-1"/>
                <w:sz w:val="20"/>
                <w:szCs w:val="20"/>
                <w:lang w:val="en-US"/>
              </w:rPr>
              <w:t>н</w:t>
            </w:r>
            <w:r w:rsidRPr="007D7AFE">
              <w:rPr>
                <w:rFonts w:eastAsia="Times New Roman"/>
                <w:sz w:val="20"/>
                <w:szCs w:val="20"/>
                <w:lang w:val="en-US"/>
              </w:rPr>
              <w:t>и</w:t>
            </w:r>
            <w:r w:rsidRPr="007D7AFE">
              <w:rPr>
                <w:rFonts w:eastAsia="Times New Roman"/>
                <w:spacing w:val="-1"/>
                <w:sz w:val="20"/>
                <w:szCs w:val="20"/>
                <w:lang w:val="en-US"/>
              </w:rPr>
              <w:t>ц</w:t>
            </w:r>
            <w:r w:rsidRPr="007D7AFE">
              <w:rPr>
                <w:rFonts w:eastAsia="Times New Roman"/>
                <w:sz w:val="20"/>
                <w:szCs w:val="20"/>
                <w:lang w:val="en-US"/>
              </w:rPr>
              <w:t>ы</w:t>
            </w:r>
          </w:p>
        </w:tc>
        <w:tc>
          <w:tcPr>
            <w:tcW w:w="195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1"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637" w:right="638"/>
              <w:jc w:val="center"/>
              <w:rPr>
                <w:rFonts w:eastAsia="Times New Roman"/>
                <w:sz w:val="20"/>
                <w:szCs w:val="20"/>
                <w:lang w:val="en-US"/>
              </w:rPr>
            </w:pPr>
            <w:r w:rsidRPr="007D7AFE">
              <w:rPr>
                <w:rFonts w:eastAsia="Times New Roman"/>
                <w:sz w:val="20"/>
                <w:szCs w:val="20"/>
                <w:lang w:val="en-US"/>
              </w:rPr>
              <w:t>м</w:t>
            </w:r>
            <w:r w:rsidRPr="007D7AFE">
              <w:rPr>
                <w:rFonts w:eastAsia="Times New Roman"/>
                <w:spacing w:val="1"/>
                <w:sz w:val="20"/>
                <w:szCs w:val="20"/>
                <w:lang w:val="en-US"/>
              </w:rPr>
              <w:t>ес</w:t>
            </w:r>
            <w:r w:rsidRPr="007D7AFE">
              <w:rPr>
                <w:rFonts w:eastAsia="Times New Roman"/>
                <w:spacing w:val="-1"/>
                <w:sz w:val="20"/>
                <w:szCs w:val="20"/>
                <w:lang w:val="en-US"/>
              </w:rPr>
              <w:t>т</w:t>
            </w:r>
            <w:r w:rsidRPr="007D7AFE">
              <w:rPr>
                <w:rFonts w:eastAsia="Times New Roman"/>
                <w:sz w:val="20"/>
                <w:szCs w:val="20"/>
                <w:lang w:val="en-US"/>
              </w:rPr>
              <w:t>о</w:t>
            </w:r>
          </w:p>
        </w:tc>
        <w:tc>
          <w:tcPr>
            <w:tcW w:w="127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1"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303"/>
              <w:jc w:val="left"/>
              <w:rPr>
                <w:rFonts w:eastAsia="Times New Roman"/>
                <w:sz w:val="20"/>
                <w:szCs w:val="20"/>
                <w:lang w:val="en-US"/>
              </w:rPr>
            </w:pPr>
            <w:r w:rsidRPr="007D7AFE">
              <w:rPr>
                <w:rFonts w:eastAsia="Times New Roman"/>
                <w:sz w:val="20"/>
                <w:szCs w:val="20"/>
                <w:lang w:val="en-US"/>
              </w:rPr>
              <w:t>123,74</w:t>
            </w:r>
          </w:p>
        </w:tc>
        <w:tc>
          <w:tcPr>
            <w:tcW w:w="100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1"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223"/>
              <w:jc w:val="left"/>
              <w:rPr>
                <w:rFonts w:eastAsia="Times New Roman"/>
                <w:sz w:val="20"/>
                <w:szCs w:val="20"/>
                <w:lang w:val="en-US"/>
              </w:rPr>
            </w:pPr>
            <w:r w:rsidRPr="007D7AFE">
              <w:rPr>
                <w:rFonts w:eastAsia="Times New Roman"/>
                <w:sz w:val="20"/>
                <w:szCs w:val="20"/>
                <w:lang w:val="en-US"/>
              </w:rPr>
              <w:t>1,825</w:t>
            </w:r>
          </w:p>
        </w:tc>
        <w:tc>
          <w:tcPr>
            <w:tcW w:w="162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1"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589" w:right="585"/>
              <w:jc w:val="center"/>
              <w:rPr>
                <w:rFonts w:eastAsia="Times New Roman"/>
                <w:sz w:val="20"/>
                <w:szCs w:val="20"/>
                <w:lang w:val="en-US"/>
              </w:rPr>
            </w:pPr>
            <w:r w:rsidRPr="007D7AFE">
              <w:rPr>
                <w:rFonts w:eastAsia="Times New Roman"/>
                <w:sz w:val="20"/>
                <w:szCs w:val="20"/>
                <w:lang w:val="en-US"/>
              </w:rPr>
              <w:t>169</w:t>
            </w:r>
          </w:p>
        </w:tc>
        <w:tc>
          <w:tcPr>
            <w:tcW w:w="12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1"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315"/>
              <w:jc w:val="left"/>
              <w:rPr>
                <w:rFonts w:eastAsia="Times New Roman"/>
                <w:sz w:val="20"/>
                <w:szCs w:val="20"/>
                <w:lang w:val="en-US"/>
              </w:rPr>
            </w:pPr>
            <w:r w:rsidRPr="007D7AFE">
              <w:rPr>
                <w:rFonts w:eastAsia="Times New Roman"/>
                <w:sz w:val="20"/>
                <w:szCs w:val="20"/>
                <w:lang w:val="en-US"/>
              </w:rPr>
              <w:t>20880</w:t>
            </w:r>
          </w:p>
        </w:tc>
        <w:tc>
          <w:tcPr>
            <w:tcW w:w="985"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1"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307"/>
              <w:jc w:val="left"/>
              <w:rPr>
                <w:rFonts w:eastAsia="Times New Roman"/>
                <w:sz w:val="20"/>
                <w:szCs w:val="20"/>
                <w:lang w:val="en-US"/>
              </w:rPr>
            </w:pPr>
            <w:r w:rsidRPr="007D7AFE">
              <w:rPr>
                <w:rFonts w:eastAsia="Times New Roman"/>
                <w:sz w:val="20"/>
                <w:szCs w:val="20"/>
                <w:lang w:val="en-US"/>
              </w:rPr>
              <w:t>308</w:t>
            </w:r>
          </w:p>
        </w:tc>
        <w:tc>
          <w:tcPr>
            <w:tcW w:w="389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107"/>
              <w:jc w:val="left"/>
              <w:rPr>
                <w:rFonts w:eastAsia="Times New Roman"/>
                <w:sz w:val="20"/>
                <w:szCs w:val="20"/>
              </w:rPr>
            </w:pPr>
            <w:r w:rsidRPr="007D7AFE">
              <w:rPr>
                <w:rFonts w:eastAsia="Times New Roman"/>
                <w:spacing w:val="-5"/>
                <w:sz w:val="20"/>
                <w:szCs w:val="20"/>
              </w:rPr>
              <w:t>П</w:t>
            </w:r>
            <w:r w:rsidRPr="007D7AFE">
              <w:rPr>
                <w:rFonts w:eastAsia="Times New Roman"/>
                <w:sz w:val="20"/>
                <w:szCs w:val="20"/>
              </w:rPr>
              <w:t>ро</w:t>
            </w:r>
            <w:r w:rsidRPr="007D7AFE">
              <w:rPr>
                <w:rFonts w:eastAsia="Times New Roman"/>
                <w:spacing w:val="1"/>
                <w:sz w:val="20"/>
                <w:szCs w:val="20"/>
              </w:rPr>
              <w:t>г</w:t>
            </w:r>
            <w:r w:rsidRPr="007D7AFE">
              <w:rPr>
                <w:rFonts w:eastAsia="Times New Roman"/>
                <w:sz w:val="20"/>
                <w:szCs w:val="20"/>
              </w:rPr>
              <w:t>нозное</w:t>
            </w:r>
            <w:r w:rsidRPr="007D7AFE">
              <w:rPr>
                <w:rFonts w:eastAsia="Times New Roman"/>
                <w:spacing w:val="1"/>
                <w:sz w:val="20"/>
                <w:szCs w:val="20"/>
              </w:rPr>
              <w:t xml:space="preserve"> </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с</w:t>
            </w:r>
            <w:r w:rsidRPr="007D7AFE">
              <w:rPr>
                <w:rFonts w:eastAsia="Times New Roman"/>
                <w:sz w:val="20"/>
                <w:szCs w:val="20"/>
              </w:rPr>
              <w:t>ло м</w:t>
            </w:r>
            <w:r w:rsidRPr="007D7AFE">
              <w:rPr>
                <w:rFonts w:eastAsia="Times New Roman"/>
                <w:spacing w:val="1"/>
                <w:sz w:val="20"/>
                <w:szCs w:val="20"/>
              </w:rPr>
              <w:t>ес</w:t>
            </w:r>
            <w:r w:rsidRPr="007D7AFE">
              <w:rPr>
                <w:rFonts w:eastAsia="Times New Roman"/>
                <w:sz w:val="20"/>
                <w:szCs w:val="20"/>
              </w:rPr>
              <w:t>т</w:t>
            </w:r>
            <w:r w:rsidRPr="007D7AFE">
              <w:rPr>
                <w:rFonts w:eastAsia="Times New Roman"/>
                <w:spacing w:val="-1"/>
                <w:sz w:val="20"/>
                <w:szCs w:val="20"/>
              </w:rPr>
              <w:t xml:space="preserve"> </w:t>
            </w:r>
            <w:r w:rsidRPr="007D7AFE">
              <w:rPr>
                <w:rFonts w:eastAsia="Times New Roman"/>
                <w:sz w:val="20"/>
                <w:szCs w:val="20"/>
              </w:rPr>
              <w:t>в</w:t>
            </w:r>
          </w:p>
          <w:p w:rsidR="00CA1CAF" w:rsidRPr="007D7AFE" w:rsidRDefault="00CA1CAF" w:rsidP="00FD7B79">
            <w:pPr>
              <w:spacing w:before="40" w:after="0" w:line="240" w:lineRule="auto"/>
              <w:ind w:left="107" w:right="168"/>
              <w:jc w:val="left"/>
              <w:rPr>
                <w:rFonts w:eastAsia="Times New Roman"/>
                <w:sz w:val="20"/>
                <w:szCs w:val="20"/>
              </w:rPr>
            </w:pPr>
            <w:r w:rsidRPr="007D7AFE">
              <w:rPr>
                <w:rFonts w:eastAsia="Times New Roman"/>
                <w:sz w:val="20"/>
                <w:szCs w:val="20"/>
              </w:rPr>
              <w:t>колл</w:t>
            </w:r>
            <w:r w:rsidRPr="007D7AFE">
              <w:rPr>
                <w:rFonts w:eastAsia="Times New Roman"/>
                <w:spacing w:val="1"/>
                <w:sz w:val="20"/>
                <w:szCs w:val="20"/>
              </w:rPr>
              <w:t>е</w:t>
            </w:r>
            <w:r w:rsidRPr="007D7AFE">
              <w:rPr>
                <w:rFonts w:eastAsia="Times New Roman"/>
                <w:sz w:val="20"/>
                <w:szCs w:val="20"/>
              </w:rPr>
              <w:t>к</w:t>
            </w:r>
            <w:r w:rsidRPr="007D7AFE">
              <w:rPr>
                <w:rFonts w:eastAsia="Times New Roman"/>
                <w:spacing w:val="-1"/>
                <w:sz w:val="20"/>
                <w:szCs w:val="20"/>
              </w:rPr>
              <w:t>т</w:t>
            </w:r>
            <w:r w:rsidRPr="007D7AFE">
              <w:rPr>
                <w:rFonts w:eastAsia="Times New Roman"/>
                <w:sz w:val="20"/>
                <w:szCs w:val="20"/>
              </w:rPr>
              <w:t>и</w:t>
            </w:r>
            <w:r w:rsidRPr="007D7AFE">
              <w:rPr>
                <w:rFonts w:eastAsia="Times New Roman"/>
                <w:spacing w:val="-2"/>
                <w:sz w:val="20"/>
                <w:szCs w:val="20"/>
              </w:rPr>
              <w:t>в</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 xml:space="preserve">х </w:t>
            </w:r>
            <w:r w:rsidRPr="007D7AFE">
              <w:rPr>
                <w:rFonts w:eastAsia="Times New Roman"/>
                <w:spacing w:val="1"/>
                <w:sz w:val="20"/>
                <w:szCs w:val="20"/>
              </w:rPr>
              <w:t>с</w:t>
            </w:r>
            <w:r w:rsidRPr="007D7AFE">
              <w:rPr>
                <w:rFonts w:eastAsia="Times New Roman"/>
                <w:sz w:val="20"/>
                <w:szCs w:val="20"/>
              </w:rPr>
              <w:t>р</w:t>
            </w:r>
            <w:r w:rsidRPr="007D7AFE">
              <w:rPr>
                <w:rFonts w:eastAsia="Times New Roman"/>
                <w:spacing w:val="1"/>
                <w:sz w:val="20"/>
                <w:szCs w:val="20"/>
              </w:rPr>
              <w:t>е</w:t>
            </w:r>
            <w:r w:rsidRPr="007D7AFE">
              <w:rPr>
                <w:rFonts w:eastAsia="Times New Roman"/>
                <w:spacing w:val="2"/>
                <w:sz w:val="20"/>
                <w:szCs w:val="20"/>
              </w:rPr>
              <w:t>д</w:t>
            </w:r>
            <w:r w:rsidRPr="007D7AFE">
              <w:rPr>
                <w:rFonts w:eastAsia="Times New Roman"/>
                <w:spacing w:val="1"/>
                <w:sz w:val="20"/>
                <w:szCs w:val="20"/>
              </w:rPr>
              <w:t>с</w:t>
            </w:r>
            <w:r w:rsidRPr="007D7AFE">
              <w:rPr>
                <w:rFonts w:eastAsia="Times New Roman"/>
                <w:spacing w:val="-1"/>
                <w:sz w:val="20"/>
                <w:szCs w:val="20"/>
              </w:rPr>
              <w:t>тв</w:t>
            </w:r>
            <w:r w:rsidRPr="007D7AFE">
              <w:rPr>
                <w:rFonts w:eastAsia="Times New Roman"/>
                <w:spacing w:val="1"/>
                <w:sz w:val="20"/>
                <w:szCs w:val="20"/>
              </w:rPr>
              <w:t>а</w:t>
            </w:r>
            <w:r w:rsidRPr="007D7AFE">
              <w:rPr>
                <w:rFonts w:eastAsia="Times New Roman"/>
                <w:sz w:val="20"/>
                <w:szCs w:val="20"/>
              </w:rPr>
              <w:t>х р</w:t>
            </w:r>
            <w:r w:rsidRPr="007D7AFE">
              <w:rPr>
                <w:rFonts w:eastAsia="Times New Roman"/>
                <w:spacing w:val="1"/>
                <w:sz w:val="20"/>
                <w:szCs w:val="20"/>
              </w:rPr>
              <w:t>аз</w:t>
            </w:r>
            <w:r w:rsidRPr="007D7AFE">
              <w:rPr>
                <w:rFonts w:eastAsia="Times New Roman"/>
                <w:sz w:val="20"/>
                <w:szCs w:val="20"/>
              </w:rPr>
              <w:t>м</w:t>
            </w:r>
            <w:r w:rsidRPr="007D7AFE">
              <w:rPr>
                <w:rFonts w:eastAsia="Times New Roman"/>
                <w:spacing w:val="1"/>
                <w:sz w:val="20"/>
                <w:szCs w:val="20"/>
              </w:rPr>
              <w:t>е</w:t>
            </w:r>
            <w:r w:rsidRPr="007D7AFE">
              <w:rPr>
                <w:rFonts w:eastAsia="Times New Roman"/>
                <w:spacing w:val="-1"/>
                <w:sz w:val="20"/>
                <w:szCs w:val="20"/>
              </w:rPr>
              <w:t>щ</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и</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z w:val="20"/>
                <w:szCs w:val="20"/>
              </w:rPr>
              <w:t>в</w:t>
            </w:r>
            <w:r w:rsidRPr="007D7AFE">
              <w:rPr>
                <w:rFonts w:eastAsia="Times New Roman"/>
                <w:spacing w:val="-1"/>
                <w:sz w:val="20"/>
                <w:szCs w:val="20"/>
              </w:rPr>
              <w:t xml:space="preserve"> </w:t>
            </w:r>
            <w:r w:rsidRPr="007D7AFE">
              <w:rPr>
                <w:rFonts w:eastAsia="Times New Roman"/>
                <w:sz w:val="20"/>
                <w:szCs w:val="20"/>
              </w:rPr>
              <w:t>203</w:t>
            </w:r>
            <w:r w:rsidR="00FD7B79">
              <w:rPr>
                <w:rFonts w:eastAsia="Times New Roman"/>
                <w:sz w:val="20"/>
                <w:szCs w:val="20"/>
              </w:rPr>
              <w:t>2</w:t>
            </w:r>
            <w:r w:rsidRPr="007D7AFE">
              <w:rPr>
                <w:rFonts w:eastAsia="Times New Roman"/>
                <w:sz w:val="20"/>
                <w:szCs w:val="20"/>
              </w:rPr>
              <w:t xml:space="preserve"> </w:t>
            </w:r>
            <w:r w:rsidRPr="007D7AFE">
              <w:rPr>
                <w:rFonts w:eastAsia="Times New Roman"/>
                <w:spacing w:val="1"/>
                <w:sz w:val="20"/>
                <w:szCs w:val="20"/>
              </w:rPr>
              <w:t>г</w:t>
            </w:r>
            <w:r w:rsidRPr="007D7AFE">
              <w:rPr>
                <w:rFonts w:eastAsia="Times New Roman"/>
                <w:spacing w:val="-4"/>
                <w:sz w:val="20"/>
                <w:szCs w:val="20"/>
              </w:rPr>
              <w:t>о</w:t>
            </w:r>
            <w:r w:rsidRPr="007D7AFE">
              <w:rPr>
                <w:rFonts w:eastAsia="Times New Roman"/>
                <w:spacing w:val="2"/>
                <w:sz w:val="20"/>
                <w:szCs w:val="20"/>
              </w:rPr>
              <w:t>д</w:t>
            </w:r>
            <w:r w:rsidRPr="007D7AFE">
              <w:rPr>
                <w:rFonts w:eastAsia="Times New Roman"/>
                <w:sz w:val="20"/>
                <w:szCs w:val="20"/>
              </w:rPr>
              <w:t>у р</w:t>
            </w:r>
            <w:r w:rsidRPr="007D7AFE">
              <w:rPr>
                <w:rFonts w:eastAsia="Times New Roman"/>
                <w:spacing w:val="1"/>
                <w:sz w:val="20"/>
                <w:szCs w:val="20"/>
              </w:rPr>
              <w:t>асс</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т</w:t>
            </w:r>
            <w:r w:rsidRPr="007D7AFE">
              <w:rPr>
                <w:rFonts w:eastAsia="Times New Roman"/>
                <w:spacing w:val="1"/>
                <w:sz w:val="20"/>
                <w:szCs w:val="20"/>
              </w:rPr>
              <w:t>а</w:t>
            </w:r>
            <w:r w:rsidRPr="007D7AFE">
              <w:rPr>
                <w:rFonts w:eastAsia="Times New Roman"/>
                <w:sz w:val="20"/>
                <w:szCs w:val="20"/>
              </w:rPr>
              <w:t xml:space="preserve">но </w:t>
            </w:r>
            <w:r w:rsidRPr="007D7AFE">
              <w:rPr>
                <w:rFonts w:eastAsia="Times New Roman"/>
                <w:spacing w:val="-1"/>
                <w:sz w:val="20"/>
                <w:szCs w:val="20"/>
              </w:rPr>
              <w:t>и</w:t>
            </w:r>
            <w:r w:rsidRPr="007D7AFE">
              <w:rPr>
                <w:rFonts w:eastAsia="Times New Roman"/>
                <w:spacing w:val="1"/>
                <w:sz w:val="20"/>
                <w:szCs w:val="20"/>
              </w:rPr>
              <w:t>с</w:t>
            </w:r>
            <w:r w:rsidRPr="007D7AFE">
              <w:rPr>
                <w:rFonts w:eastAsia="Times New Roman"/>
                <w:sz w:val="20"/>
                <w:szCs w:val="20"/>
              </w:rPr>
              <w:t>х</w:t>
            </w:r>
            <w:r w:rsidRPr="007D7AFE">
              <w:rPr>
                <w:rFonts w:eastAsia="Times New Roman"/>
                <w:spacing w:val="-4"/>
                <w:sz w:val="20"/>
                <w:szCs w:val="20"/>
              </w:rPr>
              <w:t>о</w:t>
            </w:r>
            <w:r w:rsidRPr="007D7AFE">
              <w:rPr>
                <w:rFonts w:eastAsia="Times New Roman"/>
                <w:spacing w:val="2"/>
                <w:sz w:val="20"/>
                <w:szCs w:val="20"/>
              </w:rPr>
              <w:t>д</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z w:val="20"/>
                <w:szCs w:val="20"/>
              </w:rPr>
              <w:t xml:space="preserve">из </w:t>
            </w:r>
            <w:r w:rsidRPr="007D7AFE">
              <w:rPr>
                <w:rFonts w:eastAsia="Times New Roman"/>
                <w:spacing w:val="-8"/>
                <w:sz w:val="20"/>
                <w:szCs w:val="20"/>
              </w:rPr>
              <w:t>у</w:t>
            </w:r>
            <w:r w:rsidRPr="007D7AFE">
              <w:rPr>
                <w:rFonts w:eastAsia="Times New Roman"/>
                <w:sz w:val="20"/>
                <w:szCs w:val="20"/>
              </w:rPr>
              <w:t>ро</w:t>
            </w:r>
            <w:r w:rsidRPr="007D7AFE">
              <w:rPr>
                <w:rFonts w:eastAsia="Times New Roman"/>
                <w:spacing w:val="-1"/>
                <w:sz w:val="20"/>
                <w:szCs w:val="20"/>
              </w:rPr>
              <w:t>в</w:t>
            </w:r>
            <w:r w:rsidRPr="007D7AFE">
              <w:rPr>
                <w:rFonts w:eastAsia="Times New Roman"/>
                <w:sz w:val="20"/>
                <w:szCs w:val="20"/>
              </w:rPr>
              <w:t xml:space="preserve">ня </w:t>
            </w:r>
            <w:r w:rsidRPr="007D7AFE">
              <w:rPr>
                <w:rFonts w:eastAsia="Times New Roman"/>
                <w:spacing w:val="-1"/>
                <w:sz w:val="20"/>
                <w:szCs w:val="20"/>
              </w:rPr>
              <w:t>т</w:t>
            </w:r>
            <w:r w:rsidRPr="007D7AFE">
              <w:rPr>
                <w:rFonts w:eastAsia="Times New Roman"/>
                <w:spacing w:val="1"/>
                <w:sz w:val="20"/>
                <w:szCs w:val="20"/>
              </w:rPr>
              <w:t>е</w:t>
            </w:r>
            <w:r w:rsidRPr="007D7AFE">
              <w:rPr>
                <w:rFonts w:eastAsia="Times New Roman"/>
                <w:spacing w:val="3"/>
                <w:sz w:val="20"/>
                <w:szCs w:val="20"/>
              </w:rPr>
              <w:t>к</w:t>
            </w:r>
            <w:r w:rsidRPr="007D7AFE">
              <w:rPr>
                <w:rFonts w:eastAsia="Times New Roman"/>
                <w:spacing w:val="-8"/>
                <w:sz w:val="20"/>
                <w:szCs w:val="20"/>
              </w:rPr>
              <w:t>у</w:t>
            </w:r>
            <w:r w:rsidRPr="007D7AFE">
              <w:rPr>
                <w:rFonts w:eastAsia="Times New Roman"/>
                <w:spacing w:val="-1"/>
                <w:sz w:val="20"/>
                <w:szCs w:val="20"/>
              </w:rPr>
              <w:t>щ</w:t>
            </w:r>
            <w:r w:rsidRPr="007D7AFE">
              <w:rPr>
                <w:rFonts w:eastAsia="Times New Roman"/>
                <w:spacing w:val="1"/>
                <w:sz w:val="20"/>
                <w:szCs w:val="20"/>
              </w:rPr>
              <w:t>е</w:t>
            </w:r>
            <w:r w:rsidRPr="007D7AFE">
              <w:rPr>
                <w:rFonts w:eastAsia="Times New Roman"/>
                <w:sz w:val="20"/>
                <w:szCs w:val="20"/>
              </w:rPr>
              <w:t>й о</w:t>
            </w:r>
            <w:r w:rsidRPr="007D7AFE">
              <w:rPr>
                <w:rFonts w:eastAsia="Times New Roman"/>
                <w:spacing w:val="1"/>
                <w:sz w:val="20"/>
                <w:szCs w:val="20"/>
              </w:rPr>
              <w:t>бес</w:t>
            </w:r>
            <w:r w:rsidRPr="007D7AFE">
              <w:rPr>
                <w:rFonts w:eastAsia="Times New Roman"/>
                <w:sz w:val="20"/>
                <w:szCs w:val="20"/>
              </w:rPr>
              <w:t>п</w:t>
            </w:r>
            <w:r w:rsidRPr="007D7AFE">
              <w:rPr>
                <w:rFonts w:eastAsia="Times New Roman"/>
                <w:spacing w:val="1"/>
                <w:sz w:val="20"/>
                <w:szCs w:val="20"/>
              </w:rPr>
              <w:t>е</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н</w:t>
            </w:r>
            <w:r w:rsidRPr="007D7AFE">
              <w:rPr>
                <w:rFonts w:eastAsia="Times New Roman"/>
                <w:sz w:val="20"/>
                <w:szCs w:val="20"/>
              </w:rPr>
              <w:t>о</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и</w:t>
            </w:r>
            <w:r w:rsidRPr="007D7AFE">
              <w:rPr>
                <w:rFonts w:eastAsia="Times New Roman"/>
                <w:spacing w:val="3"/>
                <w:sz w:val="20"/>
                <w:szCs w:val="20"/>
              </w:rPr>
              <w:t xml:space="preserve"> </w:t>
            </w:r>
            <w:r w:rsidRPr="007D7AFE">
              <w:rPr>
                <w:rFonts w:eastAsia="Times New Roman"/>
                <w:sz w:val="20"/>
                <w:szCs w:val="20"/>
              </w:rPr>
              <w:t>– 4 м</w:t>
            </w:r>
            <w:r w:rsidRPr="007D7AFE">
              <w:rPr>
                <w:rFonts w:eastAsia="Times New Roman"/>
                <w:spacing w:val="1"/>
                <w:sz w:val="20"/>
                <w:szCs w:val="20"/>
              </w:rPr>
              <w:t>ес</w:t>
            </w:r>
            <w:r w:rsidRPr="007D7AFE">
              <w:rPr>
                <w:rFonts w:eastAsia="Times New Roman"/>
                <w:spacing w:val="-1"/>
                <w:sz w:val="20"/>
                <w:szCs w:val="20"/>
              </w:rPr>
              <w:t>т</w:t>
            </w:r>
            <w:r w:rsidRPr="007D7AFE">
              <w:rPr>
                <w:rFonts w:eastAsia="Times New Roman"/>
                <w:sz w:val="20"/>
                <w:szCs w:val="20"/>
              </w:rPr>
              <w:t>а на</w:t>
            </w:r>
            <w:r w:rsidRPr="007D7AFE">
              <w:rPr>
                <w:rFonts w:eastAsia="Times New Roman"/>
                <w:spacing w:val="1"/>
                <w:sz w:val="20"/>
                <w:szCs w:val="20"/>
              </w:rPr>
              <w:t xml:space="preserve"> </w:t>
            </w:r>
            <w:r w:rsidRPr="007D7AFE">
              <w:rPr>
                <w:rFonts w:eastAsia="Times New Roman"/>
                <w:sz w:val="20"/>
                <w:szCs w:val="20"/>
              </w:rPr>
              <w:t xml:space="preserve">1000 </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л.</w:t>
            </w:r>
          </w:p>
        </w:tc>
      </w:tr>
      <w:tr w:rsidR="00CA1CAF" w:rsidRPr="007D7AFE" w:rsidTr="00383C7A">
        <w:trPr>
          <w:trHeight w:hRule="exact" w:val="1597"/>
          <w:jc w:val="center"/>
        </w:trPr>
        <w:tc>
          <w:tcPr>
            <w:tcW w:w="27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rPr>
            </w:pPr>
          </w:p>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after="0" w:line="240" w:lineRule="auto"/>
              <w:ind w:left="108" w:right="200"/>
              <w:jc w:val="left"/>
              <w:rPr>
                <w:rFonts w:eastAsia="Times New Roman"/>
                <w:sz w:val="20"/>
                <w:szCs w:val="20"/>
              </w:rPr>
            </w:pPr>
            <w:r w:rsidRPr="007D7AFE">
              <w:rPr>
                <w:rFonts w:eastAsia="Times New Roman"/>
                <w:spacing w:val="-5"/>
                <w:sz w:val="20"/>
                <w:szCs w:val="20"/>
              </w:rPr>
              <w:t>П</w:t>
            </w:r>
            <w:r w:rsidRPr="007D7AFE">
              <w:rPr>
                <w:rFonts w:eastAsia="Times New Roman"/>
                <w:spacing w:val="1"/>
                <w:sz w:val="20"/>
                <w:szCs w:val="20"/>
              </w:rPr>
              <w:t>а</w:t>
            </w:r>
            <w:r w:rsidRPr="007D7AFE">
              <w:rPr>
                <w:rFonts w:eastAsia="Times New Roman"/>
                <w:sz w:val="20"/>
                <w:szCs w:val="20"/>
              </w:rPr>
              <w:t>ри</w:t>
            </w:r>
            <w:r w:rsidRPr="007D7AFE">
              <w:rPr>
                <w:rFonts w:eastAsia="Times New Roman"/>
                <w:spacing w:val="-1"/>
                <w:sz w:val="20"/>
                <w:szCs w:val="20"/>
              </w:rPr>
              <w:t>к</w:t>
            </w:r>
            <w:r w:rsidRPr="007D7AFE">
              <w:rPr>
                <w:rFonts w:eastAsia="Times New Roman"/>
                <w:sz w:val="20"/>
                <w:szCs w:val="20"/>
              </w:rPr>
              <w:t>м</w:t>
            </w:r>
            <w:r w:rsidRPr="007D7AFE">
              <w:rPr>
                <w:rFonts w:eastAsia="Times New Roman"/>
                <w:spacing w:val="1"/>
                <w:sz w:val="20"/>
                <w:szCs w:val="20"/>
              </w:rPr>
              <w:t>а</w:t>
            </w:r>
            <w:r w:rsidRPr="007D7AFE">
              <w:rPr>
                <w:rFonts w:eastAsia="Times New Roman"/>
                <w:sz w:val="20"/>
                <w:szCs w:val="20"/>
              </w:rPr>
              <w:t>х</w:t>
            </w:r>
            <w:r w:rsidRPr="007D7AFE">
              <w:rPr>
                <w:rFonts w:eastAsia="Times New Roman"/>
                <w:spacing w:val="1"/>
                <w:sz w:val="20"/>
                <w:szCs w:val="20"/>
              </w:rPr>
              <w:t>е</w:t>
            </w:r>
            <w:r w:rsidRPr="007D7AFE">
              <w:rPr>
                <w:rFonts w:eastAsia="Times New Roman"/>
                <w:sz w:val="20"/>
                <w:szCs w:val="20"/>
              </w:rPr>
              <w:t>р</w:t>
            </w:r>
            <w:r w:rsidRPr="007D7AFE">
              <w:rPr>
                <w:rFonts w:eastAsia="Times New Roman"/>
                <w:spacing w:val="1"/>
                <w:sz w:val="20"/>
                <w:szCs w:val="20"/>
              </w:rPr>
              <w:t>с</w:t>
            </w:r>
            <w:r w:rsidRPr="007D7AFE">
              <w:rPr>
                <w:rFonts w:eastAsia="Times New Roman"/>
                <w:sz w:val="20"/>
                <w:szCs w:val="20"/>
              </w:rPr>
              <w:t>к</w:t>
            </w:r>
            <w:r w:rsidRPr="007D7AFE">
              <w:rPr>
                <w:rFonts w:eastAsia="Times New Roman"/>
                <w:spacing w:val="-1"/>
                <w:sz w:val="20"/>
                <w:szCs w:val="20"/>
              </w:rPr>
              <w:t>и</w:t>
            </w:r>
            <w:r w:rsidRPr="007D7AFE">
              <w:rPr>
                <w:rFonts w:eastAsia="Times New Roman"/>
                <w:spacing w:val="1"/>
                <w:sz w:val="20"/>
                <w:szCs w:val="20"/>
              </w:rPr>
              <w:t>е</w:t>
            </w:r>
            <w:r w:rsidRPr="007D7AFE">
              <w:rPr>
                <w:rFonts w:eastAsia="Times New Roman"/>
                <w:sz w:val="20"/>
                <w:szCs w:val="20"/>
              </w:rPr>
              <w:t>, косм</w:t>
            </w:r>
            <w:r w:rsidRPr="007D7AFE">
              <w:rPr>
                <w:rFonts w:eastAsia="Times New Roman"/>
                <w:spacing w:val="1"/>
                <w:sz w:val="20"/>
                <w:szCs w:val="20"/>
              </w:rPr>
              <w:t>е</w:t>
            </w:r>
            <w:r w:rsidRPr="007D7AFE">
              <w:rPr>
                <w:rFonts w:eastAsia="Times New Roman"/>
                <w:spacing w:val="-1"/>
                <w:sz w:val="20"/>
                <w:szCs w:val="20"/>
              </w:rPr>
              <w:t>т</w:t>
            </w:r>
            <w:r w:rsidRPr="007D7AFE">
              <w:rPr>
                <w:rFonts w:eastAsia="Times New Roman"/>
                <w:sz w:val="20"/>
                <w:szCs w:val="20"/>
              </w:rPr>
              <w:t>и</w:t>
            </w:r>
            <w:r w:rsidRPr="007D7AFE">
              <w:rPr>
                <w:rFonts w:eastAsia="Times New Roman"/>
                <w:spacing w:val="-1"/>
                <w:sz w:val="20"/>
                <w:szCs w:val="20"/>
              </w:rPr>
              <w:t>ч</w:t>
            </w:r>
            <w:r w:rsidRPr="007D7AFE">
              <w:rPr>
                <w:rFonts w:eastAsia="Times New Roman"/>
                <w:spacing w:val="1"/>
                <w:sz w:val="20"/>
                <w:szCs w:val="20"/>
              </w:rPr>
              <w:t>ес</w:t>
            </w:r>
            <w:r w:rsidRPr="007D7AFE">
              <w:rPr>
                <w:rFonts w:eastAsia="Times New Roman"/>
                <w:sz w:val="20"/>
                <w:szCs w:val="20"/>
              </w:rPr>
              <w:t>к</w:t>
            </w:r>
            <w:r w:rsidRPr="007D7AFE">
              <w:rPr>
                <w:rFonts w:eastAsia="Times New Roman"/>
                <w:spacing w:val="-1"/>
                <w:sz w:val="20"/>
                <w:szCs w:val="20"/>
              </w:rPr>
              <w:t>и</w:t>
            </w:r>
            <w:r w:rsidRPr="007D7AFE">
              <w:rPr>
                <w:rFonts w:eastAsia="Times New Roman"/>
                <w:sz w:val="20"/>
                <w:szCs w:val="20"/>
              </w:rPr>
              <w:t>е</w:t>
            </w:r>
            <w:r w:rsidRPr="007D7AFE">
              <w:rPr>
                <w:rFonts w:eastAsia="Times New Roman"/>
                <w:spacing w:val="1"/>
                <w:sz w:val="20"/>
                <w:szCs w:val="20"/>
              </w:rPr>
              <w:t xml:space="preserve"> </w:t>
            </w:r>
            <w:r w:rsidRPr="007D7AFE">
              <w:rPr>
                <w:rFonts w:eastAsia="Times New Roman"/>
                <w:spacing w:val="-3"/>
                <w:sz w:val="20"/>
                <w:szCs w:val="20"/>
              </w:rPr>
              <w:t>с</w:t>
            </w:r>
            <w:r w:rsidRPr="007D7AFE">
              <w:rPr>
                <w:rFonts w:eastAsia="Times New Roman"/>
                <w:spacing w:val="1"/>
                <w:sz w:val="20"/>
                <w:szCs w:val="20"/>
              </w:rPr>
              <w:t>а</w:t>
            </w:r>
            <w:r w:rsidRPr="007D7AFE">
              <w:rPr>
                <w:rFonts w:eastAsia="Times New Roman"/>
                <w:sz w:val="20"/>
                <w:szCs w:val="20"/>
              </w:rPr>
              <w:t>лон</w:t>
            </w:r>
            <w:r w:rsidRPr="007D7AFE">
              <w:rPr>
                <w:rFonts w:eastAsia="Times New Roman"/>
                <w:spacing w:val="-1"/>
                <w:sz w:val="20"/>
                <w:szCs w:val="20"/>
              </w:rPr>
              <w:t>ы</w:t>
            </w:r>
            <w:r w:rsidRPr="007D7AFE">
              <w:rPr>
                <w:rFonts w:eastAsia="Times New Roman"/>
                <w:sz w:val="20"/>
                <w:szCs w:val="20"/>
              </w:rPr>
              <w:t xml:space="preserve">, </w:t>
            </w:r>
            <w:r w:rsidRPr="007D7AFE">
              <w:rPr>
                <w:rFonts w:eastAsia="Times New Roman"/>
                <w:spacing w:val="1"/>
                <w:sz w:val="20"/>
                <w:szCs w:val="20"/>
              </w:rPr>
              <w:t>са</w:t>
            </w:r>
            <w:r w:rsidRPr="007D7AFE">
              <w:rPr>
                <w:rFonts w:eastAsia="Times New Roman"/>
                <w:sz w:val="20"/>
                <w:szCs w:val="20"/>
              </w:rPr>
              <w:t>лоны</w:t>
            </w:r>
            <w:r w:rsidRPr="007D7AFE">
              <w:rPr>
                <w:rFonts w:eastAsia="Times New Roman"/>
                <w:spacing w:val="-1"/>
                <w:sz w:val="20"/>
                <w:szCs w:val="20"/>
              </w:rPr>
              <w:t xml:space="preserve"> </w:t>
            </w:r>
            <w:r w:rsidRPr="007D7AFE">
              <w:rPr>
                <w:rFonts w:eastAsia="Times New Roman"/>
                <w:sz w:val="20"/>
                <w:szCs w:val="20"/>
              </w:rPr>
              <w:t>кра</w:t>
            </w:r>
            <w:r w:rsidRPr="007D7AFE">
              <w:rPr>
                <w:rFonts w:eastAsia="Times New Roman"/>
                <w:spacing w:val="1"/>
                <w:sz w:val="20"/>
                <w:szCs w:val="20"/>
              </w:rPr>
              <w:t>с</w:t>
            </w:r>
            <w:r w:rsidRPr="007D7AFE">
              <w:rPr>
                <w:rFonts w:eastAsia="Times New Roman"/>
                <w:sz w:val="20"/>
                <w:szCs w:val="20"/>
              </w:rPr>
              <w:t>о</w:t>
            </w:r>
            <w:r w:rsidRPr="007D7AFE">
              <w:rPr>
                <w:rFonts w:eastAsia="Times New Roman"/>
                <w:spacing w:val="-1"/>
                <w:sz w:val="20"/>
                <w:szCs w:val="20"/>
              </w:rPr>
              <w:t>т</w:t>
            </w:r>
            <w:r w:rsidRPr="007D7AFE">
              <w:rPr>
                <w:rFonts w:eastAsia="Times New Roman"/>
                <w:sz w:val="20"/>
                <w:szCs w:val="20"/>
              </w:rPr>
              <w:t>ы</w:t>
            </w:r>
          </w:p>
        </w:tc>
        <w:tc>
          <w:tcPr>
            <w:tcW w:w="195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before="11" w:after="0" w:line="240" w:lineRule="auto"/>
              <w:jc w:val="left"/>
              <w:rPr>
                <w:rFonts w:eastAsia="Times New Roman"/>
                <w:sz w:val="20"/>
                <w:szCs w:val="20"/>
              </w:rPr>
            </w:pPr>
          </w:p>
          <w:p w:rsidR="00CA1CAF" w:rsidRPr="007D7AFE" w:rsidRDefault="00CA1CAF" w:rsidP="00383C7A">
            <w:pPr>
              <w:spacing w:after="0" w:line="240" w:lineRule="auto"/>
              <w:ind w:left="637" w:right="638"/>
              <w:jc w:val="center"/>
              <w:rPr>
                <w:rFonts w:eastAsia="Times New Roman"/>
                <w:sz w:val="20"/>
                <w:szCs w:val="20"/>
                <w:lang w:val="en-US"/>
              </w:rPr>
            </w:pPr>
            <w:r w:rsidRPr="007D7AFE">
              <w:rPr>
                <w:rFonts w:eastAsia="Times New Roman"/>
                <w:sz w:val="20"/>
                <w:szCs w:val="20"/>
                <w:lang w:val="en-US"/>
              </w:rPr>
              <w:t>м</w:t>
            </w:r>
            <w:r w:rsidRPr="007D7AFE">
              <w:rPr>
                <w:rFonts w:eastAsia="Times New Roman"/>
                <w:spacing w:val="1"/>
                <w:sz w:val="20"/>
                <w:szCs w:val="20"/>
                <w:lang w:val="en-US"/>
              </w:rPr>
              <w:t>ес</w:t>
            </w:r>
            <w:r w:rsidRPr="007D7AFE">
              <w:rPr>
                <w:rFonts w:eastAsia="Times New Roman"/>
                <w:spacing w:val="-1"/>
                <w:sz w:val="20"/>
                <w:szCs w:val="20"/>
                <w:lang w:val="en-US"/>
              </w:rPr>
              <w:t>т</w:t>
            </w:r>
            <w:r w:rsidRPr="007D7AFE">
              <w:rPr>
                <w:rFonts w:eastAsia="Times New Roman"/>
                <w:sz w:val="20"/>
                <w:szCs w:val="20"/>
                <w:lang w:val="en-US"/>
              </w:rPr>
              <w:t>о</w:t>
            </w:r>
          </w:p>
        </w:tc>
        <w:tc>
          <w:tcPr>
            <w:tcW w:w="127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1" w:after="0" w:line="240" w:lineRule="auto"/>
              <w:jc w:val="left"/>
              <w:rPr>
                <w:rFonts w:eastAsia="Times New Roman"/>
                <w:sz w:val="20"/>
                <w:szCs w:val="20"/>
                <w:lang w:val="en-US"/>
              </w:rPr>
            </w:pPr>
          </w:p>
          <w:p w:rsidR="00CA1CAF" w:rsidRPr="007D7AFE" w:rsidRDefault="00CA1CAF" w:rsidP="00383C7A">
            <w:pPr>
              <w:spacing w:after="0" w:line="240" w:lineRule="auto"/>
              <w:ind w:left="303"/>
              <w:jc w:val="left"/>
              <w:rPr>
                <w:rFonts w:eastAsia="Times New Roman"/>
                <w:sz w:val="20"/>
                <w:szCs w:val="20"/>
                <w:lang w:val="en-US"/>
              </w:rPr>
            </w:pPr>
            <w:r w:rsidRPr="007D7AFE">
              <w:rPr>
                <w:rFonts w:eastAsia="Times New Roman"/>
                <w:sz w:val="20"/>
                <w:szCs w:val="20"/>
                <w:lang w:val="en-US"/>
              </w:rPr>
              <w:t>173,01</w:t>
            </w:r>
          </w:p>
        </w:tc>
        <w:tc>
          <w:tcPr>
            <w:tcW w:w="100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1" w:after="0" w:line="240" w:lineRule="auto"/>
              <w:jc w:val="left"/>
              <w:rPr>
                <w:rFonts w:eastAsia="Times New Roman"/>
                <w:sz w:val="20"/>
                <w:szCs w:val="20"/>
                <w:lang w:val="en-US"/>
              </w:rPr>
            </w:pPr>
          </w:p>
          <w:p w:rsidR="00CA1CAF" w:rsidRPr="007D7AFE" w:rsidRDefault="00CA1CAF" w:rsidP="00383C7A">
            <w:pPr>
              <w:spacing w:after="0" w:line="240" w:lineRule="auto"/>
              <w:ind w:left="223"/>
              <w:jc w:val="left"/>
              <w:rPr>
                <w:rFonts w:eastAsia="Times New Roman"/>
                <w:sz w:val="20"/>
                <w:szCs w:val="20"/>
                <w:lang w:val="en-US"/>
              </w:rPr>
            </w:pPr>
            <w:r w:rsidRPr="007D7AFE">
              <w:rPr>
                <w:rFonts w:eastAsia="Times New Roman"/>
                <w:sz w:val="20"/>
                <w:szCs w:val="20"/>
                <w:lang w:val="en-US"/>
              </w:rPr>
              <w:t>2,555</w:t>
            </w:r>
          </w:p>
        </w:tc>
        <w:tc>
          <w:tcPr>
            <w:tcW w:w="162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1" w:after="0" w:line="240" w:lineRule="auto"/>
              <w:jc w:val="left"/>
              <w:rPr>
                <w:rFonts w:eastAsia="Times New Roman"/>
                <w:sz w:val="20"/>
                <w:szCs w:val="20"/>
                <w:lang w:val="en-US"/>
              </w:rPr>
            </w:pPr>
          </w:p>
          <w:p w:rsidR="00CA1CAF" w:rsidRPr="007D7AFE" w:rsidRDefault="00CA1CAF" w:rsidP="00383C7A">
            <w:pPr>
              <w:spacing w:after="0" w:line="240" w:lineRule="auto"/>
              <w:ind w:left="649" w:right="645"/>
              <w:jc w:val="center"/>
              <w:rPr>
                <w:rFonts w:eastAsia="Times New Roman"/>
                <w:sz w:val="20"/>
                <w:szCs w:val="20"/>
                <w:lang w:val="en-US"/>
              </w:rPr>
            </w:pPr>
            <w:r w:rsidRPr="007D7AFE">
              <w:rPr>
                <w:rFonts w:eastAsia="Times New Roman"/>
                <w:sz w:val="20"/>
                <w:szCs w:val="20"/>
                <w:lang w:val="en-US"/>
              </w:rPr>
              <w:t>83</w:t>
            </w:r>
          </w:p>
        </w:tc>
        <w:tc>
          <w:tcPr>
            <w:tcW w:w="12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1" w:after="0" w:line="240" w:lineRule="auto"/>
              <w:jc w:val="left"/>
              <w:rPr>
                <w:rFonts w:eastAsia="Times New Roman"/>
                <w:sz w:val="20"/>
                <w:szCs w:val="20"/>
                <w:lang w:val="en-US"/>
              </w:rPr>
            </w:pPr>
          </w:p>
          <w:p w:rsidR="00CA1CAF" w:rsidRPr="007D7AFE" w:rsidRDefault="00CA1CAF" w:rsidP="00383C7A">
            <w:pPr>
              <w:spacing w:after="0" w:line="240" w:lineRule="auto"/>
              <w:ind w:left="315"/>
              <w:jc w:val="left"/>
              <w:rPr>
                <w:rFonts w:eastAsia="Times New Roman"/>
                <w:sz w:val="20"/>
                <w:szCs w:val="20"/>
                <w:lang w:val="en-US"/>
              </w:rPr>
            </w:pPr>
            <w:r w:rsidRPr="007D7AFE">
              <w:rPr>
                <w:rFonts w:eastAsia="Times New Roman"/>
                <w:sz w:val="20"/>
                <w:szCs w:val="20"/>
                <w:lang w:val="en-US"/>
              </w:rPr>
              <w:t>14417</w:t>
            </w:r>
          </w:p>
        </w:tc>
        <w:tc>
          <w:tcPr>
            <w:tcW w:w="985"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before="11" w:after="0" w:line="240" w:lineRule="auto"/>
              <w:jc w:val="left"/>
              <w:rPr>
                <w:rFonts w:eastAsia="Times New Roman"/>
                <w:sz w:val="20"/>
                <w:szCs w:val="20"/>
                <w:lang w:val="en-US"/>
              </w:rPr>
            </w:pPr>
          </w:p>
          <w:p w:rsidR="00CA1CAF" w:rsidRPr="007D7AFE" w:rsidRDefault="00CA1CAF" w:rsidP="00383C7A">
            <w:pPr>
              <w:spacing w:after="0" w:line="240" w:lineRule="auto"/>
              <w:ind w:left="307"/>
              <w:jc w:val="left"/>
              <w:rPr>
                <w:rFonts w:eastAsia="Times New Roman"/>
                <w:sz w:val="20"/>
                <w:szCs w:val="20"/>
                <w:lang w:val="en-US"/>
              </w:rPr>
            </w:pPr>
            <w:r w:rsidRPr="007D7AFE">
              <w:rPr>
                <w:rFonts w:eastAsia="Times New Roman"/>
                <w:sz w:val="20"/>
                <w:szCs w:val="20"/>
                <w:lang w:val="en-US"/>
              </w:rPr>
              <w:t>213</w:t>
            </w:r>
          </w:p>
        </w:tc>
        <w:tc>
          <w:tcPr>
            <w:tcW w:w="389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107"/>
              <w:jc w:val="left"/>
              <w:rPr>
                <w:rFonts w:eastAsia="Times New Roman"/>
                <w:sz w:val="20"/>
                <w:szCs w:val="20"/>
              </w:rPr>
            </w:pPr>
            <w:r w:rsidRPr="007D7AFE">
              <w:rPr>
                <w:rFonts w:eastAsia="Times New Roman"/>
                <w:spacing w:val="-5"/>
                <w:sz w:val="20"/>
                <w:szCs w:val="20"/>
              </w:rPr>
              <w:t>П</w:t>
            </w:r>
            <w:r w:rsidRPr="007D7AFE">
              <w:rPr>
                <w:rFonts w:eastAsia="Times New Roman"/>
                <w:sz w:val="20"/>
                <w:szCs w:val="20"/>
              </w:rPr>
              <w:t>ро</w:t>
            </w:r>
            <w:r w:rsidRPr="007D7AFE">
              <w:rPr>
                <w:rFonts w:eastAsia="Times New Roman"/>
                <w:spacing w:val="1"/>
                <w:sz w:val="20"/>
                <w:szCs w:val="20"/>
              </w:rPr>
              <w:t>г</w:t>
            </w:r>
            <w:r w:rsidRPr="007D7AFE">
              <w:rPr>
                <w:rFonts w:eastAsia="Times New Roman"/>
                <w:sz w:val="20"/>
                <w:szCs w:val="20"/>
              </w:rPr>
              <w:t>нозное</w:t>
            </w:r>
            <w:r w:rsidRPr="007D7AFE">
              <w:rPr>
                <w:rFonts w:eastAsia="Times New Roman"/>
                <w:spacing w:val="1"/>
                <w:sz w:val="20"/>
                <w:szCs w:val="20"/>
              </w:rPr>
              <w:t xml:space="preserve"> </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с</w:t>
            </w:r>
            <w:r w:rsidRPr="007D7AFE">
              <w:rPr>
                <w:rFonts w:eastAsia="Times New Roman"/>
                <w:sz w:val="20"/>
                <w:szCs w:val="20"/>
              </w:rPr>
              <w:t>ло кр</w:t>
            </w:r>
            <w:r w:rsidRPr="007D7AFE">
              <w:rPr>
                <w:rFonts w:eastAsia="Times New Roman"/>
                <w:spacing w:val="1"/>
                <w:sz w:val="20"/>
                <w:szCs w:val="20"/>
              </w:rPr>
              <w:t>есе</w:t>
            </w:r>
            <w:r w:rsidRPr="007D7AFE">
              <w:rPr>
                <w:rFonts w:eastAsia="Times New Roman"/>
                <w:sz w:val="20"/>
                <w:szCs w:val="20"/>
              </w:rPr>
              <w:t>л в</w:t>
            </w:r>
          </w:p>
          <w:p w:rsidR="00CA1CAF" w:rsidRPr="007D7AFE" w:rsidRDefault="00CA1CAF" w:rsidP="00FD7B79">
            <w:pPr>
              <w:spacing w:before="44" w:after="0" w:line="240" w:lineRule="auto"/>
              <w:ind w:left="107" w:right="506"/>
              <w:jc w:val="left"/>
              <w:rPr>
                <w:rFonts w:eastAsia="Times New Roman"/>
                <w:sz w:val="20"/>
                <w:szCs w:val="20"/>
              </w:rPr>
            </w:pPr>
            <w:r w:rsidRPr="007D7AFE">
              <w:rPr>
                <w:rFonts w:eastAsia="Times New Roman"/>
                <w:sz w:val="20"/>
                <w:szCs w:val="20"/>
              </w:rPr>
              <w:t>п</w:t>
            </w:r>
            <w:r w:rsidRPr="007D7AFE">
              <w:rPr>
                <w:rFonts w:eastAsia="Times New Roman"/>
                <w:spacing w:val="1"/>
                <w:sz w:val="20"/>
                <w:szCs w:val="20"/>
              </w:rPr>
              <w:t>а</w:t>
            </w:r>
            <w:r w:rsidRPr="007D7AFE">
              <w:rPr>
                <w:rFonts w:eastAsia="Times New Roman"/>
                <w:sz w:val="20"/>
                <w:szCs w:val="20"/>
              </w:rPr>
              <w:t>ри</w:t>
            </w:r>
            <w:r w:rsidRPr="007D7AFE">
              <w:rPr>
                <w:rFonts w:eastAsia="Times New Roman"/>
                <w:spacing w:val="-1"/>
                <w:sz w:val="20"/>
                <w:szCs w:val="20"/>
              </w:rPr>
              <w:t>к</w:t>
            </w:r>
            <w:r w:rsidRPr="007D7AFE">
              <w:rPr>
                <w:rFonts w:eastAsia="Times New Roman"/>
                <w:sz w:val="20"/>
                <w:szCs w:val="20"/>
              </w:rPr>
              <w:t>м</w:t>
            </w:r>
            <w:r w:rsidRPr="007D7AFE">
              <w:rPr>
                <w:rFonts w:eastAsia="Times New Roman"/>
                <w:spacing w:val="1"/>
                <w:sz w:val="20"/>
                <w:szCs w:val="20"/>
              </w:rPr>
              <w:t>а</w:t>
            </w:r>
            <w:r w:rsidRPr="007D7AFE">
              <w:rPr>
                <w:rFonts w:eastAsia="Times New Roman"/>
                <w:sz w:val="20"/>
                <w:szCs w:val="20"/>
              </w:rPr>
              <w:t>х</w:t>
            </w:r>
            <w:r w:rsidRPr="007D7AFE">
              <w:rPr>
                <w:rFonts w:eastAsia="Times New Roman"/>
                <w:spacing w:val="1"/>
                <w:sz w:val="20"/>
                <w:szCs w:val="20"/>
              </w:rPr>
              <w:t>е</w:t>
            </w:r>
            <w:r w:rsidRPr="007D7AFE">
              <w:rPr>
                <w:rFonts w:eastAsia="Times New Roman"/>
                <w:sz w:val="20"/>
                <w:szCs w:val="20"/>
              </w:rPr>
              <w:t>р</w:t>
            </w:r>
            <w:r w:rsidRPr="007D7AFE">
              <w:rPr>
                <w:rFonts w:eastAsia="Times New Roman"/>
                <w:spacing w:val="1"/>
                <w:sz w:val="20"/>
                <w:szCs w:val="20"/>
              </w:rPr>
              <w:t>с</w:t>
            </w:r>
            <w:r w:rsidRPr="007D7AFE">
              <w:rPr>
                <w:rFonts w:eastAsia="Times New Roman"/>
                <w:sz w:val="20"/>
                <w:szCs w:val="20"/>
              </w:rPr>
              <w:t>к</w:t>
            </w:r>
            <w:r w:rsidRPr="007D7AFE">
              <w:rPr>
                <w:rFonts w:eastAsia="Times New Roman"/>
                <w:spacing w:val="-1"/>
                <w:sz w:val="20"/>
                <w:szCs w:val="20"/>
              </w:rPr>
              <w:t>и</w:t>
            </w:r>
            <w:r w:rsidRPr="007D7AFE">
              <w:rPr>
                <w:rFonts w:eastAsia="Times New Roman"/>
                <w:sz w:val="20"/>
                <w:szCs w:val="20"/>
              </w:rPr>
              <w:t>х в</w:t>
            </w:r>
            <w:r w:rsidRPr="007D7AFE">
              <w:rPr>
                <w:rFonts w:eastAsia="Times New Roman"/>
                <w:spacing w:val="-1"/>
                <w:sz w:val="20"/>
                <w:szCs w:val="20"/>
              </w:rPr>
              <w:t xml:space="preserve"> </w:t>
            </w:r>
            <w:r w:rsidRPr="007D7AFE">
              <w:rPr>
                <w:rFonts w:eastAsia="Times New Roman"/>
                <w:sz w:val="20"/>
                <w:szCs w:val="20"/>
              </w:rPr>
              <w:t>203</w:t>
            </w:r>
            <w:r w:rsidR="00FD7B79">
              <w:rPr>
                <w:rFonts w:eastAsia="Times New Roman"/>
                <w:sz w:val="20"/>
                <w:szCs w:val="20"/>
              </w:rPr>
              <w:t>2</w:t>
            </w:r>
            <w:r w:rsidRPr="007D7AFE">
              <w:rPr>
                <w:rFonts w:eastAsia="Times New Roman"/>
                <w:sz w:val="20"/>
                <w:szCs w:val="20"/>
              </w:rPr>
              <w:t xml:space="preserve"> </w:t>
            </w:r>
            <w:r w:rsidRPr="007D7AFE">
              <w:rPr>
                <w:rFonts w:eastAsia="Times New Roman"/>
                <w:spacing w:val="1"/>
                <w:sz w:val="20"/>
                <w:szCs w:val="20"/>
              </w:rPr>
              <w:t>г</w:t>
            </w:r>
            <w:r w:rsidRPr="007D7AFE">
              <w:rPr>
                <w:rFonts w:eastAsia="Times New Roman"/>
                <w:sz w:val="20"/>
                <w:szCs w:val="20"/>
              </w:rPr>
              <w:t>о</w:t>
            </w:r>
            <w:r w:rsidRPr="007D7AFE">
              <w:rPr>
                <w:rFonts w:eastAsia="Times New Roman"/>
                <w:spacing w:val="2"/>
                <w:sz w:val="20"/>
                <w:szCs w:val="20"/>
              </w:rPr>
              <w:t>д</w:t>
            </w:r>
            <w:r w:rsidRPr="007D7AFE">
              <w:rPr>
                <w:rFonts w:eastAsia="Times New Roman"/>
                <w:sz w:val="20"/>
                <w:szCs w:val="20"/>
              </w:rPr>
              <w:t>у р</w:t>
            </w:r>
            <w:r w:rsidRPr="007D7AFE">
              <w:rPr>
                <w:rFonts w:eastAsia="Times New Roman"/>
                <w:spacing w:val="1"/>
                <w:sz w:val="20"/>
                <w:szCs w:val="20"/>
              </w:rPr>
              <w:t>асс</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т</w:t>
            </w:r>
            <w:r w:rsidRPr="007D7AFE">
              <w:rPr>
                <w:rFonts w:eastAsia="Times New Roman"/>
                <w:spacing w:val="1"/>
                <w:sz w:val="20"/>
                <w:szCs w:val="20"/>
              </w:rPr>
              <w:t>а</w:t>
            </w:r>
            <w:r w:rsidRPr="007D7AFE">
              <w:rPr>
                <w:rFonts w:eastAsia="Times New Roman"/>
                <w:sz w:val="20"/>
                <w:szCs w:val="20"/>
              </w:rPr>
              <w:t xml:space="preserve">но </w:t>
            </w:r>
            <w:r w:rsidRPr="007D7AFE">
              <w:rPr>
                <w:rFonts w:eastAsia="Times New Roman"/>
                <w:spacing w:val="-1"/>
                <w:sz w:val="20"/>
                <w:szCs w:val="20"/>
              </w:rPr>
              <w:t>и</w:t>
            </w:r>
            <w:r w:rsidRPr="007D7AFE">
              <w:rPr>
                <w:rFonts w:eastAsia="Times New Roman"/>
                <w:spacing w:val="1"/>
                <w:sz w:val="20"/>
                <w:szCs w:val="20"/>
              </w:rPr>
              <w:t>с</w:t>
            </w:r>
            <w:r w:rsidRPr="007D7AFE">
              <w:rPr>
                <w:rFonts w:eastAsia="Times New Roman"/>
                <w:sz w:val="20"/>
                <w:szCs w:val="20"/>
              </w:rPr>
              <w:t>х</w:t>
            </w:r>
            <w:r w:rsidRPr="007D7AFE">
              <w:rPr>
                <w:rFonts w:eastAsia="Times New Roman"/>
                <w:spacing w:val="-4"/>
                <w:sz w:val="20"/>
                <w:szCs w:val="20"/>
              </w:rPr>
              <w:t>о</w:t>
            </w:r>
            <w:r w:rsidRPr="007D7AFE">
              <w:rPr>
                <w:rFonts w:eastAsia="Times New Roman"/>
                <w:spacing w:val="2"/>
                <w:sz w:val="20"/>
                <w:szCs w:val="20"/>
              </w:rPr>
              <w:t>д</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z w:val="20"/>
                <w:szCs w:val="20"/>
              </w:rPr>
              <w:t xml:space="preserve">из </w:t>
            </w:r>
            <w:r w:rsidRPr="007D7AFE">
              <w:rPr>
                <w:rFonts w:eastAsia="Times New Roman"/>
                <w:spacing w:val="-8"/>
                <w:sz w:val="20"/>
                <w:szCs w:val="20"/>
              </w:rPr>
              <w:t>у</w:t>
            </w:r>
            <w:r w:rsidRPr="007D7AFE">
              <w:rPr>
                <w:rFonts w:eastAsia="Times New Roman"/>
                <w:sz w:val="20"/>
                <w:szCs w:val="20"/>
              </w:rPr>
              <w:t>ро</w:t>
            </w:r>
            <w:r w:rsidRPr="007D7AFE">
              <w:rPr>
                <w:rFonts w:eastAsia="Times New Roman"/>
                <w:spacing w:val="-1"/>
                <w:sz w:val="20"/>
                <w:szCs w:val="20"/>
              </w:rPr>
              <w:t>в</w:t>
            </w:r>
            <w:r w:rsidRPr="007D7AFE">
              <w:rPr>
                <w:rFonts w:eastAsia="Times New Roman"/>
                <w:sz w:val="20"/>
                <w:szCs w:val="20"/>
              </w:rPr>
              <w:t xml:space="preserve">ня </w:t>
            </w:r>
            <w:r w:rsidRPr="007D7AFE">
              <w:rPr>
                <w:rFonts w:eastAsia="Times New Roman"/>
                <w:spacing w:val="-1"/>
                <w:sz w:val="20"/>
                <w:szCs w:val="20"/>
              </w:rPr>
              <w:t>т</w:t>
            </w:r>
            <w:r w:rsidRPr="007D7AFE">
              <w:rPr>
                <w:rFonts w:eastAsia="Times New Roman"/>
                <w:spacing w:val="1"/>
                <w:sz w:val="20"/>
                <w:szCs w:val="20"/>
              </w:rPr>
              <w:t>е</w:t>
            </w:r>
            <w:r w:rsidRPr="007D7AFE">
              <w:rPr>
                <w:rFonts w:eastAsia="Times New Roman"/>
                <w:spacing w:val="3"/>
                <w:sz w:val="20"/>
                <w:szCs w:val="20"/>
              </w:rPr>
              <w:t>к</w:t>
            </w:r>
            <w:r w:rsidRPr="007D7AFE">
              <w:rPr>
                <w:rFonts w:eastAsia="Times New Roman"/>
                <w:spacing w:val="-8"/>
                <w:sz w:val="20"/>
                <w:szCs w:val="20"/>
              </w:rPr>
              <w:t>у</w:t>
            </w:r>
            <w:r w:rsidRPr="007D7AFE">
              <w:rPr>
                <w:rFonts w:eastAsia="Times New Roman"/>
                <w:spacing w:val="-1"/>
                <w:sz w:val="20"/>
                <w:szCs w:val="20"/>
              </w:rPr>
              <w:t>щ</w:t>
            </w:r>
            <w:r w:rsidRPr="007D7AFE">
              <w:rPr>
                <w:rFonts w:eastAsia="Times New Roman"/>
                <w:spacing w:val="1"/>
                <w:sz w:val="20"/>
                <w:szCs w:val="20"/>
              </w:rPr>
              <w:t>е</w:t>
            </w:r>
            <w:r w:rsidRPr="007D7AFE">
              <w:rPr>
                <w:rFonts w:eastAsia="Times New Roman"/>
                <w:sz w:val="20"/>
                <w:szCs w:val="20"/>
              </w:rPr>
              <w:t>й</w:t>
            </w:r>
            <w:r w:rsidRPr="007D7AFE">
              <w:rPr>
                <w:rFonts w:eastAsia="Times New Roman"/>
                <w:spacing w:val="1"/>
                <w:sz w:val="20"/>
                <w:szCs w:val="20"/>
              </w:rPr>
              <w:t xml:space="preserve"> </w:t>
            </w:r>
            <w:r w:rsidRPr="007D7AFE">
              <w:rPr>
                <w:rFonts w:eastAsia="Times New Roman"/>
                <w:sz w:val="20"/>
                <w:szCs w:val="20"/>
              </w:rPr>
              <w:t>о</w:t>
            </w:r>
            <w:r w:rsidRPr="007D7AFE">
              <w:rPr>
                <w:rFonts w:eastAsia="Times New Roman"/>
                <w:spacing w:val="2"/>
                <w:sz w:val="20"/>
                <w:szCs w:val="20"/>
              </w:rPr>
              <w:t>б</w:t>
            </w:r>
            <w:r w:rsidRPr="007D7AFE">
              <w:rPr>
                <w:rFonts w:eastAsia="Times New Roman"/>
                <w:spacing w:val="1"/>
                <w:sz w:val="20"/>
                <w:szCs w:val="20"/>
              </w:rPr>
              <w:t>ес</w:t>
            </w:r>
            <w:r w:rsidRPr="007D7AFE">
              <w:rPr>
                <w:rFonts w:eastAsia="Times New Roman"/>
                <w:sz w:val="20"/>
                <w:szCs w:val="20"/>
              </w:rPr>
              <w:t>п</w:t>
            </w:r>
            <w:r w:rsidRPr="007D7AFE">
              <w:rPr>
                <w:rFonts w:eastAsia="Times New Roman"/>
                <w:spacing w:val="1"/>
                <w:sz w:val="20"/>
                <w:szCs w:val="20"/>
              </w:rPr>
              <w:t>е</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н</w:t>
            </w:r>
            <w:r w:rsidRPr="007D7AFE">
              <w:rPr>
                <w:rFonts w:eastAsia="Times New Roman"/>
                <w:sz w:val="20"/>
                <w:szCs w:val="20"/>
              </w:rPr>
              <w:t>о</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и</w:t>
            </w:r>
            <w:r w:rsidRPr="007D7AFE">
              <w:rPr>
                <w:rFonts w:eastAsia="Times New Roman"/>
                <w:spacing w:val="1"/>
                <w:sz w:val="20"/>
                <w:szCs w:val="20"/>
              </w:rPr>
              <w:t xml:space="preserve"> </w:t>
            </w:r>
            <w:r w:rsidRPr="007D7AFE">
              <w:rPr>
                <w:rFonts w:eastAsia="Times New Roman"/>
                <w:sz w:val="20"/>
                <w:szCs w:val="20"/>
              </w:rPr>
              <w:t>– 1,97 м</w:t>
            </w:r>
            <w:r w:rsidRPr="007D7AFE">
              <w:rPr>
                <w:rFonts w:eastAsia="Times New Roman"/>
                <w:spacing w:val="1"/>
                <w:sz w:val="20"/>
                <w:szCs w:val="20"/>
              </w:rPr>
              <w:t>ес</w:t>
            </w:r>
            <w:r w:rsidRPr="007D7AFE">
              <w:rPr>
                <w:rFonts w:eastAsia="Times New Roman"/>
                <w:sz w:val="20"/>
                <w:szCs w:val="20"/>
              </w:rPr>
              <w:t>т</w:t>
            </w:r>
            <w:r w:rsidRPr="007D7AFE">
              <w:rPr>
                <w:rFonts w:eastAsia="Times New Roman"/>
                <w:spacing w:val="-1"/>
                <w:sz w:val="20"/>
                <w:szCs w:val="20"/>
              </w:rPr>
              <w:t xml:space="preserve"> </w:t>
            </w:r>
            <w:r w:rsidRPr="007D7AFE">
              <w:rPr>
                <w:rFonts w:eastAsia="Times New Roman"/>
                <w:sz w:val="20"/>
                <w:szCs w:val="20"/>
              </w:rPr>
              <w:t>на</w:t>
            </w:r>
            <w:r w:rsidRPr="007D7AFE">
              <w:rPr>
                <w:rFonts w:eastAsia="Times New Roman"/>
                <w:spacing w:val="1"/>
                <w:sz w:val="20"/>
                <w:szCs w:val="20"/>
              </w:rPr>
              <w:t xml:space="preserve"> </w:t>
            </w:r>
            <w:r w:rsidRPr="007D7AFE">
              <w:rPr>
                <w:rFonts w:eastAsia="Times New Roman"/>
                <w:sz w:val="20"/>
                <w:szCs w:val="20"/>
              </w:rPr>
              <w:t xml:space="preserve">1000 </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л.</w:t>
            </w:r>
          </w:p>
        </w:tc>
      </w:tr>
      <w:tr w:rsidR="00CA1CAF" w:rsidRPr="007D7AFE" w:rsidTr="00561B88">
        <w:trPr>
          <w:trHeight w:hRule="exact" w:val="328"/>
          <w:jc w:val="center"/>
        </w:trPr>
        <w:tc>
          <w:tcPr>
            <w:tcW w:w="14702" w:type="dxa"/>
            <w:gridSpan w:val="8"/>
            <w:tcBorders>
              <w:top w:val="nil"/>
              <w:left w:val="single" w:sz="4" w:space="0" w:color="000000"/>
              <w:bottom w:val="nil"/>
              <w:right w:val="single" w:sz="4" w:space="0" w:color="000000"/>
            </w:tcBorders>
            <w:vAlign w:val="center"/>
          </w:tcPr>
          <w:p w:rsidR="00CA1CAF" w:rsidRPr="007D7AFE" w:rsidRDefault="00CA1CAF" w:rsidP="00383C7A">
            <w:pPr>
              <w:spacing w:after="0" w:line="240" w:lineRule="auto"/>
              <w:ind w:left="5239" w:right="5242"/>
              <w:jc w:val="center"/>
              <w:rPr>
                <w:rFonts w:eastAsia="Times New Roman"/>
                <w:sz w:val="20"/>
                <w:szCs w:val="20"/>
              </w:rPr>
            </w:pPr>
            <w:r w:rsidRPr="007D7AFE">
              <w:rPr>
                <w:rFonts w:eastAsia="Times New Roman"/>
                <w:spacing w:val="-5"/>
                <w:sz w:val="20"/>
                <w:szCs w:val="20"/>
              </w:rPr>
              <w:t>П</w:t>
            </w:r>
            <w:r w:rsidRPr="007D7AFE">
              <w:rPr>
                <w:rFonts w:eastAsia="Times New Roman"/>
                <w:sz w:val="20"/>
                <w:szCs w:val="20"/>
              </w:rPr>
              <w:t>р</w:t>
            </w:r>
            <w:r w:rsidRPr="007D7AFE">
              <w:rPr>
                <w:rFonts w:eastAsia="Times New Roman"/>
                <w:spacing w:val="1"/>
                <w:sz w:val="20"/>
                <w:szCs w:val="20"/>
              </w:rPr>
              <w:t>е</w:t>
            </w:r>
            <w:r w:rsidRPr="007D7AFE">
              <w:rPr>
                <w:rFonts w:eastAsia="Times New Roman"/>
                <w:spacing w:val="2"/>
                <w:sz w:val="20"/>
                <w:szCs w:val="20"/>
              </w:rPr>
              <w:t>д</w:t>
            </w:r>
            <w:r w:rsidRPr="007D7AFE">
              <w:rPr>
                <w:rFonts w:eastAsia="Times New Roman"/>
                <w:sz w:val="20"/>
                <w:szCs w:val="20"/>
              </w:rPr>
              <w:t>пр</w:t>
            </w:r>
            <w:r w:rsidRPr="007D7AFE">
              <w:rPr>
                <w:rFonts w:eastAsia="Times New Roman"/>
                <w:spacing w:val="-1"/>
                <w:sz w:val="20"/>
                <w:szCs w:val="20"/>
              </w:rPr>
              <w:t>и</w:t>
            </w:r>
            <w:r w:rsidRPr="007D7AFE">
              <w:rPr>
                <w:rFonts w:eastAsia="Times New Roman"/>
                <w:spacing w:val="1"/>
                <w:sz w:val="20"/>
                <w:szCs w:val="20"/>
              </w:rPr>
              <w:t>я</w:t>
            </w:r>
            <w:r w:rsidRPr="007D7AFE">
              <w:rPr>
                <w:rFonts w:eastAsia="Times New Roman"/>
                <w:spacing w:val="-1"/>
                <w:sz w:val="20"/>
                <w:szCs w:val="20"/>
              </w:rPr>
              <w:t>т</w:t>
            </w:r>
            <w:r w:rsidRPr="007D7AFE">
              <w:rPr>
                <w:rFonts w:eastAsia="Times New Roman"/>
                <w:sz w:val="20"/>
                <w:szCs w:val="20"/>
              </w:rPr>
              <w:t>ия</w:t>
            </w:r>
            <w:r w:rsidRPr="007D7AFE">
              <w:rPr>
                <w:rFonts w:eastAsia="Times New Roman"/>
                <w:spacing w:val="1"/>
                <w:sz w:val="20"/>
                <w:szCs w:val="20"/>
              </w:rPr>
              <w:t xml:space="preserve"> </w:t>
            </w:r>
            <w:r w:rsidRPr="007D7AFE">
              <w:rPr>
                <w:rFonts w:eastAsia="Times New Roman"/>
                <w:sz w:val="20"/>
                <w:szCs w:val="20"/>
              </w:rPr>
              <w:t>в</w:t>
            </w:r>
            <w:r w:rsidRPr="007D7AFE">
              <w:rPr>
                <w:rFonts w:eastAsia="Times New Roman"/>
                <w:spacing w:val="-1"/>
                <w:sz w:val="20"/>
                <w:szCs w:val="20"/>
              </w:rPr>
              <w:t xml:space="preserve"> </w:t>
            </w:r>
            <w:r w:rsidRPr="007D7AFE">
              <w:rPr>
                <w:rFonts w:eastAsia="Times New Roman"/>
                <w:spacing w:val="1"/>
                <w:sz w:val="20"/>
                <w:szCs w:val="20"/>
              </w:rPr>
              <w:t>с</w:t>
            </w:r>
            <w:r w:rsidRPr="007D7AFE">
              <w:rPr>
                <w:rFonts w:eastAsia="Times New Roman"/>
                <w:sz w:val="20"/>
                <w:szCs w:val="20"/>
              </w:rPr>
              <w:t>ф</w:t>
            </w:r>
            <w:r w:rsidRPr="007D7AFE">
              <w:rPr>
                <w:rFonts w:eastAsia="Times New Roman"/>
                <w:spacing w:val="2"/>
                <w:sz w:val="20"/>
                <w:szCs w:val="20"/>
              </w:rPr>
              <w:t>е</w:t>
            </w:r>
            <w:r w:rsidRPr="007D7AFE">
              <w:rPr>
                <w:rFonts w:eastAsia="Times New Roman"/>
                <w:sz w:val="20"/>
                <w:szCs w:val="20"/>
              </w:rPr>
              <w:t>ре</w:t>
            </w:r>
            <w:r w:rsidRPr="007D7AFE">
              <w:rPr>
                <w:rFonts w:eastAsia="Times New Roman"/>
                <w:spacing w:val="1"/>
                <w:sz w:val="20"/>
                <w:szCs w:val="20"/>
              </w:rPr>
              <w:t xml:space="preserve"> </w:t>
            </w:r>
            <w:r w:rsidRPr="007D7AFE">
              <w:rPr>
                <w:rFonts w:eastAsia="Times New Roman"/>
                <w:sz w:val="20"/>
                <w:szCs w:val="20"/>
              </w:rPr>
              <w:t>похоро</w:t>
            </w:r>
            <w:r w:rsidRPr="007D7AFE">
              <w:rPr>
                <w:rFonts w:eastAsia="Times New Roman"/>
                <w:spacing w:val="-1"/>
                <w:sz w:val="20"/>
                <w:szCs w:val="20"/>
              </w:rPr>
              <w:t>н</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х</w:t>
            </w:r>
            <w:r w:rsidRPr="007D7AFE">
              <w:rPr>
                <w:rFonts w:eastAsia="Times New Roman"/>
                <w:spacing w:val="4"/>
                <w:sz w:val="20"/>
                <w:szCs w:val="20"/>
              </w:rPr>
              <w:t xml:space="preserve"> </w:t>
            </w:r>
            <w:r w:rsidRPr="007D7AFE">
              <w:rPr>
                <w:rFonts w:eastAsia="Times New Roman"/>
                <w:spacing w:val="-8"/>
                <w:sz w:val="20"/>
                <w:szCs w:val="20"/>
              </w:rPr>
              <w:t>у</w:t>
            </w:r>
            <w:r w:rsidRPr="007D7AFE">
              <w:rPr>
                <w:rFonts w:eastAsia="Times New Roman"/>
                <w:spacing w:val="1"/>
                <w:sz w:val="20"/>
                <w:szCs w:val="20"/>
              </w:rPr>
              <w:t>с</w:t>
            </w:r>
            <w:r w:rsidRPr="007D7AFE">
              <w:rPr>
                <w:rFonts w:eastAsia="Times New Roman"/>
                <w:spacing w:val="4"/>
                <w:sz w:val="20"/>
                <w:szCs w:val="20"/>
              </w:rPr>
              <w:t>л</w:t>
            </w:r>
            <w:r w:rsidRPr="007D7AFE">
              <w:rPr>
                <w:rFonts w:eastAsia="Times New Roman"/>
                <w:sz w:val="20"/>
                <w:szCs w:val="20"/>
              </w:rPr>
              <w:t>уг</w:t>
            </w:r>
          </w:p>
        </w:tc>
      </w:tr>
      <w:tr w:rsidR="00CA1CAF" w:rsidRPr="007D7AFE" w:rsidTr="00383C7A">
        <w:trPr>
          <w:trHeight w:hRule="exact" w:val="648"/>
          <w:jc w:val="center"/>
        </w:trPr>
        <w:tc>
          <w:tcPr>
            <w:tcW w:w="27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rPr>
            </w:pPr>
          </w:p>
          <w:p w:rsidR="00CA1CAF" w:rsidRPr="007D7AFE" w:rsidRDefault="00CA1CAF" w:rsidP="00383C7A">
            <w:pPr>
              <w:spacing w:after="0" w:line="240" w:lineRule="auto"/>
              <w:ind w:left="108"/>
              <w:jc w:val="left"/>
              <w:rPr>
                <w:rFonts w:eastAsia="Times New Roman"/>
                <w:sz w:val="20"/>
                <w:szCs w:val="20"/>
                <w:lang w:val="en-US"/>
              </w:rPr>
            </w:pPr>
            <w:r w:rsidRPr="007D7AFE">
              <w:rPr>
                <w:rFonts w:eastAsia="Times New Roman"/>
                <w:sz w:val="20"/>
                <w:szCs w:val="20"/>
                <w:lang w:val="en-US"/>
              </w:rPr>
              <w:t>Кл</w:t>
            </w:r>
            <w:r w:rsidRPr="007D7AFE">
              <w:rPr>
                <w:rFonts w:eastAsia="Times New Roman"/>
                <w:spacing w:val="1"/>
                <w:sz w:val="20"/>
                <w:szCs w:val="20"/>
                <w:lang w:val="en-US"/>
              </w:rPr>
              <w:t>а</w:t>
            </w:r>
            <w:r w:rsidRPr="007D7AFE">
              <w:rPr>
                <w:rFonts w:eastAsia="Times New Roman"/>
                <w:spacing w:val="2"/>
                <w:sz w:val="20"/>
                <w:szCs w:val="20"/>
                <w:lang w:val="en-US"/>
              </w:rPr>
              <w:t>дб</w:t>
            </w:r>
            <w:r w:rsidRPr="007D7AFE">
              <w:rPr>
                <w:rFonts w:eastAsia="Times New Roman"/>
                <w:sz w:val="20"/>
                <w:szCs w:val="20"/>
                <w:lang w:val="en-US"/>
              </w:rPr>
              <w:t>и</w:t>
            </w:r>
            <w:r w:rsidRPr="007D7AFE">
              <w:rPr>
                <w:rFonts w:eastAsia="Times New Roman"/>
                <w:spacing w:val="-1"/>
                <w:sz w:val="20"/>
                <w:szCs w:val="20"/>
                <w:lang w:val="en-US"/>
              </w:rPr>
              <w:t>щ</w:t>
            </w:r>
            <w:r w:rsidRPr="007D7AFE">
              <w:rPr>
                <w:rFonts w:eastAsia="Times New Roman"/>
                <w:sz w:val="20"/>
                <w:szCs w:val="20"/>
                <w:lang w:val="en-US"/>
              </w:rPr>
              <w:t>а</w:t>
            </w:r>
          </w:p>
        </w:tc>
        <w:tc>
          <w:tcPr>
            <w:tcW w:w="195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503"/>
              <w:jc w:val="left"/>
              <w:rPr>
                <w:rFonts w:eastAsia="Times New Roman"/>
                <w:sz w:val="20"/>
                <w:szCs w:val="20"/>
                <w:lang w:val="en-US"/>
              </w:rPr>
            </w:pPr>
            <w:r w:rsidRPr="007D7AFE">
              <w:rPr>
                <w:rFonts w:eastAsia="Times New Roman"/>
                <w:spacing w:val="1"/>
                <w:sz w:val="20"/>
                <w:szCs w:val="20"/>
                <w:lang w:val="en-US"/>
              </w:rPr>
              <w:t>г</w:t>
            </w:r>
            <w:r w:rsidRPr="007D7AFE">
              <w:rPr>
                <w:rFonts w:eastAsia="Times New Roman"/>
                <w:sz w:val="20"/>
                <w:szCs w:val="20"/>
                <w:lang w:val="en-US"/>
              </w:rPr>
              <w:t>а</w:t>
            </w:r>
            <w:r w:rsidRPr="007D7AFE">
              <w:rPr>
                <w:rFonts w:eastAsia="Times New Roman"/>
                <w:spacing w:val="1"/>
                <w:sz w:val="20"/>
                <w:szCs w:val="20"/>
                <w:lang w:val="en-US"/>
              </w:rPr>
              <w:t xml:space="preserve"> </w:t>
            </w:r>
            <w:r w:rsidRPr="007D7AFE">
              <w:rPr>
                <w:rFonts w:eastAsia="Times New Roman"/>
                <w:sz w:val="20"/>
                <w:szCs w:val="20"/>
                <w:lang w:val="en-US"/>
              </w:rPr>
              <w:t>о</w:t>
            </w:r>
            <w:r w:rsidRPr="007D7AFE">
              <w:rPr>
                <w:rFonts w:eastAsia="Times New Roman"/>
                <w:spacing w:val="2"/>
                <w:sz w:val="20"/>
                <w:szCs w:val="20"/>
                <w:lang w:val="en-US"/>
              </w:rPr>
              <w:t>б</w:t>
            </w:r>
            <w:r w:rsidRPr="007D7AFE">
              <w:rPr>
                <w:rFonts w:eastAsia="Times New Roman"/>
                <w:spacing w:val="-1"/>
                <w:sz w:val="20"/>
                <w:szCs w:val="20"/>
                <w:lang w:val="en-US"/>
              </w:rPr>
              <w:t>щ</w:t>
            </w:r>
            <w:r w:rsidRPr="007D7AFE">
              <w:rPr>
                <w:rFonts w:eastAsia="Times New Roman"/>
                <w:spacing w:val="1"/>
                <w:sz w:val="20"/>
                <w:szCs w:val="20"/>
                <w:lang w:val="en-US"/>
              </w:rPr>
              <w:t>е</w:t>
            </w:r>
            <w:r w:rsidRPr="007D7AFE">
              <w:rPr>
                <w:rFonts w:eastAsia="Times New Roman"/>
                <w:sz w:val="20"/>
                <w:szCs w:val="20"/>
                <w:lang w:val="en-US"/>
              </w:rPr>
              <w:t>й</w:t>
            </w:r>
          </w:p>
          <w:p w:rsidR="00CA1CAF" w:rsidRPr="007D7AFE" w:rsidRDefault="00CA1CAF" w:rsidP="00383C7A">
            <w:pPr>
              <w:spacing w:before="44" w:after="0" w:line="240" w:lineRule="auto"/>
              <w:ind w:left="515"/>
              <w:jc w:val="left"/>
              <w:rPr>
                <w:rFonts w:eastAsia="Times New Roman"/>
                <w:sz w:val="20"/>
                <w:szCs w:val="20"/>
                <w:lang w:val="en-US"/>
              </w:rPr>
            </w:pPr>
            <w:r w:rsidRPr="007D7AFE">
              <w:rPr>
                <w:rFonts w:eastAsia="Times New Roman"/>
                <w:sz w:val="20"/>
                <w:szCs w:val="20"/>
                <w:lang w:val="en-US"/>
              </w:rPr>
              <w:t>пло</w:t>
            </w:r>
            <w:r w:rsidRPr="007D7AFE">
              <w:rPr>
                <w:rFonts w:eastAsia="Times New Roman"/>
                <w:spacing w:val="-1"/>
                <w:sz w:val="20"/>
                <w:szCs w:val="20"/>
                <w:lang w:val="en-US"/>
              </w:rPr>
              <w:t>щ</w:t>
            </w:r>
            <w:r w:rsidRPr="007D7AFE">
              <w:rPr>
                <w:rFonts w:eastAsia="Times New Roman"/>
                <w:spacing w:val="1"/>
                <w:sz w:val="20"/>
                <w:szCs w:val="20"/>
                <w:lang w:val="en-US"/>
              </w:rPr>
              <w:t>а</w:t>
            </w:r>
            <w:r w:rsidRPr="007D7AFE">
              <w:rPr>
                <w:rFonts w:eastAsia="Times New Roman"/>
                <w:spacing w:val="2"/>
                <w:sz w:val="20"/>
                <w:szCs w:val="20"/>
                <w:lang w:val="en-US"/>
              </w:rPr>
              <w:t>д</w:t>
            </w:r>
            <w:r w:rsidRPr="007D7AFE">
              <w:rPr>
                <w:rFonts w:eastAsia="Times New Roman"/>
                <w:sz w:val="20"/>
                <w:szCs w:val="20"/>
                <w:lang w:val="en-US"/>
              </w:rPr>
              <w:t>и</w:t>
            </w:r>
          </w:p>
        </w:tc>
        <w:tc>
          <w:tcPr>
            <w:tcW w:w="127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ind w:left="183"/>
              <w:jc w:val="left"/>
              <w:rPr>
                <w:rFonts w:eastAsia="Times New Roman"/>
                <w:sz w:val="20"/>
                <w:szCs w:val="20"/>
                <w:lang w:val="en-US"/>
              </w:rPr>
            </w:pPr>
            <w:r w:rsidRPr="007D7AFE">
              <w:rPr>
                <w:rFonts w:eastAsia="Times New Roman"/>
                <w:sz w:val="20"/>
                <w:szCs w:val="20"/>
                <w:lang w:val="en-US"/>
              </w:rPr>
              <w:t>3193,390</w:t>
            </w:r>
          </w:p>
        </w:tc>
        <w:tc>
          <w:tcPr>
            <w:tcW w:w="100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ind w:left="163"/>
              <w:jc w:val="left"/>
              <w:rPr>
                <w:rFonts w:eastAsia="Times New Roman"/>
                <w:sz w:val="20"/>
                <w:szCs w:val="20"/>
                <w:lang w:val="en-US"/>
              </w:rPr>
            </w:pPr>
            <w:r w:rsidRPr="007D7AFE">
              <w:rPr>
                <w:rFonts w:eastAsia="Times New Roman"/>
                <w:sz w:val="20"/>
                <w:szCs w:val="20"/>
                <w:lang w:val="en-US"/>
              </w:rPr>
              <w:t>56,210</w:t>
            </w:r>
          </w:p>
        </w:tc>
        <w:tc>
          <w:tcPr>
            <w:tcW w:w="162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ind w:left="557" w:right="557"/>
              <w:jc w:val="center"/>
              <w:rPr>
                <w:rFonts w:eastAsia="Times New Roman"/>
                <w:sz w:val="20"/>
                <w:szCs w:val="20"/>
                <w:lang w:val="en-US"/>
              </w:rPr>
            </w:pPr>
            <w:r w:rsidRPr="007D7AFE">
              <w:rPr>
                <w:rFonts w:eastAsia="Times New Roman"/>
                <w:sz w:val="20"/>
                <w:szCs w:val="20"/>
                <w:lang w:val="en-US"/>
              </w:rPr>
              <w:t>21,5</w:t>
            </w:r>
          </w:p>
        </w:tc>
        <w:tc>
          <w:tcPr>
            <w:tcW w:w="12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ind w:left="315"/>
              <w:jc w:val="left"/>
              <w:rPr>
                <w:rFonts w:eastAsia="Times New Roman"/>
                <w:sz w:val="20"/>
                <w:szCs w:val="20"/>
                <w:lang w:val="en-US"/>
              </w:rPr>
            </w:pPr>
            <w:r w:rsidRPr="007D7AFE">
              <w:rPr>
                <w:rFonts w:eastAsia="Times New Roman"/>
                <w:sz w:val="20"/>
                <w:szCs w:val="20"/>
                <w:lang w:val="en-US"/>
              </w:rPr>
              <w:t>68523</w:t>
            </w:r>
          </w:p>
        </w:tc>
        <w:tc>
          <w:tcPr>
            <w:tcW w:w="985"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5" w:after="0" w:line="240" w:lineRule="auto"/>
              <w:jc w:val="left"/>
              <w:rPr>
                <w:rFonts w:eastAsia="Times New Roman"/>
                <w:sz w:val="20"/>
                <w:szCs w:val="20"/>
                <w:lang w:val="en-US"/>
              </w:rPr>
            </w:pPr>
          </w:p>
          <w:p w:rsidR="00CA1CAF" w:rsidRPr="007D7AFE" w:rsidRDefault="00CA1CAF" w:rsidP="00383C7A">
            <w:pPr>
              <w:spacing w:after="0" w:line="240" w:lineRule="auto"/>
              <w:ind w:left="247"/>
              <w:jc w:val="left"/>
              <w:rPr>
                <w:rFonts w:eastAsia="Times New Roman"/>
                <w:sz w:val="20"/>
                <w:szCs w:val="20"/>
                <w:lang w:val="en-US"/>
              </w:rPr>
            </w:pPr>
            <w:r w:rsidRPr="007D7AFE">
              <w:rPr>
                <w:rFonts w:eastAsia="Times New Roman"/>
                <w:sz w:val="20"/>
                <w:szCs w:val="20"/>
                <w:lang w:val="en-US"/>
              </w:rPr>
              <w:t>1206</w:t>
            </w:r>
          </w:p>
        </w:tc>
        <w:tc>
          <w:tcPr>
            <w:tcW w:w="389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107"/>
              <w:jc w:val="left"/>
              <w:rPr>
                <w:rFonts w:eastAsia="Times New Roman"/>
                <w:sz w:val="20"/>
                <w:szCs w:val="20"/>
              </w:rPr>
            </w:pPr>
            <w:r w:rsidRPr="007D7AFE">
              <w:rPr>
                <w:rFonts w:eastAsia="Times New Roman"/>
                <w:spacing w:val="-5"/>
                <w:sz w:val="20"/>
                <w:szCs w:val="20"/>
              </w:rPr>
              <w:t>П</w:t>
            </w:r>
            <w:r w:rsidRPr="007D7AFE">
              <w:rPr>
                <w:rFonts w:eastAsia="Times New Roman"/>
                <w:sz w:val="20"/>
                <w:szCs w:val="20"/>
              </w:rPr>
              <w:t>ро</w:t>
            </w:r>
            <w:r w:rsidRPr="007D7AFE">
              <w:rPr>
                <w:rFonts w:eastAsia="Times New Roman"/>
                <w:spacing w:val="1"/>
                <w:sz w:val="20"/>
                <w:szCs w:val="20"/>
              </w:rPr>
              <w:t>г</w:t>
            </w:r>
            <w:r w:rsidRPr="007D7AFE">
              <w:rPr>
                <w:rFonts w:eastAsia="Times New Roman"/>
                <w:sz w:val="20"/>
                <w:szCs w:val="20"/>
              </w:rPr>
              <w:t>нозн</w:t>
            </w:r>
            <w:r w:rsidRPr="007D7AFE">
              <w:rPr>
                <w:rFonts w:eastAsia="Times New Roman"/>
                <w:spacing w:val="1"/>
                <w:sz w:val="20"/>
                <w:szCs w:val="20"/>
              </w:rPr>
              <w:t>а</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z w:val="20"/>
                <w:szCs w:val="20"/>
              </w:rPr>
              <w:t>пло</w:t>
            </w:r>
            <w:r w:rsidRPr="007D7AFE">
              <w:rPr>
                <w:rFonts w:eastAsia="Times New Roman"/>
                <w:spacing w:val="-1"/>
                <w:sz w:val="20"/>
                <w:szCs w:val="20"/>
              </w:rPr>
              <w:t>щ</w:t>
            </w:r>
            <w:r w:rsidRPr="007D7AFE">
              <w:rPr>
                <w:rFonts w:eastAsia="Times New Roman"/>
                <w:spacing w:val="1"/>
                <w:sz w:val="20"/>
                <w:szCs w:val="20"/>
              </w:rPr>
              <w:t>а</w:t>
            </w:r>
            <w:r w:rsidRPr="007D7AFE">
              <w:rPr>
                <w:rFonts w:eastAsia="Times New Roman"/>
                <w:spacing w:val="2"/>
                <w:sz w:val="20"/>
                <w:szCs w:val="20"/>
              </w:rPr>
              <w:t>д</w:t>
            </w:r>
            <w:r w:rsidRPr="007D7AFE">
              <w:rPr>
                <w:rFonts w:eastAsia="Times New Roman"/>
                <w:sz w:val="20"/>
                <w:szCs w:val="20"/>
              </w:rPr>
              <w:t xml:space="preserve">ь </w:t>
            </w:r>
            <w:r w:rsidRPr="007D7AFE">
              <w:rPr>
                <w:rFonts w:eastAsia="Times New Roman"/>
                <w:spacing w:val="1"/>
                <w:sz w:val="20"/>
                <w:szCs w:val="20"/>
              </w:rPr>
              <w:t>зе</w:t>
            </w:r>
            <w:r w:rsidRPr="007D7AFE">
              <w:rPr>
                <w:rFonts w:eastAsia="Times New Roman"/>
                <w:sz w:val="20"/>
                <w:szCs w:val="20"/>
              </w:rPr>
              <w:t>м</w:t>
            </w:r>
            <w:r w:rsidRPr="007D7AFE">
              <w:rPr>
                <w:rFonts w:eastAsia="Times New Roman"/>
                <w:spacing w:val="1"/>
                <w:sz w:val="20"/>
                <w:szCs w:val="20"/>
              </w:rPr>
              <w:t>е</w:t>
            </w:r>
            <w:r w:rsidRPr="007D7AFE">
              <w:rPr>
                <w:rFonts w:eastAsia="Times New Roman"/>
                <w:sz w:val="20"/>
                <w:szCs w:val="20"/>
              </w:rPr>
              <w:t>л</w:t>
            </w:r>
            <w:r w:rsidRPr="007D7AFE">
              <w:rPr>
                <w:rFonts w:eastAsia="Times New Roman"/>
                <w:spacing w:val="-1"/>
                <w:sz w:val="20"/>
                <w:szCs w:val="20"/>
              </w:rPr>
              <w:t>ь</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х</w:t>
            </w:r>
          </w:p>
          <w:p w:rsidR="00CA1CAF" w:rsidRPr="007D7AFE" w:rsidRDefault="00CA1CAF" w:rsidP="00383C7A">
            <w:pPr>
              <w:spacing w:before="44" w:after="0" w:line="240" w:lineRule="auto"/>
              <w:ind w:left="107"/>
              <w:jc w:val="left"/>
              <w:rPr>
                <w:rFonts w:eastAsia="Times New Roman"/>
                <w:sz w:val="20"/>
                <w:szCs w:val="20"/>
              </w:rPr>
            </w:pPr>
            <w:r w:rsidRPr="007D7AFE">
              <w:rPr>
                <w:rFonts w:eastAsia="Times New Roman"/>
                <w:spacing w:val="-4"/>
                <w:sz w:val="20"/>
                <w:szCs w:val="20"/>
              </w:rPr>
              <w:t>у</w:t>
            </w:r>
            <w:r w:rsidRPr="007D7AFE">
              <w:rPr>
                <w:rFonts w:eastAsia="Times New Roman"/>
                <w:spacing w:val="-1"/>
                <w:sz w:val="20"/>
                <w:szCs w:val="20"/>
              </w:rPr>
              <w:t>ч</w:t>
            </w:r>
            <w:r w:rsidRPr="007D7AFE">
              <w:rPr>
                <w:rFonts w:eastAsia="Times New Roman"/>
                <w:spacing w:val="1"/>
                <w:sz w:val="20"/>
                <w:szCs w:val="20"/>
              </w:rPr>
              <w:t>ас</w:t>
            </w:r>
            <w:r w:rsidRPr="007D7AFE">
              <w:rPr>
                <w:rFonts w:eastAsia="Times New Roman"/>
                <w:spacing w:val="-1"/>
                <w:sz w:val="20"/>
                <w:szCs w:val="20"/>
              </w:rPr>
              <w:t>т</w:t>
            </w:r>
            <w:r w:rsidRPr="007D7AFE">
              <w:rPr>
                <w:rFonts w:eastAsia="Times New Roman"/>
                <w:sz w:val="20"/>
                <w:szCs w:val="20"/>
              </w:rPr>
              <w:t>ков</w:t>
            </w:r>
            <w:r w:rsidRPr="007D7AFE">
              <w:rPr>
                <w:rFonts w:eastAsia="Times New Roman"/>
                <w:spacing w:val="-2"/>
                <w:sz w:val="20"/>
                <w:szCs w:val="20"/>
              </w:rPr>
              <w:t xml:space="preserve"> </w:t>
            </w:r>
            <w:r w:rsidRPr="007D7AFE">
              <w:rPr>
                <w:rFonts w:eastAsia="Times New Roman"/>
                <w:sz w:val="20"/>
                <w:szCs w:val="20"/>
              </w:rPr>
              <w:t>кл</w:t>
            </w:r>
            <w:r w:rsidRPr="007D7AFE">
              <w:rPr>
                <w:rFonts w:eastAsia="Times New Roman"/>
                <w:spacing w:val="1"/>
                <w:sz w:val="20"/>
                <w:szCs w:val="20"/>
              </w:rPr>
              <w:t>а</w:t>
            </w:r>
            <w:r w:rsidRPr="007D7AFE">
              <w:rPr>
                <w:rFonts w:eastAsia="Times New Roman"/>
                <w:spacing w:val="2"/>
                <w:sz w:val="20"/>
                <w:szCs w:val="20"/>
              </w:rPr>
              <w:t>дб</w:t>
            </w:r>
            <w:r w:rsidRPr="007D7AFE">
              <w:rPr>
                <w:rFonts w:eastAsia="Times New Roman"/>
                <w:sz w:val="20"/>
                <w:szCs w:val="20"/>
              </w:rPr>
              <w:t>ищ</w:t>
            </w:r>
            <w:r w:rsidRPr="007D7AFE">
              <w:rPr>
                <w:rFonts w:eastAsia="Times New Roman"/>
                <w:spacing w:val="1"/>
                <w:sz w:val="20"/>
                <w:szCs w:val="20"/>
              </w:rPr>
              <w:t xml:space="preserve"> </w:t>
            </w:r>
            <w:r w:rsidRPr="007D7AFE">
              <w:rPr>
                <w:rFonts w:eastAsia="Times New Roman"/>
                <w:sz w:val="20"/>
                <w:szCs w:val="20"/>
              </w:rPr>
              <w:t>в</w:t>
            </w:r>
            <w:r w:rsidRPr="007D7AFE">
              <w:rPr>
                <w:rFonts w:eastAsia="Times New Roman"/>
                <w:spacing w:val="-1"/>
                <w:sz w:val="20"/>
                <w:szCs w:val="20"/>
              </w:rPr>
              <w:t xml:space="preserve"> </w:t>
            </w:r>
            <w:r w:rsidR="00FD7B79">
              <w:rPr>
                <w:rFonts w:eastAsia="Times New Roman"/>
                <w:sz w:val="20"/>
                <w:szCs w:val="20"/>
              </w:rPr>
              <w:t>2032</w:t>
            </w:r>
            <w:r w:rsidRPr="007D7AFE">
              <w:rPr>
                <w:rFonts w:eastAsia="Times New Roman"/>
                <w:sz w:val="20"/>
                <w:szCs w:val="20"/>
              </w:rPr>
              <w:t xml:space="preserve"> </w:t>
            </w:r>
            <w:r w:rsidRPr="007D7AFE">
              <w:rPr>
                <w:rFonts w:eastAsia="Times New Roman"/>
                <w:spacing w:val="1"/>
                <w:sz w:val="20"/>
                <w:szCs w:val="20"/>
              </w:rPr>
              <w:t>г</w:t>
            </w:r>
            <w:r w:rsidRPr="007D7AFE">
              <w:rPr>
                <w:rFonts w:eastAsia="Times New Roman"/>
                <w:sz w:val="20"/>
                <w:szCs w:val="20"/>
              </w:rPr>
              <w:t>о</w:t>
            </w:r>
            <w:r w:rsidRPr="007D7AFE">
              <w:rPr>
                <w:rFonts w:eastAsia="Times New Roman"/>
                <w:spacing w:val="6"/>
                <w:sz w:val="20"/>
                <w:szCs w:val="20"/>
              </w:rPr>
              <w:t>д</w:t>
            </w:r>
            <w:r w:rsidRPr="007D7AFE">
              <w:rPr>
                <w:rFonts w:eastAsia="Times New Roman"/>
                <w:sz w:val="20"/>
                <w:szCs w:val="20"/>
              </w:rPr>
              <w:t>у</w:t>
            </w:r>
          </w:p>
        </w:tc>
      </w:tr>
      <w:tr w:rsidR="00CA1CAF" w:rsidRPr="007D7AFE" w:rsidTr="00383C7A">
        <w:trPr>
          <w:trHeight w:hRule="exact" w:val="965"/>
          <w:jc w:val="center"/>
        </w:trPr>
        <w:tc>
          <w:tcPr>
            <w:tcW w:w="2740"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rPr>
            </w:pPr>
          </w:p>
        </w:tc>
        <w:tc>
          <w:tcPr>
            <w:tcW w:w="1952"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rPr>
            </w:pPr>
          </w:p>
        </w:tc>
        <w:tc>
          <w:tcPr>
            <w:tcW w:w="1272"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rPr>
            </w:pPr>
          </w:p>
        </w:tc>
        <w:tc>
          <w:tcPr>
            <w:tcW w:w="1001"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rPr>
            </w:pPr>
          </w:p>
        </w:tc>
        <w:tc>
          <w:tcPr>
            <w:tcW w:w="1621"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rPr>
            </w:pPr>
          </w:p>
        </w:tc>
        <w:tc>
          <w:tcPr>
            <w:tcW w:w="1240"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rPr>
            </w:pPr>
          </w:p>
        </w:tc>
        <w:tc>
          <w:tcPr>
            <w:tcW w:w="985"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jc w:val="left"/>
              <w:rPr>
                <w:rFonts w:eastAsia="Times New Roman"/>
                <w:sz w:val="20"/>
                <w:szCs w:val="20"/>
              </w:rPr>
            </w:pPr>
          </w:p>
        </w:tc>
        <w:tc>
          <w:tcPr>
            <w:tcW w:w="3891" w:type="dxa"/>
            <w:tcBorders>
              <w:top w:val="single" w:sz="4" w:space="0" w:color="000000"/>
              <w:left w:val="single" w:sz="4" w:space="0" w:color="000000"/>
              <w:bottom w:val="single" w:sz="4" w:space="0" w:color="auto"/>
              <w:right w:val="single" w:sz="4" w:space="0" w:color="000000"/>
            </w:tcBorders>
          </w:tcPr>
          <w:p w:rsidR="00CA1CAF" w:rsidRPr="007D7AFE" w:rsidRDefault="00CA1CAF" w:rsidP="00383C7A">
            <w:pPr>
              <w:spacing w:after="0" w:line="240" w:lineRule="auto"/>
              <w:ind w:left="107"/>
              <w:jc w:val="left"/>
              <w:rPr>
                <w:rFonts w:eastAsia="Times New Roman"/>
                <w:sz w:val="20"/>
                <w:szCs w:val="20"/>
              </w:rPr>
            </w:pPr>
            <w:r w:rsidRPr="007D7AFE">
              <w:rPr>
                <w:rFonts w:eastAsia="Times New Roman"/>
                <w:sz w:val="20"/>
                <w:szCs w:val="20"/>
              </w:rPr>
              <w:t>р</w:t>
            </w:r>
            <w:r w:rsidRPr="007D7AFE">
              <w:rPr>
                <w:rFonts w:eastAsia="Times New Roman"/>
                <w:spacing w:val="1"/>
                <w:sz w:val="20"/>
                <w:szCs w:val="20"/>
              </w:rPr>
              <w:t>асс</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т</w:t>
            </w:r>
            <w:r w:rsidRPr="007D7AFE">
              <w:rPr>
                <w:rFonts w:eastAsia="Times New Roman"/>
                <w:spacing w:val="1"/>
                <w:sz w:val="20"/>
                <w:szCs w:val="20"/>
              </w:rPr>
              <w:t>а</w:t>
            </w:r>
            <w:r w:rsidRPr="007D7AFE">
              <w:rPr>
                <w:rFonts w:eastAsia="Times New Roman"/>
                <w:sz w:val="20"/>
                <w:szCs w:val="20"/>
              </w:rPr>
              <w:t>на</w:t>
            </w:r>
            <w:r w:rsidRPr="007D7AFE">
              <w:rPr>
                <w:rFonts w:eastAsia="Times New Roman"/>
                <w:spacing w:val="1"/>
                <w:sz w:val="20"/>
                <w:szCs w:val="20"/>
              </w:rPr>
              <w:t xml:space="preserve"> </w:t>
            </w:r>
            <w:r w:rsidRPr="007D7AFE">
              <w:rPr>
                <w:rFonts w:eastAsia="Times New Roman"/>
                <w:sz w:val="20"/>
                <w:szCs w:val="20"/>
              </w:rPr>
              <w:t>и</w:t>
            </w:r>
            <w:r w:rsidRPr="007D7AFE">
              <w:rPr>
                <w:rFonts w:eastAsia="Times New Roman"/>
                <w:spacing w:val="1"/>
                <w:sz w:val="20"/>
                <w:szCs w:val="20"/>
              </w:rPr>
              <w:t>с</w:t>
            </w:r>
            <w:r w:rsidRPr="007D7AFE">
              <w:rPr>
                <w:rFonts w:eastAsia="Times New Roman"/>
                <w:sz w:val="20"/>
                <w:szCs w:val="20"/>
              </w:rPr>
              <w:t>х</w:t>
            </w:r>
            <w:r w:rsidRPr="007D7AFE">
              <w:rPr>
                <w:rFonts w:eastAsia="Times New Roman"/>
                <w:spacing w:val="-4"/>
                <w:sz w:val="20"/>
                <w:szCs w:val="20"/>
              </w:rPr>
              <w:t>о</w:t>
            </w:r>
            <w:r w:rsidRPr="007D7AFE">
              <w:rPr>
                <w:rFonts w:eastAsia="Times New Roman"/>
                <w:spacing w:val="2"/>
                <w:sz w:val="20"/>
                <w:szCs w:val="20"/>
              </w:rPr>
              <w:t>д</w:t>
            </w:r>
            <w:r w:rsidRPr="007D7AFE">
              <w:rPr>
                <w:rFonts w:eastAsia="Times New Roman"/>
                <w:sz w:val="20"/>
                <w:szCs w:val="20"/>
              </w:rPr>
              <w:t>я</w:t>
            </w:r>
            <w:r w:rsidRPr="007D7AFE">
              <w:rPr>
                <w:rFonts w:eastAsia="Times New Roman"/>
                <w:spacing w:val="1"/>
                <w:sz w:val="20"/>
                <w:szCs w:val="20"/>
              </w:rPr>
              <w:t xml:space="preserve"> </w:t>
            </w:r>
            <w:r w:rsidRPr="007D7AFE">
              <w:rPr>
                <w:rFonts w:eastAsia="Times New Roman"/>
                <w:spacing w:val="-4"/>
                <w:sz w:val="20"/>
                <w:szCs w:val="20"/>
              </w:rPr>
              <w:t>и</w:t>
            </w:r>
            <w:r w:rsidRPr="007D7AFE">
              <w:rPr>
                <w:rFonts w:eastAsia="Times New Roman"/>
                <w:sz w:val="20"/>
                <w:szCs w:val="20"/>
              </w:rPr>
              <w:t>з</w:t>
            </w:r>
            <w:r w:rsidRPr="007D7AFE">
              <w:rPr>
                <w:rFonts w:eastAsia="Times New Roman"/>
                <w:spacing w:val="1"/>
                <w:sz w:val="20"/>
                <w:szCs w:val="20"/>
              </w:rPr>
              <w:t xml:space="preserve"> </w:t>
            </w:r>
            <w:r w:rsidRPr="007D7AFE">
              <w:rPr>
                <w:rFonts w:eastAsia="Times New Roman"/>
                <w:spacing w:val="-8"/>
                <w:sz w:val="20"/>
                <w:szCs w:val="20"/>
              </w:rPr>
              <w:t>у</w:t>
            </w:r>
            <w:r w:rsidRPr="007D7AFE">
              <w:rPr>
                <w:rFonts w:eastAsia="Times New Roman"/>
                <w:sz w:val="20"/>
                <w:szCs w:val="20"/>
              </w:rPr>
              <w:t>р</w:t>
            </w:r>
            <w:r w:rsidRPr="007D7AFE">
              <w:rPr>
                <w:rFonts w:eastAsia="Times New Roman"/>
                <w:spacing w:val="4"/>
                <w:sz w:val="20"/>
                <w:szCs w:val="20"/>
              </w:rPr>
              <w:t>о</w:t>
            </w:r>
            <w:r w:rsidRPr="007D7AFE">
              <w:rPr>
                <w:rFonts w:eastAsia="Times New Roman"/>
                <w:spacing w:val="-1"/>
                <w:sz w:val="20"/>
                <w:szCs w:val="20"/>
              </w:rPr>
              <w:t>в</w:t>
            </w:r>
            <w:r w:rsidRPr="007D7AFE">
              <w:rPr>
                <w:rFonts w:eastAsia="Times New Roman"/>
                <w:sz w:val="20"/>
                <w:szCs w:val="20"/>
              </w:rPr>
              <w:t>ня</w:t>
            </w:r>
          </w:p>
          <w:p w:rsidR="00CA1CAF" w:rsidRPr="007D7AFE" w:rsidRDefault="00CA1CAF" w:rsidP="00383C7A">
            <w:pPr>
              <w:spacing w:before="40" w:after="0" w:line="240" w:lineRule="auto"/>
              <w:ind w:left="107" w:right="119"/>
              <w:jc w:val="left"/>
              <w:rPr>
                <w:rFonts w:eastAsia="Times New Roman"/>
                <w:sz w:val="20"/>
                <w:szCs w:val="20"/>
              </w:rPr>
            </w:pPr>
            <w:r w:rsidRPr="007D7AFE">
              <w:rPr>
                <w:rFonts w:eastAsia="Times New Roman"/>
                <w:spacing w:val="-1"/>
                <w:sz w:val="20"/>
                <w:szCs w:val="20"/>
              </w:rPr>
              <w:t>т</w:t>
            </w:r>
            <w:r w:rsidRPr="007D7AFE">
              <w:rPr>
                <w:rFonts w:eastAsia="Times New Roman"/>
                <w:spacing w:val="1"/>
                <w:sz w:val="20"/>
                <w:szCs w:val="20"/>
              </w:rPr>
              <w:t>е</w:t>
            </w:r>
            <w:r w:rsidRPr="007D7AFE">
              <w:rPr>
                <w:rFonts w:eastAsia="Times New Roman"/>
                <w:spacing w:val="3"/>
                <w:sz w:val="20"/>
                <w:szCs w:val="20"/>
              </w:rPr>
              <w:t>к</w:t>
            </w:r>
            <w:r w:rsidRPr="007D7AFE">
              <w:rPr>
                <w:rFonts w:eastAsia="Times New Roman"/>
                <w:spacing w:val="-8"/>
                <w:sz w:val="20"/>
                <w:szCs w:val="20"/>
              </w:rPr>
              <w:t>у</w:t>
            </w:r>
            <w:r w:rsidRPr="007D7AFE">
              <w:rPr>
                <w:rFonts w:eastAsia="Times New Roman"/>
                <w:spacing w:val="-1"/>
                <w:sz w:val="20"/>
                <w:szCs w:val="20"/>
              </w:rPr>
              <w:t>щ</w:t>
            </w:r>
            <w:r w:rsidRPr="007D7AFE">
              <w:rPr>
                <w:rFonts w:eastAsia="Times New Roman"/>
                <w:spacing w:val="1"/>
                <w:sz w:val="20"/>
                <w:szCs w:val="20"/>
              </w:rPr>
              <w:t>е</w:t>
            </w:r>
            <w:r w:rsidRPr="007D7AFE">
              <w:rPr>
                <w:rFonts w:eastAsia="Times New Roman"/>
                <w:sz w:val="20"/>
                <w:szCs w:val="20"/>
              </w:rPr>
              <w:t>й о</w:t>
            </w:r>
            <w:r w:rsidRPr="007D7AFE">
              <w:rPr>
                <w:rFonts w:eastAsia="Times New Roman"/>
                <w:spacing w:val="1"/>
                <w:sz w:val="20"/>
                <w:szCs w:val="20"/>
              </w:rPr>
              <w:t>бес</w:t>
            </w:r>
            <w:r w:rsidRPr="007D7AFE">
              <w:rPr>
                <w:rFonts w:eastAsia="Times New Roman"/>
                <w:sz w:val="20"/>
                <w:szCs w:val="20"/>
              </w:rPr>
              <w:t>п</w:t>
            </w:r>
            <w:r w:rsidRPr="007D7AFE">
              <w:rPr>
                <w:rFonts w:eastAsia="Times New Roman"/>
                <w:spacing w:val="1"/>
                <w:sz w:val="20"/>
                <w:szCs w:val="20"/>
              </w:rPr>
              <w:t>е</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н</w:t>
            </w:r>
            <w:r w:rsidRPr="007D7AFE">
              <w:rPr>
                <w:rFonts w:eastAsia="Times New Roman"/>
                <w:sz w:val="20"/>
                <w:szCs w:val="20"/>
              </w:rPr>
              <w:t>о</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и</w:t>
            </w:r>
            <w:r w:rsidRPr="007D7AFE">
              <w:rPr>
                <w:rFonts w:eastAsia="Times New Roman"/>
                <w:spacing w:val="3"/>
                <w:sz w:val="20"/>
                <w:szCs w:val="20"/>
              </w:rPr>
              <w:t xml:space="preserve"> </w:t>
            </w:r>
            <w:r w:rsidRPr="007D7AFE">
              <w:rPr>
                <w:rFonts w:eastAsia="Times New Roman"/>
                <w:sz w:val="20"/>
                <w:szCs w:val="20"/>
              </w:rPr>
              <w:t xml:space="preserve">– 0,508 </w:t>
            </w:r>
            <w:r w:rsidRPr="007D7AFE">
              <w:rPr>
                <w:rFonts w:eastAsia="Times New Roman"/>
                <w:spacing w:val="1"/>
                <w:sz w:val="20"/>
                <w:szCs w:val="20"/>
              </w:rPr>
              <w:t>г</w:t>
            </w:r>
            <w:r w:rsidRPr="007D7AFE">
              <w:rPr>
                <w:rFonts w:eastAsia="Times New Roman"/>
                <w:sz w:val="20"/>
                <w:szCs w:val="20"/>
              </w:rPr>
              <w:t>а на</w:t>
            </w:r>
            <w:r w:rsidRPr="007D7AFE">
              <w:rPr>
                <w:rFonts w:eastAsia="Times New Roman"/>
                <w:spacing w:val="1"/>
                <w:sz w:val="20"/>
                <w:szCs w:val="20"/>
              </w:rPr>
              <w:t xml:space="preserve"> </w:t>
            </w:r>
            <w:r w:rsidRPr="007D7AFE">
              <w:rPr>
                <w:rFonts w:eastAsia="Times New Roman"/>
                <w:sz w:val="20"/>
                <w:szCs w:val="20"/>
              </w:rPr>
              <w:t xml:space="preserve">1000 </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z w:val="20"/>
                <w:szCs w:val="20"/>
              </w:rPr>
              <w:t>л.</w:t>
            </w:r>
          </w:p>
        </w:tc>
      </w:tr>
      <w:tr w:rsidR="00CA1CAF" w:rsidRPr="007D7AFE" w:rsidTr="00561B88">
        <w:trPr>
          <w:trHeight w:hRule="exact" w:val="351"/>
          <w:jc w:val="center"/>
        </w:trPr>
        <w:tc>
          <w:tcPr>
            <w:tcW w:w="14702" w:type="dxa"/>
            <w:gridSpan w:val="8"/>
            <w:tcBorders>
              <w:top w:val="single" w:sz="4" w:space="0" w:color="auto"/>
              <w:left w:val="single" w:sz="4" w:space="0" w:color="000000"/>
              <w:bottom w:val="single" w:sz="4" w:space="0" w:color="auto"/>
              <w:right w:val="single" w:sz="4" w:space="0" w:color="000000"/>
            </w:tcBorders>
            <w:vAlign w:val="center"/>
          </w:tcPr>
          <w:p w:rsidR="00CA1CAF" w:rsidRPr="007D7AFE" w:rsidRDefault="00CA1CAF" w:rsidP="00383C7A">
            <w:pPr>
              <w:spacing w:after="0" w:line="240" w:lineRule="auto"/>
              <w:ind w:left="6563" w:right="6557"/>
              <w:jc w:val="center"/>
              <w:rPr>
                <w:rFonts w:eastAsia="Times New Roman"/>
                <w:sz w:val="20"/>
                <w:szCs w:val="20"/>
                <w:lang w:val="en-US"/>
              </w:rPr>
            </w:pPr>
            <w:r w:rsidRPr="007D7AFE">
              <w:rPr>
                <w:rFonts w:eastAsia="Times New Roman"/>
                <w:sz w:val="20"/>
                <w:szCs w:val="20"/>
                <w:lang w:val="en-US"/>
              </w:rPr>
              <w:t>Домо</w:t>
            </w:r>
            <w:r w:rsidRPr="007D7AFE">
              <w:rPr>
                <w:rFonts w:eastAsia="Times New Roman"/>
                <w:spacing w:val="-1"/>
                <w:sz w:val="20"/>
                <w:szCs w:val="20"/>
                <w:lang w:val="en-US"/>
              </w:rPr>
              <w:t>в</w:t>
            </w:r>
            <w:r w:rsidRPr="007D7AFE">
              <w:rPr>
                <w:rFonts w:eastAsia="Times New Roman"/>
                <w:sz w:val="20"/>
                <w:szCs w:val="20"/>
                <w:lang w:val="en-US"/>
              </w:rPr>
              <w:t>л</w:t>
            </w:r>
            <w:r w:rsidRPr="007D7AFE">
              <w:rPr>
                <w:rFonts w:eastAsia="Times New Roman"/>
                <w:spacing w:val="1"/>
                <w:sz w:val="20"/>
                <w:szCs w:val="20"/>
                <w:lang w:val="en-US"/>
              </w:rPr>
              <w:t>а</w:t>
            </w:r>
            <w:r w:rsidRPr="007D7AFE">
              <w:rPr>
                <w:rFonts w:eastAsia="Times New Roman"/>
                <w:spacing w:val="2"/>
                <w:sz w:val="20"/>
                <w:szCs w:val="20"/>
                <w:lang w:val="en-US"/>
              </w:rPr>
              <w:t>д</w:t>
            </w:r>
            <w:r w:rsidRPr="007D7AFE">
              <w:rPr>
                <w:rFonts w:eastAsia="Times New Roman"/>
                <w:spacing w:val="1"/>
                <w:sz w:val="20"/>
                <w:szCs w:val="20"/>
                <w:lang w:val="en-US"/>
              </w:rPr>
              <w:t>е</w:t>
            </w:r>
            <w:r w:rsidRPr="007D7AFE">
              <w:rPr>
                <w:rFonts w:eastAsia="Times New Roman"/>
                <w:sz w:val="20"/>
                <w:szCs w:val="20"/>
                <w:lang w:val="en-US"/>
              </w:rPr>
              <w:t>н</w:t>
            </w:r>
            <w:r w:rsidRPr="007D7AFE">
              <w:rPr>
                <w:rFonts w:eastAsia="Times New Roman"/>
                <w:spacing w:val="-1"/>
                <w:sz w:val="20"/>
                <w:szCs w:val="20"/>
                <w:lang w:val="en-US"/>
              </w:rPr>
              <w:t>и</w:t>
            </w:r>
            <w:r w:rsidRPr="007D7AFE">
              <w:rPr>
                <w:rFonts w:eastAsia="Times New Roman"/>
                <w:sz w:val="20"/>
                <w:szCs w:val="20"/>
                <w:lang w:val="en-US"/>
              </w:rPr>
              <w:t>я</w:t>
            </w:r>
          </w:p>
        </w:tc>
      </w:tr>
      <w:tr w:rsidR="00CA1CAF" w:rsidRPr="007D7AFE" w:rsidTr="00383C7A">
        <w:trPr>
          <w:jc w:val="center"/>
        </w:trPr>
        <w:tc>
          <w:tcPr>
            <w:tcW w:w="14702" w:type="dxa"/>
            <w:gridSpan w:val="8"/>
            <w:tcBorders>
              <w:top w:val="single" w:sz="4" w:space="0" w:color="auto"/>
              <w:left w:val="single" w:sz="4" w:space="0" w:color="000000"/>
              <w:bottom w:val="nil"/>
              <w:right w:val="single" w:sz="4" w:space="0" w:color="000000"/>
            </w:tcBorders>
          </w:tcPr>
          <w:p w:rsidR="00CA1CAF" w:rsidRPr="007D7AFE" w:rsidRDefault="00CA1CAF" w:rsidP="00383C7A">
            <w:pPr>
              <w:spacing w:after="0" w:line="240" w:lineRule="auto"/>
              <w:ind w:left="6563" w:right="6557"/>
              <w:jc w:val="center"/>
              <w:rPr>
                <w:rFonts w:eastAsia="Times New Roman"/>
                <w:sz w:val="20"/>
                <w:szCs w:val="20"/>
                <w:lang w:val="en-US"/>
              </w:rPr>
            </w:pPr>
          </w:p>
        </w:tc>
      </w:tr>
      <w:tr w:rsidR="00CA1CAF" w:rsidRPr="007D7AFE" w:rsidTr="00383C7A">
        <w:trPr>
          <w:trHeight w:hRule="exact" w:val="324"/>
          <w:jc w:val="center"/>
        </w:trPr>
        <w:tc>
          <w:tcPr>
            <w:tcW w:w="27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108"/>
              <w:jc w:val="left"/>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но</w:t>
            </w:r>
            <w:r w:rsidRPr="007D7AFE">
              <w:rPr>
                <w:rFonts w:eastAsia="Times New Roman"/>
                <w:spacing w:val="1"/>
                <w:sz w:val="20"/>
                <w:szCs w:val="20"/>
                <w:lang w:val="en-US"/>
              </w:rPr>
              <w:t>г</w:t>
            </w:r>
            <w:r w:rsidRPr="007D7AFE">
              <w:rPr>
                <w:rFonts w:eastAsia="Times New Roman"/>
                <w:sz w:val="20"/>
                <w:szCs w:val="20"/>
                <w:lang w:val="en-US"/>
              </w:rPr>
              <w:t>ок</w:t>
            </w:r>
            <w:r w:rsidRPr="007D7AFE">
              <w:rPr>
                <w:rFonts w:eastAsia="Times New Roman"/>
                <w:spacing w:val="-2"/>
                <w:sz w:val="20"/>
                <w:szCs w:val="20"/>
                <w:lang w:val="en-US"/>
              </w:rPr>
              <w:t>в</w:t>
            </w:r>
            <w:r w:rsidRPr="007D7AFE">
              <w:rPr>
                <w:rFonts w:eastAsia="Times New Roman"/>
                <w:spacing w:val="1"/>
                <w:sz w:val="20"/>
                <w:szCs w:val="20"/>
                <w:lang w:val="en-US"/>
              </w:rPr>
              <w:t>а</w:t>
            </w:r>
            <w:r w:rsidRPr="007D7AFE">
              <w:rPr>
                <w:rFonts w:eastAsia="Times New Roman"/>
                <w:sz w:val="20"/>
                <w:szCs w:val="20"/>
                <w:lang w:val="en-US"/>
              </w:rPr>
              <w:t>р</w:t>
            </w:r>
            <w:r w:rsidRPr="007D7AFE">
              <w:rPr>
                <w:rFonts w:eastAsia="Times New Roman"/>
                <w:spacing w:val="-1"/>
                <w:sz w:val="20"/>
                <w:szCs w:val="20"/>
                <w:lang w:val="en-US"/>
              </w:rPr>
              <w:t>т</w:t>
            </w:r>
            <w:r w:rsidRPr="007D7AFE">
              <w:rPr>
                <w:rFonts w:eastAsia="Times New Roman"/>
                <w:sz w:val="20"/>
                <w:szCs w:val="20"/>
                <w:lang w:val="en-US"/>
              </w:rPr>
              <w:t>ир</w:t>
            </w:r>
            <w:r w:rsidRPr="007D7AFE">
              <w:rPr>
                <w:rFonts w:eastAsia="Times New Roman"/>
                <w:spacing w:val="-1"/>
                <w:sz w:val="20"/>
                <w:szCs w:val="20"/>
                <w:lang w:val="en-US"/>
              </w:rPr>
              <w:t>ны</w:t>
            </w:r>
            <w:r w:rsidRPr="007D7AFE">
              <w:rPr>
                <w:rFonts w:eastAsia="Times New Roman"/>
                <w:sz w:val="20"/>
                <w:szCs w:val="20"/>
                <w:lang w:val="en-US"/>
              </w:rPr>
              <w:t>е</w:t>
            </w:r>
            <w:r w:rsidRPr="007D7AFE">
              <w:rPr>
                <w:rFonts w:eastAsia="Times New Roman"/>
                <w:spacing w:val="1"/>
                <w:sz w:val="20"/>
                <w:szCs w:val="20"/>
                <w:lang w:val="en-US"/>
              </w:rPr>
              <w:t xml:space="preserve"> </w:t>
            </w:r>
            <w:r w:rsidRPr="007D7AFE">
              <w:rPr>
                <w:rFonts w:eastAsia="Times New Roman"/>
                <w:spacing w:val="2"/>
                <w:sz w:val="20"/>
                <w:szCs w:val="20"/>
                <w:lang w:val="en-US"/>
              </w:rPr>
              <w:t>д</w:t>
            </w:r>
            <w:r w:rsidRPr="007D7AFE">
              <w:rPr>
                <w:rFonts w:eastAsia="Times New Roman"/>
                <w:sz w:val="20"/>
                <w:szCs w:val="20"/>
                <w:lang w:val="en-US"/>
              </w:rPr>
              <w:t>ома</w:t>
            </w:r>
          </w:p>
        </w:tc>
        <w:tc>
          <w:tcPr>
            <w:tcW w:w="195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219"/>
              <w:jc w:val="left"/>
              <w:rPr>
                <w:rFonts w:eastAsia="Times New Roman"/>
                <w:sz w:val="20"/>
                <w:szCs w:val="20"/>
                <w:lang w:val="en-US"/>
              </w:rPr>
            </w:pPr>
            <w:r w:rsidRPr="007D7AFE">
              <w:rPr>
                <w:rFonts w:eastAsia="Times New Roman"/>
                <w:sz w:val="20"/>
                <w:szCs w:val="20"/>
                <w:lang w:val="en-US"/>
              </w:rPr>
              <w:t>про</w:t>
            </w:r>
            <w:r w:rsidRPr="007D7AFE">
              <w:rPr>
                <w:rFonts w:eastAsia="Times New Roman"/>
                <w:spacing w:val="-2"/>
                <w:sz w:val="20"/>
                <w:szCs w:val="20"/>
                <w:lang w:val="en-US"/>
              </w:rPr>
              <w:t>ж</w:t>
            </w:r>
            <w:r w:rsidRPr="007D7AFE">
              <w:rPr>
                <w:rFonts w:eastAsia="Times New Roman"/>
                <w:sz w:val="20"/>
                <w:szCs w:val="20"/>
                <w:lang w:val="en-US"/>
              </w:rPr>
              <w:t>и</w:t>
            </w:r>
            <w:r w:rsidRPr="007D7AFE">
              <w:rPr>
                <w:rFonts w:eastAsia="Times New Roman"/>
                <w:spacing w:val="-2"/>
                <w:sz w:val="20"/>
                <w:szCs w:val="20"/>
                <w:lang w:val="en-US"/>
              </w:rPr>
              <w:t>в</w:t>
            </w:r>
            <w:r w:rsidRPr="007D7AFE">
              <w:rPr>
                <w:rFonts w:eastAsia="Times New Roman"/>
                <w:spacing w:val="1"/>
                <w:sz w:val="20"/>
                <w:szCs w:val="20"/>
                <w:lang w:val="en-US"/>
              </w:rPr>
              <w:t>а</w:t>
            </w:r>
            <w:r w:rsidRPr="007D7AFE">
              <w:rPr>
                <w:rFonts w:eastAsia="Times New Roman"/>
                <w:sz w:val="20"/>
                <w:szCs w:val="20"/>
                <w:lang w:val="en-US"/>
              </w:rPr>
              <w:t>ю</w:t>
            </w:r>
            <w:r w:rsidRPr="007D7AFE">
              <w:rPr>
                <w:rFonts w:eastAsia="Times New Roman"/>
                <w:spacing w:val="-1"/>
                <w:sz w:val="20"/>
                <w:szCs w:val="20"/>
                <w:lang w:val="en-US"/>
              </w:rPr>
              <w:t>щ</w:t>
            </w:r>
            <w:r w:rsidRPr="007D7AFE">
              <w:rPr>
                <w:rFonts w:eastAsia="Times New Roman"/>
                <w:sz w:val="20"/>
                <w:szCs w:val="20"/>
                <w:lang w:val="en-US"/>
              </w:rPr>
              <w:t>ий</w:t>
            </w:r>
          </w:p>
        </w:tc>
        <w:tc>
          <w:tcPr>
            <w:tcW w:w="127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243"/>
              <w:jc w:val="left"/>
              <w:rPr>
                <w:rFonts w:eastAsia="Times New Roman"/>
                <w:sz w:val="20"/>
                <w:szCs w:val="20"/>
                <w:lang w:val="en-US"/>
              </w:rPr>
            </w:pPr>
            <w:r w:rsidRPr="007D7AFE">
              <w:rPr>
                <w:rFonts w:eastAsia="Times New Roman"/>
                <w:sz w:val="20"/>
                <w:szCs w:val="20"/>
                <w:lang w:val="en-US"/>
              </w:rPr>
              <w:t>198,414</w:t>
            </w:r>
          </w:p>
        </w:tc>
        <w:tc>
          <w:tcPr>
            <w:tcW w:w="100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223"/>
              <w:jc w:val="left"/>
              <w:rPr>
                <w:rFonts w:eastAsia="Times New Roman"/>
                <w:sz w:val="20"/>
                <w:szCs w:val="20"/>
                <w:lang w:val="en-US"/>
              </w:rPr>
            </w:pPr>
            <w:r w:rsidRPr="007D7AFE">
              <w:rPr>
                <w:rFonts w:eastAsia="Times New Roman"/>
                <w:sz w:val="20"/>
                <w:szCs w:val="20"/>
                <w:lang w:val="en-US"/>
              </w:rPr>
              <w:t>2,190</w:t>
            </w:r>
          </w:p>
        </w:tc>
        <w:tc>
          <w:tcPr>
            <w:tcW w:w="162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507"/>
              <w:jc w:val="left"/>
              <w:rPr>
                <w:rFonts w:eastAsia="Times New Roman"/>
                <w:sz w:val="20"/>
                <w:szCs w:val="20"/>
                <w:lang w:val="en-US"/>
              </w:rPr>
            </w:pPr>
            <w:r w:rsidRPr="007D7AFE">
              <w:rPr>
                <w:rFonts w:eastAsia="Times New Roman"/>
                <w:sz w:val="20"/>
                <w:szCs w:val="20"/>
                <w:lang w:val="en-US"/>
              </w:rPr>
              <w:t>36701</w:t>
            </w:r>
          </w:p>
        </w:tc>
        <w:tc>
          <w:tcPr>
            <w:tcW w:w="12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195"/>
              <w:jc w:val="left"/>
              <w:rPr>
                <w:rFonts w:eastAsia="Times New Roman"/>
                <w:sz w:val="20"/>
                <w:szCs w:val="20"/>
                <w:lang w:val="en-US"/>
              </w:rPr>
            </w:pPr>
            <w:r w:rsidRPr="007D7AFE">
              <w:rPr>
                <w:rFonts w:eastAsia="Times New Roman"/>
                <w:sz w:val="20"/>
                <w:szCs w:val="20"/>
                <w:lang w:val="en-US"/>
              </w:rPr>
              <w:t>7282085</w:t>
            </w:r>
          </w:p>
        </w:tc>
        <w:tc>
          <w:tcPr>
            <w:tcW w:w="985"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after="0" w:line="240" w:lineRule="auto"/>
              <w:ind w:left="187"/>
              <w:jc w:val="left"/>
              <w:rPr>
                <w:rFonts w:eastAsia="Times New Roman"/>
                <w:sz w:val="20"/>
                <w:szCs w:val="20"/>
                <w:lang w:val="en-US"/>
              </w:rPr>
            </w:pPr>
            <w:r w:rsidRPr="007D7AFE">
              <w:rPr>
                <w:rFonts w:eastAsia="Times New Roman"/>
                <w:sz w:val="20"/>
                <w:szCs w:val="20"/>
                <w:lang w:val="en-US"/>
              </w:rPr>
              <w:t>80376</w:t>
            </w:r>
          </w:p>
        </w:tc>
        <w:tc>
          <w:tcPr>
            <w:tcW w:w="3891" w:type="dxa"/>
            <w:tcBorders>
              <w:top w:val="single" w:sz="4" w:space="0" w:color="auto"/>
              <w:left w:val="single" w:sz="4" w:space="0" w:color="000000"/>
              <w:bottom w:val="single" w:sz="4" w:space="0" w:color="auto"/>
              <w:right w:val="single" w:sz="4" w:space="0" w:color="000000"/>
            </w:tcBorders>
          </w:tcPr>
          <w:p w:rsidR="00CA1CAF" w:rsidRPr="007D7AFE" w:rsidRDefault="00CA1CAF" w:rsidP="00383C7A">
            <w:pPr>
              <w:spacing w:after="0" w:line="240" w:lineRule="auto"/>
              <w:ind w:left="107"/>
              <w:jc w:val="left"/>
              <w:rPr>
                <w:rFonts w:eastAsia="Times New Roman"/>
                <w:sz w:val="20"/>
                <w:szCs w:val="20"/>
              </w:rPr>
            </w:pPr>
            <w:r w:rsidRPr="007D7AFE">
              <w:rPr>
                <w:rFonts w:eastAsia="Times New Roman"/>
                <w:sz w:val="20"/>
                <w:szCs w:val="20"/>
              </w:rPr>
              <w:t>Коли</w:t>
            </w:r>
            <w:r w:rsidRPr="007D7AFE">
              <w:rPr>
                <w:rFonts w:eastAsia="Times New Roman"/>
                <w:spacing w:val="-1"/>
                <w:sz w:val="20"/>
                <w:szCs w:val="20"/>
              </w:rPr>
              <w:t>ч</w:t>
            </w:r>
            <w:r w:rsidRPr="007D7AFE">
              <w:rPr>
                <w:rFonts w:eastAsia="Times New Roman"/>
                <w:spacing w:val="1"/>
                <w:sz w:val="20"/>
                <w:szCs w:val="20"/>
              </w:rPr>
              <w:t>ес</w:t>
            </w:r>
            <w:r w:rsidRPr="007D7AFE">
              <w:rPr>
                <w:rFonts w:eastAsia="Times New Roman"/>
                <w:spacing w:val="-1"/>
                <w:sz w:val="20"/>
                <w:szCs w:val="20"/>
              </w:rPr>
              <w:t>тв</w:t>
            </w:r>
            <w:r w:rsidRPr="007D7AFE">
              <w:rPr>
                <w:rFonts w:eastAsia="Times New Roman"/>
                <w:sz w:val="20"/>
                <w:szCs w:val="20"/>
              </w:rPr>
              <w:t xml:space="preserve">о </w:t>
            </w:r>
            <w:r w:rsidRPr="007D7AFE">
              <w:rPr>
                <w:rFonts w:eastAsia="Times New Roman"/>
                <w:spacing w:val="-2"/>
                <w:sz w:val="20"/>
                <w:szCs w:val="20"/>
              </w:rPr>
              <w:t>ж</w:t>
            </w:r>
            <w:r w:rsidRPr="007D7AFE">
              <w:rPr>
                <w:rFonts w:eastAsia="Times New Roman"/>
                <w:sz w:val="20"/>
                <w:szCs w:val="20"/>
              </w:rPr>
              <w:t>и</w:t>
            </w:r>
            <w:r w:rsidRPr="007D7AFE">
              <w:rPr>
                <w:rFonts w:eastAsia="Times New Roman"/>
                <w:spacing w:val="-1"/>
                <w:sz w:val="20"/>
                <w:szCs w:val="20"/>
              </w:rPr>
              <w:t>т</w:t>
            </w:r>
            <w:r w:rsidRPr="007D7AFE">
              <w:rPr>
                <w:rFonts w:eastAsia="Times New Roman"/>
                <w:spacing w:val="1"/>
                <w:sz w:val="20"/>
                <w:szCs w:val="20"/>
              </w:rPr>
              <w:t>е</w:t>
            </w:r>
            <w:r w:rsidRPr="007D7AFE">
              <w:rPr>
                <w:rFonts w:eastAsia="Times New Roman"/>
                <w:sz w:val="20"/>
                <w:szCs w:val="20"/>
              </w:rPr>
              <w:t>л</w:t>
            </w:r>
            <w:r w:rsidRPr="007D7AFE">
              <w:rPr>
                <w:rFonts w:eastAsia="Times New Roman"/>
                <w:spacing w:val="1"/>
                <w:sz w:val="20"/>
                <w:szCs w:val="20"/>
              </w:rPr>
              <w:t>е</w:t>
            </w:r>
            <w:r w:rsidRPr="007D7AFE">
              <w:rPr>
                <w:rFonts w:eastAsia="Times New Roman"/>
                <w:sz w:val="20"/>
                <w:szCs w:val="20"/>
              </w:rPr>
              <w:t>й</w:t>
            </w:r>
          </w:p>
          <w:p w:rsidR="00CA1CAF" w:rsidRPr="007D7AFE" w:rsidRDefault="00CA1CAF" w:rsidP="00383C7A">
            <w:pPr>
              <w:spacing w:before="40" w:after="0" w:line="240" w:lineRule="auto"/>
              <w:ind w:left="107" w:right="133"/>
              <w:jc w:val="left"/>
              <w:rPr>
                <w:rFonts w:eastAsia="Times New Roman"/>
                <w:sz w:val="20"/>
                <w:szCs w:val="20"/>
              </w:rPr>
            </w:pPr>
            <w:r w:rsidRPr="007D7AFE">
              <w:rPr>
                <w:rFonts w:eastAsia="Times New Roman"/>
                <w:sz w:val="20"/>
                <w:szCs w:val="20"/>
              </w:rPr>
              <w:t>про</w:t>
            </w:r>
            <w:r w:rsidRPr="007D7AFE">
              <w:rPr>
                <w:rFonts w:eastAsia="Times New Roman"/>
                <w:spacing w:val="-2"/>
                <w:sz w:val="20"/>
                <w:szCs w:val="20"/>
              </w:rPr>
              <w:t>ж</w:t>
            </w:r>
            <w:r w:rsidRPr="007D7AFE">
              <w:rPr>
                <w:rFonts w:eastAsia="Times New Roman"/>
                <w:sz w:val="20"/>
                <w:szCs w:val="20"/>
              </w:rPr>
              <w:t>и</w:t>
            </w:r>
            <w:r w:rsidRPr="007D7AFE">
              <w:rPr>
                <w:rFonts w:eastAsia="Times New Roman"/>
                <w:spacing w:val="-2"/>
                <w:sz w:val="20"/>
                <w:szCs w:val="20"/>
              </w:rPr>
              <w:t>в</w:t>
            </w:r>
            <w:r w:rsidRPr="007D7AFE">
              <w:rPr>
                <w:rFonts w:eastAsia="Times New Roman"/>
                <w:spacing w:val="1"/>
                <w:sz w:val="20"/>
                <w:szCs w:val="20"/>
              </w:rPr>
              <w:t>а</w:t>
            </w:r>
            <w:r w:rsidRPr="007D7AFE">
              <w:rPr>
                <w:rFonts w:eastAsia="Times New Roman"/>
                <w:sz w:val="20"/>
                <w:szCs w:val="20"/>
              </w:rPr>
              <w:t>ю</w:t>
            </w:r>
            <w:r w:rsidRPr="007D7AFE">
              <w:rPr>
                <w:rFonts w:eastAsia="Times New Roman"/>
                <w:spacing w:val="-1"/>
                <w:sz w:val="20"/>
                <w:szCs w:val="20"/>
              </w:rPr>
              <w:t>щ</w:t>
            </w:r>
            <w:r w:rsidRPr="007D7AFE">
              <w:rPr>
                <w:rFonts w:eastAsia="Times New Roman"/>
                <w:sz w:val="20"/>
                <w:szCs w:val="20"/>
              </w:rPr>
              <w:t>их в</w:t>
            </w:r>
            <w:r w:rsidRPr="007D7AFE">
              <w:rPr>
                <w:rFonts w:eastAsia="Times New Roman"/>
                <w:spacing w:val="-2"/>
                <w:sz w:val="20"/>
                <w:szCs w:val="20"/>
              </w:rPr>
              <w:t xml:space="preserve"> </w:t>
            </w:r>
            <w:r w:rsidRPr="007D7AFE">
              <w:rPr>
                <w:rFonts w:eastAsia="Times New Roman"/>
                <w:sz w:val="20"/>
                <w:szCs w:val="20"/>
              </w:rPr>
              <w:t>мно</w:t>
            </w:r>
            <w:r w:rsidRPr="007D7AFE">
              <w:rPr>
                <w:rFonts w:eastAsia="Times New Roman"/>
                <w:spacing w:val="1"/>
                <w:sz w:val="20"/>
                <w:szCs w:val="20"/>
              </w:rPr>
              <w:t>г</w:t>
            </w:r>
            <w:r w:rsidRPr="007D7AFE">
              <w:rPr>
                <w:rFonts w:eastAsia="Times New Roman"/>
                <w:sz w:val="20"/>
                <w:szCs w:val="20"/>
              </w:rPr>
              <w:t>ок</w:t>
            </w:r>
            <w:r w:rsidRPr="007D7AFE">
              <w:rPr>
                <w:rFonts w:eastAsia="Times New Roman"/>
                <w:spacing w:val="-2"/>
                <w:sz w:val="20"/>
                <w:szCs w:val="20"/>
              </w:rPr>
              <w:t>в</w:t>
            </w:r>
            <w:r w:rsidRPr="007D7AFE">
              <w:rPr>
                <w:rFonts w:eastAsia="Times New Roman"/>
                <w:spacing w:val="1"/>
                <w:sz w:val="20"/>
                <w:szCs w:val="20"/>
              </w:rPr>
              <w:t>а</w:t>
            </w:r>
            <w:r w:rsidRPr="007D7AFE">
              <w:rPr>
                <w:rFonts w:eastAsia="Times New Roman"/>
                <w:sz w:val="20"/>
                <w:szCs w:val="20"/>
              </w:rPr>
              <w:t>р</w:t>
            </w:r>
            <w:r w:rsidRPr="007D7AFE">
              <w:rPr>
                <w:rFonts w:eastAsia="Times New Roman"/>
                <w:spacing w:val="-1"/>
                <w:sz w:val="20"/>
                <w:szCs w:val="20"/>
              </w:rPr>
              <w:t>т</w:t>
            </w:r>
            <w:r w:rsidRPr="007D7AFE">
              <w:rPr>
                <w:rFonts w:eastAsia="Times New Roman"/>
                <w:sz w:val="20"/>
                <w:szCs w:val="20"/>
              </w:rPr>
              <w:t>ир</w:t>
            </w:r>
            <w:r w:rsidRPr="007D7AFE">
              <w:rPr>
                <w:rFonts w:eastAsia="Times New Roman"/>
                <w:spacing w:val="3"/>
                <w:sz w:val="20"/>
                <w:szCs w:val="20"/>
              </w:rPr>
              <w:t>н</w:t>
            </w:r>
            <w:r w:rsidRPr="007D7AFE">
              <w:rPr>
                <w:rFonts w:eastAsia="Times New Roman"/>
                <w:spacing w:val="-1"/>
                <w:sz w:val="20"/>
                <w:szCs w:val="20"/>
              </w:rPr>
              <w:t>ы</w:t>
            </w:r>
            <w:r w:rsidRPr="007D7AFE">
              <w:rPr>
                <w:rFonts w:eastAsia="Times New Roman"/>
                <w:sz w:val="20"/>
                <w:szCs w:val="20"/>
              </w:rPr>
              <w:t xml:space="preserve">х и </w:t>
            </w:r>
          </w:p>
        </w:tc>
      </w:tr>
      <w:tr w:rsidR="00CA1CAF" w:rsidRPr="007D7AFE" w:rsidTr="00383C7A">
        <w:trPr>
          <w:trHeight w:hRule="exact" w:val="2224"/>
          <w:jc w:val="center"/>
        </w:trPr>
        <w:tc>
          <w:tcPr>
            <w:tcW w:w="27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7" w:after="0" w:line="240" w:lineRule="auto"/>
              <w:jc w:val="left"/>
              <w:rPr>
                <w:rFonts w:eastAsia="Times New Roman"/>
                <w:sz w:val="20"/>
                <w:szCs w:val="20"/>
              </w:rPr>
            </w:pPr>
          </w:p>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after="0" w:line="240" w:lineRule="auto"/>
              <w:jc w:val="left"/>
              <w:rPr>
                <w:rFonts w:eastAsia="Times New Roman"/>
                <w:sz w:val="20"/>
                <w:szCs w:val="20"/>
              </w:rPr>
            </w:pPr>
          </w:p>
          <w:p w:rsidR="00CA1CAF" w:rsidRPr="007D7AFE" w:rsidRDefault="00CA1CAF" w:rsidP="00383C7A">
            <w:pPr>
              <w:spacing w:after="0" w:line="240" w:lineRule="auto"/>
              <w:ind w:left="108" w:right="77"/>
              <w:jc w:val="left"/>
              <w:rPr>
                <w:rFonts w:eastAsia="Times New Roman"/>
                <w:sz w:val="20"/>
                <w:szCs w:val="20"/>
                <w:lang w:val="en-US"/>
              </w:rPr>
            </w:pPr>
            <w:r w:rsidRPr="007D7AFE">
              <w:rPr>
                <w:rFonts w:eastAsia="Times New Roman"/>
                <w:spacing w:val="-5"/>
                <w:sz w:val="20"/>
                <w:szCs w:val="20"/>
                <w:lang w:val="en-US"/>
              </w:rPr>
              <w:t>И</w:t>
            </w:r>
            <w:r w:rsidRPr="007D7AFE">
              <w:rPr>
                <w:rFonts w:eastAsia="Times New Roman"/>
                <w:sz w:val="20"/>
                <w:szCs w:val="20"/>
                <w:lang w:val="en-US"/>
              </w:rPr>
              <w:t>н</w:t>
            </w:r>
            <w:r w:rsidRPr="007D7AFE">
              <w:rPr>
                <w:rFonts w:eastAsia="Times New Roman"/>
                <w:spacing w:val="1"/>
                <w:sz w:val="20"/>
                <w:szCs w:val="20"/>
                <w:lang w:val="en-US"/>
              </w:rPr>
              <w:t>д</w:t>
            </w:r>
            <w:r w:rsidRPr="007D7AFE">
              <w:rPr>
                <w:rFonts w:eastAsia="Times New Roman"/>
                <w:sz w:val="20"/>
                <w:szCs w:val="20"/>
                <w:lang w:val="en-US"/>
              </w:rPr>
              <w:t>и</w:t>
            </w:r>
            <w:r w:rsidRPr="007D7AFE">
              <w:rPr>
                <w:rFonts w:eastAsia="Times New Roman"/>
                <w:spacing w:val="2"/>
                <w:sz w:val="20"/>
                <w:szCs w:val="20"/>
                <w:lang w:val="en-US"/>
              </w:rPr>
              <w:t>в</w:t>
            </w:r>
            <w:r w:rsidRPr="007D7AFE">
              <w:rPr>
                <w:rFonts w:eastAsia="Times New Roman"/>
                <w:sz w:val="20"/>
                <w:szCs w:val="20"/>
                <w:lang w:val="en-US"/>
              </w:rPr>
              <w:t>и</w:t>
            </w:r>
            <w:r w:rsidRPr="007D7AFE">
              <w:rPr>
                <w:rFonts w:eastAsia="Times New Roman"/>
                <w:spacing w:val="5"/>
                <w:sz w:val="20"/>
                <w:szCs w:val="20"/>
                <w:lang w:val="en-US"/>
              </w:rPr>
              <w:t>д</w:t>
            </w:r>
            <w:r w:rsidRPr="007D7AFE">
              <w:rPr>
                <w:rFonts w:eastAsia="Times New Roman"/>
                <w:spacing w:val="-8"/>
                <w:sz w:val="20"/>
                <w:szCs w:val="20"/>
                <w:lang w:val="en-US"/>
              </w:rPr>
              <w:t>у</w:t>
            </w:r>
            <w:r w:rsidRPr="007D7AFE">
              <w:rPr>
                <w:rFonts w:eastAsia="Times New Roman"/>
                <w:spacing w:val="1"/>
                <w:sz w:val="20"/>
                <w:szCs w:val="20"/>
                <w:lang w:val="en-US"/>
              </w:rPr>
              <w:t>а</w:t>
            </w:r>
            <w:r w:rsidRPr="007D7AFE">
              <w:rPr>
                <w:rFonts w:eastAsia="Times New Roman"/>
                <w:sz w:val="20"/>
                <w:szCs w:val="20"/>
                <w:lang w:val="en-US"/>
              </w:rPr>
              <w:t>л</w:t>
            </w:r>
            <w:r w:rsidRPr="007D7AFE">
              <w:rPr>
                <w:rFonts w:eastAsia="Times New Roman"/>
                <w:spacing w:val="-1"/>
                <w:sz w:val="20"/>
                <w:szCs w:val="20"/>
                <w:lang w:val="en-US"/>
              </w:rPr>
              <w:t>ь</w:t>
            </w:r>
            <w:r w:rsidRPr="007D7AFE">
              <w:rPr>
                <w:rFonts w:eastAsia="Times New Roman"/>
                <w:sz w:val="20"/>
                <w:szCs w:val="20"/>
                <w:lang w:val="en-US"/>
              </w:rPr>
              <w:t>н</w:t>
            </w:r>
            <w:r w:rsidRPr="007D7AFE">
              <w:rPr>
                <w:rFonts w:eastAsia="Times New Roman"/>
                <w:spacing w:val="-2"/>
                <w:sz w:val="20"/>
                <w:szCs w:val="20"/>
                <w:lang w:val="en-US"/>
              </w:rPr>
              <w:t>ы</w:t>
            </w:r>
            <w:r w:rsidRPr="007D7AFE">
              <w:rPr>
                <w:rFonts w:eastAsia="Times New Roman"/>
                <w:sz w:val="20"/>
                <w:szCs w:val="20"/>
                <w:lang w:val="en-US"/>
              </w:rPr>
              <w:t>е</w:t>
            </w:r>
            <w:r w:rsidRPr="007D7AFE">
              <w:rPr>
                <w:rFonts w:eastAsia="Times New Roman"/>
                <w:spacing w:val="1"/>
                <w:sz w:val="20"/>
                <w:szCs w:val="20"/>
                <w:lang w:val="en-US"/>
              </w:rPr>
              <w:t xml:space="preserve"> </w:t>
            </w:r>
            <w:r w:rsidRPr="007D7AFE">
              <w:rPr>
                <w:rFonts w:eastAsia="Times New Roman"/>
                <w:spacing w:val="2"/>
                <w:sz w:val="20"/>
                <w:szCs w:val="20"/>
                <w:lang w:val="en-US"/>
              </w:rPr>
              <w:t>ж</w:t>
            </w:r>
            <w:r w:rsidRPr="007D7AFE">
              <w:rPr>
                <w:rFonts w:eastAsia="Times New Roman"/>
                <w:sz w:val="20"/>
                <w:szCs w:val="20"/>
                <w:lang w:val="en-US"/>
              </w:rPr>
              <w:t>ил</w:t>
            </w:r>
            <w:r w:rsidRPr="007D7AFE">
              <w:rPr>
                <w:rFonts w:eastAsia="Times New Roman"/>
                <w:spacing w:val="-1"/>
                <w:sz w:val="20"/>
                <w:szCs w:val="20"/>
                <w:lang w:val="en-US"/>
              </w:rPr>
              <w:t>ы</w:t>
            </w:r>
            <w:r w:rsidRPr="007D7AFE">
              <w:rPr>
                <w:rFonts w:eastAsia="Times New Roman"/>
                <w:sz w:val="20"/>
                <w:szCs w:val="20"/>
                <w:lang w:val="en-US"/>
              </w:rPr>
              <w:t xml:space="preserve">е </w:t>
            </w:r>
            <w:r w:rsidRPr="007D7AFE">
              <w:rPr>
                <w:rFonts w:eastAsia="Times New Roman"/>
                <w:spacing w:val="2"/>
                <w:sz w:val="20"/>
                <w:szCs w:val="20"/>
                <w:lang w:val="en-US"/>
              </w:rPr>
              <w:t>д</w:t>
            </w:r>
            <w:r w:rsidRPr="007D7AFE">
              <w:rPr>
                <w:rFonts w:eastAsia="Times New Roman"/>
                <w:sz w:val="20"/>
                <w:szCs w:val="20"/>
                <w:lang w:val="en-US"/>
              </w:rPr>
              <w:t>ома</w:t>
            </w:r>
          </w:p>
        </w:tc>
        <w:tc>
          <w:tcPr>
            <w:tcW w:w="195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7"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219"/>
              <w:jc w:val="left"/>
              <w:rPr>
                <w:rFonts w:eastAsia="Times New Roman"/>
                <w:sz w:val="20"/>
                <w:szCs w:val="20"/>
                <w:lang w:val="en-US"/>
              </w:rPr>
            </w:pPr>
            <w:r w:rsidRPr="007D7AFE">
              <w:rPr>
                <w:rFonts w:eastAsia="Times New Roman"/>
                <w:sz w:val="20"/>
                <w:szCs w:val="20"/>
                <w:lang w:val="en-US"/>
              </w:rPr>
              <w:t>про</w:t>
            </w:r>
            <w:r w:rsidRPr="007D7AFE">
              <w:rPr>
                <w:rFonts w:eastAsia="Times New Roman"/>
                <w:spacing w:val="-2"/>
                <w:sz w:val="20"/>
                <w:szCs w:val="20"/>
                <w:lang w:val="en-US"/>
              </w:rPr>
              <w:t>ж</w:t>
            </w:r>
            <w:r w:rsidRPr="007D7AFE">
              <w:rPr>
                <w:rFonts w:eastAsia="Times New Roman"/>
                <w:sz w:val="20"/>
                <w:szCs w:val="20"/>
                <w:lang w:val="en-US"/>
              </w:rPr>
              <w:t>и</w:t>
            </w:r>
            <w:r w:rsidRPr="007D7AFE">
              <w:rPr>
                <w:rFonts w:eastAsia="Times New Roman"/>
                <w:spacing w:val="-2"/>
                <w:sz w:val="20"/>
                <w:szCs w:val="20"/>
                <w:lang w:val="en-US"/>
              </w:rPr>
              <w:t>в</w:t>
            </w:r>
            <w:r w:rsidRPr="007D7AFE">
              <w:rPr>
                <w:rFonts w:eastAsia="Times New Roman"/>
                <w:spacing w:val="1"/>
                <w:sz w:val="20"/>
                <w:szCs w:val="20"/>
                <w:lang w:val="en-US"/>
              </w:rPr>
              <w:t>а</w:t>
            </w:r>
            <w:r w:rsidRPr="007D7AFE">
              <w:rPr>
                <w:rFonts w:eastAsia="Times New Roman"/>
                <w:sz w:val="20"/>
                <w:szCs w:val="20"/>
                <w:lang w:val="en-US"/>
              </w:rPr>
              <w:t>ю</w:t>
            </w:r>
            <w:r w:rsidRPr="007D7AFE">
              <w:rPr>
                <w:rFonts w:eastAsia="Times New Roman"/>
                <w:spacing w:val="-1"/>
                <w:sz w:val="20"/>
                <w:szCs w:val="20"/>
                <w:lang w:val="en-US"/>
              </w:rPr>
              <w:t>щ</w:t>
            </w:r>
            <w:r w:rsidRPr="007D7AFE">
              <w:rPr>
                <w:rFonts w:eastAsia="Times New Roman"/>
                <w:sz w:val="20"/>
                <w:szCs w:val="20"/>
                <w:lang w:val="en-US"/>
              </w:rPr>
              <w:t>ий</w:t>
            </w:r>
          </w:p>
        </w:tc>
        <w:tc>
          <w:tcPr>
            <w:tcW w:w="1272"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7"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243"/>
              <w:jc w:val="left"/>
              <w:rPr>
                <w:rFonts w:eastAsia="Times New Roman"/>
                <w:sz w:val="20"/>
                <w:szCs w:val="20"/>
                <w:lang w:val="en-US"/>
              </w:rPr>
            </w:pPr>
            <w:r w:rsidRPr="007D7AFE">
              <w:rPr>
                <w:rFonts w:eastAsia="Times New Roman"/>
                <w:sz w:val="20"/>
                <w:szCs w:val="20"/>
                <w:lang w:val="en-US"/>
              </w:rPr>
              <w:t>283,919</w:t>
            </w:r>
          </w:p>
        </w:tc>
        <w:tc>
          <w:tcPr>
            <w:tcW w:w="100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7"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223"/>
              <w:jc w:val="left"/>
              <w:rPr>
                <w:rFonts w:eastAsia="Times New Roman"/>
                <w:sz w:val="20"/>
                <w:szCs w:val="20"/>
                <w:lang w:val="en-US"/>
              </w:rPr>
            </w:pPr>
            <w:r w:rsidRPr="007D7AFE">
              <w:rPr>
                <w:rFonts w:eastAsia="Times New Roman"/>
                <w:sz w:val="20"/>
                <w:szCs w:val="20"/>
                <w:lang w:val="en-US"/>
              </w:rPr>
              <w:t>3,285</w:t>
            </w:r>
          </w:p>
        </w:tc>
        <w:tc>
          <w:tcPr>
            <w:tcW w:w="1621"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7"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529" w:right="525"/>
              <w:jc w:val="center"/>
              <w:rPr>
                <w:rFonts w:eastAsia="Times New Roman"/>
                <w:sz w:val="20"/>
                <w:szCs w:val="20"/>
                <w:lang w:val="en-US"/>
              </w:rPr>
            </w:pPr>
            <w:r w:rsidRPr="007D7AFE">
              <w:rPr>
                <w:rFonts w:eastAsia="Times New Roman"/>
                <w:sz w:val="20"/>
                <w:szCs w:val="20"/>
                <w:lang w:val="en-US"/>
              </w:rPr>
              <w:t>5504</w:t>
            </w:r>
          </w:p>
        </w:tc>
        <w:tc>
          <w:tcPr>
            <w:tcW w:w="1240"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7"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195"/>
              <w:jc w:val="left"/>
              <w:rPr>
                <w:rFonts w:eastAsia="Times New Roman"/>
                <w:sz w:val="20"/>
                <w:szCs w:val="20"/>
                <w:lang w:val="en-US"/>
              </w:rPr>
            </w:pPr>
            <w:r w:rsidRPr="007D7AFE">
              <w:rPr>
                <w:rFonts w:eastAsia="Times New Roman"/>
                <w:sz w:val="20"/>
                <w:szCs w:val="20"/>
                <w:lang w:val="en-US"/>
              </w:rPr>
              <w:t>1562557</w:t>
            </w:r>
          </w:p>
        </w:tc>
        <w:tc>
          <w:tcPr>
            <w:tcW w:w="985" w:type="dxa"/>
            <w:tcBorders>
              <w:top w:val="single" w:sz="4" w:space="0" w:color="000000"/>
              <w:left w:val="single" w:sz="4" w:space="0" w:color="000000"/>
              <w:bottom w:val="single" w:sz="4" w:space="0" w:color="000000"/>
              <w:right w:val="single" w:sz="4" w:space="0" w:color="000000"/>
            </w:tcBorders>
          </w:tcPr>
          <w:p w:rsidR="00CA1CAF" w:rsidRPr="007D7AFE" w:rsidRDefault="00CA1CAF" w:rsidP="00383C7A">
            <w:pPr>
              <w:spacing w:before="7"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jc w:val="left"/>
              <w:rPr>
                <w:rFonts w:eastAsia="Times New Roman"/>
                <w:sz w:val="20"/>
                <w:szCs w:val="20"/>
                <w:lang w:val="en-US"/>
              </w:rPr>
            </w:pPr>
          </w:p>
          <w:p w:rsidR="00CA1CAF" w:rsidRPr="007D7AFE" w:rsidRDefault="00CA1CAF" w:rsidP="00383C7A">
            <w:pPr>
              <w:spacing w:after="0" w:line="240" w:lineRule="auto"/>
              <w:ind w:left="187"/>
              <w:jc w:val="left"/>
              <w:rPr>
                <w:rFonts w:eastAsia="Times New Roman"/>
                <w:sz w:val="20"/>
                <w:szCs w:val="20"/>
                <w:lang w:val="en-US"/>
              </w:rPr>
            </w:pPr>
            <w:r w:rsidRPr="007D7AFE">
              <w:rPr>
                <w:rFonts w:eastAsia="Times New Roman"/>
                <w:sz w:val="20"/>
                <w:szCs w:val="20"/>
                <w:lang w:val="en-US"/>
              </w:rPr>
              <w:t>18079</w:t>
            </w:r>
          </w:p>
        </w:tc>
        <w:tc>
          <w:tcPr>
            <w:tcW w:w="3891" w:type="dxa"/>
            <w:tcBorders>
              <w:top w:val="single" w:sz="4" w:space="0" w:color="auto"/>
              <w:left w:val="single" w:sz="4" w:space="0" w:color="000000"/>
              <w:bottom w:val="single" w:sz="4" w:space="0" w:color="000000"/>
              <w:right w:val="single" w:sz="4" w:space="0" w:color="000000"/>
            </w:tcBorders>
          </w:tcPr>
          <w:p w:rsidR="00CA1CAF" w:rsidRPr="007D7AFE" w:rsidRDefault="00CA1CAF" w:rsidP="00AD526E">
            <w:pPr>
              <w:spacing w:before="40" w:after="0" w:line="240" w:lineRule="auto"/>
              <w:ind w:left="107" w:right="133"/>
              <w:jc w:val="left"/>
              <w:rPr>
                <w:rFonts w:eastAsia="Times New Roman"/>
                <w:sz w:val="20"/>
                <w:szCs w:val="20"/>
              </w:rPr>
            </w:pPr>
            <w:r w:rsidRPr="007D7AFE">
              <w:rPr>
                <w:rFonts w:eastAsia="Times New Roman"/>
                <w:spacing w:val="-1"/>
                <w:sz w:val="20"/>
                <w:szCs w:val="20"/>
              </w:rPr>
              <w:t>и</w:t>
            </w:r>
            <w:r w:rsidRPr="007D7AFE">
              <w:rPr>
                <w:rFonts w:eastAsia="Times New Roman"/>
                <w:sz w:val="20"/>
                <w:szCs w:val="20"/>
              </w:rPr>
              <w:t>н</w:t>
            </w:r>
            <w:r w:rsidRPr="007D7AFE">
              <w:rPr>
                <w:rFonts w:eastAsia="Times New Roman"/>
                <w:spacing w:val="1"/>
                <w:sz w:val="20"/>
                <w:szCs w:val="20"/>
              </w:rPr>
              <w:t>д</w:t>
            </w:r>
            <w:r w:rsidRPr="007D7AFE">
              <w:rPr>
                <w:rFonts w:eastAsia="Times New Roman"/>
                <w:sz w:val="20"/>
                <w:szCs w:val="20"/>
              </w:rPr>
              <w:t>и</w:t>
            </w:r>
            <w:r w:rsidRPr="007D7AFE">
              <w:rPr>
                <w:rFonts w:eastAsia="Times New Roman"/>
                <w:spacing w:val="-2"/>
                <w:sz w:val="20"/>
                <w:szCs w:val="20"/>
              </w:rPr>
              <w:t>в</w:t>
            </w:r>
            <w:r w:rsidRPr="007D7AFE">
              <w:rPr>
                <w:rFonts w:eastAsia="Times New Roman"/>
                <w:sz w:val="20"/>
                <w:szCs w:val="20"/>
              </w:rPr>
              <w:t>и</w:t>
            </w:r>
            <w:r w:rsidRPr="007D7AFE">
              <w:rPr>
                <w:rFonts w:eastAsia="Times New Roman"/>
                <w:spacing w:val="5"/>
                <w:sz w:val="20"/>
                <w:szCs w:val="20"/>
              </w:rPr>
              <w:t>д</w:t>
            </w:r>
            <w:r w:rsidRPr="007D7AFE">
              <w:rPr>
                <w:rFonts w:eastAsia="Times New Roman"/>
                <w:spacing w:val="-8"/>
                <w:sz w:val="20"/>
                <w:szCs w:val="20"/>
              </w:rPr>
              <w:t>у</w:t>
            </w:r>
            <w:r w:rsidRPr="007D7AFE">
              <w:rPr>
                <w:rFonts w:eastAsia="Times New Roman"/>
                <w:spacing w:val="1"/>
                <w:sz w:val="20"/>
                <w:szCs w:val="20"/>
              </w:rPr>
              <w:t>а</w:t>
            </w:r>
            <w:r w:rsidRPr="007D7AFE">
              <w:rPr>
                <w:rFonts w:eastAsia="Times New Roman"/>
                <w:sz w:val="20"/>
                <w:szCs w:val="20"/>
              </w:rPr>
              <w:t>л</w:t>
            </w:r>
            <w:r w:rsidRPr="007D7AFE">
              <w:rPr>
                <w:rFonts w:eastAsia="Times New Roman"/>
                <w:spacing w:val="-1"/>
                <w:sz w:val="20"/>
                <w:szCs w:val="20"/>
              </w:rPr>
              <w:t>ь</w:t>
            </w:r>
            <w:r w:rsidRPr="007D7AFE">
              <w:rPr>
                <w:rFonts w:eastAsia="Times New Roman"/>
                <w:sz w:val="20"/>
                <w:szCs w:val="20"/>
              </w:rPr>
              <w:t>н</w:t>
            </w:r>
            <w:r w:rsidRPr="007D7AFE">
              <w:rPr>
                <w:rFonts w:eastAsia="Times New Roman"/>
                <w:spacing w:val="-2"/>
                <w:sz w:val="20"/>
                <w:szCs w:val="20"/>
              </w:rPr>
              <w:t>ы</w:t>
            </w:r>
            <w:r w:rsidRPr="007D7AFE">
              <w:rPr>
                <w:rFonts w:eastAsia="Times New Roman"/>
                <w:sz w:val="20"/>
                <w:szCs w:val="20"/>
              </w:rPr>
              <w:t>х</w:t>
            </w:r>
            <w:r w:rsidRPr="007D7AFE">
              <w:rPr>
                <w:rFonts w:eastAsia="Times New Roman"/>
                <w:spacing w:val="4"/>
                <w:sz w:val="20"/>
                <w:szCs w:val="20"/>
              </w:rPr>
              <w:t xml:space="preserve"> </w:t>
            </w:r>
            <w:r w:rsidRPr="007D7AFE">
              <w:rPr>
                <w:rFonts w:eastAsia="Times New Roman"/>
                <w:spacing w:val="-2"/>
                <w:sz w:val="20"/>
                <w:szCs w:val="20"/>
              </w:rPr>
              <w:t>ж</w:t>
            </w:r>
            <w:r w:rsidRPr="007D7AFE">
              <w:rPr>
                <w:rFonts w:eastAsia="Times New Roman"/>
                <w:sz w:val="20"/>
                <w:szCs w:val="20"/>
              </w:rPr>
              <w:t>ил</w:t>
            </w:r>
            <w:r w:rsidRPr="007D7AFE">
              <w:rPr>
                <w:rFonts w:eastAsia="Times New Roman"/>
                <w:spacing w:val="-1"/>
                <w:sz w:val="20"/>
                <w:szCs w:val="20"/>
              </w:rPr>
              <w:t>ы</w:t>
            </w:r>
            <w:r w:rsidRPr="007D7AFE">
              <w:rPr>
                <w:rFonts w:eastAsia="Times New Roman"/>
                <w:sz w:val="20"/>
                <w:szCs w:val="20"/>
              </w:rPr>
              <w:t xml:space="preserve">х </w:t>
            </w:r>
            <w:r w:rsidRPr="007D7AFE">
              <w:rPr>
                <w:rFonts w:eastAsia="Times New Roman"/>
                <w:spacing w:val="2"/>
                <w:sz w:val="20"/>
                <w:szCs w:val="20"/>
              </w:rPr>
              <w:t>д</w:t>
            </w:r>
            <w:r w:rsidRPr="007D7AFE">
              <w:rPr>
                <w:rFonts w:eastAsia="Times New Roman"/>
                <w:sz w:val="20"/>
                <w:szCs w:val="20"/>
              </w:rPr>
              <w:t>ом</w:t>
            </w:r>
            <w:r w:rsidRPr="007D7AFE">
              <w:rPr>
                <w:rFonts w:eastAsia="Times New Roman"/>
                <w:spacing w:val="1"/>
                <w:sz w:val="20"/>
                <w:szCs w:val="20"/>
              </w:rPr>
              <w:t>а</w:t>
            </w:r>
            <w:r w:rsidRPr="007D7AFE">
              <w:rPr>
                <w:rFonts w:eastAsia="Times New Roman"/>
                <w:sz w:val="20"/>
                <w:szCs w:val="20"/>
              </w:rPr>
              <w:t>х р</w:t>
            </w:r>
            <w:r w:rsidRPr="007D7AFE">
              <w:rPr>
                <w:rFonts w:eastAsia="Times New Roman"/>
                <w:spacing w:val="1"/>
                <w:sz w:val="20"/>
                <w:szCs w:val="20"/>
              </w:rPr>
              <w:t>асс</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т</w:t>
            </w:r>
            <w:r w:rsidRPr="007D7AFE">
              <w:rPr>
                <w:rFonts w:eastAsia="Times New Roman"/>
                <w:spacing w:val="1"/>
                <w:sz w:val="20"/>
                <w:szCs w:val="20"/>
              </w:rPr>
              <w:t>а</w:t>
            </w:r>
            <w:r w:rsidRPr="007D7AFE">
              <w:rPr>
                <w:rFonts w:eastAsia="Times New Roman"/>
                <w:sz w:val="20"/>
                <w:szCs w:val="20"/>
              </w:rPr>
              <w:t xml:space="preserve">но </w:t>
            </w:r>
            <w:r w:rsidRPr="007D7AFE">
              <w:rPr>
                <w:rFonts w:eastAsia="Times New Roman"/>
                <w:spacing w:val="-1"/>
                <w:sz w:val="20"/>
                <w:szCs w:val="20"/>
              </w:rPr>
              <w:t>н</w:t>
            </w:r>
            <w:r w:rsidRPr="007D7AFE">
              <w:rPr>
                <w:rFonts w:eastAsia="Times New Roman"/>
                <w:sz w:val="20"/>
                <w:szCs w:val="20"/>
              </w:rPr>
              <w:t>а</w:t>
            </w:r>
            <w:r w:rsidRPr="007D7AFE">
              <w:rPr>
                <w:rFonts w:eastAsia="Times New Roman"/>
                <w:spacing w:val="1"/>
                <w:sz w:val="20"/>
                <w:szCs w:val="20"/>
              </w:rPr>
              <w:t xml:space="preserve"> </w:t>
            </w:r>
            <w:r w:rsidRPr="007D7AFE">
              <w:rPr>
                <w:rFonts w:eastAsia="Times New Roman"/>
                <w:sz w:val="20"/>
                <w:szCs w:val="20"/>
              </w:rPr>
              <w:t>о</w:t>
            </w:r>
            <w:r w:rsidRPr="007D7AFE">
              <w:rPr>
                <w:rFonts w:eastAsia="Times New Roman"/>
                <w:spacing w:val="1"/>
                <w:sz w:val="20"/>
                <w:szCs w:val="20"/>
              </w:rPr>
              <w:t>с</w:t>
            </w:r>
            <w:r w:rsidRPr="007D7AFE">
              <w:rPr>
                <w:rFonts w:eastAsia="Times New Roman"/>
                <w:sz w:val="20"/>
                <w:szCs w:val="20"/>
              </w:rPr>
              <w:t>но</w:t>
            </w:r>
            <w:r w:rsidRPr="007D7AFE">
              <w:rPr>
                <w:rFonts w:eastAsia="Times New Roman"/>
                <w:spacing w:val="-2"/>
                <w:sz w:val="20"/>
                <w:szCs w:val="20"/>
              </w:rPr>
              <w:t>в</w:t>
            </w:r>
            <w:r w:rsidRPr="007D7AFE">
              <w:rPr>
                <w:rFonts w:eastAsia="Times New Roman"/>
                <w:sz w:val="20"/>
                <w:szCs w:val="20"/>
              </w:rPr>
              <w:t>е</w:t>
            </w:r>
            <w:r w:rsidRPr="007D7AFE">
              <w:rPr>
                <w:rFonts w:eastAsia="Times New Roman"/>
                <w:spacing w:val="1"/>
                <w:sz w:val="20"/>
                <w:szCs w:val="20"/>
              </w:rPr>
              <w:t xml:space="preserve"> </w:t>
            </w:r>
            <w:r w:rsidRPr="007D7AFE">
              <w:rPr>
                <w:rFonts w:eastAsia="Times New Roman"/>
                <w:sz w:val="20"/>
                <w:szCs w:val="20"/>
              </w:rPr>
              <w:t>пр</w:t>
            </w:r>
            <w:r w:rsidRPr="007D7AFE">
              <w:rPr>
                <w:rFonts w:eastAsia="Times New Roman"/>
                <w:spacing w:val="-4"/>
                <w:sz w:val="20"/>
                <w:szCs w:val="20"/>
              </w:rPr>
              <w:t>о</w:t>
            </w:r>
            <w:r w:rsidRPr="007D7AFE">
              <w:rPr>
                <w:rFonts w:eastAsia="Times New Roman"/>
                <w:spacing w:val="1"/>
                <w:sz w:val="20"/>
                <w:szCs w:val="20"/>
              </w:rPr>
              <w:t>г</w:t>
            </w:r>
            <w:r w:rsidRPr="007D7AFE">
              <w:rPr>
                <w:rFonts w:eastAsia="Times New Roman"/>
                <w:sz w:val="20"/>
                <w:szCs w:val="20"/>
              </w:rPr>
              <w:t>нозн</w:t>
            </w:r>
            <w:r w:rsidRPr="007D7AFE">
              <w:rPr>
                <w:rFonts w:eastAsia="Times New Roman"/>
                <w:spacing w:val="-2"/>
                <w:sz w:val="20"/>
                <w:szCs w:val="20"/>
              </w:rPr>
              <w:t>ы</w:t>
            </w:r>
            <w:r w:rsidRPr="007D7AFE">
              <w:rPr>
                <w:rFonts w:eastAsia="Times New Roman"/>
                <w:sz w:val="20"/>
                <w:szCs w:val="20"/>
              </w:rPr>
              <w:t xml:space="preserve">х </w:t>
            </w:r>
            <w:r w:rsidRPr="007D7AFE">
              <w:rPr>
                <w:rFonts w:eastAsia="Times New Roman"/>
                <w:spacing w:val="2"/>
                <w:sz w:val="20"/>
                <w:szCs w:val="20"/>
              </w:rPr>
              <w:t>д</w:t>
            </w:r>
            <w:r w:rsidRPr="007D7AFE">
              <w:rPr>
                <w:rFonts w:eastAsia="Times New Roman"/>
                <w:spacing w:val="1"/>
                <w:sz w:val="20"/>
                <w:szCs w:val="20"/>
              </w:rPr>
              <w:t>а</w:t>
            </w:r>
            <w:r w:rsidRPr="007D7AFE">
              <w:rPr>
                <w:rFonts w:eastAsia="Times New Roman"/>
                <w:sz w:val="20"/>
                <w:szCs w:val="20"/>
              </w:rPr>
              <w:t>н</w:t>
            </w:r>
            <w:r w:rsidRPr="007D7AFE">
              <w:rPr>
                <w:rFonts w:eastAsia="Times New Roman"/>
                <w:spacing w:val="-1"/>
                <w:sz w:val="20"/>
                <w:szCs w:val="20"/>
              </w:rPr>
              <w:t>ны</w:t>
            </w:r>
            <w:r w:rsidRPr="007D7AFE">
              <w:rPr>
                <w:rFonts w:eastAsia="Times New Roman"/>
                <w:sz w:val="20"/>
                <w:szCs w:val="20"/>
              </w:rPr>
              <w:t xml:space="preserve">х по </w:t>
            </w:r>
            <w:r w:rsidRPr="007D7AFE">
              <w:rPr>
                <w:rFonts w:eastAsia="Times New Roman"/>
                <w:spacing w:val="-1"/>
                <w:sz w:val="20"/>
                <w:szCs w:val="20"/>
              </w:rPr>
              <w:t>ч</w:t>
            </w:r>
            <w:r w:rsidRPr="007D7AFE">
              <w:rPr>
                <w:rFonts w:eastAsia="Times New Roman"/>
                <w:sz w:val="20"/>
                <w:szCs w:val="20"/>
              </w:rPr>
              <w:t>и</w:t>
            </w:r>
            <w:r w:rsidRPr="007D7AFE">
              <w:rPr>
                <w:rFonts w:eastAsia="Times New Roman"/>
                <w:spacing w:val="1"/>
                <w:sz w:val="20"/>
                <w:szCs w:val="20"/>
              </w:rPr>
              <w:t>с</w:t>
            </w:r>
            <w:r w:rsidRPr="007D7AFE">
              <w:rPr>
                <w:rFonts w:eastAsia="Times New Roman"/>
                <w:sz w:val="20"/>
                <w:szCs w:val="20"/>
              </w:rPr>
              <w:t>л</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н</w:t>
            </w:r>
            <w:r w:rsidRPr="007D7AFE">
              <w:rPr>
                <w:rFonts w:eastAsia="Times New Roman"/>
                <w:sz w:val="20"/>
                <w:szCs w:val="20"/>
              </w:rPr>
              <w:t>о</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z w:val="20"/>
                <w:szCs w:val="20"/>
              </w:rPr>
              <w:t xml:space="preserve">и </w:t>
            </w:r>
            <w:r w:rsidRPr="007D7AFE">
              <w:rPr>
                <w:rFonts w:eastAsia="Times New Roman"/>
                <w:spacing w:val="-1"/>
                <w:sz w:val="20"/>
                <w:szCs w:val="20"/>
              </w:rPr>
              <w:t>н</w:t>
            </w:r>
            <w:r w:rsidRPr="007D7AFE">
              <w:rPr>
                <w:rFonts w:eastAsia="Times New Roman"/>
                <w:spacing w:val="1"/>
                <w:sz w:val="20"/>
                <w:szCs w:val="20"/>
              </w:rPr>
              <w:t>а</w:t>
            </w:r>
            <w:r w:rsidRPr="007D7AFE">
              <w:rPr>
                <w:rFonts w:eastAsia="Times New Roman"/>
                <w:spacing w:val="-3"/>
                <w:sz w:val="20"/>
                <w:szCs w:val="20"/>
              </w:rPr>
              <w:t>с</w:t>
            </w:r>
            <w:r w:rsidRPr="007D7AFE">
              <w:rPr>
                <w:rFonts w:eastAsia="Times New Roman"/>
                <w:spacing w:val="1"/>
                <w:sz w:val="20"/>
                <w:szCs w:val="20"/>
              </w:rPr>
              <w:t>е</w:t>
            </w:r>
            <w:r w:rsidRPr="007D7AFE">
              <w:rPr>
                <w:rFonts w:eastAsia="Times New Roman"/>
                <w:sz w:val="20"/>
                <w:szCs w:val="20"/>
              </w:rPr>
              <w:t>л</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и</w:t>
            </w:r>
            <w:r w:rsidRPr="007D7AFE">
              <w:rPr>
                <w:rFonts w:eastAsia="Times New Roman"/>
                <w:spacing w:val="1"/>
                <w:sz w:val="20"/>
                <w:szCs w:val="20"/>
              </w:rPr>
              <w:t>я</w:t>
            </w:r>
            <w:r w:rsidRPr="007D7AFE">
              <w:rPr>
                <w:rFonts w:eastAsia="Times New Roman"/>
                <w:sz w:val="20"/>
                <w:szCs w:val="20"/>
              </w:rPr>
              <w:t>, с</w:t>
            </w:r>
            <w:r w:rsidRPr="007D7AFE">
              <w:rPr>
                <w:rFonts w:eastAsia="Times New Roman"/>
                <w:spacing w:val="5"/>
                <w:sz w:val="20"/>
                <w:szCs w:val="20"/>
              </w:rPr>
              <w:t xml:space="preserve"> </w:t>
            </w:r>
            <w:r w:rsidRPr="007D7AFE">
              <w:rPr>
                <w:rFonts w:eastAsia="Times New Roman"/>
                <w:spacing w:val="-8"/>
                <w:sz w:val="20"/>
                <w:szCs w:val="20"/>
              </w:rPr>
              <w:t>у</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pacing w:val="-1"/>
                <w:sz w:val="20"/>
                <w:szCs w:val="20"/>
              </w:rPr>
              <w:t>т</w:t>
            </w:r>
            <w:r w:rsidRPr="007D7AFE">
              <w:rPr>
                <w:rFonts w:eastAsia="Times New Roman"/>
                <w:sz w:val="20"/>
                <w:szCs w:val="20"/>
              </w:rPr>
              <w:t xml:space="preserve">ом </w:t>
            </w:r>
            <w:r w:rsidRPr="007D7AFE">
              <w:rPr>
                <w:rFonts w:eastAsia="Times New Roman"/>
                <w:spacing w:val="2"/>
                <w:sz w:val="20"/>
                <w:szCs w:val="20"/>
              </w:rPr>
              <w:t>д</w:t>
            </w:r>
            <w:r w:rsidRPr="007D7AFE">
              <w:rPr>
                <w:rFonts w:eastAsia="Times New Roman"/>
                <w:spacing w:val="1"/>
                <w:sz w:val="20"/>
                <w:szCs w:val="20"/>
              </w:rPr>
              <w:t>а</w:t>
            </w:r>
            <w:r w:rsidRPr="007D7AFE">
              <w:rPr>
                <w:rFonts w:eastAsia="Times New Roman"/>
                <w:sz w:val="20"/>
                <w:szCs w:val="20"/>
              </w:rPr>
              <w:t>н</w:t>
            </w:r>
            <w:r w:rsidRPr="007D7AFE">
              <w:rPr>
                <w:rFonts w:eastAsia="Times New Roman"/>
                <w:spacing w:val="-1"/>
                <w:sz w:val="20"/>
                <w:szCs w:val="20"/>
              </w:rPr>
              <w:t>ны</w:t>
            </w:r>
            <w:r w:rsidRPr="007D7AFE">
              <w:rPr>
                <w:rFonts w:eastAsia="Times New Roman"/>
                <w:sz w:val="20"/>
                <w:szCs w:val="20"/>
              </w:rPr>
              <w:t>х пр</w:t>
            </w:r>
            <w:r w:rsidRPr="007D7AFE">
              <w:rPr>
                <w:rFonts w:eastAsia="Times New Roman"/>
                <w:spacing w:val="1"/>
                <w:sz w:val="20"/>
                <w:szCs w:val="20"/>
              </w:rPr>
              <w:t>е</w:t>
            </w:r>
            <w:r w:rsidRPr="007D7AFE">
              <w:rPr>
                <w:rFonts w:eastAsia="Times New Roman"/>
                <w:spacing w:val="2"/>
                <w:sz w:val="20"/>
                <w:szCs w:val="20"/>
              </w:rPr>
              <w:t>д</w:t>
            </w:r>
            <w:r w:rsidRPr="007D7AFE">
              <w:rPr>
                <w:rFonts w:eastAsia="Times New Roman"/>
                <w:sz w:val="20"/>
                <w:szCs w:val="20"/>
              </w:rPr>
              <w:t>о</w:t>
            </w:r>
            <w:r w:rsidRPr="007D7AFE">
              <w:rPr>
                <w:rFonts w:eastAsia="Times New Roman"/>
                <w:spacing w:val="1"/>
                <w:sz w:val="20"/>
                <w:szCs w:val="20"/>
              </w:rPr>
              <w:t>с</w:t>
            </w:r>
            <w:r w:rsidRPr="007D7AFE">
              <w:rPr>
                <w:rFonts w:eastAsia="Times New Roman"/>
                <w:spacing w:val="-1"/>
                <w:sz w:val="20"/>
                <w:szCs w:val="20"/>
              </w:rPr>
              <w:t>т</w:t>
            </w:r>
            <w:r w:rsidRPr="007D7AFE">
              <w:rPr>
                <w:rFonts w:eastAsia="Times New Roman"/>
                <w:spacing w:val="1"/>
                <w:sz w:val="20"/>
                <w:szCs w:val="20"/>
              </w:rPr>
              <w:t>а</w:t>
            </w:r>
            <w:r w:rsidRPr="007D7AFE">
              <w:rPr>
                <w:rFonts w:eastAsia="Times New Roman"/>
                <w:spacing w:val="-1"/>
                <w:sz w:val="20"/>
                <w:szCs w:val="20"/>
              </w:rPr>
              <w:t>в</w:t>
            </w:r>
            <w:r w:rsidRPr="007D7AFE">
              <w:rPr>
                <w:rFonts w:eastAsia="Times New Roman"/>
                <w:sz w:val="20"/>
                <w:szCs w:val="20"/>
              </w:rPr>
              <w:t>л</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ны</w:t>
            </w:r>
            <w:r w:rsidRPr="007D7AFE">
              <w:rPr>
                <w:rFonts w:eastAsia="Times New Roman"/>
                <w:sz w:val="20"/>
                <w:szCs w:val="20"/>
              </w:rPr>
              <w:t xml:space="preserve">х </w:t>
            </w:r>
            <w:r w:rsidRPr="007D7AFE">
              <w:rPr>
                <w:rFonts w:eastAsia="Times New Roman"/>
                <w:spacing w:val="-1"/>
                <w:sz w:val="20"/>
                <w:szCs w:val="20"/>
              </w:rPr>
              <w:t>Р</w:t>
            </w:r>
            <w:r w:rsidRPr="007D7AFE">
              <w:rPr>
                <w:rFonts w:eastAsia="Times New Roman"/>
                <w:spacing w:val="1"/>
                <w:sz w:val="20"/>
                <w:szCs w:val="20"/>
              </w:rPr>
              <w:t>ас</w:t>
            </w:r>
            <w:r w:rsidRPr="007D7AFE">
              <w:rPr>
                <w:rFonts w:eastAsia="Times New Roman"/>
                <w:spacing w:val="-1"/>
                <w:sz w:val="20"/>
                <w:szCs w:val="20"/>
              </w:rPr>
              <w:t>ч</w:t>
            </w:r>
            <w:r w:rsidRPr="007D7AFE">
              <w:rPr>
                <w:rFonts w:eastAsia="Times New Roman"/>
                <w:spacing w:val="1"/>
                <w:sz w:val="20"/>
                <w:szCs w:val="20"/>
              </w:rPr>
              <w:t>е</w:t>
            </w:r>
            <w:r w:rsidRPr="007D7AFE">
              <w:rPr>
                <w:rFonts w:eastAsia="Times New Roman"/>
                <w:spacing w:val="-1"/>
                <w:sz w:val="20"/>
                <w:szCs w:val="20"/>
              </w:rPr>
              <w:t>т</w:t>
            </w:r>
            <w:r w:rsidRPr="007D7AFE">
              <w:rPr>
                <w:rFonts w:eastAsia="Times New Roman"/>
                <w:sz w:val="20"/>
                <w:szCs w:val="20"/>
              </w:rPr>
              <w:t>н</w:t>
            </w:r>
            <w:r w:rsidRPr="007D7AFE">
              <w:rPr>
                <w:rFonts w:eastAsia="Times New Roman"/>
                <w:spacing w:val="1"/>
                <w:sz w:val="20"/>
                <w:szCs w:val="20"/>
              </w:rPr>
              <w:t>о</w:t>
            </w:r>
            <w:r w:rsidRPr="007D7AFE">
              <w:rPr>
                <w:rFonts w:eastAsia="Times New Roman"/>
                <w:spacing w:val="-4"/>
                <w:sz w:val="20"/>
                <w:szCs w:val="20"/>
              </w:rPr>
              <w:t>-</w:t>
            </w:r>
            <w:r w:rsidRPr="007D7AFE">
              <w:rPr>
                <w:rFonts w:eastAsia="Times New Roman"/>
                <w:sz w:val="20"/>
                <w:szCs w:val="20"/>
              </w:rPr>
              <w:t>и</w:t>
            </w:r>
            <w:r w:rsidRPr="007D7AFE">
              <w:rPr>
                <w:rFonts w:eastAsia="Times New Roman"/>
                <w:spacing w:val="-1"/>
                <w:sz w:val="20"/>
                <w:szCs w:val="20"/>
              </w:rPr>
              <w:t>н</w:t>
            </w:r>
            <w:r w:rsidRPr="007D7AFE">
              <w:rPr>
                <w:rFonts w:eastAsia="Times New Roman"/>
                <w:sz w:val="20"/>
                <w:szCs w:val="20"/>
              </w:rPr>
              <w:t>форм</w:t>
            </w:r>
            <w:r w:rsidRPr="007D7AFE">
              <w:rPr>
                <w:rFonts w:eastAsia="Times New Roman"/>
                <w:spacing w:val="2"/>
                <w:sz w:val="20"/>
                <w:szCs w:val="20"/>
              </w:rPr>
              <w:t>а</w:t>
            </w:r>
            <w:r w:rsidRPr="007D7AFE">
              <w:rPr>
                <w:rFonts w:eastAsia="Times New Roman"/>
                <w:sz w:val="20"/>
                <w:szCs w:val="20"/>
              </w:rPr>
              <w:t>ц</w:t>
            </w:r>
            <w:r w:rsidRPr="007D7AFE">
              <w:rPr>
                <w:rFonts w:eastAsia="Times New Roman"/>
                <w:spacing w:val="-1"/>
                <w:sz w:val="20"/>
                <w:szCs w:val="20"/>
              </w:rPr>
              <w:t>и</w:t>
            </w:r>
            <w:r w:rsidRPr="007D7AFE">
              <w:rPr>
                <w:rFonts w:eastAsia="Times New Roman"/>
                <w:sz w:val="20"/>
                <w:szCs w:val="20"/>
              </w:rPr>
              <w:t>он</w:t>
            </w:r>
            <w:r w:rsidRPr="007D7AFE">
              <w:rPr>
                <w:rFonts w:eastAsia="Times New Roman"/>
                <w:spacing w:val="-1"/>
                <w:sz w:val="20"/>
                <w:szCs w:val="20"/>
              </w:rPr>
              <w:t>ны</w:t>
            </w:r>
            <w:r w:rsidRPr="007D7AFE">
              <w:rPr>
                <w:rFonts w:eastAsia="Times New Roman"/>
                <w:sz w:val="20"/>
                <w:szCs w:val="20"/>
              </w:rPr>
              <w:t>м ц</w:t>
            </w:r>
            <w:r w:rsidRPr="007D7AFE">
              <w:rPr>
                <w:rFonts w:eastAsia="Times New Roman"/>
                <w:spacing w:val="1"/>
                <w:sz w:val="20"/>
                <w:szCs w:val="20"/>
              </w:rPr>
              <w:t>е</w:t>
            </w:r>
            <w:r w:rsidRPr="007D7AFE">
              <w:rPr>
                <w:rFonts w:eastAsia="Times New Roman"/>
                <w:sz w:val="20"/>
                <w:szCs w:val="20"/>
              </w:rPr>
              <w:t>н</w:t>
            </w:r>
            <w:r w:rsidRPr="007D7AFE">
              <w:rPr>
                <w:rFonts w:eastAsia="Times New Roman"/>
                <w:spacing w:val="-1"/>
                <w:sz w:val="20"/>
                <w:szCs w:val="20"/>
              </w:rPr>
              <w:t>т</w:t>
            </w:r>
            <w:r w:rsidRPr="007D7AFE">
              <w:rPr>
                <w:rFonts w:eastAsia="Times New Roman"/>
                <w:sz w:val="20"/>
                <w:szCs w:val="20"/>
              </w:rPr>
              <w:t xml:space="preserve">ром </w:t>
            </w:r>
            <w:r w:rsidRPr="007D7AFE">
              <w:rPr>
                <w:rFonts w:eastAsia="Times New Roman"/>
                <w:spacing w:val="1"/>
                <w:sz w:val="20"/>
                <w:szCs w:val="20"/>
              </w:rPr>
              <w:t>Ж</w:t>
            </w:r>
            <w:r w:rsidRPr="007D7AFE">
              <w:rPr>
                <w:rFonts w:eastAsia="Times New Roman"/>
                <w:sz w:val="20"/>
                <w:szCs w:val="20"/>
              </w:rPr>
              <w:t>КХ</w:t>
            </w:r>
            <w:r w:rsidRPr="007D7AFE">
              <w:rPr>
                <w:rFonts w:eastAsia="Times New Roman"/>
                <w:spacing w:val="-1"/>
                <w:sz w:val="20"/>
                <w:szCs w:val="20"/>
              </w:rPr>
              <w:t xml:space="preserve"> </w:t>
            </w:r>
            <w:r w:rsidRPr="007D7AFE">
              <w:rPr>
                <w:rFonts w:eastAsia="Times New Roman"/>
                <w:sz w:val="20"/>
                <w:szCs w:val="20"/>
              </w:rPr>
              <w:t>в</w:t>
            </w:r>
            <w:r w:rsidRPr="007D7AFE">
              <w:rPr>
                <w:rFonts w:eastAsia="Times New Roman"/>
                <w:spacing w:val="-1"/>
                <w:sz w:val="20"/>
                <w:szCs w:val="20"/>
              </w:rPr>
              <w:t xml:space="preserve"> </w:t>
            </w:r>
            <w:r w:rsidR="00931DFB">
              <w:rPr>
                <w:rFonts w:eastAsia="Times New Roman"/>
                <w:spacing w:val="1"/>
                <w:sz w:val="20"/>
                <w:szCs w:val="20"/>
              </w:rPr>
              <w:t>город</w:t>
            </w:r>
            <w:r w:rsidR="00AD526E">
              <w:rPr>
                <w:rFonts w:eastAsia="Times New Roman"/>
                <w:spacing w:val="1"/>
                <w:sz w:val="20"/>
                <w:szCs w:val="20"/>
              </w:rPr>
              <w:t>е</w:t>
            </w:r>
            <w:r w:rsidR="00931DFB">
              <w:rPr>
                <w:rFonts w:eastAsia="Times New Roman"/>
                <w:spacing w:val="1"/>
                <w:sz w:val="20"/>
                <w:szCs w:val="20"/>
              </w:rPr>
              <w:t xml:space="preserve"> Урай</w:t>
            </w:r>
          </w:p>
        </w:tc>
      </w:tr>
      <w:tr w:rsidR="00CA1CAF" w:rsidRPr="007D7AFE" w:rsidTr="00561B88">
        <w:trPr>
          <w:trHeight w:hRule="exact" w:val="329"/>
          <w:jc w:val="center"/>
        </w:trPr>
        <w:tc>
          <w:tcPr>
            <w:tcW w:w="8586" w:type="dxa"/>
            <w:gridSpan w:val="5"/>
            <w:tcBorders>
              <w:top w:val="nil"/>
              <w:left w:val="single" w:sz="4" w:space="0" w:color="000000"/>
              <w:bottom w:val="single" w:sz="4" w:space="0" w:color="000000"/>
              <w:right w:val="single" w:sz="4" w:space="0" w:color="000000"/>
            </w:tcBorders>
            <w:shd w:val="clear" w:color="auto" w:fill="BDD6EE" w:themeFill="accent1" w:themeFillTint="66"/>
            <w:vAlign w:val="center"/>
          </w:tcPr>
          <w:p w:rsidR="00CA1CAF" w:rsidRPr="007D7AFE" w:rsidRDefault="00CA1CAF" w:rsidP="00383C7A">
            <w:pPr>
              <w:spacing w:after="0" w:line="240" w:lineRule="auto"/>
              <w:ind w:left="108"/>
              <w:jc w:val="center"/>
              <w:rPr>
                <w:rFonts w:eastAsia="Times New Roman"/>
                <w:b/>
                <w:sz w:val="20"/>
                <w:szCs w:val="20"/>
                <w:lang w:val="en-US"/>
              </w:rPr>
            </w:pPr>
            <w:r w:rsidRPr="007D7AFE">
              <w:rPr>
                <w:rFonts w:eastAsia="Times New Roman"/>
                <w:b/>
                <w:spacing w:val="-5"/>
                <w:sz w:val="20"/>
                <w:szCs w:val="20"/>
                <w:lang w:val="en-US"/>
              </w:rPr>
              <w:t>И</w:t>
            </w:r>
            <w:r w:rsidRPr="007D7AFE">
              <w:rPr>
                <w:rFonts w:eastAsia="Times New Roman"/>
                <w:b/>
                <w:spacing w:val="1"/>
                <w:sz w:val="20"/>
                <w:szCs w:val="20"/>
                <w:lang w:val="en-US"/>
              </w:rPr>
              <w:t>Т</w:t>
            </w:r>
            <w:r w:rsidRPr="007D7AFE">
              <w:rPr>
                <w:rFonts w:eastAsia="Times New Roman"/>
                <w:b/>
                <w:spacing w:val="-1"/>
                <w:sz w:val="20"/>
                <w:szCs w:val="20"/>
                <w:lang w:val="en-US"/>
              </w:rPr>
              <w:t>О</w:t>
            </w:r>
            <w:r w:rsidRPr="007D7AFE">
              <w:rPr>
                <w:rFonts w:eastAsia="Times New Roman"/>
                <w:b/>
                <w:spacing w:val="1"/>
                <w:sz w:val="20"/>
                <w:szCs w:val="20"/>
                <w:lang w:val="en-US"/>
              </w:rPr>
              <w:t>Г</w:t>
            </w:r>
            <w:r w:rsidRPr="007D7AFE">
              <w:rPr>
                <w:rFonts w:eastAsia="Times New Roman"/>
                <w:b/>
                <w:sz w:val="20"/>
                <w:szCs w:val="20"/>
                <w:lang w:val="en-US"/>
              </w:rPr>
              <w:t>О</w:t>
            </w:r>
          </w:p>
        </w:tc>
        <w:tc>
          <w:tcPr>
            <w:tcW w:w="124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CA1CAF" w:rsidRPr="007D7AFE" w:rsidRDefault="00CA1CAF" w:rsidP="00383C7A">
            <w:pPr>
              <w:spacing w:after="0" w:line="240" w:lineRule="auto"/>
              <w:ind w:left="135"/>
              <w:jc w:val="left"/>
              <w:rPr>
                <w:rFonts w:eastAsia="Times New Roman"/>
                <w:b/>
                <w:sz w:val="20"/>
                <w:szCs w:val="20"/>
                <w:lang w:val="en-US"/>
              </w:rPr>
            </w:pPr>
            <w:r w:rsidRPr="007D7AFE">
              <w:rPr>
                <w:rFonts w:eastAsia="Times New Roman"/>
                <w:b/>
                <w:sz w:val="20"/>
                <w:szCs w:val="20"/>
                <w:lang w:val="en-US"/>
              </w:rPr>
              <w:t>10811355</w:t>
            </w:r>
          </w:p>
        </w:tc>
        <w:tc>
          <w:tcPr>
            <w:tcW w:w="98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CA1CAF" w:rsidRPr="007D7AFE" w:rsidRDefault="00CA1CAF" w:rsidP="00383C7A">
            <w:pPr>
              <w:spacing w:after="0" w:line="240" w:lineRule="auto"/>
              <w:ind w:left="127"/>
              <w:jc w:val="left"/>
              <w:rPr>
                <w:rFonts w:eastAsia="Times New Roman"/>
                <w:b/>
                <w:sz w:val="20"/>
                <w:szCs w:val="20"/>
                <w:lang w:val="en-US"/>
              </w:rPr>
            </w:pPr>
            <w:r w:rsidRPr="007D7AFE">
              <w:rPr>
                <w:rFonts w:eastAsia="Times New Roman"/>
                <w:b/>
                <w:sz w:val="20"/>
                <w:szCs w:val="20"/>
                <w:lang w:val="en-US"/>
              </w:rPr>
              <w:t>130059</w:t>
            </w:r>
          </w:p>
        </w:tc>
        <w:tc>
          <w:tcPr>
            <w:tcW w:w="389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CA1CAF" w:rsidRPr="007D7AFE" w:rsidRDefault="00CA1CAF" w:rsidP="00383C7A">
            <w:pPr>
              <w:spacing w:after="0" w:line="240" w:lineRule="auto"/>
              <w:ind w:left="107"/>
              <w:jc w:val="left"/>
              <w:rPr>
                <w:rFonts w:eastAsia="Times New Roman"/>
                <w:b/>
                <w:sz w:val="20"/>
                <w:szCs w:val="20"/>
                <w:lang w:val="en-US"/>
              </w:rPr>
            </w:pPr>
            <w:r w:rsidRPr="007D7AFE">
              <w:rPr>
                <w:rFonts w:eastAsia="Times New Roman"/>
                <w:b/>
                <w:sz w:val="20"/>
                <w:szCs w:val="20"/>
                <w:lang w:val="en-US"/>
              </w:rPr>
              <w:t>-</w:t>
            </w:r>
          </w:p>
        </w:tc>
      </w:tr>
    </w:tbl>
    <w:p w:rsidR="00CA1CAF" w:rsidRPr="007D7AFE" w:rsidRDefault="00CA1CAF" w:rsidP="00CA1CAF">
      <w:pPr>
        <w:spacing w:after="0" w:line="240" w:lineRule="auto"/>
        <w:rPr>
          <w:sz w:val="28"/>
          <w:szCs w:val="28"/>
        </w:rPr>
      </w:pPr>
      <w:r w:rsidRPr="007D7AFE">
        <w:rPr>
          <w:rFonts w:eastAsia="Calibri"/>
          <w:sz w:val="20"/>
          <w:szCs w:val="20"/>
        </w:rPr>
        <w:t>*-</w:t>
      </w:r>
      <w:r w:rsidRPr="007D7AFE">
        <w:rPr>
          <w:rFonts w:eastAsia="Calibri"/>
          <w:szCs w:val="20"/>
        </w:rPr>
        <w:t xml:space="preserve"> согла</w:t>
      </w:r>
      <w:r w:rsidR="00561B88">
        <w:rPr>
          <w:rFonts w:eastAsia="Calibri"/>
          <w:szCs w:val="20"/>
        </w:rPr>
        <w:t>сно актуальной Генеральной схеме</w:t>
      </w:r>
      <w:r w:rsidRPr="007D7AFE">
        <w:rPr>
          <w:rFonts w:eastAsia="Calibri"/>
          <w:szCs w:val="20"/>
        </w:rPr>
        <w:t xml:space="preserve"> очистки территории</w:t>
      </w:r>
    </w:p>
    <w:p w:rsidR="00CA1CAF" w:rsidRPr="007D7AFE" w:rsidRDefault="00CA1CAF" w:rsidP="00CA1CAF">
      <w:pPr>
        <w:spacing w:line="240" w:lineRule="auto"/>
        <w:jc w:val="left"/>
      </w:pPr>
    </w:p>
    <w:p w:rsidR="00CA1CAF" w:rsidRPr="007D7AFE" w:rsidRDefault="00CA1CAF" w:rsidP="00CA1CAF">
      <w:pPr>
        <w:spacing w:line="240" w:lineRule="auto"/>
        <w:jc w:val="left"/>
      </w:pPr>
    </w:p>
    <w:p w:rsidR="00CA1CAF" w:rsidRPr="007D7AFE" w:rsidRDefault="00CA1CAF" w:rsidP="00CA1CAF">
      <w:pPr>
        <w:spacing w:line="240" w:lineRule="auto"/>
        <w:jc w:val="left"/>
        <w:sectPr w:rsidR="00CA1CAF" w:rsidRPr="007D7AFE" w:rsidSect="00383C7A">
          <w:headerReference w:type="even" r:id="rId45"/>
          <w:headerReference w:type="default" r:id="rId46"/>
          <w:footerReference w:type="default" r:id="rId47"/>
          <w:headerReference w:type="first" r:id="rId48"/>
          <w:pgSz w:w="16838" w:h="11906" w:orient="landscape" w:code="9"/>
          <w:pgMar w:top="1134" w:right="1134" w:bottom="992" w:left="1134" w:header="709" w:footer="709" w:gutter="0"/>
          <w:cols w:space="720"/>
          <w:titlePg/>
          <w:docGrid w:linePitch="326"/>
        </w:sectPr>
      </w:pPr>
    </w:p>
    <w:p w:rsidR="00CA1CAF" w:rsidRPr="007D7AFE" w:rsidRDefault="00CA1CAF" w:rsidP="00CA1CAF">
      <w:pPr>
        <w:pStyle w:val="27"/>
        <w:spacing w:before="0" w:after="240"/>
        <w:outlineLvl w:val="0"/>
        <w:rPr>
          <w:rFonts w:cs="Times New Roman"/>
          <w:i w:val="0"/>
          <w:sz w:val="24"/>
          <w:szCs w:val="24"/>
        </w:rPr>
      </w:pPr>
      <w:bookmarkStart w:id="157" w:name="_Toc63277109"/>
      <w:r w:rsidRPr="007D7AFE">
        <w:rPr>
          <w:rFonts w:cs="Times New Roman"/>
          <w:i w:val="0"/>
          <w:sz w:val="24"/>
          <w:szCs w:val="24"/>
        </w:rPr>
        <w:t xml:space="preserve">РАЗДЕЛ 4. </w:t>
      </w:r>
      <w:bookmarkEnd w:id="150"/>
      <w:bookmarkEnd w:id="151"/>
      <w:bookmarkEnd w:id="152"/>
      <w:bookmarkEnd w:id="153"/>
      <w:bookmarkEnd w:id="154"/>
      <w:bookmarkEnd w:id="155"/>
      <w:bookmarkEnd w:id="156"/>
      <w:r w:rsidRPr="007D7AFE">
        <w:rPr>
          <w:rFonts w:cs="Times New Roman"/>
          <w:i w:val="0"/>
          <w:sz w:val="24"/>
          <w:szCs w:val="24"/>
        </w:rPr>
        <w:t>ЦЕЛЕВЫЕ ПОКАЗАТЕЛИ РАЗВИТИЯ КОММУНАЛЬНОЙ ИНФРАСТРУКТУРЫ</w:t>
      </w:r>
      <w:bookmarkEnd w:id="157"/>
      <w:r w:rsidRPr="007D7AFE">
        <w:rPr>
          <w:rFonts w:cs="Times New Roman"/>
          <w:i w:val="0"/>
          <w:sz w:val="24"/>
          <w:szCs w:val="24"/>
        </w:rPr>
        <w:t xml:space="preserve"> </w:t>
      </w:r>
    </w:p>
    <w:p w:rsidR="00CA1CAF" w:rsidRPr="007D7AFE" w:rsidRDefault="00CA1CAF" w:rsidP="00CA1CAF">
      <w:pPr>
        <w:pStyle w:val="aff7"/>
        <w:spacing w:after="0" w:line="240" w:lineRule="auto"/>
        <w:rPr>
          <w:sz w:val="28"/>
          <w:szCs w:val="28"/>
        </w:rPr>
      </w:pPr>
      <w:bookmarkStart w:id="158" w:name="_Toc415145845"/>
      <w:bookmarkStart w:id="159" w:name="_Toc415145899"/>
      <w:bookmarkStart w:id="160" w:name="_Toc415488141"/>
      <w:bookmarkStart w:id="161" w:name="_Toc417653499"/>
      <w:bookmarkStart w:id="162" w:name="_Toc437421112"/>
      <w:bookmarkStart w:id="163" w:name="_Toc438634208"/>
      <w:bookmarkStart w:id="164" w:name="_Toc438634637"/>
      <w:r w:rsidRPr="007D7AFE">
        <w:rPr>
          <w:sz w:val="28"/>
          <w:szCs w:val="28"/>
        </w:rPr>
        <w:t>Состав цел</w:t>
      </w:r>
      <w:r w:rsidR="00B94FD0">
        <w:rPr>
          <w:sz w:val="28"/>
          <w:szCs w:val="28"/>
        </w:rPr>
        <w:t>евых показателей и индикаторов п</w:t>
      </w:r>
      <w:r w:rsidRPr="007D7AFE">
        <w:rPr>
          <w:sz w:val="28"/>
          <w:szCs w:val="28"/>
        </w:rPr>
        <w:t>рограммы определен таким образом, чтобы обеспечить:</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наблюдаемость значений показателей (индикатор</w:t>
      </w:r>
      <w:r w:rsidR="00B94FD0">
        <w:rPr>
          <w:sz w:val="28"/>
          <w:szCs w:val="28"/>
        </w:rPr>
        <w:t>ов) в течение срока реализации п</w:t>
      </w:r>
      <w:r w:rsidRPr="007D7AFE">
        <w:rPr>
          <w:sz w:val="28"/>
          <w:szCs w:val="28"/>
        </w:rPr>
        <w:t>рограммы;</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охват всех наиболее значимых результатов реализации мероприятий;</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минимизацию количества показателей (индикаторов);</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наличие формализованных методик расчета значений показателей (индикаторов).</w:t>
      </w:r>
    </w:p>
    <w:p w:rsidR="00A356EB" w:rsidRDefault="00CA1CAF" w:rsidP="00A356EB">
      <w:pPr>
        <w:pStyle w:val="aff7"/>
        <w:spacing w:after="0" w:line="240" w:lineRule="auto"/>
        <w:rPr>
          <w:sz w:val="28"/>
          <w:szCs w:val="28"/>
        </w:rPr>
      </w:pPr>
      <w:r w:rsidRPr="007D7AFE">
        <w:rPr>
          <w:sz w:val="28"/>
          <w:szCs w:val="28"/>
        </w:rPr>
        <w:t xml:space="preserve">Перечень целевых показателей </w:t>
      </w:r>
      <w:r w:rsidR="00A356EB">
        <w:rPr>
          <w:sz w:val="28"/>
          <w:szCs w:val="28"/>
        </w:rPr>
        <w:t>принят с учетом методических рекомендаций</w:t>
      </w:r>
      <w:r w:rsidRPr="007D7AFE">
        <w:rPr>
          <w:sz w:val="28"/>
          <w:szCs w:val="28"/>
        </w:rPr>
        <w:t xml:space="preserve"> по разработке программ комплексного развития систем коммунальной инфраструк</w:t>
      </w:r>
      <w:r w:rsidR="00A356EB">
        <w:rPr>
          <w:sz w:val="28"/>
          <w:szCs w:val="28"/>
        </w:rPr>
        <w:t>туры муниципальных образований.</w:t>
      </w:r>
    </w:p>
    <w:p w:rsidR="00CA1CAF" w:rsidRPr="007D7AFE" w:rsidRDefault="00CA1CAF" w:rsidP="00A356EB">
      <w:pPr>
        <w:pStyle w:val="aff7"/>
        <w:numPr>
          <w:ilvl w:val="0"/>
          <w:numId w:val="4"/>
        </w:numPr>
        <w:tabs>
          <w:tab w:val="left" w:pos="851"/>
        </w:tabs>
        <w:spacing w:after="0" w:line="240" w:lineRule="auto"/>
        <w:ind w:left="0" w:firstLine="567"/>
        <w:rPr>
          <w:sz w:val="28"/>
          <w:szCs w:val="28"/>
        </w:rPr>
      </w:pPr>
      <w:r w:rsidRPr="007D7AFE">
        <w:rPr>
          <w:sz w:val="28"/>
          <w:szCs w:val="28"/>
        </w:rPr>
        <w:t>критерии доступности коммунальных услуг для населения;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показатели спроса на коммунальные ресурсы;</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показатели качества поставляемого ресурса;</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показатели надежности поставки ресурсов;</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 xml:space="preserve">показатели эффективности </w:t>
      </w:r>
      <w:r w:rsidR="00A356EB">
        <w:rPr>
          <w:sz w:val="28"/>
          <w:szCs w:val="28"/>
        </w:rPr>
        <w:t>предоставления ресурсов.</w:t>
      </w:r>
    </w:p>
    <w:p w:rsidR="00CA1CAF" w:rsidRPr="007D7AFE" w:rsidRDefault="00B94FD0" w:rsidP="00CA1CAF">
      <w:pPr>
        <w:pStyle w:val="aff7"/>
        <w:spacing w:after="0" w:line="240" w:lineRule="auto"/>
        <w:rPr>
          <w:sz w:val="28"/>
          <w:szCs w:val="28"/>
        </w:rPr>
      </w:pPr>
      <w:r>
        <w:rPr>
          <w:sz w:val="28"/>
          <w:szCs w:val="28"/>
        </w:rPr>
        <w:t>Целевые показатели п</w:t>
      </w:r>
      <w:r w:rsidR="00CA1CAF" w:rsidRPr="007D7AFE">
        <w:rPr>
          <w:sz w:val="28"/>
          <w:szCs w:val="28"/>
        </w:rPr>
        <w:t xml:space="preserve">рограммы </w:t>
      </w:r>
      <w:r w:rsidR="00DC5B55">
        <w:rPr>
          <w:sz w:val="28"/>
          <w:szCs w:val="28"/>
        </w:rPr>
        <w:t xml:space="preserve">согласовываются </w:t>
      </w:r>
      <w:r w:rsidR="00CA1CAF" w:rsidRPr="007D7AFE">
        <w:rPr>
          <w:sz w:val="28"/>
          <w:szCs w:val="28"/>
        </w:rPr>
        <w:t xml:space="preserve">с Методикой расчета целевых показателей для муниципальной программы </w:t>
      </w:r>
      <w:r w:rsidR="00CA1CAF" w:rsidRPr="007D7AFE">
        <w:rPr>
          <w:bCs/>
          <w:sz w:val="28"/>
          <w:szCs w:val="28"/>
        </w:rPr>
        <w:t>«Развитие жилищно-коммунального комплекса и повышение энергетической эффективности в городе Урай»</w:t>
      </w:r>
      <w:r w:rsidR="00A356EB">
        <w:rPr>
          <w:bCs/>
          <w:sz w:val="28"/>
          <w:szCs w:val="28"/>
        </w:rPr>
        <w:t xml:space="preserve"> (соответсвуют)</w:t>
      </w:r>
      <w:r w:rsidR="00CA1CAF" w:rsidRPr="007D7AFE">
        <w:rPr>
          <w:bCs/>
          <w:sz w:val="28"/>
          <w:szCs w:val="28"/>
        </w:rPr>
        <w:t>.</w:t>
      </w:r>
    </w:p>
    <w:p w:rsidR="00CA1CAF" w:rsidRPr="007D7AFE" w:rsidRDefault="00CA1CAF" w:rsidP="00CA1CAF">
      <w:pPr>
        <w:pStyle w:val="aff7"/>
        <w:spacing w:after="0" w:line="240" w:lineRule="auto"/>
        <w:rPr>
          <w:sz w:val="28"/>
          <w:szCs w:val="28"/>
        </w:rPr>
      </w:pPr>
      <w:r w:rsidRPr="007D7AFE">
        <w:rPr>
          <w:sz w:val="28"/>
          <w:szCs w:val="28"/>
        </w:rP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CA1CAF" w:rsidRPr="007D7AFE" w:rsidRDefault="00CA1CAF" w:rsidP="00CA1CAF">
      <w:pPr>
        <w:pStyle w:val="aff7"/>
        <w:spacing w:after="0" w:line="240" w:lineRule="auto"/>
        <w:rPr>
          <w:sz w:val="28"/>
          <w:szCs w:val="28"/>
        </w:rPr>
      </w:pPr>
      <w:r w:rsidRPr="007D7AFE">
        <w:rPr>
          <w:sz w:val="28"/>
          <w:szCs w:val="28"/>
        </w:rPr>
        <w:t>Охват потребителей услугами используется для оценки качества работы систем жизнеобеспечения.</w:t>
      </w:r>
    </w:p>
    <w:p w:rsidR="00CA1CAF" w:rsidRPr="007D7AFE" w:rsidRDefault="00CA1CAF" w:rsidP="00CA1CAF">
      <w:pPr>
        <w:pStyle w:val="aff7"/>
        <w:spacing w:after="0" w:line="240" w:lineRule="auto"/>
        <w:rPr>
          <w:sz w:val="28"/>
          <w:szCs w:val="28"/>
        </w:rPr>
      </w:pPr>
      <w:r w:rsidRPr="007D7AFE">
        <w:rPr>
          <w:sz w:val="28"/>
          <w:szCs w:val="28"/>
        </w:rPr>
        <w:t>Уровень использования производственных мощностей, обеспеченность приборами учета, характеризуют сбалансированность систем.</w:t>
      </w:r>
    </w:p>
    <w:p w:rsidR="00CA1CAF" w:rsidRPr="007D7AFE" w:rsidRDefault="00CA1CAF" w:rsidP="00CA1CAF">
      <w:pPr>
        <w:pStyle w:val="aff7"/>
        <w:spacing w:after="0" w:line="240" w:lineRule="auto"/>
        <w:rPr>
          <w:sz w:val="28"/>
          <w:szCs w:val="28"/>
        </w:rPr>
      </w:pPr>
      <w:r w:rsidRPr="007D7AFE">
        <w:rPr>
          <w:sz w:val="28"/>
          <w:szCs w:val="28"/>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CA1CAF" w:rsidRPr="007D7AFE" w:rsidRDefault="00CA1CAF" w:rsidP="00CA1CAF">
      <w:pPr>
        <w:pStyle w:val="aff7"/>
        <w:spacing w:after="0" w:line="240" w:lineRule="auto"/>
        <w:rPr>
          <w:sz w:val="28"/>
          <w:szCs w:val="28"/>
        </w:rPr>
      </w:pPr>
      <w:r w:rsidRPr="007D7AFE">
        <w:rPr>
          <w:sz w:val="28"/>
          <w:szCs w:val="28"/>
        </w:rPr>
        <w:t>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CA1CAF" w:rsidRPr="007D7AFE" w:rsidRDefault="00CA1CAF" w:rsidP="00CA1CAF">
      <w:pPr>
        <w:pStyle w:val="aff7"/>
        <w:spacing w:after="0" w:line="240" w:lineRule="auto"/>
        <w:rPr>
          <w:sz w:val="28"/>
          <w:szCs w:val="28"/>
        </w:rPr>
      </w:pPr>
      <w:r w:rsidRPr="007D7AFE">
        <w:rPr>
          <w:sz w:val="28"/>
          <w:szCs w:val="28"/>
        </w:rPr>
        <w:t>Ресурсная эффективность определяет рацион</w:t>
      </w:r>
      <w:r w:rsidR="00DC5B55">
        <w:rPr>
          <w:sz w:val="28"/>
          <w:szCs w:val="28"/>
        </w:rPr>
        <w:t>альность использования ресурсов</w:t>
      </w:r>
      <w:r w:rsidRPr="007D7AFE">
        <w:rPr>
          <w:sz w:val="28"/>
          <w:szCs w:val="28"/>
        </w:rPr>
        <w:t>. Обеспечение развития энергосбережения на территории города Урай возможно за счет повышения надежности коммунальной инфраструктуры, а также снижения затрат на производство, передачу и потребление коммунальных ресурсов.</w:t>
      </w:r>
    </w:p>
    <w:p w:rsidR="00CA1CAF" w:rsidRPr="007D7AFE" w:rsidRDefault="00CA1CAF" w:rsidP="00CA1CAF">
      <w:pPr>
        <w:pStyle w:val="aff7"/>
        <w:spacing w:after="0" w:line="240" w:lineRule="auto"/>
        <w:rPr>
          <w:sz w:val="28"/>
          <w:szCs w:val="28"/>
        </w:rPr>
      </w:pPr>
      <w:r w:rsidRPr="007D7AFE">
        <w:rPr>
          <w:sz w:val="28"/>
          <w:szCs w:val="28"/>
        </w:rPr>
        <w:t xml:space="preserve">Результатами реализация мероприятий по системе </w:t>
      </w:r>
      <w:r w:rsidR="00A356EB">
        <w:rPr>
          <w:sz w:val="28"/>
          <w:szCs w:val="28"/>
        </w:rPr>
        <w:t xml:space="preserve">коммунальной инфраструктуры </w:t>
      </w:r>
      <w:r w:rsidRPr="007D7AFE">
        <w:rPr>
          <w:sz w:val="28"/>
          <w:szCs w:val="28"/>
        </w:rPr>
        <w:t>города Урай являются:</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обеспечение возможности подключения строящихся объектов к систем</w:t>
      </w:r>
      <w:r w:rsidR="00A356EB">
        <w:rPr>
          <w:sz w:val="28"/>
          <w:szCs w:val="28"/>
        </w:rPr>
        <w:t>ам</w:t>
      </w:r>
      <w:r w:rsidRPr="007D7AFE">
        <w:rPr>
          <w:sz w:val="28"/>
          <w:szCs w:val="28"/>
        </w:rPr>
        <w:t>;</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 xml:space="preserve">повышение надежности и обеспечение бесперебойной работы объектов </w:t>
      </w:r>
      <w:r w:rsidR="00A356EB">
        <w:rPr>
          <w:sz w:val="28"/>
          <w:szCs w:val="28"/>
        </w:rPr>
        <w:t>энергоснабжения</w:t>
      </w:r>
      <w:r w:rsidRPr="007D7AFE">
        <w:rPr>
          <w:sz w:val="28"/>
          <w:szCs w:val="28"/>
        </w:rPr>
        <w:t>за счет уменьшения количества функциональных отказов до рациональных значений;</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улучшение качества жилищно-коммунального обслуживания населения</w:t>
      </w:r>
      <w:r w:rsidR="00B94FD0">
        <w:rPr>
          <w:sz w:val="28"/>
          <w:szCs w:val="28"/>
        </w:rPr>
        <w:t>;</w:t>
      </w:r>
    </w:p>
    <w:p w:rsidR="00CA1CAF" w:rsidRPr="007D7AFE" w:rsidRDefault="00CA1CAF" w:rsidP="00CA1CAF">
      <w:pPr>
        <w:pStyle w:val="aff7"/>
        <w:numPr>
          <w:ilvl w:val="0"/>
          <w:numId w:val="4"/>
        </w:numPr>
        <w:tabs>
          <w:tab w:val="left" w:pos="851"/>
        </w:tabs>
        <w:spacing w:after="0" w:line="240" w:lineRule="auto"/>
        <w:ind w:left="0" w:firstLine="567"/>
        <w:rPr>
          <w:sz w:val="28"/>
          <w:szCs w:val="28"/>
        </w:rPr>
      </w:pPr>
      <w:r w:rsidRPr="007D7AFE">
        <w:rPr>
          <w:sz w:val="28"/>
          <w:szCs w:val="28"/>
        </w:rPr>
        <w:t>обеспечение энергосбережения;</w:t>
      </w:r>
    </w:p>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pPr>
      <w:r w:rsidRPr="007D7AFE">
        <w:rPr>
          <w:sz w:val="28"/>
          <w:szCs w:val="28"/>
        </w:rPr>
        <w:t>Целевые показатели развития систем коммунальной инфраструктуры города Урай приведены в Таблице 4</w:t>
      </w:r>
      <w:r w:rsidR="007C4D06">
        <w:rPr>
          <w:sz w:val="28"/>
          <w:szCs w:val="28"/>
        </w:rPr>
        <w:t>3</w:t>
      </w:r>
      <w:r w:rsidRPr="007D7AFE">
        <w:rPr>
          <w:sz w:val="28"/>
          <w:szCs w:val="28"/>
        </w:rPr>
        <w:t>.</w:t>
      </w:r>
    </w:p>
    <w:p w:rsidR="00CA1CAF" w:rsidRPr="007D7AFE" w:rsidRDefault="00CA1CAF" w:rsidP="00CA1CAF">
      <w:pPr>
        <w:spacing w:line="240" w:lineRule="auto"/>
        <w:jc w:val="left"/>
        <w:rPr>
          <w:spacing w:val="-1"/>
          <w:sz w:val="28"/>
          <w:szCs w:val="28"/>
        </w:rPr>
      </w:pPr>
      <w:r w:rsidRPr="007D7AFE">
        <w:rPr>
          <w:sz w:val="28"/>
          <w:szCs w:val="28"/>
        </w:rPr>
        <w:br w:type="page"/>
      </w:r>
    </w:p>
    <w:p w:rsidR="00CA1CAF" w:rsidRPr="007D7AFE" w:rsidRDefault="00CA1CAF" w:rsidP="00CA1CAF">
      <w:pPr>
        <w:spacing w:line="240" w:lineRule="auto"/>
        <w:ind w:left="-57" w:right="-57"/>
        <w:jc w:val="center"/>
        <w:rPr>
          <w:b/>
          <w:bCs/>
          <w:sz w:val="18"/>
          <w:szCs w:val="18"/>
        </w:rPr>
        <w:sectPr w:rsidR="00CA1CAF" w:rsidRPr="007D7AFE" w:rsidSect="00383C7A">
          <w:pgSz w:w="11906" w:h="16838" w:code="9"/>
          <w:pgMar w:top="1134" w:right="992" w:bottom="1134" w:left="1134" w:header="709" w:footer="709" w:gutter="0"/>
          <w:cols w:space="720"/>
          <w:titlePg/>
          <w:docGrid w:linePitch="326"/>
        </w:sectPr>
      </w:pPr>
    </w:p>
    <w:p w:rsidR="00CA1CAF" w:rsidRPr="007D7AFE" w:rsidRDefault="00CA1CAF" w:rsidP="00CA1CAF">
      <w:pPr>
        <w:pStyle w:val="affc"/>
        <w:rPr>
          <w:rFonts w:eastAsia="Times New Roman"/>
          <w:sz w:val="2"/>
          <w:szCs w:val="22"/>
        </w:rPr>
      </w:pPr>
    </w:p>
    <w:p w:rsidR="00CA1CAF" w:rsidRDefault="00CA1CAF" w:rsidP="00CA1CAF">
      <w:pPr>
        <w:pStyle w:val="afffff7"/>
      </w:pPr>
      <w:r w:rsidRPr="00E638D6">
        <w:t>Таблица 4</w:t>
      </w:r>
      <w:r w:rsidR="007C4D06">
        <w:t>3</w:t>
      </w:r>
      <w:r w:rsidRPr="00E638D6">
        <w:t xml:space="preserve">. </w:t>
      </w:r>
      <w:r w:rsidR="00E638D6" w:rsidRPr="00E638D6">
        <w:t xml:space="preserve">Целевые показатели программы комплексного развития систем коммунальной инфраструктуры </w:t>
      </w:r>
      <w:r w:rsidR="00931DFB">
        <w:t>города Урай</w:t>
      </w:r>
    </w:p>
    <w:tbl>
      <w:tblPr>
        <w:tblStyle w:val="a8"/>
        <w:tblW w:w="0" w:type="auto"/>
        <w:tblLook w:val="04A0"/>
      </w:tblPr>
      <w:tblGrid>
        <w:gridCol w:w="533"/>
        <w:gridCol w:w="2260"/>
        <w:gridCol w:w="1526"/>
        <w:gridCol w:w="1546"/>
        <w:gridCol w:w="1486"/>
        <w:gridCol w:w="1487"/>
        <w:gridCol w:w="1487"/>
        <w:gridCol w:w="1487"/>
        <w:gridCol w:w="1487"/>
        <w:gridCol w:w="1487"/>
      </w:tblGrid>
      <w:tr w:rsidR="00B352EF" w:rsidTr="00FF7F72">
        <w:trPr>
          <w:trHeight w:val="834"/>
          <w:tblHeader/>
        </w:trPr>
        <w:tc>
          <w:tcPr>
            <w:tcW w:w="533"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B352EF" w:rsidRPr="00B352EF" w:rsidRDefault="00B352EF" w:rsidP="00B352EF">
            <w:pPr>
              <w:spacing w:line="240" w:lineRule="auto"/>
              <w:jc w:val="center"/>
              <w:rPr>
                <w:bCs/>
                <w:sz w:val="20"/>
                <w:szCs w:val="20"/>
              </w:rPr>
            </w:pPr>
            <w:r w:rsidRPr="00B352EF">
              <w:rPr>
                <w:rFonts w:eastAsia="Times New Roman"/>
                <w:b/>
                <w:bCs/>
                <w:sz w:val="20"/>
                <w:szCs w:val="20"/>
                <w:lang w:eastAsia="ru-RU"/>
              </w:rPr>
              <w:t>№ п/п</w:t>
            </w:r>
          </w:p>
        </w:tc>
        <w:tc>
          <w:tcPr>
            <w:tcW w:w="226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B352EF" w:rsidRPr="00B352EF" w:rsidRDefault="00B352EF" w:rsidP="00B352EF">
            <w:pPr>
              <w:spacing w:line="240" w:lineRule="auto"/>
              <w:jc w:val="center"/>
              <w:rPr>
                <w:bCs/>
                <w:sz w:val="20"/>
                <w:szCs w:val="20"/>
              </w:rPr>
            </w:pPr>
            <w:r w:rsidRPr="00B352EF">
              <w:rPr>
                <w:rFonts w:eastAsia="Times New Roman"/>
                <w:b/>
                <w:bCs/>
                <w:sz w:val="20"/>
                <w:szCs w:val="20"/>
                <w:lang w:eastAsia="ru-RU"/>
              </w:rPr>
              <w:t>Наименование показателя</w:t>
            </w:r>
          </w:p>
        </w:tc>
        <w:tc>
          <w:tcPr>
            <w:tcW w:w="152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B352EF" w:rsidRPr="00B352EF" w:rsidRDefault="00B352EF" w:rsidP="00B352EF">
            <w:pPr>
              <w:spacing w:line="240" w:lineRule="auto"/>
              <w:jc w:val="center"/>
              <w:rPr>
                <w:bCs/>
                <w:sz w:val="20"/>
                <w:szCs w:val="20"/>
              </w:rPr>
            </w:pPr>
            <w:r w:rsidRPr="00B352EF">
              <w:rPr>
                <w:rFonts w:eastAsia="Times New Roman"/>
                <w:b/>
                <w:bCs/>
                <w:sz w:val="20"/>
                <w:szCs w:val="20"/>
                <w:lang w:eastAsia="ru-RU"/>
              </w:rPr>
              <w:t>Ед. изм.</w:t>
            </w:r>
          </w:p>
        </w:tc>
        <w:tc>
          <w:tcPr>
            <w:tcW w:w="154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B352EF" w:rsidRPr="00B352EF" w:rsidRDefault="00B352EF" w:rsidP="00B352EF">
            <w:pPr>
              <w:autoSpaceDE w:val="0"/>
              <w:autoSpaceDN w:val="0"/>
              <w:spacing w:line="240" w:lineRule="auto"/>
              <w:jc w:val="center"/>
              <w:rPr>
                <w:rFonts w:eastAsia="Times New Roman"/>
                <w:b/>
                <w:bCs/>
                <w:sz w:val="20"/>
                <w:szCs w:val="20"/>
                <w:lang w:eastAsia="ru-RU"/>
              </w:rPr>
            </w:pPr>
            <w:r w:rsidRPr="00B352EF">
              <w:rPr>
                <w:rFonts w:eastAsia="Times New Roman"/>
                <w:b/>
                <w:bCs/>
                <w:sz w:val="20"/>
                <w:szCs w:val="20"/>
                <w:lang w:eastAsia="ru-RU"/>
              </w:rPr>
              <w:t>Базовый показатель на начало реализации программы (ПКР СКИ)</w:t>
            </w:r>
          </w:p>
          <w:p w:rsidR="00B352EF" w:rsidRPr="00B352EF" w:rsidRDefault="00B352EF" w:rsidP="00B352EF">
            <w:pPr>
              <w:spacing w:line="240" w:lineRule="auto"/>
              <w:jc w:val="center"/>
              <w:rPr>
                <w:bCs/>
                <w:sz w:val="20"/>
                <w:szCs w:val="20"/>
              </w:rPr>
            </w:pPr>
            <w:r w:rsidRPr="00B352EF">
              <w:rPr>
                <w:rFonts w:eastAsia="Times New Roman"/>
                <w:b/>
                <w:bCs/>
                <w:sz w:val="20"/>
                <w:szCs w:val="20"/>
                <w:lang w:eastAsia="ru-RU"/>
              </w:rPr>
              <w:t>2020 г.</w:t>
            </w:r>
          </w:p>
        </w:tc>
        <w:tc>
          <w:tcPr>
            <w:tcW w:w="8921" w:type="dxa"/>
            <w:gridSpan w:val="6"/>
            <w:shd w:val="clear" w:color="auto" w:fill="D9D9D9" w:themeFill="background1" w:themeFillShade="D9"/>
            <w:vAlign w:val="center"/>
          </w:tcPr>
          <w:p w:rsidR="00B352EF" w:rsidRPr="00B352EF" w:rsidRDefault="00B352EF" w:rsidP="00B352EF">
            <w:pPr>
              <w:spacing w:line="240" w:lineRule="auto"/>
              <w:jc w:val="center"/>
              <w:rPr>
                <w:bCs/>
                <w:sz w:val="20"/>
                <w:szCs w:val="20"/>
              </w:rPr>
            </w:pPr>
            <w:r w:rsidRPr="00B352EF">
              <w:rPr>
                <w:b/>
                <w:bCs/>
                <w:sz w:val="20"/>
                <w:szCs w:val="20"/>
              </w:rPr>
              <w:t>Значение показателя по годам</w:t>
            </w:r>
          </w:p>
        </w:tc>
      </w:tr>
      <w:tr w:rsidR="00B352EF" w:rsidTr="00FF7F72">
        <w:trPr>
          <w:trHeight w:val="106"/>
          <w:tblHeader/>
        </w:trPr>
        <w:tc>
          <w:tcPr>
            <w:tcW w:w="533" w:type="dxa"/>
            <w:vMerge/>
            <w:vAlign w:val="center"/>
          </w:tcPr>
          <w:p w:rsidR="00B352EF" w:rsidRPr="00B352EF" w:rsidRDefault="00B352EF" w:rsidP="00B352EF">
            <w:pPr>
              <w:spacing w:line="240" w:lineRule="auto"/>
              <w:jc w:val="center"/>
              <w:rPr>
                <w:bCs/>
                <w:sz w:val="20"/>
                <w:szCs w:val="20"/>
              </w:rPr>
            </w:pPr>
          </w:p>
        </w:tc>
        <w:tc>
          <w:tcPr>
            <w:tcW w:w="2260" w:type="dxa"/>
            <w:vMerge/>
            <w:vAlign w:val="center"/>
          </w:tcPr>
          <w:p w:rsidR="00B352EF" w:rsidRPr="00B352EF" w:rsidRDefault="00B352EF" w:rsidP="00B352EF">
            <w:pPr>
              <w:spacing w:line="240" w:lineRule="auto"/>
              <w:jc w:val="center"/>
              <w:rPr>
                <w:bCs/>
                <w:sz w:val="20"/>
                <w:szCs w:val="20"/>
              </w:rPr>
            </w:pPr>
          </w:p>
        </w:tc>
        <w:tc>
          <w:tcPr>
            <w:tcW w:w="1526" w:type="dxa"/>
            <w:vMerge/>
            <w:vAlign w:val="center"/>
          </w:tcPr>
          <w:p w:rsidR="00B352EF" w:rsidRPr="00B352EF" w:rsidRDefault="00B352EF" w:rsidP="00B352EF">
            <w:pPr>
              <w:spacing w:line="240" w:lineRule="auto"/>
              <w:jc w:val="center"/>
              <w:rPr>
                <w:bCs/>
                <w:sz w:val="20"/>
                <w:szCs w:val="20"/>
              </w:rPr>
            </w:pPr>
          </w:p>
        </w:tc>
        <w:tc>
          <w:tcPr>
            <w:tcW w:w="1546" w:type="dxa"/>
            <w:vMerge/>
            <w:vAlign w:val="center"/>
          </w:tcPr>
          <w:p w:rsidR="00B352EF" w:rsidRPr="00B352EF" w:rsidRDefault="00B352EF" w:rsidP="00B352EF">
            <w:pPr>
              <w:spacing w:line="240" w:lineRule="auto"/>
              <w:jc w:val="center"/>
              <w:rPr>
                <w:bCs/>
                <w:sz w:val="20"/>
                <w:szCs w:val="20"/>
              </w:rPr>
            </w:pPr>
          </w:p>
        </w:tc>
        <w:tc>
          <w:tcPr>
            <w:tcW w:w="1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52EF" w:rsidRPr="00B352EF" w:rsidRDefault="00B352EF" w:rsidP="00B352EF">
            <w:pPr>
              <w:spacing w:line="240" w:lineRule="auto"/>
              <w:jc w:val="center"/>
              <w:rPr>
                <w:bCs/>
                <w:sz w:val="20"/>
                <w:szCs w:val="20"/>
              </w:rPr>
            </w:pPr>
            <w:r w:rsidRPr="00B352EF">
              <w:rPr>
                <w:rFonts w:eastAsia="Times New Roman"/>
                <w:b/>
                <w:bCs/>
                <w:sz w:val="20"/>
                <w:szCs w:val="20"/>
                <w:lang w:eastAsia="ru-RU"/>
              </w:rPr>
              <w:t>2021</w:t>
            </w:r>
          </w:p>
        </w:tc>
        <w:tc>
          <w:tcPr>
            <w:tcW w:w="1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52EF" w:rsidRPr="00B352EF" w:rsidRDefault="00B352EF" w:rsidP="00B352EF">
            <w:pPr>
              <w:spacing w:line="240" w:lineRule="auto"/>
              <w:jc w:val="center"/>
              <w:rPr>
                <w:bCs/>
                <w:sz w:val="20"/>
                <w:szCs w:val="20"/>
              </w:rPr>
            </w:pPr>
            <w:r w:rsidRPr="00B352EF">
              <w:rPr>
                <w:rFonts w:eastAsia="Times New Roman"/>
                <w:b/>
                <w:bCs/>
                <w:sz w:val="20"/>
                <w:szCs w:val="20"/>
                <w:lang w:eastAsia="ru-RU"/>
              </w:rPr>
              <w:t>2022</w:t>
            </w:r>
          </w:p>
        </w:tc>
        <w:tc>
          <w:tcPr>
            <w:tcW w:w="1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52EF" w:rsidRPr="00B352EF" w:rsidRDefault="00B352EF" w:rsidP="00B352EF">
            <w:pPr>
              <w:spacing w:line="240" w:lineRule="auto"/>
              <w:jc w:val="center"/>
              <w:rPr>
                <w:bCs/>
                <w:sz w:val="20"/>
                <w:szCs w:val="20"/>
              </w:rPr>
            </w:pPr>
            <w:r w:rsidRPr="00B352EF">
              <w:rPr>
                <w:rFonts w:eastAsia="Times New Roman"/>
                <w:b/>
                <w:bCs/>
                <w:sz w:val="20"/>
                <w:szCs w:val="20"/>
                <w:lang w:eastAsia="ru-RU"/>
              </w:rPr>
              <w:t>2023</w:t>
            </w:r>
          </w:p>
        </w:tc>
        <w:tc>
          <w:tcPr>
            <w:tcW w:w="1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52EF" w:rsidRPr="00B352EF" w:rsidRDefault="00B352EF" w:rsidP="00B352EF">
            <w:pPr>
              <w:spacing w:line="240" w:lineRule="auto"/>
              <w:jc w:val="center"/>
              <w:rPr>
                <w:bCs/>
                <w:sz w:val="20"/>
                <w:szCs w:val="20"/>
              </w:rPr>
            </w:pPr>
            <w:r w:rsidRPr="00B352EF">
              <w:rPr>
                <w:rFonts w:eastAsia="Times New Roman"/>
                <w:b/>
                <w:bCs/>
                <w:sz w:val="20"/>
                <w:szCs w:val="20"/>
                <w:lang w:eastAsia="ru-RU"/>
              </w:rPr>
              <w:t>2024</w:t>
            </w:r>
          </w:p>
        </w:tc>
        <w:tc>
          <w:tcPr>
            <w:tcW w:w="1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52EF" w:rsidRPr="00B352EF" w:rsidRDefault="00B352EF" w:rsidP="00B352EF">
            <w:pPr>
              <w:spacing w:line="240" w:lineRule="auto"/>
              <w:jc w:val="center"/>
              <w:rPr>
                <w:bCs/>
                <w:sz w:val="20"/>
                <w:szCs w:val="20"/>
              </w:rPr>
            </w:pPr>
            <w:r w:rsidRPr="00B352EF">
              <w:rPr>
                <w:rFonts w:eastAsia="Times New Roman"/>
                <w:b/>
                <w:bCs/>
                <w:sz w:val="20"/>
                <w:szCs w:val="20"/>
                <w:lang w:eastAsia="ru-RU"/>
              </w:rPr>
              <w:t>2025</w:t>
            </w:r>
          </w:p>
        </w:tc>
        <w:tc>
          <w:tcPr>
            <w:tcW w:w="1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52EF" w:rsidRPr="00B352EF" w:rsidRDefault="00B352EF" w:rsidP="00B352EF">
            <w:pPr>
              <w:spacing w:line="240" w:lineRule="auto"/>
              <w:jc w:val="center"/>
              <w:rPr>
                <w:bCs/>
                <w:sz w:val="20"/>
                <w:szCs w:val="20"/>
              </w:rPr>
            </w:pPr>
            <w:r w:rsidRPr="00B352EF">
              <w:rPr>
                <w:rFonts w:eastAsia="Times New Roman"/>
                <w:b/>
                <w:bCs/>
                <w:sz w:val="20"/>
                <w:szCs w:val="20"/>
                <w:lang w:eastAsia="ru-RU"/>
              </w:rPr>
              <w:t>2026 - 2032</w:t>
            </w:r>
          </w:p>
        </w:tc>
      </w:tr>
      <w:tr w:rsidR="00B352EF" w:rsidTr="00B352EF">
        <w:tc>
          <w:tcPr>
            <w:tcW w:w="14786" w:type="dxa"/>
            <w:gridSpan w:val="10"/>
            <w:tcBorders>
              <w:left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B352EF">
              <w:rPr>
                <w:rFonts w:eastAsia="Times New Roman"/>
                <w:b/>
                <w:bCs/>
                <w:sz w:val="24"/>
                <w:szCs w:val="18"/>
                <w:lang w:eastAsia="ru-RU"/>
              </w:rPr>
              <w:t>Система водоснабжения</w:t>
            </w:r>
          </w:p>
        </w:tc>
      </w:tr>
      <w:tr w:rsidR="00B352EF" w:rsidTr="00B352EF">
        <w:tc>
          <w:tcPr>
            <w:tcW w:w="14786" w:type="dxa"/>
            <w:gridSpan w:val="10"/>
            <w:tcBorders>
              <w:left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342B07">
              <w:rPr>
                <w:rFonts w:eastAsia="Times New Roman"/>
                <w:b/>
                <w:bCs/>
                <w:sz w:val="20"/>
                <w:szCs w:val="18"/>
                <w:lang w:eastAsia="ru-RU"/>
              </w:rPr>
              <w:t>Показатель качества</w:t>
            </w:r>
          </w:p>
        </w:tc>
      </w:tr>
      <w:tr w:rsidR="00B352EF" w:rsidTr="00FF7F72">
        <w:tc>
          <w:tcPr>
            <w:tcW w:w="533" w:type="dxa"/>
            <w:tcBorders>
              <w:left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B706C2">
              <w:rPr>
                <w:rFonts w:eastAsia="Times New Roman"/>
                <w:bCs/>
                <w:sz w:val="20"/>
                <w:szCs w:val="18"/>
                <w:lang w:eastAsia="ru-RU"/>
              </w:rPr>
              <w:t>1</w:t>
            </w:r>
          </w:p>
        </w:tc>
        <w:tc>
          <w:tcPr>
            <w:tcW w:w="2260" w:type="dxa"/>
            <w:tcBorders>
              <w:top w:val="nil"/>
              <w:left w:val="nil"/>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D52B13">
              <w:rPr>
                <w:sz w:val="20"/>
                <w:szCs w:val="20"/>
              </w:rPr>
              <w:t>Доля проб питьевой воды, соответствующей нормативным требованиям, подаваемой ВС в распределительную водопроводную сеть</w:t>
            </w:r>
          </w:p>
        </w:tc>
        <w:tc>
          <w:tcPr>
            <w:tcW w:w="1526" w:type="dxa"/>
            <w:tcBorders>
              <w:left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Pr>
                <w:rFonts w:eastAsia="Times New Roman"/>
                <w:b/>
                <w:bCs/>
                <w:sz w:val="18"/>
                <w:szCs w:val="18"/>
                <w:lang w:eastAsia="ru-RU"/>
              </w:rPr>
              <w:t>%</w:t>
            </w:r>
          </w:p>
        </w:tc>
        <w:tc>
          <w:tcPr>
            <w:tcW w:w="1546" w:type="dxa"/>
            <w:tcBorders>
              <w:top w:val="nil"/>
              <w:left w:val="nil"/>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D52B13">
              <w:rPr>
                <w:sz w:val="20"/>
                <w:szCs w:val="20"/>
              </w:rPr>
              <w:t>100</w:t>
            </w:r>
          </w:p>
        </w:tc>
        <w:tc>
          <w:tcPr>
            <w:tcW w:w="1486" w:type="dxa"/>
            <w:tcBorders>
              <w:top w:val="nil"/>
              <w:left w:val="nil"/>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D52B13">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D52B13">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D52B13">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D52B13">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D52B13">
              <w:rPr>
                <w:sz w:val="20"/>
                <w:szCs w:val="20"/>
              </w:rPr>
              <w:t>100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B706C2">
              <w:rPr>
                <w:sz w:val="20"/>
                <w:szCs w:val="20"/>
              </w:rPr>
              <w:t>100</w:t>
            </w:r>
          </w:p>
        </w:tc>
      </w:tr>
      <w:tr w:rsidR="00B352EF" w:rsidTr="00FF7F72">
        <w:tc>
          <w:tcPr>
            <w:tcW w:w="533" w:type="dxa"/>
            <w:tcBorders>
              <w:left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B706C2">
              <w:rPr>
                <w:rFonts w:eastAsia="Times New Roman"/>
                <w:bCs/>
                <w:sz w:val="20"/>
                <w:szCs w:val="18"/>
                <w:lang w:eastAsia="ru-RU"/>
              </w:rPr>
              <w:t>2</w:t>
            </w:r>
          </w:p>
        </w:tc>
        <w:tc>
          <w:tcPr>
            <w:tcW w:w="2260" w:type="dxa"/>
            <w:tcBorders>
              <w:top w:val="nil"/>
              <w:left w:val="nil"/>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D52B13">
              <w:rPr>
                <w:sz w:val="20"/>
                <w:szCs w:val="20"/>
              </w:rPr>
              <w:t>Доля проб питьевой воды в водопроводной распределительной сети, соответствующих нормативным требованиям</w:t>
            </w:r>
          </w:p>
        </w:tc>
        <w:tc>
          <w:tcPr>
            <w:tcW w:w="1526" w:type="dxa"/>
            <w:tcBorders>
              <w:left w:val="single" w:sz="4" w:space="0" w:color="auto"/>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Pr>
                <w:rFonts w:eastAsia="Times New Roman"/>
                <w:b/>
                <w:bCs/>
                <w:sz w:val="18"/>
                <w:szCs w:val="18"/>
                <w:lang w:eastAsia="ru-RU"/>
              </w:rPr>
              <w:t>%</w:t>
            </w:r>
          </w:p>
        </w:tc>
        <w:tc>
          <w:tcPr>
            <w:tcW w:w="1546" w:type="dxa"/>
            <w:tcBorders>
              <w:top w:val="nil"/>
              <w:left w:val="nil"/>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D52B13">
              <w:rPr>
                <w:sz w:val="20"/>
                <w:szCs w:val="20"/>
              </w:rPr>
              <w:t>100</w:t>
            </w:r>
          </w:p>
        </w:tc>
        <w:tc>
          <w:tcPr>
            <w:tcW w:w="1486" w:type="dxa"/>
            <w:tcBorders>
              <w:top w:val="nil"/>
              <w:left w:val="nil"/>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D52B13">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D52B13">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D52B13">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D52B13">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D52B13">
              <w:rPr>
                <w:sz w:val="20"/>
                <w:szCs w:val="20"/>
              </w:rPr>
              <w:t>100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B352EF" w:rsidRDefault="00B352EF" w:rsidP="00B352EF">
            <w:pPr>
              <w:spacing w:line="240" w:lineRule="auto"/>
              <w:jc w:val="center"/>
              <w:rPr>
                <w:bCs/>
              </w:rPr>
            </w:pPr>
            <w:r w:rsidRPr="00B706C2">
              <w:rPr>
                <w:sz w:val="20"/>
                <w:szCs w:val="20"/>
              </w:rPr>
              <w:t>100</w:t>
            </w:r>
          </w:p>
        </w:tc>
      </w:tr>
      <w:tr w:rsidR="00B352EF" w:rsidTr="00B352EF">
        <w:tc>
          <w:tcPr>
            <w:tcW w:w="14786" w:type="dxa"/>
            <w:gridSpan w:val="10"/>
          </w:tcPr>
          <w:p w:rsidR="00B352EF" w:rsidRDefault="00B352EF" w:rsidP="00B352EF">
            <w:pPr>
              <w:spacing w:line="240" w:lineRule="auto"/>
              <w:jc w:val="center"/>
              <w:rPr>
                <w:bCs/>
              </w:rPr>
            </w:pPr>
            <w:r w:rsidRPr="00B352EF">
              <w:rPr>
                <w:rFonts w:eastAsia="Times New Roman"/>
                <w:b/>
                <w:bCs/>
                <w:sz w:val="20"/>
                <w:szCs w:val="18"/>
                <w:lang w:eastAsia="ru-RU"/>
              </w:rPr>
              <w:t>Показатели надежности и бесперебойности</w:t>
            </w:r>
          </w:p>
        </w:tc>
      </w:tr>
      <w:tr w:rsidR="009E3A76" w:rsidTr="00FF7F72">
        <w:tc>
          <w:tcPr>
            <w:tcW w:w="533" w:type="dxa"/>
            <w:tcBorders>
              <w:left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Pr>
                <w:rFonts w:eastAsia="Times New Roman"/>
                <w:bCs/>
                <w:sz w:val="20"/>
                <w:szCs w:val="18"/>
                <w:lang w:eastAsia="ru-RU"/>
              </w:rPr>
              <w:t>3</w:t>
            </w:r>
          </w:p>
        </w:tc>
        <w:tc>
          <w:tcPr>
            <w:tcW w:w="2260"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Аварийность сетей водоснабжения</w:t>
            </w:r>
          </w:p>
        </w:tc>
        <w:tc>
          <w:tcPr>
            <w:tcW w:w="1526"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число аварий на 1 км. сетей</w:t>
            </w:r>
          </w:p>
        </w:tc>
        <w:tc>
          <w:tcPr>
            <w:tcW w:w="1546"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0,02</w:t>
            </w:r>
          </w:p>
        </w:tc>
        <w:tc>
          <w:tcPr>
            <w:tcW w:w="1486"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0,02</w:t>
            </w:r>
          </w:p>
        </w:tc>
        <w:tc>
          <w:tcPr>
            <w:tcW w:w="1487"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0,02</w:t>
            </w:r>
          </w:p>
        </w:tc>
        <w:tc>
          <w:tcPr>
            <w:tcW w:w="1487"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0,02</w:t>
            </w:r>
          </w:p>
        </w:tc>
        <w:tc>
          <w:tcPr>
            <w:tcW w:w="1487"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0,01</w:t>
            </w:r>
          </w:p>
        </w:tc>
        <w:tc>
          <w:tcPr>
            <w:tcW w:w="1487"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0,01</w:t>
            </w:r>
          </w:p>
        </w:tc>
        <w:tc>
          <w:tcPr>
            <w:tcW w:w="1487"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0,01</w:t>
            </w:r>
          </w:p>
        </w:tc>
      </w:tr>
      <w:tr w:rsidR="009E3A76" w:rsidTr="00FF7F72">
        <w:tc>
          <w:tcPr>
            <w:tcW w:w="533" w:type="dxa"/>
            <w:tcBorders>
              <w:left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Pr>
                <w:rFonts w:eastAsia="Times New Roman"/>
                <w:bCs/>
                <w:sz w:val="20"/>
                <w:szCs w:val="18"/>
                <w:lang w:eastAsia="ru-RU"/>
              </w:rPr>
              <w:t>4</w:t>
            </w:r>
          </w:p>
        </w:tc>
        <w:tc>
          <w:tcPr>
            <w:tcW w:w="2260"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Износ сетей водоснабжения</w:t>
            </w:r>
          </w:p>
        </w:tc>
        <w:tc>
          <w:tcPr>
            <w:tcW w:w="1526"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w:t>
            </w:r>
          </w:p>
        </w:tc>
        <w:tc>
          <w:tcPr>
            <w:tcW w:w="1546"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34</w:t>
            </w:r>
          </w:p>
        </w:tc>
        <w:tc>
          <w:tcPr>
            <w:tcW w:w="1486"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34</w:t>
            </w:r>
          </w:p>
        </w:tc>
        <w:tc>
          <w:tcPr>
            <w:tcW w:w="1487"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32</w:t>
            </w:r>
          </w:p>
        </w:tc>
        <w:tc>
          <w:tcPr>
            <w:tcW w:w="1487"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32</w:t>
            </w:r>
          </w:p>
        </w:tc>
        <w:tc>
          <w:tcPr>
            <w:tcW w:w="1487"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30</w:t>
            </w:r>
          </w:p>
        </w:tc>
        <w:tc>
          <w:tcPr>
            <w:tcW w:w="1487"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sidRPr="00D52B13">
              <w:rPr>
                <w:sz w:val="20"/>
                <w:szCs w:val="20"/>
              </w:rPr>
              <w:t>30</w:t>
            </w:r>
          </w:p>
        </w:tc>
        <w:tc>
          <w:tcPr>
            <w:tcW w:w="1487" w:type="dxa"/>
            <w:tcBorders>
              <w:top w:val="nil"/>
              <w:left w:val="nil"/>
              <w:bottom w:val="single" w:sz="4" w:space="0" w:color="auto"/>
              <w:right w:val="single" w:sz="4" w:space="0" w:color="auto"/>
            </w:tcBorders>
            <w:shd w:val="clear" w:color="auto" w:fill="auto"/>
            <w:vAlign w:val="center"/>
          </w:tcPr>
          <w:p w:rsidR="009E3A76" w:rsidRDefault="009E3A76" w:rsidP="009E3A76">
            <w:pPr>
              <w:spacing w:line="240" w:lineRule="auto"/>
              <w:jc w:val="center"/>
              <w:rPr>
                <w:bCs/>
              </w:rPr>
            </w:pPr>
            <w:r>
              <w:rPr>
                <w:sz w:val="20"/>
                <w:szCs w:val="20"/>
              </w:rPr>
              <w:t>&gt;</w:t>
            </w:r>
            <w:r w:rsidRPr="00D52B13">
              <w:rPr>
                <w:sz w:val="20"/>
                <w:szCs w:val="20"/>
              </w:rPr>
              <w:t>30</w:t>
            </w:r>
          </w:p>
        </w:tc>
      </w:tr>
      <w:tr w:rsidR="009E3A76" w:rsidTr="00140BFE">
        <w:tc>
          <w:tcPr>
            <w:tcW w:w="14786" w:type="dxa"/>
            <w:gridSpan w:val="10"/>
          </w:tcPr>
          <w:p w:rsidR="009E3A76" w:rsidRDefault="009E3A76" w:rsidP="009E3A76">
            <w:pPr>
              <w:spacing w:line="240" w:lineRule="auto"/>
              <w:jc w:val="center"/>
              <w:rPr>
                <w:bCs/>
              </w:rPr>
            </w:pPr>
            <w:r w:rsidRPr="009E3A76">
              <w:rPr>
                <w:rFonts w:eastAsia="Times New Roman"/>
                <w:b/>
                <w:bCs/>
                <w:sz w:val="20"/>
                <w:szCs w:val="18"/>
                <w:lang w:eastAsia="ru-RU"/>
              </w:rPr>
              <w:t>Показатели эффективности использования ресурсов</w:t>
            </w:r>
          </w:p>
        </w:tc>
      </w:tr>
      <w:tr w:rsidR="00B225FF" w:rsidTr="00FF7F72">
        <w:tc>
          <w:tcPr>
            <w:tcW w:w="533" w:type="dxa"/>
            <w:vAlign w:val="center"/>
          </w:tcPr>
          <w:p w:rsidR="00B225FF" w:rsidRPr="009E3A76" w:rsidRDefault="00B225FF" w:rsidP="00B225FF">
            <w:pPr>
              <w:spacing w:line="240" w:lineRule="auto"/>
              <w:jc w:val="center"/>
              <w:rPr>
                <w:rFonts w:eastAsia="Times New Roman"/>
                <w:bCs/>
                <w:sz w:val="20"/>
                <w:szCs w:val="18"/>
                <w:lang w:eastAsia="ru-RU"/>
              </w:rPr>
            </w:pPr>
            <w:r>
              <w:rPr>
                <w:rFonts w:eastAsia="Times New Roman"/>
                <w:bCs/>
                <w:sz w:val="20"/>
                <w:szCs w:val="18"/>
                <w:lang w:eastAsia="ru-RU"/>
              </w:rPr>
              <w:t>5</w:t>
            </w:r>
          </w:p>
        </w:tc>
        <w:tc>
          <w:tcPr>
            <w:tcW w:w="2260" w:type="dxa"/>
            <w:tcBorders>
              <w:top w:val="nil"/>
              <w:left w:val="single" w:sz="4" w:space="0" w:color="auto"/>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Энергоэффективность водоснабжения</w:t>
            </w:r>
          </w:p>
        </w:tc>
        <w:tc>
          <w:tcPr>
            <w:tcW w:w="1526" w:type="dxa"/>
            <w:tcBorders>
              <w:top w:val="single" w:sz="4" w:space="0" w:color="auto"/>
              <w:left w:val="nil"/>
              <w:bottom w:val="single" w:sz="4" w:space="0" w:color="auto"/>
              <w:right w:val="single" w:sz="4" w:space="0" w:color="auto"/>
            </w:tcBorders>
            <w:shd w:val="clear" w:color="auto" w:fill="auto"/>
            <w:vAlign w:val="center"/>
          </w:tcPr>
          <w:p w:rsidR="00B225FF" w:rsidRPr="00D52B13" w:rsidRDefault="00B225FF" w:rsidP="00B225FF">
            <w:pPr>
              <w:jc w:val="center"/>
              <w:rPr>
                <w:sz w:val="20"/>
                <w:szCs w:val="20"/>
              </w:rPr>
            </w:pPr>
            <w:r w:rsidRPr="00D52B13">
              <w:rPr>
                <w:sz w:val="20"/>
                <w:szCs w:val="20"/>
              </w:rPr>
              <w:t>тыс.кВт</w:t>
            </w:r>
          </w:p>
          <w:p w:rsidR="00B225FF" w:rsidRPr="009E3A76" w:rsidRDefault="00B225FF" w:rsidP="00B225FF">
            <w:pPr>
              <w:spacing w:line="240" w:lineRule="auto"/>
              <w:jc w:val="center"/>
              <w:rPr>
                <w:rFonts w:eastAsia="Times New Roman"/>
                <w:bCs/>
                <w:sz w:val="20"/>
                <w:szCs w:val="18"/>
                <w:lang w:eastAsia="ru-RU"/>
              </w:rPr>
            </w:pPr>
            <w:r w:rsidRPr="00D52B13">
              <w:rPr>
                <w:sz w:val="20"/>
                <w:szCs w:val="20"/>
              </w:rPr>
              <w:t>/ тыс.м куб.</w:t>
            </w:r>
          </w:p>
        </w:tc>
        <w:tc>
          <w:tcPr>
            <w:tcW w:w="1546" w:type="dxa"/>
            <w:tcBorders>
              <w:top w:val="nil"/>
              <w:left w:val="single" w:sz="4" w:space="0" w:color="auto"/>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0,86</w:t>
            </w:r>
          </w:p>
        </w:tc>
        <w:tc>
          <w:tcPr>
            <w:tcW w:w="1486" w:type="dxa"/>
            <w:tcBorders>
              <w:top w:val="nil"/>
              <w:left w:val="single" w:sz="4" w:space="0" w:color="auto"/>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0,8</w:t>
            </w:r>
          </w:p>
        </w:tc>
        <w:tc>
          <w:tcPr>
            <w:tcW w:w="1487" w:type="dxa"/>
            <w:tcBorders>
              <w:top w:val="nil"/>
              <w:left w:val="single" w:sz="4" w:space="0" w:color="auto"/>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0,75</w:t>
            </w:r>
          </w:p>
        </w:tc>
        <w:tc>
          <w:tcPr>
            <w:tcW w:w="1487" w:type="dxa"/>
            <w:tcBorders>
              <w:top w:val="nil"/>
              <w:left w:val="single" w:sz="4" w:space="0" w:color="auto"/>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0,71</w:t>
            </w:r>
          </w:p>
        </w:tc>
        <w:tc>
          <w:tcPr>
            <w:tcW w:w="1487" w:type="dxa"/>
            <w:tcBorders>
              <w:top w:val="nil"/>
              <w:left w:val="single" w:sz="4" w:space="0" w:color="auto"/>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0,7</w:t>
            </w:r>
          </w:p>
        </w:tc>
        <w:tc>
          <w:tcPr>
            <w:tcW w:w="1487" w:type="dxa"/>
            <w:tcBorders>
              <w:top w:val="nil"/>
              <w:left w:val="single" w:sz="4" w:space="0" w:color="auto"/>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0,7</w:t>
            </w:r>
          </w:p>
        </w:tc>
        <w:tc>
          <w:tcPr>
            <w:tcW w:w="1487" w:type="dxa"/>
            <w:vAlign w:val="center"/>
          </w:tcPr>
          <w:p w:rsidR="00B225FF" w:rsidRPr="009E3A76" w:rsidRDefault="00B225FF" w:rsidP="00B225FF">
            <w:pPr>
              <w:spacing w:line="240" w:lineRule="auto"/>
              <w:jc w:val="center"/>
              <w:rPr>
                <w:rFonts w:eastAsia="Times New Roman"/>
                <w:bCs/>
                <w:sz w:val="20"/>
                <w:szCs w:val="18"/>
                <w:lang w:eastAsia="ru-RU"/>
              </w:rPr>
            </w:pPr>
            <w:r>
              <w:rPr>
                <w:rFonts w:eastAsia="Times New Roman"/>
                <w:bCs/>
                <w:sz w:val="20"/>
                <w:szCs w:val="18"/>
                <w:lang w:eastAsia="ru-RU"/>
              </w:rPr>
              <w:t>0,69</w:t>
            </w:r>
          </w:p>
        </w:tc>
      </w:tr>
      <w:tr w:rsidR="00B225FF" w:rsidTr="00FF7F72">
        <w:tc>
          <w:tcPr>
            <w:tcW w:w="533" w:type="dxa"/>
            <w:vAlign w:val="center"/>
          </w:tcPr>
          <w:p w:rsidR="00B225FF" w:rsidRPr="009E3A76" w:rsidRDefault="00B225FF" w:rsidP="00B225FF">
            <w:pPr>
              <w:spacing w:line="240" w:lineRule="auto"/>
              <w:jc w:val="center"/>
              <w:rPr>
                <w:rFonts w:eastAsia="Times New Roman"/>
                <w:bCs/>
                <w:sz w:val="20"/>
                <w:szCs w:val="18"/>
                <w:lang w:eastAsia="ru-RU"/>
              </w:rPr>
            </w:pPr>
            <w:r>
              <w:rPr>
                <w:rFonts w:eastAsia="Times New Roman"/>
                <w:bCs/>
                <w:sz w:val="20"/>
                <w:szCs w:val="18"/>
                <w:lang w:eastAsia="ru-RU"/>
              </w:rPr>
              <w:t>6</w:t>
            </w:r>
          </w:p>
        </w:tc>
        <w:tc>
          <w:tcPr>
            <w:tcW w:w="2260"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Обеспеченность системы водоснабжения коммерческими и технологическими приборами учета</w:t>
            </w:r>
          </w:p>
        </w:tc>
        <w:tc>
          <w:tcPr>
            <w:tcW w:w="1526" w:type="dxa"/>
            <w:tcBorders>
              <w:top w:val="single" w:sz="4" w:space="0" w:color="auto"/>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w:t>
            </w:r>
          </w:p>
        </w:tc>
        <w:tc>
          <w:tcPr>
            <w:tcW w:w="1546"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94</w:t>
            </w:r>
          </w:p>
        </w:tc>
        <w:tc>
          <w:tcPr>
            <w:tcW w:w="1486"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94</w:t>
            </w:r>
          </w:p>
        </w:tc>
        <w:tc>
          <w:tcPr>
            <w:tcW w:w="1487"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96</w:t>
            </w:r>
          </w:p>
        </w:tc>
        <w:tc>
          <w:tcPr>
            <w:tcW w:w="1487"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97</w:t>
            </w:r>
          </w:p>
        </w:tc>
        <w:tc>
          <w:tcPr>
            <w:tcW w:w="1487"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97</w:t>
            </w:r>
          </w:p>
        </w:tc>
        <w:tc>
          <w:tcPr>
            <w:tcW w:w="1487"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97</w:t>
            </w:r>
          </w:p>
        </w:tc>
        <w:tc>
          <w:tcPr>
            <w:tcW w:w="1487" w:type="dxa"/>
            <w:vAlign w:val="center"/>
          </w:tcPr>
          <w:p w:rsidR="00B225FF" w:rsidRPr="009E3A76" w:rsidRDefault="00B225FF" w:rsidP="00B225FF">
            <w:pPr>
              <w:spacing w:line="240" w:lineRule="auto"/>
              <w:jc w:val="center"/>
              <w:rPr>
                <w:rFonts w:eastAsia="Times New Roman"/>
                <w:bCs/>
                <w:sz w:val="20"/>
                <w:szCs w:val="18"/>
                <w:lang w:eastAsia="ru-RU"/>
              </w:rPr>
            </w:pPr>
            <w:r>
              <w:rPr>
                <w:rFonts w:eastAsia="Times New Roman"/>
                <w:bCs/>
                <w:sz w:val="20"/>
                <w:szCs w:val="18"/>
                <w:lang w:eastAsia="ru-RU"/>
              </w:rPr>
              <w:t>98</w:t>
            </w:r>
          </w:p>
        </w:tc>
      </w:tr>
      <w:tr w:rsidR="00B225FF" w:rsidTr="00FF7F72">
        <w:tc>
          <w:tcPr>
            <w:tcW w:w="533" w:type="dxa"/>
            <w:vAlign w:val="center"/>
          </w:tcPr>
          <w:p w:rsidR="00B225FF" w:rsidRPr="009E3A76" w:rsidRDefault="00B225FF" w:rsidP="00B225FF">
            <w:pPr>
              <w:spacing w:line="240" w:lineRule="auto"/>
              <w:jc w:val="center"/>
              <w:rPr>
                <w:rFonts w:eastAsia="Times New Roman"/>
                <w:bCs/>
                <w:sz w:val="20"/>
                <w:szCs w:val="18"/>
                <w:lang w:eastAsia="ru-RU"/>
              </w:rPr>
            </w:pPr>
            <w:r>
              <w:rPr>
                <w:rFonts w:eastAsia="Times New Roman"/>
                <w:bCs/>
                <w:sz w:val="20"/>
                <w:szCs w:val="18"/>
                <w:lang w:eastAsia="ru-RU"/>
              </w:rPr>
              <w:t>7</w:t>
            </w:r>
          </w:p>
        </w:tc>
        <w:tc>
          <w:tcPr>
            <w:tcW w:w="2260"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Уровень неучтенных расходов и потерь питьевой воды на водопроводных сетях</w:t>
            </w:r>
          </w:p>
        </w:tc>
        <w:tc>
          <w:tcPr>
            <w:tcW w:w="1526"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w:t>
            </w:r>
          </w:p>
        </w:tc>
        <w:tc>
          <w:tcPr>
            <w:tcW w:w="1546"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10</w:t>
            </w:r>
          </w:p>
        </w:tc>
        <w:tc>
          <w:tcPr>
            <w:tcW w:w="1486"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10</w:t>
            </w:r>
          </w:p>
        </w:tc>
        <w:tc>
          <w:tcPr>
            <w:tcW w:w="1487"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10</w:t>
            </w:r>
          </w:p>
        </w:tc>
        <w:tc>
          <w:tcPr>
            <w:tcW w:w="1487"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10</w:t>
            </w:r>
          </w:p>
        </w:tc>
        <w:tc>
          <w:tcPr>
            <w:tcW w:w="1487"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10</w:t>
            </w:r>
          </w:p>
        </w:tc>
        <w:tc>
          <w:tcPr>
            <w:tcW w:w="1487"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10</w:t>
            </w:r>
          </w:p>
        </w:tc>
        <w:tc>
          <w:tcPr>
            <w:tcW w:w="1487" w:type="dxa"/>
            <w:vAlign w:val="center"/>
          </w:tcPr>
          <w:p w:rsidR="00B225FF" w:rsidRPr="009E3A76" w:rsidRDefault="00B225FF" w:rsidP="00B225FF">
            <w:pPr>
              <w:spacing w:line="240" w:lineRule="auto"/>
              <w:jc w:val="center"/>
              <w:rPr>
                <w:rFonts w:eastAsia="Times New Roman"/>
                <w:bCs/>
                <w:sz w:val="20"/>
                <w:szCs w:val="18"/>
                <w:lang w:eastAsia="ru-RU"/>
              </w:rPr>
            </w:pPr>
            <w:r>
              <w:rPr>
                <w:rFonts w:eastAsia="Times New Roman"/>
                <w:bCs/>
                <w:sz w:val="20"/>
                <w:szCs w:val="18"/>
                <w:lang w:eastAsia="ru-RU"/>
              </w:rPr>
              <w:t>10</w:t>
            </w:r>
          </w:p>
        </w:tc>
      </w:tr>
      <w:tr w:rsidR="00B225FF" w:rsidTr="00140BFE">
        <w:tc>
          <w:tcPr>
            <w:tcW w:w="14786" w:type="dxa"/>
            <w:gridSpan w:val="10"/>
            <w:vAlign w:val="center"/>
          </w:tcPr>
          <w:p w:rsidR="00B225FF" w:rsidRPr="009E3A76" w:rsidRDefault="00B225FF" w:rsidP="009E3A76">
            <w:pPr>
              <w:spacing w:line="240" w:lineRule="auto"/>
              <w:jc w:val="center"/>
              <w:rPr>
                <w:rFonts w:eastAsia="Times New Roman"/>
                <w:bCs/>
                <w:sz w:val="20"/>
                <w:szCs w:val="18"/>
                <w:lang w:eastAsia="ru-RU"/>
              </w:rPr>
            </w:pPr>
            <w:r w:rsidRPr="00B225FF">
              <w:rPr>
                <w:rFonts w:eastAsia="Times New Roman"/>
                <w:b/>
                <w:bCs/>
                <w:sz w:val="20"/>
                <w:szCs w:val="18"/>
                <w:lang w:eastAsia="ru-RU"/>
              </w:rPr>
              <w:t>Показатели качества обслуживания абонентов</w:t>
            </w:r>
          </w:p>
        </w:tc>
      </w:tr>
      <w:tr w:rsidR="00B225FF" w:rsidTr="00FF7F72">
        <w:tc>
          <w:tcPr>
            <w:tcW w:w="533" w:type="dxa"/>
            <w:vAlign w:val="center"/>
          </w:tcPr>
          <w:p w:rsidR="00B225FF" w:rsidRPr="009E3A76" w:rsidRDefault="00B225FF" w:rsidP="00B225FF">
            <w:pPr>
              <w:spacing w:line="240" w:lineRule="auto"/>
              <w:jc w:val="center"/>
              <w:rPr>
                <w:rFonts w:eastAsia="Times New Roman"/>
                <w:bCs/>
                <w:sz w:val="20"/>
                <w:szCs w:val="18"/>
                <w:lang w:eastAsia="ru-RU"/>
              </w:rPr>
            </w:pPr>
            <w:r>
              <w:rPr>
                <w:rFonts w:eastAsia="Times New Roman"/>
                <w:bCs/>
                <w:sz w:val="20"/>
                <w:szCs w:val="18"/>
                <w:lang w:eastAsia="ru-RU"/>
              </w:rPr>
              <w:t>8</w:t>
            </w:r>
          </w:p>
        </w:tc>
        <w:tc>
          <w:tcPr>
            <w:tcW w:w="2260"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Доля населения, проживающего в индивидуальных жилых домах, подключенных к системе водоснабжения</w:t>
            </w:r>
          </w:p>
        </w:tc>
        <w:tc>
          <w:tcPr>
            <w:tcW w:w="1526" w:type="dxa"/>
            <w:tcBorders>
              <w:top w:val="nil"/>
              <w:left w:val="nil"/>
              <w:bottom w:val="single" w:sz="4" w:space="0" w:color="auto"/>
              <w:right w:val="single" w:sz="4" w:space="0" w:color="auto"/>
            </w:tcBorders>
            <w:shd w:val="clear" w:color="auto" w:fill="auto"/>
            <w:vAlign w:val="center"/>
          </w:tcPr>
          <w:p w:rsidR="00B225FF" w:rsidRPr="009E3A76" w:rsidRDefault="00B225FF" w:rsidP="00B225FF">
            <w:pPr>
              <w:spacing w:line="240" w:lineRule="auto"/>
              <w:jc w:val="center"/>
              <w:rPr>
                <w:rFonts w:eastAsia="Times New Roman"/>
                <w:bCs/>
                <w:sz w:val="20"/>
                <w:szCs w:val="18"/>
                <w:lang w:eastAsia="ru-RU"/>
              </w:rPr>
            </w:pPr>
            <w:r w:rsidRPr="00D52B13">
              <w:rPr>
                <w:sz w:val="20"/>
                <w:szCs w:val="20"/>
              </w:rPr>
              <w:t>%</w:t>
            </w:r>
          </w:p>
        </w:tc>
        <w:tc>
          <w:tcPr>
            <w:tcW w:w="1546" w:type="dxa"/>
            <w:vAlign w:val="center"/>
          </w:tcPr>
          <w:p w:rsidR="00B225FF" w:rsidRPr="009E3A76" w:rsidRDefault="00B225FF" w:rsidP="00B225FF">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6" w:type="dxa"/>
            <w:vAlign w:val="center"/>
          </w:tcPr>
          <w:p w:rsidR="00B225FF" w:rsidRPr="009E3A76" w:rsidRDefault="00B225FF" w:rsidP="00B225FF">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B225FF" w:rsidRPr="009E3A76" w:rsidRDefault="00B225FF" w:rsidP="00B225FF">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B225FF" w:rsidRPr="009E3A76" w:rsidRDefault="00B225FF" w:rsidP="00B225FF">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B225FF" w:rsidRPr="009E3A76" w:rsidRDefault="00B225FF" w:rsidP="00B225FF">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B225FF" w:rsidRPr="009E3A76" w:rsidRDefault="00B225FF" w:rsidP="00B225FF">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B225FF" w:rsidRPr="009E3A76" w:rsidRDefault="00B225FF" w:rsidP="00B225FF">
            <w:pPr>
              <w:spacing w:line="240" w:lineRule="auto"/>
              <w:jc w:val="center"/>
              <w:rPr>
                <w:rFonts w:eastAsia="Times New Roman"/>
                <w:bCs/>
                <w:sz w:val="20"/>
                <w:szCs w:val="18"/>
                <w:lang w:eastAsia="ru-RU"/>
              </w:rPr>
            </w:pPr>
            <w:r>
              <w:rPr>
                <w:rFonts w:eastAsia="Times New Roman"/>
                <w:bCs/>
                <w:sz w:val="20"/>
                <w:szCs w:val="18"/>
                <w:lang w:eastAsia="ru-RU"/>
              </w:rPr>
              <w:t>100</w:t>
            </w:r>
          </w:p>
        </w:tc>
      </w:tr>
      <w:tr w:rsidR="00B225FF" w:rsidTr="00140BFE">
        <w:tc>
          <w:tcPr>
            <w:tcW w:w="14786" w:type="dxa"/>
            <w:gridSpan w:val="10"/>
          </w:tcPr>
          <w:p w:rsidR="00B225FF" w:rsidRPr="009E3A76" w:rsidRDefault="00B225FF" w:rsidP="00B225FF">
            <w:pPr>
              <w:spacing w:line="240" w:lineRule="auto"/>
              <w:jc w:val="center"/>
              <w:rPr>
                <w:rFonts w:eastAsia="Times New Roman"/>
                <w:bCs/>
                <w:sz w:val="20"/>
                <w:szCs w:val="18"/>
                <w:lang w:eastAsia="ru-RU"/>
              </w:rPr>
            </w:pPr>
            <w:r w:rsidRPr="00B225FF">
              <w:rPr>
                <w:rFonts w:eastAsia="Times New Roman"/>
                <w:b/>
                <w:bCs/>
                <w:sz w:val="24"/>
                <w:szCs w:val="18"/>
                <w:lang w:eastAsia="ru-RU"/>
              </w:rPr>
              <w:t>Система водо</w:t>
            </w:r>
            <w:r>
              <w:rPr>
                <w:rFonts w:eastAsia="Times New Roman"/>
                <w:b/>
                <w:bCs/>
                <w:sz w:val="24"/>
                <w:szCs w:val="18"/>
                <w:lang w:eastAsia="ru-RU"/>
              </w:rPr>
              <w:t>отведения</w:t>
            </w:r>
          </w:p>
        </w:tc>
      </w:tr>
      <w:tr w:rsidR="00B225FF" w:rsidTr="00140BFE">
        <w:tc>
          <w:tcPr>
            <w:tcW w:w="14786" w:type="dxa"/>
            <w:gridSpan w:val="10"/>
          </w:tcPr>
          <w:p w:rsidR="00B225FF" w:rsidRPr="009E3A76" w:rsidRDefault="00B6728E" w:rsidP="009E3A76">
            <w:pPr>
              <w:spacing w:line="240" w:lineRule="auto"/>
              <w:jc w:val="center"/>
              <w:rPr>
                <w:rFonts w:eastAsia="Times New Roman"/>
                <w:bCs/>
                <w:sz w:val="20"/>
                <w:szCs w:val="18"/>
                <w:lang w:eastAsia="ru-RU"/>
              </w:rPr>
            </w:pPr>
            <w:r>
              <w:rPr>
                <w:rFonts w:eastAsia="Times New Roman"/>
                <w:b/>
                <w:bCs/>
                <w:sz w:val="20"/>
                <w:szCs w:val="18"/>
                <w:lang w:eastAsia="ru-RU"/>
              </w:rPr>
              <w:t>Показатель</w:t>
            </w:r>
            <w:r w:rsidR="00B225FF" w:rsidRPr="00B225FF">
              <w:rPr>
                <w:rFonts w:eastAsia="Times New Roman"/>
                <w:b/>
                <w:bCs/>
                <w:sz w:val="20"/>
                <w:szCs w:val="18"/>
                <w:lang w:eastAsia="ru-RU"/>
              </w:rPr>
              <w:t xml:space="preserve"> качества</w:t>
            </w:r>
          </w:p>
        </w:tc>
      </w:tr>
      <w:tr w:rsidR="005C0BE7" w:rsidTr="00FF7F72">
        <w:tc>
          <w:tcPr>
            <w:tcW w:w="533" w:type="dxa"/>
            <w:vAlign w:val="center"/>
          </w:tcPr>
          <w:p w:rsidR="005C0BE7" w:rsidRPr="009E3A76" w:rsidRDefault="005C0BE7" w:rsidP="005C0BE7">
            <w:pPr>
              <w:spacing w:line="240" w:lineRule="auto"/>
              <w:jc w:val="center"/>
              <w:rPr>
                <w:rFonts w:eastAsia="Times New Roman"/>
                <w:bCs/>
                <w:sz w:val="20"/>
                <w:szCs w:val="18"/>
                <w:lang w:eastAsia="ru-RU"/>
              </w:rPr>
            </w:pPr>
            <w:r>
              <w:rPr>
                <w:rFonts w:eastAsia="Times New Roman"/>
                <w:bCs/>
                <w:sz w:val="20"/>
                <w:szCs w:val="18"/>
                <w:lang w:eastAsia="ru-RU"/>
              </w:rPr>
              <w:t>9</w:t>
            </w:r>
          </w:p>
        </w:tc>
        <w:tc>
          <w:tcPr>
            <w:tcW w:w="2260"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Доля сточных вод, прошедших очистку на канализационных сооружениях (общесплавная и хозяйственно-бытовая канализация)</w:t>
            </w:r>
          </w:p>
        </w:tc>
        <w:tc>
          <w:tcPr>
            <w:tcW w:w="1526"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w:t>
            </w:r>
          </w:p>
        </w:tc>
        <w:tc>
          <w:tcPr>
            <w:tcW w:w="1546"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6"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7" w:type="dxa"/>
            <w:vAlign w:val="center"/>
          </w:tcPr>
          <w:p w:rsidR="005C0BE7" w:rsidRPr="009E3A76" w:rsidRDefault="005C0BE7" w:rsidP="005C0BE7">
            <w:pPr>
              <w:spacing w:line="240" w:lineRule="auto"/>
              <w:jc w:val="center"/>
              <w:rPr>
                <w:rFonts w:eastAsia="Times New Roman"/>
                <w:bCs/>
                <w:sz w:val="20"/>
                <w:szCs w:val="18"/>
                <w:lang w:eastAsia="ru-RU"/>
              </w:rPr>
            </w:pPr>
            <w:r>
              <w:rPr>
                <w:rFonts w:eastAsia="Times New Roman"/>
                <w:bCs/>
                <w:sz w:val="20"/>
                <w:szCs w:val="18"/>
                <w:lang w:eastAsia="ru-RU"/>
              </w:rPr>
              <w:t>100</w:t>
            </w:r>
          </w:p>
        </w:tc>
      </w:tr>
      <w:tr w:rsidR="00D51216" w:rsidTr="00FF7F72">
        <w:tc>
          <w:tcPr>
            <w:tcW w:w="533" w:type="dxa"/>
            <w:vAlign w:val="center"/>
          </w:tcPr>
          <w:p w:rsidR="005C0BE7" w:rsidRPr="009E3A76" w:rsidRDefault="005C0BE7" w:rsidP="005C0BE7">
            <w:pPr>
              <w:spacing w:line="240" w:lineRule="auto"/>
              <w:jc w:val="center"/>
              <w:rPr>
                <w:rFonts w:eastAsia="Times New Roman"/>
                <w:bCs/>
                <w:sz w:val="20"/>
                <w:szCs w:val="18"/>
                <w:lang w:eastAsia="ru-RU"/>
              </w:rPr>
            </w:pPr>
            <w:r>
              <w:rPr>
                <w:rFonts w:eastAsia="Times New Roman"/>
                <w:bCs/>
                <w:sz w:val="20"/>
                <w:szCs w:val="18"/>
                <w:lang w:eastAsia="ru-RU"/>
              </w:rPr>
              <w:t>10</w:t>
            </w:r>
          </w:p>
        </w:tc>
        <w:tc>
          <w:tcPr>
            <w:tcW w:w="2260"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Доля поверхностного стока, прошедшего очистку (общесплавная и раздельная канализация)</w:t>
            </w:r>
          </w:p>
        </w:tc>
        <w:tc>
          <w:tcPr>
            <w:tcW w:w="1526"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w:t>
            </w:r>
          </w:p>
        </w:tc>
        <w:tc>
          <w:tcPr>
            <w:tcW w:w="1546"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0</w:t>
            </w:r>
          </w:p>
        </w:tc>
        <w:tc>
          <w:tcPr>
            <w:tcW w:w="1486"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0</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64</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90</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90</w:t>
            </w:r>
          </w:p>
        </w:tc>
        <w:tc>
          <w:tcPr>
            <w:tcW w:w="1487" w:type="dxa"/>
            <w:vAlign w:val="center"/>
          </w:tcPr>
          <w:p w:rsidR="005C0BE7" w:rsidRPr="009E3A76" w:rsidRDefault="005C0BE7" w:rsidP="005C0BE7">
            <w:pPr>
              <w:spacing w:line="240" w:lineRule="auto"/>
              <w:jc w:val="center"/>
              <w:rPr>
                <w:rFonts w:eastAsia="Times New Roman"/>
                <w:bCs/>
                <w:sz w:val="20"/>
                <w:szCs w:val="18"/>
                <w:lang w:eastAsia="ru-RU"/>
              </w:rPr>
            </w:pPr>
            <w:r>
              <w:rPr>
                <w:rFonts w:eastAsia="Times New Roman"/>
                <w:bCs/>
                <w:sz w:val="20"/>
                <w:szCs w:val="18"/>
                <w:lang w:eastAsia="ru-RU"/>
              </w:rPr>
              <w:t>90</w:t>
            </w:r>
          </w:p>
        </w:tc>
        <w:tc>
          <w:tcPr>
            <w:tcW w:w="1487" w:type="dxa"/>
            <w:vAlign w:val="center"/>
          </w:tcPr>
          <w:p w:rsidR="005C0BE7" w:rsidRPr="009E3A76" w:rsidRDefault="005C0BE7" w:rsidP="005C0BE7">
            <w:pPr>
              <w:spacing w:line="240" w:lineRule="auto"/>
              <w:jc w:val="center"/>
              <w:rPr>
                <w:rFonts w:eastAsia="Times New Roman"/>
                <w:bCs/>
                <w:sz w:val="20"/>
                <w:szCs w:val="18"/>
                <w:lang w:eastAsia="ru-RU"/>
              </w:rPr>
            </w:pPr>
            <w:r w:rsidRPr="005C0BE7">
              <w:rPr>
                <w:rFonts w:eastAsia="Times New Roman"/>
                <w:bCs/>
                <w:sz w:val="20"/>
                <w:szCs w:val="18"/>
                <w:lang w:eastAsia="ru-RU"/>
              </w:rPr>
              <w:t>&gt;</w:t>
            </w:r>
            <w:r>
              <w:rPr>
                <w:rFonts w:eastAsia="Times New Roman"/>
                <w:bCs/>
                <w:sz w:val="20"/>
                <w:szCs w:val="18"/>
                <w:lang w:eastAsia="ru-RU"/>
              </w:rPr>
              <w:t>90</w:t>
            </w:r>
          </w:p>
        </w:tc>
      </w:tr>
      <w:tr w:rsidR="005C0BE7" w:rsidTr="00FF7F72">
        <w:tc>
          <w:tcPr>
            <w:tcW w:w="533" w:type="dxa"/>
            <w:vAlign w:val="center"/>
          </w:tcPr>
          <w:p w:rsidR="005C0BE7" w:rsidRPr="009E3A76" w:rsidRDefault="005C0BE7" w:rsidP="005C0BE7">
            <w:pPr>
              <w:spacing w:line="240" w:lineRule="auto"/>
              <w:jc w:val="center"/>
              <w:rPr>
                <w:rFonts w:eastAsia="Times New Roman"/>
                <w:bCs/>
                <w:sz w:val="20"/>
                <w:szCs w:val="18"/>
                <w:lang w:eastAsia="ru-RU"/>
              </w:rPr>
            </w:pPr>
            <w:r>
              <w:rPr>
                <w:rFonts w:eastAsia="Times New Roman"/>
                <w:bCs/>
                <w:sz w:val="20"/>
                <w:szCs w:val="18"/>
                <w:lang w:eastAsia="ru-RU"/>
              </w:rPr>
              <w:t>11</w:t>
            </w:r>
          </w:p>
        </w:tc>
        <w:tc>
          <w:tcPr>
            <w:tcW w:w="2260"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Доля сточных вод, соответствующих установленным</w:t>
            </w:r>
            <w:r>
              <w:rPr>
                <w:sz w:val="20"/>
                <w:szCs w:val="20"/>
              </w:rPr>
              <w:t xml:space="preserve"> нормативам допустимого сброса</w:t>
            </w:r>
          </w:p>
        </w:tc>
        <w:tc>
          <w:tcPr>
            <w:tcW w:w="1526"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w:t>
            </w:r>
          </w:p>
        </w:tc>
        <w:tc>
          <w:tcPr>
            <w:tcW w:w="1546"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86</w:t>
            </w:r>
          </w:p>
        </w:tc>
        <w:tc>
          <w:tcPr>
            <w:tcW w:w="1486"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86</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86</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91</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5C0BE7" w:rsidRPr="009E3A76" w:rsidRDefault="005C0BE7" w:rsidP="005C0BE7">
            <w:pPr>
              <w:spacing w:line="240" w:lineRule="auto"/>
              <w:jc w:val="center"/>
              <w:rPr>
                <w:rFonts w:eastAsia="Times New Roman"/>
                <w:bCs/>
                <w:sz w:val="20"/>
                <w:szCs w:val="18"/>
                <w:lang w:eastAsia="ru-RU"/>
              </w:rPr>
            </w:pPr>
            <w:r>
              <w:rPr>
                <w:rFonts w:eastAsia="Times New Roman"/>
                <w:bCs/>
                <w:sz w:val="20"/>
                <w:szCs w:val="18"/>
                <w:lang w:eastAsia="ru-RU"/>
              </w:rPr>
              <w:t>100</w:t>
            </w:r>
          </w:p>
        </w:tc>
      </w:tr>
      <w:tr w:rsidR="00D51216" w:rsidTr="00FF7F72">
        <w:tc>
          <w:tcPr>
            <w:tcW w:w="533" w:type="dxa"/>
            <w:vAlign w:val="center"/>
          </w:tcPr>
          <w:p w:rsidR="005C0BE7" w:rsidRPr="009E3A76" w:rsidRDefault="005C0BE7" w:rsidP="005C0BE7">
            <w:pPr>
              <w:spacing w:line="240" w:lineRule="auto"/>
              <w:jc w:val="center"/>
              <w:rPr>
                <w:rFonts w:eastAsia="Times New Roman"/>
                <w:bCs/>
                <w:sz w:val="20"/>
                <w:szCs w:val="18"/>
                <w:lang w:eastAsia="ru-RU"/>
              </w:rPr>
            </w:pPr>
            <w:r>
              <w:rPr>
                <w:rFonts w:eastAsia="Times New Roman"/>
                <w:bCs/>
                <w:sz w:val="20"/>
                <w:szCs w:val="18"/>
                <w:lang w:eastAsia="ru-RU"/>
              </w:rPr>
              <w:t>12</w:t>
            </w:r>
          </w:p>
        </w:tc>
        <w:tc>
          <w:tcPr>
            <w:tcW w:w="2260"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Доля очищенных сточных вод, прошедших обеззараживание</w:t>
            </w:r>
          </w:p>
        </w:tc>
        <w:tc>
          <w:tcPr>
            <w:tcW w:w="1526"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w:t>
            </w:r>
          </w:p>
        </w:tc>
        <w:tc>
          <w:tcPr>
            <w:tcW w:w="1546"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6"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7" w:type="dxa"/>
            <w:vAlign w:val="center"/>
          </w:tcPr>
          <w:p w:rsidR="005C0BE7" w:rsidRPr="009E3A76" w:rsidRDefault="005C0BE7" w:rsidP="005C0BE7">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5C0BE7" w:rsidRPr="009E3A76" w:rsidRDefault="005C0BE7" w:rsidP="005C0BE7">
            <w:pPr>
              <w:spacing w:line="240" w:lineRule="auto"/>
              <w:jc w:val="center"/>
              <w:rPr>
                <w:rFonts w:eastAsia="Times New Roman"/>
                <w:bCs/>
                <w:sz w:val="20"/>
                <w:szCs w:val="18"/>
                <w:lang w:eastAsia="ru-RU"/>
              </w:rPr>
            </w:pPr>
            <w:r>
              <w:rPr>
                <w:rFonts w:eastAsia="Times New Roman"/>
                <w:bCs/>
                <w:sz w:val="20"/>
                <w:szCs w:val="18"/>
                <w:lang w:eastAsia="ru-RU"/>
              </w:rPr>
              <w:t>100</w:t>
            </w:r>
          </w:p>
        </w:tc>
      </w:tr>
      <w:tr w:rsidR="00D51216" w:rsidTr="00FF7F72">
        <w:tc>
          <w:tcPr>
            <w:tcW w:w="533" w:type="dxa"/>
            <w:vAlign w:val="center"/>
          </w:tcPr>
          <w:p w:rsidR="005C0BE7" w:rsidRPr="009E3A76" w:rsidRDefault="005C0BE7" w:rsidP="005C0BE7">
            <w:pPr>
              <w:spacing w:line="240" w:lineRule="auto"/>
              <w:jc w:val="center"/>
              <w:rPr>
                <w:rFonts w:eastAsia="Times New Roman"/>
                <w:bCs/>
                <w:sz w:val="20"/>
                <w:szCs w:val="18"/>
                <w:lang w:eastAsia="ru-RU"/>
              </w:rPr>
            </w:pPr>
            <w:r>
              <w:rPr>
                <w:rFonts w:eastAsia="Times New Roman"/>
                <w:bCs/>
                <w:sz w:val="20"/>
                <w:szCs w:val="18"/>
                <w:lang w:eastAsia="ru-RU"/>
              </w:rPr>
              <w:t>13</w:t>
            </w:r>
          </w:p>
        </w:tc>
        <w:tc>
          <w:tcPr>
            <w:tcW w:w="2260"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Доля осадка обработанного до экологически безопасного состояния</w:t>
            </w:r>
          </w:p>
        </w:tc>
        <w:tc>
          <w:tcPr>
            <w:tcW w:w="1526"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w:t>
            </w:r>
          </w:p>
        </w:tc>
        <w:tc>
          <w:tcPr>
            <w:tcW w:w="1546"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6"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5C0BE7" w:rsidRPr="009E3A76" w:rsidRDefault="005C0BE7" w:rsidP="005C0BE7">
            <w:pPr>
              <w:spacing w:line="240" w:lineRule="auto"/>
              <w:jc w:val="center"/>
              <w:rPr>
                <w:rFonts w:eastAsia="Times New Roman"/>
                <w:bCs/>
                <w:sz w:val="20"/>
                <w:szCs w:val="18"/>
                <w:lang w:eastAsia="ru-RU"/>
              </w:rPr>
            </w:pPr>
            <w:r w:rsidRPr="00AF1111">
              <w:rPr>
                <w:sz w:val="20"/>
                <w:szCs w:val="20"/>
              </w:rPr>
              <w:t>100</w:t>
            </w:r>
          </w:p>
        </w:tc>
        <w:tc>
          <w:tcPr>
            <w:tcW w:w="1487" w:type="dxa"/>
            <w:vAlign w:val="center"/>
          </w:tcPr>
          <w:p w:rsidR="005C0BE7" w:rsidRPr="009E3A76" w:rsidRDefault="005C0BE7" w:rsidP="005C0BE7">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5C0BE7" w:rsidRPr="009E3A76" w:rsidRDefault="005C0BE7" w:rsidP="005C0BE7">
            <w:pPr>
              <w:spacing w:line="240" w:lineRule="auto"/>
              <w:jc w:val="center"/>
              <w:rPr>
                <w:rFonts w:eastAsia="Times New Roman"/>
                <w:bCs/>
                <w:sz w:val="20"/>
                <w:szCs w:val="18"/>
                <w:lang w:eastAsia="ru-RU"/>
              </w:rPr>
            </w:pPr>
            <w:r>
              <w:rPr>
                <w:rFonts w:eastAsia="Times New Roman"/>
                <w:bCs/>
                <w:sz w:val="20"/>
                <w:szCs w:val="18"/>
                <w:lang w:eastAsia="ru-RU"/>
              </w:rPr>
              <w:t>100</w:t>
            </w:r>
          </w:p>
        </w:tc>
      </w:tr>
      <w:tr w:rsidR="005C0BE7" w:rsidTr="00140BFE">
        <w:tc>
          <w:tcPr>
            <w:tcW w:w="14786" w:type="dxa"/>
            <w:gridSpan w:val="10"/>
            <w:vAlign w:val="center"/>
          </w:tcPr>
          <w:p w:rsidR="005C0BE7" w:rsidRPr="009E3A76" w:rsidRDefault="005C0BE7" w:rsidP="009E3A76">
            <w:pPr>
              <w:spacing w:line="240" w:lineRule="auto"/>
              <w:jc w:val="center"/>
              <w:rPr>
                <w:rFonts w:eastAsia="Times New Roman"/>
                <w:bCs/>
                <w:sz w:val="20"/>
                <w:szCs w:val="18"/>
                <w:lang w:eastAsia="ru-RU"/>
              </w:rPr>
            </w:pPr>
            <w:r w:rsidRPr="005C0BE7">
              <w:rPr>
                <w:rFonts w:eastAsia="Times New Roman"/>
                <w:b/>
                <w:bCs/>
                <w:sz w:val="20"/>
                <w:szCs w:val="18"/>
                <w:lang w:eastAsia="ru-RU"/>
              </w:rPr>
              <w:t>Показатели надежности и бесперебойности</w:t>
            </w:r>
          </w:p>
        </w:tc>
      </w:tr>
      <w:tr w:rsidR="00D51216" w:rsidTr="00FF7F72">
        <w:tc>
          <w:tcPr>
            <w:tcW w:w="533" w:type="dxa"/>
            <w:vAlign w:val="center"/>
          </w:tcPr>
          <w:p w:rsidR="00D51216" w:rsidRPr="009E3A76" w:rsidRDefault="00D51216" w:rsidP="00D51216">
            <w:pPr>
              <w:spacing w:line="240" w:lineRule="auto"/>
              <w:jc w:val="center"/>
              <w:rPr>
                <w:rFonts w:eastAsia="Times New Roman"/>
                <w:bCs/>
                <w:sz w:val="20"/>
                <w:szCs w:val="18"/>
                <w:lang w:eastAsia="ru-RU"/>
              </w:rPr>
            </w:pPr>
            <w:r>
              <w:rPr>
                <w:rFonts w:eastAsia="Times New Roman"/>
                <w:bCs/>
                <w:sz w:val="20"/>
                <w:szCs w:val="18"/>
                <w:lang w:eastAsia="ru-RU"/>
              </w:rPr>
              <w:t>14</w:t>
            </w:r>
          </w:p>
        </w:tc>
        <w:tc>
          <w:tcPr>
            <w:tcW w:w="2260" w:type="dxa"/>
            <w:tcBorders>
              <w:top w:val="nil"/>
              <w:left w:val="nil"/>
              <w:bottom w:val="single" w:sz="4" w:space="0" w:color="auto"/>
              <w:right w:val="single" w:sz="4" w:space="0" w:color="auto"/>
            </w:tcBorders>
            <w:shd w:val="clear" w:color="auto" w:fill="auto"/>
            <w:vAlign w:val="center"/>
          </w:tcPr>
          <w:p w:rsidR="00D51216" w:rsidRPr="009E3A76" w:rsidRDefault="00D51216" w:rsidP="00D51216">
            <w:pPr>
              <w:spacing w:line="240" w:lineRule="auto"/>
              <w:jc w:val="center"/>
              <w:rPr>
                <w:rFonts w:eastAsia="Times New Roman"/>
                <w:bCs/>
                <w:sz w:val="20"/>
                <w:szCs w:val="18"/>
                <w:lang w:eastAsia="ru-RU"/>
              </w:rPr>
            </w:pPr>
            <w:r w:rsidRPr="00AF1111">
              <w:rPr>
                <w:sz w:val="20"/>
                <w:szCs w:val="20"/>
              </w:rPr>
              <w:t>Аварийность сетей канализации</w:t>
            </w:r>
          </w:p>
        </w:tc>
        <w:tc>
          <w:tcPr>
            <w:tcW w:w="1526" w:type="dxa"/>
            <w:tcBorders>
              <w:top w:val="nil"/>
              <w:left w:val="nil"/>
              <w:bottom w:val="single" w:sz="4" w:space="0" w:color="auto"/>
              <w:right w:val="single" w:sz="4" w:space="0" w:color="auto"/>
            </w:tcBorders>
            <w:shd w:val="clear" w:color="auto" w:fill="auto"/>
            <w:vAlign w:val="center"/>
          </w:tcPr>
          <w:p w:rsidR="00D51216" w:rsidRPr="009E3A76" w:rsidRDefault="00D51216" w:rsidP="00D51216">
            <w:pPr>
              <w:spacing w:line="240" w:lineRule="auto"/>
              <w:jc w:val="center"/>
              <w:rPr>
                <w:rFonts w:eastAsia="Times New Roman"/>
                <w:bCs/>
                <w:sz w:val="20"/>
                <w:szCs w:val="18"/>
                <w:lang w:eastAsia="ru-RU"/>
              </w:rPr>
            </w:pPr>
            <w:r w:rsidRPr="00AF1111">
              <w:rPr>
                <w:sz w:val="20"/>
                <w:szCs w:val="20"/>
              </w:rPr>
              <w:t>ед.аварий/км</w:t>
            </w:r>
          </w:p>
        </w:tc>
        <w:tc>
          <w:tcPr>
            <w:tcW w:w="1546" w:type="dxa"/>
            <w:tcBorders>
              <w:top w:val="nil"/>
              <w:left w:val="nil"/>
              <w:bottom w:val="single" w:sz="4" w:space="0" w:color="auto"/>
              <w:right w:val="single" w:sz="4" w:space="0" w:color="auto"/>
            </w:tcBorders>
            <w:shd w:val="clear" w:color="auto" w:fill="auto"/>
            <w:vAlign w:val="center"/>
          </w:tcPr>
          <w:p w:rsidR="00D51216" w:rsidRPr="009E3A76" w:rsidRDefault="00D51216" w:rsidP="00D51216">
            <w:pPr>
              <w:spacing w:line="240" w:lineRule="auto"/>
              <w:jc w:val="center"/>
              <w:rPr>
                <w:rFonts w:eastAsia="Times New Roman"/>
                <w:bCs/>
                <w:sz w:val="20"/>
                <w:szCs w:val="18"/>
                <w:lang w:eastAsia="ru-RU"/>
              </w:rPr>
            </w:pPr>
            <w:r w:rsidRPr="00AF1111">
              <w:rPr>
                <w:sz w:val="20"/>
                <w:szCs w:val="20"/>
              </w:rPr>
              <w:t>0,01</w:t>
            </w:r>
          </w:p>
        </w:tc>
        <w:tc>
          <w:tcPr>
            <w:tcW w:w="1486" w:type="dxa"/>
            <w:tcBorders>
              <w:top w:val="nil"/>
              <w:left w:val="nil"/>
              <w:bottom w:val="single" w:sz="4" w:space="0" w:color="auto"/>
              <w:right w:val="single" w:sz="4" w:space="0" w:color="auto"/>
            </w:tcBorders>
            <w:shd w:val="clear" w:color="auto" w:fill="auto"/>
            <w:vAlign w:val="center"/>
          </w:tcPr>
          <w:p w:rsidR="00D51216" w:rsidRPr="009E3A76" w:rsidRDefault="00D51216" w:rsidP="00D51216">
            <w:pPr>
              <w:spacing w:line="240" w:lineRule="auto"/>
              <w:jc w:val="center"/>
              <w:rPr>
                <w:rFonts w:eastAsia="Times New Roman"/>
                <w:bCs/>
                <w:sz w:val="20"/>
                <w:szCs w:val="18"/>
                <w:lang w:eastAsia="ru-RU"/>
              </w:rPr>
            </w:pPr>
            <w:r w:rsidRPr="00AF1111">
              <w:rPr>
                <w:sz w:val="20"/>
                <w:szCs w:val="20"/>
              </w:rPr>
              <w:t>0,01</w:t>
            </w:r>
          </w:p>
        </w:tc>
        <w:tc>
          <w:tcPr>
            <w:tcW w:w="1487" w:type="dxa"/>
            <w:tcBorders>
              <w:top w:val="nil"/>
              <w:left w:val="nil"/>
              <w:bottom w:val="single" w:sz="4" w:space="0" w:color="auto"/>
              <w:right w:val="single" w:sz="4" w:space="0" w:color="auto"/>
            </w:tcBorders>
            <w:shd w:val="clear" w:color="auto" w:fill="auto"/>
            <w:vAlign w:val="center"/>
          </w:tcPr>
          <w:p w:rsidR="00D51216" w:rsidRPr="009E3A76" w:rsidRDefault="00D51216" w:rsidP="00D51216">
            <w:pPr>
              <w:spacing w:line="240" w:lineRule="auto"/>
              <w:jc w:val="center"/>
              <w:rPr>
                <w:rFonts w:eastAsia="Times New Roman"/>
                <w:bCs/>
                <w:sz w:val="20"/>
                <w:szCs w:val="18"/>
                <w:lang w:eastAsia="ru-RU"/>
              </w:rPr>
            </w:pPr>
            <w:r w:rsidRPr="00AF1111">
              <w:rPr>
                <w:sz w:val="20"/>
                <w:szCs w:val="20"/>
              </w:rPr>
              <w:t>0,01</w:t>
            </w:r>
          </w:p>
        </w:tc>
        <w:tc>
          <w:tcPr>
            <w:tcW w:w="1487" w:type="dxa"/>
            <w:tcBorders>
              <w:top w:val="nil"/>
              <w:left w:val="nil"/>
              <w:bottom w:val="single" w:sz="4" w:space="0" w:color="auto"/>
              <w:right w:val="single" w:sz="4" w:space="0" w:color="auto"/>
            </w:tcBorders>
            <w:shd w:val="clear" w:color="auto" w:fill="auto"/>
            <w:vAlign w:val="center"/>
          </w:tcPr>
          <w:p w:rsidR="00D51216" w:rsidRPr="009E3A76" w:rsidRDefault="00D51216" w:rsidP="00D51216">
            <w:pPr>
              <w:spacing w:line="240" w:lineRule="auto"/>
              <w:jc w:val="center"/>
              <w:rPr>
                <w:rFonts w:eastAsia="Times New Roman"/>
                <w:bCs/>
                <w:sz w:val="20"/>
                <w:szCs w:val="18"/>
                <w:lang w:eastAsia="ru-RU"/>
              </w:rPr>
            </w:pPr>
            <w:r w:rsidRPr="00AF1111">
              <w:rPr>
                <w:sz w:val="20"/>
                <w:szCs w:val="20"/>
              </w:rPr>
              <w:t>0,01</w:t>
            </w:r>
          </w:p>
        </w:tc>
        <w:tc>
          <w:tcPr>
            <w:tcW w:w="1487" w:type="dxa"/>
            <w:tcBorders>
              <w:top w:val="nil"/>
              <w:left w:val="nil"/>
              <w:bottom w:val="single" w:sz="4" w:space="0" w:color="auto"/>
              <w:right w:val="single" w:sz="4" w:space="0" w:color="auto"/>
            </w:tcBorders>
            <w:shd w:val="clear" w:color="auto" w:fill="auto"/>
            <w:vAlign w:val="center"/>
          </w:tcPr>
          <w:p w:rsidR="00D51216" w:rsidRPr="009E3A76" w:rsidRDefault="00D51216" w:rsidP="00D51216">
            <w:pPr>
              <w:spacing w:line="240" w:lineRule="auto"/>
              <w:jc w:val="center"/>
              <w:rPr>
                <w:rFonts w:eastAsia="Times New Roman"/>
                <w:bCs/>
                <w:sz w:val="20"/>
                <w:szCs w:val="18"/>
                <w:lang w:eastAsia="ru-RU"/>
              </w:rPr>
            </w:pPr>
            <w:r w:rsidRPr="00AF1111">
              <w:rPr>
                <w:sz w:val="20"/>
                <w:szCs w:val="20"/>
              </w:rPr>
              <w:t>0</w:t>
            </w:r>
          </w:p>
        </w:tc>
        <w:tc>
          <w:tcPr>
            <w:tcW w:w="1487" w:type="dxa"/>
            <w:vAlign w:val="center"/>
          </w:tcPr>
          <w:p w:rsidR="00D51216" w:rsidRPr="009E3A76" w:rsidRDefault="00D51216" w:rsidP="00D51216">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vAlign w:val="center"/>
          </w:tcPr>
          <w:p w:rsidR="00D51216" w:rsidRPr="009E3A76" w:rsidRDefault="00D51216" w:rsidP="00D51216">
            <w:pPr>
              <w:spacing w:line="240" w:lineRule="auto"/>
              <w:jc w:val="center"/>
              <w:rPr>
                <w:rFonts w:eastAsia="Times New Roman"/>
                <w:bCs/>
                <w:sz w:val="20"/>
                <w:szCs w:val="18"/>
                <w:lang w:eastAsia="ru-RU"/>
              </w:rPr>
            </w:pPr>
            <w:r>
              <w:rPr>
                <w:rFonts w:eastAsia="Times New Roman"/>
                <w:bCs/>
                <w:sz w:val="20"/>
                <w:szCs w:val="18"/>
                <w:lang w:eastAsia="ru-RU"/>
              </w:rPr>
              <w:t>0</w:t>
            </w:r>
          </w:p>
        </w:tc>
      </w:tr>
      <w:tr w:rsidR="00D51216" w:rsidTr="00FF7F72">
        <w:tc>
          <w:tcPr>
            <w:tcW w:w="533" w:type="dxa"/>
            <w:vAlign w:val="center"/>
          </w:tcPr>
          <w:p w:rsidR="00D51216" w:rsidRPr="009E3A76" w:rsidRDefault="00D51216" w:rsidP="00D51216">
            <w:pPr>
              <w:spacing w:line="240" w:lineRule="auto"/>
              <w:jc w:val="center"/>
              <w:rPr>
                <w:rFonts w:eastAsia="Times New Roman"/>
                <w:bCs/>
                <w:sz w:val="20"/>
                <w:szCs w:val="18"/>
                <w:lang w:eastAsia="ru-RU"/>
              </w:rPr>
            </w:pPr>
            <w:r>
              <w:rPr>
                <w:rFonts w:eastAsia="Times New Roman"/>
                <w:bCs/>
                <w:sz w:val="20"/>
                <w:szCs w:val="18"/>
                <w:lang w:eastAsia="ru-RU"/>
              </w:rPr>
              <w:t>15</w:t>
            </w:r>
          </w:p>
        </w:tc>
        <w:tc>
          <w:tcPr>
            <w:tcW w:w="2260" w:type="dxa"/>
            <w:tcBorders>
              <w:top w:val="nil"/>
              <w:left w:val="nil"/>
              <w:bottom w:val="single" w:sz="4" w:space="0" w:color="auto"/>
              <w:right w:val="single" w:sz="4" w:space="0" w:color="auto"/>
            </w:tcBorders>
            <w:shd w:val="clear" w:color="auto" w:fill="auto"/>
            <w:vAlign w:val="center"/>
          </w:tcPr>
          <w:p w:rsidR="00D51216" w:rsidRPr="009E3A76" w:rsidRDefault="00D51216" w:rsidP="00D51216">
            <w:pPr>
              <w:spacing w:line="240" w:lineRule="auto"/>
              <w:jc w:val="center"/>
              <w:rPr>
                <w:rFonts w:eastAsia="Times New Roman"/>
                <w:bCs/>
                <w:sz w:val="20"/>
                <w:szCs w:val="18"/>
                <w:lang w:eastAsia="ru-RU"/>
              </w:rPr>
            </w:pPr>
            <w:r w:rsidRPr="00AF1111">
              <w:rPr>
                <w:sz w:val="20"/>
                <w:szCs w:val="20"/>
              </w:rPr>
              <w:t>Износ сетей канализации</w:t>
            </w:r>
          </w:p>
        </w:tc>
        <w:tc>
          <w:tcPr>
            <w:tcW w:w="1526" w:type="dxa"/>
            <w:tcBorders>
              <w:top w:val="nil"/>
              <w:left w:val="nil"/>
              <w:bottom w:val="single" w:sz="4" w:space="0" w:color="auto"/>
              <w:right w:val="single" w:sz="4" w:space="0" w:color="auto"/>
            </w:tcBorders>
            <w:shd w:val="clear" w:color="auto" w:fill="auto"/>
            <w:vAlign w:val="center"/>
          </w:tcPr>
          <w:p w:rsidR="00D51216" w:rsidRPr="009E3A76" w:rsidRDefault="00D51216" w:rsidP="00D51216">
            <w:pPr>
              <w:spacing w:line="240" w:lineRule="auto"/>
              <w:jc w:val="center"/>
              <w:rPr>
                <w:rFonts w:eastAsia="Times New Roman"/>
                <w:bCs/>
                <w:sz w:val="20"/>
                <w:szCs w:val="18"/>
                <w:lang w:eastAsia="ru-RU"/>
              </w:rPr>
            </w:pPr>
            <w:r w:rsidRPr="00AF1111">
              <w:rPr>
                <w:sz w:val="20"/>
                <w:szCs w:val="20"/>
              </w:rPr>
              <w:t>%</w:t>
            </w:r>
          </w:p>
        </w:tc>
        <w:tc>
          <w:tcPr>
            <w:tcW w:w="1546" w:type="dxa"/>
            <w:tcBorders>
              <w:top w:val="nil"/>
              <w:left w:val="nil"/>
              <w:bottom w:val="single" w:sz="4" w:space="0" w:color="auto"/>
              <w:right w:val="single" w:sz="4" w:space="0" w:color="auto"/>
            </w:tcBorders>
            <w:shd w:val="clear" w:color="auto" w:fill="auto"/>
            <w:vAlign w:val="center"/>
          </w:tcPr>
          <w:p w:rsidR="00D51216" w:rsidRPr="009E3A76" w:rsidRDefault="00D51216" w:rsidP="00D51216">
            <w:pPr>
              <w:spacing w:line="240" w:lineRule="auto"/>
              <w:jc w:val="center"/>
              <w:rPr>
                <w:rFonts w:eastAsia="Times New Roman"/>
                <w:bCs/>
                <w:sz w:val="20"/>
                <w:szCs w:val="18"/>
                <w:lang w:eastAsia="ru-RU"/>
              </w:rPr>
            </w:pPr>
            <w:r w:rsidRPr="00AF1111">
              <w:rPr>
                <w:sz w:val="20"/>
                <w:szCs w:val="20"/>
              </w:rPr>
              <w:t>68</w:t>
            </w:r>
          </w:p>
        </w:tc>
        <w:tc>
          <w:tcPr>
            <w:tcW w:w="1486" w:type="dxa"/>
            <w:tcBorders>
              <w:top w:val="nil"/>
              <w:left w:val="nil"/>
              <w:bottom w:val="single" w:sz="4" w:space="0" w:color="auto"/>
              <w:right w:val="single" w:sz="4" w:space="0" w:color="auto"/>
            </w:tcBorders>
            <w:shd w:val="clear" w:color="auto" w:fill="auto"/>
            <w:vAlign w:val="center"/>
          </w:tcPr>
          <w:p w:rsidR="00D51216" w:rsidRPr="009E3A76" w:rsidRDefault="00D51216" w:rsidP="00D51216">
            <w:pPr>
              <w:spacing w:line="240" w:lineRule="auto"/>
              <w:jc w:val="center"/>
              <w:rPr>
                <w:rFonts w:eastAsia="Times New Roman"/>
                <w:bCs/>
                <w:sz w:val="20"/>
                <w:szCs w:val="18"/>
                <w:lang w:eastAsia="ru-RU"/>
              </w:rPr>
            </w:pPr>
            <w:r w:rsidRPr="00AF1111">
              <w:rPr>
                <w:sz w:val="20"/>
                <w:szCs w:val="20"/>
              </w:rPr>
              <w:t>64</w:t>
            </w:r>
          </w:p>
        </w:tc>
        <w:tc>
          <w:tcPr>
            <w:tcW w:w="1487" w:type="dxa"/>
            <w:tcBorders>
              <w:top w:val="nil"/>
              <w:left w:val="nil"/>
              <w:bottom w:val="single" w:sz="4" w:space="0" w:color="auto"/>
              <w:right w:val="single" w:sz="4" w:space="0" w:color="auto"/>
            </w:tcBorders>
            <w:shd w:val="clear" w:color="auto" w:fill="auto"/>
            <w:vAlign w:val="center"/>
          </w:tcPr>
          <w:p w:rsidR="00D51216" w:rsidRPr="009E3A76" w:rsidRDefault="00D51216" w:rsidP="00D51216">
            <w:pPr>
              <w:spacing w:line="240" w:lineRule="auto"/>
              <w:jc w:val="center"/>
              <w:rPr>
                <w:rFonts w:eastAsia="Times New Roman"/>
                <w:bCs/>
                <w:sz w:val="20"/>
                <w:szCs w:val="18"/>
                <w:lang w:eastAsia="ru-RU"/>
              </w:rPr>
            </w:pPr>
            <w:r w:rsidRPr="00AF1111">
              <w:rPr>
                <w:sz w:val="20"/>
                <w:szCs w:val="20"/>
              </w:rPr>
              <w:t>58</w:t>
            </w:r>
          </w:p>
        </w:tc>
        <w:tc>
          <w:tcPr>
            <w:tcW w:w="1487" w:type="dxa"/>
            <w:tcBorders>
              <w:top w:val="nil"/>
              <w:left w:val="nil"/>
              <w:bottom w:val="single" w:sz="4" w:space="0" w:color="auto"/>
              <w:right w:val="single" w:sz="4" w:space="0" w:color="auto"/>
            </w:tcBorders>
            <w:shd w:val="clear" w:color="auto" w:fill="auto"/>
            <w:vAlign w:val="center"/>
          </w:tcPr>
          <w:p w:rsidR="00D51216" w:rsidRPr="009E3A76" w:rsidRDefault="00D51216" w:rsidP="00D51216">
            <w:pPr>
              <w:spacing w:line="240" w:lineRule="auto"/>
              <w:jc w:val="center"/>
              <w:rPr>
                <w:rFonts w:eastAsia="Times New Roman"/>
                <w:bCs/>
                <w:sz w:val="20"/>
                <w:szCs w:val="18"/>
                <w:lang w:eastAsia="ru-RU"/>
              </w:rPr>
            </w:pPr>
            <w:r w:rsidRPr="00AF1111">
              <w:rPr>
                <w:sz w:val="20"/>
                <w:szCs w:val="20"/>
              </w:rPr>
              <w:t>52</w:t>
            </w:r>
          </w:p>
        </w:tc>
        <w:tc>
          <w:tcPr>
            <w:tcW w:w="1487" w:type="dxa"/>
            <w:tcBorders>
              <w:top w:val="nil"/>
              <w:left w:val="nil"/>
              <w:bottom w:val="single" w:sz="4" w:space="0" w:color="auto"/>
              <w:right w:val="single" w:sz="4" w:space="0" w:color="auto"/>
            </w:tcBorders>
            <w:shd w:val="clear" w:color="auto" w:fill="auto"/>
            <w:vAlign w:val="center"/>
          </w:tcPr>
          <w:p w:rsidR="00D51216" w:rsidRPr="009E3A76" w:rsidRDefault="00D51216" w:rsidP="00D51216">
            <w:pPr>
              <w:spacing w:line="240" w:lineRule="auto"/>
              <w:jc w:val="center"/>
              <w:rPr>
                <w:rFonts w:eastAsia="Times New Roman"/>
                <w:bCs/>
                <w:sz w:val="20"/>
                <w:szCs w:val="18"/>
                <w:lang w:eastAsia="ru-RU"/>
              </w:rPr>
            </w:pPr>
            <w:r w:rsidRPr="00AF1111">
              <w:rPr>
                <w:sz w:val="20"/>
                <w:szCs w:val="20"/>
              </w:rPr>
              <w:t>33</w:t>
            </w:r>
          </w:p>
        </w:tc>
        <w:tc>
          <w:tcPr>
            <w:tcW w:w="1487" w:type="dxa"/>
            <w:vAlign w:val="center"/>
          </w:tcPr>
          <w:p w:rsidR="00D51216" w:rsidRPr="009E3A76" w:rsidRDefault="00D51216" w:rsidP="00D51216">
            <w:pPr>
              <w:spacing w:line="240" w:lineRule="auto"/>
              <w:jc w:val="center"/>
              <w:rPr>
                <w:rFonts w:eastAsia="Times New Roman"/>
                <w:bCs/>
                <w:sz w:val="20"/>
                <w:szCs w:val="18"/>
                <w:lang w:eastAsia="ru-RU"/>
              </w:rPr>
            </w:pPr>
            <w:r>
              <w:rPr>
                <w:rFonts w:eastAsia="Times New Roman"/>
                <w:bCs/>
                <w:sz w:val="20"/>
                <w:szCs w:val="18"/>
                <w:lang w:eastAsia="ru-RU"/>
              </w:rPr>
              <w:t>33</w:t>
            </w:r>
          </w:p>
        </w:tc>
        <w:tc>
          <w:tcPr>
            <w:tcW w:w="1487" w:type="dxa"/>
            <w:vAlign w:val="center"/>
          </w:tcPr>
          <w:p w:rsidR="00D51216" w:rsidRPr="009E3A76" w:rsidRDefault="00D51216" w:rsidP="00D51216">
            <w:pPr>
              <w:spacing w:line="240" w:lineRule="auto"/>
              <w:jc w:val="center"/>
              <w:rPr>
                <w:rFonts w:eastAsia="Times New Roman"/>
                <w:bCs/>
                <w:sz w:val="20"/>
                <w:szCs w:val="18"/>
                <w:lang w:eastAsia="ru-RU"/>
              </w:rPr>
            </w:pPr>
            <w:r>
              <w:rPr>
                <w:rFonts w:eastAsia="Times New Roman"/>
                <w:bCs/>
                <w:sz w:val="20"/>
                <w:szCs w:val="18"/>
                <w:lang w:eastAsia="ru-RU"/>
              </w:rPr>
              <w:t>30</w:t>
            </w:r>
          </w:p>
        </w:tc>
      </w:tr>
      <w:tr w:rsidR="00D51216" w:rsidTr="00140BFE">
        <w:tc>
          <w:tcPr>
            <w:tcW w:w="14786" w:type="dxa"/>
            <w:gridSpan w:val="10"/>
            <w:vAlign w:val="center"/>
          </w:tcPr>
          <w:p w:rsidR="00D51216" w:rsidRPr="009E3A76" w:rsidRDefault="00D51216" w:rsidP="009E3A76">
            <w:pPr>
              <w:spacing w:line="240" w:lineRule="auto"/>
              <w:jc w:val="center"/>
              <w:rPr>
                <w:rFonts w:eastAsia="Times New Roman"/>
                <w:bCs/>
                <w:sz w:val="20"/>
                <w:szCs w:val="18"/>
                <w:lang w:eastAsia="ru-RU"/>
              </w:rPr>
            </w:pPr>
            <w:r w:rsidRPr="00D51216">
              <w:rPr>
                <w:rFonts w:eastAsia="Times New Roman"/>
                <w:b/>
                <w:bCs/>
                <w:sz w:val="20"/>
                <w:szCs w:val="18"/>
                <w:lang w:eastAsia="ru-RU"/>
              </w:rPr>
              <w:t>Показатели эффективности использования ресурсов</w:t>
            </w:r>
          </w:p>
        </w:tc>
      </w:tr>
      <w:tr w:rsidR="005F548E" w:rsidTr="00FF7F72">
        <w:tc>
          <w:tcPr>
            <w:tcW w:w="533" w:type="dxa"/>
            <w:vAlign w:val="center"/>
          </w:tcPr>
          <w:p w:rsidR="005F548E" w:rsidRPr="009E3A76" w:rsidRDefault="005F548E" w:rsidP="005F548E">
            <w:pPr>
              <w:spacing w:line="240" w:lineRule="auto"/>
              <w:jc w:val="center"/>
              <w:rPr>
                <w:rFonts w:eastAsia="Times New Roman"/>
                <w:bCs/>
                <w:sz w:val="20"/>
                <w:szCs w:val="18"/>
                <w:lang w:eastAsia="ru-RU"/>
              </w:rPr>
            </w:pPr>
            <w:r>
              <w:rPr>
                <w:rFonts w:eastAsia="Times New Roman"/>
                <w:bCs/>
                <w:sz w:val="20"/>
                <w:szCs w:val="18"/>
                <w:lang w:eastAsia="ru-RU"/>
              </w:rPr>
              <w:t>16</w:t>
            </w:r>
          </w:p>
        </w:tc>
        <w:tc>
          <w:tcPr>
            <w:tcW w:w="2260"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Энергоэффективность канализования</w:t>
            </w:r>
          </w:p>
        </w:tc>
        <w:tc>
          <w:tcPr>
            <w:tcW w:w="1526"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кВт/ тыс. куб. м</w:t>
            </w:r>
          </w:p>
        </w:tc>
        <w:tc>
          <w:tcPr>
            <w:tcW w:w="1546"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209,07</w:t>
            </w:r>
          </w:p>
        </w:tc>
        <w:tc>
          <w:tcPr>
            <w:tcW w:w="1486"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198,03</w:t>
            </w:r>
          </w:p>
        </w:tc>
        <w:tc>
          <w:tcPr>
            <w:tcW w:w="1487"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209,07</w:t>
            </w:r>
          </w:p>
        </w:tc>
        <w:tc>
          <w:tcPr>
            <w:tcW w:w="1487"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214,37</w:t>
            </w:r>
          </w:p>
        </w:tc>
        <w:tc>
          <w:tcPr>
            <w:tcW w:w="1487"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Pr>
                <w:sz w:val="20"/>
                <w:szCs w:val="20"/>
              </w:rPr>
              <w:t>214,89</w:t>
            </w:r>
          </w:p>
        </w:tc>
        <w:tc>
          <w:tcPr>
            <w:tcW w:w="1487" w:type="dxa"/>
            <w:vAlign w:val="center"/>
          </w:tcPr>
          <w:p w:rsidR="005F548E" w:rsidRPr="009E3A76" w:rsidRDefault="005F548E" w:rsidP="005F548E">
            <w:pPr>
              <w:spacing w:line="240" w:lineRule="auto"/>
              <w:jc w:val="center"/>
              <w:rPr>
                <w:rFonts w:eastAsia="Times New Roman"/>
                <w:bCs/>
                <w:sz w:val="20"/>
                <w:szCs w:val="18"/>
                <w:lang w:eastAsia="ru-RU"/>
              </w:rPr>
            </w:pPr>
            <w:r>
              <w:rPr>
                <w:rFonts w:eastAsia="Times New Roman"/>
                <w:bCs/>
                <w:sz w:val="20"/>
                <w:szCs w:val="18"/>
                <w:lang w:eastAsia="ru-RU"/>
              </w:rPr>
              <w:t>215,40</w:t>
            </w:r>
          </w:p>
        </w:tc>
        <w:tc>
          <w:tcPr>
            <w:tcW w:w="1487" w:type="dxa"/>
            <w:vAlign w:val="center"/>
          </w:tcPr>
          <w:p w:rsidR="005F548E" w:rsidRPr="009E3A76" w:rsidRDefault="005F548E" w:rsidP="005F548E">
            <w:pPr>
              <w:spacing w:line="240" w:lineRule="auto"/>
              <w:jc w:val="center"/>
              <w:rPr>
                <w:rFonts w:eastAsia="Times New Roman"/>
                <w:bCs/>
                <w:sz w:val="20"/>
                <w:szCs w:val="18"/>
                <w:lang w:eastAsia="ru-RU"/>
              </w:rPr>
            </w:pPr>
            <w:r w:rsidRPr="005F548E">
              <w:rPr>
                <w:rFonts w:eastAsia="Times New Roman"/>
                <w:bCs/>
                <w:sz w:val="20"/>
                <w:szCs w:val="18"/>
                <w:lang w:eastAsia="ru-RU"/>
              </w:rPr>
              <w:t>234,45</w:t>
            </w:r>
          </w:p>
        </w:tc>
      </w:tr>
      <w:tr w:rsidR="005F548E" w:rsidTr="00FF7F72">
        <w:tc>
          <w:tcPr>
            <w:tcW w:w="533" w:type="dxa"/>
            <w:vAlign w:val="center"/>
          </w:tcPr>
          <w:p w:rsidR="005F548E" w:rsidRPr="009E3A76" w:rsidRDefault="005F548E" w:rsidP="005F548E">
            <w:pPr>
              <w:spacing w:line="240" w:lineRule="auto"/>
              <w:jc w:val="center"/>
              <w:rPr>
                <w:rFonts w:eastAsia="Times New Roman"/>
                <w:bCs/>
                <w:sz w:val="20"/>
                <w:szCs w:val="18"/>
                <w:lang w:eastAsia="ru-RU"/>
              </w:rPr>
            </w:pPr>
            <w:r>
              <w:rPr>
                <w:rFonts w:eastAsia="Times New Roman"/>
                <w:bCs/>
                <w:sz w:val="20"/>
                <w:szCs w:val="18"/>
                <w:lang w:eastAsia="ru-RU"/>
              </w:rPr>
              <w:t>17</w:t>
            </w:r>
          </w:p>
        </w:tc>
        <w:tc>
          <w:tcPr>
            <w:tcW w:w="2260"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Обеспеченность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w:t>
            </w:r>
          </w:p>
        </w:tc>
        <w:tc>
          <w:tcPr>
            <w:tcW w:w="1526"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w:t>
            </w:r>
          </w:p>
        </w:tc>
        <w:tc>
          <w:tcPr>
            <w:tcW w:w="1546"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28,57</w:t>
            </w:r>
          </w:p>
        </w:tc>
        <w:tc>
          <w:tcPr>
            <w:tcW w:w="1486"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100</w:t>
            </w:r>
          </w:p>
        </w:tc>
        <w:tc>
          <w:tcPr>
            <w:tcW w:w="1487"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100</w:t>
            </w:r>
          </w:p>
        </w:tc>
        <w:tc>
          <w:tcPr>
            <w:tcW w:w="1487" w:type="dxa"/>
            <w:vAlign w:val="center"/>
          </w:tcPr>
          <w:p w:rsidR="005F548E" w:rsidRPr="009E3A76" w:rsidRDefault="005F548E" w:rsidP="005F548E">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5F548E" w:rsidRPr="009E3A76" w:rsidRDefault="005F548E" w:rsidP="005F548E">
            <w:pPr>
              <w:spacing w:line="240" w:lineRule="auto"/>
              <w:jc w:val="center"/>
              <w:rPr>
                <w:rFonts w:eastAsia="Times New Roman"/>
                <w:bCs/>
                <w:sz w:val="20"/>
                <w:szCs w:val="18"/>
                <w:lang w:eastAsia="ru-RU"/>
              </w:rPr>
            </w:pPr>
            <w:r>
              <w:rPr>
                <w:rFonts w:eastAsia="Times New Roman"/>
                <w:bCs/>
                <w:sz w:val="20"/>
                <w:szCs w:val="18"/>
                <w:lang w:eastAsia="ru-RU"/>
              </w:rPr>
              <w:t>100</w:t>
            </w:r>
          </w:p>
        </w:tc>
      </w:tr>
      <w:tr w:rsidR="005F548E" w:rsidTr="00140BFE">
        <w:tc>
          <w:tcPr>
            <w:tcW w:w="14786" w:type="dxa"/>
            <w:gridSpan w:val="10"/>
            <w:vAlign w:val="center"/>
          </w:tcPr>
          <w:p w:rsidR="005F548E" w:rsidRPr="009E3A76" w:rsidRDefault="005F548E" w:rsidP="009E3A76">
            <w:pPr>
              <w:spacing w:line="240" w:lineRule="auto"/>
              <w:jc w:val="center"/>
              <w:rPr>
                <w:rFonts w:eastAsia="Times New Roman"/>
                <w:bCs/>
                <w:sz w:val="20"/>
                <w:szCs w:val="18"/>
                <w:lang w:eastAsia="ru-RU"/>
              </w:rPr>
            </w:pPr>
            <w:r w:rsidRPr="005F548E">
              <w:rPr>
                <w:rFonts w:eastAsia="Times New Roman"/>
                <w:b/>
                <w:bCs/>
                <w:sz w:val="20"/>
                <w:szCs w:val="18"/>
                <w:lang w:eastAsia="ru-RU"/>
              </w:rPr>
              <w:t>Показатели качества обслуживания абонентов</w:t>
            </w:r>
          </w:p>
        </w:tc>
      </w:tr>
      <w:tr w:rsidR="00B6728E" w:rsidTr="00FF7F72">
        <w:tc>
          <w:tcPr>
            <w:tcW w:w="533" w:type="dxa"/>
            <w:vAlign w:val="center"/>
          </w:tcPr>
          <w:p w:rsidR="005F548E" w:rsidRPr="009E3A76" w:rsidRDefault="005F548E" w:rsidP="005F548E">
            <w:pPr>
              <w:spacing w:line="240" w:lineRule="auto"/>
              <w:jc w:val="center"/>
              <w:rPr>
                <w:rFonts w:eastAsia="Times New Roman"/>
                <w:bCs/>
                <w:sz w:val="20"/>
                <w:szCs w:val="18"/>
                <w:lang w:eastAsia="ru-RU"/>
              </w:rPr>
            </w:pPr>
            <w:r>
              <w:rPr>
                <w:rFonts w:eastAsia="Times New Roman"/>
                <w:bCs/>
                <w:sz w:val="20"/>
                <w:szCs w:val="18"/>
                <w:lang w:eastAsia="ru-RU"/>
              </w:rPr>
              <w:t>18</w:t>
            </w:r>
          </w:p>
        </w:tc>
        <w:tc>
          <w:tcPr>
            <w:tcW w:w="2260"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Относительное снижение годового количества отключений жилых домов</w:t>
            </w:r>
          </w:p>
        </w:tc>
        <w:tc>
          <w:tcPr>
            <w:tcW w:w="1526"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w:t>
            </w:r>
          </w:p>
        </w:tc>
        <w:tc>
          <w:tcPr>
            <w:tcW w:w="1546" w:type="dxa"/>
            <w:vAlign w:val="center"/>
          </w:tcPr>
          <w:p w:rsidR="005F548E" w:rsidRPr="009E3A76" w:rsidRDefault="005F548E" w:rsidP="005F548E">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6"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0</w:t>
            </w:r>
          </w:p>
        </w:tc>
        <w:tc>
          <w:tcPr>
            <w:tcW w:w="1487"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0</w:t>
            </w:r>
          </w:p>
        </w:tc>
        <w:tc>
          <w:tcPr>
            <w:tcW w:w="1487"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0</w:t>
            </w:r>
          </w:p>
        </w:tc>
        <w:tc>
          <w:tcPr>
            <w:tcW w:w="1487"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0</w:t>
            </w:r>
          </w:p>
        </w:tc>
        <w:tc>
          <w:tcPr>
            <w:tcW w:w="1487" w:type="dxa"/>
            <w:vAlign w:val="center"/>
          </w:tcPr>
          <w:p w:rsidR="005F548E" w:rsidRPr="009E3A76" w:rsidRDefault="005F548E" w:rsidP="005F548E">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vAlign w:val="center"/>
          </w:tcPr>
          <w:p w:rsidR="005F548E" w:rsidRPr="009E3A76" w:rsidRDefault="005F548E" w:rsidP="005F548E">
            <w:pPr>
              <w:spacing w:line="240" w:lineRule="auto"/>
              <w:jc w:val="center"/>
              <w:rPr>
                <w:rFonts w:eastAsia="Times New Roman"/>
                <w:bCs/>
                <w:sz w:val="20"/>
                <w:szCs w:val="18"/>
                <w:lang w:eastAsia="ru-RU"/>
              </w:rPr>
            </w:pPr>
            <w:r>
              <w:rPr>
                <w:rFonts w:eastAsia="Times New Roman"/>
                <w:bCs/>
                <w:sz w:val="20"/>
                <w:szCs w:val="18"/>
                <w:lang w:eastAsia="ru-RU"/>
              </w:rPr>
              <w:t>0</w:t>
            </w:r>
          </w:p>
        </w:tc>
      </w:tr>
      <w:tr w:rsidR="00B6728E" w:rsidTr="00FF7F72">
        <w:tc>
          <w:tcPr>
            <w:tcW w:w="533" w:type="dxa"/>
            <w:vAlign w:val="center"/>
          </w:tcPr>
          <w:p w:rsidR="005F548E" w:rsidRPr="009E3A76" w:rsidRDefault="005F548E" w:rsidP="005F548E">
            <w:pPr>
              <w:spacing w:line="240" w:lineRule="auto"/>
              <w:jc w:val="center"/>
              <w:rPr>
                <w:rFonts w:eastAsia="Times New Roman"/>
                <w:bCs/>
                <w:sz w:val="20"/>
                <w:szCs w:val="18"/>
                <w:lang w:eastAsia="ru-RU"/>
              </w:rPr>
            </w:pPr>
            <w:r>
              <w:rPr>
                <w:rFonts w:eastAsia="Times New Roman"/>
                <w:bCs/>
                <w:sz w:val="20"/>
                <w:szCs w:val="18"/>
                <w:lang w:eastAsia="ru-RU"/>
              </w:rPr>
              <w:t>19</w:t>
            </w:r>
          </w:p>
        </w:tc>
        <w:tc>
          <w:tcPr>
            <w:tcW w:w="2260"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Доля населения, проживающего в индивидуальных жилых домах, подключенных к системе водоотведения</w:t>
            </w:r>
          </w:p>
        </w:tc>
        <w:tc>
          <w:tcPr>
            <w:tcW w:w="1526"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w:t>
            </w:r>
          </w:p>
        </w:tc>
        <w:tc>
          <w:tcPr>
            <w:tcW w:w="1546" w:type="dxa"/>
            <w:vAlign w:val="center"/>
          </w:tcPr>
          <w:p w:rsidR="005F548E" w:rsidRPr="009E3A76" w:rsidRDefault="005F548E" w:rsidP="005F548E">
            <w:pPr>
              <w:spacing w:line="240" w:lineRule="auto"/>
              <w:jc w:val="center"/>
              <w:rPr>
                <w:rFonts w:eastAsia="Times New Roman"/>
                <w:bCs/>
                <w:sz w:val="20"/>
                <w:szCs w:val="18"/>
                <w:lang w:eastAsia="ru-RU"/>
              </w:rPr>
            </w:pPr>
            <w:r>
              <w:rPr>
                <w:rFonts w:eastAsia="Times New Roman"/>
                <w:bCs/>
                <w:sz w:val="20"/>
                <w:szCs w:val="18"/>
                <w:lang w:eastAsia="ru-RU"/>
              </w:rPr>
              <w:t>50</w:t>
            </w:r>
          </w:p>
        </w:tc>
        <w:tc>
          <w:tcPr>
            <w:tcW w:w="1486"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60</w:t>
            </w:r>
          </w:p>
        </w:tc>
        <w:tc>
          <w:tcPr>
            <w:tcW w:w="1487"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70</w:t>
            </w:r>
          </w:p>
        </w:tc>
        <w:tc>
          <w:tcPr>
            <w:tcW w:w="1487"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80</w:t>
            </w:r>
          </w:p>
        </w:tc>
        <w:tc>
          <w:tcPr>
            <w:tcW w:w="1487" w:type="dxa"/>
            <w:tcBorders>
              <w:top w:val="nil"/>
              <w:left w:val="nil"/>
              <w:bottom w:val="single" w:sz="4" w:space="0" w:color="auto"/>
              <w:right w:val="single" w:sz="4" w:space="0" w:color="auto"/>
            </w:tcBorders>
            <w:shd w:val="clear" w:color="auto" w:fill="auto"/>
            <w:vAlign w:val="center"/>
          </w:tcPr>
          <w:p w:rsidR="005F548E" w:rsidRPr="009E3A76" w:rsidRDefault="005F548E" w:rsidP="005F548E">
            <w:pPr>
              <w:spacing w:line="240" w:lineRule="auto"/>
              <w:jc w:val="center"/>
              <w:rPr>
                <w:rFonts w:eastAsia="Times New Roman"/>
                <w:bCs/>
                <w:sz w:val="20"/>
                <w:szCs w:val="18"/>
                <w:lang w:eastAsia="ru-RU"/>
              </w:rPr>
            </w:pPr>
            <w:r w:rsidRPr="00AF1111">
              <w:rPr>
                <w:sz w:val="20"/>
                <w:szCs w:val="20"/>
              </w:rPr>
              <w:t>80</w:t>
            </w:r>
          </w:p>
        </w:tc>
        <w:tc>
          <w:tcPr>
            <w:tcW w:w="1487" w:type="dxa"/>
            <w:vAlign w:val="center"/>
          </w:tcPr>
          <w:p w:rsidR="005F548E" w:rsidRPr="009E3A76" w:rsidRDefault="005F548E" w:rsidP="005F548E">
            <w:pPr>
              <w:spacing w:line="240" w:lineRule="auto"/>
              <w:jc w:val="center"/>
              <w:rPr>
                <w:rFonts w:eastAsia="Times New Roman"/>
                <w:bCs/>
                <w:sz w:val="20"/>
                <w:szCs w:val="18"/>
                <w:lang w:eastAsia="ru-RU"/>
              </w:rPr>
            </w:pPr>
            <w:r>
              <w:rPr>
                <w:rFonts w:eastAsia="Times New Roman"/>
                <w:bCs/>
                <w:sz w:val="20"/>
                <w:szCs w:val="18"/>
                <w:lang w:eastAsia="ru-RU"/>
              </w:rPr>
              <w:t>80</w:t>
            </w:r>
          </w:p>
        </w:tc>
        <w:tc>
          <w:tcPr>
            <w:tcW w:w="1487" w:type="dxa"/>
            <w:vAlign w:val="center"/>
          </w:tcPr>
          <w:p w:rsidR="005F548E" w:rsidRPr="009E3A76" w:rsidRDefault="005F548E" w:rsidP="005F548E">
            <w:pPr>
              <w:spacing w:line="240" w:lineRule="auto"/>
              <w:jc w:val="center"/>
              <w:rPr>
                <w:rFonts w:eastAsia="Times New Roman"/>
                <w:bCs/>
                <w:sz w:val="20"/>
                <w:szCs w:val="18"/>
                <w:lang w:eastAsia="ru-RU"/>
              </w:rPr>
            </w:pPr>
            <w:r>
              <w:rPr>
                <w:rFonts w:eastAsia="Times New Roman"/>
                <w:bCs/>
                <w:sz w:val="20"/>
                <w:szCs w:val="18"/>
                <w:lang w:eastAsia="ru-RU"/>
              </w:rPr>
              <w:t>85</w:t>
            </w:r>
          </w:p>
        </w:tc>
      </w:tr>
      <w:tr w:rsidR="0047127C" w:rsidTr="00140BFE">
        <w:tc>
          <w:tcPr>
            <w:tcW w:w="14786" w:type="dxa"/>
            <w:gridSpan w:val="10"/>
            <w:vAlign w:val="center"/>
          </w:tcPr>
          <w:p w:rsidR="0047127C" w:rsidRPr="009E3A76" w:rsidRDefault="0047127C" w:rsidP="009E3A76">
            <w:pPr>
              <w:spacing w:line="240" w:lineRule="auto"/>
              <w:jc w:val="center"/>
              <w:rPr>
                <w:rFonts w:eastAsia="Times New Roman"/>
                <w:bCs/>
                <w:sz w:val="20"/>
                <w:szCs w:val="18"/>
                <w:lang w:eastAsia="ru-RU"/>
              </w:rPr>
            </w:pPr>
            <w:r w:rsidRPr="0047127C">
              <w:rPr>
                <w:rFonts w:eastAsia="Times New Roman"/>
                <w:b/>
                <w:bCs/>
                <w:sz w:val="24"/>
                <w:szCs w:val="18"/>
                <w:lang w:eastAsia="ru-RU"/>
              </w:rPr>
              <w:t>Система теплоснабжения</w:t>
            </w:r>
          </w:p>
        </w:tc>
      </w:tr>
      <w:tr w:rsidR="00B6728E" w:rsidTr="00140BFE">
        <w:tc>
          <w:tcPr>
            <w:tcW w:w="14786" w:type="dxa"/>
            <w:gridSpan w:val="10"/>
            <w:vAlign w:val="center"/>
          </w:tcPr>
          <w:p w:rsidR="00B6728E" w:rsidRPr="009E3A76" w:rsidRDefault="00B6728E" w:rsidP="009E3A76">
            <w:pPr>
              <w:spacing w:line="240" w:lineRule="auto"/>
              <w:jc w:val="center"/>
              <w:rPr>
                <w:rFonts w:eastAsia="Times New Roman"/>
                <w:bCs/>
                <w:sz w:val="20"/>
                <w:szCs w:val="18"/>
                <w:lang w:eastAsia="ru-RU"/>
              </w:rPr>
            </w:pPr>
            <w:r w:rsidRPr="00B6728E">
              <w:rPr>
                <w:rFonts w:eastAsia="Times New Roman"/>
                <w:b/>
                <w:bCs/>
                <w:sz w:val="20"/>
                <w:szCs w:val="18"/>
                <w:lang w:eastAsia="ru-RU"/>
              </w:rPr>
              <w:t>Показатель качества</w:t>
            </w:r>
          </w:p>
        </w:tc>
      </w:tr>
      <w:tr w:rsidR="0047127C" w:rsidTr="00FF7F72">
        <w:tc>
          <w:tcPr>
            <w:tcW w:w="533" w:type="dxa"/>
            <w:vAlign w:val="center"/>
          </w:tcPr>
          <w:p w:rsidR="0047127C" w:rsidRPr="009E3A76" w:rsidRDefault="00B6728E" w:rsidP="009E3A76">
            <w:pPr>
              <w:spacing w:line="240" w:lineRule="auto"/>
              <w:jc w:val="center"/>
              <w:rPr>
                <w:rFonts w:eastAsia="Times New Roman"/>
                <w:bCs/>
                <w:sz w:val="20"/>
                <w:szCs w:val="18"/>
                <w:lang w:eastAsia="ru-RU"/>
              </w:rPr>
            </w:pPr>
            <w:r>
              <w:rPr>
                <w:rFonts w:eastAsia="Times New Roman"/>
                <w:bCs/>
                <w:sz w:val="20"/>
                <w:szCs w:val="18"/>
                <w:lang w:eastAsia="ru-RU"/>
              </w:rPr>
              <w:t>20</w:t>
            </w:r>
          </w:p>
        </w:tc>
        <w:tc>
          <w:tcPr>
            <w:tcW w:w="2260" w:type="dxa"/>
            <w:vAlign w:val="center"/>
          </w:tcPr>
          <w:p w:rsidR="0047127C" w:rsidRPr="009E3A76" w:rsidRDefault="00B6728E" w:rsidP="00B6728E">
            <w:pPr>
              <w:spacing w:line="240" w:lineRule="auto"/>
              <w:jc w:val="center"/>
              <w:rPr>
                <w:rFonts w:eastAsia="Times New Roman"/>
                <w:bCs/>
                <w:sz w:val="20"/>
                <w:szCs w:val="18"/>
                <w:lang w:eastAsia="ru-RU"/>
              </w:rPr>
            </w:pPr>
            <w:r>
              <w:rPr>
                <w:rFonts w:eastAsia="Times New Roman"/>
                <w:bCs/>
                <w:sz w:val="20"/>
                <w:szCs w:val="18"/>
                <w:lang w:eastAsia="ru-RU"/>
              </w:rPr>
              <w:t>Удовлетворенность качеством поставки тепловой энергии потребителям (бесприровность подачи тепла)</w:t>
            </w:r>
          </w:p>
        </w:tc>
        <w:tc>
          <w:tcPr>
            <w:tcW w:w="1526" w:type="dxa"/>
            <w:vAlign w:val="center"/>
          </w:tcPr>
          <w:p w:rsidR="0047127C" w:rsidRPr="009E3A76" w:rsidRDefault="00B6728E" w:rsidP="009E3A76">
            <w:pPr>
              <w:spacing w:line="240" w:lineRule="auto"/>
              <w:jc w:val="center"/>
              <w:rPr>
                <w:rFonts w:eastAsia="Times New Roman"/>
                <w:bCs/>
                <w:sz w:val="20"/>
                <w:szCs w:val="18"/>
                <w:lang w:eastAsia="ru-RU"/>
              </w:rPr>
            </w:pPr>
            <w:r>
              <w:rPr>
                <w:rFonts w:eastAsia="Times New Roman"/>
                <w:bCs/>
                <w:sz w:val="20"/>
                <w:szCs w:val="18"/>
                <w:lang w:eastAsia="ru-RU"/>
              </w:rPr>
              <w:t>%</w:t>
            </w:r>
          </w:p>
        </w:tc>
        <w:tc>
          <w:tcPr>
            <w:tcW w:w="1546" w:type="dxa"/>
            <w:vAlign w:val="center"/>
          </w:tcPr>
          <w:p w:rsidR="0047127C" w:rsidRPr="009E3A76" w:rsidRDefault="00B6728E" w:rsidP="009E3A76">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6" w:type="dxa"/>
            <w:vAlign w:val="center"/>
          </w:tcPr>
          <w:p w:rsidR="0047127C" w:rsidRPr="009E3A76" w:rsidRDefault="00B6728E" w:rsidP="009E3A76">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47127C" w:rsidRPr="009E3A76" w:rsidRDefault="00B6728E" w:rsidP="009E3A76">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47127C" w:rsidRPr="009E3A76" w:rsidRDefault="00B6728E" w:rsidP="009E3A76">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47127C" w:rsidRPr="009E3A76" w:rsidRDefault="00B6728E" w:rsidP="009E3A76">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47127C" w:rsidRPr="009E3A76" w:rsidRDefault="00B6728E" w:rsidP="009E3A76">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47127C" w:rsidRPr="009E3A76" w:rsidRDefault="00B6728E" w:rsidP="009E3A76">
            <w:pPr>
              <w:spacing w:line="240" w:lineRule="auto"/>
              <w:jc w:val="center"/>
              <w:rPr>
                <w:rFonts w:eastAsia="Times New Roman"/>
                <w:bCs/>
                <w:sz w:val="20"/>
                <w:szCs w:val="18"/>
                <w:lang w:eastAsia="ru-RU"/>
              </w:rPr>
            </w:pPr>
            <w:r>
              <w:rPr>
                <w:rFonts w:eastAsia="Times New Roman"/>
                <w:bCs/>
                <w:sz w:val="20"/>
                <w:szCs w:val="18"/>
                <w:lang w:eastAsia="ru-RU"/>
              </w:rPr>
              <w:t>100</w:t>
            </w:r>
          </w:p>
        </w:tc>
      </w:tr>
      <w:tr w:rsidR="00B6728E" w:rsidTr="00140BFE">
        <w:tc>
          <w:tcPr>
            <w:tcW w:w="14786" w:type="dxa"/>
            <w:gridSpan w:val="10"/>
            <w:vAlign w:val="center"/>
          </w:tcPr>
          <w:p w:rsidR="00B6728E" w:rsidRPr="009E3A76" w:rsidRDefault="00B6728E" w:rsidP="009E3A76">
            <w:pPr>
              <w:spacing w:line="240" w:lineRule="auto"/>
              <w:jc w:val="center"/>
              <w:rPr>
                <w:rFonts w:eastAsia="Times New Roman"/>
                <w:bCs/>
                <w:sz w:val="20"/>
                <w:szCs w:val="18"/>
                <w:lang w:eastAsia="ru-RU"/>
              </w:rPr>
            </w:pPr>
            <w:r w:rsidRPr="00B6728E">
              <w:rPr>
                <w:rFonts w:eastAsia="Times New Roman"/>
                <w:b/>
                <w:bCs/>
                <w:sz w:val="20"/>
                <w:szCs w:val="18"/>
                <w:lang w:eastAsia="ru-RU"/>
              </w:rPr>
              <w:t>Показатели надежности и бесперебойности</w:t>
            </w:r>
          </w:p>
        </w:tc>
      </w:tr>
      <w:tr w:rsidR="00523B1D" w:rsidTr="00FF7F72">
        <w:tc>
          <w:tcPr>
            <w:tcW w:w="533" w:type="dxa"/>
            <w:vAlign w:val="center"/>
          </w:tcPr>
          <w:p w:rsidR="00523B1D" w:rsidRPr="009E3A76" w:rsidRDefault="00523B1D" w:rsidP="00523B1D">
            <w:pPr>
              <w:spacing w:line="240" w:lineRule="auto"/>
              <w:jc w:val="center"/>
              <w:rPr>
                <w:rFonts w:eastAsia="Times New Roman"/>
                <w:bCs/>
                <w:sz w:val="20"/>
                <w:szCs w:val="18"/>
                <w:lang w:eastAsia="ru-RU"/>
              </w:rPr>
            </w:pPr>
            <w:r>
              <w:rPr>
                <w:rFonts w:eastAsia="Times New Roman"/>
                <w:bCs/>
                <w:sz w:val="20"/>
                <w:szCs w:val="18"/>
                <w:lang w:eastAsia="ru-RU"/>
              </w:rPr>
              <w:t>21</w:t>
            </w:r>
          </w:p>
        </w:tc>
        <w:tc>
          <w:tcPr>
            <w:tcW w:w="2260" w:type="dxa"/>
            <w:vAlign w:val="center"/>
          </w:tcPr>
          <w:p w:rsidR="00523B1D" w:rsidRPr="009E3A76" w:rsidRDefault="00523B1D" w:rsidP="00523B1D">
            <w:pPr>
              <w:spacing w:line="240" w:lineRule="auto"/>
              <w:jc w:val="center"/>
              <w:rPr>
                <w:rFonts w:eastAsia="Times New Roman"/>
                <w:bCs/>
                <w:sz w:val="20"/>
                <w:szCs w:val="18"/>
                <w:lang w:eastAsia="ru-RU"/>
              </w:rPr>
            </w:pPr>
            <w:r w:rsidRPr="00B6728E">
              <w:rPr>
                <w:rFonts w:eastAsia="Times New Roman"/>
                <w:bCs/>
                <w:sz w:val="20"/>
                <w:szCs w:val="18"/>
                <w:lang w:eastAsia="ru-RU"/>
              </w:rPr>
              <w:t>Износ объектов системы теплоснабжения</w:t>
            </w:r>
            <w:r>
              <w:rPr>
                <w:rFonts w:eastAsia="Times New Roman"/>
                <w:bCs/>
                <w:sz w:val="20"/>
                <w:szCs w:val="18"/>
                <w:lang w:eastAsia="ru-RU"/>
              </w:rPr>
              <w:t xml:space="preserve"> – котельное оборудование</w:t>
            </w:r>
          </w:p>
        </w:tc>
        <w:tc>
          <w:tcPr>
            <w:tcW w:w="1526" w:type="dxa"/>
            <w:vAlign w:val="center"/>
          </w:tcPr>
          <w:p w:rsidR="00523B1D" w:rsidRPr="009E3A76" w:rsidRDefault="00523B1D" w:rsidP="00523B1D">
            <w:pPr>
              <w:spacing w:line="240" w:lineRule="auto"/>
              <w:jc w:val="center"/>
              <w:rPr>
                <w:rFonts w:eastAsia="Times New Roman"/>
                <w:bCs/>
                <w:sz w:val="20"/>
                <w:szCs w:val="18"/>
                <w:lang w:eastAsia="ru-RU"/>
              </w:rPr>
            </w:pPr>
            <w:r>
              <w:rPr>
                <w:rFonts w:eastAsia="Times New Roman"/>
                <w:bCs/>
                <w:sz w:val="20"/>
                <w:szCs w:val="18"/>
                <w:lang w:eastAsia="ru-RU"/>
              </w:rPr>
              <w:t>%</w:t>
            </w:r>
          </w:p>
        </w:tc>
        <w:tc>
          <w:tcPr>
            <w:tcW w:w="1546" w:type="dxa"/>
            <w:vAlign w:val="center"/>
          </w:tcPr>
          <w:p w:rsidR="00523B1D" w:rsidRPr="009E3A76" w:rsidRDefault="00523B1D" w:rsidP="00523B1D">
            <w:pPr>
              <w:spacing w:line="240" w:lineRule="auto"/>
              <w:jc w:val="center"/>
              <w:rPr>
                <w:rFonts w:eastAsia="Times New Roman"/>
                <w:bCs/>
                <w:sz w:val="20"/>
                <w:szCs w:val="18"/>
                <w:lang w:eastAsia="ru-RU"/>
              </w:rPr>
            </w:pPr>
            <w:r>
              <w:rPr>
                <w:rFonts w:eastAsia="Times New Roman"/>
                <w:bCs/>
                <w:sz w:val="20"/>
                <w:szCs w:val="18"/>
                <w:lang w:eastAsia="ru-RU"/>
              </w:rPr>
              <w:t>69,04</w:t>
            </w:r>
          </w:p>
        </w:tc>
        <w:tc>
          <w:tcPr>
            <w:tcW w:w="1486" w:type="dxa"/>
            <w:vAlign w:val="center"/>
          </w:tcPr>
          <w:p w:rsidR="00523B1D" w:rsidRPr="009E3A76" w:rsidRDefault="00523B1D" w:rsidP="00523B1D">
            <w:pPr>
              <w:spacing w:line="240" w:lineRule="auto"/>
              <w:jc w:val="center"/>
              <w:rPr>
                <w:rFonts w:eastAsia="Times New Roman"/>
                <w:bCs/>
                <w:sz w:val="20"/>
                <w:szCs w:val="18"/>
                <w:lang w:eastAsia="ru-RU"/>
              </w:rPr>
            </w:pPr>
            <w:r>
              <w:rPr>
                <w:rFonts w:eastAsia="Times New Roman"/>
                <w:bCs/>
                <w:sz w:val="20"/>
                <w:szCs w:val="18"/>
                <w:lang w:eastAsia="ru-RU"/>
              </w:rPr>
              <w:t>69,17</w:t>
            </w:r>
          </w:p>
        </w:tc>
        <w:tc>
          <w:tcPr>
            <w:tcW w:w="1487" w:type="dxa"/>
            <w:vAlign w:val="center"/>
          </w:tcPr>
          <w:p w:rsidR="00523B1D" w:rsidRPr="009E3A76" w:rsidRDefault="00523B1D" w:rsidP="00523B1D">
            <w:pPr>
              <w:spacing w:line="240" w:lineRule="auto"/>
              <w:jc w:val="center"/>
              <w:rPr>
                <w:rFonts w:eastAsia="Times New Roman"/>
                <w:bCs/>
                <w:sz w:val="20"/>
                <w:szCs w:val="18"/>
                <w:lang w:eastAsia="ru-RU"/>
              </w:rPr>
            </w:pPr>
            <w:r>
              <w:rPr>
                <w:rFonts w:eastAsia="Times New Roman"/>
                <w:bCs/>
                <w:sz w:val="20"/>
                <w:szCs w:val="18"/>
                <w:lang w:eastAsia="ru-RU"/>
              </w:rPr>
              <w:t>77,8</w:t>
            </w:r>
          </w:p>
        </w:tc>
        <w:tc>
          <w:tcPr>
            <w:tcW w:w="1487" w:type="dxa"/>
            <w:vAlign w:val="center"/>
          </w:tcPr>
          <w:p w:rsidR="00523B1D" w:rsidRPr="009E3A76" w:rsidRDefault="00523B1D" w:rsidP="00523B1D">
            <w:pPr>
              <w:spacing w:line="240" w:lineRule="auto"/>
              <w:jc w:val="center"/>
              <w:rPr>
                <w:rFonts w:eastAsia="Times New Roman"/>
                <w:bCs/>
                <w:sz w:val="20"/>
                <w:szCs w:val="18"/>
                <w:lang w:eastAsia="ru-RU"/>
              </w:rPr>
            </w:pPr>
            <w:r>
              <w:rPr>
                <w:rFonts w:eastAsia="Times New Roman"/>
                <w:bCs/>
                <w:sz w:val="20"/>
                <w:szCs w:val="18"/>
                <w:lang w:eastAsia="ru-RU"/>
              </w:rPr>
              <w:t>78,78</w:t>
            </w:r>
          </w:p>
        </w:tc>
        <w:tc>
          <w:tcPr>
            <w:tcW w:w="1487" w:type="dxa"/>
            <w:vAlign w:val="center"/>
          </w:tcPr>
          <w:p w:rsidR="00523B1D" w:rsidRPr="009E3A76" w:rsidRDefault="00523B1D" w:rsidP="00523B1D">
            <w:pPr>
              <w:spacing w:line="240" w:lineRule="auto"/>
              <w:jc w:val="center"/>
              <w:rPr>
                <w:rFonts w:eastAsia="Times New Roman"/>
                <w:bCs/>
                <w:sz w:val="20"/>
                <w:szCs w:val="18"/>
                <w:lang w:eastAsia="ru-RU"/>
              </w:rPr>
            </w:pPr>
            <w:r>
              <w:rPr>
                <w:rFonts w:eastAsia="Times New Roman"/>
                <w:bCs/>
                <w:sz w:val="20"/>
                <w:szCs w:val="18"/>
                <w:lang w:eastAsia="ru-RU"/>
              </w:rPr>
              <w:t>79,77</w:t>
            </w:r>
          </w:p>
        </w:tc>
        <w:tc>
          <w:tcPr>
            <w:tcW w:w="1487" w:type="dxa"/>
            <w:vAlign w:val="center"/>
          </w:tcPr>
          <w:p w:rsidR="00523B1D" w:rsidRPr="009E3A76" w:rsidRDefault="00523B1D" w:rsidP="00523B1D">
            <w:pPr>
              <w:spacing w:line="240" w:lineRule="auto"/>
              <w:jc w:val="center"/>
              <w:rPr>
                <w:rFonts w:eastAsia="Times New Roman"/>
                <w:bCs/>
                <w:sz w:val="20"/>
                <w:szCs w:val="18"/>
                <w:lang w:eastAsia="ru-RU"/>
              </w:rPr>
            </w:pPr>
            <w:r>
              <w:rPr>
                <w:rFonts w:eastAsia="Times New Roman"/>
                <w:bCs/>
                <w:sz w:val="20"/>
                <w:szCs w:val="18"/>
                <w:lang w:eastAsia="ru-RU"/>
              </w:rPr>
              <w:t>42,99</w:t>
            </w:r>
          </w:p>
        </w:tc>
        <w:tc>
          <w:tcPr>
            <w:tcW w:w="1487" w:type="dxa"/>
            <w:vAlign w:val="center"/>
          </w:tcPr>
          <w:p w:rsidR="00523B1D" w:rsidRPr="009E3A76" w:rsidRDefault="00523B1D" w:rsidP="00523B1D">
            <w:pPr>
              <w:spacing w:line="240" w:lineRule="auto"/>
              <w:jc w:val="center"/>
              <w:rPr>
                <w:rFonts w:eastAsia="Times New Roman"/>
                <w:bCs/>
                <w:sz w:val="20"/>
                <w:szCs w:val="18"/>
                <w:lang w:eastAsia="ru-RU"/>
              </w:rPr>
            </w:pPr>
            <w:r>
              <w:rPr>
                <w:rFonts w:eastAsia="Times New Roman"/>
                <w:bCs/>
                <w:sz w:val="20"/>
                <w:szCs w:val="18"/>
                <w:lang w:eastAsia="ru-RU"/>
              </w:rPr>
              <w:t>≈</w:t>
            </w:r>
            <w:r w:rsidR="00325A9A">
              <w:rPr>
                <w:rFonts w:eastAsia="Times New Roman"/>
                <w:bCs/>
                <w:sz w:val="20"/>
                <w:szCs w:val="18"/>
                <w:lang w:eastAsia="ru-RU"/>
              </w:rPr>
              <w:t>4</w:t>
            </w:r>
            <w:r>
              <w:rPr>
                <w:rFonts w:eastAsia="Times New Roman"/>
                <w:bCs/>
                <w:sz w:val="20"/>
                <w:szCs w:val="18"/>
                <w:lang w:eastAsia="ru-RU"/>
              </w:rPr>
              <w:t>0,00</w:t>
            </w:r>
          </w:p>
        </w:tc>
      </w:tr>
      <w:tr w:rsidR="00B6728E" w:rsidTr="00FF7F72">
        <w:tc>
          <w:tcPr>
            <w:tcW w:w="533" w:type="dxa"/>
            <w:vAlign w:val="center"/>
          </w:tcPr>
          <w:p w:rsidR="00B6728E" w:rsidRPr="009E3A76" w:rsidRDefault="00523B1D" w:rsidP="009E3A76">
            <w:pPr>
              <w:spacing w:line="240" w:lineRule="auto"/>
              <w:jc w:val="center"/>
              <w:rPr>
                <w:rFonts w:eastAsia="Times New Roman"/>
                <w:bCs/>
                <w:sz w:val="20"/>
                <w:szCs w:val="18"/>
                <w:lang w:eastAsia="ru-RU"/>
              </w:rPr>
            </w:pPr>
            <w:r>
              <w:rPr>
                <w:rFonts w:eastAsia="Times New Roman"/>
                <w:bCs/>
                <w:sz w:val="20"/>
                <w:szCs w:val="18"/>
                <w:lang w:eastAsia="ru-RU"/>
              </w:rPr>
              <w:t>22</w:t>
            </w:r>
          </w:p>
        </w:tc>
        <w:tc>
          <w:tcPr>
            <w:tcW w:w="2260" w:type="dxa"/>
            <w:vAlign w:val="center"/>
          </w:tcPr>
          <w:p w:rsidR="00B6728E" w:rsidRPr="009E3A76" w:rsidRDefault="00523B1D" w:rsidP="009E3A76">
            <w:pPr>
              <w:spacing w:line="240" w:lineRule="auto"/>
              <w:jc w:val="center"/>
              <w:rPr>
                <w:rFonts w:eastAsia="Times New Roman"/>
                <w:bCs/>
                <w:sz w:val="20"/>
                <w:szCs w:val="18"/>
                <w:lang w:eastAsia="ru-RU"/>
              </w:rPr>
            </w:pPr>
            <w:r w:rsidRPr="00523B1D">
              <w:rPr>
                <w:rFonts w:eastAsia="Times New Roman"/>
                <w:bCs/>
                <w:sz w:val="20"/>
                <w:szCs w:val="18"/>
                <w:lang w:eastAsia="ru-RU"/>
              </w:rPr>
              <w:t>Износ объектов системы теплоснабжения –</w:t>
            </w:r>
            <w:r>
              <w:rPr>
                <w:rFonts w:eastAsia="Times New Roman"/>
                <w:bCs/>
                <w:sz w:val="20"/>
                <w:szCs w:val="18"/>
                <w:lang w:eastAsia="ru-RU"/>
              </w:rPr>
              <w:t xml:space="preserve"> сети</w:t>
            </w:r>
          </w:p>
        </w:tc>
        <w:tc>
          <w:tcPr>
            <w:tcW w:w="1526" w:type="dxa"/>
            <w:vAlign w:val="center"/>
          </w:tcPr>
          <w:p w:rsidR="00B6728E" w:rsidRPr="009E3A76" w:rsidRDefault="00523B1D" w:rsidP="009E3A76">
            <w:pPr>
              <w:spacing w:line="240" w:lineRule="auto"/>
              <w:jc w:val="center"/>
              <w:rPr>
                <w:rFonts w:eastAsia="Times New Roman"/>
                <w:bCs/>
                <w:sz w:val="20"/>
                <w:szCs w:val="18"/>
                <w:lang w:eastAsia="ru-RU"/>
              </w:rPr>
            </w:pPr>
            <w:r>
              <w:rPr>
                <w:rFonts w:eastAsia="Times New Roman"/>
                <w:bCs/>
                <w:sz w:val="20"/>
                <w:szCs w:val="18"/>
                <w:lang w:eastAsia="ru-RU"/>
              </w:rPr>
              <w:t>%</w:t>
            </w:r>
          </w:p>
        </w:tc>
        <w:tc>
          <w:tcPr>
            <w:tcW w:w="1546" w:type="dxa"/>
            <w:vAlign w:val="center"/>
          </w:tcPr>
          <w:p w:rsidR="00B6728E" w:rsidRPr="009E3A76" w:rsidRDefault="00523B1D" w:rsidP="009E3A76">
            <w:pPr>
              <w:spacing w:line="240" w:lineRule="auto"/>
              <w:jc w:val="center"/>
              <w:rPr>
                <w:rFonts w:eastAsia="Times New Roman"/>
                <w:bCs/>
                <w:sz w:val="20"/>
                <w:szCs w:val="18"/>
                <w:lang w:eastAsia="ru-RU"/>
              </w:rPr>
            </w:pPr>
            <w:r w:rsidRPr="00523B1D">
              <w:rPr>
                <w:rFonts w:eastAsia="Times New Roman"/>
                <w:bCs/>
                <w:sz w:val="20"/>
                <w:szCs w:val="18"/>
                <w:lang w:eastAsia="ru-RU"/>
              </w:rPr>
              <w:t>26,61</w:t>
            </w:r>
          </w:p>
        </w:tc>
        <w:tc>
          <w:tcPr>
            <w:tcW w:w="1486" w:type="dxa"/>
            <w:vAlign w:val="center"/>
          </w:tcPr>
          <w:p w:rsidR="00B6728E" w:rsidRPr="009E3A76" w:rsidRDefault="00523B1D" w:rsidP="009E3A76">
            <w:pPr>
              <w:spacing w:line="240" w:lineRule="auto"/>
              <w:jc w:val="center"/>
              <w:rPr>
                <w:rFonts w:eastAsia="Times New Roman"/>
                <w:bCs/>
                <w:sz w:val="20"/>
                <w:szCs w:val="18"/>
                <w:lang w:eastAsia="ru-RU"/>
              </w:rPr>
            </w:pPr>
            <w:r w:rsidRPr="00523B1D">
              <w:rPr>
                <w:rFonts w:eastAsia="Times New Roman"/>
                <w:bCs/>
                <w:sz w:val="20"/>
                <w:szCs w:val="18"/>
                <w:lang w:eastAsia="ru-RU"/>
              </w:rPr>
              <w:t>22,36</w:t>
            </w:r>
          </w:p>
        </w:tc>
        <w:tc>
          <w:tcPr>
            <w:tcW w:w="1487" w:type="dxa"/>
            <w:vAlign w:val="center"/>
          </w:tcPr>
          <w:p w:rsidR="00B6728E" w:rsidRPr="009E3A76" w:rsidRDefault="00523B1D" w:rsidP="009E3A76">
            <w:pPr>
              <w:spacing w:line="240" w:lineRule="auto"/>
              <w:jc w:val="center"/>
              <w:rPr>
                <w:rFonts w:eastAsia="Times New Roman"/>
                <w:bCs/>
                <w:sz w:val="20"/>
                <w:szCs w:val="18"/>
                <w:lang w:eastAsia="ru-RU"/>
              </w:rPr>
            </w:pPr>
            <w:r w:rsidRPr="00523B1D">
              <w:rPr>
                <w:rFonts w:eastAsia="Times New Roman"/>
                <w:bCs/>
                <w:sz w:val="20"/>
                <w:szCs w:val="18"/>
                <w:lang w:eastAsia="ru-RU"/>
              </w:rPr>
              <w:t>37,10</w:t>
            </w:r>
          </w:p>
        </w:tc>
        <w:tc>
          <w:tcPr>
            <w:tcW w:w="1487" w:type="dxa"/>
            <w:vAlign w:val="center"/>
          </w:tcPr>
          <w:p w:rsidR="00B6728E" w:rsidRPr="009E3A76" w:rsidRDefault="00523B1D" w:rsidP="009E3A76">
            <w:pPr>
              <w:spacing w:line="240" w:lineRule="auto"/>
              <w:jc w:val="center"/>
              <w:rPr>
                <w:rFonts w:eastAsia="Times New Roman"/>
                <w:bCs/>
                <w:sz w:val="20"/>
                <w:szCs w:val="18"/>
                <w:lang w:eastAsia="ru-RU"/>
              </w:rPr>
            </w:pPr>
            <w:r w:rsidRPr="00523B1D">
              <w:rPr>
                <w:rFonts w:eastAsia="Times New Roman"/>
                <w:bCs/>
                <w:sz w:val="20"/>
                <w:szCs w:val="18"/>
                <w:lang w:eastAsia="ru-RU"/>
              </w:rPr>
              <w:t>44,18</w:t>
            </w:r>
          </w:p>
        </w:tc>
        <w:tc>
          <w:tcPr>
            <w:tcW w:w="1487" w:type="dxa"/>
            <w:vAlign w:val="center"/>
          </w:tcPr>
          <w:p w:rsidR="00B6728E" w:rsidRPr="009E3A76" w:rsidRDefault="00523B1D" w:rsidP="009E3A76">
            <w:pPr>
              <w:spacing w:line="240" w:lineRule="auto"/>
              <w:jc w:val="center"/>
              <w:rPr>
                <w:rFonts w:eastAsia="Times New Roman"/>
                <w:bCs/>
                <w:sz w:val="20"/>
                <w:szCs w:val="18"/>
                <w:lang w:eastAsia="ru-RU"/>
              </w:rPr>
            </w:pPr>
            <w:r w:rsidRPr="00523B1D">
              <w:rPr>
                <w:rFonts w:eastAsia="Times New Roman"/>
                <w:bCs/>
                <w:sz w:val="20"/>
                <w:szCs w:val="18"/>
                <w:lang w:eastAsia="ru-RU"/>
              </w:rPr>
              <w:t>37,46</w:t>
            </w:r>
          </w:p>
        </w:tc>
        <w:tc>
          <w:tcPr>
            <w:tcW w:w="1487" w:type="dxa"/>
            <w:vAlign w:val="center"/>
          </w:tcPr>
          <w:p w:rsidR="00B6728E" w:rsidRPr="009E3A76" w:rsidRDefault="00523B1D" w:rsidP="009E3A76">
            <w:pPr>
              <w:spacing w:line="240" w:lineRule="auto"/>
              <w:jc w:val="center"/>
              <w:rPr>
                <w:rFonts w:eastAsia="Times New Roman"/>
                <w:bCs/>
                <w:sz w:val="20"/>
                <w:szCs w:val="18"/>
                <w:lang w:eastAsia="ru-RU"/>
              </w:rPr>
            </w:pPr>
            <w:r w:rsidRPr="00523B1D">
              <w:rPr>
                <w:rFonts w:eastAsia="Times New Roman"/>
                <w:bCs/>
                <w:sz w:val="20"/>
                <w:szCs w:val="18"/>
                <w:lang w:eastAsia="ru-RU"/>
              </w:rPr>
              <w:t>43,93</w:t>
            </w:r>
          </w:p>
        </w:tc>
        <w:tc>
          <w:tcPr>
            <w:tcW w:w="1487" w:type="dxa"/>
            <w:vAlign w:val="center"/>
          </w:tcPr>
          <w:p w:rsidR="00B6728E" w:rsidRPr="009E3A76" w:rsidRDefault="00523B1D" w:rsidP="009E3A76">
            <w:pPr>
              <w:spacing w:line="240" w:lineRule="auto"/>
              <w:jc w:val="center"/>
              <w:rPr>
                <w:rFonts w:eastAsia="Times New Roman"/>
                <w:bCs/>
                <w:sz w:val="20"/>
                <w:szCs w:val="18"/>
                <w:lang w:eastAsia="ru-RU"/>
              </w:rPr>
            </w:pPr>
            <w:r w:rsidRPr="00523B1D">
              <w:rPr>
                <w:rFonts w:eastAsia="Times New Roman"/>
                <w:bCs/>
                <w:sz w:val="20"/>
                <w:szCs w:val="18"/>
                <w:lang w:eastAsia="ru-RU"/>
              </w:rPr>
              <w:t>≈</w:t>
            </w:r>
            <w:r>
              <w:rPr>
                <w:rFonts w:eastAsia="Times New Roman"/>
                <w:bCs/>
                <w:sz w:val="20"/>
                <w:szCs w:val="18"/>
                <w:lang w:eastAsia="ru-RU"/>
              </w:rPr>
              <w:t>50,00</w:t>
            </w:r>
          </w:p>
        </w:tc>
      </w:tr>
      <w:tr w:rsidR="00523B1D" w:rsidTr="00FF7F72">
        <w:tc>
          <w:tcPr>
            <w:tcW w:w="533" w:type="dxa"/>
            <w:vAlign w:val="center"/>
          </w:tcPr>
          <w:p w:rsidR="00523B1D" w:rsidRPr="009E3A76" w:rsidRDefault="00523B1D" w:rsidP="009E3A76">
            <w:pPr>
              <w:spacing w:line="240" w:lineRule="auto"/>
              <w:jc w:val="center"/>
              <w:rPr>
                <w:rFonts w:eastAsia="Times New Roman"/>
                <w:bCs/>
                <w:sz w:val="20"/>
                <w:szCs w:val="18"/>
                <w:lang w:eastAsia="ru-RU"/>
              </w:rPr>
            </w:pPr>
            <w:r>
              <w:rPr>
                <w:rFonts w:eastAsia="Times New Roman"/>
                <w:bCs/>
                <w:sz w:val="20"/>
                <w:szCs w:val="18"/>
                <w:lang w:eastAsia="ru-RU"/>
              </w:rPr>
              <w:t>23</w:t>
            </w:r>
          </w:p>
        </w:tc>
        <w:tc>
          <w:tcPr>
            <w:tcW w:w="2260" w:type="dxa"/>
            <w:vAlign w:val="center"/>
          </w:tcPr>
          <w:p w:rsidR="00523B1D" w:rsidRPr="009E3A76" w:rsidRDefault="00523B1D" w:rsidP="009E3A76">
            <w:pPr>
              <w:spacing w:line="240" w:lineRule="auto"/>
              <w:jc w:val="center"/>
              <w:rPr>
                <w:rFonts w:eastAsia="Times New Roman"/>
                <w:bCs/>
                <w:sz w:val="20"/>
                <w:szCs w:val="18"/>
                <w:lang w:eastAsia="ru-RU"/>
              </w:rPr>
            </w:pPr>
            <w:r w:rsidRPr="00523B1D">
              <w:rPr>
                <w:rFonts w:eastAsia="Times New Roman"/>
                <w:bCs/>
                <w:sz w:val="20"/>
                <w:szCs w:val="18"/>
                <w:lang w:eastAsia="ru-RU"/>
              </w:rPr>
              <w:t>Износ объектов системы теплоснабжения –</w:t>
            </w:r>
            <w:r>
              <w:rPr>
                <w:rFonts w:eastAsia="Times New Roman"/>
                <w:bCs/>
                <w:sz w:val="20"/>
                <w:szCs w:val="18"/>
                <w:lang w:eastAsia="ru-RU"/>
              </w:rPr>
              <w:t xml:space="preserve"> общий</w:t>
            </w:r>
          </w:p>
        </w:tc>
        <w:tc>
          <w:tcPr>
            <w:tcW w:w="1526" w:type="dxa"/>
            <w:vAlign w:val="center"/>
          </w:tcPr>
          <w:p w:rsidR="00523B1D" w:rsidRPr="009E3A76" w:rsidRDefault="00523B1D" w:rsidP="009E3A76">
            <w:pPr>
              <w:spacing w:line="240" w:lineRule="auto"/>
              <w:jc w:val="center"/>
              <w:rPr>
                <w:rFonts w:eastAsia="Times New Roman"/>
                <w:bCs/>
                <w:sz w:val="20"/>
                <w:szCs w:val="18"/>
                <w:lang w:eastAsia="ru-RU"/>
              </w:rPr>
            </w:pPr>
            <w:r>
              <w:rPr>
                <w:rFonts w:eastAsia="Times New Roman"/>
                <w:bCs/>
                <w:sz w:val="20"/>
                <w:szCs w:val="18"/>
                <w:lang w:eastAsia="ru-RU"/>
              </w:rPr>
              <w:t>%</w:t>
            </w:r>
          </w:p>
        </w:tc>
        <w:tc>
          <w:tcPr>
            <w:tcW w:w="1546" w:type="dxa"/>
            <w:vAlign w:val="center"/>
          </w:tcPr>
          <w:p w:rsidR="00523B1D" w:rsidRPr="009E3A76" w:rsidRDefault="00523B1D" w:rsidP="009E3A76">
            <w:pPr>
              <w:spacing w:line="240" w:lineRule="auto"/>
              <w:jc w:val="center"/>
              <w:rPr>
                <w:rFonts w:eastAsia="Times New Roman"/>
                <w:bCs/>
                <w:sz w:val="20"/>
                <w:szCs w:val="18"/>
                <w:lang w:eastAsia="ru-RU"/>
              </w:rPr>
            </w:pPr>
            <w:r w:rsidRPr="00523B1D">
              <w:rPr>
                <w:rFonts w:eastAsia="Times New Roman"/>
                <w:bCs/>
                <w:sz w:val="20"/>
                <w:szCs w:val="18"/>
                <w:lang w:eastAsia="ru-RU"/>
              </w:rPr>
              <w:t>32,94</w:t>
            </w:r>
          </w:p>
        </w:tc>
        <w:tc>
          <w:tcPr>
            <w:tcW w:w="1486" w:type="dxa"/>
            <w:vAlign w:val="center"/>
          </w:tcPr>
          <w:p w:rsidR="00523B1D" w:rsidRPr="009E3A76" w:rsidRDefault="00523B1D" w:rsidP="009E3A76">
            <w:pPr>
              <w:spacing w:line="240" w:lineRule="auto"/>
              <w:jc w:val="center"/>
              <w:rPr>
                <w:rFonts w:eastAsia="Times New Roman"/>
                <w:bCs/>
                <w:sz w:val="20"/>
                <w:szCs w:val="18"/>
                <w:lang w:eastAsia="ru-RU"/>
              </w:rPr>
            </w:pPr>
            <w:r w:rsidRPr="00523B1D">
              <w:rPr>
                <w:rFonts w:eastAsia="Times New Roman"/>
                <w:bCs/>
                <w:sz w:val="20"/>
                <w:szCs w:val="18"/>
                <w:lang w:eastAsia="ru-RU"/>
              </w:rPr>
              <w:t>27,46</w:t>
            </w:r>
          </w:p>
        </w:tc>
        <w:tc>
          <w:tcPr>
            <w:tcW w:w="1487" w:type="dxa"/>
            <w:vAlign w:val="center"/>
          </w:tcPr>
          <w:p w:rsidR="00523B1D" w:rsidRPr="009E3A76" w:rsidRDefault="00523B1D" w:rsidP="009E3A76">
            <w:pPr>
              <w:spacing w:line="240" w:lineRule="auto"/>
              <w:jc w:val="center"/>
              <w:rPr>
                <w:rFonts w:eastAsia="Times New Roman"/>
                <w:bCs/>
                <w:sz w:val="20"/>
                <w:szCs w:val="18"/>
                <w:lang w:eastAsia="ru-RU"/>
              </w:rPr>
            </w:pPr>
            <w:r w:rsidRPr="00523B1D">
              <w:rPr>
                <w:rFonts w:eastAsia="Times New Roman"/>
                <w:bCs/>
                <w:sz w:val="20"/>
                <w:szCs w:val="18"/>
                <w:lang w:eastAsia="ru-RU"/>
              </w:rPr>
              <w:t>48,24</w:t>
            </w:r>
          </w:p>
        </w:tc>
        <w:tc>
          <w:tcPr>
            <w:tcW w:w="1487" w:type="dxa"/>
            <w:vAlign w:val="center"/>
          </w:tcPr>
          <w:p w:rsidR="00523B1D" w:rsidRPr="009E3A76" w:rsidRDefault="00523B1D" w:rsidP="009E3A76">
            <w:pPr>
              <w:spacing w:line="240" w:lineRule="auto"/>
              <w:jc w:val="center"/>
              <w:rPr>
                <w:rFonts w:eastAsia="Times New Roman"/>
                <w:bCs/>
                <w:sz w:val="20"/>
                <w:szCs w:val="18"/>
                <w:lang w:eastAsia="ru-RU"/>
              </w:rPr>
            </w:pPr>
            <w:r w:rsidRPr="00523B1D">
              <w:rPr>
                <w:rFonts w:eastAsia="Times New Roman"/>
                <w:bCs/>
                <w:sz w:val="20"/>
                <w:szCs w:val="18"/>
                <w:lang w:eastAsia="ru-RU"/>
              </w:rPr>
              <w:t>53,65</w:t>
            </w:r>
          </w:p>
        </w:tc>
        <w:tc>
          <w:tcPr>
            <w:tcW w:w="1487" w:type="dxa"/>
            <w:vAlign w:val="center"/>
          </w:tcPr>
          <w:p w:rsidR="00523B1D" w:rsidRPr="009E3A76" w:rsidRDefault="00523B1D" w:rsidP="009E3A76">
            <w:pPr>
              <w:spacing w:line="240" w:lineRule="auto"/>
              <w:jc w:val="center"/>
              <w:rPr>
                <w:rFonts w:eastAsia="Times New Roman"/>
                <w:bCs/>
                <w:sz w:val="20"/>
                <w:szCs w:val="18"/>
                <w:lang w:eastAsia="ru-RU"/>
              </w:rPr>
            </w:pPr>
            <w:r w:rsidRPr="00523B1D">
              <w:rPr>
                <w:rFonts w:eastAsia="Times New Roman"/>
                <w:bCs/>
                <w:sz w:val="20"/>
                <w:szCs w:val="18"/>
                <w:lang w:eastAsia="ru-RU"/>
              </w:rPr>
              <w:t>46,59</w:t>
            </w:r>
          </w:p>
        </w:tc>
        <w:tc>
          <w:tcPr>
            <w:tcW w:w="1487" w:type="dxa"/>
            <w:vAlign w:val="center"/>
          </w:tcPr>
          <w:p w:rsidR="00523B1D" w:rsidRPr="009E3A76" w:rsidRDefault="00523B1D" w:rsidP="009E3A76">
            <w:pPr>
              <w:spacing w:line="240" w:lineRule="auto"/>
              <w:jc w:val="center"/>
              <w:rPr>
                <w:rFonts w:eastAsia="Times New Roman"/>
                <w:bCs/>
                <w:sz w:val="20"/>
                <w:szCs w:val="18"/>
                <w:lang w:eastAsia="ru-RU"/>
              </w:rPr>
            </w:pPr>
            <w:r w:rsidRPr="00523B1D">
              <w:rPr>
                <w:rFonts w:eastAsia="Times New Roman"/>
                <w:bCs/>
                <w:sz w:val="20"/>
                <w:szCs w:val="18"/>
                <w:lang w:eastAsia="ru-RU"/>
              </w:rPr>
              <w:t>43,61</w:t>
            </w:r>
          </w:p>
        </w:tc>
        <w:tc>
          <w:tcPr>
            <w:tcW w:w="1487" w:type="dxa"/>
            <w:vAlign w:val="center"/>
          </w:tcPr>
          <w:p w:rsidR="00523B1D" w:rsidRPr="009E3A76" w:rsidRDefault="00523B1D" w:rsidP="00325A9A">
            <w:pPr>
              <w:spacing w:line="240" w:lineRule="auto"/>
              <w:jc w:val="center"/>
              <w:rPr>
                <w:rFonts w:eastAsia="Times New Roman"/>
                <w:bCs/>
                <w:sz w:val="20"/>
                <w:szCs w:val="18"/>
                <w:lang w:eastAsia="ru-RU"/>
              </w:rPr>
            </w:pPr>
            <w:r w:rsidRPr="00523B1D">
              <w:rPr>
                <w:rFonts w:eastAsia="Times New Roman"/>
                <w:bCs/>
                <w:sz w:val="20"/>
                <w:szCs w:val="18"/>
                <w:lang w:eastAsia="ru-RU"/>
              </w:rPr>
              <w:t>≈4</w:t>
            </w:r>
            <w:r w:rsidR="00325A9A">
              <w:rPr>
                <w:rFonts w:eastAsia="Times New Roman"/>
                <w:bCs/>
                <w:sz w:val="20"/>
                <w:szCs w:val="18"/>
                <w:lang w:eastAsia="ru-RU"/>
              </w:rPr>
              <w:t>5</w:t>
            </w:r>
            <w:r>
              <w:rPr>
                <w:rFonts w:eastAsia="Times New Roman"/>
                <w:bCs/>
                <w:sz w:val="20"/>
                <w:szCs w:val="18"/>
                <w:lang w:eastAsia="ru-RU"/>
              </w:rPr>
              <w:t>,00</w:t>
            </w:r>
          </w:p>
        </w:tc>
      </w:tr>
      <w:tr w:rsidR="006623D7" w:rsidTr="00140BFE">
        <w:tc>
          <w:tcPr>
            <w:tcW w:w="14786" w:type="dxa"/>
            <w:gridSpan w:val="10"/>
            <w:vAlign w:val="center"/>
          </w:tcPr>
          <w:p w:rsidR="006623D7" w:rsidRPr="00523B1D" w:rsidRDefault="006623D7" w:rsidP="009E3A76">
            <w:pPr>
              <w:spacing w:line="240" w:lineRule="auto"/>
              <w:jc w:val="center"/>
              <w:rPr>
                <w:rFonts w:eastAsia="Times New Roman"/>
                <w:bCs/>
                <w:sz w:val="20"/>
                <w:szCs w:val="18"/>
                <w:lang w:eastAsia="ru-RU"/>
              </w:rPr>
            </w:pPr>
            <w:r w:rsidRPr="006623D7">
              <w:rPr>
                <w:rFonts w:eastAsia="Times New Roman"/>
                <w:b/>
                <w:bCs/>
                <w:sz w:val="20"/>
                <w:szCs w:val="18"/>
                <w:lang w:eastAsia="ru-RU"/>
              </w:rPr>
              <w:t>Показатели эффективности использования ресурсов</w:t>
            </w:r>
          </w:p>
        </w:tc>
      </w:tr>
      <w:tr w:rsidR="00325A9A" w:rsidTr="00FF7F72">
        <w:tc>
          <w:tcPr>
            <w:tcW w:w="533" w:type="dxa"/>
            <w:vAlign w:val="center"/>
          </w:tcPr>
          <w:p w:rsidR="00325A9A" w:rsidRDefault="00325A9A" w:rsidP="00325A9A">
            <w:pPr>
              <w:spacing w:line="240" w:lineRule="auto"/>
              <w:jc w:val="center"/>
              <w:rPr>
                <w:rFonts w:eastAsia="Times New Roman"/>
                <w:bCs/>
                <w:sz w:val="20"/>
                <w:szCs w:val="18"/>
                <w:lang w:eastAsia="ru-RU"/>
              </w:rPr>
            </w:pPr>
            <w:r>
              <w:rPr>
                <w:rFonts w:eastAsia="Times New Roman"/>
                <w:bCs/>
                <w:sz w:val="20"/>
                <w:szCs w:val="18"/>
                <w:lang w:eastAsia="ru-RU"/>
              </w:rPr>
              <w:t>24</w:t>
            </w:r>
          </w:p>
        </w:tc>
        <w:tc>
          <w:tcPr>
            <w:tcW w:w="2260" w:type="dxa"/>
            <w:vAlign w:val="center"/>
          </w:tcPr>
          <w:p w:rsidR="00325A9A" w:rsidRPr="00523B1D" w:rsidRDefault="00325A9A" w:rsidP="00325A9A">
            <w:pPr>
              <w:spacing w:line="240" w:lineRule="auto"/>
              <w:jc w:val="center"/>
              <w:rPr>
                <w:rFonts w:eastAsia="Times New Roman"/>
                <w:bCs/>
                <w:sz w:val="20"/>
                <w:szCs w:val="18"/>
                <w:lang w:eastAsia="ru-RU"/>
              </w:rPr>
            </w:pPr>
            <w:r w:rsidRPr="00325A9A">
              <w:rPr>
                <w:rFonts w:eastAsia="Times New Roman"/>
                <w:bCs/>
                <w:sz w:val="20"/>
                <w:szCs w:val="18"/>
                <w:lang w:eastAsia="ru-RU"/>
              </w:rPr>
              <w:t>Удельный расход топлива на производство</w:t>
            </w:r>
            <w:r>
              <w:rPr>
                <w:rFonts w:eastAsia="Times New Roman"/>
                <w:bCs/>
                <w:sz w:val="20"/>
                <w:szCs w:val="18"/>
                <w:lang w:eastAsia="ru-RU"/>
              </w:rPr>
              <w:t xml:space="preserve"> </w:t>
            </w:r>
            <w:r w:rsidRPr="00325A9A">
              <w:rPr>
                <w:rFonts w:eastAsia="Times New Roman"/>
                <w:bCs/>
                <w:sz w:val="20"/>
                <w:szCs w:val="18"/>
                <w:lang w:eastAsia="ru-RU"/>
              </w:rPr>
              <w:t>единицы тепловой энергии, отпускаемой с</w:t>
            </w:r>
            <w:r>
              <w:rPr>
                <w:rFonts w:eastAsia="Times New Roman"/>
                <w:bCs/>
                <w:sz w:val="20"/>
                <w:szCs w:val="18"/>
                <w:lang w:eastAsia="ru-RU"/>
              </w:rPr>
              <w:t xml:space="preserve"> </w:t>
            </w:r>
            <w:r w:rsidRPr="00325A9A">
              <w:rPr>
                <w:rFonts w:eastAsia="Times New Roman"/>
                <w:bCs/>
                <w:sz w:val="20"/>
                <w:szCs w:val="18"/>
                <w:lang w:eastAsia="ru-RU"/>
              </w:rPr>
              <w:t>коллекторов источников тепловой энергии</w:t>
            </w:r>
          </w:p>
        </w:tc>
        <w:tc>
          <w:tcPr>
            <w:tcW w:w="1526" w:type="dxa"/>
            <w:vAlign w:val="center"/>
          </w:tcPr>
          <w:p w:rsidR="00325A9A" w:rsidRDefault="00325A9A" w:rsidP="00325A9A">
            <w:pPr>
              <w:spacing w:line="240" w:lineRule="auto"/>
              <w:jc w:val="center"/>
              <w:rPr>
                <w:rFonts w:eastAsia="Times New Roman"/>
                <w:bCs/>
                <w:sz w:val="20"/>
                <w:szCs w:val="18"/>
                <w:lang w:eastAsia="ru-RU"/>
              </w:rPr>
            </w:pPr>
            <w:r w:rsidRPr="00325A9A">
              <w:rPr>
                <w:rFonts w:eastAsia="Times New Roman"/>
                <w:bCs/>
                <w:sz w:val="20"/>
                <w:szCs w:val="18"/>
                <w:lang w:eastAsia="ru-RU"/>
              </w:rPr>
              <w:t>кг у.т/Гкал</w:t>
            </w:r>
          </w:p>
        </w:tc>
        <w:tc>
          <w:tcPr>
            <w:tcW w:w="1546" w:type="dxa"/>
            <w:vAlign w:val="center"/>
          </w:tcPr>
          <w:p w:rsidR="00325A9A" w:rsidRPr="00523B1D" w:rsidRDefault="00325A9A" w:rsidP="00325A9A">
            <w:pPr>
              <w:spacing w:line="240" w:lineRule="auto"/>
              <w:jc w:val="center"/>
              <w:rPr>
                <w:rFonts w:eastAsia="Times New Roman"/>
                <w:bCs/>
                <w:sz w:val="20"/>
                <w:szCs w:val="18"/>
                <w:lang w:eastAsia="ru-RU"/>
              </w:rPr>
            </w:pPr>
            <w:r w:rsidRPr="00325A9A">
              <w:rPr>
                <w:rFonts w:eastAsia="Times New Roman"/>
                <w:bCs/>
                <w:sz w:val="20"/>
                <w:szCs w:val="18"/>
                <w:lang w:eastAsia="ru-RU"/>
              </w:rPr>
              <w:t>162,36</w:t>
            </w:r>
          </w:p>
        </w:tc>
        <w:tc>
          <w:tcPr>
            <w:tcW w:w="1486" w:type="dxa"/>
            <w:vAlign w:val="center"/>
          </w:tcPr>
          <w:p w:rsidR="00325A9A" w:rsidRPr="00523B1D" w:rsidRDefault="00325A9A" w:rsidP="00325A9A">
            <w:pPr>
              <w:spacing w:line="240" w:lineRule="auto"/>
              <w:jc w:val="center"/>
              <w:rPr>
                <w:rFonts w:eastAsia="Times New Roman"/>
                <w:bCs/>
                <w:sz w:val="20"/>
                <w:szCs w:val="18"/>
                <w:lang w:eastAsia="ru-RU"/>
              </w:rPr>
            </w:pPr>
            <w:r w:rsidRPr="00D4293A">
              <w:rPr>
                <w:color w:val="000000"/>
                <w:sz w:val="20"/>
                <w:szCs w:val="20"/>
              </w:rPr>
              <w:t xml:space="preserve">162,36 </w:t>
            </w:r>
          </w:p>
        </w:tc>
        <w:tc>
          <w:tcPr>
            <w:tcW w:w="1487" w:type="dxa"/>
            <w:vAlign w:val="center"/>
          </w:tcPr>
          <w:p w:rsidR="00325A9A" w:rsidRPr="00523B1D" w:rsidRDefault="00325A9A" w:rsidP="00325A9A">
            <w:pPr>
              <w:spacing w:line="240" w:lineRule="auto"/>
              <w:jc w:val="center"/>
              <w:rPr>
                <w:rFonts w:eastAsia="Times New Roman"/>
                <w:bCs/>
                <w:sz w:val="20"/>
                <w:szCs w:val="18"/>
                <w:lang w:eastAsia="ru-RU"/>
              </w:rPr>
            </w:pPr>
            <w:r w:rsidRPr="00D4293A">
              <w:rPr>
                <w:color w:val="000000"/>
                <w:sz w:val="20"/>
                <w:szCs w:val="20"/>
              </w:rPr>
              <w:t xml:space="preserve">162,36 </w:t>
            </w:r>
          </w:p>
        </w:tc>
        <w:tc>
          <w:tcPr>
            <w:tcW w:w="1487" w:type="dxa"/>
            <w:vAlign w:val="center"/>
          </w:tcPr>
          <w:p w:rsidR="00325A9A" w:rsidRPr="00523B1D" w:rsidRDefault="00325A9A" w:rsidP="00325A9A">
            <w:pPr>
              <w:spacing w:line="240" w:lineRule="auto"/>
              <w:jc w:val="center"/>
              <w:rPr>
                <w:rFonts w:eastAsia="Times New Roman"/>
                <w:bCs/>
                <w:sz w:val="20"/>
                <w:szCs w:val="18"/>
                <w:lang w:eastAsia="ru-RU"/>
              </w:rPr>
            </w:pPr>
            <w:r w:rsidRPr="00D4293A">
              <w:rPr>
                <w:color w:val="000000"/>
                <w:sz w:val="20"/>
                <w:szCs w:val="20"/>
              </w:rPr>
              <w:t xml:space="preserve">162,36 </w:t>
            </w:r>
          </w:p>
        </w:tc>
        <w:tc>
          <w:tcPr>
            <w:tcW w:w="1487" w:type="dxa"/>
            <w:vAlign w:val="center"/>
          </w:tcPr>
          <w:p w:rsidR="00325A9A" w:rsidRPr="00523B1D" w:rsidRDefault="00325A9A" w:rsidP="00325A9A">
            <w:pPr>
              <w:spacing w:line="240" w:lineRule="auto"/>
              <w:jc w:val="center"/>
              <w:rPr>
                <w:rFonts w:eastAsia="Times New Roman"/>
                <w:bCs/>
                <w:sz w:val="20"/>
                <w:szCs w:val="18"/>
                <w:lang w:eastAsia="ru-RU"/>
              </w:rPr>
            </w:pPr>
            <w:r w:rsidRPr="00D4293A">
              <w:rPr>
                <w:color w:val="000000"/>
                <w:sz w:val="20"/>
                <w:szCs w:val="20"/>
              </w:rPr>
              <w:t xml:space="preserve">162,36 </w:t>
            </w:r>
          </w:p>
        </w:tc>
        <w:tc>
          <w:tcPr>
            <w:tcW w:w="1487" w:type="dxa"/>
            <w:vAlign w:val="center"/>
          </w:tcPr>
          <w:p w:rsidR="00325A9A" w:rsidRPr="00523B1D" w:rsidRDefault="00325A9A" w:rsidP="00325A9A">
            <w:pPr>
              <w:spacing w:line="240" w:lineRule="auto"/>
              <w:jc w:val="center"/>
              <w:rPr>
                <w:rFonts w:eastAsia="Times New Roman"/>
                <w:bCs/>
                <w:sz w:val="20"/>
                <w:szCs w:val="18"/>
                <w:lang w:eastAsia="ru-RU"/>
              </w:rPr>
            </w:pPr>
            <w:r w:rsidRPr="00D4293A">
              <w:rPr>
                <w:color w:val="000000"/>
                <w:sz w:val="20"/>
                <w:szCs w:val="20"/>
              </w:rPr>
              <w:t xml:space="preserve">162,36 </w:t>
            </w:r>
          </w:p>
        </w:tc>
        <w:tc>
          <w:tcPr>
            <w:tcW w:w="1487" w:type="dxa"/>
            <w:vAlign w:val="center"/>
          </w:tcPr>
          <w:p w:rsidR="00325A9A" w:rsidRPr="00523B1D" w:rsidRDefault="00325A9A" w:rsidP="00325A9A">
            <w:pPr>
              <w:spacing w:line="240" w:lineRule="auto"/>
              <w:jc w:val="center"/>
              <w:rPr>
                <w:rFonts w:eastAsia="Times New Roman"/>
                <w:bCs/>
                <w:sz w:val="20"/>
                <w:szCs w:val="18"/>
                <w:lang w:eastAsia="ru-RU"/>
              </w:rPr>
            </w:pPr>
            <w:r w:rsidRPr="00D4293A">
              <w:rPr>
                <w:color w:val="000000"/>
                <w:sz w:val="20"/>
                <w:szCs w:val="20"/>
              </w:rPr>
              <w:t xml:space="preserve">162,36 </w:t>
            </w:r>
          </w:p>
        </w:tc>
      </w:tr>
      <w:tr w:rsidR="006623D7" w:rsidTr="00FF7F72">
        <w:tc>
          <w:tcPr>
            <w:tcW w:w="533" w:type="dxa"/>
            <w:vAlign w:val="center"/>
          </w:tcPr>
          <w:p w:rsidR="006623D7" w:rsidRDefault="00325A9A" w:rsidP="009E3A76">
            <w:pPr>
              <w:spacing w:line="240" w:lineRule="auto"/>
              <w:jc w:val="center"/>
              <w:rPr>
                <w:rFonts w:eastAsia="Times New Roman"/>
                <w:bCs/>
                <w:sz w:val="20"/>
                <w:szCs w:val="18"/>
                <w:lang w:eastAsia="ru-RU"/>
              </w:rPr>
            </w:pPr>
            <w:r>
              <w:rPr>
                <w:rFonts w:eastAsia="Times New Roman"/>
                <w:bCs/>
                <w:sz w:val="20"/>
                <w:szCs w:val="18"/>
                <w:lang w:eastAsia="ru-RU"/>
              </w:rPr>
              <w:t>25</w:t>
            </w:r>
          </w:p>
        </w:tc>
        <w:tc>
          <w:tcPr>
            <w:tcW w:w="2260" w:type="dxa"/>
            <w:vAlign w:val="center"/>
          </w:tcPr>
          <w:p w:rsidR="006623D7" w:rsidRPr="00523B1D" w:rsidRDefault="00325A9A" w:rsidP="00325A9A">
            <w:pPr>
              <w:spacing w:line="240" w:lineRule="auto"/>
              <w:jc w:val="center"/>
              <w:rPr>
                <w:rFonts w:eastAsia="Times New Roman"/>
                <w:bCs/>
                <w:sz w:val="20"/>
                <w:szCs w:val="18"/>
                <w:lang w:eastAsia="ru-RU"/>
              </w:rPr>
            </w:pPr>
            <w:r w:rsidRPr="00325A9A">
              <w:rPr>
                <w:rFonts w:eastAsia="Times New Roman"/>
                <w:bCs/>
                <w:sz w:val="20"/>
                <w:szCs w:val="18"/>
                <w:lang w:eastAsia="ru-RU"/>
              </w:rPr>
              <w:t>Потери тепловой энергии при передаче</w:t>
            </w:r>
            <w:r>
              <w:rPr>
                <w:rFonts w:eastAsia="Times New Roman"/>
                <w:bCs/>
                <w:sz w:val="20"/>
                <w:szCs w:val="18"/>
                <w:lang w:eastAsia="ru-RU"/>
              </w:rPr>
              <w:t xml:space="preserve"> </w:t>
            </w:r>
            <w:r w:rsidRPr="00325A9A">
              <w:rPr>
                <w:rFonts w:eastAsia="Times New Roman"/>
                <w:bCs/>
                <w:sz w:val="20"/>
                <w:szCs w:val="18"/>
                <w:lang w:eastAsia="ru-RU"/>
              </w:rPr>
              <w:t>тепловой энергии по тепловым сетям</w:t>
            </w:r>
          </w:p>
        </w:tc>
        <w:tc>
          <w:tcPr>
            <w:tcW w:w="1526" w:type="dxa"/>
            <w:vAlign w:val="center"/>
          </w:tcPr>
          <w:p w:rsidR="006623D7" w:rsidRDefault="00325A9A" w:rsidP="009E3A76">
            <w:pPr>
              <w:spacing w:line="240" w:lineRule="auto"/>
              <w:jc w:val="center"/>
              <w:rPr>
                <w:rFonts w:eastAsia="Times New Roman"/>
                <w:bCs/>
                <w:sz w:val="20"/>
                <w:szCs w:val="18"/>
                <w:lang w:eastAsia="ru-RU"/>
              </w:rPr>
            </w:pPr>
            <w:r>
              <w:rPr>
                <w:rFonts w:eastAsia="Times New Roman"/>
                <w:bCs/>
                <w:sz w:val="20"/>
                <w:szCs w:val="18"/>
                <w:lang w:eastAsia="ru-RU"/>
              </w:rPr>
              <w:t>%</w:t>
            </w:r>
          </w:p>
        </w:tc>
        <w:tc>
          <w:tcPr>
            <w:tcW w:w="1546" w:type="dxa"/>
            <w:vAlign w:val="center"/>
          </w:tcPr>
          <w:p w:rsidR="006623D7" w:rsidRPr="00523B1D" w:rsidRDefault="00325A9A" w:rsidP="009E3A76">
            <w:pPr>
              <w:spacing w:line="240" w:lineRule="auto"/>
              <w:jc w:val="center"/>
              <w:rPr>
                <w:rFonts w:eastAsia="Times New Roman"/>
                <w:bCs/>
                <w:sz w:val="20"/>
                <w:szCs w:val="18"/>
                <w:lang w:eastAsia="ru-RU"/>
              </w:rPr>
            </w:pPr>
            <w:r w:rsidRPr="00325A9A">
              <w:rPr>
                <w:rFonts w:eastAsia="Times New Roman"/>
                <w:bCs/>
                <w:sz w:val="20"/>
                <w:szCs w:val="18"/>
                <w:lang w:eastAsia="ru-RU"/>
              </w:rPr>
              <w:t>15,3</w:t>
            </w:r>
          </w:p>
        </w:tc>
        <w:tc>
          <w:tcPr>
            <w:tcW w:w="1486" w:type="dxa"/>
            <w:vAlign w:val="center"/>
          </w:tcPr>
          <w:p w:rsidR="006623D7" w:rsidRPr="00523B1D" w:rsidRDefault="00325A9A" w:rsidP="009E3A76">
            <w:pPr>
              <w:spacing w:line="240" w:lineRule="auto"/>
              <w:jc w:val="center"/>
              <w:rPr>
                <w:rFonts w:eastAsia="Times New Roman"/>
                <w:bCs/>
                <w:sz w:val="20"/>
                <w:szCs w:val="18"/>
                <w:lang w:eastAsia="ru-RU"/>
              </w:rPr>
            </w:pPr>
            <w:r>
              <w:rPr>
                <w:rFonts w:eastAsia="Times New Roman"/>
                <w:bCs/>
                <w:sz w:val="20"/>
                <w:szCs w:val="18"/>
                <w:lang w:eastAsia="ru-RU"/>
              </w:rPr>
              <w:t>15,06</w:t>
            </w:r>
          </w:p>
        </w:tc>
        <w:tc>
          <w:tcPr>
            <w:tcW w:w="1487" w:type="dxa"/>
            <w:vAlign w:val="center"/>
          </w:tcPr>
          <w:p w:rsidR="006623D7" w:rsidRPr="00523B1D" w:rsidRDefault="00325A9A" w:rsidP="009E3A76">
            <w:pPr>
              <w:spacing w:line="240" w:lineRule="auto"/>
              <w:jc w:val="center"/>
              <w:rPr>
                <w:rFonts w:eastAsia="Times New Roman"/>
                <w:bCs/>
                <w:sz w:val="20"/>
                <w:szCs w:val="18"/>
                <w:lang w:eastAsia="ru-RU"/>
              </w:rPr>
            </w:pPr>
            <w:r w:rsidRPr="00325A9A">
              <w:rPr>
                <w:rFonts w:eastAsia="Times New Roman"/>
                <w:bCs/>
                <w:sz w:val="20"/>
                <w:szCs w:val="18"/>
                <w:lang w:eastAsia="ru-RU"/>
              </w:rPr>
              <w:t>15,06</w:t>
            </w:r>
          </w:p>
        </w:tc>
        <w:tc>
          <w:tcPr>
            <w:tcW w:w="1487" w:type="dxa"/>
            <w:vAlign w:val="center"/>
          </w:tcPr>
          <w:p w:rsidR="006623D7" w:rsidRPr="00523B1D" w:rsidRDefault="00325A9A" w:rsidP="009E3A76">
            <w:pPr>
              <w:spacing w:line="240" w:lineRule="auto"/>
              <w:jc w:val="center"/>
              <w:rPr>
                <w:rFonts w:eastAsia="Times New Roman"/>
                <w:bCs/>
                <w:sz w:val="20"/>
                <w:szCs w:val="18"/>
                <w:lang w:eastAsia="ru-RU"/>
              </w:rPr>
            </w:pPr>
            <w:r w:rsidRPr="00325A9A">
              <w:rPr>
                <w:rFonts w:eastAsia="Times New Roman"/>
                <w:bCs/>
                <w:sz w:val="20"/>
                <w:szCs w:val="18"/>
                <w:lang w:eastAsia="ru-RU"/>
              </w:rPr>
              <w:t>15,06</w:t>
            </w:r>
          </w:p>
        </w:tc>
        <w:tc>
          <w:tcPr>
            <w:tcW w:w="1487" w:type="dxa"/>
            <w:vAlign w:val="center"/>
          </w:tcPr>
          <w:p w:rsidR="006623D7" w:rsidRPr="00523B1D" w:rsidRDefault="00325A9A" w:rsidP="009E3A76">
            <w:pPr>
              <w:spacing w:line="240" w:lineRule="auto"/>
              <w:jc w:val="center"/>
              <w:rPr>
                <w:rFonts w:eastAsia="Times New Roman"/>
                <w:bCs/>
                <w:sz w:val="20"/>
                <w:szCs w:val="18"/>
                <w:lang w:eastAsia="ru-RU"/>
              </w:rPr>
            </w:pPr>
            <w:r w:rsidRPr="00325A9A">
              <w:rPr>
                <w:rFonts w:eastAsia="Times New Roman"/>
                <w:bCs/>
                <w:sz w:val="20"/>
                <w:szCs w:val="18"/>
                <w:lang w:eastAsia="ru-RU"/>
              </w:rPr>
              <w:t>14,82</w:t>
            </w:r>
          </w:p>
        </w:tc>
        <w:tc>
          <w:tcPr>
            <w:tcW w:w="1487" w:type="dxa"/>
            <w:vAlign w:val="center"/>
          </w:tcPr>
          <w:p w:rsidR="006623D7" w:rsidRPr="00523B1D" w:rsidRDefault="00325A9A" w:rsidP="009E3A76">
            <w:pPr>
              <w:spacing w:line="240" w:lineRule="auto"/>
              <w:jc w:val="center"/>
              <w:rPr>
                <w:rFonts w:eastAsia="Times New Roman"/>
                <w:bCs/>
                <w:sz w:val="20"/>
                <w:szCs w:val="18"/>
                <w:lang w:eastAsia="ru-RU"/>
              </w:rPr>
            </w:pPr>
            <w:r w:rsidRPr="00325A9A">
              <w:rPr>
                <w:rFonts w:eastAsia="Times New Roman"/>
                <w:bCs/>
                <w:sz w:val="20"/>
                <w:szCs w:val="18"/>
                <w:lang w:eastAsia="ru-RU"/>
              </w:rPr>
              <w:t>14,82</w:t>
            </w:r>
          </w:p>
        </w:tc>
        <w:tc>
          <w:tcPr>
            <w:tcW w:w="1487" w:type="dxa"/>
            <w:vAlign w:val="center"/>
          </w:tcPr>
          <w:p w:rsidR="006623D7" w:rsidRPr="00523B1D" w:rsidRDefault="00325A9A" w:rsidP="009E3A76">
            <w:pPr>
              <w:spacing w:line="240" w:lineRule="auto"/>
              <w:jc w:val="center"/>
              <w:rPr>
                <w:rFonts w:eastAsia="Times New Roman"/>
                <w:bCs/>
                <w:sz w:val="20"/>
                <w:szCs w:val="18"/>
                <w:lang w:eastAsia="ru-RU"/>
              </w:rPr>
            </w:pPr>
            <w:r>
              <w:rPr>
                <w:rFonts w:eastAsia="Times New Roman"/>
                <w:bCs/>
                <w:sz w:val="20"/>
                <w:szCs w:val="18"/>
                <w:lang w:eastAsia="ru-RU"/>
              </w:rPr>
              <w:t>14,59</w:t>
            </w:r>
          </w:p>
        </w:tc>
      </w:tr>
      <w:tr w:rsidR="00325A9A" w:rsidTr="00FF7F72">
        <w:tc>
          <w:tcPr>
            <w:tcW w:w="533" w:type="dxa"/>
            <w:vAlign w:val="center"/>
          </w:tcPr>
          <w:p w:rsidR="00325A9A" w:rsidRDefault="00325A9A" w:rsidP="009E3A76">
            <w:pPr>
              <w:spacing w:line="240" w:lineRule="auto"/>
              <w:jc w:val="center"/>
              <w:rPr>
                <w:rFonts w:eastAsia="Times New Roman"/>
                <w:bCs/>
                <w:sz w:val="20"/>
                <w:szCs w:val="18"/>
                <w:lang w:eastAsia="ru-RU"/>
              </w:rPr>
            </w:pPr>
            <w:r>
              <w:rPr>
                <w:rFonts w:eastAsia="Times New Roman"/>
                <w:bCs/>
                <w:sz w:val="20"/>
                <w:szCs w:val="18"/>
                <w:lang w:eastAsia="ru-RU"/>
              </w:rPr>
              <w:t>26</w:t>
            </w:r>
          </w:p>
        </w:tc>
        <w:tc>
          <w:tcPr>
            <w:tcW w:w="2260" w:type="dxa"/>
            <w:vAlign w:val="center"/>
          </w:tcPr>
          <w:p w:rsidR="00325A9A" w:rsidRPr="00523B1D" w:rsidRDefault="00325A9A" w:rsidP="00325A9A">
            <w:pPr>
              <w:spacing w:line="240" w:lineRule="auto"/>
              <w:jc w:val="center"/>
              <w:rPr>
                <w:rFonts w:eastAsia="Times New Roman"/>
                <w:bCs/>
                <w:sz w:val="20"/>
                <w:szCs w:val="18"/>
                <w:lang w:eastAsia="ru-RU"/>
              </w:rPr>
            </w:pPr>
            <w:r w:rsidRPr="00325A9A">
              <w:rPr>
                <w:rFonts w:eastAsia="Times New Roman"/>
                <w:bCs/>
                <w:sz w:val="20"/>
                <w:szCs w:val="18"/>
                <w:lang w:eastAsia="ru-RU"/>
              </w:rPr>
              <w:t>Потери теплоносителя при передаче</w:t>
            </w:r>
            <w:r>
              <w:rPr>
                <w:rFonts w:eastAsia="Times New Roman"/>
                <w:bCs/>
                <w:sz w:val="20"/>
                <w:szCs w:val="18"/>
                <w:lang w:eastAsia="ru-RU"/>
              </w:rPr>
              <w:t xml:space="preserve"> </w:t>
            </w:r>
            <w:r w:rsidRPr="00325A9A">
              <w:rPr>
                <w:rFonts w:eastAsia="Times New Roman"/>
                <w:bCs/>
                <w:sz w:val="20"/>
                <w:szCs w:val="18"/>
                <w:lang w:eastAsia="ru-RU"/>
              </w:rPr>
              <w:t>тепловой энергии по тепловым сетям</w:t>
            </w:r>
          </w:p>
        </w:tc>
        <w:tc>
          <w:tcPr>
            <w:tcW w:w="1526" w:type="dxa"/>
            <w:vAlign w:val="center"/>
          </w:tcPr>
          <w:p w:rsidR="00325A9A" w:rsidRDefault="00325A9A" w:rsidP="009E3A76">
            <w:pPr>
              <w:spacing w:line="240" w:lineRule="auto"/>
              <w:jc w:val="center"/>
              <w:rPr>
                <w:rFonts w:eastAsia="Times New Roman"/>
                <w:bCs/>
                <w:sz w:val="20"/>
                <w:szCs w:val="18"/>
                <w:lang w:eastAsia="ru-RU"/>
              </w:rPr>
            </w:pPr>
            <w:r w:rsidRPr="00325A9A">
              <w:rPr>
                <w:rFonts w:eastAsia="Times New Roman"/>
                <w:bCs/>
                <w:sz w:val="20"/>
                <w:szCs w:val="18"/>
                <w:lang w:eastAsia="ru-RU"/>
              </w:rPr>
              <w:t>тонн в год</w:t>
            </w:r>
          </w:p>
        </w:tc>
        <w:tc>
          <w:tcPr>
            <w:tcW w:w="1546" w:type="dxa"/>
            <w:vAlign w:val="center"/>
          </w:tcPr>
          <w:p w:rsidR="00325A9A" w:rsidRPr="00523B1D" w:rsidRDefault="00325A9A" w:rsidP="009E3A76">
            <w:pPr>
              <w:spacing w:line="240" w:lineRule="auto"/>
              <w:jc w:val="center"/>
              <w:rPr>
                <w:rFonts w:eastAsia="Times New Roman"/>
                <w:bCs/>
                <w:sz w:val="20"/>
                <w:szCs w:val="18"/>
                <w:lang w:eastAsia="ru-RU"/>
              </w:rPr>
            </w:pPr>
            <w:r w:rsidRPr="00325A9A">
              <w:rPr>
                <w:rFonts w:eastAsia="Times New Roman"/>
                <w:bCs/>
                <w:sz w:val="20"/>
                <w:szCs w:val="18"/>
                <w:lang w:eastAsia="ru-RU"/>
              </w:rPr>
              <w:t>238 313</w:t>
            </w:r>
          </w:p>
        </w:tc>
        <w:tc>
          <w:tcPr>
            <w:tcW w:w="1486" w:type="dxa"/>
            <w:vAlign w:val="center"/>
          </w:tcPr>
          <w:p w:rsidR="00325A9A" w:rsidRPr="00523B1D" w:rsidRDefault="00325A9A" w:rsidP="009E3A76">
            <w:pPr>
              <w:spacing w:line="240" w:lineRule="auto"/>
              <w:jc w:val="center"/>
              <w:rPr>
                <w:rFonts w:eastAsia="Times New Roman"/>
                <w:bCs/>
                <w:sz w:val="20"/>
                <w:szCs w:val="18"/>
                <w:lang w:eastAsia="ru-RU"/>
              </w:rPr>
            </w:pPr>
            <w:r w:rsidRPr="00325A9A">
              <w:rPr>
                <w:rFonts w:eastAsia="Times New Roman"/>
                <w:bCs/>
                <w:sz w:val="20"/>
                <w:szCs w:val="18"/>
                <w:lang w:eastAsia="ru-RU"/>
              </w:rPr>
              <w:t>226 397</w:t>
            </w:r>
          </w:p>
        </w:tc>
        <w:tc>
          <w:tcPr>
            <w:tcW w:w="1487" w:type="dxa"/>
            <w:vAlign w:val="center"/>
          </w:tcPr>
          <w:p w:rsidR="00325A9A" w:rsidRPr="00523B1D" w:rsidRDefault="00325A9A" w:rsidP="009E3A76">
            <w:pPr>
              <w:spacing w:line="240" w:lineRule="auto"/>
              <w:jc w:val="center"/>
              <w:rPr>
                <w:rFonts w:eastAsia="Times New Roman"/>
                <w:bCs/>
                <w:sz w:val="20"/>
                <w:szCs w:val="18"/>
                <w:lang w:eastAsia="ru-RU"/>
              </w:rPr>
            </w:pPr>
            <w:r w:rsidRPr="00325A9A">
              <w:rPr>
                <w:rFonts w:eastAsia="Times New Roman"/>
                <w:bCs/>
                <w:sz w:val="20"/>
                <w:szCs w:val="18"/>
                <w:lang w:eastAsia="ru-RU"/>
              </w:rPr>
              <w:t>215 078</w:t>
            </w:r>
          </w:p>
        </w:tc>
        <w:tc>
          <w:tcPr>
            <w:tcW w:w="1487" w:type="dxa"/>
            <w:vAlign w:val="center"/>
          </w:tcPr>
          <w:p w:rsidR="00325A9A" w:rsidRPr="00523B1D" w:rsidRDefault="00325A9A" w:rsidP="009E3A76">
            <w:pPr>
              <w:spacing w:line="240" w:lineRule="auto"/>
              <w:jc w:val="center"/>
              <w:rPr>
                <w:rFonts w:eastAsia="Times New Roman"/>
                <w:bCs/>
                <w:sz w:val="20"/>
                <w:szCs w:val="18"/>
                <w:lang w:eastAsia="ru-RU"/>
              </w:rPr>
            </w:pPr>
            <w:r w:rsidRPr="00325A9A">
              <w:rPr>
                <w:rFonts w:eastAsia="Times New Roman"/>
                <w:bCs/>
                <w:sz w:val="20"/>
                <w:szCs w:val="18"/>
                <w:lang w:eastAsia="ru-RU"/>
              </w:rPr>
              <w:t>204 324</w:t>
            </w:r>
          </w:p>
        </w:tc>
        <w:tc>
          <w:tcPr>
            <w:tcW w:w="1487" w:type="dxa"/>
            <w:vAlign w:val="center"/>
          </w:tcPr>
          <w:p w:rsidR="00325A9A" w:rsidRPr="00523B1D" w:rsidRDefault="00325A9A" w:rsidP="009E3A76">
            <w:pPr>
              <w:spacing w:line="240" w:lineRule="auto"/>
              <w:jc w:val="center"/>
              <w:rPr>
                <w:rFonts w:eastAsia="Times New Roman"/>
                <w:bCs/>
                <w:sz w:val="20"/>
                <w:szCs w:val="18"/>
                <w:lang w:eastAsia="ru-RU"/>
              </w:rPr>
            </w:pPr>
            <w:r w:rsidRPr="00325A9A">
              <w:rPr>
                <w:rFonts w:eastAsia="Times New Roman"/>
                <w:bCs/>
                <w:sz w:val="20"/>
                <w:szCs w:val="18"/>
                <w:lang w:eastAsia="ru-RU"/>
              </w:rPr>
              <w:t>194 108</w:t>
            </w:r>
          </w:p>
        </w:tc>
        <w:tc>
          <w:tcPr>
            <w:tcW w:w="1487" w:type="dxa"/>
            <w:vAlign w:val="center"/>
          </w:tcPr>
          <w:p w:rsidR="00325A9A" w:rsidRPr="00523B1D" w:rsidRDefault="00325A9A" w:rsidP="009E3A76">
            <w:pPr>
              <w:spacing w:line="240" w:lineRule="auto"/>
              <w:jc w:val="center"/>
              <w:rPr>
                <w:rFonts w:eastAsia="Times New Roman"/>
                <w:bCs/>
                <w:sz w:val="20"/>
                <w:szCs w:val="18"/>
                <w:lang w:eastAsia="ru-RU"/>
              </w:rPr>
            </w:pPr>
            <w:r w:rsidRPr="00325A9A">
              <w:rPr>
                <w:rFonts w:eastAsia="Times New Roman"/>
                <w:bCs/>
                <w:sz w:val="20"/>
                <w:szCs w:val="18"/>
                <w:lang w:eastAsia="ru-RU"/>
              </w:rPr>
              <w:t>184 402</w:t>
            </w:r>
          </w:p>
        </w:tc>
        <w:tc>
          <w:tcPr>
            <w:tcW w:w="1487" w:type="dxa"/>
            <w:vAlign w:val="center"/>
          </w:tcPr>
          <w:p w:rsidR="00325A9A" w:rsidRPr="00523B1D" w:rsidRDefault="00325A9A" w:rsidP="009E3A76">
            <w:pPr>
              <w:spacing w:line="240" w:lineRule="auto"/>
              <w:jc w:val="center"/>
              <w:rPr>
                <w:rFonts w:eastAsia="Times New Roman"/>
                <w:bCs/>
                <w:sz w:val="20"/>
                <w:szCs w:val="18"/>
                <w:lang w:eastAsia="ru-RU"/>
              </w:rPr>
            </w:pPr>
            <w:r w:rsidRPr="00325A9A">
              <w:rPr>
                <w:rFonts w:eastAsia="Times New Roman"/>
                <w:bCs/>
                <w:sz w:val="20"/>
                <w:szCs w:val="18"/>
                <w:lang w:eastAsia="ru-RU"/>
              </w:rPr>
              <w:t>175 182</w:t>
            </w:r>
          </w:p>
        </w:tc>
      </w:tr>
      <w:tr w:rsidR="00DD385F" w:rsidTr="00140BFE">
        <w:tc>
          <w:tcPr>
            <w:tcW w:w="14786" w:type="dxa"/>
            <w:gridSpan w:val="10"/>
            <w:vAlign w:val="center"/>
          </w:tcPr>
          <w:p w:rsidR="00DD385F" w:rsidRPr="00523B1D" w:rsidRDefault="00DD385F" w:rsidP="009E3A76">
            <w:pPr>
              <w:spacing w:line="240" w:lineRule="auto"/>
              <w:jc w:val="center"/>
              <w:rPr>
                <w:rFonts w:eastAsia="Times New Roman"/>
                <w:bCs/>
                <w:sz w:val="20"/>
                <w:szCs w:val="18"/>
                <w:lang w:eastAsia="ru-RU"/>
              </w:rPr>
            </w:pPr>
            <w:r w:rsidRPr="00DD385F">
              <w:rPr>
                <w:rFonts w:eastAsia="Times New Roman"/>
                <w:b/>
                <w:bCs/>
                <w:sz w:val="24"/>
                <w:szCs w:val="18"/>
                <w:lang w:eastAsia="ru-RU"/>
              </w:rPr>
              <w:t xml:space="preserve">Система </w:t>
            </w:r>
            <w:r>
              <w:rPr>
                <w:rFonts w:eastAsia="Times New Roman"/>
                <w:b/>
                <w:bCs/>
                <w:sz w:val="24"/>
                <w:szCs w:val="18"/>
                <w:lang w:eastAsia="ru-RU"/>
              </w:rPr>
              <w:t>электроснабжения</w:t>
            </w:r>
          </w:p>
        </w:tc>
      </w:tr>
      <w:tr w:rsidR="00DD385F" w:rsidTr="00140BFE">
        <w:tc>
          <w:tcPr>
            <w:tcW w:w="14786" w:type="dxa"/>
            <w:gridSpan w:val="10"/>
            <w:vAlign w:val="center"/>
          </w:tcPr>
          <w:p w:rsidR="00DD385F" w:rsidRPr="00523B1D" w:rsidRDefault="00E92C4F" w:rsidP="009E3A76">
            <w:pPr>
              <w:spacing w:line="240" w:lineRule="auto"/>
              <w:jc w:val="center"/>
              <w:rPr>
                <w:rFonts w:eastAsia="Times New Roman"/>
                <w:bCs/>
                <w:sz w:val="20"/>
                <w:szCs w:val="18"/>
                <w:lang w:eastAsia="ru-RU"/>
              </w:rPr>
            </w:pPr>
            <w:r w:rsidRPr="00E92C4F">
              <w:rPr>
                <w:rFonts w:eastAsia="Times New Roman"/>
                <w:b/>
                <w:bCs/>
                <w:sz w:val="20"/>
                <w:szCs w:val="18"/>
                <w:lang w:eastAsia="ru-RU"/>
              </w:rPr>
              <w:t>Показатель качества</w:t>
            </w:r>
          </w:p>
        </w:tc>
      </w:tr>
      <w:tr w:rsidR="00DD385F" w:rsidTr="00FF7F72">
        <w:tc>
          <w:tcPr>
            <w:tcW w:w="533" w:type="dxa"/>
            <w:vAlign w:val="center"/>
          </w:tcPr>
          <w:p w:rsidR="00DD385F" w:rsidRDefault="00E92C4F" w:rsidP="009E3A76">
            <w:pPr>
              <w:spacing w:line="240" w:lineRule="auto"/>
              <w:jc w:val="center"/>
              <w:rPr>
                <w:rFonts w:eastAsia="Times New Roman"/>
                <w:bCs/>
                <w:sz w:val="20"/>
                <w:szCs w:val="18"/>
                <w:lang w:eastAsia="ru-RU"/>
              </w:rPr>
            </w:pPr>
            <w:r>
              <w:rPr>
                <w:rFonts w:eastAsia="Times New Roman"/>
                <w:bCs/>
                <w:sz w:val="20"/>
                <w:szCs w:val="18"/>
                <w:lang w:eastAsia="ru-RU"/>
              </w:rPr>
              <w:t>27</w:t>
            </w:r>
          </w:p>
        </w:tc>
        <w:tc>
          <w:tcPr>
            <w:tcW w:w="2260" w:type="dxa"/>
            <w:vAlign w:val="center"/>
          </w:tcPr>
          <w:p w:rsidR="00DD385F" w:rsidRPr="00523B1D" w:rsidRDefault="00E92C4F" w:rsidP="009E3A76">
            <w:pPr>
              <w:spacing w:line="240" w:lineRule="auto"/>
              <w:jc w:val="center"/>
              <w:rPr>
                <w:rFonts w:eastAsia="Times New Roman"/>
                <w:bCs/>
                <w:sz w:val="20"/>
                <w:szCs w:val="18"/>
                <w:lang w:eastAsia="ru-RU"/>
              </w:rPr>
            </w:pPr>
            <w:r>
              <w:rPr>
                <w:rFonts w:eastAsia="Times New Roman"/>
                <w:bCs/>
                <w:sz w:val="20"/>
                <w:szCs w:val="18"/>
                <w:lang w:eastAsia="ru-RU"/>
              </w:rPr>
              <w:t>Качество электроснабжения (отсутствие критичных перепадов напряжения и отклонения параметров)</w:t>
            </w:r>
          </w:p>
        </w:tc>
        <w:tc>
          <w:tcPr>
            <w:tcW w:w="1526" w:type="dxa"/>
            <w:vAlign w:val="center"/>
          </w:tcPr>
          <w:p w:rsidR="00DD385F" w:rsidRDefault="00E92C4F" w:rsidP="009E3A76">
            <w:pPr>
              <w:spacing w:line="240" w:lineRule="auto"/>
              <w:jc w:val="center"/>
              <w:rPr>
                <w:rFonts w:eastAsia="Times New Roman"/>
                <w:bCs/>
                <w:sz w:val="20"/>
                <w:szCs w:val="18"/>
                <w:lang w:eastAsia="ru-RU"/>
              </w:rPr>
            </w:pPr>
            <w:r>
              <w:rPr>
                <w:rFonts w:eastAsia="Times New Roman"/>
                <w:bCs/>
                <w:sz w:val="20"/>
                <w:szCs w:val="18"/>
                <w:lang w:eastAsia="ru-RU"/>
              </w:rPr>
              <w:t>%</w:t>
            </w:r>
          </w:p>
        </w:tc>
        <w:tc>
          <w:tcPr>
            <w:tcW w:w="1546" w:type="dxa"/>
            <w:vAlign w:val="center"/>
          </w:tcPr>
          <w:p w:rsidR="00DD385F" w:rsidRPr="00523B1D" w:rsidRDefault="00E92C4F" w:rsidP="009E3A76">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6" w:type="dxa"/>
            <w:vAlign w:val="center"/>
          </w:tcPr>
          <w:p w:rsidR="00DD385F" w:rsidRPr="00523B1D" w:rsidRDefault="00E92C4F" w:rsidP="009E3A76">
            <w:pPr>
              <w:spacing w:line="240" w:lineRule="auto"/>
              <w:jc w:val="center"/>
              <w:rPr>
                <w:rFonts w:eastAsia="Times New Roman"/>
                <w:bCs/>
                <w:sz w:val="20"/>
                <w:szCs w:val="18"/>
                <w:lang w:eastAsia="ru-RU"/>
              </w:rPr>
            </w:pPr>
            <w:r w:rsidRPr="00E92C4F">
              <w:rPr>
                <w:rFonts w:eastAsia="Times New Roman"/>
                <w:bCs/>
                <w:sz w:val="20"/>
                <w:szCs w:val="18"/>
                <w:lang w:eastAsia="ru-RU"/>
              </w:rPr>
              <w:t>100</w:t>
            </w:r>
          </w:p>
        </w:tc>
        <w:tc>
          <w:tcPr>
            <w:tcW w:w="1487" w:type="dxa"/>
            <w:vAlign w:val="center"/>
          </w:tcPr>
          <w:p w:rsidR="00DD385F" w:rsidRPr="00523B1D" w:rsidRDefault="00E92C4F" w:rsidP="009E3A76">
            <w:pPr>
              <w:spacing w:line="240" w:lineRule="auto"/>
              <w:jc w:val="center"/>
              <w:rPr>
                <w:rFonts w:eastAsia="Times New Roman"/>
                <w:bCs/>
                <w:sz w:val="20"/>
                <w:szCs w:val="18"/>
                <w:lang w:eastAsia="ru-RU"/>
              </w:rPr>
            </w:pPr>
            <w:r w:rsidRPr="00E92C4F">
              <w:rPr>
                <w:rFonts w:eastAsia="Times New Roman"/>
                <w:bCs/>
                <w:sz w:val="20"/>
                <w:szCs w:val="18"/>
                <w:lang w:eastAsia="ru-RU"/>
              </w:rPr>
              <w:t>100</w:t>
            </w:r>
          </w:p>
        </w:tc>
        <w:tc>
          <w:tcPr>
            <w:tcW w:w="1487" w:type="dxa"/>
            <w:vAlign w:val="center"/>
          </w:tcPr>
          <w:p w:rsidR="00DD385F" w:rsidRPr="00523B1D" w:rsidRDefault="00E92C4F" w:rsidP="009E3A76">
            <w:pPr>
              <w:spacing w:line="240" w:lineRule="auto"/>
              <w:jc w:val="center"/>
              <w:rPr>
                <w:rFonts w:eastAsia="Times New Roman"/>
                <w:bCs/>
                <w:sz w:val="20"/>
                <w:szCs w:val="18"/>
                <w:lang w:eastAsia="ru-RU"/>
              </w:rPr>
            </w:pPr>
            <w:r w:rsidRPr="00E92C4F">
              <w:rPr>
                <w:rFonts w:eastAsia="Times New Roman"/>
                <w:bCs/>
                <w:sz w:val="20"/>
                <w:szCs w:val="18"/>
                <w:lang w:eastAsia="ru-RU"/>
              </w:rPr>
              <w:t>100</w:t>
            </w:r>
          </w:p>
        </w:tc>
        <w:tc>
          <w:tcPr>
            <w:tcW w:w="1487" w:type="dxa"/>
            <w:vAlign w:val="center"/>
          </w:tcPr>
          <w:p w:rsidR="00DD385F" w:rsidRPr="00523B1D" w:rsidRDefault="00E92C4F" w:rsidP="009E3A76">
            <w:pPr>
              <w:spacing w:line="240" w:lineRule="auto"/>
              <w:jc w:val="center"/>
              <w:rPr>
                <w:rFonts w:eastAsia="Times New Roman"/>
                <w:bCs/>
                <w:sz w:val="20"/>
                <w:szCs w:val="18"/>
                <w:lang w:eastAsia="ru-RU"/>
              </w:rPr>
            </w:pPr>
            <w:r w:rsidRPr="00E92C4F">
              <w:rPr>
                <w:rFonts w:eastAsia="Times New Roman"/>
                <w:bCs/>
                <w:sz w:val="20"/>
                <w:szCs w:val="18"/>
                <w:lang w:eastAsia="ru-RU"/>
              </w:rPr>
              <w:t>100</w:t>
            </w:r>
          </w:p>
        </w:tc>
        <w:tc>
          <w:tcPr>
            <w:tcW w:w="1487" w:type="dxa"/>
            <w:vAlign w:val="center"/>
          </w:tcPr>
          <w:p w:rsidR="00DD385F" w:rsidRPr="00523B1D" w:rsidRDefault="00E92C4F" w:rsidP="009E3A76">
            <w:pPr>
              <w:spacing w:line="240" w:lineRule="auto"/>
              <w:jc w:val="center"/>
              <w:rPr>
                <w:rFonts w:eastAsia="Times New Roman"/>
                <w:bCs/>
                <w:sz w:val="20"/>
                <w:szCs w:val="18"/>
                <w:lang w:eastAsia="ru-RU"/>
              </w:rPr>
            </w:pPr>
            <w:r w:rsidRPr="00E92C4F">
              <w:rPr>
                <w:rFonts w:eastAsia="Times New Roman"/>
                <w:bCs/>
                <w:sz w:val="20"/>
                <w:szCs w:val="18"/>
                <w:lang w:eastAsia="ru-RU"/>
              </w:rPr>
              <w:t>100</w:t>
            </w:r>
          </w:p>
        </w:tc>
        <w:tc>
          <w:tcPr>
            <w:tcW w:w="1487" w:type="dxa"/>
            <w:vAlign w:val="center"/>
          </w:tcPr>
          <w:p w:rsidR="00DD385F" w:rsidRPr="00523B1D" w:rsidRDefault="00E92C4F" w:rsidP="009E3A76">
            <w:pPr>
              <w:spacing w:line="240" w:lineRule="auto"/>
              <w:jc w:val="center"/>
              <w:rPr>
                <w:rFonts w:eastAsia="Times New Roman"/>
                <w:bCs/>
                <w:sz w:val="20"/>
                <w:szCs w:val="18"/>
                <w:lang w:eastAsia="ru-RU"/>
              </w:rPr>
            </w:pPr>
            <w:r w:rsidRPr="00E92C4F">
              <w:rPr>
                <w:rFonts w:eastAsia="Times New Roman"/>
                <w:bCs/>
                <w:sz w:val="20"/>
                <w:szCs w:val="18"/>
                <w:lang w:eastAsia="ru-RU"/>
              </w:rPr>
              <w:t>100</w:t>
            </w:r>
          </w:p>
        </w:tc>
      </w:tr>
      <w:tr w:rsidR="00E92C4F" w:rsidTr="00140BFE">
        <w:tc>
          <w:tcPr>
            <w:tcW w:w="14786" w:type="dxa"/>
            <w:gridSpan w:val="10"/>
            <w:vAlign w:val="center"/>
          </w:tcPr>
          <w:p w:rsidR="00E92C4F" w:rsidRPr="00E92C4F" w:rsidRDefault="00E92C4F" w:rsidP="009E3A76">
            <w:pPr>
              <w:spacing w:line="240" w:lineRule="auto"/>
              <w:jc w:val="center"/>
              <w:rPr>
                <w:rFonts w:eastAsia="Times New Roman"/>
                <w:bCs/>
                <w:sz w:val="20"/>
                <w:szCs w:val="18"/>
                <w:lang w:eastAsia="ru-RU"/>
              </w:rPr>
            </w:pPr>
            <w:r w:rsidRPr="00E92C4F">
              <w:rPr>
                <w:rFonts w:eastAsia="Times New Roman"/>
                <w:b/>
                <w:bCs/>
                <w:sz w:val="20"/>
                <w:szCs w:val="18"/>
                <w:lang w:eastAsia="ru-RU"/>
              </w:rPr>
              <w:t>Показатели надежности и бесперебойности</w:t>
            </w:r>
          </w:p>
        </w:tc>
      </w:tr>
      <w:tr w:rsidR="00E92C4F" w:rsidTr="00FF7F72">
        <w:tc>
          <w:tcPr>
            <w:tcW w:w="533" w:type="dxa"/>
            <w:vAlign w:val="center"/>
          </w:tcPr>
          <w:p w:rsidR="00E92C4F" w:rsidRDefault="00262940" w:rsidP="009E3A76">
            <w:pPr>
              <w:spacing w:line="240" w:lineRule="auto"/>
              <w:jc w:val="center"/>
              <w:rPr>
                <w:rFonts w:eastAsia="Times New Roman"/>
                <w:bCs/>
                <w:sz w:val="20"/>
                <w:szCs w:val="18"/>
                <w:lang w:eastAsia="ru-RU"/>
              </w:rPr>
            </w:pPr>
            <w:r>
              <w:rPr>
                <w:rFonts w:eastAsia="Times New Roman"/>
                <w:bCs/>
                <w:sz w:val="20"/>
                <w:szCs w:val="18"/>
                <w:lang w:eastAsia="ru-RU"/>
              </w:rPr>
              <w:t>28</w:t>
            </w:r>
          </w:p>
        </w:tc>
        <w:tc>
          <w:tcPr>
            <w:tcW w:w="2260" w:type="dxa"/>
            <w:vAlign w:val="center"/>
          </w:tcPr>
          <w:p w:rsidR="00E92C4F" w:rsidRDefault="00262940" w:rsidP="009E3A76">
            <w:pPr>
              <w:spacing w:line="240" w:lineRule="auto"/>
              <w:jc w:val="center"/>
              <w:rPr>
                <w:rFonts w:eastAsia="Times New Roman"/>
                <w:bCs/>
                <w:sz w:val="20"/>
                <w:szCs w:val="18"/>
                <w:lang w:eastAsia="ru-RU"/>
              </w:rPr>
            </w:pPr>
            <w:r>
              <w:rPr>
                <w:rFonts w:eastAsia="Times New Roman"/>
                <w:bCs/>
                <w:sz w:val="20"/>
                <w:szCs w:val="18"/>
                <w:lang w:eastAsia="ru-RU"/>
              </w:rPr>
              <w:t>Количество отказов системы электроснабжения за год</w:t>
            </w:r>
          </w:p>
        </w:tc>
        <w:tc>
          <w:tcPr>
            <w:tcW w:w="1526" w:type="dxa"/>
            <w:vAlign w:val="center"/>
          </w:tcPr>
          <w:p w:rsidR="00E92C4F" w:rsidRDefault="00262940" w:rsidP="009E3A76">
            <w:pPr>
              <w:spacing w:line="240" w:lineRule="auto"/>
              <w:jc w:val="center"/>
              <w:rPr>
                <w:rFonts w:eastAsia="Times New Roman"/>
                <w:bCs/>
                <w:sz w:val="20"/>
                <w:szCs w:val="18"/>
                <w:lang w:eastAsia="ru-RU"/>
              </w:rPr>
            </w:pPr>
            <w:r>
              <w:rPr>
                <w:rFonts w:eastAsia="Times New Roman"/>
                <w:bCs/>
                <w:sz w:val="20"/>
                <w:szCs w:val="18"/>
                <w:lang w:eastAsia="ru-RU"/>
              </w:rPr>
              <w:t>ед.</w:t>
            </w:r>
          </w:p>
        </w:tc>
        <w:tc>
          <w:tcPr>
            <w:tcW w:w="1546" w:type="dxa"/>
            <w:vAlign w:val="center"/>
          </w:tcPr>
          <w:p w:rsidR="00E92C4F" w:rsidRDefault="00262940" w:rsidP="009E3A76">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6" w:type="dxa"/>
            <w:vAlign w:val="center"/>
          </w:tcPr>
          <w:p w:rsidR="00E92C4F" w:rsidRPr="00E92C4F" w:rsidRDefault="00262940" w:rsidP="009E3A76">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vAlign w:val="center"/>
          </w:tcPr>
          <w:p w:rsidR="00E92C4F" w:rsidRPr="00E92C4F" w:rsidRDefault="00262940" w:rsidP="009E3A76">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vAlign w:val="center"/>
          </w:tcPr>
          <w:p w:rsidR="00E92C4F" w:rsidRPr="00E92C4F" w:rsidRDefault="00262940" w:rsidP="009E3A76">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vAlign w:val="center"/>
          </w:tcPr>
          <w:p w:rsidR="00E92C4F" w:rsidRPr="00E92C4F" w:rsidRDefault="00262940" w:rsidP="009E3A76">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vAlign w:val="center"/>
          </w:tcPr>
          <w:p w:rsidR="00E92C4F" w:rsidRPr="00E92C4F" w:rsidRDefault="00262940" w:rsidP="009E3A76">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vAlign w:val="center"/>
          </w:tcPr>
          <w:p w:rsidR="00E92C4F" w:rsidRPr="00E92C4F" w:rsidRDefault="00262940" w:rsidP="009E3A76">
            <w:pPr>
              <w:spacing w:line="240" w:lineRule="auto"/>
              <w:jc w:val="center"/>
              <w:rPr>
                <w:rFonts w:eastAsia="Times New Roman"/>
                <w:bCs/>
                <w:sz w:val="20"/>
                <w:szCs w:val="18"/>
                <w:lang w:eastAsia="ru-RU"/>
              </w:rPr>
            </w:pPr>
            <w:r>
              <w:rPr>
                <w:rFonts w:eastAsia="Times New Roman"/>
                <w:bCs/>
                <w:sz w:val="20"/>
                <w:szCs w:val="18"/>
                <w:lang w:eastAsia="ru-RU"/>
              </w:rPr>
              <w:t>0</w:t>
            </w:r>
          </w:p>
        </w:tc>
      </w:tr>
      <w:tr w:rsidR="00262940" w:rsidTr="00FF7F72">
        <w:tc>
          <w:tcPr>
            <w:tcW w:w="533" w:type="dxa"/>
            <w:vAlign w:val="center"/>
          </w:tcPr>
          <w:p w:rsidR="00262940" w:rsidRDefault="00262940" w:rsidP="009E3A76">
            <w:pPr>
              <w:spacing w:line="240" w:lineRule="auto"/>
              <w:jc w:val="center"/>
              <w:rPr>
                <w:rFonts w:eastAsia="Times New Roman"/>
                <w:bCs/>
                <w:sz w:val="20"/>
                <w:szCs w:val="18"/>
                <w:lang w:eastAsia="ru-RU"/>
              </w:rPr>
            </w:pPr>
            <w:r>
              <w:rPr>
                <w:rFonts w:eastAsia="Times New Roman"/>
                <w:bCs/>
                <w:sz w:val="20"/>
                <w:szCs w:val="18"/>
                <w:lang w:eastAsia="ru-RU"/>
              </w:rPr>
              <w:t>29</w:t>
            </w:r>
          </w:p>
        </w:tc>
        <w:tc>
          <w:tcPr>
            <w:tcW w:w="2260" w:type="dxa"/>
            <w:vAlign w:val="center"/>
          </w:tcPr>
          <w:p w:rsidR="00262940" w:rsidRDefault="00262940" w:rsidP="00262940">
            <w:pPr>
              <w:spacing w:line="240" w:lineRule="auto"/>
              <w:jc w:val="center"/>
              <w:rPr>
                <w:rFonts w:eastAsia="Times New Roman"/>
                <w:bCs/>
                <w:sz w:val="20"/>
                <w:szCs w:val="18"/>
                <w:lang w:eastAsia="ru-RU"/>
              </w:rPr>
            </w:pPr>
            <w:r w:rsidRPr="00262940">
              <w:rPr>
                <w:rFonts w:eastAsia="Times New Roman"/>
                <w:bCs/>
                <w:sz w:val="20"/>
                <w:szCs w:val="18"/>
                <w:lang w:eastAsia="ru-RU"/>
              </w:rPr>
              <w:t>Доля объемов электрической энергии, расчеты за которую осуществляются с использованием приборов учета</w:t>
            </w:r>
          </w:p>
        </w:tc>
        <w:tc>
          <w:tcPr>
            <w:tcW w:w="1526" w:type="dxa"/>
            <w:vAlign w:val="center"/>
          </w:tcPr>
          <w:p w:rsidR="00262940" w:rsidRDefault="00FF7F72" w:rsidP="009E3A76">
            <w:pPr>
              <w:spacing w:line="240" w:lineRule="auto"/>
              <w:jc w:val="center"/>
              <w:rPr>
                <w:rFonts w:eastAsia="Times New Roman"/>
                <w:bCs/>
                <w:sz w:val="20"/>
                <w:szCs w:val="18"/>
                <w:lang w:eastAsia="ru-RU"/>
              </w:rPr>
            </w:pPr>
            <w:r>
              <w:rPr>
                <w:rFonts w:eastAsia="Times New Roman"/>
                <w:bCs/>
                <w:sz w:val="20"/>
                <w:szCs w:val="18"/>
                <w:lang w:eastAsia="ru-RU"/>
              </w:rPr>
              <w:t>%</w:t>
            </w:r>
          </w:p>
        </w:tc>
        <w:tc>
          <w:tcPr>
            <w:tcW w:w="1546" w:type="dxa"/>
            <w:vAlign w:val="center"/>
          </w:tcPr>
          <w:p w:rsidR="00262940" w:rsidRDefault="00FF7F72" w:rsidP="009E3A76">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6" w:type="dxa"/>
            <w:vAlign w:val="center"/>
          </w:tcPr>
          <w:p w:rsidR="00262940" w:rsidRDefault="00FF7F72" w:rsidP="009E3A76">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262940" w:rsidRDefault="00FF7F72" w:rsidP="009E3A76">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262940" w:rsidRDefault="00FF7F72" w:rsidP="009E3A76">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262940" w:rsidRDefault="00FF7F72" w:rsidP="009E3A76">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262940" w:rsidRDefault="00FF7F72" w:rsidP="009E3A76">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262940" w:rsidRDefault="00FF7F72" w:rsidP="009E3A76">
            <w:pPr>
              <w:spacing w:line="240" w:lineRule="auto"/>
              <w:jc w:val="center"/>
              <w:rPr>
                <w:rFonts w:eastAsia="Times New Roman"/>
                <w:bCs/>
                <w:sz w:val="20"/>
                <w:szCs w:val="18"/>
                <w:lang w:eastAsia="ru-RU"/>
              </w:rPr>
            </w:pPr>
            <w:r>
              <w:rPr>
                <w:rFonts w:eastAsia="Times New Roman"/>
                <w:bCs/>
                <w:sz w:val="20"/>
                <w:szCs w:val="18"/>
                <w:lang w:eastAsia="ru-RU"/>
              </w:rPr>
              <w:t>100</w:t>
            </w:r>
          </w:p>
        </w:tc>
      </w:tr>
      <w:tr w:rsidR="00FF7F72" w:rsidTr="00140BFE">
        <w:tc>
          <w:tcPr>
            <w:tcW w:w="14786" w:type="dxa"/>
            <w:gridSpan w:val="10"/>
            <w:vAlign w:val="center"/>
          </w:tcPr>
          <w:p w:rsidR="00FF7F72" w:rsidRDefault="00FF7F72" w:rsidP="009E3A76">
            <w:pPr>
              <w:spacing w:line="240" w:lineRule="auto"/>
              <w:jc w:val="center"/>
              <w:rPr>
                <w:rFonts w:eastAsia="Times New Roman"/>
                <w:bCs/>
                <w:sz w:val="20"/>
                <w:szCs w:val="18"/>
                <w:lang w:eastAsia="ru-RU"/>
              </w:rPr>
            </w:pPr>
            <w:r w:rsidRPr="00FF7F72">
              <w:rPr>
                <w:rFonts w:eastAsia="Times New Roman"/>
                <w:b/>
                <w:bCs/>
                <w:sz w:val="20"/>
                <w:szCs w:val="18"/>
                <w:lang w:eastAsia="ru-RU"/>
              </w:rPr>
              <w:t>Показатели эффективности использования ресурсов</w:t>
            </w:r>
          </w:p>
        </w:tc>
      </w:tr>
      <w:tr w:rsidR="00FF7F72" w:rsidTr="00FF7F72">
        <w:tc>
          <w:tcPr>
            <w:tcW w:w="533" w:type="dxa"/>
            <w:vAlign w:val="center"/>
          </w:tcPr>
          <w:p w:rsidR="00FF7F72" w:rsidRDefault="00FF7F72" w:rsidP="00FF7F72">
            <w:pPr>
              <w:spacing w:line="240" w:lineRule="auto"/>
              <w:jc w:val="center"/>
              <w:rPr>
                <w:rFonts w:eastAsia="Times New Roman"/>
                <w:bCs/>
                <w:sz w:val="20"/>
                <w:szCs w:val="18"/>
                <w:lang w:eastAsia="ru-RU"/>
              </w:rPr>
            </w:pPr>
            <w:r>
              <w:rPr>
                <w:rFonts w:eastAsia="Times New Roman"/>
                <w:bCs/>
                <w:sz w:val="20"/>
                <w:szCs w:val="18"/>
                <w:lang w:eastAsia="ru-RU"/>
              </w:rPr>
              <w:t>30</w:t>
            </w:r>
          </w:p>
        </w:tc>
        <w:tc>
          <w:tcPr>
            <w:tcW w:w="2260" w:type="dxa"/>
            <w:vAlign w:val="center"/>
          </w:tcPr>
          <w:p w:rsidR="00FF7F72" w:rsidRPr="00262940"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 xml:space="preserve">Удельная величина потребления </w:t>
            </w:r>
            <w:r>
              <w:rPr>
                <w:rFonts w:eastAsia="Times New Roman"/>
                <w:bCs/>
                <w:sz w:val="20"/>
                <w:szCs w:val="18"/>
                <w:lang w:eastAsia="ru-RU"/>
              </w:rPr>
              <w:t>электрической энергии в многоквартирных домах</w:t>
            </w:r>
          </w:p>
        </w:tc>
        <w:tc>
          <w:tcPr>
            <w:tcW w:w="1526" w:type="dxa"/>
            <w:vAlign w:val="center"/>
          </w:tcPr>
          <w:p w:rsid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кВт/ч на одного проживающего</w:t>
            </w:r>
          </w:p>
        </w:tc>
        <w:tc>
          <w:tcPr>
            <w:tcW w:w="15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806,8</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806,7</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806,7</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806,6</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806,6</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806,5</w:t>
            </w:r>
          </w:p>
        </w:tc>
        <w:tc>
          <w:tcPr>
            <w:tcW w:w="1487" w:type="dxa"/>
            <w:vAlign w:val="center"/>
          </w:tcPr>
          <w:p w:rsid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806,3</w:t>
            </w:r>
          </w:p>
        </w:tc>
      </w:tr>
      <w:tr w:rsidR="00FF7F72" w:rsidTr="00FF7F72">
        <w:tc>
          <w:tcPr>
            <w:tcW w:w="533" w:type="dxa"/>
            <w:vAlign w:val="center"/>
          </w:tcPr>
          <w:p w:rsidR="00FF7F72" w:rsidRDefault="00FF7F72" w:rsidP="00FF7F72">
            <w:pPr>
              <w:spacing w:line="240" w:lineRule="auto"/>
              <w:jc w:val="center"/>
              <w:rPr>
                <w:rFonts w:eastAsia="Times New Roman"/>
                <w:bCs/>
                <w:sz w:val="20"/>
                <w:szCs w:val="18"/>
                <w:lang w:eastAsia="ru-RU"/>
              </w:rPr>
            </w:pPr>
            <w:r>
              <w:rPr>
                <w:rFonts w:eastAsia="Times New Roman"/>
                <w:bCs/>
                <w:sz w:val="20"/>
                <w:szCs w:val="18"/>
                <w:lang w:eastAsia="ru-RU"/>
              </w:rPr>
              <w:t>31</w:t>
            </w:r>
          </w:p>
        </w:tc>
        <w:tc>
          <w:tcPr>
            <w:tcW w:w="2260" w:type="dxa"/>
            <w:vAlign w:val="center"/>
          </w:tcPr>
          <w:p w:rsidR="00FF7F72" w:rsidRP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Удельная величина потребления электрической энергии муниципальными бюджетными учреждениями: электрическая энергия</w:t>
            </w:r>
          </w:p>
        </w:tc>
        <w:tc>
          <w:tcPr>
            <w:tcW w:w="1526" w:type="dxa"/>
            <w:vAlign w:val="center"/>
          </w:tcPr>
          <w:p w:rsidR="00FF7F72" w:rsidRP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кВт/ ч на одного человека населения</w:t>
            </w:r>
          </w:p>
        </w:tc>
        <w:tc>
          <w:tcPr>
            <w:tcW w:w="15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7F72" w:rsidRP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122,5</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FF7F72" w:rsidRP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122,5</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FF7F72" w:rsidRP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122,4</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FF7F72" w:rsidRP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122,4</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FF7F72" w:rsidRP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122,3</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FF7F72" w:rsidRP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122,3</w:t>
            </w:r>
          </w:p>
        </w:tc>
        <w:tc>
          <w:tcPr>
            <w:tcW w:w="1487" w:type="dxa"/>
            <w:vAlign w:val="center"/>
          </w:tcPr>
          <w:p w:rsidR="00FF7F72" w:rsidRPr="00FF7F72" w:rsidRDefault="00FF7F72" w:rsidP="00FF7F72">
            <w:pPr>
              <w:spacing w:line="240" w:lineRule="auto"/>
              <w:jc w:val="center"/>
              <w:rPr>
                <w:rFonts w:eastAsia="Times New Roman"/>
                <w:bCs/>
                <w:sz w:val="20"/>
                <w:szCs w:val="18"/>
                <w:lang w:eastAsia="ru-RU"/>
              </w:rPr>
            </w:pPr>
            <w:r w:rsidRPr="00FF7F72">
              <w:rPr>
                <w:rFonts w:eastAsia="Times New Roman"/>
                <w:bCs/>
                <w:sz w:val="20"/>
                <w:szCs w:val="18"/>
                <w:lang w:eastAsia="ru-RU"/>
              </w:rPr>
              <w:t>120,0</w:t>
            </w:r>
          </w:p>
        </w:tc>
      </w:tr>
      <w:tr w:rsidR="00140BFE" w:rsidTr="00FF7F72">
        <w:tc>
          <w:tcPr>
            <w:tcW w:w="533" w:type="dxa"/>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32</w:t>
            </w:r>
          </w:p>
        </w:tc>
        <w:tc>
          <w:tcPr>
            <w:tcW w:w="2260" w:type="dxa"/>
            <w:vAlign w:val="center"/>
          </w:tcPr>
          <w:p w:rsidR="00140BFE" w:rsidRPr="00FF7F72" w:rsidRDefault="00140BFE" w:rsidP="00140BFE">
            <w:pPr>
              <w:spacing w:line="240" w:lineRule="auto"/>
              <w:jc w:val="center"/>
              <w:rPr>
                <w:rFonts w:eastAsia="Times New Roman"/>
                <w:bCs/>
                <w:sz w:val="20"/>
                <w:szCs w:val="18"/>
                <w:lang w:eastAsia="ru-RU"/>
              </w:rPr>
            </w:pPr>
            <w:r w:rsidRPr="00140BFE">
              <w:rPr>
                <w:rFonts w:eastAsia="Times New Roman"/>
                <w:bCs/>
                <w:sz w:val="20"/>
                <w:szCs w:val="18"/>
                <w:lang w:eastAsia="ru-RU"/>
              </w:rPr>
              <w:t>Удельный расход электрической энергии на</w:t>
            </w:r>
            <w:r>
              <w:rPr>
                <w:rFonts w:eastAsia="Times New Roman"/>
                <w:bCs/>
                <w:sz w:val="20"/>
                <w:szCs w:val="18"/>
                <w:lang w:eastAsia="ru-RU"/>
              </w:rPr>
              <w:t xml:space="preserve"> </w:t>
            </w:r>
            <w:r w:rsidRPr="00140BFE">
              <w:rPr>
                <w:rFonts w:eastAsia="Times New Roman"/>
                <w:bCs/>
                <w:sz w:val="20"/>
                <w:szCs w:val="18"/>
                <w:lang w:eastAsia="ru-RU"/>
              </w:rPr>
              <w:t>выработку и передачу тепловой энергии на</w:t>
            </w:r>
            <w:r>
              <w:rPr>
                <w:rFonts w:eastAsia="Times New Roman"/>
                <w:bCs/>
                <w:sz w:val="20"/>
                <w:szCs w:val="18"/>
                <w:lang w:eastAsia="ru-RU"/>
              </w:rPr>
              <w:t xml:space="preserve"> </w:t>
            </w:r>
            <w:r w:rsidRPr="00140BFE">
              <w:rPr>
                <w:rFonts w:eastAsia="Times New Roman"/>
                <w:bCs/>
                <w:sz w:val="20"/>
                <w:szCs w:val="18"/>
                <w:lang w:eastAsia="ru-RU"/>
              </w:rPr>
              <w:t>1 Гкал</w:t>
            </w:r>
          </w:p>
        </w:tc>
        <w:tc>
          <w:tcPr>
            <w:tcW w:w="1526" w:type="dxa"/>
            <w:vAlign w:val="center"/>
          </w:tcPr>
          <w:p w:rsidR="00140BFE" w:rsidRPr="00FF7F72" w:rsidRDefault="00140BFE" w:rsidP="00FF7F72">
            <w:pPr>
              <w:spacing w:line="240" w:lineRule="auto"/>
              <w:jc w:val="center"/>
              <w:rPr>
                <w:rFonts w:eastAsia="Times New Roman"/>
                <w:bCs/>
                <w:sz w:val="20"/>
                <w:szCs w:val="18"/>
                <w:lang w:eastAsia="ru-RU"/>
              </w:rPr>
            </w:pPr>
            <w:r w:rsidRPr="00140BFE">
              <w:rPr>
                <w:rFonts w:eastAsia="Times New Roman"/>
                <w:bCs/>
                <w:sz w:val="20"/>
                <w:szCs w:val="18"/>
                <w:lang w:eastAsia="ru-RU"/>
              </w:rPr>
              <w:t>кВтч/Гкал</w:t>
            </w:r>
          </w:p>
        </w:tc>
        <w:tc>
          <w:tcPr>
            <w:tcW w:w="15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0BFE" w:rsidRPr="00FF7F72" w:rsidRDefault="00A61BA8" w:rsidP="00FF7F72">
            <w:pPr>
              <w:spacing w:line="240" w:lineRule="auto"/>
              <w:jc w:val="center"/>
              <w:rPr>
                <w:rFonts w:eastAsia="Times New Roman"/>
                <w:bCs/>
                <w:sz w:val="20"/>
                <w:szCs w:val="18"/>
                <w:lang w:eastAsia="ru-RU"/>
              </w:rPr>
            </w:pPr>
            <w:r>
              <w:rPr>
                <w:rFonts w:eastAsia="Times New Roman"/>
                <w:bCs/>
                <w:sz w:val="20"/>
                <w:szCs w:val="18"/>
                <w:lang w:eastAsia="ru-RU"/>
              </w:rPr>
              <w:t>32,0</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140BFE" w:rsidRPr="00FF7F72" w:rsidRDefault="00A61BA8" w:rsidP="00FF7F72">
            <w:pPr>
              <w:spacing w:line="240" w:lineRule="auto"/>
              <w:jc w:val="center"/>
              <w:rPr>
                <w:rFonts w:eastAsia="Times New Roman"/>
                <w:bCs/>
                <w:sz w:val="20"/>
                <w:szCs w:val="18"/>
                <w:lang w:eastAsia="ru-RU"/>
              </w:rPr>
            </w:pPr>
            <w:r w:rsidRPr="00A61BA8">
              <w:rPr>
                <w:rFonts w:eastAsia="Times New Roman"/>
                <w:bCs/>
                <w:sz w:val="20"/>
                <w:szCs w:val="18"/>
                <w:lang w:eastAsia="ru-RU"/>
              </w:rPr>
              <w:t>32,0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40BFE" w:rsidRPr="00FF7F72" w:rsidRDefault="00A61BA8" w:rsidP="00FF7F72">
            <w:pPr>
              <w:spacing w:line="240" w:lineRule="auto"/>
              <w:jc w:val="center"/>
              <w:rPr>
                <w:rFonts w:eastAsia="Times New Roman"/>
                <w:bCs/>
                <w:sz w:val="20"/>
                <w:szCs w:val="18"/>
                <w:lang w:eastAsia="ru-RU"/>
              </w:rPr>
            </w:pPr>
            <w:r w:rsidRPr="00A61BA8">
              <w:rPr>
                <w:rFonts w:eastAsia="Times New Roman"/>
                <w:bCs/>
                <w:sz w:val="20"/>
                <w:szCs w:val="18"/>
                <w:lang w:eastAsia="ru-RU"/>
              </w:rPr>
              <w:t>32,0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40BFE" w:rsidRPr="00FF7F72" w:rsidRDefault="00A61BA8" w:rsidP="00FF7F72">
            <w:pPr>
              <w:spacing w:line="240" w:lineRule="auto"/>
              <w:jc w:val="center"/>
              <w:rPr>
                <w:rFonts w:eastAsia="Times New Roman"/>
                <w:bCs/>
                <w:sz w:val="20"/>
                <w:szCs w:val="18"/>
                <w:lang w:eastAsia="ru-RU"/>
              </w:rPr>
            </w:pPr>
            <w:r w:rsidRPr="00A61BA8">
              <w:rPr>
                <w:rFonts w:eastAsia="Times New Roman"/>
                <w:bCs/>
                <w:sz w:val="20"/>
                <w:szCs w:val="18"/>
                <w:lang w:eastAsia="ru-RU"/>
              </w:rPr>
              <w:t>32,0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40BFE" w:rsidRPr="00FF7F72" w:rsidRDefault="00A61BA8" w:rsidP="00FF7F72">
            <w:pPr>
              <w:spacing w:line="240" w:lineRule="auto"/>
              <w:jc w:val="center"/>
              <w:rPr>
                <w:rFonts w:eastAsia="Times New Roman"/>
                <w:bCs/>
                <w:sz w:val="20"/>
                <w:szCs w:val="18"/>
                <w:lang w:eastAsia="ru-RU"/>
              </w:rPr>
            </w:pPr>
            <w:r w:rsidRPr="00A61BA8">
              <w:rPr>
                <w:rFonts w:eastAsia="Times New Roman"/>
                <w:bCs/>
                <w:sz w:val="20"/>
                <w:szCs w:val="18"/>
                <w:lang w:eastAsia="ru-RU"/>
              </w:rPr>
              <w:t>32,0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40BFE" w:rsidRPr="00FF7F72" w:rsidRDefault="00A61BA8" w:rsidP="00FF7F72">
            <w:pPr>
              <w:spacing w:line="240" w:lineRule="auto"/>
              <w:jc w:val="center"/>
              <w:rPr>
                <w:rFonts w:eastAsia="Times New Roman"/>
                <w:bCs/>
                <w:sz w:val="20"/>
                <w:szCs w:val="18"/>
                <w:lang w:eastAsia="ru-RU"/>
              </w:rPr>
            </w:pPr>
            <w:r w:rsidRPr="00A61BA8">
              <w:rPr>
                <w:rFonts w:eastAsia="Times New Roman"/>
                <w:bCs/>
                <w:sz w:val="20"/>
                <w:szCs w:val="18"/>
                <w:lang w:eastAsia="ru-RU"/>
              </w:rPr>
              <w:t>32,0</w:t>
            </w:r>
          </w:p>
        </w:tc>
        <w:tc>
          <w:tcPr>
            <w:tcW w:w="1487" w:type="dxa"/>
            <w:vAlign w:val="center"/>
          </w:tcPr>
          <w:p w:rsidR="00140BFE" w:rsidRPr="00FF7F72" w:rsidRDefault="00A61BA8" w:rsidP="00FF7F72">
            <w:pPr>
              <w:spacing w:line="240" w:lineRule="auto"/>
              <w:jc w:val="center"/>
              <w:rPr>
                <w:rFonts w:eastAsia="Times New Roman"/>
                <w:bCs/>
                <w:sz w:val="20"/>
                <w:szCs w:val="18"/>
                <w:lang w:eastAsia="ru-RU"/>
              </w:rPr>
            </w:pPr>
            <w:r w:rsidRPr="00A61BA8">
              <w:rPr>
                <w:rFonts w:eastAsia="Times New Roman"/>
                <w:bCs/>
                <w:sz w:val="20"/>
                <w:szCs w:val="18"/>
                <w:lang w:eastAsia="ru-RU"/>
              </w:rPr>
              <w:t>32,0</w:t>
            </w:r>
          </w:p>
        </w:tc>
      </w:tr>
      <w:tr w:rsidR="00FF7F72" w:rsidTr="00140BFE">
        <w:tc>
          <w:tcPr>
            <w:tcW w:w="14786" w:type="dxa"/>
            <w:gridSpan w:val="10"/>
            <w:vAlign w:val="center"/>
          </w:tcPr>
          <w:p w:rsidR="00FF7F72" w:rsidRPr="00FF7F72" w:rsidRDefault="00140BFE" w:rsidP="00FF7F72">
            <w:pPr>
              <w:spacing w:line="240" w:lineRule="auto"/>
              <w:jc w:val="center"/>
              <w:rPr>
                <w:rFonts w:eastAsia="Times New Roman"/>
                <w:bCs/>
                <w:sz w:val="20"/>
                <w:szCs w:val="18"/>
                <w:lang w:eastAsia="ru-RU"/>
              </w:rPr>
            </w:pPr>
            <w:r>
              <w:rPr>
                <w:rFonts w:eastAsia="Times New Roman"/>
                <w:b/>
                <w:bCs/>
                <w:sz w:val="24"/>
                <w:szCs w:val="18"/>
                <w:lang w:eastAsia="ru-RU"/>
              </w:rPr>
              <w:t>Система газоснабжения</w:t>
            </w:r>
          </w:p>
        </w:tc>
      </w:tr>
      <w:tr w:rsidR="00FF7F72" w:rsidTr="00140BFE">
        <w:tc>
          <w:tcPr>
            <w:tcW w:w="14786" w:type="dxa"/>
            <w:gridSpan w:val="10"/>
            <w:vAlign w:val="center"/>
          </w:tcPr>
          <w:p w:rsidR="00FF7F72" w:rsidRPr="00FF7F72" w:rsidRDefault="00FF7F72" w:rsidP="00FF7F72">
            <w:pPr>
              <w:spacing w:line="240" w:lineRule="auto"/>
              <w:jc w:val="center"/>
              <w:rPr>
                <w:rFonts w:eastAsia="Times New Roman"/>
                <w:bCs/>
                <w:sz w:val="20"/>
                <w:szCs w:val="18"/>
                <w:lang w:eastAsia="ru-RU"/>
              </w:rPr>
            </w:pPr>
            <w:r w:rsidRPr="00FF7F72">
              <w:rPr>
                <w:rFonts w:eastAsia="Times New Roman"/>
                <w:b/>
                <w:bCs/>
                <w:sz w:val="20"/>
                <w:szCs w:val="18"/>
                <w:lang w:eastAsia="ru-RU"/>
              </w:rPr>
              <w:t>Показатель качества</w:t>
            </w:r>
          </w:p>
        </w:tc>
      </w:tr>
      <w:tr w:rsidR="00FF7F72" w:rsidTr="00FF7F72">
        <w:tc>
          <w:tcPr>
            <w:tcW w:w="533" w:type="dxa"/>
            <w:vAlign w:val="center"/>
          </w:tcPr>
          <w:p w:rsidR="00FF7F72" w:rsidRDefault="00FF7F72" w:rsidP="00140BFE">
            <w:pPr>
              <w:spacing w:line="240" w:lineRule="auto"/>
              <w:jc w:val="center"/>
              <w:rPr>
                <w:rFonts w:eastAsia="Times New Roman"/>
                <w:bCs/>
                <w:sz w:val="20"/>
                <w:szCs w:val="18"/>
                <w:lang w:eastAsia="ru-RU"/>
              </w:rPr>
            </w:pPr>
            <w:r>
              <w:rPr>
                <w:rFonts w:eastAsia="Times New Roman"/>
                <w:bCs/>
                <w:sz w:val="20"/>
                <w:szCs w:val="18"/>
                <w:lang w:eastAsia="ru-RU"/>
              </w:rPr>
              <w:t>3</w:t>
            </w:r>
            <w:r w:rsidR="00140BFE">
              <w:rPr>
                <w:rFonts w:eastAsia="Times New Roman"/>
                <w:bCs/>
                <w:sz w:val="20"/>
                <w:szCs w:val="18"/>
                <w:lang w:eastAsia="ru-RU"/>
              </w:rPr>
              <w:t>3</w:t>
            </w:r>
          </w:p>
        </w:tc>
        <w:tc>
          <w:tcPr>
            <w:tcW w:w="2260" w:type="dxa"/>
            <w:vAlign w:val="center"/>
          </w:tcPr>
          <w:p w:rsidR="00FF7F72" w:rsidRPr="00FF7F72"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 xml:space="preserve">Соответсвие требованиям показателей </w:t>
            </w:r>
            <w:r w:rsidRPr="00140BFE">
              <w:rPr>
                <w:rFonts w:eastAsia="Times New Roman"/>
                <w:bCs/>
                <w:sz w:val="20"/>
                <w:szCs w:val="18"/>
                <w:lang w:eastAsia="ru-RU"/>
              </w:rPr>
              <w:t>качества природного газа</w:t>
            </w:r>
          </w:p>
        </w:tc>
        <w:tc>
          <w:tcPr>
            <w:tcW w:w="1526" w:type="dxa"/>
            <w:vAlign w:val="center"/>
          </w:tcPr>
          <w:p w:rsidR="00FF7F72" w:rsidRPr="00FF7F72"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w:t>
            </w:r>
          </w:p>
        </w:tc>
        <w:tc>
          <w:tcPr>
            <w:tcW w:w="15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7F72" w:rsidRPr="00FF7F72"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FF7F72" w:rsidRPr="00FF7F72"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FF7F72" w:rsidRPr="00FF7F72"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FF7F72" w:rsidRPr="00FF7F72"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FF7F72" w:rsidRPr="00FF7F72"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FF7F72" w:rsidRPr="00FF7F72"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100</w:t>
            </w:r>
          </w:p>
        </w:tc>
        <w:tc>
          <w:tcPr>
            <w:tcW w:w="1487" w:type="dxa"/>
            <w:vAlign w:val="center"/>
          </w:tcPr>
          <w:p w:rsidR="00FF7F72" w:rsidRPr="00FF7F72"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100</w:t>
            </w:r>
          </w:p>
        </w:tc>
      </w:tr>
      <w:tr w:rsidR="00140BFE" w:rsidTr="00140BFE">
        <w:tc>
          <w:tcPr>
            <w:tcW w:w="14786" w:type="dxa"/>
            <w:gridSpan w:val="10"/>
            <w:vAlign w:val="center"/>
          </w:tcPr>
          <w:p w:rsidR="00140BFE" w:rsidRDefault="00140BFE" w:rsidP="00FF7F72">
            <w:pPr>
              <w:spacing w:line="240" w:lineRule="auto"/>
              <w:jc w:val="center"/>
              <w:rPr>
                <w:rFonts w:eastAsia="Times New Roman"/>
                <w:bCs/>
                <w:sz w:val="20"/>
                <w:szCs w:val="18"/>
                <w:lang w:eastAsia="ru-RU"/>
              </w:rPr>
            </w:pPr>
            <w:r w:rsidRPr="00140BFE">
              <w:rPr>
                <w:rFonts w:eastAsia="Times New Roman"/>
                <w:b/>
                <w:bCs/>
                <w:sz w:val="20"/>
                <w:szCs w:val="18"/>
                <w:lang w:eastAsia="ru-RU"/>
              </w:rPr>
              <w:t>Показатели надежности и бесперебойности</w:t>
            </w:r>
          </w:p>
        </w:tc>
      </w:tr>
      <w:tr w:rsidR="00140BFE" w:rsidTr="00FF7F72">
        <w:tc>
          <w:tcPr>
            <w:tcW w:w="533" w:type="dxa"/>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34</w:t>
            </w:r>
          </w:p>
        </w:tc>
        <w:tc>
          <w:tcPr>
            <w:tcW w:w="2260" w:type="dxa"/>
            <w:vAlign w:val="center"/>
          </w:tcPr>
          <w:p w:rsidR="00140BFE" w:rsidRDefault="00140BFE" w:rsidP="00140BFE">
            <w:pPr>
              <w:spacing w:line="240" w:lineRule="auto"/>
              <w:jc w:val="center"/>
              <w:rPr>
                <w:rFonts w:eastAsia="Times New Roman"/>
                <w:bCs/>
                <w:sz w:val="20"/>
                <w:szCs w:val="18"/>
                <w:lang w:eastAsia="ru-RU"/>
              </w:rPr>
            </w:pPr>
            <w:r w:rsidRPr="00140BFE">
              <w:rPr>
                <w:rFonts w:eastAsia="Times New Roman"/>
                <w:bCs/>
                <w:sz w:val="20"/>
                <w:szCs w:val="18"/>
                <w:lang w:eastAsia="ru-RU"/>
              </w:rPr>
              <w:t xml:space="preserve">Количество отказов системы </w:t>
            </w:r>
            <w:r>
              <w:rPr>
                <w:rFonts w:eastAsia="Times New Roman"/>
                <w:bCs/>
                <w:sz w:val="20"/>
                <w:szCs w:val="18"/>
                <w:lang w:eastAsia="ru-RU"/>
              </w:rPr>
              <w:t xml:space="preserve">газоснабжения для жителей </w:t>
            </w:r>
            <w:r w:rsidRPr="00140BFE">
              <w:rPr>
                <w:rFonts w:eastAsia="Times New Roman"/>
                <w:bCs/>
                <w:sz w:val="20"/>
                <w:szCs w:val="18"/>
                <w:lang w:eastAsia="ru-RU"/>
              </w:rPr>
              <w:t>за год</w:t>
            </w:r>
          </w:p>
        </w:tc>
        <w:tc>
          <w:tcPr>
            <w:tcW w:w="1526" w:type="dxa"/>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ед.</w:t>
            </w:r>
          </w:p>
        </w:tc>
        <w:tc>
          <w:tcPr>
            <w:tcW w:w="15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0</w:t>
            </w:r>
          </w:p>
        </w:tc>
      </w:tr>
      <w:tr w:rsidR="00140BFE" w:rsidTr="00FF7F72">
        <w:tc>
          <w:tcPr>
            <w:tcW w:w="533" w:type="dxa"/>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35</w:t>
            </w:r>
          </w:p>
        </w:tc>
        <w:tc>
          <w:tcPr>
            <w:tcW w:w="2260" w:type="dxa"/>
            <w:vAlign w:val="center"/>
          </w:tcPr>
          <w:p w:rsidR="00140BFE" w:rsidRPr="00140BFE" w:rsidRDefault="00140BFE" w:rsidP="00140BFE">
            <w:pPr>
              <w:spacing w:line="240" w:lineRule="auto"/>
              <w:jc w:val="center"/>
              <w:rPr>
                <w:rFonts w:eastAsia="Times New Roman"/>
                <w:bCs/>
                <w:sz w:val="20"/>
                <w:szCs w:val="18"/>
                <w:lang w:eastAsia="ru-RU"/>
              </w:rPr>
            </w:pPr>
            <w:r>
              <w:rPr>
                <w:rFonts w:eastAsia="Times New Roman"/>
                <w:bCs/>
                <w:sz w:val="20"/>
                <w:szCs w:val="18"/>
                <w:lang w:eastAsia="ru-RU"/>
              </w:rPr>
              <w:t xml:space="preserve">Количество отказов </w:t>
            </w:r>
            <w:r w:rsidRPr="00140BFE">
              <w:rPr>
                <w:rFonts w:eastAsia="Times New Roman"/>
                <w:bCs/>
                <w:sz w:val="20"/>
                <w:szCs w:val="18"/>
                <w:lang w:eastAsia="ru-RU"/>
              </w:rPr>
              <w:t>снабжени</w:t>
            </w:r>
            <w:r>
              <w:rPr>
                <w:rFonts w:eastAsia="Times New Roman"/>
                <w:bCs/>
                <w:sz w:val="20"/>
                <w:szCs w:val="18"/>
                <w:lang w:eastAsia="ru-RU"/>
              </w:rPr>
              <w:t>я</w:t>
            </w:r>
            <w:r w:rsidRPr="00140BFE">
              <w:rPr>
                <w:rFonts w:eastAsia="Times New Roman"/>
                <w:bCs/>
                <w:sz w:val="20"/>
                <w:szCs w:val="18"/>
                <w:lang w:eastAsia="ru-RU"/>
              </w:rPr>
              <w:t xml:space="preserve"> котельных газом</w:t>
            </w:r>
          </w:p>
        </w:tc>
        <w:tc>
          <w:tcPr>
            <w:tcW w:w="1526" w:type="dxa"/>
            <w:vAlign w:val="center"/>
          </w:tcPr>
          <w:p w:rsidR="00140BFE" w:rsidRDefault="00A61BA8" w:rsidP="00FF7F72">
            <w:pPr>
              <w:spacing w:line="240" w:lineRule="auto"/>
              <w:jc w:val="center"/>
              <w:rPr>
                <w:rFonts w:eastAsia="Times New Roman"/>
                <w:bCs/>
                <w:sz w:val="20"/>
                <w:szCs w:val="18"/>
                <w:lang w:eastAsia="ru-RU"/>
              </w:rPr>
            </w:pPr>
            <w:r>
              <w:rPr>
                <w:rFonts w:eastAsia="Times New Roman"/>
                <w:bCs/>
                <w:sz w:val="20"/>
                <w:szCs w:val="18"/>
                <w:lang w:eastAsia="ru-RU"/>
              </w:rPr>
              <w:t>е</w:t>
            </w:r>
            <w:r w:rsidR="00140BFE">
              <w:rPr>
                <w:rFonts w:eastAsia="Times New Roman"/>
                <w:bCs/>
                <w:sz w:val="20"/>
                <w:szCs w:val="18"/>
                <w:lang w:eastAsia="ru-RU"/>
              </w:rPr>
              <w:t>д.</w:t>
            </w:r>
          </w:p>
        </w:tc>
        <w:tc>
          <w:tcPr>
            <w:tcW w:w="15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0</w:t>
            </w:r>
          </w:p>
        </w:tc>
        <w:tc>
          <w:tcPr>
            <w:tcW w:w="1487" w:type="dxa"/>
            <w:vAlign w:val="center"/>
          </w:tcPr>
          <w:p w:rsidR="00140BFE" w:rsidRDefault="00140BFE" w:rsidP="00FF7F72">
            <w:pPr>
              <w:spacing w:line="240" w:lineRule="auto"/>
              <w:jc w:val="center"/>
              <w:rPr>
                <w:rFonts w:eastAsia="Times New Roman"/>
                <w:bCs/>
                <w:sz w:val="20"/>
                <w:szCs w:val="18"/>
                <w:lang w:eastAsia="ru-RU"/>
              </w:rPr>
            </w:pPr>
            <w:r>
              <w:rPr>
                <w:rFonts w:eastAsia="Times New Roman"/>
                <w:bCs/>
                <w:sz w:val="20"/>
                <w:szCs w:val="18"/>
                <w:lang w:eastAsia="ru-RU"/>
              </w:rPr>
              <w:t>0</w:t>
            </w:r>
          </w:p>
        </w:tc>
      </w:tr>
      <w:tr w:rsidR="00A61BA8" w:rsidTr="00F86252">
        <w:tc>
          <w:tcPr>
            <w:tcW w:w="14786" w:type="dxa"/>
            <w:gridSpan w:val="10"/>
            <w:vAlign w:val="center"/>
          </w:tcPr>
          <w:p w:rsidR="00A61BA8" w:rsidRDefault="00A61BA8" w:rsidP="00FF7F72">
            <w:pPr>
              <w:spacing w:line="240" w:lineRule="auto"/>
              <w:jc w:val="center"/>
              <w:rPr>
                <w:rFonts w:eastAsia="Times New Roman"/>
                <w:bCs/>
                <w:sz w:val="20"/>
                <w:szCs w:val="18"/>
                <w:lang w:eastAsia="ru-RU"/>
              </w:rPr>
            </w:pPr>
            <w:r w:rsidRPr="00A61BA8">
              <w:rPr>
                <w:rFonts w:eastAsia="Times New Roman"/>
                <w:b/>
                <w:bCs/>
                <w:sz w:val="20"/>
                <w:szCs w:val="18"/>
                <w:lang w:eastAsia="ru-RU"/>
              </w:rPr>
              <w:t>Показатели эффективности использования ресурсов</w:t>
            </w:r>
          </w:p>
        </w:tc>
      </w:tr>
      <w:tr w:rsidR="00A61BA8" w:rsidTr="00FF7F72">
        <w:tc>
          <w:tcPr>
            <w:tcW w:w="533" w:type="dxa"/>
            <w:vAlign w:val="center"/>
          </w:tcPr>
          <w:p w:rsidR="00A61BA8" w:rsidRDefault="00A61BA8" w:rsidP="00FF7F72">
            <w:pPr>
              <w:spacing w:line="240" w:lineRule="auto"/>
              <w:jc w:val="center"/>
              <w:rPr>
                <w:rFonts w:eastAsia="Times New Roman"/>
                <w:bCs/>
                <w:sz w:val="20"/>
                <w:szCs w:val="18"/>
                <w:lang w:eastAsia="ru-RU"/>
              </w:rPr>
            </w:pPr>
            <w:r>
              <w:rPr>
                <w:rFonts w:eastAsia="Times New Roman"/>
                <w:bCs/>
                <w:sz w:val="20"/>
                <w:szCs w:val="18"/>
                <w:lang w:eastAsia="ru-RU"/>
              </w:rPr>
              <w:t>36</w:t>
            </w:r>
          </w:p>
        </w:tc>
        <w:tc>
          <w:tcPr>
            <w:tcW w:w="2260" w:type="dxa"/>
            <w:vAlign w:val="center"/>
          </w:tcPr>
          <w:p w:rsidR="00A61BA8" w:rsidRDefault="00A61BA8" w:rsidP="00A61BA8">
            <w:pPr>
              <w:spacing w:line="240" w:lineRule="auto"/>
              <w:jc w:val="center"/>
              <w:rPr>
                <w:rFonts w:eastAsia="Times New Roman"/>
                <w:bCs/>
                <w:sz w:val="20"/>
                <w:szCs w:val="18"/>
                <w:lang w:eastAsia="ru-RU"/>
              </w:rPr>
            </w:pPr>
            <w:r w:rsidRPr="00A61BA8">
              <w:rPr>
                <w:rFonts w:eastAsia="Times New Roman"/>
                <w:bCs/>
                <w:sz w:val="20"/>
                <w:szCs w:val="18"/>
                <w:lang w:eastAsia="ru-RU"/>
              </w:rPr>
              <w:t xml:space="preserve">Удельный расход </w:t>
            </w:r>
            <w:r>
              <w:rPr>
                <w:rFonts w:eastAsia="Times New Roman"/>
                <w:bCs/>
                <w:sz w:val="20"/>
                <w:szCs w:val="18"/>
                <w:lang w:eastAsia="ru-RU"/>
              </w:rPr>
              <w:t>природного газа на</w:t>
            </w:r>
            <w:r w:rsidRPr="00A61BA8">
              <w:rPr>
                <w:rFonts w:eastAsia="Times New Roman"/>
                <w:bCs/>
                <w:sz w:val="20"/>
                <w:szCs w:val="18"/>
                <w:lang w:eastAsia="ru-RU"/>
              </w:rPr>
              <w:t xml:space="preserve"> производство</w:t>
            </w:r>
            <w:r>
              <w:rPr>
                <w:rFonts w:eastAsia="Times New Roman"/>
                <w:bCs/>
                <w:sz w:val="20"/>
                <w:szCs w:val="18"/>
                <w:lang w:eastAsia="ru-RU"/>
              </w:rPr>
              <w:t xml:space="preserve"> </w:t>
            </w:r>
            <w:r w:rsidRPr="00A61BA8">
              <w:rPr>
                <w:rFonts w:eastAsia="Times New Roman"/>
                <w:bCs/>
                <w:sz w:val="20"/>
                <w:szCs w:val="18"/>
                <w:lang w:eastAsia="ru-RU"/>
              </w:rPr>
              <w:t>единицы тепловой энергии, отпускаемой с</w:t>
            </w:r>
            <w:r>
              <w:rPr>
                <w:rFonts w:eastAsia="Times New Roman"/>
                <w:bCs/>
                <w:sz w:val="20"/>
                <w:szCs w:val="18"/>
                <w:lang w:eastAsia="ru-RU"/>
              </w:rPr>
              <w:t xml:space="preserve"> </w:t>
            </w:r>
            <w:r w:rsidRPr="00A61BA8">
              <w:rPr>
                <w:rFonts w:eastAsia="Times New Roman"/>
                <w:bCs/>
                <w:sz w:val="20"/>
                <w:szCs w:val="18"/>
                <w:lang w:eastAsia="ru-RU"/>
              </w:rPr>
              <w:t>коллекторов источников тепловой энергии</w:t>
            </w:r>
          </w:p>
        </w:tc>
        <w:tc>
          <w:tcPr>
            <w:tcW w:w="1526" w:type="dxa"/>
            <w:vAlign w:val="center"/>
          </w:tcPr>
          <w:p w:rsidR="00A61BA8" w:rsidRDefault="00A61BA8" w:rsidP="00FF7F72">
            <w:pPr>
              <w:spacing w:line="240" w:lineRule="auto"/>
              <w:jc w:val="center"/>
              <w:rPr>
                <w:rFonts w:eastAsia="Times New Roman"/>
                <w:bCs/>
                <w:sz w:val="20"/>
                <w:szCs w:val="18"/>
                <w:lang w:eastAsia="ru-RU"/>
              </w:rPr>
            </w:pPr>
            <w:r w:rsidRPr="00A61BA8">
              <w:rPr>
                <w:rFonts w:eastAsia="Times New Roman"/>
                <w:bCs/>
                <w:sz w:val="20"/>
                <w:szCs w:val="18"/>
                <w:lang w:eastAsia="ru-RU"/>
              </w:rPr>
              <w:t>кг у.т/Гкал</w:t>
            </w:r>
          </w:p>
        </w:tc>
        <w:tc>
          <w:tcPr>
            <w:tcW w:w="15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61BA8" w:rsidRDefault="00A61BA8" w:rsidP="00FF7F72">
            <w:pPr>
              <w:spacing w:line="240" w:lineRule="auto"/>
              <w:jc w:val="center"/>
              <w:rPr>
                <w:rFonts w:eastAsia="Times New Roman"/>
                <w:bCs/>
                <w:sz w:val="20"/>
                <w:szCs w:val="18"/>
                <w:lang w:eastAsia="ru-RU"/>
              </w:rPr>
            </w:pPr>
            <w:r w:rsidRPr="00A61BA8">
              <w:rPr>
                <w:rFonts w:eastAsia="Times New Roman"/>
                <w:bCs/>
                <w:sz w:val="20"/>
                <w:szCs w:val="18"/>
                <w:lang w:eastAsia="ru-RU"/>
              </w:rPr>
              <w:t>162,36</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A61BA8" w:rsidRDefault="00A61BA8" w:rsidP="00FF7F72">
            <w:pPr>
              <w:spacing w:line="240" w:lineRule="auto"/>
              <w:jc w:val="center"/>
              <w:rPr>
                <w:rFonts w:eastAsia="Times New Roman"/>
                <w:bCs/>
                <w:sz w:val="20"/>
                <w:szCs w:val="18"/>
                <w:lang w:eastAsia="ru-RU"/>
              </w:rPr>
            </w:pPr>
            <w:r w:rsidRPr="00A61BA8">
              <w:rPr>
                <w:rFonts w:eastAsia="Times New Roman"/>
                <w:bCs/>
                <w:sz w:val="20"/>
                <w:szCs w:val="18"/>
                <w:lang w:eastAsia="ru-RU"/>
              </w:rPr>
              <w:t>162,36</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A61BA8" w:rsidRDefault="00A61BA8" w:rsidP="00FF7F72">
            <w:pPr>
              <w:spacing w:line="240" w:lineRule="auto"/>
              <w:jc w:val="center"/>
              <w:rPr>
                <w:rFonts w:eastAsia="Times New Roman"/>
                <w:bCs/>
                <w:sz w:val="20"/>
                <w:szCs w:val="18"/>
                <w:lang w:eastAsia="ru-RU"/>
              </w:rPr>
            </w:pPr>
            <w:r w:rsidRPr="00A61BA8">
              <w:rPr>
                <w:rFonts w:eastAsia="Times New Roman"/>
                <w:bCs/>
                <w:sz w:val="20"/>
                <w:szCs w:val="18"/>
                <w:lang w:eastAsia="ru-RU"/>
              </w:rPr>
              <w:t>162,36</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A61BA8" w:rsidRDefault="00A61BA8" w:rsidP="00FF7F72">
            <w:pPr>
              <w:spacing w:line="240" w:lineRule="auto"/>
              <w:jc w:val="center"/>
              <w:rPr>
                <w:rFonts w:eastAsia="Times New Roman"/>
                <w:bCs/>
                <w:sz w:val="20"/>
                <w:szCs w:val="18"/>
                <w:lang w:eastAsia="ru-RU"/>
              </w:rPr>
            </w:pPr>
            <w:r w:rsidRPr="00A61BA8">
              <w:rPr>
                <w:rFonts w:eastAsia="Times New Roman"/>
                <w:bCs/>
                <w:sz w:val="20"/>
                <w:szCs w:val="18"/>
                <w:lang w:eastAsia="ru-RU"/>
              </w:rPr>
              <w:t>162,36</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A61BA8" w:rsidRDefault="00A61BA8" w:rsidP="00FF7F72">
            <w:pPr>
              <w:spacing w:line="240" w:lineRule="auto"/>
              <w:jc w:val="center"/>
              <w:rPr>
                <w:rFonts w:eastAsia="Times New Roman"/>
                <w:bCs/>
                <w:sz w:val="20"/>
                <w:szCs w:val="18"/>
                <w:lang w:eastAsia="ru-RU"/>
              </w:rPr>
            </w:pPr>
            <w:r w:rsidRPr="00A61BA8">
              <w:rPr>
                <w:rFonts w:eastAsia="Times New Roman"/>
                <w:bCs/>
                <w:sz w:val="20"/>
                <w:szCs w:val="18"/>
                <w:lang w:eastAsia="ru-RU"/>
              </w:rPr>
              <w:t>162,36</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A61BA8" w:rsidRDefault="00A61BA8" w:rsidP="00FF7F72">
            <w:pPr>
              <w:spacing w:line="240" w:lineRule="auto"/>
              <w:jc w:val="center"/>
              <w:rPr>
                <w:rFonts w:eastAsia="Times New Roman"/>
                <w:bCs/>
                <w:sz w:val="20"/>
                <w:szCs w:val="18"/>
                <w:lang w:eastAsia="ru-RU"/>
              </w:rPr>
            </w:pPr>
            <w:r w:rsidRPr="00A61BA8">
              <w:rPr>
                <w:rFonts w:eastAsia="Times New Roman"/>
                <w:bCs/>
                <w:sz w:val="20"/>
                <w:szCs w:val="18"/>
                <w:lang w:eastAsia="ru-RU"/>
              </w:rPr>
              <w:t>162,36</w:t>
            </w:r>
          </w:p>
        </w:tc>
        <w:tc>
          <w:tcPr>
            <w:tcW w:w="1487" w:type="dxa"/>
            <w:vAlign w:val="center"/>
          </w:tcPr>
          <w:p w:rsidR="00A61BA8" w:rsidRDefault="00A61BA8" w:rsidP="00FF7F72">
            <w:pPr>
              <w:spacing w:line="240" w:lineRule="auto"/>
              <w:jc w:val="center"/>
              <w:rPr>
                <w:rFonts w:eastAsia="Times New Roman"/>
                <w:bCs/>
                <w:sz w:val="20"/>
                <w:szCs w:val="18"/>
                <w:lang w:eastAsia="ru-RU"/>
              </w:rPr>
            </w:pPr>
            <w:r w:rsidRPr="00A61BA8">
              <w:rPr>
                <w:rFonts w:eastAsia="Times New Roman"/>
                <w:bCs/>
                <w:sz w:val="20"/>
                <w:szCs w:val="18"/>
                <w:lang w:eastAsia="ru-RU"/>
              </w:rPr>
              <w:t>162,36</w:t>
            </w:r>
          </w:p>
        </w:tc>
      </w:tr>
      <w:tr w:rsidR="009A4AB4" w:rsidTr="009A4AB4">
        <w:tc>
          <w:tcPr>
            <w:tcW w:w="533" w:type="dxa"/>
            <w:vAlign w:val="center"/>
          </w:tcPr>
          <w:p w:rsidR="009A4AB4" w:rsidRDefault="009A4AB4" w:rsidP="009A4AB4">
            <w:pPr>
              <w:spacing w:line="240" w:lineRule="auto"/>
              <w:jc w:val="center"/>
              <w:rPr>
                <w:rFonts w:eastAsia="Times New Roman"/>
                <w:bCs/>
                <w:sz w:val="20"/>
                <w:szCs w:val="18"/>
                <w:lang w:eastAsia="ru-RU"/>
              </w:rPr>
            </w:pPr>
            <w:r>
              <w:rPr>
                <w:rFonts w:eastAsia="Times New Roman"/>
                <w:bCs/>
                <w:sz w:val="20"/>
                <w:szCs w:val="18"/>
                <w:lang w:eastAsia="ru-RU"/>
              </w:rPr>
              <w:t>37</w:t>
            </w:r>
          </w:p>
        </w:tc>
        <w:tc>
          <w:tcPr>
            <w:tcW w:w="2260" w:type="dxa"/>
            <w:vAlign w:val="center"/>
          </w:tcPr>
          <w:p w:rsidR="009A4AB4" w:rsidRDefault="009A4AB4" w:rsidP="009A4AB4">
            <w:pPr>
              <w:spacing w:line="240" w:lineRule="auto"/>
              <w:jc w:val="center"/>
              <w:rPr>
                <w:rFonts w:eastAsia="Times New Roman"/>
                <w:bCs/>
                <w:sz w:val="20"/>
                <w:szCs w:val="18"/>
                <w:lang w:eastAsia="ru-RU"/>
              </w:rPr>
            </w:pPr>
            <w:r w:rsidRPr="00A61BA8">
              <w:rPr>
                <w:rFonts w:eastAsia="Times New Roman"/>
                <w:bCs/>
                <w:sz w:val="20"/>
                <w:szCs w:val="18"/>
                <w:lang w:eastAsia="ru-RU"/>
              </w:rPr>
              <w:t xml:space="preserve">Удельная величина потребления </w:t>
            </w:r>
            <w:r>
              <w:rPr>
                <w:rFonts w:eastAsia="Times New Roman"/>
                <w:bCs/>
                <w:sz w:val="20"/>
                <w:szCs w:val="18"/>
                <w:lang w:eastAsia="ru-RU"/>
              </w:rPr>
              <w:t xml:space="preserve">газа </w:t>
            </w:r>
            <w:r w:rsidRPr="00A61BA8">
              <w:rPr>
                <w:rFonts w:eastAsia="Times New Roman"/>
                <w:bCs/>
                <w:sz w:val="20"/>
                <w:szCs w:val="18"/>
                <w:lang w:eastAsia="ru-RU"/>
              </w:rPr>
              <w:t>в многоквартирных домах</w:t>
            </w:r>
          </w:p>
        </w:tc>
        <w:tc>
          <w:tcPr>
            <w:tcW w:w="1526" w:type="dxa"/>
            <w:vAlign w:val="center"/>
          </w:tcPr>
          <w:p w:rsidR="009A4AB4" w:rsidRDefault="009A4AB4" w:rsidP="009A4AB4">
            <w:pPr>
              <w:spacing w:line="240" w:lineRule="auto"/>
              <w:jc w:val="center"/>
              <w:rPr>
                <w:rFonts w:eastAsia="Times New Roman"/>
                <w:bCs/>
                <w:sz w:val="20"/>
                <w:szCs w:val="18"/>
                <w:lang w:eastAsia="ru-RU"/>
              </w:rPr>
            </w:pPr>
            <w:r>
              <w:rPr>
                <w:rFonts w:eastAsia="Times New Roman"/>
                <w:bCs/>
                <w:sz w:val="20"/>
                <w:szCs w:val="18"/>
                <w:lang w:eastAsia="ru-RU"/>
              </w:rPr>
              <w:t>к</w:t>
            </w:r>
            <w:r w:rsidRPr="00A61BA8">
              <w:rPr>
                <w:rFonts w:eastAsia="Times New Roman"/>
                <w:bCs/>
                <w:sz w:val="20"/>
                <w:szCs w:val="18"/>
                <w:lang w:eastAsia="ru-RU"/>
              </w:rPr>
              <w:t>уб.м на одного проживающего</w:t>
            </w:r>
          </w:p>
        </w:tc>
        <w:tc>
          <w:tcPr>
            <w:tcW w:w="15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4AB4" w:rsidRDefault="009A4AB4" w:rsidP="009A4AB4">
            <w:pPr>
              <w:spacing w:line="240" w:lineRule="auto"/>
              <w:jc w:val="center"/>
              <w:rPr>
                <w:rFonts w:eastAsia="Times New Roman"/>
                <w:bCs/>
                <w:sz w:val="20"/>
                <w:szCs w:val="18"/>
                <w:lang w:eastAsia="ru-RU"/>
              </w:rPr>
            </w:pPr>
            <w:r w:rsidRPr="009A4AB4">
              <w:rPr>
                <w:rFonts w:eastAsia="Times New Roman"/>
                <w:bCs/>
                <w:sz w:val="20"/>
                <w:szCs w:val="18"/>
                <w:lang w:eastAsia="ru-RU"/>
              </w:rPr>
              <w:t>205,0</w:t>
            </w:r>
          </w:p>
        </w:tc>
        <w:tc>
          <w:tcPr>
            <w:tcW w:w="1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4AB4" w:rsidRDefault="009A4AB4" w:rsidP="009A4AB4">
            <w:pPr>
              <w:spacing w:line="240" w:lineRule="auto"/>
              <w:jc w:val="center"/>
              <w:rPr>
                <w:rFonts w:eastAsia="Times New Roman"/>
                <w:bCs/>
                <w:sz w:val="20"/>
                <w:szCs w:val="18"/>
                <w:lang w:eastAsia="ru-RU"/>
              </w:rPr>
            </w:pPr>
            <w:r w:rsidRPr="009A4AB4">
              <w:rPr>
                <w:rFonts w:eastAsia="Times New Roman"/>
                <w:bCs/>
                <w:sz w:val="20"/>
                <w:szCs w:val="18"/>
                <w:lang w:eastAsia="ru-RU"/>
              </w:rPr>
              <w:t>204,7</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4AB4" w:rsidRDefault="009A4AB4" w:rsidP="009A4AB4">
            <w:pPr>
              <w:spacing w:line="240" w:lineRule="auto"/>
              <w:jc w:val="center"/>
              <w:rPr>
                <w:rFonts w:eastAsia="Times New Roman"/>
                <w:bCs/>
                <w:sz w:val="20"/>
                <w:szCs w:val="18"/>
                <w:lang w:eastAsia="ru-RU"/>
              </w:rPr>
            </w:pPr>
            <w:r w:rsidRPr="009A4AB4">
              <w:rPr>
                <w:rFonts w:eastAsia="Times New Roman"/>
                <w:bCs/>
                <w:sz w:val="20"/>
                <w:szCs w:val="18"/>
                <w:lang w:eastAsia="ru-RU"/>
              </w:rPr>
              <w:t>204,7</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4AB4" w:rsidRDefault="009A4AB4" w:rsidP="009A4AB4">
            <w:pPr>
              <w:spacing w:line="240" w:lineRule="auto"/>
              <w:jc w:val="center"/>
              <w:rPr>
                <w:rFonts w:eastAsia="Times New Roman"/>
                <w:bCs/>
                <w:sz w:val="20"/>
                <w:szCs w:val="18"/>
                <w:lang w:eastAsia="ru-RU"/>
              </w:rPr>
            </w:pPr>
            <w:r w:rsidRPr="009A4AB4">
              <w:rPr>
                <w:rFonts w:eastAsia="Times New Roman"/>
                <w:bCs/>
                <w:sz w:val="20"/>
                <w:szCs w:val="18"/>
                <w:lang w:eastAsia="ru-RU"/>
              </w:rPr>
              <w:t>204,6</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4AB4" w:rsidRDefault="009A4AB4" w:rsidP="009A4AB4">
            <w:pPr>
              <w:spacing w:line="240" w:lineRule="auto"/>
              <w:jc w:val="center"/>
              <w:rPr>
                <w:rFonts w:eastAsia="Times New Roman"/>
                <w:bCs/>
                <w:sz w:val="20"/>
                <w:szCs w:val="18"/>
                <w:lang w:eastAsia="ru-RU"/>
              </w:rPr>
            </w:pPr>
            <w:r w:rsidRPr="009A4AB4">
              <w:rPr>
                <w:rFonts w:eastAsia="Times New Roman"/>
                <w:bCs/>
                <w:sz w:val="20"/>
                <w:szCs w:val="18"/>
                <w:lang w:eastAsia="ru-RU"/>
              </w:rPr>
              <w:t>204,6</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4AB4" w:rsidRDefault="009A4AB4" w:rsidP="009A4AB4">
            <w:pPr>
              <w:spacing w:line="240" w:lineRule="auto"/>
              <w:jc w:val="center"/>
              <w:rPr>
                <w:rFonts w:eastAsia="Times New Roman"/>
                <w:bCs/>
                <w:sz w:val="20"/>
                <w:szCs w:val="18"/>
                <w:lang w:eastAsia="ru-RU"/>
              </w:rPr>
            </w:pPr>
            <w:r w:rsidRPr="009A4AB4">
              <w:rPr>
                <w:rFonts w:eastAsia="Times New Roman"/>
                <w:bCs/>
                <w:sz w:val="20"/>
                <w:szCs w:val="18"/>
                <w:lang w:eastAsia="ru-RU"/>
              </w:rPr>
              <w:t>204,5</w:t>
            </w:r>
          </w:p>
        </w:tc>
        <w:tc>
          <w:tcPr>
            <w:tcW w:w="1487" w:type="dxa"/>
            <w:vAlign w:val="center"/>
          </w:tcPr>
          <w:p w:rsidR="009A4AB4" w:rsidRDefault="009A4AB4" w:rsidP="009A4AB4">
            <w:pPr>
              <w:spacing w:line="240" w:lineRule="auto"/>
              <w:jc w:val="center"/>
              <w:rPr>
                <w:rFonts w:eastAsia="Times New Roman"/>
                <w:bCs/>
                <w:sz w:val="20"/>
                <w:szCs w:val="18"/>
                <w:lang w:eastAsia="ru-RU"/>
              </w:rPr>
            </w:pPr>
            <w:r w:rsidRPr="009A4AB4">
              <w:rPr>
                <w:rFonts w:eastAsia="Times New Roman"/>
                <w:bCs/>
                <w:sz w:val="20"/>
                <w:szCs w:val="18"/>
                <w:lang w:eastAsia="ru-RU"/>
              </w:rPr>
              <w:t>204,3</w:t>
            </w:r>
          </w:p>
        </w:tc>
      </w:tr>
      <w:tr w:rsidR="009A4AB4" w:rsidTr="009A4AB4">
        <w:tc>
          <w:tcPr>
            <w:tcW w:w="533" w:type="dxa"/>
            <w:vAlign w:val="center"/>
          </w:tcPr>
          <w:p w:rsidR="009A4AB4" w:rsidRDefault="009A4AB4" w:rsidP="009A4AB4">
            <w:pPr>
              <w:spacing w:line="240" w:lineRule="auto"/>
              <w:jc w:val="center"/>
              <w:rPr>
                <w:rFonts w:eastAsia="Times New Roman"/>
                <w:bCs/>
                <w:sz w:val="20"/>
                <w:szCs w:val="18"/>
                <w:lang w:eastAsia="ru-RU"/>
              </w:rPr>
            </w:pPr>
            <w:r>
              <w:rPr>
                <w:rFonts w:eastAsia="Times New Roman"/>
                <w:bCs/>
                <w:sz w:val="20"/>
                <w:szCs w:val="18"/>
                <w:lang w:eastAsia="ru-RU"/>
              </w:rPr>
              <w:t>38</w:t>
            </w:r>
          </w:p>
        </w:tc>
        <w:tc>
          <w:tcPr>
            <w:tcW w:w="2260" w:type="dxa"/>
            <w:vAlign w:val="center"/>
          </w:tcPr>
          <w:p w:rsidR="009A4AB4" w:rsidRDefault="009A4AB4" w:rsidP="009A4AB4">
            <w:pPr>
              <w:spacing w:line="240" w:lineRule="auto"/>
              <w:jc w:val="center"/>
              <w:rPr>
                <w:rFonts w:eastAsia="Times New Roman"/>
                <w:bCs/>
                <w:sz w:val="20"/>
                <w:szCs w:val="18"/>
                <w:lang w:eastAsia="ru-RU"/>
              </w:rPr>
            </w:pPr>
            <w:r w:rsidRPr="009A4AB4">
              <w:rPr>
                <w:rFonts w:eastAsia="Times New Roman"/>
                <w:bCs/>
                <w:sz w:val="20"/>
                <w:szCs w:val="18"/>
                <w:lang w:eastAsia="ru-RU"/>
              </w:rPr>
              <w:t xml:space="preserve">Удельная величина потребления </w:t>
            </w:r>
            <w:r>
              <w:rPr>
                <w:rFonts w:eastAsia="Times New Roman"/>
                <w:bCs/>
                <w:sz w:val="20"/>
                <w:szCs w:val="18"/>
                <w:lang w:eastAsia="ru-RU"/>
              </w:rPr>
              <w:t xml:space="preserve">газа </w:t>
            </w:r>
            <w:r w:rsidRPr="009A4AB4">
              <w:rPr>
                <w:rFonts w:eastAsia="Times New Roman"/>
                <w:bCs/>
                <w:sz w:val="20"/>
                <w:szCs w:val="18"/>
                <w:lang w:eastAsia="ru-RU"/>
              </w:rPr>
              <w:t>муниципальными бюджетными учреждениями:</w:t>
            </w:r>
          </w:p>
        </w:tc>
        <w:tc>
          <w:tcPr>
            <w:tcW w:w="1526" w:type="dxa"/>
            <w:vAlign w:val="center"/>
          </w:tcPr>
          <w:p w:rsidR="009A4AB4" w:rsidRDefault="009A4AB4" w:rsidP="009A4AB4">
            <w:pPr>
              <w:spacing w:line="240" w:lineRule="auto"/>
              <w:jc w:val="center"/>
              <w:rPr>
                <w:rFonts w:eastAsia="Times New Roman"/>
                <w:bCs/>
                <w:sz w:val="20"/>
                <w:szCs w:val="18"/>
                <w:lang w:eastAsia="ru-RU"/>
              </w:rPr>
            </w:pPr>
            <w:r>
              <w:rPr>
                <w:rFonts w:eastAsia="Times New Roman"/>
                <w:bCs/>
                <w:sz w:val="20"/>
                <w:szCs w:val="18"/>
                <w:lang w:eastAsia="ru-RU"/>
              </w:rPr>
              <w:t>к</w:t>
            </w:r>
            <w:r w:rsidRPr="009A4AB4">
              <w:rPr>
                <w:rFonts w:eastAsia="Times New Roman"/>
                <w:bCs/>
                <w:sz w:val="20"/>
                <w:szCs w:val="18"/>
                <w:lang w:eastAsia="ru-RU"/>
              </w:rPr>
              <w:t>уб.м на одного человека населения</w:t>
            </w:r>
          </w:p>
        </w:tc>
        <w:tc>
          <w:tcPr>
            <w:tcW w:w="15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4AB4" w:rsidRDefault="009A4AB4" w:rsidP="009A4AB4">
            <w:pPr>
              <w:spacing w:line="240" w:lineRule="auto"/>
              <w:jc w:val="center"/>
              <w:rPr>
                <w:rFonts w:eastAsia="Times New Roman"/>
                <w:bCs/>
                <w:sz w:val="20"/>
                <w:szCs w:val="18"/>
                <w:lang w:eastAsia="ru-RU"/>
              </w:rPr>
            </w:pPr>
            <w:r w:rsidRPr="007D7AFE">
              <w:rPr>
                <w:rFonts w:eastAsia="Times New Roman"/>
                <w:sz w:val="18"/>
                <w:szCs w:val="18"/>
                <w:lang w:eastAsia="ru-RU"/>
              </w:rPr>
              <w:t>6,60</w:t>
            </w:r>
          </w:p>
        </w:tc>
        <w:tc>
          <w:tcPr>
            <w:tcW w:w="1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4AB4" w:rsidRDefault="009A4AB4" w:rsidP="009A4AB4">
            <w:pPr>
              <w:spacing w:line="240" w:lineRule="auto"/>
              <w:jc w:val="center"/>
              <w:rPr>
                <w:rFonts w:eastAsia="Times New Roman"/>
                <w:bCs/>
                <w:sz w:val="20"/>
                <w:szCs w:val="18"/>
                <w:lang w:eastAsia="ru-RU"/>
              </w:rPr>
            </w:pPr>
            <w:r w:rsidRPr="007D7AFE">
              <w:rPr>
                <w:rFonts w:eastAsia="Times New Roman"/>
                <w:sz w:val="18"/>
                <w:szCs w:val="18"/>
                <w:lang w:eastAsia="ru-RU"/>
              </w:rPr>
              <w:t>6,59</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4AB4" w:rsidRDefault="009A4AB4" w:rsidP="009A4AB4">
            <w:pPr>
              <w:spacing w:line="240" w:lineRule="auto"/>
              <w:jc w:val="center"/>
              <w:rPr>
                <w:rFonts w:eastAsia="Times New Roman"/>
                <w:bCs/>
                <w:sz w:val="20"/>
                <w:szCs w:val="18"/>
                <w:lang w:eastAsia="ru-RU"/>
              </w:rPr>
            </w:pPr>
            <w:r w:rsidRPr="007D7AFE">
              <w:rPr>
                <w:rFonts w:eastAsia="Times New Roman"/>
                <w:sz w:val="18"/>
                <w:szCs w:val="18"/>
                <w:lang w:eastAsia="ru-RU"/>
              </w:rPr>
              <w:t>6,59</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4AB4" w:rsidRDefault="009A4AB4" w:rsidP="009A4AB4">
            <w:pPr>
              <w:spacing w:line="240" w:lineRule="auto"/>
              <w:jc w:val="center"/>
              <w:rPr>
                <w:rFonts w:eastAsia="Times New Roman"/>
                <w:bCs/>
                <w:sz w:val="20"/>
                <w:szCs w:val="18"/>
                <w:lang w:eastAsia="ru-RU"/>
              </w:rPr>
            </w:pPr>
            <w:r w:rsidRPr="007D7AFE">
              <w:rPr>
                <w:rFonts w:eastAsia="Times New Roman"/>
                <w:sz w:val="18"/>
                <w:szCs w:val="18"/>
                <w:lang w:eastAsia="ru-RU"/>
              </w:rPr>
              <w:t>6,58</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4AB4" w:rsidRDefault="009A4AB4" w:rsidP="009A4AB4">
            <w:pPr>
              <w:spacing w:line="240" w:lineRule="auto"/>
              <w:jc w:val="center"/>
              <w:rPr>
                <w:rFonts w:eastAsia="Times New Roman"/>
                <w:bCs/>
                <w:sz w:val="20"/>
                <w:szCs w:val="18"/>
                <w:lang w:eastAsia="ru-RU"/>
              </w:rPr>
            </w:pPr>
            <w:r w:rsidRPr="007D7AFE">
              <w:rPr>
                <w:rFonts w:eastAsia="Times New Roman"/>
                <w:sz w:val="18"/>
                <w:szCs w:val="18"/>
                <w:lang w:eastAsia="ru-RU"/>
              </w:rPr>
              <w:t>6,58</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4AB4" w:rsidRDefault="009A4AB4" w:rsidP="009A4AB4">
            <w:pPr>
              <w:spacing w:line="240" w:lineRule="auto"/>
              <w:jc w:val="center"/>
              <w:rPr>
                <w:rFonts w:eastAsia="Times New Roman"/>
                <w:bCs/>
                <w:sz w:val="20"/>
                <w:szCs w:val="18"/>
                <w:lang w:eastAsia="ru-RU"/>
              </w:rPr>
            </w:pPr>
            <w:r w:rsidRPr="007D7AFE">
              <w:rPr>
                <w:rFonts w:eastAsia="Times New Roman"/>
                <w:sz w:val="18"/>
                <w:szCs w:val="18"/>
                <w:lang w:eastAsia="ru-RU"/>
              </w:rPr>
              <w:t>6,57</w:t>
            </w:r>
          </w:p>
        </w:tc>
        <w:tc>
          <w:tcPr>
            <w:tcW w:w="1487" w:type="dxa"/>
            <w:vAlign w:val="center"/>
          </w:tcPr>
          <w:p w:rsidR="009A4AB4" w:rsidRDefault="009A4AB4" w:rsidP="009A4AB4">
            <w:pPr>
              <w:spacing w:line="240" w:lineRule="auto"/>
              <w:jc w:val="center"/>
              <w:rPr>
                <w:rFonts w:eastAsia="Times New Roman"/>
                <w:bCs/>
                <w:sz w:val="20"/>
                <w:szCs w:val="18"/>
                <w:lang w:eastAsia="ru-RU"/>
              </w:rPr>
            </w:pPr>
            <w:r>
              <w:rPr>
                <w:rFonts w:eastAsia="Times New Roman"/>
                <w:bCs/>
                <w:sz w:val="20"/>
                <w:szCs w:val="18"/>
                <w:lang w:eastAsia="ru-RU"/>
              </w:rPr>
              <w:t>6,55</w:t>
            </w:r>
          </w:p>
        </w:tc>
      </w:tr>
    </w:tbl>
    <w:p w:rsidR="009E3A76" w:rsidRDefault="009E3A76" w:rsidP="009E3A76">
      <w:pPr>
        <w:tabs>
          <w:tab w:val="left" w:pos="5647"/>
        </w:tabs>
        <w:spacing w:after="0" w:line="240" w:lineRule="auto"/>
        <w:rPr>
          <w:rFonts w:eastAsia="Calibri"/>
        </w:rPr>
      </w:pPr>
      <w:r w:rsidRPr="007D7AFE">
        <w:rPr>
          <w:rFonts w:eastAsia="Calibri"/>
        </w:rPr>
        <w:t>*</w:t>
      </w:r>
      <w:r>
        <w:rPr>
          <w:rFonts w:eastAsia="Calibri"/>
        </w:rPr>
        <w:t>-</w:t>
      </w:r>
      <w:r w:rsidR="009A4AB4">
        <w:rPr>
          <w:rFonts w:eastAsia="Calibri"/>
        </w:rPr>
        <w:t xml:space="preserve"> Целевые показатели в соответсвии с утвержденными схемами энергоснабжения и целевыми программами</w:t>
      </w:r>
      <w:r>
        <w:rPr>
          <w:rFonts w:eastAsia="Calibri"/>
        </w:rPr>
        <w:tab/>
      </w:r>
    </w:p>
    <w:p w:rsidR="009E3A76" w:rsidRDefault="009E3A76" w:rsidP="009E3A76">
      <w:pPr>
        <w:spacing w:line="240" w:lineRule="auto"/>
        <w:rPr>
          <w:bCs/>
        </w:rPr>
      </w:pPr>
      <w:r>
        <w:rPr>
          <w:bCs/>
        </w:rPr>
        <w:t xml:space="preserve">** - </w:t>
      </w:r>
      <w:r w:rsidRPr="00E638D6">
        <w:rPr>
          <w:bCs/>
        </w:rPr>
        <w:t>Повышение надежности, качества и уровня энергетической эффективности рассмотрено в каждой системе коммунальной инфраструктуры</w:t>
      </w:r>
    </w:p>
    <w:p w:rsidR="00B352EF" w:rsidRDefault="00B352EF" w:rsidP="00CA1CAF">
      <w:pPr>
        <w:spacing w:line="240" w:lineRule="auto"/>
        <w:rPr>
          <w:bCs/>
        </w:rPr>
      </w:pPr>
    </w:p>
    <w:p w:rsidR="00B352EF" w:rsidRDefault="00B352EF" w:rsidP="00CA1CAF">
      <w:pPr>
        <w:spacing w:line="240" w:lineRule="auto"/>
        <w:rPr>
          <w:bCs/>
        </w:rPr>
      </w:pPr>
    </w:p>
    <w:p w:rsidR="00B352EF" w:rsidRDefault="00B352EF" w:rsidP="00CA1CAF">
      <w:pPr>
        <w:spacing w:line="240" w:lineRule="auto"/>
        <w:rPr>
          <w:bCs/>
        </w:rPr>
      </w:pPr>
    </w:p>
    <w:p w:rsidR="00CA1CAF" w:rsidRDefault="00CA1CAF" w:rsidP="00CA1CAF">
      <w:pPr>
        <w:spacing w:line="240" w:lineRule="auto"/>
      </w:pPr>
    </w:p>
    <w:p w:rsidR="00B352EF" w:rsidRPr="007D7AFE" w:rsidRDefault="00B352EF" w:rsidP="00CA1CAF">
      <w:pPr>
        <w:spacing w:line="240" w:lineRule="auto"/>
      </w:pPr>
    </w:p>
    <w:p w:rsidR="00CA1CAF" w:rsidRPr="007D7AFE" w:rsidRDefault="00CA1CAF" w:rsidP="00CA1CAF">
      <w:pPr>
        <w:pStyle w:val="27"/>
        <w:rPr>
          <w:rFonts w:cs="Times New Roman"/>
        </w:rPr>
        <w:sectPr w:rsidR="00CA1CAF" w:rsidRPr="007D7AFE" w:rsidSect="00383C7A">
          <w:pgSz w:w="16838" w:h="11906" w:orient="landscape"/>
          <w:pgMar w:top="1134" w:right="1134" w:bottom="992" w:left="1134" w:header="709" w:footer="709" w:gutter="0"/>
          <w:cols w:space="720"/>
          <w:titlePg/>
          <w:docGrid w:linePitch="326"/>
        </w:sectPr>
      </w:pPr>
    </w:p>
    <w:p w:rsidR="00CA1CAF" w:rsidRPr="007D7AFE" w:rsidRDefault="00CA1CAF" w:rsidP="00CA1CAF">
      <w:pPr>
        <w:pStyle w:val="27"/>
        <w:spacing w:before="0" w:after="240"/>
        <w:outlineLvl w:val="0"/>
        <w:rPr>
          <w:rFonts w:cs="Times New Roman"/>
          <w:i w:val="0"/>
          <w:sz w:val="24"/>
          <w:szCs w:val="24"/>
        </w:rPr>
      </w:pPr>
      <w:bookmarkStart w:id="165" w:name="_Toc63277110"/>
      <w:r w:rsidRPr="007D7AFE">
        <w:rPr>
          <w:rFonts w:cs="Times New Roman"/>
          <w:i w:val="0"/>
          <w:sz w:val="24"/>
          <w:szCs w:val="24"/>
        </w:rPr>
        <w:t xml:space="preserve">РАЗДЕЛ 5. </w:t>
      </w:r>
      <w:bookmarkEnd w:id="158"/>
      <w:bookmarkEnd w:id="159"/>
      <w:bookmarkEnd w:id="160"/>
      <w:bookmarkEnd w:id="161"/>
      <w:bookmarkEnd w:id="162"/>
      <w:bookmarkEnd w:id="163"/>
      <w:bookmarkEnd w:id="164"/>
      <w:r w:rsidRPr="007D7AFE">
        <w:rPr>
          <w:rFonts w:cs="Times New Roman"/>
          <w:i w:val="0"/>
          <w:sz w:val="24"/>
          <w:szCs w:val="24"/>
        </w:rPr>
        <w:t>ПРОГРАММА ИНВЕСТИЦИОННЫХ ПРОЕКТОВ, ОБЕСПЕЧИВАЮЩИХ ДОСТИЖЕНИЕ ЦЕЛЕВЫХ ПОКАЗАТЕЛЕЙ</w:t>
      </w:r>
      <w:bookmarkEnd w:id="165"/>
    </w:p>
    <w:p w:rsidR="00CA1CAF" w:rsidRPr="007D7AFE" w:rsidRDefault="00CA1CAF" w:rsidP="00CA1CAF">
      <w:pPr>
        <w:pStyle w:val="aff7"/>
        <w:spacing w:after="0" w:line="240" w:lineRule="auto"/>
        <w:rPr>
          <w:sz w:val="28"/>
          <w:szCs w:val="28"/>
        </w:rPr>
      </w:pPr>
      <w:bookmarkStart w:id="166" w:name="_Toc415145851"/>
      <w:bookmarkStart w:id="167" w:name="_Toc415145905"/>
      <w:bookmarkStart w:id="168" w:name="_Toc415488147"/>
      <w:bookmarkStart w:id="169" w:name="_Toc417653505"/>
      <w:bookmarkStart w:id="170" w:name="_Toc437421118"/>
      <w:bookmarkStart w:id="171" w:name="_Toc438634214"/>
      <w:bookmarkStart w:id="172" w:name="_Toc438634643"/>
      <w:bookmarkStart w:id="173" w:name="_Toc355604134"/>
      <w:bookmarkStart w:id="174" w:name="_Toc415145852"/>
      <w:bookmarkStart w:id="175" w:name="_Toc415145906"/>
      <w:bookmarkStart w:id="176" w:name="_Toc415488148"/>
      <w:bookmarkStart w:id="177" w:name="_Toc417653506"/>
      <w:r w:rsidRPr="007D7AFE">
        <w:rPr>
          <w:sz w:val="28"/>
          <w:szCs w:val="28"/>
        </w:rPr>
        <w:t>В данном разделе проводятся сводные данные по мероприятиям и проектам, обеспечивающих достижение целе</w:t>
      </w:r>
      <w:r w:rsidR="00063A33">
        <w:rPr>
          <w:sz w:val="28"/>
          <w:szCs w:val="28"/>
        </w:rPr>
        <w:t>вых показателей, приведенных в р</w:t>
      </w:r>
      <w:r w:rsidRPr="007D7AFE">
        <w:rPr>
          <w:sz w:val="28"/>
          <w:szCs w:val="28"/>
        </w:rPr>
        <w:t>азделе 4</w:t>
      </w:r>
      <w:r w:rsidR="00063A33">
        <w:rPr>
          <w:sz w:val="28"/>
          <w:szCs w:val="28"/>
        </w:rPr>
        <w:t xml:space="preserve"> программы</w:t>
      </w:r>
      <w:r w:rsidRPr="007D7AFE">
        <w:rPr>
          <w:sz w:val="28"/>
          <w:szCs w:val="28"/>
        </w:rPr>
        <w:t>, в том числе обеспечивающих спрос на все виды коммунальных ресурсов.</w:t>
      </w:r>
    </w:p>
    <w:p w:rsidR="00CA1CAF" w:rsidRPr="007D7AFE" w:rsidRDefault="00CA1CAF" w:rsidP="00CA1CAF">
      <w:pPr>
        <w:pStyle w:val="aff7"/>
        <w:spacing w:after="0" w:line="240" w:lineRule="auto"/>
        <w:rPr>
          <w:sz w:val="28"/>
          <w:szCs w:val="28"/>
        </w:rPr>
      </w:pPr>
      <w:r w:rsidRPr="007D7AFE">
        <w:rPr>
          <w:sz w:val="28"/>
          <w:szCs w:val="28"/>
        </w:rPr>
        <w:t xml:space="preserve">Данные проекты определены по сферам оказываемых услуг в разрезе ресурсоснабжающих организаций. </w:t>
      </w:r>
    </w:p>
    <w:p w:rsidR="00CA1CAF" w:rsidRPr="007D7AFE" w:rsidRDefault="00CA1CAF" w:rsidP="00CA1CAF">
      <w:pPr>
        <w:pStyle w:val="aff7"/>
        <w:spacing w:after="0" w:line="240" w:lineRule="auto"/>
        <w:rPr>
          <w:sz w:val="28"/>
          <w:szCs w:val="28"/>
        </w:rPr>
      </w:pPr>
      <w:r w:rsidRPr="007D7AFE">
        <w:rPr>
          <w:sz w:val="28"/>
          <w:szCs w:val="28"/>
        </w:rPr>
        <w:t>Детализированный перечень мероприятий, направленных на развитие каждой из систем коммунальной инфраструктуры, приведен в перспективных схемах рассматриваемых систем города Урай.</w:t>
      </w:r>
    </w:p>
    <w:p w:rsidR="00CA1CAF" w:rsidRPr="007D7AFE" w:rsidRDefault="00CA1CAF" w:rsidP="00CA1CAF">
      <w:pPr>
        <w:pStyle w:val="aff7"/>
        <w:spacing w:after="0" w:line="240" w:lineRule="auto"/>
        <w:rPr>
          <w:sz w:val="28"/>
          <w:szCs w:val="28"/>
        </w:rPr>
      </w:pPr>
      <w:r w:rsidRPr="007D7AFE">
        <w:rPr>
          <w:sz w:val="28"/>
          <w:szCs w:val="28"/>
        </w:rPr>
        <w:t>Сводные данные по планируемым проектам города Урай представлены в Таблице 4</w:t>
      </w:r>
      <w:r w:rsidR="007C4D06">
        <w:rPr>
          <w:sz w:val="28"/>
          <w:szCs w:val="28"/>
        </w:rPr>
        <w:t>4</w:t>
      </w:r>
      <w:r w:rsidRPr="007D7AFE">
        <w:rPr>
          <w:sz w:val="28"/>
          <w:szCs w:val="28"/>
        </w:rPr>
        <w:t>.</w:t>
      </w:r>
    </w:p>
    <w:p w:rsidR="00CA1CAF" w:rsidRPr="00063A33" w:rsidRDefault="00CA1CAF" w:rsidP="00CA1CAF">
      <w:pPr>
        <w:pStyle w:val="aff7"/>
        <w:spacing w:after="0" w:line="240" w:lineRule="auto"/>
        <w:rPr>
          <w:sz w:val="28"/>
          <w:szCs w:val="28"/>
        </w:rPr>
      </w:pPr>
      <w:r w:rsidRPr="007D7AFE">
        <w:rPr>
          <w:sz w:val="28"/>
          <w:szCs w:val="28"/>
        </w:rPr>
        <w:t xml:space="preserve">Совместно и дополнительно с данными по планируемым проектам в городе Урай, должны приниматься и использоваться актуальные данные </w:t>
      </w:r>
      <w:r w:rsidRPr="00063A33">
        <w:rPr>
          <w:sz w:val="28"/>
          <w:szCs w:val="28"/>
        </w:rPr>
        <w:t>инвестиционных программ ресурсоснабжающих организаций.</w:t>
      </w:r>
    </w:p>
    <w:p w:rsidR="00CA1CAF" w:rsidRPr="007D7AFE" w:rsidRDefault="00CA1CAF" w:rsidP="00CA1CAF">
      <w:pPr>
        <w:pStyle w:val="aff7"/>
        <w:spacing w:line="240" w:lineRule="auto"/>
      </w:pPr>
    </w:p>
    <w:p w:rsidR="00CA1CAF" w:rsidRPr="007D7AFE" w:rsidRDefault="00CA1CAF" w:rsidP="00CA1CAF">
      <w:pPr>
        <w:pStyle w:val="aff7"/>
        <w:spacing w:line="240" w:lineRule="auto"/>
        <w:rPr>
          <w:highlight w:val="yellow"/>
        </w:rPr>
        <w:sectPr w:rsidR="00CA1CAF" w:rsidRPr="007D7AFE" w:rsidSect="00383C7A">
          <w:pgSz w:w="11906" w:h="16838" w:code="9"/>
          <w:pgMar w:top="1134" w:right="992" w:bottom="1134" w:left="1134" w:header="709" w:footer="709" w:gutter="0"/>
          <w:cols w:space="720"/>
        </w:sectPr>
      </w:pPr>
    </w:p>
    <w:p w:rsidR="00CA1CAF" w:rsidRPr="007D7AFE" w:rsidRDefault="00CA1CAF" w:rsidP="00CA1CAF">
      <w:pPr>
        <w:pStyle w:val="afffff7"/>
      </w:pPr>
      <w:r w:rsidRPr="007D7AFE">
        <w:t>Таблица 4</w:t>
      </w:r>
      <w:r w:rsidR="007C4D06">
        <w:t>4</w:t>
      </w:r>
      <w:r w:rsidRPr="007D7AFE">
        <w:t>. Сводные данные по планируемым проектам города Урай</w:t>
      </w:r>
    </w:p>
    <w:p w:rsidR="00CA1CAF" w:rsidRPr="007D7AFE" w:rsidRDefault="00CA1CAF" w:rsidP="00CA1CAF">
      <w:pPr>
        <w:spacing w:after="0" w:line="240" w:lineRule="auto"/>
        <w:jc w:val="left"/>
        <w:rPr>
          <w:rFonts w:eastAsia="Times New Roman"/>
          <w:sz w:val="2"/>
          <w:szCs w:val="22"/>
        </w:rPr>
      </w:pPr>
    </w:p>
    <w:p w:rsidR="00CA1CAF" w:rsidRPr="007D7AFE" w:rsidRDefault="00CA1CAF" w:rsidP="00CA1CAF">
      <w:pPr>
        <w:spacing w:after="0" w:line="240" w:lineRule="auto"/>
        <w:jc w:val="left"/>
        <w:rPr>
          <w:rFonts w:eastAsia="Times New Roman"/>
          <w:sz w:val="2"/>
          <w:szCs w:val="22"/>
        </w:rPr>
      </w:pPr>
    </w:p>
    <w:tbl>
      <w:tblPr>
        <w:tblStyle w:val="a8"/>
        <w:tblW w:w="0" w:type="auto"/>
        <w:tblLook w:val="04A0"/>
      </w:tblPr>
      <w:tblGrid>
        <w:gridCol w:w="417"/>
        <w:gridCol w:w="2892"/>
        <w:gridCol w:w="1639"/>
        <w:gridCol w:w="1639"/>
        <w:gridCol w:w="1639"/>
        <w:gridCol w:w="1639"/>
        <w:gridCol w:w="1639"/>
        <w:gridCol w:w="1639"/>
        <w:gridCol w:w="1643"/>
      </w:tblGrid>
      <w:tr w:rsidR="008E3D2F" w:rsidTr="00C53630">
        <w:trPr>
          <w:tblHeader/>
        </w:trPr>
        <w:tc>
          <w:tcPr>
            <w:tcW w:w="417" w:type="dxa"/>
            <w:vMerge w:val="restart"/>
            <w:shd w:val="clear" w:color="auto" w:fill="D9D9D9" w:themeFill="background1" w:themeFillShade="D9"/>
            <w:vAlign w:val="center"/>
          </w:tcPr>
          <w:p w:rsidR="008E3D2F" w:rsidRPr="00C53630" w:rsidRDefault="008E3D2F" w:rsidP="008E3D2F">
            <w:pPr>
              <w:spacing w:line="240" w:lineRule="auto"/>
              <w:ind w:left="-142" w:right="-108"/>
              <w:jc w:val="center"/>
              <w:rPr>
                <w:rFonts w:eastAsia="Calibri"/>
                <w:b/>
                <w:sz w:val="20"/>
              </w:rPr>
            </w:pPr>
            <w:r w:rsidRPr="00C53630">
              <w:rPr>
                <w:rFonts w:eastAsia="Calibri"/>
                <w:b/>
                <w:bCs/>
                <w:sz w:val="20"/>
              </w:rPr>
              <w:t>№ п/п</w:t>
            </w:r>
          </w:p>
        </w:tc>
        <w:tc>
          <w:tcPr>
            <w:tcW w:w="2892" w:type="dxa"/>
            <w:vMerge w:val="restart"/>
            <w:shd w:val="clear" w:color="auto" w:fill="D9D9D9" w:themeFill="background1" w:themeFillShade="D9"/>
            <w:vAlign w:val="center"/>
          </w:tcPr>
          <w:p w:rsidR="008E3D2F" w:rsidRPr="00C53630" w:rsidRDefault="008E3D2F" w:rsidP="008E3D2F">
            <w:pPr>
              <w:spacing w:line="240" w:lineRule="auto"/>
              <w:ind w:left="-108" w:right="-50"/>
              <w:jc w:val="center"/>
              <w:rPr>
                <w:rFonts w:eastAsia="Calibri"/>
                <w:b/>
                <w:sz w:val="20"/>
              </w:rPr>
            </w:pPr>
            <w:r w:rsidRPr="00C53630">
              <w:rPr>
                <w:rFonts w:eastAsia="Calibri"/>
                <w:b/>
                <w:sz w:val="20"/>
              </w:rPr>
              <w:t>Наименование мероприятия</w:t>
            </w:r>
          </w:p>
        </w:tc>
        <w:tc>
          <w:tcPr>
            <w:tcW w:w="11477" w:type="dxa"/>
            <w:gridSpan w:val="7"/>
            <w:shd w:val="clear" w:color="auto" w:fill="D9D9D9" w:themeFill="background1" w:themeFillShade="D9"/>
            <w:vAlign w:val="center"/>
          </w:tcPr>
          <w:p w:rsidR="008E3D2F" w:rsidRPr="00C53630" w:rsidRDefault="008E3D2F" w:rsidP="008E3D2F">
            <w:pPr>
              <w:spacing w:line="240" w:lineRule="auto"/>
              <w:jc w:val="center"/>
              <w:rPr>
                <w:rFonts w:eastAsia="Calibri"/>
                <w:b/>
                <w:sz w:val="20"/>
              </w:rPr>
            </w:pPr>
            <w:r w:rsidRPr="00C53630">
              <w:rPr>
                <w:rFonts w:eastAsia="Calibri"/>
                <w:b/>
                <w:sz w:val="20"/>
              </w:rPr>
              <w:t>Финансовые затраты на реализацию (тыс. рублей)</w:t>
            </w:r>
          </w:p>
        </w:tc>
      </w:tr>
      <w:tr w:rsidR="008E3D2F" w:rsidTr="00C53630">
        <w:trPr>
          <w:tblHeader/>
        </w:trPr>
        <w:tc>
          <w:tcPr>
            <w:tcW w:w="417" w:type="dxa"/>
            <w:vMerge/>
            <w:shd w:val="clear" w:color="auto" w:fill="D9D9D9" w:themeFill="background1" w:themeFillShade="D9"/>
            <w:vAlign w:val="center"/>
          </w:tcPr>
          <w:p w:rsidR="008E3D2F" w:rsidRPr="00C53630" w:rsidRDefault="008E3D2F" w:rsidP="00CA1CAF">
            <w:pPr>
              <w:spacing w:line="240" w:lineRule="auto"/>
              <w:rPr>
                <w:rFonts w:eastAsia="Calibri"/>
                <w:sz w:val="20"/>
              </w:rPr>
            </w:pPr>
          </w:p>
        </w:tc>
        <w:tc>
          <w:tcPr>
            <w:tcW w:w="2892" w:type="dxa"/>
            <w:vMerge/>
            <w:shd w:val="clear" w:color="auto" w:fill="D9D9D9" w:themeFill="background1" w:themeFillShade="D9"/>
            <w:vAlign w:val="center"/>
          </w:tcPr>
          <w:p w:rsidR="008E3D2F" w:rsidRPr="00C53630" w:rsidRDefault="008E3D2F" w:rsidP="008E3D2F">
            <w:pPr>
              <w:spacing w:line="240" w:lineRule="auto"/>
              <w:ind w:left="-108" w:right="-50"/>
              <w:rPr>
                <w:rFonts w:eastAsia="Calibri"/>
                <w:sz w:val="20"/>
              </w:rPr>
            </w:pPr>
          </w:p>
        </w:tc>
        <w:tc>
          <w:tcPr>
            <w:tcW w:w="1639" w:type="dxa"/>
            <w:shd w:val="clear" w:color="auto" w:fill="D9D9D9" w:themeFill="background1" w:themeFillShade="D9"/>
            <w:vAlign w:val="center"/>
          </w:tcPr>
          <w:p w:rsidR="008E3D2F" w:rsidRPr="00C53630" w:rsidRDefault="008E3D2F" w:rsidP="008E3D2F">
            <w:pPr>
              <w:spacing w:line="240" w:lineRule="auto"/>
              <w:jc w:val="center"/>
              <w:rPr>
                <w:rFonts w:eastAsia="Calibri"/>
                <w:b/>
                <w:sz w:val="20"/>
              </w:rPr>
            </w:pPr>
            <w:r w:rsidRPr="00C53630">
              <w:rPr>
                <w:rFonts w:eastAsia="Calibri"/>
                <w:b/>
                <w:sz w:val="20"/>
              </w:rPr>
              <w:t>2021</w:t>
            </w:r>
          </w:p>
        </w:tc>
        <w:tc>
          <w:tcPr>
            <w:tcW w:w="1639" w:type="dxa"/>
            <w:shd w:val="clear" w:color="auto" w:fill="D9D9D9" w:themeFill="background1" w:themeFillShade="D9"/>
            <w:vAlign w:val="center"/>
          </w:tcPr>
          <w:p w:rsidR="008E3D2F" w:rsidRPr="00C53630" w:rsidRDefault="008E3D2F" w:rsidP="008E3D2F">
            <w:pPr>
              <w:spacing w:line="240" w:lineRule="auto"/>
              <w:jc w:val="center"/>
              <w:rPr>
                <w:rFonts w:eastAsia="Calibri"/>
                <w:b/>
                <w:sz w:val="20"/>
              </w:rPr>
            </w:pPr>
            <w:r w:rsidRPr="00C53630">
              <w:rPr>
                <w:rFonts w:eastAsia="Calibri"/>
                <w:b/>
                <w:sz w:val="20"/>
              </w:rPr>
              <w:t>2022</w:t>
            </w:r>
          </w:p>
        </w:tc>
        <w:tc>
          <w:tcPr>
            <w:tcW w:w="1639" w:type="dxa"/>
            <w:shd w:val="clear" w:color="auto" w:fill="D9D9D9" w:themeFill="background1" w:themeFillShade="D9"/>
            <w:vAlign w:val="center"/>
          </w:tcPr>
          <w:p w:rsidR="008E3D2F" w:rsidRPr="00C53630" w:rsidRDefault="008E3D2F" w:rsidP="008E3D2F">
            <w:pPr>
              <w:spacing w:line="240" w:lineRule="auto"/>
              <w:jc w:val="center"/>
              <w:rPr>
                <w:rFonts w:eastAsia="Calibri"/>
                <w:b/>
                <w:sz w:val="20"/>
              </w:rPr>
            </w:pPr>
            <w:r w:rsidRPr="00C53630">
              <w:rPr>
                <w:rFonts w:eastAsia="Calibri"/>
                <w:b/>
                <w:sz w:val="20"/>
              </w:rPr>
              <w:t>2023</w:t>
            </w:r>
          </w:p>
        </w:tc>
        <w:tc>
          <w:tcPr>
            <w:tcW w:w="1639" w:type="dxa"/>
            <w:shd w:val="clear" w:color="auto" w:fill="D9D9D9" w:themeFill="background1" w:themeFillShade="D9"/>
            <w:vAlign w:val="center"/>
          </w:tcPr>
          <w:p w:rsidR="008E3D2F" w:rsidRPr="00C53630" w:rsidRDefault="008E3D2F" w:rsidP="008E3D2F">
            <w:pPr>
              <w:spacing w:line="240" w:lineRule="auto"/>
              <w:jc w:val="center"/>
              <w:rPr>
                <w:rFonts w:eastAsia="Calibri"/>
                <w:b/>
                <w:sz w:val="20"/>
              </w:rPr>
            </w:pPr>
            <w:r w:rsidRPr="00C53630">
              <w:rPr>
                <w:rFonts w:eastAsia="Calibri"/>
                <w:b/>
                <w:sz w:val="20"/>
              </w:rPr>
              <w:t>2024</w:t>
            </w:r>
          </w:p>
        </w:tc>
        <w:tc>
          <w:tcPr>
            <w:tcW w:w="1639" w:type="dxa"/>
            <w:shd w:val="clear" w:color="auto" w:fill="D9D9D9" w:themeFill="background1" w:themeFillShade="D9"/>
            <w:vAlign w:val="center"/>
          </w:tcPr>
          <w:p w:rsidR="008E3D2F" w:rsidRPr="00C53630" w:rsidRDefault="008E3D2F" w:rsidP="008E3D2F">
            <w:pPr>
              <w:spacing w:line="240" w:lineRule="auto"/>
              <w:jc w:val="center"/>
              <w:rPr>
                <w:rFonts w:eastAsia="Calibri"/>
                <w:b/>
                <w:sz w:val="20"/>
              </w:rPr>
            </w:pPr>
            <w:r w:rsidRPr="00C53630">
              <w:rPr>
                <w:rFonts w:eastAsia="Calibri"/>
                <w:b/>
                <w:sz w:val="20"/>
              </w:rPr>
              <w:t>2025</w:t>
            </w:r>
          </w:p>
        </w:tc>
        <w:tc>
          <w:tcPr>
            <w:tcW w:w="1639" w:type="dxa"/>
            <w:shd w:val="clear" w:color="auto" w:fill="D9D9D9" w:themeFill="background1" w:themeFillShade="D9"/>
            <w:vAlign w:val="center"/>
          </w:tcPr>
          <w:p w:rsidR="008E3D2F" w:rsidRPr="00C53630" w:rsidRDefault="008E3D2F" w:rsidP="008E3D2F">
            <w:pPr>
              <w:spacing w:line="240" w:lineRule="auto"/>
              <w:jc w:val="center"/>
              <w:rPr>
                <w:rFonts w:eastAsia="Calibri"/>
                <w:b/>
                <w:sz w:val="20"/>
              </w:rPr>
            </w:pPr>
            <w:r w:rsidRPr="00C53630">
              <w:rPr>
                <w:rFonts w:eastAsia="Calibri"/>
                <w:b/>
                <w:sz w:val="20"/>
              </w:rPr>
              <w:t>2026 - 2032</w:t>
            </w:r>
          </w:p>
        </w:tc>
        <w:tc>
          <w:tcPr>
            <w:tcW w:w="1643" w:type="dxa"/>
            <w:shd w:val="clear" w:color="auto" w:fill="D9D9D9" w:themeFill="background1" w:themeFillShade="D9"/>
            <w:vAlign w:val="center"/>
          </w:tcPr>
          <w:p w:rsidR="008E3D2F" w:rsidRPr="00C53630" w:rsidRDefault="008E3D2F" w:rsidP="008E3D2F">
            <w:pPr>
              <w:spacing w:line="240" w:lineRule="auto"/>
              <w:jc w:val="center"/>
              <w:rPr>
                <w:rFonts w:eastAsia="Calibri"/>
                <w:b/>
                <w:sz w:val="20"/>
              </w:rPr>
            </w:pPr>
            <w:r w:rsidRPr="00C53630">
              <w:rPr>
                <w:rFonts w:eastAsia="Calibri"/>
                <w:b/>
                <w:sz w:val="20"/>
              </w:rPr>
              <w:t>Всего</w:t>
            </w:r>
          </w:p>
        </w:tc>
      </w:tr>
      <w:tr w:rsidR="00ED4D58" w:rsidTr="00C53630">
        <w:tc>
          <w:tcPr>
            <w:tcW w:w="417" w:type="dxa"/>
            <w:vAlign w:val="center"/>
          </w:tcPr>
          <w:p w:rsidR="00ED4D58" w:rsidRPr="008E3D2F" w:rsidRDefault="00ED4D58" w:rsidP="00ED4D58">
            <w:pPr>
              <w:spacing w:line="240" w:lineRule="auto"/>
              <w:rPr>
                <w:rFonts w:eastAsia="Calibri"/>
                <w:sz w:val="20"/>
              </w:rPr>
            </w:pPr>
            <w:r>
              <w:rPr>
                <w:rFonts w:eastAsia="Calibri"/>
                <w:sz w:val="20"/>
              </w:rPr>
              <w:t>1</w:t>
            </w:r>
          </w:p>
        </w:tc>
        <w:tc>
          <w:tcPr>
            <w:tcW w:w="2892" w:type="dxa"/>
            <w:vAlign w:val="center"/>
          </w:tcPr>
          <w:p w:rsidR="00ED4D58" w:rsidRPr="008E3D2F" w:rsidRDefault="00ED4D58" w:rsidP="00ED4D58">
            <w:pPr>
              <w:spacing w:line="240" w:lineRule="auto"/>
              <w:ind w:left="-108" w:right="-50"/>
              <w:jc w:val="center"/>
              <w:rPr>
                <w:rFonts w:eastAsia="Calibri"/>
                <w:sz w:val="20"/>
              </w:rPr>
            </w:pPr>
            <w:r w:rsidRPr="008E3D2F">
              <w:rPr>
                <w:rFonts w:eastAsia="Calibri"/>
                <w:sz w:val="20"/>
              </w:rPr>
              <w:t xml:space="preserve">Реконструкция котельной </w:t>
            </w:r>
            <w:r>
              <w:rPr>
                <w:rFonts w:eastAsia="Calibri"/>
                <w:sz w:val="20"/>
              </w:rPr>
              <w:t>«</w:t>
            </w:r>
            <w:r w:rsidRPr="008E3D2F">
              <w:rPr>
                <w:rFonts w:eastAsia="Calibri"/>
                <w:sz w:val="20"/>
              </w:rPr>
              <w:t>Нефтяник</w:t>
            </w:r>
            <w:r>
              <w:rPr>
                <w:rFonts w:eastAsia="Calibri"/>
                <w:sz w:val="20"/>
              </w:rPr>
              <w:t>»</w:t>
            </w:r>
            <w:r w:rsidRPr="008E3D2F">
              <w:rPr>
                <w:rFonts w:eastAsia="Calibri"/>
                <w:sz w:val="20"/>
              </w:rPr>
              <w:t xml:space="preserve"> с заменой котлов ДЕ-25/14</w:t>
            </w:r>
            <w:r>
              <w:rPr>
                <w:rFonts w:eastAsia="Calibri"/>
                <w:sz w:val="20"/>
              </w:rPr>
              <w:t xml:space="preserve"> </w:t>
            </w:r>
            <w:r w:rsidRPr="008E3D2F">
              <w:rPr>
                <w:rFonts w:eastAsia="Calibri"/>
                <w:sz w:val="20"/>
              </w:rPr>
              <w:t>- 4 шт.</w:t>
            </w:r>
          </w:p>
        </w:tc>
        <w:tc>
          <w:tcPr>
            <w:tcW w:w="1639" w:type="dxa"/>
            <w:shd w:val="clear" w:color="auto" w:fill="FFFFFF" w:themeFill="background1"/>
            <w:vAlign w:val="center"/>
          </w:tcPr>
          <w:p w:rsidR="00ED4D58" w:rsidRPr="008E3D2F" w:rsidRDefault="00ED4D58" w:rsidP="00ED4D58">
            <w:pPr>
              <w:spacing w:line="240" w:lineRule="auto"/>
              <w:jc w:val="center"/>
              <w:rPr>
                <w:rFonts w:eastAsia="Calibri"/>
                <w:sz w:val="20"/>
              </w:rPr>
            </w:pPr>
          </w:p>
        </w:tc>
        <w:tc>
          <w:tcPr>
            <w:tcW w:w="1639" w:type="dxa"/>
            <w:shd w:val="clear" w:color="auto" w:fill="FFFFFF" w:themeFill="background1"/>
            <w:vAlign w:val="center"/>
          </w:tcPr>
          <w:p w:rsidR="00ED4D58" w:rsidRPr="008E3D2F" w:rsidRDefault="00ED4D58" w:rsidP="00ED4D58">
            <w:pPr>
              <w:spacing w:line="240" w:lineRule="auto"/>
              <w:jc w:val="center"/>
              <w:rPr>
                <w:rFonts w:eastAsia="Calibri"/>
                <w:sz w:val="20"/>
              </w:rPr>
            </w:pPr>
          </w:p>
        </w:tc>
        <w:tc>
          <w:tcPr>
            <w:tcW w:w="1639" w:type="dxa"/>
            <w:shd w:val="clear" w:color="auto" w:fill="FFFFFF" w:themeFill="background1"/>
            <w:vAlign w:val="center"/>
          </w:tcPr>
          <w:p w:rsidR="00ED4D58" w:rsidRPr="008E3D2F" w:rsidRDefault="00ED4D58" w:rsidP="00ED4D58">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D4D58" w:rsidRPr="008E3D2F" w:rsidRDefault="00ED4D58" w:rsidP="00ED4D58">
            <w:pPr>
              <w:spacing w:line="240" w:lineRule="auto"/>
              <w:jc w:val="center"/>
              <w:rPr>
                <w:rFonts w:eastAsia="Calibri"/>
                <w:sz w:val="20"/>
              </w:rPr>
            </w:pPr>
            <w:r w:rsidRPr="00ED4D58">
              <w:rPr>
                <w:rFonts w:eastAsia="Calibri"/>
                <w:sz w:val="20"/>
              </w:rPr>
              <w:t>11510,0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D4D58" w:rsidRPr="008E3D2F" w:rsidRDefault="00ED4D58" w:rsidP="00ED4D58">
            <w:pPr>
              <w:spacing w:line="240" w:lineRule="auto"/>
              <w:jc w:val="center"/>
              <w:rPr>
                <w:rFonts w:eastAsia="Calibri"/>
                <w:sz w:val="20"/>
              </w:rPr>
            </w:pPr>
            <w:r w:rsidRPr="00ED4D58">
              <w:rPr>
                <w:rFonts w:eastAsia="Calibri"/>
                <w:sz w:val="20"/>
              </w:rPr>
              <w:t>18385,0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D4D58" w:rsidRPr="008E3D2F" w:rsidRDefault="00ED4D58" w:rsidP="00ED4D58">
            <w:pPr>
              <w:spacing w:line="240" w:lineRule="auto"/>
              <w:jc w:val="center"/>
              <w:rPr>
                <w:rFonts w:eastAsia="Calibri"/>
                <w:sz w:val="20"/>
              </w:rPr>
            </w:pPr>
            <w:r w:rsidRPr="00ED4D58">
              <w:rPr>
                <w:rFonts w:eastAsia="Calibri"/>
                <w:sz w:val="20"/>
              </w:rPr>
              <w:t>2880</w:t>
            </w:r>
            <w:r>
              <w:rPr>
                <w:rFonts w:eastAsia="Calibri"/>
                <w:sz w:val="20"/>
              </w:rPr>
              <w:t>3,0</w:t>
            </w:r>
          </w:p>
        </w:tc>
        <w:tc>
          <w:tcPr>
            <w:tcW w:w="1643" w:type="dxa"/>
            <w:shd w:val="clear" w:color="auto" w:fill="FFFFFF" w:themeFill="background1"/>
            <w:vAlign w:val="center"/>
          </w:tcPr>
          <w:p w:rsidR="00ED4D58" w:rsidRPr="00ED4D58" w:rsidRDefault="00ED4D58" w:rsidP="00ED4D58">
            <w:pPr>
              <w:spacing w:line="240" w:lineRule="auto"/>
              <w:jc w:val="center"/>
              <w:rPr>
                <w:rFonts w:eastAsia="Calibri"/>
                <w:sz w:val="20"/>
              </w:rPr>
            </w:pPr>
            <w:r w:rsidRPr="00ED4D58">
              <w:rPr>
                <w:rFonts w:eastAsia="Calibri"/>
                <w:sz w:val="20"/>
                <w:lang w:val="en-US"/>
              </w:rPr>
              <w:t>58698</w:t>
            </w:r>
            <w:r>
              <w:rPr>
                <w:rFonts w:eastAsia="Calibri"/>
                <w:sz w:val="20"/>
              </w:rPr>
              <w:t>,0</w:t>
            </w:r>
          </w:p>
        </w:tc>
      </w:tr>
      <w:tr w:rsidR="00ED4D58" w:rsidTr="00C53630">
        <w:tc>
          <w:tcPr>
            <w:tcW w:w="417" w:type="dxa"/>
            <w:vAlign w:val="center"/>
          </w:tcPr>
          <w:p w:rsidR="00ED4D58" w:rsidRDefault="00ED4D58" w:rsidP="00ED4D58">
            <w:pPr>
              <w:spacing w:line="240" w:lineRule="auto"/>
              <w:rPr>
                <w:rFonts w:eastAsia="Calibri"/>
                <w:sz w:val="20"/>
              </w:rPr>
            </w:pPr>
            <w:r>
              <w:rPr>
                <w:rFonts w:eastAsia="Calibri"/>
                <w:sz w:val="20"/>
              </w:rPr>
              <w:t>2</w:t>
            </w:r>
          </w:p>
        </w:tc>
        <w:tc>
          <w:tcPr>
            <w:tcW w:w="2892" w:type="dxa"/>
            <w:vAlign w:val="center"/>
          </w:tcPr>
          <w:p w:rsidR="00ED4D58" w:rsidRPr="008E3D2F" w:rsidRDefault="00ED4D58" w:rsidP="00ED4D58">
            <w:pPr>
              <w:spacing w:line="240" w:lineRule="auto"/>
              <w:ind w:left="-108" w:right="-50"/>
              <w:jc w:val="center"/>
              <w:rPr>
                <w:rFonts w:eastAsia="Calibri"/>
                <w:sz w:val="20"/>
              </w:rPr>
            </w:pPr>
            <w:r w:rsidRPr="00ED4D58">
              <w:rPr>
                <w:rFonts w:eastAsia="Calibri"/>
                <w:sz w:val="20"/>
              </w:rPr>
              <w:t xml:space="preserve">Реконструкция котельной МАК-4 с заменой котлов Гидроник </w:t>
            </w:r>
            <w:r w:rsidRPr="00ED4D58">
              <w:rPr>
                <w:rFonts w:eastAsia="Calibri"/>
                <w:sz w:val="20"/>
                <w:lang w:val="en-US"/>
              </w:rPr>
              <w:t>V</w:t>
            </w:r>
            <w:r w:rsidRPr="00ED4D58">
              <w:rPr>
                <w:rFonts w:eastAsia="Calibri"/>
                <w:sz w:val="20"/>
              </w:rPr>
              <w:t>-</w:t>
            </w:r>
            <w:r>
              <w:rPr>
                <w:rFonts w:eastAsia="Calibri"/>
                <w:sz w:val="20"/>
              </w:rPr>
              <w:t xml:space="preserve"> </w:t>
            </w:r>
            <w:r w:rsidRPr="00ED4D58">
              <w:rPr>
                <w:rFonts w:eastAsia="Calibri"/>
                <w:sz w:val="20"/>
              </w:rPr>
              <w:t>1200 - 2 шт.</w:t>
            </w:r>
          </w:p>
        </w:tc>
        <w:tc>
          <w:tcPr>
            <w:tcW w:w="1639" w:type="dxa"/>
            <w:shd w:val="clear" w:color="auto" w:fill="FFFFFF" w:themeFill="background1"/>
            <w:vAlign w:val="center"/>
          </w:tcPr>
          <w:p w:rsidR="00ED4D58" w:rsidRPr="008E3D2F" w:rsidRDefault="00ED4D58" w:rsidP="00ED4D58">
            <w:pPr>
              <w:spacing w:line="240" w:lineRule="auto"/>
              <w:jc w:val="center"/>
              <w:rPr>
                <w:rFonts w:eastAsia="Calibri"/>
                <w:sz w:val="20"/>
              </w:rPr>
            </w:pPr>
            <w:r w:rsidRPr="00ED4D58">
              <w:rPr>
                <w:rFonts w:eastAsia="Calibri"/>
                <w:sz w:val="20"/>
                <w:lang w:val="en-US"/>
              </w:rPr>
              <w:t>1767,73</w:t>
            </w:r>
          </w:p>
        </w:tc>
        <w:tc>
          <w:tcPr>
            <w:tcW w:w="1639" w:type="dxa"/>
            <w:shd w:val="clear" w:color="auto" w:fill="FFFFFF" w:themeFill="background1"/>
            <w:vAlign w:val="center"/>
          </w:tcPr>
          <w:p w:rsidR="00ED4D58" w:rsidRPr="008E3D2F" w:rsidRDefault="00ED4D58" w:rsidP="00ED4D58">
            <w:pPr>
              <w:spacing w:line="240" w:lineRule="auto"/>
              <w:jc w:val="center"/>
              <w:rPr>
                <w:rFonts w:eastAsia="Calibri"/>
                <w:sz w:val="20"/>
              </w:rPr>
            </w:pPr>
            <w:r w:rsidRPr="00ED4D58">
              <w:rPr>
                <w:rFonts w:eastAsia="Calibri"/>
                <w:sz w:val="20"/>
                <w:lang w:val="en-US"/>
              </w:rPr>
              <w:t>1767,73</w:t>
            </w:r>
          </w:p>
        </w:tc>
        <w:tc>
          <w:tcPr>
            <w:tcW w:w="1639" w:type="dxa"/>
            <w:shd w:val="clear" w:color="auto" w:fill="FFFFFF" w:themeFill="background1"/>
            <w:vAlign w:val="center"/>
          </w:tcPr>
          <w:p w:rsidR="00ED4D58" w:rsidRPr="008E3D2F" w:rsidRDefault="00ED4D58" w:rsidP="00ED4D58">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D4D58" w:rsidRPr="00ED4D58" w:rsidRDefault="00ED4D58" w:rsidP="00ED4D58">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D4D58" w:rsidRPr="00ED4D58" w:rsidRDefault="00ED4D58" w:rsidP="00ED4D58">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D4D58" w:rsidRPr="00ED4D58" w:rsidRDefault="00ED4D58" w:rsidP="00ED4D58">
            <w:pPr>
              <w:spacing w:line="240" w:lineRule="auto"/>
              <w:jc w:val="center"/>
              <w:rPr>
                <w:rFonts w:eastAsia="Calibri"/>
                <w:sz w:val="20"/>
              </w:rPr>
            </w:pPr>
          </w:p>
        </w:tc>
        <w:tc>
          <w:tcPr>
            <w:tcW w:w="1643" w:type="dxa"/>
            <w:shd w:val="clear" w:color="auto" w:fill="FFFFFF" w:themeFill="background1"/>
            <w:vAlign w:val="center"/>
          </w:tcPr>
          <w:p w:rsidR="00ED4D58" w:rsidRPr="00ED4D58" w:rsidRDefault="00ED4D58" w:rsidP="00ED4D58">
            <w:pPr>
              <w:spacing w:line="240" w:lineRule="auto"/>
              <w:jc w:val="center"/>
              <w:rPr>
                <w:rFonts w:eastAsia="Calibri"/>
                <w:sz w:val="20"/>
                <w:lang w:val="en-US"/>
              </w:rPr>
            </w:pPr>
            <w:r w:rsidRPr="00ED4D58">
              <w:rPr>
                <w:rFonts w:eastAsia="Calibri"/>
                <w:sz w:val="20"/>
                <w:lang w:val="en-US"/>
              </w:rPr>
              <w:t>3535,46</w:t>
            </w:r>
          </w:p>
        </w:tc>
      </w:tr>
      <w:tr w:rsidR="00ED4D58" w:rsidTr="00C53630">
        <w:tc>
          <w:tcPr>
            <w:tcW w:w="417" w:type="dxa"/>
            <w:vAlign w:val="center"/>
          </w:tcPr>
          <w:p w:rsidR="00ED4D58" w:rsidRDefault="00ED4D58" w:rsidP="00ED4D58">
            <w:pPr>
              <w:spacing w:line="240" w:lineRule="auto"/>
              <w:rPr>
                <w:rFonts w:eastAsia="Calibri"/>
                <w:sz w:val="20"/>
              </w:rPr>
            </w:pPr>
            <w:r>
              <w:rPr>
                <w:rFonts w:eastAsia="Calibri"/>
                <w:sz w:val="20"/>
              </w:rPr>
              <w:t>3</w:t>
            </w:r>
          </w:p>
        </w:tc>
        <w:tc>
          <w:tcPr>
            <w:tcW w:w="2892" w:type="dxa"/>
            <w:vAlign w:val="center"/>
          </w:tcPr>
          <w:p w:rsidR="00ED4D58" w:rsidRPr="00ED4D58" w:rsidRDefault="00ED4D58" w:rsidP="00ED4D58">
            <w:pPr>
              <w:spacing w:line="240" w:lineRule="auto"/>
              <w:ind w:left="-108" w:right="-50"/>
              <w:jc w:val="center"/>
              <w:rPr>
                <w:rFonts w:eastAsia="Calibri"/>
                <w:sz w:val="20"/>
              </w:rPr>
            </w:pPr>
            <w:r w:rsidRPr="00ED4D58">
              <w:rPr>
                <w:rFonts w:eastAsia="Calibri"/>
                <w:sz w:val="20"/>
              </w:rPr>
              <w:t xml:space="preserve">Реконструкция котельной МАК-7 с заменой котлов НН-5000 </w:t>
            </w:r>
            <w:r>
              <w:rPr>
                <w:rFonts w:eastAsia="Calibri"/>
                <w:sz w:val="20"/>
              </w:rPr>
              <w:t>–</w:t>
            </w:r>
            <w:r w:rsidRPr="00ED4D58">
              <w:rPr>
                <w:rFonts w:eastAsia="Calibri"/>
                <w:sz w:val="20"/>
              </w:rPr>
              <w:t xml:space="preserve"> 4</w:t>
            </w:r>
            <w:r>
              <w:rPr>
                <w:rFonts w:eastAsia="Calibri"/>
                <w:sz w:val="20"/>
              </w:rPr>
              <w:t xml:space="preserve"> </w:t>
            </w:r>
            <w:r w:rsidRPr="00ED4D58">
              <w:rPr>
                <w:rFonts w:eastAsia="Calibri"/>
                <w:sz w:val="20"/>
              </w:rPr>
              <w:t>шт.</w:t>
            </w:r>
          </w:p>
        </w:tc>
        <w:tc>
          <w:tcPr>
            <w:tcW w:w="1639" w:type="dxa"/>
            <w:shd w:val="clear" w:color="auto" w:fill="FFFFFF" w:themeFill="background1"/>
            <w:vAlign w:val="center"/>
          </w:tcPr>
          <w:p w:rsidR="00ED4D58" w:rsidRPr="00ED4D58" w:rsidRDefault="00ED4D58" w:rsidP="00ED4D58">
            <w:pPr>
              <w:spacing w:line="240" w:lineRule="auto"/>
              <w:jc w:val="center"/>
              <w:rPr>
                <w:rFonts w:eastAsia="Calibri"/>
                <w:sz w:val="20"/>
              </w:rPr>
            </w:pPr>
          </w:p>
        </w:tc>
        <w:tc>
          <w:tcPr>
            <w:tcW w:w="1639" w:type="dxa"/>
            <w:shd w:val="clear" w:color="auto" w:fill="FFFFFF" w:themeFill="background1"/>
            <w:vAlign w:val="center"/>
          </w:tcPr>
          <w:p w:rsidR="00ED4D58" w:rsidRPr="00ED4D58" w:rsidRDefault="00ED4D58" w:rsidP="00ED4D58">
            <w:pPr>
              <w:spacing w:line="240" w:lineRule="auto"/>
              <w:jc w:val="center"/>
              <w:rPr>
                <w:rFonts w:eastAsia="Calibri"/>
                <w:sz w:val="20"/>
              </w:rPr>
            </w:pPr>
          </w:p>
        </w:tc>
        <w:tc>
          <w:tcPr>
            <w:tcW w:w="1639" w:type="dxa"/>
            <w:shd w:val="clear" w:color="auto" w:fill="FFFFFF" w:themeFill="background1"/>
            <w:vAlign w:val="center"/>
          </w:tcPr>
          <w:p w:rsidR="00ED4D58" w:rsidRPr="008E3D2F" w:rsidRDefault="00ED4D58" w:rsidP="00ED4D58">
            <w:pPr>
              <w:spacing w:line="240" w:lineRule="auto"/>
              <w:jc w:val="center"/>
              <w:rPr>
                <w:rFonts w:eastAsia="Calibri"/>
                <w:sz w:val="20"/>
              </w:rPr>
            </w:pPr>
            <w:r w:rsidRPr="00ED4D58">
              <w:rPr>
                <w:rFonts w:eastAsia="Calibri"/>
                <w:sz w:val="20"/>
                <w:lang w:val="en-US"/>
              </w:rPr>
              <w:t>1718,88</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D4D58" w:rsidRPr="00ED4D58" w:rsidRDefault="00ED4D58" w:rsidP="00ED4D58">
            <w:pPr>
              <w:spacing w:line="240" w:lineRule="auto"/>
              <w:jc w:val="center"/>
              <w:rPr>
                <w:rFonts w:eastAsia="Calibri"/>
                <w:sz w:val="20"/>
              </w:rPr>
            </w:pPr>
            <w:r w:rsidRPr="00ED4D58">
              <w:rPr>
                <w:rFonts w:eastAsia="Calibri"/>
                <w:sz w:val="20"/>
                <w:lang w:val="en-US"/>
              </w:rPr>
              <w:t>1718,88</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D4D58" w:rsidRPr="00ED4D58" w:rsidRDefault="00ED4D58" w:rsidP="00ED4D58">
            <w:pPr>
              <w:spacing w:line="240" w:lineRule="auto"/>
              <w:jc w:val="center"/>
              <w:rPr>
                <w:rFonts w:eastAsia="Calibri"/>
                <w:sz w:val="20"/>
              </w:rPr>
            </w:pPr>
            <w:r w:rsidRPr="00ED4D58">
              <w:rPr>
                <w:rFonts w:eastAsia="Calibri"/>
                <w:sz w:val="20"/>
                <w:lang w:val="en-US"/>
              </w:rPr>
              <w:t>1718,88</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D4D58" w:rsidRPr="00ED4D58" w:rsidRDefault="00ED4D58" w:rsidP="00ED4D58">
            <w:pPr>
              <w:spacing w:line="240" w:lineRule="auto"/>
              <w:jc w:val="center"/>
              <w:rPr>
                <w:rFonts w:eastAsia="Calibri"/>
                <w:sz w:val="20"/>
              </w:rPr>
            </w:pPr>
            <w:r w:rsidRPr="00ED4D58">
              <w:rPr>
                <w:rFonts w:eastAsia="Calibri"/>
                <w:sz w:val="20"/>
                <w:lang w:val="en-US"/>
              </w:rPr>
              <w:t>1718,88</w:t>
            </w:r>
          </w:p>
        </w:tc>
        <w:tc>
          <w:tcPr>
            <w:tcW w:w="1643" w:type="dxa"/>
            <w:shd w:val="clear" w:color="auto" w:fill="FFFFFF" w:themeFill="background1"/>
            <w:vAlign w:val="center"/>
          </w:tcPr>
          <w:p w:rsidR="00ED4D58" w:rsidRPr="00ED4D58" w:rsidRDefault="00ED4D58" w:rsidP="00ED4D58">
            <w:pPr>
              <w:spacing w:line="240" w:lineRule="auto"/>
              <w:jc w:val="center"/>
              <w:rPr>
                <w:rFonts w:eastAsia="Calibri"/>
                <w:sz w:val="20"/>
              </w:rPr>
            </w:pPr>
            <w:r w:rsidRPr="00ED4D58">
              <w:rPr>
                <w:rFonts w:eastAsia="Calibri"/>
                <w:sz w:val="20"/>
                <w:lang w:val="en-US"/>
              </w:rPr>
              <w:t>6875,53</w:t>
            </w:r>
          </w:p>
        </w:tc>
      </w:tr>
      <w:tr w:rsidR="00847952" w:rsidTr="00C53630">
        <w:tc>
          <w:tcPr>
            <w:tcW w:w="417" w:type="dxa"/>
            <w:vAlign w:val="center"/>
          </w:tcPr>
          <w:p w:rsidR="00847952" w:rsidRDefault="00847952" w:rsidP="00847952">
            <w:pPr>
              <w:spacing w:line="240" w:lineRule="auto"/>
              <w:rPr>
                <w:rFonts w:eastAsia="Calibri"/>
                <w:sz w:val="20"/>
              </w:rPr>
            </w:pPr>
            <w:r>
              <w:rPr>
                <w:rFonts w:eastAsia="Calibri"/>
                <w:sz w:val="20"/>
              </w:rPr>
              <w:t>4</w:t>
            </w:r>
          </w:p>
        </w:tc>
        <w:tc>
          <w:tcPr>
            <w:tcW w:w="2892" w:type="dxa"/>
            <w:vAlign w:val="center"/>
          </w:tcPr>
          <w:p w:rsidR="00847952" w:rsidRPr="00ED4D58" w:rsidRDefault="00847952" w:rsidP="00847952">
            <w:pPr>
              <w:spacing w:line="240" w:lineRule="auto"/>
              <w:ind w:left="-108" w:right="-50"/>
              <w:jc w:val="center"/>
              <w:rPr>
                <w:rFonts w:eastAsia="Calibri"/>
                <w:sz w:val="20"/>
              </w:rPr>
            </w:pPr>
            <w:r w:rsidRPr="00847952">
              <w:rPr>
                <w:rFonts w:eastAsia="Calibri"/>
                <w:sz w:val="20"/>
              </w:rPr>
              <w:t>Реконструкция наружных магистральных сетей теплоснабжения Ø530 от ТК-28 (около Стоматологии) до ТК28/2 (около Западный-12), Ø325 от ТК28/2 (около Западный-12) до ТКН-6 (около Центра красоты и здоровья)</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847952" w:rsidRPr="00847952" w:rsidRDefault="00847952" w:rsidP="00847952">
            <w:pPr>
              <w:spacing w:line="240" w:lineRule="auto"/>
              <w:jc w:val="center"/>
              <w:rPr>
                <w:rFonts w:eastAsia="Calibri"/>
                <w:sz w:val="20"/>
                <w:lang w:val="en-US"/>
              </w:rPr>
            </w:pPr>
            <w:r w:rsidRPr="00847952">
              <w:rPr>
                <w:rFonts w:eastAsia="Calibri"/>
                <w:sz w:val="20"/>
                <w:lang w:val="en-US"/>
              </w:rPr>
              <w:t>1838</w:t>
            </w:r>
            <w:r>
              <w:rPr>
                <w:rFonts w:eastAsia="Calibri"/>
                <w:sz w:val="20"/>
                <w:lang w:val="en-US"/>
              </w:rPr>
              <w:t>5,0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847952" w:rsidRPr="00847952" w:rsidRDefault="00847952" w:rsidP="00847952">
            <w:pPr>
              <w:spacing w:line="240" w:lineRule="auto"/>
              <w:jc w:val="center"/>
              <w:rPr>
                <w:rFonts w:eastAsia="Calibri"/>
                <w:sz w:val="20"/>
                <w:lang w:val="en-US"/>
              </w:rPr>
            </w:pPr>
            <w:r w:rsidRPr="00847952">
              <w:rPr>
                <w:rFonts w:eastAsia="Calibri"/>
                <w:sz w:val="20"/>
                <w:lang w:val="en-US"/>
              </w:rPr>
              <w:t>6875,0</w:t>
            </w:r>
          </w:p>
        </w:tc>
        <w:tc>
          <w:tcPr>
            <w:tcW w:w="1639" w:type="dxa"/>
            <w:shd w:val="clear" w:color="auto" w:fill="FFFFFF" w:themeFill="background1"/>
            <w:vAlign w:val="center"/>
          </w:tcPr>
          <w:p w:rsidR="00847952" w:rsidRPr="00847952" w:rsidRDefault="00847952" w:rsidP="00847952">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847952" w:rsidRPr="00847952" w:rsidRDefault="00847952" w:rsidP="00847952">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847952" w:rsidRPr="00847952" w:rsidRDefault="00847952" w:rsidP="00847952">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847952" w:rsidRPr="00847952" w:rsidRDefault="00847952" w:rsidP="00847952">
            <w:pPr>
              <w:spacing w:line="240" w:lineRule="auto"/>
              <w:jc w:val="center"/>
              <w:rPr>
                <w:rFonts w:eastAsia="Calibri"/>
                <w:sz w:val="20"/>
              </w:rPr>
            </w:pPr>
          </w:p>
        </w:tc>
        <w:tc>
          <w:tcPr>
            <w:tcW w:w="1643" w:type="dxa"/>
            <w:shd w:val="clear" w:color="auto" w:fill="FFFFFF" w:themeFill="background1"/>
            <w:vAlign w:val="center"/>
          </w:tcPr>
          <w:p w:rsidR="00847952" w:rsidRPr="00847952" w:rsidRDefault="00847952" w:rsidP="00847952">
            <w:pPr>
              <w:spacing w:line="240" w:lineRule="auto"/>
              <w:jc w:val="center"/>
              <w:rPr>
                <w:rFonts w:eastAsia="Calibri"/>
                <w:sz w:val="20"/>
              </w:rPr>
            </w:pPr>
            <w:r w:rsidRPr="00847952">
              <w:rPr>
                <w:rFonts w:eastAsia="Calibri"/>
                <w:sz w:val="20"/>
                <w:lang w:val="en-US"/>
              </w:rPr>
              <w:t>25260,0</w:t>
            </w:r>
          </w:p>
        </w:tc>
      </w:tr>
      <w:tr w:rsidR="00847952" w:rsidTr="00C53630">
        <w:tc>
          <w:tcPr>
            <w:tcW w:w="417" w:type="dxa"/>
            <w:vAlign w:val="center"/>
          </w:tcPr>
          <w:p w:rsidR="00847952" w:rsidRDefault="00847952" w:rsidP="00847952">
            <w:pPr>
              <w:spacing w:line="240" w:lineRule="auto"/>
              <w:rPr>
                <w:rFonts w:eastAsia="Calibri"/>
                <w:sz w:val="20"/>
              </w:rPr>
            </w:pPr>
            <w:r>
              <w:rPr>
                <w:rFonts w:eastAsia="Calibri"/>
                <w:sz w:val="20"/>
              </w:rPr>
              <w:t>5</w:t>
            </w:r>
          </w:p>
        </w:tc>
        <w:tc>
          <w:tcPr>
            <w:tcW w:w="2892" w:type="dxa"/>
            <w:vAlign w:val="center"/>
          </w:tcPr>
          <w:p w:rsidR="00847952" w:rsidRPr="00847952" w:rsidRDefault="00847952" w:rsidP="00847952">
            <w:pPr>
              <w:spacing w:line="240" w:lineRule="auto"/>
              <w:ind w:left="-108" w:right="-50"/>
              <w:jc w:val="center"/>
              <w:rPr>
                <w:rFonts w:eastAsia="Calibri"/>
                <w:sz w:val="20"/>
              </w:rPr>
            </w:pPr>
            <w:r w:rsidRPr="00847952">
              <w:rPr>
                <w:rFonts w:eastAsia="Calibri"/>
                <w:sz w:val="20"/>
              </w:rPr>
              <w:t>Реконструкция магистральной сети теплосети от кот. Нефтяник до вахты 80 (участок от котельной "Нефтяник" до ТК-10/1)</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847952" w:rsidRPr="00847952" w:rsidRDefault="00847952" w:rsidP="00847952">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847952" w:rsidRPr="00847952" w:rsidRDefault="00847952" w:rsidP="00847952">
            <w:pPr>
              <w:spacing w:line="240" w:lineRule="auto"/>
              <w:jc w:val="center"/>
              <w:rPr>
                <w:rFonts w:eastAsia="Calibri"/>
                <w:sz w:val="20"/>
              </w:rPr>
            </w:pPr>
            <w:r>
              <w:rPr>
                <w:spacing w:val="1"/>
              </w:rPr>
              <w:t>1</w:t>
            </w:r>
            <w:r>
              <w:t>15</w:t>
            </w:r>
            <w:r>
              <w:rPr>
                <w:spacing w:val="1"/>
              </w:rPr>
              <w:t>1</w:t>
            </w:r>
            <w:r>
              <w:t>0,0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847952" w:rsidRPr="00847952" w:rsidRDefault="00847952" w:rsidP="00847952">
            <w:pPr>
              <w:spacing w:line="240" w:lineRule="auto"/>
              <w:jc w:val="center"/>
              <w:rPr>
                <w:rFonts w:eastAsia="Calibri"/>
                <w:sz w:val="20"/>
              </w:rPr>
            </w:pPr>
            <w:r>
              <w:rPr>
                <w:spacing w:val="1"/>
              </w:rPr>
              <w:t>1</w:t>
            </w:r>
            <w:r>
              <w:t>83</w:t>
            </w:r>
            <w:r>
              <w:rPr>
                <w:spacing w:val="1"/>
              </w:rPr>
              <w:t>8</w:t>
            </w:r>
            <w:r>
              <w:t>5,0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847952" w:rsidRPr="00847952" w:rsidRDefault="00847952" w:rsidP="00847952">
            <w:pPr>
              <w:spacing w:line="240" w:lineRule="auto"/>
              <w:jc w:val="center"/>
              <w:rPr>
                <w:rFonts w:eastAsia="Calibri"/>
                <w:sz w:val="20"/>
              </w:rPr>
            </w:pPr>
            <w:r>
              <w:rPr>
                <w:spacing w:val="1"/>
              </w:rPr>
              <w:t>2</w:t>
            </w:r>
            <w:r>
              <w:t>88</w:t>
            </w:r>
            <w:r>
              <w:rPr>
                <w:spacing w:val="1"/>
              </w:rPr>
              <w:t>0</w:t>
            </w:r>
            <w:r>
              <w:t>3,0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847952" w:rsidRPr="00847952" w:rsidRDefault="00847952" w:rsidP="00847952">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847952" w:rsidRPr="00847952" w:rsidRDefault="00847952" w:rsidP="00847952">
            <w:pPr>
              <w:spacing w:line="240" w:lineRule="auto"/>
              <w:jc w:val="center"/>
              <w:rPr>
                <w:rFonts w:eastAsia="Calibri"/>
                <w:sz w:val="20"/>
              </w:rPr>
            </w:pPr>
          </w:p>
        </w:tc>
        <w:tc>
          <w:tcPr>
            <w:tcW w:w="1643" w:type="dxa"/>
            <w:shd w:val="clear" w:color="auto" w:fill="FFFFFF" w:themeFill="background1"/>
            <w:vAlign w:val="center"/>
          </w:tcPr>
          <w:p w:rsidR="00847952" w:rsidRPr="00847952" w:rsidRDefault="00847952" w:rsidP="00847952">
            <w:pPr>
              <w:spacing w:line="240" w:lineRule="auto"/>
              <w:jc w:val="center"/>
              <w:rPr>
                <w:rFonts w:eastAsia="Calibri"/>
                <w:sz w:val="20"/>
              </w:rPr>
            </w:pPr>
            <w:r w:rsidRPr="00847952">
              <w:rPr>
                <w:rFonts w:eastAsia="Calibri"/>
                <w:sz w:val="20"/>
                <w:lang w:val="en-US"/>
              </w:rPr>
              <w:t>58698,0</w:t>
            </w:r>
          </w:p>
        </w:tc>
      </w:tr>
      <w:tr w:rsidR="00E83198" w:rsidTr="00C53630">
        <w:tc>
          <w:tcPr>
            <w:tcW w:w="417" w:type="dxa"/>
            <w:vAlign w:val="center"/>
          </w:tcPr>
          <w:p w:rsidR="00E83198" w:rsidRDefault="00E83198" w:rsidP="00847952">
            <w:pPr>
              <w:spacing w:line="240" w:lineRule="auto"/>
              <w:rPr>
                <w:rFonts w:eastAsia="Calibri"/>
                <w:sz w:val="20"/>
              </w:rPr>
            </w:pPr>
            <w:r>
              <w:rPr>
                <w:rFonts w:eastAsia="Calibri"/>
                <w:sz w:val="20"/>
              </w:rPr>
              <w:t>6</w:t>
            </w:r>
          </w:p>
        </w:tc>
        <w:tc>
          <w:tcPr>
            <w:tcW w:w="2892" w:type="dxa"/>
            <w:vAlign w:val="center"/>
          </w:tcPr>
          <w:p w:rsidR="00E83198" w:rsidRPr="00847952" w:rsidRDefault="00E83198" w:rsidP="00847952">
            <w:pPr>
              <w:spacing w:line="240" w:lineRule="auto"/>
              <w:ind w:left="-108" w:right="-50"/>
              <w:jc w:val="center"/>
              <w:rPr>
                <w:rFonts w:eastAsia="Calibri"/>
                <w:sz w:val="20"/>
              </w:rPr>
            </w:pPr>
            <w:r w:rsidRPr="00E83198">
              <w:rPr>
                <w:rFonts w:eastAsia="Calibri"/>
                <w:sz w:val="20"/>
              </w:rPr>
              <w:t>Реконструкция сетей ГВС от МАК-7 с применением трубы Изопрофлекс-А</w:t>
            </w:r>
          </w:p>
        </w:tc>
        <w:tc>
          <w:tcPr>
            <w:tcW w:w="4917"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83198" w:rsidRDefault="00E83198" w:rsidP="00847952">
            <w:pPr>
              <w:spacing w:line="240" w:lineRule="auto"/>
              <w:jc w:val="center"/>
              <w:rPr>
                <w:spacing w:val="1"/>
              </w:rPr>
            </w:pPr>
            <w:r>
              <w:rPr>
                <w:spacing w:val="1"/>
              </w:rPr>
              <w:t>16</w:t>
            </w:r>
            <w:r w:rsidRPr="00E83198">
              <w:rPr>
                <w:spacing w:val="1"/>
              </w:rPr>
              <w:t>609,4</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83198" w:rsidRDefault="00E83198" w:rsidP="00847952">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83198" w:rsidRPr="00847952" w:rsidRDefault="00E83198" w:rsidP="00847952">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83198" w:rsidRPr="00847952" w:rsidRDefault="00E83198" w:rsidP="00847952">
            <w:pPr>
              <w:spacing w:line="240" w:lineRule="auto"/>
              <w:jc w:val="center"/>
              <w:rPr>
                <w:rFonts w:eastAsia="Calibri"/>
                <w:sz w:val="20"/>
              </w:rPr>
            </w:pPr>
          </w:p>
        </w:tc>
        <w:tc>
          <w:tcPr>
            <w:tcW w:w="1643" w:type="dxa"/>
            <w:shd w:val="clear" w:color="auto" w:fill="FFFFFF" w:themeFill="background1"/>
            <w:vAlign w:val="center"/>
          </w:tcPr>
          <w:p w:rsidR="00E83198" w:rsidRPr="00E83198" w:rsidRDefault="00E83198" w:rsidP="00847952">
            <w:pPr>
              <w:spacing w:line="240" w:lineRule="auto"/>
              <w:jc w:val="center"/>
              <w:rPr>
                <w:rFonts w:eastAsia="Calibri"/>
                <w:sz w:val="20"/>
              </w:rPr>
            </w:pPr>
            <w:r>
              <w:rPr>
                <w:rFonts w:eastAsia="Calibri"/>
                <w:sz w:val="20"/>
              </w:rPr>
              <w:t>16</w:t>
            </w:r>
            <w:r w:rsidRPr="00E83198">
              <w:rPr>
                <w:rFonts w:eastAsia="Calibri"/>
                <w:sz w:val="20"/>
              </w:rPr>
              <w:t>609,4</w:t>
            </w:r>
          </w:p>
        </w:tc>
      </w:tr>
      <w:tr w:rsidR="00E83198" w:rsidTr="00C53630">
        <w:tc>
          <w:tcPr>
            <w:tcW w:w="417" w:type="dxa"/>
            <w:vAlign w:val="center"/>
          </w:tcPr>
          <w:p w:rsidR="00E83198" w:rsidRDefault="00E83198" w:rsidP="00847952">
            <w:pPr>
              <w:spacing w:line="240" w:lineRule="auto"/>
              <w:rPr>
                <w:rFonts w:eastAsia="Calibri"/>
                <w:sz w:val="20"/>
              </w:rPr>
            </w:pPr>
            <w:r>
              <w:rPr>
                <w:rFonts w:eastAsia="Calibri"/>
                <w:sz w:val="20"/>
              </w:rPr>
              <w:t>7</w:t>
            </w:r>
          </w:p>
        </w:tc>
        <w:tc>
          <w:tcPr>
            <w:tcW w:w="2892" w:type="dxa"/>
            <w:vAlign w:val="center"/>
          </w:tcPr>
          <w:p w:rsidR="00E83198" w:rsidRPr="00E83198" w:rsidRDefault="00E83198" w:rsidP="00847952">
            <w:pPr>
              <w:spacing w:line="240" w:lineRule="auto"/>
              <w:ind w:left="-108" w:right="-50"/>
              <w:jc w:val="center"/>
              <w:rPr>
                <w:rFonts w:eastAsia="Calibri"/>
                <w:sz w:val="20"/>
              </w:rPr>
            </w:pPr>
            <w:r w:rsidRPr="00E83198">
              <w:rPr>
                <w:rFonts w:eastAsia="Calibri"/>
                <w:sz w:val="20"/>
              </w:rPr>
              <w:t>Реконструкция сетей ГВС от МАК-10 с применением трубы Изопрофлекс-А</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83198" w:rsidRPr="00847952" w:rsidRDefault="00E83198" w:rsidP="00847952">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83198" w:rsidRDefault="00E83198" w:rsidP="00847952">
            <w:pPr>
              <w:spacing w:line="240" w:lineRule="auto"/>
              <w:jc w:val="center"/>
              <w:rPr>
                <w:spacing w:val="1"/>
              </w:rPr>
            </w:pPr>
          </w:p>
        </w:tc>
        <w:tc>
          <w:tcPr>
            <w:tcW w:w="3278" w:type="dxa"/>
            <w:gridSpan w:val="2"/>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83198" w:rsidRDefault="00E83198" w:rsidP="00E83198">
            <w:pPr>
              <w:spacing w:line="240" w:lineRule="auto"/>
              <w:jc w:val="center"/>
              <w:rPr>
                <w:spacing w:val="1"/>
              </w:rPr>
            </w:pPr>
            <w:r w:rsidRPr="00E83198">
              <w:rPr>
                <w:spacing w:val="1"/>
              </w:rPr>
              <w:t>8753,0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83198" w:rsidRPr="00847952" w:rsidRDefault="00E83198" w:rsidP="00847952">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E83198" w:rsidRPr="00847952" w:rsidRDefault="00E83198" w:rsidP="00847952">
            <w:pPr>
              <w:spacing w:line="240" w:lineRule="auto"/>
              <w:jc w:val="center"/>
              <w:rPr>
                <w:rFonts w:eastAsia="Calibri"/>
                <w:sz w:val="20"/>
              </w:rPr>
            </w:pPr>
          </w:p>
        </w:tc>
        <w:tc>
          <w:tcPr>
            <w:tcW w:w="1643" w:type="dxa"/>
            <w:shd w:val="clear" w:color="auto" w:fill="FFFFFF" w:themeFill="background1"/>
            <w:vAlign w:val="center"/>
          </w:tcPr>
          <w:p w:rsidR="00E83198" w:rsidRPr="00A756D2" w:rsidRDefault="00E83198" w:rsidP="00847952">
            <w:pPr>
              <w:spacing w:line="240" w:lineRule="auto"/>
              <w:jc w:val="center"/>
              <w:rPr>
                <w:rFonts w:eastAsia="Calibri"/>
                <w:sz w:val="20"/>
                <w:lang w:val="en-US"/>
              </w:rPr>
            </w:pPr>
            <w:r w:rsidRPr="00E83198">
              <w:rPr>
                <w:rFonts w:eastAsia="Calibri"/>
                <w:sz w:val="20"/>
              </w:rPr>
              <w:t>8753,0</w:t>
            </w:r>
          </w:p>
        </w:tc>
      </w:tr>
      <w:tr w:rsidR="006B0211" w:rsidTr="00C53630">
        <w:tc>
          <w:tcPr>
            <w:tcW w:w="417" w:type="dxa"/>
            <w:vAlign w:val="center"/>
          </w:tcPr>
          <w:p w:rsidR="006B0211" w:rsidRDefault="007068C4" w:rsidP="006B0211">
            <w:pPr>
              <w:spacing w:line="240" w:lineRule="auto"/>
              <w:rPr>
                <w:rFonts w:eastAsia="Calibri"/>
                <w:sz w:val="20"/>
              </w:rPr>
            </w:pPr>
            <w:r>
              <w:rPr>
                <w:rFonts w:eastAsia="Calibri"/>
                <w:sz w:val="20"/>
              </w:rPr>
              <w:t>8</w:t>
            </w:r>
          </w:p>
        </w:tc>
        <w:tc>
          <w:tcPr>
            <w:tcW w:w="2892" w:type="dxa"/>
            <w:tcBorders>
              <w:top w:val="nil"/>
              <w:left w:val="nil"/>
              <w:bottom w:val="single" w:sz="4" w:space="0" w:color="auto"/>
              <w:right w:val="single" w:sz="4" w:space="0" w:color="auto"/>
            </w:tcBorders>
            <w:shd w:val="clear" w:color="000000" w:fill="FFFFFF"/>
          </w:tcPr>
          <w:p w:rsidR="006B0211" w:rsidRPr="00E83198" w:rsidRDefault="006B0211" w:rsidP="006B0211">
            <w:pPr>
              <w:spacing w:line="240" w:lineRule="auto"/>
              <w:ind w:left="-108" w:right="-50"/>
              <w:jc w:val="center"/>
              <w:rPr>
                <w:rFonts w:eastAsia="Calibri"/>
                <w:sz w:val="20"/>
              </w:rPr>
            </w:pPr>
            <w:r w:rsidRPr="006B0211">
              <w:rPr>
                <w:rFonts w:eastAsia="Calibri"/>
                <w:sz w:val="20"/>
              </w:rPr>
              <w:t>Реконструкция магистрального водовода  от  водозаборного  сооружения,  расположенного  на  промзоне  до  водяного колодца №2-71,  расположенного  у  жилого дома  40  микрорайон  2, Ф400мм инв.№ 101030000978 (4,589 км)</w:t>
            </w:r>
          </w:p>
        </w:tc>
        <w:tc>
          <w:tcPr>
            <w:tcW w:w="1639" w:type="dxa"/>
            <w:tcBorders>
              <w:top w:val="nil"/>
              <w:left w:val="nil"/>
              <w:bottom w:val="single" w:sz="4" w:space="0" w:color="auto"/>
              <w:right w:val="single" w:sz="4" w:space="0" w:color="auto"/>
            </w:tcBorders>
            <w:shd w:val="clear" w:color="000000" w:fill="FFFFFF"/>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Pr>
                <w:sz w:val="20"/>
                <w:szCs w:val="20"/>
              </w:rPr>
              <w:t>50</w:t>
            </w:r>
            <w:r w:rsidRPr="00D52B13">
              <w:rPr>
                <w:sz w:val="20"/>
                <w:szCs w:val="20"/>
              </w:rPr>
              <w:t>82</w:t>
            </w:r>
            <w:r>
              <w:rPr>
                <w:sz w:val="20"/>
                <w:szCs w:val="20"/>
              </w:rPr>
              <w:t>0,0</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5083</w:t>
            </w:r>
            <w:r>
              <w:rPr>
                <w:sz w:val="20"/>
                <w:szCs w:val="20"/>
              </w:rPr>
              <w:t>0,0</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6B0211" w:rsidRPr="00847952" w:rsidRDefault="006B0211" w:rsidP="006B0211">
            <w:pPr>
              <w:spacing w:line="240" w:lineRule="auto"/>
              <w:jc w:val="center"/>
              <w:rPr>
                <w:rFonts w:eastAsia="Calibri"/>
                <w:sz w:val="20"/>
              </w:rPr>
            </w:pPr>
          </w:p>
        </w:tc>
        <w:tc>
          <w:tcPr>
            <w:tcW w:w="1643" w:type="dxa"/>
            <w:shd w:val="clear" w:color="auto" w:fill="FFFFFF" w:themeFill="background1"/>
            <w:vAlign w:val="center"/>
          </w:tcPr>
          <w:p w:rsidR="006B0211" w:rsidRPr="00E83198" w:rsidRDefault="0072412E" w:rsidP="006B0211">
            <w:pPr>
              <w:spacing w:line="240" w:lineRule="auto"/>
              <w:jc w:val="center"/>
              <w:rPr>
                <w:rFonts w:eastAsia="Calibri"/>
                <w:sz w:val="20"/>
              </w:rPr>
            </w:pPr>
            <w:r>
              <w:rPr>
                <w:rFonts w:eastAsia="Calibri"/>
                <w:sz w:val="20"/>
              </w:rPr>
              <w:t>101650,0</w:t>
            </w:r>
          </w:p>
        </w:tc>
      </w:tr>
      <w:tr w:rsidR="006B0211" w:rsidTr="00C53630">
        <w:tc>
          <w:tcPr>
            <w:tcW w:w="417" w:type="dxa"/>
            <w:vAlign w:val="center"/>
          </w:tcPr>
          <w:p w:rsidR="006B0211" w:rsidRDefault="007068C4" w:rsidP="006B0211">
            <w:pPr>
              <w:spacing w:line="240" w:lineRule="auto"/>
              <w:rPr>
                <w:rFonts w:eastAsia="Calibri"/>
                <w:sz w:val="20"/>
              </w:rPr>
            </w:pPr>
            <w:r>
              <w:rPr>
                <w:rFonts w:eastAsia="Calibri"/>
                <w:sz w:val="20"/>
              </w:rPr>
              <w:t>9</w:t>
            </w:r>
          </w:p>
        </w:tc>
        <w:tc>
          <w:tcPr>
            <w:tcW w:w="2892" w:type="dxa"/>
            <w:tcBorders>
              <w:top w:val="nil"/>
              <w:left w:val="nil"/>
              <w:bottom w:val="single" w:sz="4" w:space="0" w:color="auto"/>
              <w:right w:val="single" w:sz="4" w:space="0" w:color="auto"/>
            </w:tcBorders>
            <w:shd w:val="clear" w:color="000000" w:fill="FFFFFF"/>
          </w:tcPr>
          <w:p w:rsidR="006B0211" w:rsidRPr="00E83198" w:rsidRDefault="006B0211" w:rsidP="006B0211">
            <w:pPr>
              <w:spacing w:line="240" w:lineRule="auto"/>
              <w:ind w:left="-108" w:right="-50"/>
              <w:jc w:val="center"/>
              <w:rPr>
                <w:rFonts w:eastAsia="Calibri"/>
                <w:sz w:val="20"/>
              </w:rPr>
            </w:pPr>
            <w:r w:rsidRPr="006B0211">
              <w:rPr>
                <w:rFonts w:eastAsia="Calibri"/>
                <w:sz w:val="20"/>
              </w:rPr>
              <w:t>Реконструкция  части магистрального  водовода от  колодца 1Б-59,  расположенного  у  новой детской поликлиники  до  водяного колодца №Зап-44,  расположенного  у  Поликлиники  микрорайон  "Западный" Ф250 мм инв.№ 101030000927 (0,257 км)</w:t>
            </w:r>
          </w:p>
        </w:tc>
        <w:tc>
          <w:tcPr>
            <w:tcW w:w="1639" w:type="dxa"/>
            <w:tcBorders>
              <w:top w:val="nil"/>
              <w:left w:val="nil"/>
              <w:bottom w:val="single" w:sz="4" w:space="0" w:color="auto"/>
              <w:right w:val="single" w:sz="4" w:space="0" w:color="auto"/>
            </w:tcBorders>
            <w:shd w:val="clear" w:color="000000" w:fill="FFFFFF"/>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nil"/>
              <w:left w:val="nil"/>
              <w:bottom w:val="single" w:sz="4" w:space="0" w:color="auto"/>
              <w:right w:val="single" w:sz="4" w:space="0" w:color="auto"/>
            </w:tcBorders>
            <w:shd w:val="clear" w:color="000000" w:fill="FFFFFF"/>
            <w:vAlign w:val="center"/>
          </w:tcPr>
          <w:p w:rsidR="006B0211" w:rsidRDefault="006B0211" w:rsidP="006B0211">
            <w:pPr>
              <w:spacing w:line="240" w:lineRule="auto"/>
              <w:jc w:val="center"/>
              <w:rPr>
                <w:spacing w:val="1"/>
              </w:rPr>
            </w:pPr>
            <w:r>
              <w:rPr>
                <w:sz w:val="20"/>
                <w:szCs w:val="20"/>
              </w:rPr>
              <w:t>2</w:t>
            </w:r>
            <w:r w:rsidRPr="00D52B13">
              <w:rPr>
                <w:sz w:val="20"/>
                <w:szCs w:val="20"/>
              </w:rPr>
              <w:t>2</w:t>
            </w:r>
            <w:r>
              <w:rPr>
                <w:sz w:val="20"/>
                <w:szCs w:val="20"/>
              </w:rPr>
              <w:t>00,0</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6B0211" w:rsidRPr="00847952" w:rsidRDefault="006B0211" w:rsidP="006B0211">
            <w:pPr>
              <w:spacing w:line="240" w:lineRule="auto"/>
              <w:jc w:val="center"/>
              <w:rPr>
                <w:rFonts w:eastAsia="Calibri"/>
                <w:sz w:val="20"/>
              </w:rPr>
            </w:pPr>
          </w:p>
        </w:tc>
        <w:tc>
          <w:tcPr>
            <w:tcW w:w="1643" w:type="dxa"/>
            <w:shd w:val="clear" w:color="auto" w:fill="FFFFFF" w:themeFill="background1"/>
            <w:vAlign w:val="center"/>
          </w:tcPr>
          <w:p w:rsidR="006B0211" w:rsidRPr="00E83198" w:rsidRDefault="0072412E" w:rsidP="006B0211">
            <w:pPr>
              <w:spacing w:line="240" w:lineRule="auto"/>
              <w:jc w:val="center"/>
              <w:rPr>
                <w:rFonts w:eastAsia="Calibri"/>
                <w:sz w:val="20"/>
              </w:rPr>
            </w:pPr>
            <w:r>
              <w:rPr>
                <w:rFonts w:eastAsia="Calibri"/>
                <w:sz w:val="20"/>
              </w:rPr>
              <w:t>2200,0</w:t>
            </w:r>
          </w:p>
        </w:tc>
      </w:tr>
      <w:tr w:rsidR="006B0211" w:rsidTr="00C53630">
        <w:tc>
          <w:tcPr>
            <w:tcW w:w="417" w:type="dxa"/>
            <w:vAlign w:val="center"/>
          </w:tcPr>
          <w:p w:rsidR="006B0211" w:rsidRDefault="007068C4" w:rsidP="006B0211">
            <w:pPr>
              <w:spacing w:line="240" w:lineRule="auto"/>
              <w:rPr>
                <w:rFonts w:eastAsia="Calibri"/>
                <w:sz w:val="20"/>
              </w:rPr>
            </w:pPr>
            <w:r>
              <w:rPr>
                <w:rFonts w:eastAsia="Calibri"/>
                <w:sz w:val="20"/>
              </w:rPr>
              <w:t>10</w:t>
            </w:r>
          </w:p>
        </w:tc>
        <w:tc>
          <w:tcPr>
            <w:tcW w:w="2892" w:type="dxa"/>
            <w:tcBorders>
              <w:top w:val="nil"/>
              <w:left w:val="nil"/>
              <w:bottom w:val="single" w:sz="4" w:space="0" w:color="auto"/>
              <w:right w:val="single" w:sz="4" w:space="0" w:color="auto"/>
            </w:tcBorders>
            <w:shd w:val="clear" w:color="000000" w:fill="FFFFFF"/>
          </w:tcPr>
          <w:p w:rsidR="006B0211" w:rsidRPr="00E83198" w:rsidRDefault="006B0211" w:rsidP="006B0211">
            <w:pPr>
              <w:spacing w:line="240" w:lineRule="auto"/>
              <w:ind w:left="-108" w:right="-50"/>
              <w:jc w:val="center"/>
              <w:rPr>
                <w:rFonts w:eastAsia="Calibri"/>
                <w:sz w:val="20"/>
              </w:rPr>
            </w:pPr>
            <w:r w:rsidRPr="006B0211">
              <w:rPr>
                <w:rFonts w:eastAsia="Calibri"/>
                <w:sz w:val="20"/>
              </w:rPr>
              <w:t>Реконструкция магистрального водовода от  водопроводной камеры, расположенной  у  котельной  ОАО  «УТЭ» до  ул. Пионеров Ф300мм (2,094 км) инв.№101030000936</w:t>
            </w:r>
          </w:p>
        </w:tc>
        <w:tc>
          <w:tcPr>
            <w:tcW w:w="1639" w:type="dxa"/>
            <w:tcBorders>
              <w:top w:val="nil"/>
              <w:left w:val="nil"/>
              <w:bottom w:val="single" w:sz="4" w:space="0" w:color="auto"/>
              <w:right w:val="single" w:sz="4" w:space="0" w:color="auto"/>
            </w:tcBorders>
            <w:shd w:val="clear" w:color="000000" w:fill="FFFFFF"/>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6B0211" w:rsidRPr="00847952" w:rsidRDefault="006B0211" w:rsidP="006B0211">
            <w:pPr>
              <w:spacing w:line="240" w:lineRule="auto"/>
              <w:jc w:val="center"/>
              <w:rPr>
                <w:rFonts w:eastAsia="Calibri"/>
                <w:sz w:val="20"/>
              </w:rPr>
            </w:pPr>
            <w:r>
              <w:rPr>
                <w:rFonts w:eastAsia="Calibri"/>
                <w:sz w:val="20"/>
              </w:rPr>
              <w:t>43150,0</w:t>
            </w:r>
          </w:p>
        </w:tc>
        <w:tc>
          <w:tcPr>
            <w:tcW w:w="1643" w:type="dxa"/>
            <w:shd w:val="clear" w:color="auto" w:fill="FFFFFF" w:themeFill="background1"/>
            <w:vAlign w:val="center"/>
          </w:tcPr>
          <w:p w:rsidR="006B0211" w:rsidRPr="00E83198" w:rsidRDefault="0072412E" w:rsidP="006B0211">
            <w:pPr>
              <w:spacing w:line="240" w:lineRule="auto"/>
              <w:jc w:val="center"/>
              <w:rPr>
                <w:rFonts w:eastAsia="Calibri"/>
                <w:sz w:val="20"/>
              </w:rPr>
            </w:pPr>
            <w:r w:rsidRPr="0072412E">
              <w:rPr>
                <w:rFonts w:eastAsia="Calibri"/>
                <w:sz w:val="20"/>
              </w:rPr>
              <w:t>43150,0</w:t>
            </w:r>
          </w:p>
        </w:tc>
      </w:tr>
      <w:tr w:rsidR="006B0211" w:rsidTr="00C53630">
        <w:tc>
          <w:tcPr>
            <w:tcW w:w="417" w:type="dxa"/>
            <w:vAlign w:val="center"/>
          </w:tcPr>
          <w:p w:rsidR="006B0211" w:rsidRDefault="007068C4" w:rsidP="006B0211">
            <w:pPr>
              <w:spacing w:line="240" w:lineRule="auto"/>
              <w:rPr>
                <w:rFonts w:eastAsia="Calibri"/>
                <w:sz w:val="20"/>
              </w:rPr>
            </w:pPr>
            <w:r>
              <w:rPr>
                <w:rFonts w:eastAsia="Calibri"/>
                <w:sz w:val="20"/>
              </w:rPr>
              <w:t>11</w:t>
            </w:r>
          </w:p>
        </w:tc>
        <w:tc>
          <w:tcPr>
            <w:tcW w:w="2892" w:type="dxa"/>
            <w:tcBorders>
              <w:top w:val="nil"/>
              <w:left w:val="nil"/>
              <w:bottom w:val="single" w:sz="4" w:space="0" w:color="auto"/>
              <w:right w:val="single" w:sz="4" w:space="0" w:color="auto"/>
            </w:tcBorders>
            <w:shd w:val="clear" w:color="000000" w:fill="FFFFFF"/>
          </w:tcPr>
          <w:p w:rsidR="006B0211" w:rsidRPr="00E83198" w:rsidRDefault="006B0211" w:rsidP="006B0211">
            <w:pPr>
              <w:spacing w:line="240" w:lineRule="auto"/>
              <w:ind w:left="-108" w:right="-50"/>
              <w:jc w:val="center"/>
              <w:rPr>
                <w:rFonts w:eastAsia="Calibri"/>
                <w:sz w:val="20"/>
              </w:rPr>
            </w:pPr>
            <w:r w:rsidRPr="006B0211">
              <w:rPr>
                <w:rFonts w:eastAsia="Calibri"/>
                <w:sz w:val="20"/>
              </w:rPr>
              <w:t>Реконструкция  магистрального водовода от  водопроводной камеры, расположенной  у котельной ОАО «УТЭ» до  ул. Шевченко Ф350 мм (2,042 км) инв.№101030000938</w:t>
            </w:r>
          </w:p>
        </w:tc>
        <w:tc>
          <w:tcPr>
            <w:tcW w:w="1639" w:type="dxa"/>
            <w:tcBorders>
              <w:top w:val="nil"/>
              <w:left w:val="nil"/>
              <w:bottom w:val="single" w:sz="4" w:space="0" w:color="auto"/>
              <w:right w:val="single" w:sz="4" w:space="0" w:color="auto"/>
            </w:tcBorders>
            <w:shd w:val="clear" w:color="000000" w:fill="FFFFFF"/>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Pr>
                <w:sz w:val="20"/>
                <w:szCs w:val="20"/>
              </w:rPr>
              <w:t>24</w:t>
            </w:r>
            <w:r w:rsidRPr="00D52B13">
              <w:rPr>
                <w:sz w:val="20"/>
                <w:szCs w:val="20"/>
              </w:rPr>
              <w:t>37</w:t>
            </w:r>
            <w:r>
              <w:rPr>
                <w:sz w:val="20"/>
                <w:szCs w:val="20"/>
              </w:rPr>
              <w:t>0,0</w:t>
            </w:r>
          </w:p>
        </w:tc>
        <w:tc>
          <w:tcPr>
            <w:tcW w:w="1639" w:type="dxa"/>
            <w:tcBorders>
              <w:top w:val="nil"/>
              <w:left w:val="nil"/>
              <w:bottom w:val="single" w:sz="4" w:space="0" w:color="auto"/>
              <w:right w:val="single" w:sz="4" w:space="0" w:color="auto"/>
            </w:tcBorders>
            <w:shd w:val="clear" w:color="000000" w:fill="FFFFFF"/>
            <w:vAlign w:val="center"/>
          </w:tcPr>
          <w:p w:rsidR="006B0211" w:rsidRDefault="006B0211" w:rsidP="006B0211">
            <w:pPr>
              <w:spacing w:line="240" w:lineRule="auto"/>
              <w:jc w:val="center"/>
              <w:rPr>
                <w:spacing w:val="1"/>
              </w:rPr>
            </w:pPr>
            <w:r>
              <w:rPr>
                <w:sz w:val="20"/>
                <w:szCs w:val="20"/>
              </w:rPr>
              <w:t>24</w:t>
            </w:r>
            <w:r w:rsidRPr="00D52B13">
              <w:rPr>
                <w:sz w:val="20"/>
                <w:szCs w:val="20"/>
              </w:rPr>
              <w:t>38</w:t>
            </w:r>
            <w:r>
              <w:rPr>
                <w:sz w:val="20"/>
                <w:szCs w:val="20"/>
              </w:rPr>
              <w:t>0,0</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6B0211" w:rsidRPr="00847952" w:rsidRDefault="006B0211" w:rsidP="006B0211">
            <w:pPr>
              <w:spacing w:line="240" w:lineRule="auto"/>
              <w:jc w:val="center"/>
              <w:rPr>
                <w:rFonts w:eastAsia="Calibri"/>
                <w:sz w:val="20"/>
              </w:rPr>
            </w:pPr>
          </w:p>
        </w:tc>
        <w:tc>
          <w:tcPr>
            <w:tcW w:w="1643" w:type="dxa"/>
            <w:shd w:val="clear" w:color="auto" w:fill="FFFFFF" w:themeFill="background1"/>
            <w:vAlign w:val="center"/>
          </w:tcPr>
          <w:p w:rsidR="006B0211" w:rsidRPr="00E83198" w:rsidRDefault="0072412E" w:rsidP="006B0211">
            <w:pPr>
              <w:spacing w:line="240" w:lineRule="auto"/>
              <w:jc w:val="center"/>
              <w:rPr>
                <w:rFonts w:eastAsia="Calibri"/>
                <w:sz w:val="20"/>
              </w:rPr>
            </w:pPr>
            <w:r>
              <w:rPr>
                <w:rFonts w:eastAsia="Calibri"/>
                <w:sz w:val="20"/>
              </w:rPr>
              <w:t>48750,0</w:t>
            </w:r>
          </w:p>
        </w:tc>
      </w:tr>
      <w:tr w:rsidR="006B0211" w:rsidTr="00C53630">
        <w:tc>
          <w:tcPr>
            <w:tcW w:w="417" w:type="dxa"/>
            <w:vAlign w:val="center"/>
          </w:tcPr>
          <w:p w:rsidR="006B0211" w:rsidRDefault="007068C4" w:rsidP="006B0211">
            <w:pPr>
              <w:spacing w:line="240" w:lineRule="auto"/>
              <w:rPr>
                <w:rFonts w:eastAsia="Calibri"/>
                <w:sz w:val="20"/>
              </w:rPr>
            </w:pPr>
            <w:r>
              <w:rPr>
                <w:rFonts w:eastAsia="Calibri"/>
                <w:sz w:val="20"/>
              </w:rPr>
              <w:t>12</w:t>
            </w:r>
          </w:p>
        </w:tc>
        <w:tc>
          <w:tcPr>
            <w:tcW w:w="2892" w:type="dxa"/>
            <w:tcBorders>
              <w:top w:val="nil"/>
              <w:left w:val="nil"/>
              <w:bottom w:val="single" w:sz="4" w:space="0" w:color="auto"/>
              <w:right w:val="single" w:sz="4" w:space="0" w:color="auto"/>
            </w:tcBorders>
            <w:shd w:val="clear" w:color="000000" w:fill="FFFFFF"/>
          </w:tcPr>
          <w:p w:rsidR="006B0211" w:rsidRPr="00E83198" w:rsidRDefault="006B0211" w:rsidP="006B0211">
            <w:pPr>
              <w:spacing w:line="240" w:lineRule="auto"/>
              <w:ind w:left="-108" w:right="-50"/>
              <w:jc w:val="center"/>
              <w:rPr>
                <w:rFonts w:eastAsia="Calibri"/>
                <w:sz w:val="20"/>
              </w:rPr>
            </w:pPr>
            <w:r w:rsidRPr="006B0211">
              <w:rPr>
                <w:rFonts w:eastAsia="Calibri"/>
                <w:sz w:val="20"/>
              </w:rPr>
              <w:t>Реконструкция сети  водоснабжения  от  водяного  колодца №Зап-14, расположенного  у  жилого  дома  11  до водяного  колодца №Зап-20, расположенного  у  детского  сада  15  микрорайон  "Западный" Ф150,200 мм (0,257 км) инв.№101030000971</w:t>
            </w:r>
          </w:p>
        </w:tc>
        <w:tc>
          <w:tcPr>
            <w:tcW w:w="1639" w:type="dxa"/>
            <w:tcBorders>
              <w:top w:val="nil"/>
              <w:left w:val="nil"/>
              <w:bottom w:val="single" w:sz="4" w:space="0" w:color="auto"/>
              <w:right w:val="single" w:sz="4" w:space="0" w:color="auto"/>
            </w:tcBorders>
            <w:shd w:val="clear" w:color="000000" w:fill="FFFFFF"/>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6B0211" w:rsidRPr="00847952" w:rsidRDefault="006B0211" w:rsidP="006B0211">
            <w:pPr>
              <w:spacing w:line="240" w:lineRule="auto"/>
              <w:jc w:val="center"/>
              <w:rPr>
                <w:rFonts w:eastAsia="Calibri"/>
                <w:sz w:val="20"/>
              </w:rPr>
            </w:pPr>
            <w:r>
              <w:rPr>
                <w:rFonts w:eastAsia="Calibri"/>
                <w:sz w:val="20"/>
              </w:rPr>
              <w:t>3</w:t>
            </w:r>
            <w:r w:rsidRPr="006B0211">
              <w:rPr>
                <w:rFonts w:eastAsia="Calibri"/>
                <w:sz w:val="20"/>
              </w:rPr>
              <w:t>29</w:t>
            </w:r>
            <w:r>
              <w:rPr>
                <w:rFonts w:eastAsia="Calibri"/>
                <w:sz w:val="20"/>
              </w:rPr>
              <w:t>0,0</w:t>
            </w:r>
          </w:p>
        </w:tc>
        <w:tc>
          <w:tcPr>
            <w:tcW w:w="1643" w:type="dxa"/>
            <w:shd w:val="clear" w:color="auto" w:fill="FFFFFF" w:themeFill="background1"/>
            <w:vAlign w:val="center"/>
          </w:tcPr>
          <w:p w:rsidR="006B0211" w:rsidRPr="00E83198" w:rsidRDefault="0072412E" w:rsidP="006B0211">
            <w:pPr>
              <w:spacing w:line="240" w:lineRule="auto"/>
              <w:jc w:val="center"/>
              <w:rPr>
                <w:rFonts w:eastAsia="Calibri"/>
                <w:sz w:val="20"/>
              </w:rPr>
            </w:pPr>
            <w:r w:rsidRPr="0072412E">
              <w:rPr>
                <w:rFonts w:eastAsia="Calibri"/>
                <w:sz w:val="20"/>
              </w:rPr>
              <w:t>3290,0</w:t>
            </w:r>
          </w:p>
        </w:tc>
      </w:tr>
      <w:tr w:rsidR="006B0211" w:rsidTr="00C53630">
        <w:tc>
          <w:tcPr>
            <w:tcW w:w="417" w:type="dxa"/>
            <w:vAlign w:val="center"/>
          </w:tcPr>
          <w:p w:rsidR="006B0211" w:rsidRDefault="007068C4" w:rsidP="006B0211">
            <w:pPr>
              <w:spacing w:line="240" w:lineRule="auto"/>
              <w:rPr>
                <w:rFonts w:eastAsia="Calibri"/>
                <w:sz w:val="20"/>
              </w:rPr>
            </w:pPr>
            <w:r>
              <w:rPr>
                <w:rFonts w:eastAsia="Calibri"/>
                <w:sz w:val="20"/>
              </w:rPr>
              <w:t>13</w:t>
            </w:r>
          </w:p>
        </w:tc>
        <w:tc>
          <w:tcPr>
            <w:tcW w:w="2892" w:type="dxa"/>
            <w:tcBorders>
              <w:top w:val="nil"/>
              <w:left w:val="nil"/>
              <w:bottom w:val="single" w:sz="4" w:space="0" w:color="auto"/>
              <w:right w:val="single" w:sz="4" w:space="0" w:color="auto"/>
            </w:tcBorders>
            <w:shd w:val="clear" w:color="000000" w:fill="FFFFFF"/>
          </w:tcPr>
          <w:p w:rsidR="006B0211" w:rsidRPr="00E83198" w:rsidRDefault="006B0211" w:rsidP="006B0211">
            <w:pPr>
              <w:spacing w:line="240" w:lineRule="auto"/>
              <w:ind w:left="-108" w:right="-50"/>
              <w:jc w:val="center"/>
              <w:rPr>
                <w:rFonts w:eastAsia="Calibri"/>
                <w:sz w:val="20"/>
              </w:rPr>
            </w:pPr>
            <w:r w:rsidRPr="006B0211">
              <w:rPr>
                <w:rFonts w:eastAsia="Calibri"/>
                <w:sz w:val="20"/>
              </w:rPr>
              <w:t>Реконструкция  магистрального водовода от водяного колодца №3-79, расположенного на магистральном водоводе по ул.Береговая, вдоль ул.40 лет Победы до ул. Узбекистанская Ф200 мм, (0,876 км) инв.№101030000905</w:t>
            </w:r>
          </w:p>
        </w:tc>
        <w:tc>
          <w:tcPr>
            <w:tcW w:w="1639" w:type="dxa"/>
            <w:tcBorders>
              <w:top w:val="nil"/>
              <w:left w:val="nil"/>
              <w:bottom w:val="single" w:sz="4" w:space="0" w:color="auto"/>
              <w:right w:val="single" w:sz="4" w:space="0" w:color="auto"/>
            </w:tcBorders>
            <w:shd w:val="clear" w:color="000000" w:fill="FFFFFF"/>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6B0211" w:rsidRPr="00847952" w:rsidRDefault="006B0211" w:rsidP="006B0211">
            <w:pPr>
              <w:spacing w:line="240" w:lineRule="auto"/>
              <w:jc w:val="center"/>
              <w:rPr>
                <w:rFonts w:eastAsia="Calibri"/>
                <w:sz w:val="20"/>
              </w:rPr>
            </w:pPr>
            <w:r>
              <w:rPr>
                <w:rFonts w:eastAsia="Calibri"/>
                <w:sz w:val="20"/>
              </w:rPr>
              <w:t>15</w:t>
            </w:r>
            <w:r w:rsidRPr="006B0211">
              <w:rPr>
                <w:rFonts w:eastAsia="Calibri"/>
                <w:sz w:val="20"/>
              </w:rPr>
              <w:t>8</w:t>
            </w:r>
            <w:r>
              <w:rPr>
                <w:rFonts w:eastAsia="Calibri"/>
                <w:sz w:val="20"/>
              </w:rPr>
              <w:t>00,0</w:t>
            </w:r>
          </w:p>
        </w:tc>
        <w:tc>
          <w:tcPr>
            <w:tcW w:w="1643" w:type="dxa"/>
            <w:shd w:val="clear" w:color="auto" w:fill="FFFFFF" w:themeFill="background1"/>
            <w:vAlign w:val="center"/>
          </w:tcPr>
          <w:p w:rsidR="006B0211" w:rsidRPr="00E83198" w:rsidRDefault="0072412E" w:rsidP="006B0211">
            <w:pPr>
              <w:spacing w:line="240" w:lineRule="auto"/>
              <w:jc w:val="center"/>
              <w:rPr>
                <w:rFonts w:eastAsia="Calibri"/>
                <w:sz w:val="20"/>
              </w:rPr>
            </w:pPr>
            <w:r w:rsidRPr="0072412E">
              <w:rPr>
                <w:rFonts w:eastAsia="Calibri"/>
                <w:sz w:val="20"/>
              </w:rPr>
              <w:t>15800,0</w:t>
            </w:r>
          </w:p>
        </w:tc>
      </w:tr>
      <w:tr w:rsidR="006B0211" w:rsidTr="00C53630">
        <w:tc>
          <w:tcPr>
            <w:tcW w:w="417" w:type="dxa"/>
            <w:vAlign w:val="center"/>
          </w:tcPr>
          <w:p w:rsidR="006B0211" w:rsidRDefault="007068C4" w:rsidP="006B0211">
            <w:pPr>
              <w:spacing w:line="240" w:lineRule="auto"/>
              <w:rPr>
                <w:rFonts w:eastAsia="Calibri"/>
                <w:sz w:val="20"/>
              </w:rPr>
            </w:pPr>
            <w:r>
              <w:rPr>
                <w:rFonts w:eastAsia="Calibri"/>
                <w:sz w:val="20"/>
              </w:rPr>
              <w:t>14</w:t>
            </w:r>
          </w:p>
        </w:tc>
        <w:tc>
          <w:tcPr>
            <w:tcW w:w="2892" w:type="dxa"/>
            <w:tcBorders>
              <w:top w:val="nil"/>
              <w:left w:val="nil"/>
              <w:bottom w:val="single" w:sz="4" w:space="0" w:color="auto"/>
              <w:right w:val="single" w:sz="4" w:space="0" w:color="auto"/>
            </w:tcBorders>
            <w:shd w:val="clear" w:color="000000" w:fill="FFFFFF"/>
          </w:tcPr>
          <w:p w:rsidR="006B0211" w:rsidRPr="00E83198" w:rsidRDefault="006B0211" w:rsidP="006B0211">
            <w:pPr>
              <w:spacing w:line="240" w:lineRule="auto"/>
              <w:ind w:left="-108" w:right="-50"/>
              <w:jc w:val="center"/>
              <w:rPr>
                <w:rFonts w:eastAsia="Calibri"/>
                <w:sz w:val="20"/>
              </w:rPr>
            </w:pPr>
            <w:r w:rsidRPr="006B0211">
              <w:rPr>
                <w:rFonts w:eastAsia="Calibri"/>
                <w:sz w:val="20"/>
              </w:rPr>
              <w:t>Реконструкция  сети водоснабжения от водяного колодца № 2-59 к  жилому дому №55, к Администрации  дом №60 и гаражу Администрации микрорайона 2  Ф100 мм инв.№ 101030001013 (0,079км)</w:t>
            </w:r>
          </w:p>
        </w:tc>
        <w:tc>
          <w:tcPr>
            <w:tcW w:w="1639" w:type="dxa"/>
            <w:tcBorders>
              <w:top w:val="nil"/>
              <w:left w:val="nil"/>
              <w:bottom w:val="single" w:sz="4" w:space="0" w:color="auto"/>
              <w:right w:val="single" w:sz="4" w:space="0" w:color="auto"/>
            </w:tcBorders>
            <w:shd w:val="clear" w:color="000000" w:fill="FFFFFF"/>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Pr="00847952" w:rsidRDefault="006B0211" w:rsidP="006B0211">
            <w:pPr>
              <w:spacing w:line="240" w:lineRule="auto"/>
              <w:jc w:val="center"/>
              <w:rPr>
                <w:rFonts w:eastAsia="Calibri"/>
                <w:sz w:val="20"/>
              </w:rPr>
            </w:pPr>
            <w:r w:rsidRPr="00D52B13">
              <w:rPr>
                <w:sz w:val="20"/>
                <w:szCs w:val="20"/>
              </w:rPr>
              <w:t>97</w:t>
            </w:r>
            <w:r>
              <w:rPr>
                <w:sz w:val="20"/>
                <w:szCs w:val="20"/>
              </w:rPr>
              <w:t>0,0</w:t>
            </w:r>
          </w:p>
        </w:tc>
        <w:tc>
          <w:tcPr>
            <w:tcW w:w="1643" w:type="dxa"/>
            <w:shd w:val="clear" w:color="auto" w:fill="FFFFFF" w:themeFill="background1"/>
            <w:vAlign w:val="center"/>
          </w:tcPr>
          <w:p w:rsidR="006B0211" w:rsidRPr="00E83198" w:rsidRDefault="0072412E" w:rsidP="006B0211">
            <w:pPr>
              <w:spacing w:line="240" w:lineRule="auto"/>
              <w:jc w:val="center"/>
              <w:rPr>
                <w:rFonts w:eastAsia="Calibri"/>
                <w:sz w:val="20"/>
              </w:rPr>
            </w:pPr>
            <w:r w:rsidRPr="0072412E">
              <w:rPr>
                <w:rFonts w:eastAsia="Calibri"/>
                <w:sz w:val="20"/>
              </w:rPr>
              <w:t>970,0</w:t>
            </w:r>
          </w:p>
        </w:tc>
      </w:tr>
      <w:tr w:rsidR="006B0211" w:rsidTr="00C53630">
        <w:tc>
          <w:tcPr>
            <w:tcW w:w="417" w:type="dxa"/>
            <w:vAlign w:val="center"/>
          </w:tcPr>
          <w:p w:rsidR="006B0211" w:rsidRDefault="007068C4" w:rsidP="006B0211">
            <w:pPr>
              <w:spacing w:line="240" w:lineRule="auto"/>
              <w:rPr>
                <w:rFonts w:eastAsia="Calibri"/>
                <w:sz w:val="20"/>
              </w:rPr>
            </w:pPr>
            <w:r>
              <w:rPr>
                <w:rFonts w:eastAsia="Calibri"/>
                <w:sz w:val="20"/>
              </w:rPr>
              <w:t>15</w:t>
            </w:r>
          </w:p>
        </w:tc>
        <w:tc>
          <w:tcPr>
            <w:tcW w:w="2892" w:type="dxa"/>
            <w:tcBorders>
              <w:top w:val="nil"/>
              <w:left w:val="nil"/>
              <w:bottom w:val="single" w:sz="4" w:space="0" w:color="auto"/>
              <w:right w:val="single" w:sz="4" w:space="0" w:color="auto"/>
            </w:tcBorders>
            <w:shd w:val="clear" w:color="000000" w:fill="FFFFFF"/>
          </w:tcPr>
          <w:p w:rsidR="006B0211" w:rsidRPr="00E83198" w:rsidRDefault="006B0211" w:rsidP="006B0211">
            <w:pPr>
              <w:spacing w:line="240" w:lineRule="auto"/>
              <w:ind w:left="-108" w:right="-50"/>
              <w:jc w:val="center"/>
              <w:rPr>
                <w:rFonts w:eastAsia="Calibri"/>
                <w:sz w:val="20"/>
              </w:rPr>
            </w:pPr>
            <w:r w:rsidRPr="006B0211">
              <w:rPr>
                <w:rFonts w:eastAsia="Calibri"/>
                <w:sz w:val="20"/>
              </w:rPr>
              <w:t>Реконструкция  сети водоснабжения от водяного колодца № 1Б-33А, расположенного вблизи магазина "Маяк" к центру государственного санитарно-эпидемиологического надзора, расположенного по улице Чехова, дом 9  Ф100 мм инв.№ 101030001058 (0,186 км)</w:t>
            </w:r>
          </w:p>
        </w:tc>
        <w:tc>
          <w:tcPr>
            <w:tcW w:w="1639" w:type="dxa"/>
            <w:tcBorders>
              <w:top w:val="nil"/>
              <w:left w:val="nil"/>
              <w:bottom w:val="single" w:sz="4" w:space="0" w:color="auto"/>
              <w:right w:val="single" w:sz="4" w:space="0" w:color="auto"/>
            </w:tcBorders>
            <w:shd w:val="clear" w:color="000000" w:fill="FFFFFF"/>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Pr="00847952" w:rsidRDefault="006B0211" w:rsidP="006B0211">
            <w:pPr>
              <w:spacing w:line="240" w:lineRule="auto"/>
              <w:jc w:val="center"/>
              <w:rPr>
                <w:rFonts w:eastAsia="Calibri"/>
                <w:sz w:val="20"/>
              </w:rPr>
            </w:pPr>
            <w:r>
              <w:rPr>
                <w:sz w:val="20"/>
                <w:szCs w:val="20"/>
              </w:rPr>
              <w:t>2</w:t>
            </w:r>
            <w:r w:rsidRPr="00D52B13">
              <w:rPr>
                <w:sz w:val="20"/>
                <w:szCs w:val="20"/>
              </w:rPr>
              <w:t>28</w:t>
            </w:r>
            <w:r>
              <w:rPr>
                <w:sz w:val="20"/>
                <w:szCs w:val="20"/>
              </w:rPr>
              <w:t>0,0</w:t>
            </w:r>
          </w:p>
        </w:tc>
        <w:tc>
          <w:tcPr>
            <w:tcW w:w="1643" w:type="dxa"/>
            <w:shd w:val="clear" w:color="auto" w:fill="FFFFFF" w:themeFill="background1"/>
            <w:vAlign w:val="center"/>
          </w:tcPr>
          <w:p w:rsidR="006B0211" w:rsidRPr="00E83198" w:rsidRDefault="0072412E" w:rsidP="006B0211">
            <w:pPr>
              <w:spacing w:line="240" w:lineRule="auto"/>
              <w:jc w:val="center"/>
              <w:rPr>
                <w:rFonts w:eastAsia="Calibri"/>
                <w:sz w:val="20"/>
              </w:rPr>
            </w:pPr>
            <w:r w:rsidRPr="0072412E">
              <w:rPr>
                <w:rFonts w:eastAsia="Calibri"/>
                <w:sz w:val="20"/>
              </w:rPr>
              <w:t>2280,0</w:t>
            </w:r>
          </w:p>
        </w:tc>
      </w:tr>
      <w:tr w:rsidR="006B0211" w:rsidTr="00C53630">
        <w:tc>
          <w:tcPr>
            <w:tcW w:w="417" w:type="dxa"/>
            <w:vAlign w:val="center"/>
          </w:tcPr>
          <w:p w:rsidR="006B0211" w:rsidRDefault="007068C4" w:rsidP="006B0211">
            <w:pPr>
              <w:spacing w:line="240" w:lineRule="auto"/>
              <w:rPr>
                <w:rFonts w:eastAsia="Calibri"/>
                <w:sz w:val="20"/>
              </w:rPr>
            </w:pPr>
            <w:r>
              <w:rPr>
                <w:rFonts w:eastAsia="Calibri"/>
                <w:sz w:val="20"/>
              </w:rPr>
              <w:t>16</w:t>
            </w:r>
          </w:p>
        </w:tc>
        <w:tc>
          <w:tcPr>
            <w:tcW w:w="2892" w:type="dxa"/>
            <w:tcBorders>
              <w:top w:val="nil"/>
              <w:left w:val="nil"/>
              <w:bottom w:val="single" w:sz="4" w:space="0" w:color="auto"/>
              <w:right w:val="single" w:sz="4" w:space="0" w:color="auto"/>
            </w:tcBorders>
            <w:shd w:val="clear" w:color="000000" w:fill="FFFFFF"/>
          </w:tcPr>
          <w:p w:rsidR="006B0211" w:rsidRPr="00E83198" w:rsidRDefault="006B0211" w:rsidP="006B0211">
            <w:pPr>
              <w:spacing w:line="240" w:lineRule="auto"/>
              <w:ind w:left="-108" w:right="-50"/>
              <w:jc w:val="center"/>
              <w:rPr>
                <w:rFonts w:eastAsia="Calibri"/>
                <w:sz w:val="20"/>
              </w:rPr>
            </w:pPr>
            <w:r w:rsidRPr="006B0211">
              <w:rPr>
                <w:rFonts w:eastAsia="Calibri"/>
                <w:sz w:val="20"/>
              </w:rPr>
              <w:t>Реконструкция сетей водоснабжения: хозяйственно-питьевой водопровод ж/домов №№13,14,24,23,6а,6,8,22,20 микрорайона 3, детского сада №19 ф300 мм   инв.№ 101030000941(0,3 км)</w:t>
            </w:r>
          </w:p>
        </w:tc>
        <w:tc>
          <w:tcPr>
            <w:tcW w:w="1639" w:type="dxa"/>
            <w:tcBorders>
              <w:top w:val="nil"/>
              <w:left w:val="nil"/>
              <w:bottom w:val="single" w:sz="4" w:space="0" w:color="auto"/>
              <w:right w:val="single" w:sz="4" w:space="0" w:color="auto"/>
            </w:tcBorders>
            <w:shd w:val="clear" w:color="000000" w:fill="FFFFFF"/>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nil"/>
              <w:left w:val="nil"/>
              <w:bottom w:val="single" w:sz="4" w:space="0" w:color="auto"/>
              <w:right w:val="single" w:sz="4" w:space="0" w:color="auto"/>
            </w:tcBorders>
            <w:shd w:val="clear" w:color="000000" w:fill="FFFFFF"/>
            <w:vAlign w:val="center"/>
          </w:tcPr>
          <w:p w:rsidR="006B0211" w:rsidRDefault="006B0211" w:rsidP="006B0211">
            <w:pPr>
              <w:spacing w:line="240" w:lineRule="auto"/>
              <w:jc w:val="center"/>
              <w:rPr>
                <w:spacing w:val="1"/>
              </w:rPr>
            </w:pPr>
            <w:r>
              <w:rPr>
                <w:sz w:val="20"/>
                <w:szCs w:val="20"/>
              </w:rPr>
              <w:t>4</w:t>
            </w:r>
            <w:r w:rsidRPr="00D52B13">
              <w:rPr>
                <w:sz w:val="20"/>
                <w:szCs w:val="20"/>
              </w:rPr>
              <w:t>32</w:t>
            </w:r>
            <w:r>
              <w:rPr>
                <w:sz w:val="20"/>
                <w:szCs w:val="20"/>
              </w:rPr>
              <w:t>0,0</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6B0211" w:rsidRPr="00847952" w:rsidRDefault="006B0211" w:rsidP="006B0211">
            <w:pPr>
              <w:spacing w:line="240" w:lineRule="auto"/>
              <w:jc w:val="center"/>
              <w:rPr>
                <w:rFonts w:eastAsia="Calibri"/>
                <w:sz w:val="20"/>
              </w:rPr>
            </w:pPr>
          </w:p>
        </w:tc>
        <w:tc>
          <w:tcPr>
            <w:tcW w:w="1643" w:type="dxa"/>
            <w:shd w:val="clear" w:color="auto" w:fill="FFFFFF" w:themeFill="background1"/>
            <w:vAlign w:val="center"/>
          </w:tcPr>
          <w:p w:rsidR="006B0211" w:rsidRPr="00E83198" w:rsidRDefault="0072412E" w:rsidP="006B0211">
            <w:pPr>
              <w:spacing w:line="240" w:lineRule="auto"/>
              <w:jc w:val="center"/>
              <w:rPr>
                <w:rFonts w:eastAsia="Calibri"/>
                <w:sz w:val="20"/>
              </w:rPr>
            </w:pPr>
            <w:r w:rsidRPr="0072412E">
              <w:rPr>
                <w:rFonts w:eastAsia="Calibri"/>
                <w:sz w:val="20"/>
              </w:rPr>
              <w:t>4320,0</w:t>
            </w:r>
          </w:p>
        </w:tc>
      </w:tr>
      <w:tr w:rsidR="006B0211" w:rsidTr="00C53630">
        <w:tc>
          <w:tcPr>
            <w:tcW w:w="417" w:type="dxa"/>
            <w:vAlign w:val="center"/>
          </w:tcPr>
          <w:p w:rsidR="006B0211" w:rsidRDefault="007068C4" w:rsidP="006B0211">
            <w:pPr>
              <w:spacing w:line="240" w:lineRule="auto"/>
              <w:rPr>
                <w:rFonts w:eastAsia="Calibri"/>
                <w:sz w:val="20"/>
              </w:rPr>
            </w:pPr>
            <w:r>
              <w:rPr>
                <w:rFonts w:eastAsia="Calibri"/>
                <w:sz w:val="20"/>
              </w:rPr>
              <w:t>17</w:t>
            </w:r>
          </w:p>
        </w:tc>
        <w:tc>
          <w:tcPr>
            <w:tcW w:w="2892" w:type="dxa"/>
            <w:tcBorders>
              <w:top w:val="nil"/>
              <w:left w:val="nil"/>
              <w:bottom w:val="single" w:sz="4" w:space="0" w:color="auto"/>
              <w:right w:val="single" w:sz="4" w:space="0" w:color="auto"/>
            </w:tcBorders>
            <w:shd w:val="clear" w:color="000000" w:fill="FFFFFF"/>
          </w:tcPr>
          <w:p w:rsidR="006B0211" w:rsidRPr="00E83198" w:rsidRDefault="006B0211" w:rsidP="006B0211">
            <w:pPr>
              <w:spacing w:line="240" w:lineRule="auto"/>
              <w:ind w:left="-108" w:right="-50"/>
              <w:jc w:val="center"/>
              <w:rPr>
                <w:rFonts w:eastAsia="Calibri"/>
                <w:sz w:val="20"/>
              </w:rPr>
            </w:pPr>
            <w:r w:rsidRPr="006B0211">
              <w:rPr>
                <w:rFonts w:eastAsia="Calibri"/>
                <w:sz w:val="20"/>
              </w:rPr>
              <w:t>Реконструкция  сети  водоснабжения  от  водяного  колодца  №2-37, расположенного  у  жилого  дома  76  к жилому  дому  76  микрорайон  2 Ф100 мм инв.№ 101030000929 (0,016 км)</w:t>
            </w:r>
          </w:p>
        </w:tc>
        <w:tc>
          <w:tcPr>
            <w:tcW w:w="1639" w:type="dxa"/>
            <w:tcBorders>
              <w:top w:val="nil"/>
              <w:left w:val="nil"/>
              <w:bottom w:val="single" w:sz="4" w:space="0" w:color="auto"/>
              <w:right w:val="single" w:sz="4" w:space="0" w:color="auto"/>
            </w:tcBorders>
            <w:shd w:val="clear" w:color="000000" w:fill="FFFFFF"/>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Default="006B0211" w:rsidP="006B0211">
            <w:pPr>
              <w:spacing w:line="240" w:lineRule="auto"/>
              <w:jc w:val="center"/>
              <w:rPr>
                <w:spacing w:val="1"/>
              </w:rPr>
            </w:pPr>
            <w:r w:rsidRPr="00D52B13">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6B0211" w:rsidRPr="00847952" w:rsidRDefault="006B0211" w:rsidP="006B0211">
            <w:pPr>
              <w:spacing w:line="240" w:lineRule="auto"/>
              <w:jc w:val="center"/>
              <w:rPr>
                <w:rFonts w:eastAsia="Calibri"/>
                <w:sz w:val="20"/>
              </w:rPr>
            </w:pPr>
            <w:r w:rsidRPr="00D52B13">
              <w:rPr>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6B0211" w:rsidRPr="00847952" w:rsidRDefault="006B0211" w:rsidP="006B0211">
            <w:pPr>
              <w:spacing w:line="240" w:lineRule="auto"/>
              <w:jc w:val="center"/>
              <w:rPr>
                <w:rFonts w:eastAsia="Calibri"/>
                <w:sz w:val="20"/>
              </w:rPr>
            </w:pPr>
            <w:r w:rsidRPr="006B0211">
              <w:rPr>
                <w:rFonts w:eastAsia="Calibri"/>
                <w:sz w:val="20"/>
              </w:rPr>
              <w:t>39</w:t>
            </w:r>
            <w:r>
              <w:rPr>
                <w:rFonts w:eastAsia="Calibri"/>
                <w:sz w:val="20"/>
              </w:rPr>
              <w:t>0,0</w:t>
            </w:r>
          </w:p>
        </w:tc>
        <w:tc>
          <w:tcPr>
            <w:tcW w:w="1643" w:type="dxa"/>
            <w:shd w:val="clear" w:color="auto" w:fill="FFFFFF" w:themeFill="background1"/>
            <w:vAlign w:val="center"/>
          </w:tcPr>
          <w:p w:rsidR="006B0211" w:rsidRPr="00E83198" w:rsidRDefault="0072412E" w:rsidP="006B0211">
            <w:pPr>
              <w:spacing w:line="240" w:lineRule="auto"/>
              <w:jc w:val="center"/>
              <w:rPr>
                <w:rFonts w:eastAsia="Calibri"/>
                <w:sz w:val="20"/>
              </w:rPr>
            </w:pPr>
            <w:r w:rsidRPr="0072412E">
              <w:rPr>
                <w:rFonts w:eastAsia="Calibri"/>
                <w:sz w:val="20"/>
              </w:rPr>
              <w:t>390,0</w:t>
            </w:r>
          </w:p>
        </w:tc>
      </w:tr>
      <w:tr w:rsidR="00B030F1" w:rsidTr="00C53630">
        <w:tc>
          <w:tcPr>
            <w:tcW w:w="417" w:type="dxa"/>
            <w:vAlign w:val="center"/>
          </w:tcPr>
          <w:p w:rsidR="00B030F1" w:rsidRDefault="007068C4" w:rsidP="00B030F1">
            <w:pPr>
              <w:spacing w:line="240" w:lineRule="auto"/>
              <w:rPr>
                <w:rFonts w:eastAsia="Calibri"/>
                <w:sz w:val="20"/>
              </w:rPr>
            </w:pPr>
            <w:r>
              <w:rPr>
                <w:rFonts w:eastAsia="Calibri"/>
                <w:sz w:val="20"/>
              </w:rPr>
              <w:t>18</w:t>
            </w:r>
          </w:p>
        </w:tc>
        <w:tc>
          <w:tcPr>
            <w:tcW w:w="2892" w:type="dxa"/>
            <w:tcBorders>
              <w:top w:val="nil"/>
              <w:left w:val="nil"/>
              <w:bottom w:val="single" w:sz="4" w:space="0" w:color="auto"/>
              <w:right w:val="single" w:sz="4" w:space="0" w:color="auto"/>
            </w:tcBorders>
            <w:shd w:val="clear" w:color="000000" w:fill="FFFFFF"/>
          </w:tcPr>
          <w:p w:rsidR="00B030F1" w:rsidRPr="00E83198" w:rsidRDefault="00B030F1" w:rsidP="00B030F1">
            <w:pPr>
              <w:spacing w:line="240" w:lineRule="auto"/>
              <w:ind w:left="-108" w:right="-50"/>
              <w:jc w:val="center"/>
              <w:rPr>
                <w:rFonts w:eastAsia="Calibri"/>
                <w:sz w:val="20"/>
              </w:rPr>
            </w:pPr>
            <w:r>
              <w:rPr>
                <w:sz w:val="20"/>
                <w:szCs w:val="20"/>
              </w:rPr>
              <w:t xml:space="preserve">Реконструкция </w:t>
            </w:r>
            <w:r w:rsidRPr="00B030F1">
              <w:rPr>
                <w:sz w:val="20"/>
                <w:szCs w:val="20"/>
              </w:rPr>
              <w:t>сети</w:t>
            </w:r>
            <w:r>
              <w:rPr>
                <w:sz w:val="20"/>
                <w:szCs w:val="20"/>
              </w:rPr>
              <w:t xml:space="preserve"> </w:t>
            </w:r>
            <w:r w:rsidRPr="00D52B13">
              <w:rPr>
                <w:sz w:val="20"/>
                <w:szCs w:val="20"/>
              </w:rPr>
              <w:t>водоснабжения  от водяного колодца №Д-33, расположенного у  ж</w:t>
            </w:r>
            <w:r>
              <w:rPr>
                <w:sz w:val="20"/>
                <w:szCs w:val="20"/>
              </w:rPr>
              <w:t xml:space="preserve">илого дома 75 к жилому дому 75 </w:t>
            </w:r>
            <w:r w:rsidRPr="00D52B13">
              <w:rPr>
                <w:sz w:val="20"/>
                <w:szCs w:val="20"/>
              </w:rPr>
              <w:t>микрорайон  Д Ф89 мм инв.№ 101030000873 (0,019 км)</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nil"/>
              <w:left w:val="nil"/>
              <w:bottom w:val="single" w:sz="4" w:space="0" w:color="auto"/>
              <w:right w:val="single" w:sz="4" w:space="0" w:color="auto"/>
            </w:tcBorders>
            <w:shd w:val="clear" w:color="000000" w:fill="FFFFFF"/>
            <w:vAlign w:val="center"/>
          </w:tcPr>
          <w:p w:rsidR="00B030F1" w:rsidRPr="00847952" w:rsidRDefault="00B030F1" w:rsidP="00B030F1">
            <w:pPr>
              <w:spacing w:line="240" w:lineRule="auto"/>
              <w:jc w:val="center"/>
              <w:rPr>
                <w:rFonts w:eastAsia="Calibri"/>
                <w:sz w:val="20"/>
              </w:rPr>
            </w:pPr>
            <w:r w:rsidRPr="00D52B13">
              <w:rPr>
                <w:sz w:val="20"/>
                <w:szCs w:val="20"/>
              </w:rPr>
              <w:t>2</w:t>
            </w:r>
            <w:r>
              <w:rPr>
                <w:sz w:val="20"/>
                <w:szCs w:val="20"/>
              </w:rPr>
              <w:t>00,0</w:t>
            </w:r>
          </w:p>
        </w:tc>
        <w:tc>
          <w:tcPr>
            <w:tcW w:w="1643" w:type="dxa"/>
            <w:tcBorders>
              <w:top w:val="nil"/>
              <w:left w:val="nil"/>
              <w:bottom w:val="single" w:sz="4" w:space="0" w:color="auto"/>
              <w:right w:val="single" w:sz="4" w:space="0" w:color="auto"/>
            </w:tcBorders>
            <w:shd w:val="clear" w:color="000000" w:fill="FFFFFF"/>
            <w:vAlign w:val="center"/>
          </w:tcPr>
          <w:p w:rsidR="00B030F1" w:rsidRPr="00E83198" w:rsidRDefault="00B030F1" w:rsidP="00B030F1">
            <w:pPr>
              <w:spacing w:line="240" w:lineRule="auto"/>
              <w:jc w:val="center"/>
              <w:rPr>
                <w:rFonts w:eastAsia="Calibri"/>
                <w:sz w:val="20"/>
              </w:rPr>
            </w:pPr>
            <w:r w:rsidRPr="00D52B13">
              <w:rPr>
                <w:sz w:val="20"/>
                <w:szCs w:val="20"/>
              </w:rPr>
              <w:t>2</w:t>
            </w:r>
            <w:r>
              <w:rPr>
                <w:sz w:val="20"/>
                <w:szCs w:val="20"/>
              </w:rPr>
              <w:t>00,0</w:t>
            </w:r>
          </w:p>
        </w:tc>
      </w:tr>
      <w:tr w:rsidR="00B030F1" w:rsidTr="00C53630">
        <w:tc>
          <w:tcPr>
            <w:tcW w:w="417" w:type="dxa"/>
            <w:vAlign w:val="center"/>
          </w:tcPr>
          <w:p w:rsidR="00B030F1" w:rsidRDefault="007068C4" w:rsidP="00B030F1">
            <w:pPr>
              <w:spacing w:line="240" w:lineRule="auto"/>
              <w:rPr>
                <w:rFonts w:eastAsia="Calibri"/>
                <w:sz w:val="20"/>
              </w:rPr>
            </w:pPr>
            <w:r>
              <w:rPr>
                <w:rFonts w:eastAsia="Calibri"/>
                <w:sz w:val="20"/>
              </w:rPr>
              <w:t>19</w:t>
            </w:r>
          </w:p>
        </w:tc>
        <w:tc>
          <w:tcPr>
            <w:tcW w:w="2892" w:type="dxa"/>
            <w:tcBorders>
              <w:top w:val="nil"/>
              <w:left w:val="nil"/>
              <w:bottom w:val="single" w:sz="4" w:space="0" w:color="auto"/>
              <w:right w:val="single" w:sz="4" w:space="0" w:color="auto"/>
            </w:tcBorders>
            <w:shd w:val="clear" w:color="000000" w:fill="FFFFFF"/>
          </w:tcPr>
          <w:p w:rsidR="00B030F1" w:rsidRPr="00E83198" w:rsidRDefault="00B030F1" w:rsidP="00B030F1">
            <w:pPr>
              <w:spacing w:line="240" w:lineRule="auto"/>
              <w:ind w:left="-108" w:right="-50"/>
              <w:jc w:val="center"/>
              <w:rPr>
                <w:rFonts w:eastAsia="Calibri"/>
                <w:sz w:val="20"/>
              </w:rPr>
            </w:pPr>
            <w:r w:rsidRPr="00D52B13">
              <w:rPr>
                <w:sz w:val="20"/>
                <w:szCs w:val="20"/>
              </w:rPr>
              <w:t>Реконструкция  сети водоснабжения от водяного колодца № "Аэропорт"-3 к жилым домам №24 и №25 и школе -интернат №3 микрорайона "Аэропорт". Ф100,150 мм инв.№ 101030001064 (0,093 км)</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nil"/>
              <w:left w:val="nil"/>
              <w:bottom w:val="single" w:sz="4" w:space="0" w:color="auto"/>
              <w:right w:val="single" w:sz="4" w:space="0" w:color="auto"/>
            </w:tcBorders>
            <w:shd w:val="clear" w:color="000000" w:fill="FFFFFF"/>
            <w:vAlign w:val="center"/>
          </w:tcPr>
          <w:p w:rsidR="00B030F1" w:rsidRPr="00847952" w:rsidRDefault="00B030F1" w:rsidP="00B030F1">
            <w:pPr>
              <w:spacing w:line="240" w:lineRule="auto"/>
              <w:jc w:val="center"/>
              <w:rPr>
                <w:rFonts w:eastAsia="Calibri"/>
                <w:sz w:val="20"/>
              </w:rPr>
            </w:pPr>
            <w:r>
              <w:rPr>
                <w:sz w:val="20"/>
                <w:szCs w:val="20"/>
              </w:rPr>
              <w:t>1</w:t>
            </w:r>
            <w:r w:rsidRPr="00D52B13">
              <w:rPr>
                <w:sz w:val="20"/>
                <w:szCs w:val="20"/>
              </w:rPr>
              <w:t>61</w:t>
            </w:r>
            <w:r>
              <w:rPr>
                <w:sz w:val="20"/>
                <w:szCs w:val="20"/>
              </w:rPr>
              <w:t>0,0</w:t>
            </w:r>
          </w:p>
        </w:tc>
        <w:tc>
          <w:tcPr>
            <w:tcW w:w="1643" w:type="dxa"/>
            <w:tcBorders>
              <w:top w:val="nil"/>
              <w:left w:val="nil"/>
              <w:bottom w:val="single" w:sz="4" w:space="0" w:color="auto"/>
              <w:right w:val="single" w:sz="4" w:space="0" w:color="auto"/>
            </w:tcBorders>
            <w:shd w:val="clear" w:color="000000" w:fill="FFFFFF"/>
            <w:vAlign w:val="center"/>
          </w:tcPr>
          <w:p w:rsidR="00B030F1" w:rsidRPr="00E83198" w:rsidRDefault="00B030F1" w:rsidP="00B030F1">
            <w:pPr>
              <w:spacing w:line="240" w:lineRule="auto"/>
              <w:jc w:val="center"/>
              <w:rPr>
                <w:rFonts w:eastAsia="Calibri"/>
                <w:sz w:val="20"/>
              </w:rPr>
            </w:pPr>
            <w:r>
              <w:rPr>
                <w:sz w:val="20"/>
                <w:szCs w:val="20"/>
              </w:rPr>
              <w:t>1</w:t>
            </w:r>
            <w:r w:rsidRPr="00D52B13">
              <w:rPr>
                <w:sz w:val="20"/>
                <w:szCs w:val="20"/>
              </w:rPr>
              <w:t>61</w:t>
            </w:r>
            <w:r>
              <w:rPr>
                <w:sz w:val="20"/>
                <w:szCs w:val="20"/>
              </w:rPr>
              <w:t>0,0</w:t>
            </w:r>
          </w:p>
        </w:tc>
      </w:tr>
      <w:tr w:rsidR="00B030F1" w:rsidTr="00C53630">
        <w:tc>
          <w:tcPr>
            <w:tcW w:w="417" w:type="dxa"/>
            <w:vAlign w:val="center"/>
          </w:tcPr>
          <w:p w:rsidR="00B030F1" w:rsidRDefault="007068C4" w:rsidP="00B030F1">
            <w:pPr>
              <w:spacing w:line="240" w:lineRule="auto"/>
              <w:rPr>
                <w:rFonts w:eastAsia="Calibri"/>
                <w:sz w:val="20"/>
              </w:rPr>
            </w:pPr>
            <w:r>
              <w:rPr>
                <w:rFonts w:eastAsia="Calibri"/>
                <w:sz w:val="20"/>
              </w:rPr>
              <w:t>20</w:t>
            </w:r>
          </w:p>
        </w:tc>
        <w:tc>
          <w:tcPr>
            <w:tcW w:w="2892" w:type="dxa"/>
            <w:tcBorders>
              <w:top w:val="nil"/>
              <w:left w:val="nil"/>
              <w:bottom w:val="single" w:sz="4" w:space="0" w:color="auto"/>
              <w:right w:val="single" w:sz="4" w:space="0" w:color="auto"/>
            </w:tcBorders>
            <w:shd w:val="clear" w:color="000000" w:fill="FFFFFF"/>
          </w:tcPr>
          <w:p w:rsidR="00B030F1" w:rsidRPr="00E83198" w:rsidRDefault="00B030F1" w:rsidP="00B030F1">
            <w:pPr>
              <w:spacing w:line="240" w:lineRule="auto"/>
              <w:ind w:left="-108" w:right="-50"/>
              <w:jc w:val="center"/>
              <w:rPr>
                <w:rFonts w:eastAsia="Calibri"/>
                <w:sz w:val="20"/>
              </w:rPr>
            </w:pPr>
            <w:r w:rsidRPr="00D52B13">
              <w:rPr>
                <w:sz w:val="20"/>
                <w:szCs w:val="20"/>
              </w:rPr>
              <w:t>Реконструкция  части сети водоснабжения от водяного колодца № 2-49,расположенного между жилыми домами № 50 и 49, до водяного колодца № 2-50 и к жилым домам № 44,45 микрорайона 2 Ф89,100  мм инв.№ 101030001000 (0,108 км)</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nil"/>
              <w:left w:val="nil"/>
              <w:bottom w:val="single" w:sz="4" w:space="0" w:color="auto"/>
              <w:right w:val="single" w:sz="4" w:space="0" w:color="auto"/>
            </w:tcBorders>
            <w:shd w:val="clear" w:color="000000" w:fill="FFFFFF"/>
            <w:vAlign w:val="center"/>
          </w:tcPr>
          <w:p w:rsidR="00B030F1" w:rsidRPr="00847952" w:rsidRDefault="00B030F1" w:rsidP="00B030F1">
            <w:pPr>
              <w:spacing w:line="240" w:lineRule="auto"/>
              <w:jc w:val="center"/>
              <w:rPr>
                <w:rFonts w:eastAsia="Calibri"/>
                <w:sz w:val="20"/>
              </w:rPr>
            </w:pPr>
            <w:r>
              <w:rPr>
                <w:sz w:val="20"/>
                <w:szCs w:val="20"/>
              </w:rPr>
              <w:t>1</w:t>
            </w:r>
            <w:r w:rsidRPr="00D52B13">
              <w:rPr>
                <w:sz w:val="20"/>
                <w:szCs w:val="20"/>
              </w:rPr>
              <w:t>02</w:t>
            </w:r>
            <w:r>
              <w:rPr>
                <w:sz w:val="20"/>
                <w:szCs w:val="20"/>
              </w:rPr>
              <w:t>0,0</w:t>
            </w:r>
          </w:p>
        </w:tc>
        <w:tc>
          <w:tcPr>
            <w:tcW w:w="1643" w:type="dxa"/>
            <w:tcBorders>
              <w:top w:val="nil"/>
              <w:left w:val="nil"/>
              <w:bottom w:val="single" w:sz="4" w:space="0" w:color="auto"/>
              <w:right w:val="single" w:sz="4" w:space="0" w:color="auto"/>
            </w:tcBorders>
            <w:shd w:val="clear" w:color="000000" w:fill="FFFFFF"/>
            <w:vAlign w:val="center"/>
          </w:tcPr>
          <w:p w:rsidR="00B030F1" w:rsidRPr="00E83198" w:rsidRDefault="00B030F1" w:rsidP="00B030F1">
            <w:pPr>
              <w:spacing w:line="240" w:lineRule="auto"/>
              <w:jc w:val="center"/>
              <w:rPr>
                <w:rFonts w:eastAsia="Calibri"/>
                <w:sz w:val="20"/>
              </w:rPr>
            </w:pPr>
            <w:r>
              <w:rPr>
                <w:sz w:val="20"/>
                <w:szCs w:val="20"/>
              </w:rPr>
              <w:t>1</w:t>
            </w:r>
            <w:r w:rsidRPr="00D52B13">
              <w:rPr>
                <w:sz w:val="20"/>
                <w:szCs w:val="20"/>
              </w:rPr>
              <w:t>02</w:t>
            </w:r>
            <w:r>
              <w:rPr>
                <w:sz w:val="20"/>
                <w:szCs w:val="20"/>
              </w:rPr>
              <w:t>0,0</w:t>
            </w:r>
          </w:p>
        </w:tc>
      </w:tr>
      <w:tr w:rsidR="00B030F1" w:rsidTr="00C53630">
        <w:tc>
          <w:tcPr>
            <w:tcW w:w="417" w:type="dxa"/>
            <w:vAlign w:val="center"/>
          </w:tcPr>
          <w:p w:rsidR="00B030F1" w:rsidRDefault="007068C4" w:rsidP="00B030F1">
            <w:pPr>
              <w:spacing w:line="240" w:lineRule="auto"/>
              <w:rPr>
                <w:rFonts w:eastAsia="Calibri"/>
                <w:sz w:val="20"/>
              </w:rPr>
            </w:pPr>
            <w:r>
              <w:rPr>
                <w:rFonts w:eastAsia="Calibri"/>
                <w:sz w:val="20"/>
              </w:rPr>
              <w:t>21</w:t>
            </w:r>
          </w:p>
        </w:tc>
        <w:tc>
          <w:tcPr>
            <w:tcW w:w="2892" w:type="dxa"/>
            <w:tcBorders>
              <w:top w:val="nil"/>
              <w:left w:val="nil"/>
              <w:bottom w:val="single" w:sz="4" w:space="0" w:color="auto"/>
              <w:right w:val="single" w:sz="4" w:space="0" w:color="auto"/>
            </w:tcBorders>
            <w:shd w:val="clear" w:color="000000" w:fill="FFFFFF"/>
          </w:tcPr>
          <w:p w:rsidR="00B030F1" w:rsidRPr="00E83198" w:rsidRDefault="00B030F1" w:rsidP="00B030F1">
            <w:pPr>
              <w:spacing w:line="240" w:lineRule="auto"/>
              <w:ind w:left="-108" w:right="-50"/>
              <w:jc w:val="center"/>
              <w:rPr>
                <w:rFonts w:eastAsia="Calibri"/>
                <w:sz w:val="20"/>
              </w:rPr>
            </w:pPr>
            <w:r w:rsidRPr="00D52B13">
              <w:rPr>
                <w:sz w:val="20"/>
                <w:szCs w:val="20"/>
              </w:rPr>
              <w:t xml:space="preserve">Реконструкция  сети водоснабжения от водяного колодца № Зап- 6, расположенного по улице Узбекистанская  до жилого дома №7 микрорайона Западный Ф100 мм  инв.№ 101030001001 (0,02 км)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nil"/>
              <w:left w:val="nil"/>
              <w:bottom w:val="single" w:sz="4" w:space="0" w:color="auto"/>
              <w:right w:val="single" w:sz="4" w:space="0" w:color="auto"/>
            </w:tcBorders>
            <w:shd w:val="clear" w:color="000000" w:fill="FFFFFF"/>
            <w:vAlign w:val="center"/>
          </w:tcPr>
          <w:p w:rsidR="00B030F1" w:rsidRPr="00847952" w:rsidRDefault="00B030F1" w:rsidP="00B030F1">
            <w:pPr>
              <w:spacing w:line="240" w:lineRule="auto"/>
              <w:jc w:val="center"/>
              <w:rPr>
                <w:rFonts w:eastAsia="Calibri"/>
                <w:sz w:val="20"/>
              </w:rPr>
            </w:pPr>
            <w:r w:rsidRPr="00D52B13">
              <w:rPr>
                <w:sz w:val="20"/>
                <w:szCs w:val="20"/>
              </w:rPr>
              <w:t>26</w:t>
            </w:r>
            <w:r>
              <w:rPr>
                <w:sz w:val="20"/>
                <w:szCs w:val="20"/>
              </w:rPr>
              <w:t>0,0</w:t>
            </w:r>
          </w:p>
        </w:tc>
        <w:tc>
          <w:tcPr>
            <w:tcW w:w="1643" w:type="dxa"/>
            <w:tcBorders>
              <w:top w:val="nil"/>
              <w:left w:val="nil"/>
              <w:bottom w:val="single" w:sz="4" w:space="0" w:color="auto"/>
              <w:right w:val="single" w:sz="4" w:space="0" w:color="auto"/>
            </w:tcBorders>
            <w:shd w:val="clear" w:color="000000" w:fill="FFFFFF"/>
            <w:vAlign w:val="center"/>
          </w:tcPr>
          <w:p w:rsidR="00B030F1" w:rsidRPr="00E83198" w:rsidRDefault="00B030F1" w:rsidP="00B030F1">
            <w:pPr>
              <w:spacing w:line="240" w:lineRule="auto"/>
              <w:jc w:val="center"/>
              <w:rPr>
                <w:rFonts w:eastAsia="Calibri"/>
                <w:sz w:val="20"/>
              </w:rPr>
            </w:pPr>
            <w:r w:rsidRPr="00D52B13">
              <w:rPr>
                <w:sz w:val="20"/>
                <w:szCs w:val="20"/>
              </w:rPr>
              <w:t>26</w:t>
            </w:r>
            <w:r>
              <w:rPr>
                <w:sz w:val="20"/>
                <w:szCs w:val="20"/>
              </w:rPr>
              <w:t>0,0</w:t>
            </w:r>
          </w:p>
        </w:tc>
      </w:tr>
      <w:tr w:rsidR="00B030F1" w:rsidTr="00C53630">
        <w:tc>
          <w:tcPr>
            <w:tcW w:w="417" w:type="dxa"/>
            <w:vAlign w:val="center"/>
          </w:tcPr>
          <w:p w:rsidR="00B030F1" w:rsidRDefault="007068C4" w:rsidP="00B030F1">
            <w:pPr>
              <w:spacing w:line="240" w:lineRule="auto"/>
              <w:rPr>
                <w:rFonts w:eastAsia="Calibri"/>
                <w:sz w:val="20"/>
              </w:rPr>
            </w:pPr>
            <w:r>
              <w:rPr>
                <w:rFonts w:eastAsia="Calibri"/>
                <w:sz w:val="20"/>
              </w:rPr>
              <w:t>22</w:t>
            </w:r>
          </w:p>
        </w:tc>
        <w:tc>
          <w:tcPr>
            <w:tcW w:w="2892" w:type="dxa"/>
            <w:tcBorders>
              <w:top w:val="nil"/>
              <w:left w:val="nil"/>
              <w:bottom w:val="single" w:sz="4" w:space="0" w:color="auto"/>
              <w:right w:val="single" w:sz="4" w:space="0" w:color="auto"/>
            </w:tcBorders>
            <w:shd w:val="clear" w:color="000000" w:fill="FFFFFF"/>
          </w:tcPr>
          <w:p w:rsidR="00B030F1" w:rsidRPr="00E83198" w:rsidRDefault="00B030F1" w:rsidP="00B030F1">
            <w:pPr>
              <w:spacing w:line="240" w:lineRule="auto"/>
              <w:ind w:left="-108" w:right="-50"/>
              <w:jc w:val="center"/>
              <w:rPr>
                <w:rFonts w:eastAsia="Calibri"/>
                <w:sz w:val="20"/>
              </w:rPr>
            </w:pPr>
            <w:r w:rsidRPr="00D52B13">
              <w:rPr>
                <w:sz w:val="20"/>
                <w:szCs w:val="20"/>
              </w:rPr>
              <w:t>Реконструкция  сети водоснабжения от водяного колодца № Зап-36, расположенного у жилого дома № 19/2 микрорайона Западный, до городской бани  Ф150 мм инв.№ 101030000870 (0,073 км)</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nil"/>
              <w:left w:val="nil"/>
              <w:bottom w:val="single" w:sz="4" w:space="0" w:color="auto"/>
              <w:right w:val="single" w:sz="4" w:space="0" w:color="auto"/>
            </w:tcBorders>
            <w:shd w:val="clear" w:color="000000" w:fill="FFFFFF"/>
            <w:vAlign w:val="center"/>
          </w:tcPr>
          <w:p w:rsidR="00B030F1" w:rsidRPr="00847952" w:rsidRDefault="00B030F1" w:rsidP="00B030F1">
            <w:pPr>
              <w:spacing w:line="240" w:lineRule="auto"/>
              <w:jc w:val="center"/>
              <w:rPr>
                <w:rFonts w:eastAsia="Calibri"/>
                <w:sz w:val="20"/>
              </w:rPr>
            </w:pPr>
            <w:r w:rsidRPr="00D52B13">
              <w:rPr>
                <w:sz w:val="20"/>
                <w:szCs w:val="20"/>
              </w:rPr>
              <w:t>93</w:t>
            </w:r>
            <w:r>
              <w:rPr>
                <w:sz w:val="20"/>
                <w:szCs w:val="20"/>
              </w:rPr>
              <w:t>0,0</w:t>
            </w:r>
          </w:p>
        </w:tc>
        <w:tc>
          <w:tcPr>
            <w:tcW w:w="1643" w:type="dxa"/>
            <w:tcBorders>
              <w:top w:val="nil"/>
              <w:left w:val="nil"/>
              <w:bottom w:val="single" w:sz="4" w:space="0" w:color="auto"/>
              <w:right w:val="single" w:sz="4" w:space="0" w:color="auto"/>
            </w:tcBorders>
            <w:shd w:val="clear" w:color="000000" w:fill="FFFFFF"/>
            <w:vAlign w:val="center"/>
          </w:tcPr>
          <w:p w:rsidR="00B030F1" w:rsidRPr="00E83198" w:rsidRDefault="00B030F1" w:rsidP="00B030F1">
            <w:pPr>
              <w:spacing w:line="240" w:lineRule="auto"/>
              <w:jc w:val="center"/>
              <w:rPr>
                <w:rFonts w:eastAsia="Calibri"/>
                <w:sz w:val="20"/>
              </w:rPr>
            </w:pPr>
            <w:r w:rsidRPr="00D52B13">
              <w:rPr>
                <w:sz w:val="20"/>
                <w:szCs w:val="20"/>
              </w:rPr>
              <w:t>93</w:t>
            </w:r>
            <w:r>
              <w:rPr>
                <w:sz w:val="20"/>
                <w:szCs w:val="20"/>
              </w:rPr>
              <w:t>0,0</w:t>
            </w:r>
          </w:p>
        </w:tc>
      </w:tr>
      <w:tr w:rsidR="00B030F1" w:rsidTr="00C53630">
        <w:tc>
          <w:tcPr>
            <w:tcW w:w="417" w:type="dxa"/>
            <w:vAlign w:val="center"/>
          </w:tcPr>
          <w:p w:rsidR="00B030F1" w:rsidRDefault="007068C4" w:rsidP="00B030F1">
            <w:pPr>
              <w:spacing w:line="240" w:lineRule="auto"/>
              <w:rPr>
                <w:rFonts w:eastAsia="Calibri"/>
                <w:sz w:val="20"/>
              </w:rPr>
            </w:pPr>
            <w:r>
              <w:rPr>
                <w:rFonts w:eastAsia="Calibri"/>
                <w:sz w:val="20"/>
              </w:rPr>
              <w:t>23</w:t>
            </w:r>
          </w:p>
        </w:tc>
        <w:tc>
          <w:tcPr>
            <w:tcW w:w="2892" w:type="dxa"/>
            <w:tcBorders>
              <w:top w:val="nil"/>
              <w:left w:val="nil"/>
              <w:bottom w:val="single" w:sz="4" w:space="0" w:color="auto"/>
              <w:right w:val="single" w:sz="4" w:space="0" w:color="auto"/>
            </w:tcBorders>
            <w:shd w:val="clear" w:color="000000" w:fill="FFFFFF"/>
          </w:tcPr>
          <w:p w:rsidR="00B030F1" w:rsidRPr="00E83198" w:rsidRDefault="00B030F1" w:rsidP="00B030F1">
            <w:pPr>
              <w:spacing w:line="240" w:lineRule="auto"/>
              <w:ind w:left="-108" w:right="-50"/>
              <w:jc w:val="center"/>
              <w:rPr>
                <w:rFonts w:eastAsia="Calibri"/>
                <w:sz w:val="20"/>
              </w:rPr>
            </w:pPr>
            <w:r w:rsidRPr="00D52B13">
              <w:rPr>
                <w:sz w:val="20"/>
                <w:szCs w:val="20"/>
              </w:rPr>
              <w:t>Реконструкция  сети водоснабжения к Автозаправочной станции от водяного колодца 3-3 по улице Узбекистанской вдоль автомобильной дороги Ф50, 150 мм (0,669 км) инв.№ 1101030001046</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nil"/>
              <w:left w:val="nil"/>
              <w:bottom w:val="single" w:sz="4" w:space="0" w:color="auto"/>
              <w:right w:val="single" w:sz="4" w:space="0" w:color="auto"/>
            </w:tcBorders>
            <w:shd w:val="clear" w:color="000000" w:fill="FFFFFF"/>
            <w:vAlign w:val="center"/>
          </w:tcPr>
          <w:p w:rsidR="00B030F1" w:rsidRPr="00847952" w:rsidRDefault="00B030F1" w:rsidP="00B030F1">
            <w:pPr>
              <w:spacing w:line="240" w:lineRule="auto"/>
              <w:jc w:val="center"/>
              <w:rPr>
                <w:rFonts w:eastAsia="Calibri"/>
                <w:sz w:val="20"/>
              </w:rPr>
            </w:pPr>
            <w:r>
              <w:rPr>
                <w:sz w:val="20"/>
                <w:szCs w:val="20"/>
              </w:rPr>
              <w:t>8</w:t>
            </w:r>
            <w:r w:rsidRPr="00D52B13">
              <w:rPr>
                <w:sz w:val="20"/>
                <w:szCs w:val="20"/>
              </w:rPr>
              <w:t>21</w:t>
            </w:r>
            <w:r>
              <w:rPr>
                <w:sz w:val="20"/>
                <w:szCs w:val="20"/>
              </w:rPr>
              <w:t>0,0</w:t>
            </w:r>
          </w:p>
        </w:tc>
        <w:tc>
          <w:tcPr>
            <w:tcW w:w="1643" w:type="dxa"/>
            <w:tcBorders>
              <w:top w:val="nil"/>
              <w:left w:val="nil"/>
              <w:bottom w:val="single" w:sz="4" w:space="0" w:color="auto"/>
              <w:right w:val="single" w:sz="4" w:space="0" w:color="auto"/>
            </w:tcBorders>
            <w:shd w:val="clear" w:color="000000" w:fill="FFFFFF"/>
            <w:vAlign w:val="center"/>
          </w:tcPr>
          <w:p w:rsidR="00B030F1" w:rsidRPr="00E83198" w:rsidRDefault="00B030F1" w:rsidP="00B030F1">
            <w:pPr>
              <w:spacing w:line="240" w:lineRule="auto"/>
              <w:jc w:val="center"/>
              <w:rPr>
                <w:rFonts w:eastAsia="Calibri"/>
                <w:sz w:val="20"/>
              </w:rPr>
            </w:pPr>
            <w:r>
              <w:rPr>
                <w:sz w:val="20"/>
                <w:szCs w:val="20"/>
              </w:rPr>
              <w:t>8</w:t>
            </w:r>
            <w:r w:rsidRPr="00D52B13">
              <w:rPr>
                <w:sz w:val="20"/>
                <w:szCs w:val="20"/>
              </w:rPr>
              <w:t>21</w:t>
            </w:r>
            <w:r>
              <w:rPr>
                <w:sz w:val="20"/>
                <w:szCs w:val="20"/>
              </w:rPr>
              <w:t>0,0</w:t>
            </w:r>
          </w:p>
        </w:tc>
      </w:tr>
      <w:tr w:rsidR="00B030F1" w:rsidTr="00C53630">
        <w:tc>
          <w:tcPr>
            <w:tcW w:w="417" w:type="dxa"/>
            <w:vAlign w:val="center"/>
          </w:tcPr>
          <w:p w:rsidR="00B030F1" w:rsidRDefault="007068C4" w:rsidP="00B030F1">
            <w:pPr>
              <w:spacing w:line="240" w:lineRule="auto"/>
              <w:rPr>
                <w:rFonts w:eastAsia="Calibri"/>
                <w:sz w:val="20"/>
              </w:rPr>
            </w:pPr>
            <w:r>
              <w:rPr>
                <w:rFonts w:eastAsia="Calibri"/>
                <w:sz w:val="20"/>
              </w:rPr>
              <w:t>24</w:t>
            </w:r>
          </w:p>
        </w:tc>
        <w:tc>
          <w:tcPr>
            <w:tcW w:w="2892" w:type="dxa"/>
            <w:tcBorders>
              <w:top w:val="nil"/>
              <w:left w:val="nil"/>
              <w:bottom w:val="single" w:sz="4" w:space="0" w:color="auto"/>
              <w:right w:val="single" w:sz="4" w:space="0" w:color="auto"/>
            </w:tcBorders>
            <w:shd w:val="clear" w:color="000000" w:fill="FFFFFF"/>
          </w:tcPr>
          <w:p w:rsidR="00B030F1" w:rsidRPr="00E83198" w:rsidRDefault="00B030F1" w:rsidP="00B030F1">
            <w:pPr>
              <w:spacing w:line="240" w:lineRule="auto"/>
              <w:ind w:left="-108" w:right="-50"/>
              <w:jc w:val="center"/>
              <w:rPr>
                <w:rFonts w:eastAsia="Calibri"/>
                <w:sz w:val="20"/>
              </w:rPr>
            </w:pPr>
            <w:r w:rsidRPr="00D52B13">
              <w:rPr>
                <w:sz w:val="20"/>
                <w:szCs w:val="20"/>
              </w:rPr>
              <w:t>Реконструкция части сети  водоснабжения  от водяного колодца "№Л-3,  расположенного  у  канализационной насосной станции №4  до  точки, расположенной  у жилого дома 11 к  канализационной  насосной станции №4,  жилому дому  1 микрорайон "Лесной"  Ф57,89,100,150 мм (0,206км) инв.№101030000950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nil"/>
              <w:left w:val="nil"/>
              <w:bottom w:val="single" w:sz="4" w:space="0" w:color="auto"/>
              <w:right w:val="single" w:sz="4" w:space="0" w:color="auto"/>
            </w:tcBorders>
            <w:shd w:val="clear" w:color="000000" w:fill="FFFFFF"/>
            <w:vAlign w:val="center"/>
          </w:tcPr>
          <w:p w:rsidR="00B030F1" w:rsidRPr="00847952" w:rsidRDefault="00B030F1" w:rsidP="00B030F1">
            <w:pPr>
              <w:spacing w:line="240" w:lineRule="auto"/>
              <w:jc w:val="center"/>
              <w:rPr>
                <w:rFonts w:eastAsia="Calibri"/>
                <w:sz w:val="20"/>
              </w:rPr>
            </w:pPr>
            <w:r>
              <w:rPr>
                <w:sz w:val="20"/>
                <w:szCs w:val="20"/>
              </w:rPr>
              <w:t>2</w:t>
            </w:r>
            <w:r w:rsidRPr="00D52B13">
              <w:rPr>
                <w:sz w:val="20"/>
                <w:szCs w:val="20"/>
              </w:rPr>
              <w:t>18</w:t>
            </w:r>
            <w:r>
              <w:rPr>
                <w:sz w:val="20"/>
                <w:szCs w:val="20"/>
              </w:rPr>
              <w:t>0,0</w:t>
            </w:r>
          </w:p>
        </w:tc>
        <w:tc>
          <w:tcPr>
            <w:tcW w:w="1643" w:type="dxa"/>
            <w:tcBorders>
              <w:top w:val="nil"/>
              <w:left w:val="nil"/>
              <w:bottom w:val="single" w:sz="4" w:space="0" w:color="auto"/>
              <w:right w:val="single" w:sz="4" w:space="0" w:color="auto"/>
            </w:tcBorders>
            <w:shd w:val="clear" w:color="000000" w:fill="FFFFFF"/>
            <w:vAlign w:val="center"/>
          </w:tcPr>
          <w:p w:rsidR="00B030F1" w:rsidRPr="00E83198" w:rsidRDefault="00B030F1" w:rsidP="00B030F1">
            <w:pPr>
              <w:spacing w:line="240" w:lineRule="auto"/>
              <w:jc w:val="center"/>
              <w:rPr>
                <w:rFonts w:eastAsia="Calibri"/>
                <w:sz w:val="20"/>
              </w:rPr>
            </w:pPr>
            <w:r>
              <w:rPr>
                <w:sz w:val="20"/>
                <w:szCs w:val="20"/>
              </w:rPr>
              <w:t>2</w:t>
            </w:r>
            <w:r w:rsidRPr="00D52B13">
              <w:rPr>
                <w:sz w:val="20"/>
                <w:szCs w:val="20"/>
              </w:rPr>
              <w:t>18</w:t>
            </w:r>
            <w:r>
              <w:rPr>
                <w:sz w:val="20"/>
                <w:szCs w:val="20"/>
              </w:rPr>
              <w:t>0,0</w:t>
            </w:r>
          </w:p>
        </w:tc>
      </w:tr>
      <w:tr w:rsidR="00B030F1" w:rsidTr="00C53630">
        <w:tc>
          <w:tcPr>
            <w:tcW w:w="417" w:type="dxa"/>
            <w:vAlign w:val="center"/>
          </w:tcPr>
          <w:p w:rsidR="00B030F1" w:rsidRDefault="007068C4" w:rsidP="00B030F1">
            <w:pPr>
              <w:spacing w:line="240" w:lineRule="auto"/>
              <w:rPr>
                <w:rFonts w:eastAsia="Calibri"/>
                <w:sz w:val="20"/>
              </w:rPr>
            </w:pPr>
            <w:r>
              <w:rPr>
                <w:rFonts w:eastAsia="Calibri"/>
                <w:sz w:val="20"/>
              </w:rPr>
              <w:t>25</w:t>
            </w:r>
          </w:p>
        </w:tc>
        <w:tc>
          <w:tcPr>
            <w:tcW w:w="2892" w:type="dxa"/>
            <w:tcBorders>
              <w:top w:val="nil"/>
              <w:left w:val="nil"/>
              <w:bottom w:val="single" w:sz="4" w:space="0" w:color="auto"/>
              <w:right w:val="single" w:sz="4" w:space="0" w:color="auto"/>
            </w:tcBorders>
            <w:shd w:val="clear" w:color="000000" w:fill="FFFFFF"/>
          </w:tcPr>
          <w:p w:rsidR="00B030F1" w:rsidRPr="00E83198" w:rsidRDefault="00B030F1" w:rsidP="00B030F1">
            <w:pPr>
              <w:spacing w:line="240" w:lineRule="auto"/>
              <w:ind w:left="-108" w:right="-50"/>
              <w:jc w:val="center"/>
              <w:rPr>
                <w:rFonts w:eastAsia="Calibri"/>
                <w:sz w:val="20"/>
              </w:rPr>
            </w:pPr>
            <w:r w:rsidRPr="00D52B13">
              <w:rPr>
                <w:sz w:val="20"/>
                <w:szCs w:val="20"/>
              </w:rPr>
              <w:t>Реконструкция  сети водоснабжения от водяного колодца  № 2-38,расположенного по улице Узбекистанская, до водяного колодца № 2-40,к детскому дому и спортивному залу "Радуга", к водяному колодцу № 2-41, к Храму, с пересечением улицы Узбекистанская, до водяного колодца № 2-43, расположенного у жилого дома № 71 микрорайона 2  Ф57,89,100,200 мм (0,06 км) инв.№101030001020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nil"/>
              <w:left w:val="nil"/>
              <w:bottom w:val="single" w:sz="4" w:space="0" w:color="auto"/>
              <w:right w:val="single" w:sz="4" w:space="0" w:color="auto"/>
            </w:tcBorders>
            <w:shd w:val="clear" w:color="auto" w:fill="auto"/>
            <w:vAlign w:val="center"/>
          </w:tcPr>
          <w:p w:rsidR="00B030F1" w:rsidRPr="00847952" w:rsidRDefault="00B030F1" w:rsidP="00B030F1">
            <w:pPr>
              <w:spacing w:line="240" w:lineRule="auto"/>
              <w:jc w:val="center"/>
              <w:rPr>
                <w:rFonts w:eastAsia="Calibri"/>
                <w:sz w:val="20"/>
              </w:rPr>
            </w:pPr>
            <w:r w:rsidRPr="00D52B13">
              <w:rPr>
                <w:sz w:val="20"/>
                <w:szCs w:val="20"/>
              </w:rPr>
              <w:t>8</w:t>
            </w:r>
            <w:r>
              <w:rPr>
                <w:sz w:val="20"/>
                <w:szCs w:val="20"/>
              </w:rPr>
              <w:t>00,0</w:t>
            </w:r>
          </w:p>
        </w:tc>
        <w:tc>
          <w:tcPr>
            <w:tcW w:w="1643" w:type="dxa"/>
            <w:tcBorders>
              <w:top w:val="nil"/>
              <w:left w:val="nil"/>
              <w:bottom w:val="single" w:sz="4" w:space="0" w:color="auto"/>
              <w:right w:val="single" w:sz="4" w:space="0" w:color="auto"/>
            </w:tcBorders>
            <w:shd w:val="clear" w:color="auto" w:fill="auto"/>
            <w:vAlign w:val="center"/>
          </w:tcPr>
          <w:p w:rsidR="00B030F1" w:rsidRPr="00E83198" w:rsidRDefault="00B030F1" w:rsidP="00B030F1">
            <w:pPr>
              <w:spacing w:line="240" w:lineRule="auto"/>
              <w:jc w:val="center"/>
              <w:rPr>
                <w:rFonts w:eastAsia="Calibri"/>
                <w:sz w:val="20"/>
              </w:rPr>
            </w:pPr>
            <w:r w:rsidRPr="00D52B13">
              <w:rPr>
                <w:sz w:val="20"/>
                <w:szCs w:val="20"/>
              </w:rPr>
              <w:t>8</w:t>
            </w:r>
            <w:r>
              <w:rPr>
                <w:sz w:val="20"/>
                <w:szCs w:val="20"/>
              </w:rPr>
              <w:t>00,0</w:t>
            </w:r>
          </w:p>
        </w:tc>
      </w:tr>
      <w:tr w:rsidR="00B030F1" w:rsidTr="00C53630">
        <w:tc>
          <w:tcPr>
            <w:tcW w:w="417" w:type="dxa"/>
            <w:vAlign w:val="center"/>
          </w:tcPr>
          <w:p w:rsidR="00B030F1" w:rsidRDefault="007068C4" w:rsidP="00B030F1">
            <w:pPr>
              <w:spacing w:line="240" w:lineRule="auto"/>
              <w:rPr>
                <w:rFonts w:eastAsia="Calibri"/>
                <w:sz w:val="20"/>
              </w:rPr>
            </w:pPr>
            <w:r>
              <w:rPr>
                <w:rFonts w:eastAsia="Calibri"/>
                <w:sz w:val="20"/>
              </w:rPr>
              <w:t>26</w:t>
            </w:r>
          </w:p>
        </w:tc>
        <w:tc>
          <w:tcPr>
            <w:tcW w:w="2892" w:type="dxa"/>
            <w:tcBorders>
              <w:top w:val="nil"/>
              <w:left w:val="nil"/>
              <w:bottom w:val="single" w:sz="4" w:space="0" w:color="auto"/>
              <w:right w:val="single" w:sz="4" w:space="0" w:color="auto"/>
            </w:tcBorders>
            <w:shd w:val="clear" w:color="000000" w:fill="FFFFFF"/>
          </w:tcPr>
          <w:p w:rsidR="00B030F1" w:rsidRPr="00E83198" w:rsidRDefault="00B030F1" w:rsidP="00B030F1">
            <w:pPr>
              <w:spacing w:line="240" w:lineRule="auto"/>
              <w:ind w:left="-108" w:right="-50"/>
              <w:jc w:val="center"/>
              <w:rPr>
                <w:rFonts w:eastAsia="Calibri"/>
                <w:sz w:val="20"/>
              </w:rPr>
            </w:pPr>
            <w:r w:rsidRPr="00D52B13">
              <w:rPr>
                <w:sz w:val="20"/>
                <w:szCs w:val="20"/>
              </w:rPr>
              <w:t>Реконструкция  сети  водоснабжения  от водяного колодца №3-53, расположенного у жилого дома  1а, к жилым домам 1а, 2а  микрорайон  3 Ф100мм (0,051 км) инв.№101030000956</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nil"/>
              <w:left w:val="nil"/>
              <w:bottom w:val="single" w:sz="4" w:space="0" w:color="auto"/>
              <w:right w:val="single" w:sz="4" w:space="0" w:color="auto"/>
            </w:tcBorders>
            <w:shd w:val="clear" w:color="auto" w:fill="auto"/>
            <w:vAlign w:val="center"/>
          </w:tcPr>
          <w:p w:rsidR="00B030F1" w:rsidRPr="00847952" w:rsidRDefault="00B030F1" w:rsidP="00B030F1">
            <w:pPr>
              <w:spacing w:line="240" w:lineRule="auto"/>
              <w:jc w:val="center"/>
              <w:rPr>
                <w:rFonts w:eastAsia="Calibri"/>
                <w:sz w:val="20"/>
              </w:rPr>
            </w:pPr>
            <w:r w:rsidRPr="00D52B13">
              <w:rPr>
                <w:sz w:val="20"/>
                <w:szCs w:val="20"/>
              </w:rPr>
              <w:t>62</w:t>
            </w:r>
            <w:r>
              <w:rPr>
                <w:sz w:val="20"/>
                <w:szCs w:val="20"/>
              </w:rPr>
              <w:t>0,0</w:t>
            </w:r>
          </w:p>
        </w:tc>
        <w:tc>
          <w:tcPr>
            <w:tcW w:w="1643" w:type="dxa"/>
            <w:tcBorders>
              <w:top w:val="nil"/>
              <w:left w:val="nil"/>
              <w:bottom w:val="single" w:sz="4" w:space="0" w:color="auto"/>
              <w:right w:val="single" w:sz="4" w:space="0" w:color="auto"/>
            </w:tcBorders>
            <w:shd w:val="clear" w:color="auto" w:fill="auto"/>
            <w:vAlign w:val="center"/>
          </w:tcPr>
          <w:p w:rsidR="00B030F1" w:rsidRPr="00E83198" w:rsidRDefault="00B030F1" w:rsidP="00B030F1">
            <w:pPr>
              <w:spacing w:line="240" w:lineRule="auto"/>
              <w:jc w:val="center"/>
              <w:rPr>
                <w:rFonts w:eastAsia="Calibri"/>
                <w:sz w:val="20"/>
              </w:rPr>
            </w:pPr>
            <w:r w:rsidRPr="00D52B13">
              <w:rPr>
                <w:sz w:val="20"/>
                <w:szCs w:val="20"/>
              </w:rPr>
              <w:t>62</w:t>
            </w:r>
            <w:r>
              <w:rPr>
                <w:sz w:val="20"/>
                <w:szCs w:val="20"/>
              </w:rPr>
              <w:t>0,0</w:t>
            </w:r>
          </w:p>
        </w:tc>
      </w:tr>
      <w:tr w:rsidR="00B030F1" w:rsidTr="00C53630">
        <w:tc>
          <w:tcPr>
            <w:tcW w:w="417" w:type="dxa"/>
            <w:vAlign w:val="center"/>
          </w:tcPr>
          <w:p w:rsidR="00B030F1" w:rsidRDefault="007068C4" w:rsidP="00B030F1">
            <w:pPr>
              <w:spacing w:line="240" w:lineRule="auto"/>
              <w:rPr>
                <w:rFonts w:eastAsia="Calibri"/>
                <w:sz w:val="20"/>
              </w:rPr>
            </w:pPr>
            <w:r>
              <w:rPr>
                <w:rFonts w:eastAsia="Calibri"/>
                <w:sz w:val="20"/>
              </w:rPr>
              <w:t>27</w:t>
            </w:r>
          </w:p>
        </w:tc>
        <w:tc>
          <w:tcPr>
            <w:tcW w:w="2892" w:type="dxa"/>
            <w:tcBorders>
              <w:top w:val="nil"/>
              <w:left w:val="nil"/>
              <w:bottom w:val="single" w:sz="4" w:space="0" w:color="auto"/>
              <w:right w:val="single" w:sz="4" w:space="0" w:color="auto"/>
            </w:tcBorders>
            <w:shd w:val="clear" w:color="000000" w:fill="FFFFFF"/>
          </w:tcPr>
          <w:p w:rsidR="00B030F1" w:rsidRPr="00E83198" w:rsidRDefault="00B030F1" w:rsidP="00B030F1">
            <w:pPr>
              <w:spacing w:line="240" w:lineRule="auto"/>
              <w:ind w:left="-108" w:right="-50"/>
              <w:jc w:val="center"/>
              <w:rPr>
                <w:rFonts w:eastAsia="Calibri"/>
                <w:sz w:val="20"/>
              </w:rPr>
            </w:pPr>
            <w:r w:rsidRPr="00D52B13">
              <w:rPr>
                <w:sz w:val="20"/>
                <w:szCs w:val="20"/>
              </w:rPr>
              <w:t>Реконструкция сет</w:t>
            </w:r>
            <w:r>
              <w:rPr>
                <w:sz w:val="20"/>
                <w:szCs w:val="20"/>
              </w:rPr>
              <w:t xml:space="preserve">и водоснабжения от водяного </w:t>
            </w:r>
            <w:r w:rsidRPr="00D52B13">
              <w:rPr>
                <w:sz w:val="20"/>
                <w:szCs w:val="20"/>
              </w:rPr>
              <w:t>колодца  №Зап-23, расположенного  у  жилого  дома 13 к жилым домам 13,19 микрорайон  "Западный" Ф76, 89, 200 мм (0,264 км.) инв.№101030000916</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nil"/>
              <w:left w:val="nil"/>
              <w:bottom w:val="single" w:sz="4" w:space="0" w:color="auto"/>
              <w:right w:val="single" w:sz="4" w:space="0" w:color="auto"/>
            </w:tcBorders>
            <w:shd w:val="clear" w:color="auto" w:fill="auto"/>
            <w:vAlign w:val="center"/>
          </w:tcPr>
          <w:p w:rsidR="00B030F1" w:rsidRPr="00847952" w:rsidRDefault="00B030F1" w:rsidP="00B030F1">
            <w:pPr>
              <w:spacing w:line="240" w:lineRule="auto"/>
              <w:jc w:val="center"/>
              <w:rPr>
                <w:rFonts w:eastAsia="Calibri"/>
                <w:sz w:val="20"/>
              </w:rPr>
            </w:pPr>
            <w:r>
              <w:rPr>
                <w:sz w:val="20"/>
                <w:szCs w:val="20"/>
              </w:rPr>
              <w:t>3</w:t>
            </w:r>
            <w:r w:rsidRPr="00D52B13">
              <w:rPr>
                <w:sz w:val="20"/>
                <w:szCs w:val="20"/>
              </w:rPr>
              <w:t>38</w:t>
            </w:r>
            <w:r>
              <w:rPr>
                <w:sz w:val="20"/>
                <w:szCs w:val="20"/>
              </w:rPr>
              <w:t>0,0</w:t>
            </w:r>
          </w:p>
        </w:tc>
        <w:tc>
          <w:tcPr>
            <w:tcW w:w="1643" w:type="dxa"/>
            <w:tcBorders>
              <w:top w:val="nil"/>
              <w:left w:val="nil"/>
              <w:bottom w:val="single" w:sz="4" w:space="0" w:color="auto"/>
              <w:right w:val="single" w:sz="4" w:space="0" w:color="auto"/>
            </w:tcBorders>
            <w:shd w:val="clear" w:color="auto" w:fill="auto"/>
            <w:vAlign w:val="center"/>
          </w:tcPr>
          <w:p w:rsidR="00B030F1" w:rsidRPr="00E83198" w:rsidRDefault="00B030F1" w:rsidP="00B030F1">
            <w:pPr>
              <w:spacing w:line="240" w:lineRule="auto"/>
              <w:jc w:val="center"/>
              <w:rPr>
                <w:rFonts w:eastAsia="Calibri"/>
                <w:sz w:val="20"/>
              </w:rPr>
            </w:pPr>
            <w:r>
              <w:rPr>
                <w:sz w:val="20"/>
                <w:szCs w:val="20"/>
              </w:rPr>
              <w:t>3</w:t>
            </w:r>
            <w:r w:rsidRPr="00D52B13">
              <w:rPr>
                <w:sz w:val="20"/>
                <w:szCs w:val="20"/>
              </w:rPr>
              <w:t>38</w:t>
            </w:r>
            <w:r>
              <w:rPr>
                <w:sz w:val="20"/>
                <w:szCs w:val="20"/>
              </w:rPr>
              <w:t>0,0</w:t>
            </w:r>
          </w:p>
        </w:tc>
      </w:tr>
      <w:tr w:rsidR="00B030F1" w:rsidTr="00C53630">
        <w:tc>
          <w:tcPr>
            <w:tcW w:w="417" w:type="dxa"/>
            <w:vAlign w:val="center"/>
          </w:tcPr>
          <w:p w:rsidR="00B030F1" w:rsidRDefault="007068C4" w:rsidP="00B030F1">
            <w:pPr>
              <w:spacing w:line="240" w:lineRule="auto"/>
              <w:rPr>
                <w:rFonts w:eastAsia="Calibri"/>
                <w:sz w:val="20"/>
              </w:rPr>
            </w:pPr>
            <w:r>
              <w:rPr>
                <w:rFonts w:eastAsia="Calibri"/>
                <w:sz w:val="20"/>
              </w:rPr>
              <w:t>28</w:t>
            </w:r>
          </w:p>
        </w:tc>
        <w:tc>
          <w:tcPr>
            <w:tcW w:w="2892" w:type="dxa"/>
            <w:tcBorders>
              <w:top w:val="nil"/>
              <w:left w:val="nil"/>
              <w:bottom w:val="single" w:sz="4" w:space="0" w:color="auto"/>
              <w:right w:val="single" w:sz="4" w:space="0" w:color="auto"/>
            </w:tcBorders>
            <w:shd w:val="clear" w:color="auto" w:fill="auto"/>
          </w:tcPr>
          <w:p w:rsidR="00B030F1" w:rsidRPr="00E83198" w:rsidRDefault="00B030F1" w:rsidP="00B030F1">
            <w:pPr>
              <w:spacing w:line="240" w:lineRule="auto"/>
              <w:ind w:left="-108" w:right="-50"/>
              <w:jc w:val="center"/>
              <w:rPr>
                <w:rFonts w:eastAsia="Calibri"/>
                <w:sz w:val="20"/>
              </w:rPr>
            </w:pPr>
            <w:bookmarkStart w:id="178" w:name="RANGE!B53"/>
            <w:r w:rsidRPr="00D52B13">
              <w:rPr>
                <w:sz w:val="20"/>
                <w:szCs w:val="20"/>
              </w:rPr>
              <w:t xml:space="preserve">Проектирование и строительство сетей по главным проездам Промзоны с последующим подключением к новым сетям всех предприятий </w:t>
            </w:r>
            <w:bookmarkEnd w:id="178"/>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r w:rsidRPr="00B030F1">
              <w:rPr>
                <w:rFonts w:eastAsia="Calibri"/>
                <w:sz w:val="20"/>
              </w:rPr>
              <w:t>75</w:t>
            </w:r>
            <w:r>
              <w:rPr>
                <w:rFonts w:eastAsia="Calibri"/>
                <w:sz w:val="20"/>
              </w:rPr>
              <w:t>0,0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r w:rsidRPr="00962E51">
              <w:rPr>
                <w:rFonts w:eastAsia="Calibri"/>
                <w:sz w:val="20"/>
              </w:rPr>
              <w:t>750,0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r w:rsidRPr="00962E51">
              <w:rPr>
                <w:rFonts w:eastAsia="Calibri"/>
                <w:sz w:val="20"/>
              </w:rPr>
              <w:t>750,0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Default="00B030F1" w:rsidP="00B030F1">
            <w:pPr>
              <w:spacing w:line="240" w:lineRule="auto"/>
              <w:jc w:val="center"/>
              <w:rPr>
                <w:spacing w:val="1"/>
              </w:rPr>
            </w:pPr>
            <w:r w:rsidRPr="00962E51">
              <w:rPr>
                <w:rFonts w:eastAsia="Calibri"/>
                <w:sz w:val="20"/>
              </w:rPr>
              <w:t>750,0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r w:rsidRPr="00962E51">
              <w:rPr>
                <w:rFonts w:eastAsia="Calibri"/>
                <w:sz w:val="20"/>
              </w:rPr>
              <w:t>750,0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r>
              <w:rPr>
                <w:rFonts w:eastAsia="Calibri"/>
                <w:sz w:val="20"/>
              </w:rPr>
              <w:t>22</w:t>
            </w:r>
            <w:r w:rsidRPr="00962E51">
              <w:rPr>
                <w:rFonts w:eastAsia="Calibri"/>
                <w:sz w:val="20"/>
              </w:rPr>
              <w:t>50,0</w:t>
            </w:r>
          </w:p>
        </w:tc>
        <w:tc>
          <w:tcPr>
            <w:tcW w:w="1643" w:type="dxa"/>
            <w:shd w:val="clear" w:color="auto" w:fill="FFFFFF" w:themeFill="background1"/>
            <w:vAlign w:val="center"/>
          </w:tcPr>
          <w:p w:rsidR="00B030F1" w:rsidRPr="00E83198" w:rsidRDefault="00B030F1" w:rsidP="00B030F1">
            <w:pPr>
              <w:spacing w:line="240" w:lineRule="auto"/>
              <w:jc w:val="center"/>
              <w:rPr>
                <w:rFonts w:eastAsia="Calibri"/>
                <w:sz w:val="20"/>
              </w:rPr>
            </w:pPr>
            <w:r>
              <w:rPr>
                <w:rFonts w:eastAsia="Calibri"/>
                <w:sz w:val="20"/>
              </w:rPr>
              <w:t>6000,0</w:t>
            </w:r>
          </w:p>
        </w:tc>
      </w:tr>
      <w:tr w:rsidR="00B030F1" w:rsidTr="00C53630">
        <w:tc>
          <w:tcPr>
            <w:tcW w:w="417" w:type="dxa"/>
            <w:vAlign w:val="center"/>
          </w:tcPr>
          <w:p w:rsidR="00B030F1" w:rsidRDefault="007068C4" w:rsidP="00B030F1">
            <w:pPr>
              <w:spacing w:line="240" w:lineRule="auto"/>
              <w:rPr>
                <w:rFonts w:eastAsia="Calibri"/>
                <w:sz w:val="20"/>
              </w:rPr>
            </w:pPr>
            <w:r>
              <w:rPr>
                <w:rFonts w:eastAsia="Calibri"/>
                <w:sz w:val="20"/>
              </w:rPr>
              <w:t>29</w:t>
            </w:r>
          </w:p>
        </w:tc>
        <w:tc>
          <w:tcPr>
            <w:tcW w:w="2892" w:type="dxa"/>
            <w:tcBorders>
              <w:top w:val="nil"/>
              <w:left w:val="nil"/>
              <w:bottom w:val="single" w:sz="4" w:space="0" w:color="auto"/>
              <w:right w:val="single" w:sz="4" w:space="0" w:color="auto"/>
            </w:tcBorders>
            <w:shd w:val="clear" w:color="auto" w:fill="auto"/>
          </w:tcPr>
          <w:p w:rsidR="00B030F1" w:rsidRPr="00E83198" w:rsidRDefault="00B030F1" w:rsidP="00B030F1">
            <w:pPr>
              <w:spacing w:line="240" w:lineRule="auto"/>
              <w:ind w:left="-108" w:right="-50"/>
              <w:jc w:val="center"/>
              <w:rPr>
                <w:rFonts w:eastAsia="Calibri"/>
                <w:sz w:val="20"/>
              </w:rPr>
            </w:pPr>
            <w:r w:rsidRPr="00D52B13">
              <w:rPr>
                <w:sz w:val="20"/>
                <w:szCs w:val="20"/>
              </w:rPr>
              <w:t>Внедрение систем АСУ ТП, АСКУЭПР</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p>
        </w:tc>
        <w:tc>
          <w:tcPr>
            <w:tcW w:w="1639" w:type="dxa"/>
            <w:tcBorders>
              <w:top w:val="nil"/>
              <w:left w:val="nil"/>
              <w:bottom w:val="single" w:sz="4" w:space="0" w:color="auto"/>
              <w:right w:val="single" w:sz="4" w:space="0" w:color="auto"/>
            </w:tcBorders>
            <w:shd w:val="clear" w:color="000000" w:fill="FFFFFF"/>
            <w:vAlign w:val="center"/>
          </w:tcPr>
          <w:p w:rsidR="00B030F1" w:rsidRDefault="00B030F1" w:rsidP="00B030F1">
            <w:pPr>
              <w:spacing w:line="240" w:lineRule="auto"/>
              <w:jc w:val="center"/>
              <w:rPr>
                <w:spacing w:val="1"/>
              </w:rPr>
            </w:pPr>
            <w:r>
              <w:rPr>
                <w:sz w:val="20"/>
                <w:szCs w:val="20"/>
              </w:rPr>
              <w:t>3</w:t>
            </w:r>
            <w:r w:rsidRPr="00D52B13">
              <w:rPr>
                <w:sz w:val="20"/>
                <w:szCs w:val="20"/>
              </w:rPr>
              <w:t>58</w:t>
            </w:r>
            <w:r>
              <w:rPr>
                <w:sz w:val="20"/>
                <w:szCs w:val="20"/>
              </w:rPr>
              <w:t>0,0</w:t>
            </w:r>
          </w:p>
        </w:tc>
        <w:tc>
          <w:tcPr>
            <w:tcW w:w="1639" w:type="dxa"/>
            <w:tcBorders>
              <w:top w:val="nil"/>
              <w:left w:val="nil"/>
              <w:bottom w:val="single" w:sz="4" w:space="0" w:color="auto"/>
              <w:right w:val="single" w:sz="4" w:space="0" w:color="auto"/>
            </w:tcBorders>
            <w:shd w:val="clear" w:color="000000" w:fill="FFFFFF"/>
            <w:vAlign w:val="center"/>
          </w:tcPr>
          <w:p w:rsidR="00B030F1" w:rsidRDefault="00B030F1" w:rsidP="00B030F1">
            <w:pPr>
              <w:spacing w:line="240" w:lineRule="auto"/>
              <w:jc w:val="center"/>
              <w:rPr>
                <w:spacing w:val="1"/>
              </w:rPr>
            </w:pPr>
            <w:r>
              <w:rPr>
                <w:sz w:val="20"/>
                <w:szCs w:val="20"/>
              </w:rPr>
              <w:t>3</w:t>
            </w:r>
            <w:r w:rsidRPr="00D52B13">
              <w:rPr>
                <w:sz w:val="20"/>
                <w:szCs w:val="20"/>
              </w:rPr>
              <w:t>57</w:t>
            </w:r>
            <w:r>
              <w:rPr>
                <w:sz w:val="20"/>
                <w:szCs w:val="20"/>
              </w:rPr>
              <w:t>0,0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B030F1" w:rsidRDefault="00B030F1" w:rsidP="00B030F1">
            <w:pPr>
              <w:spacing w:line="240" w:lineRule="auto"/>
              <w:jc w:val="center"/>
              <w:rPr>
                <w:rFonts w:eastAsia="Calibri"/>
                <w:sz w:val="20"/>
              </w:rPr>
            </w:pPr>
            <w:r w:rsidRPr="00B030F1">
              <w:rPr>
                <w:rFonts w:eastAsia="Calibri"/>
                <w:sz w:val="20"/>
              </w:rPr>
              <w:t>3570,0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030F1" w:rsidP="00B030F1">
            <w:pPr>
              <w:spacing w:line="240" w:lineRule="auto"/>
              <w:jc w:val="center"/>
              <w:rPr>
                <w:rFonts w:eastAsia="Calibri"/>
                <w:sz w:val="20"/>
              </w:rPr>
            </w:pPr>
            <w:r w:rsidRPr="00B030F1">
              <w:rPr>
                <w:rFonts w:eastAsia="Calibri"/>
                <w:sz w:val="20"/>
              </w:rPr>
              <w:t>3570,0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B030F1" w:rsidRPr="00847952" w:rsidRDefault="00BC6145" w:rsidP="00B030F1">
            <w:pPr>
              <w:spacing w:line="240" w:lineRule="auto"/>
              <w:jc w:val="center"/>
              <w:rPr>
                <w:rFonts w:eastAsia="Calibri"/>
                <w:sz w:val="20"/>
              </w:rPr>
            </w:pPr>
            <w:r>
              <w:rPr>
                <w:rFonts w:eastAsia="Calibri"/>
                <w:sz w:val="20"/>
              </w:rPr>
              <w:t>10710,0</w:t>
            </w:r>
          </w:p>
        </w:tc>
        <w:tc>
          <w:tcPr>
            <w:tcW w:w="1643" w:type="dxa"/>
            <w:shd w:val="clear" w:color="auto" w:fill="FFFFFF" w:themeFill="background1"/>
            <w:vAlign w:val="center"/>
          </w:tcPr>
          <w:p w:rsidR="00B030F1" w:rsidRPr="00E83198" w:rsidRDefault="00BC6145" w:rsidP="00B030F1">
            <w:pPr>
              <w:spacing w:line="240" w:lineRule="auto"/>
              <w:jc w:val="center"/>
              <w:rPr>
                <w:rFonts w:eastAsia="Calibri"/>
                <w:sz w:val="20"/>
              </w:rPr>
            </w:pPr>
            <w:r>
              <w:rPr>
                <w:rFonts w:eastAsia="Calibri"/>
                <w:sz w:val="20"/>
              </w:rPr>
              <w:t>25000,0</w:t>
            </w:r>
          </w:p>
        </w:tc>
      </w:tr>
      <w:tr w:rsidR="00183F73" w:rsidTr="000A3D75">
        <w:tc>
          <w:tcPr>
            <w:tcW w:w="417" w:type="dxa"/>
            <w:vAlign w:val="center"/>
          </w:tcPr>
          <w:p w:rsidR="00183F73" w:rsidRDefault="00183F73" w:rsidP="00183F73">
            <w:pPr>
              <w:spacing w:line="240" w:lineRule="auto"/>
              <w:rPr>
                <w:rFonts w:eastAsia="Calibri"/>
                <w:sz w:val="20"/>
              </w:rPr>
            </w:pPr>
            <w:r>
              <w:rPr>
                <w:rFonts w:eastAsia="Calibri"/>
                <w:sz w:val="20"/>
              </w:rPr>
              <w:t>30</w:t>
            </w:r>
          </w:p>
        </w:tc>
        <w:tc>
          <w:tcPr>
            <w:tcW w:w="2892" w:type="dxa"/>
            <w:tcBorders>
              <w:top w:val="nil"/>
              <w:left w:val="nil"/>
              <w:bottom w:val="single" w:sz="4" w:space="0" w:color="auto"/>
              <w:right w:val="single" w:sz="4" w:space="0" w:color="auto"/>
            </w:tcBorders>
            <w:shd w:val="clear" w:color="000000" w:fill="FFFFFF"/>
          </w:tcPr>
          <w:p w:rsidR="00183F73" w:rsidRPr="00E83198" w:rsidRDefault="00183F73" w:rsidP="00183F73">
            <w:pPr>
              <w:spacing w:line="240" w:lineRule="auto"/>
              <w:ind w:left="-108" w:right="-50"/>
              <w:jc w:val="center"/>
              <w:rPr>
                <w:rFonts w:eastAsia="Calibri"/>
                <w:sz w:val="20"/>
              </w:rPr>
            </w:pPr>
            <w:r w:rsidRPr="007068C4">
              <w:rPr>
                <w:sz w:val="20"/>
                <w:szCs w:val="20"/>
              </w:rPr>
              <w:t>Реконструкция канализационных очистных сооружений с целью</w:t>
            </w:r>
            <w:r w:rsidRPr="00AF1111">
              <w:rPr>
                <w:sz w:val="20"/>
                <w:szCs w:val="20"/>
              </w:rPr>
              <w:t xml:space="preserve"> предотвращения загрязнения и засорения реки Конда. Проектная производительность составит 10000 м</w:t>
            </w:r>
            <w:r w:rsidRPr="00AF1111">
              <w:rPr>
                <w:sz w:val="20"/>
                <w:szCs w:val="20"/>
                <w:vertAlign w:val="superscript"/>
              </w:rPr>
              <w:t>3</w:t>
            </w:r>
            <w:r w:rsidRPr="00AF1111">
              <w:rPr>
                <w:sz w:val="20"/>
                <w:szCs w:val="20"/>
              </w:rPr>
              <w:t>/сут.</w:t>
            </w:r>
          </w:p>
        </w:tc>
        <w:tc>
          <w:tcPr>
            <w:tcW w:w="1639" w:type="dxa"/>
            <w:tcBorders>
              <w:top w:val="nil"/>
              <w:left w:val="nil"/>
              <w:bottom w:val="single" w:sz="4" w:space="0" w:color="auto"/>
              <w:right w:val="single" w:sz="4" w:space="0" w:color="auto"/>
            </w:tcBorders>
            <w:shd w:val="clear" w:color="auto" w:fill="auto"/>
            <w:vAlign w:val="center"/>
          </w:tcPr>
          <w:p w:rsidR="00183F73" w:rsidRPr="00847952" w:rsidRDefault="00183F73" w:rsidP="00183F73">
            <w:pPr>
              <w:spacing w:line="240" w:lineRule="auto"/>
              <w:jc w:val="center"/>
              <w:rPr>
                <w:rFonts w:eastAsia="Calibri"/>
                <w:sz w:val="20"/>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Pr>
                <w:sz w:val="20"/>
                <w:szCs w:val="20"/>
              </w:rPr>
              <w:t>463</w:t>
            </w:r>
            <w:r w:rsidRPr="00AF1111">
              <w:rPr>
                <w:sz w:val="20"/>
                <w:szCs w:val="20"/>
              </w:rPr>
              <w:t>467</w:t>
            </w:r>
            <w:r>
              <w:rPr>
                <w:sz w:val="20"/>
                <w:szCs w:val="20"/>
              </w:rPr>
              <w:t>,0</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Pr>
                <w:sz w:val="20"/>
                <w:szCs w:val="20"/>
              </w:rPr>
              <w:t>463</w:t>
            </w:r>
            <w:r w:rsidRPr="00AF1111">
              <w:rPr>
                <w:sz w:val="20"/>
                <w:szCs w:val="20"/>
              </w:rPr>
              <w:t>467</w:t>
            </w:r>
            <w:r>
              <w:rPr>
                <w:sz w:val="20"/>
                <w:szCs w:val="20"/>
              </w:rPr>
              <w:t>,0</w:t>
            </w:r>
          </w:p>
        </w:tc>
        <w:tc>
          <w:tcPr>
            <w:tcW w:w="1639" w:type="dxa"/>
            <w:tcBorders>
              <w:top w:val="nil"/>
              <w:left w:val="nil"/>
              <w:bottom w:val="single" w:sz="4" w:space="0" w:color="auto"/>
              <w:right w:val="single" w:sz="4" w:space="0" w:color="auto"/>
            </w:tcBorders>
            <w:shd w:val="clear" w:color="auto" w:fill="auto"/>
            <w:vAlign w:val="center"/>
          </w:tcPr>
          <w:p w:rsidR="00183F73" w:rsidRPr="00847952" w:rsidRDefault="00183F73" w:rsidP="00183F73">
            <w:pPr>
              <w:spacing w:line="240" w:lineRule="auto"/>
              <w:jc w:val="center"/>
              <w:rPr>
                <w:rFonts w:eastAsia="Calibri"/>
                <w:sz w:val="20"/>
              </w:rPr>
            </w:pPr>
            <w:r>
              <w:rPr>
                <w:sz w:val="20"/>
                <w:szCs w:val="20"/>
              </w:rPr>
              <w:t>195</w:t>
            </w:r>
            <w:r w:rsidRPr="00AF1111">
              <w:rPr>
                <w:sz w:val="20"/>
                <w:szCs w:val="20"/>
              </w:rPr>
              <w:t>365</w:t>
            </w:r>
            <w:r>
              <w:rPr>
                <w:sz w:val="20"/>
                <w:szCs w:val="20"/>
              </w:rPr>
              <w:t>,0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183F73" w:rsidRPr="00847952" w:rsidRDefault="00183F73" w:rsidP="00183F73">
            <w:pPr>
              <w:spacing w:line="240" w:lineRule="auto"/>
              <w:jc w:val="center"/>
              <w:rPr>
                <w:rFonts w:eastAsia="Calibri"/>
                <w:sz w:val="20"/>
              </w:rPr>
            </w:pPr>
            <w:r>
              <w:rPr>
                <w:rFonts w:eastAsia="Calibri"/>
                <w:sz w:val="20"/>
              </w:rPr>
              <w:t>480980,0</w:t>
            </w:r>
          </w:p>
        </w:tc>
        <w:tc>
          <w:tcPr>
            <w:tcW w:w="1643" w:type="dxa"/>
            <w:tcBorders>
              <w:top w:val="nil"/>
              <w:left w:val="nil"/>
              <w:bottom w:val="single" w:sz="8" w:space="0" w:color="auto"/>
              <w:right w:val="single" w:sz="8" w:space="0" w:color="auto"/>
            </w:tcBorders>
            <w:shd w:val="clear" w:color="000000" w:fill="FFFFFF"/>
            <w:vAlign w:val="center"/>
          </w:tcPr>
          <w:p w:rsidR="00183F73" w:rsidRPr="00E83198" w:rsidRDefault="00183F73" w:rsidP="00183F73">
            <w:pPr>
              <w:spacing w:line="240" w:lineRule="auto"/>
              <w:jc w:val="center"/>
              <w:rPr>
                <w:rFonts w:eastAsia="Calibri"/>
                <w:sz w:val="20"/>
              </w:rPr>
            </w:pPr>
            <w:r>
              <w:rPr>
                <w:rFonts w:eastAsia="Calibri"/>
                <w:color w:val="000000"/>
                <w:sz w:val="20"/>
              </w:rPr>
              <w:t>1603279,0</w:t>
            </w:r>
          </w:p>
        </w:tc>
      </w:tr>
      <w:tr w:rsidR="00183F73" w:rsidTr="000A3D75">
        <w:tc>
          <w:tcPr>
            <w:tcW w:w="417" w:type="dxa"/>
            <w:vAlign w:val="center"/>
          </w:tcPr>
          <w:p w:rsidR="00183F73" w:rsidRDefault="00183F73" w:rsidP="00183F73">
            <w:pPr>
              <w:spacing w:line="240" w:lineRule="auto"/>
              <w:rPr>
                <w:rFonts w:eastAsia="Calibri"/>
                <w:sz w:val="20"/>
              </w:rPr>
            </w:pPr>
            <w:r>
              <w:rPr>
                <w:rFonts w:eastAsia="Calibri"/>
                <w:sz w:val="20"/>
              </w:rPr>
              <w:t>31</w:t>
            </w:r>
          </w:p>
        </w:tc>
        <w:tc>
          <w:tcPr>
            <w:tcW w:w="2892" w:type="dxa"/>
            <w:tcBorders>
              <w:top w:val="nil"/>
              <w:left w:val="nil"/>
              <w:bottom w:val="single" w:sz="4" w:space="0" w:color="auto"/>
              <w:right w:val="single" w:sz="4" w:space="0" w:color="auto"/>
            </w:tcBorders>
            <w:shd w:val="clear" w:color="000000" w:fill="FFFFFF"/>
          </w:tcPr>
          <w:p w:rsidR="00183F73" w:rsidRPr="00E83198" w:rsidRDefault="00183F73" w:rsidP="00183F73">
            <w:pPr>
              <w:spacing w:line="240" w:lineRule="auto"/>
              <w:ind w:left="-108" w:right="-50"/>
              <w:jc w:val="center"/>
              <w:rPr>
                <w:rFonts w:eastAsia="Calibri"/>
                <w:sz w:val="20"/>
              </w:rPr>
            </w:pPr>
            <w:r w:rsidRPr="00AF1111">
              <w:rPr>
                <w:sz w:val="20"/>
                <w:szCs w:val="20"/>
              </w:rPr>
              <w:t>Капитальный ремонт канализационных насосных станций ГКНС, КНС-2, КНС-5, КНС-Аэропорт (ремонт насосного оборудования, замена задвижек)</w:t>
            </w:r>
          </w:p>
        </w:tc>
        <w:tc>
          <w:tcPr>
            <w:tcW w:w="1639" w:type="dxa"/>
            <w:tcBorders>
              <w:top w:val="nil"/>
              <w:left w:val="nil"/>
              <w:bottom w:val="single" w:sz="4" w:space="0" w:color="auto"/>
              <w:right w:val="single" w:sz="4" w:space="0" w:color="auto"/>
            </w:tcBorders>
            <w:shd w:val="clear" w:color="auto" w:fill="auto"/>
            <w:vAlign w:val="center"/>
          </w:tcPr>
          <w:p w:rsidR="00183F73" w:rsidRPr="00847952" w:rsidRDefault="00183F73" w:rsidP="00183F73">
            <w:pPr>
              <w:spacing w:line="240" w:lineRule="auto"/>
              <w:jc w:val="center"/>
              <w:rPr>
                <w:rFonts w:eastAsia="Calibri"/>
                <w:sz w:val="20"/>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Pr>
                <w:sz w:val="20"/>
                <w:szCs w:val="20"/>
              </w:rPr>
              <w:t>6</w:t>
            </w:r>
            <w:r w:rsidRPr="00AF1111">
              <w:rPr>
                <w:sz w:val="20"/>
                <w:szCs w:val="20"/>
              </w:rPr>
              <w:t>35</w:t>
            </w:r>
            <w:r>
              <w:rPr>
                <w:sz w:val="20"/>
                <w:szCs w:val="20"/>
              </w:rPr>
              <w:t>0,0</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Pr>
                <w:sz w:val="20"/>
                <w:szCs w:val="20"/>
              </w:rPr>
              <w:t>6</w:t>
            </w:r>
            <w:r w:rsidRPr="00AF1111">
              <w:rPr>
                <w:sz w:val="20"/>
                <w:szCs w:val="20"/>
              </w:rPr>
              <w:t>19</w:t>
            </w:r>
            <w:r>
              <w:rPr>
                <w:sz w:val="20"/>
                <w:szCs w:val="20"/>
              </w:rPr>
              <w:t>0,0</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Pr="00847952" w:rsidRDefault="00183F73" w:rsidP="00183F73">
            <w:pPr>
              <w:spacing w:line="240" w:lineRule="auto"/>
              <w:jc w:val="center"/>
              <w:rPr>
                <w:rFonts w:eastAsia="Calibri"/>
                <w:sz w:val="20"/>
              </w:rPr>
            </w:pPr>
            <w:r>
              <w:rPr>
                <w:sz w:val="20"/>
                <w:szCs w:val="20"/>
              </w:rPr>
              <w:t>5</w:t>
            </w:r>
            <w:r w:rsidRPr="00AF1111">
              <w:rPr>
                <w:sz w:val="20"/>
                <w:szCs w:val="20"/>
              </w:rPr>
              <w:t>55</w:t>
            </w:r>
            <w:r>
              <w:rPr>
                <w:sz w:val="20"/>
                <w:szCs w:val="20"/>
              </w:rPr>
              <w:t>0,0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183F73" w:rsidRPr="00847952" w:rsidRDefault="00183F73" w:rsidP="00183F73">
            <w:pPr>
              <w:spacing w:line="240" w:lineRule="auto"/>
              <w:jc w:val="center"/>
              <w:rPr>
                <w:rFonts w:eastAsia="Calibri"/>
                <w:sz w:val="20"/>
              </w:rPr>
            </w:pPr>
            <w:r>
              <w:rPr>
                <w:rFonts w:eastAsia="Calibri"/>
                <w:sz w:val="20"/>
              </w:rPr>
              <w:t>7</w:t>
            </w:r>
            <w:r w:rsidRPr="00F86252">
              <w:rPr>
                <w:rFonts w:eastAsia="Calibri"/>
                <w:sz w:val="20"/>
              </w:rPr>
              <w:t>07</w:t>
            </w:r>
            <w:r>
              <w:rPr>
                <w:rFonts w:eastAsia="Calibri"/>
                <w:sz w:val="20"/>
              </w:rPr>
              <w:t>0,0</w:t>
            </w:r>
          </w:p>
        </w:tc>
        <w:tc>
          <w:tcPr>
            <w:tcW w:w="1643" w:type="dxa"/>
            <w:tcBorders>
              <w:top w:val="nil"/>
              <w:left w:val="nil"/>
              <w:bottom w:val="single" w:sz="8" w:space="0" w:color="auto"/>
              <w:right w:val="single" w:sz="8" w:space="0" w:color="auto"/>
            </w:tcBorders>
            <w:shd w:val="clear" w:color="000000" w:fill="FFFFFF"/>
            <w:vAlign w:val="center"/>
          </w:tcPr>
          <w:p w:rsidR="00183F73" w:rsidRPr="00E83198" w:rsidRDefault="00183F73" w:rsidP="00183F73">
            <w:pPr>
              <w:spacing w:line="240" w:lineRule="auto"/>
              <w:jc w:val="center"/>
              <w:rPr>
                <w:rFonts w:eastAsia="Calibri"/>
                <w:sz w:val="20"/>
              </w:rPr>
            </w:pPr>
            <w:r>
              <w:rPr>
                <w:rFonts w:eastAsia="Calibri"/>
                <w:color w:val="000000"/>
                <w:sz w:val="20"/>
              </w:rPr>
              <w:t>25160,0</w:t>
            </w:r>
          </w:p>
        </w:tc>
      </w:tr>
      <w:tr w:rsidR="00183F73" w:rsidTr="000A3D75">
        <w:tc>
          <w:tcPr>
            <w:tcW w:w="417" w:type="dxa"/>
            <w:vAlign w:val="center"/>
          </w:tcPr>
          <w:p w:rsidR="00183F73" w:rsidRDefault="00183F73" w:rsidP="00183F73">
            <w:pPr>
              <w:spacing w:line="240" w:lineRule="auto"/>
              <w:rPr>
                <w:rFonts w:eastAsia="Calibri"/>
                <w:sz w:val="20"/>
              </w:rPr>
            </w:pPr>
            <w:r>
              <w:rPr>
                <w:rFonts w:eastAsia="Calibri"/>
                <w:sz w:val="20"/>
              </w:rPr>
              <w:t>32</w:t>
            </w:r>
          </w:p>
        </w:tc>
        <w:tc>
          <w:tcPr>
            <w:tcW w:w="2892" w:type="dxa"/>
            <w:tcBorders>
              <w:top w:val="nil"/>
              <w:left w:val="nil"/>
              <w:bottom w:val="single" w:sz="4" w:space="0" w:color="auto"/>
              <w:right w:val="single" w:sz="4" w:space="0" w:color="auto"/>
            </w:tcBorders>
            <w:shd w:val="clear" w:color="000000" w:fill="FFFFFF"/>
          </w:tcPr>
          <w:p w:rsidR="00183F73" w:rsidRPr="00E83198" w:rsidRDefault="00183F73" w:rsidP="00183F73">
            <w:pPr>
              <w:spacing w:line="240" w:lineRule="auto"/>
              <w:ind w:left="-108" w:right="-50"/>
              <w:jc w:val="center"/>
              <w:rPr>
                <w:rFonts w:eastAsia="Calibri"/>
                <w:sz w:val="20"/>
              </w:rPr>
            </w:pPr>
            <w:r w:rsidRPr="00AF1111">
              <w:rPr>
                <w:sz w:val="20"/>
                <w:szCs w:val="20"/>
              </w:rPr>
              <w:t>Капитальный ремонт напорного канализационного коллектора от КНС-2 до КНС-3  инв.№108030002379, капитальный ремонт напорного канализационного коллектора от КНС-4 до канализационного колодца 2А-149 инв.№101030001127, капитальный ремонт напорного канализационного коллектора от КНС-3 до КОС инв.№101030001122. (Ф400мм, протяженность 0,96 км)</w:t>
            </w:r>
          </w:p>
        </w:tc>
        <w:tc>
          <w:tcPr>
            <w:tcW w:w="1639" w:type="dxa"/>
            <w:tcBorders>
              <w:top w:val="nil"/>
              <w:left w:val="nil"/>
              <w:bottom w:val="single" w:sz="4" w:space="0" w:color="auto"/>
              <w:right w:val="single" w:sz="4" w:space="0" w:color="auto"/>
            </w:tcBorders>
            <w:shd w:val="clear" w:color="auto" w:fill="auto"/>
            <w:vAlign w:val="center"/>
          </w:tcPr>
          <w:p w:rsidR="00183F73" w:rsidRPr="00847952" w:rsidRDefault="00183F73" w:rsidP="00183F73">
            <w:pPr>
              <w:spacing w:line="240" w:lineRule="auto"/>
              <w:jc w:val="center"/>
              <w:rPr>
                <w:rFonts w:eastAsia="Calibri"/>
                <w:sz w:val="20"/>
              </w:rPr>
            </w:pPr>
            <w:r>
              <w:rPr>
                <w:sz w:val="20"/>
                <w:szCs w:val="20"/>
              </w:rPr>
              <w:t>29</w:t>
            </w:r>
            <w:r w:rsidRPr="00AF1111">
              <w:rPr>
                <w:sz w:val="20"/>
                <w:szCs w:val="20"/>
              </w:rPr>
              <w:t>865</w:t>
            </w:r>
            <w:r>
              <w:rPr>
                <w:sz w:val="20"/>
                <w:szCs w:val="20"/>
              </w:rPr>
              <w:t>,0</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Pr="00847952" w:rsidRDefault="00183F73" w:rsidP="00183F73">
            <w:pPr>
              <w:spacing w:line="240" w:lineRule="auto"/>
              <w:jc w:val="center"/>
              <w:rPr>
                <w:rFonts w:eastAsia="Calibri"/>
                <w:sz w:val="20"/>
              </w:rPr>
            </w:pPr>
            <w:r w:rsidRPr="00AF1111">
              <w:rPr>
                <w:rFonts w:ascii="Calibri" w:hAnsi="Calibri" w:cs="Calibri"/>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183F73" w:rsidRPr="00847952" w:rsidRDefault="00183F73" w:rsidP="00183F73">
            <w:pPr>
              <w:spacing w:line="240" w:lineRule="auto"/>
              <w:jc w:val="center"/>
              <w:rPr>
                <w:rFonts w:eastAsia="Calibri"/>
                <w:sz w:val="20"/>
              </w:rPr>
            </w:pPr>
          </w:p>
        </w:tc>
        <w:tc>
          <w:tcPr>
            <w:tcW w:w="1643" w:type="dxa"/>
            <w:tcBorders>
              <w:top w:val="nil"/>
              <w:left w:val="nil"/>
              <w:bottom w:val="single" w:sz="8" w:space="0" w:color="auto"/>
              <w:right w:val="single" w:sz="8" w:space="0" w:color="auto"/>
            </w:tcBorders>
            <w:shd w:val="clear" w:color="000000" w:fill="FFFFFF"/>
            <w:vAlign w:val="center"/>
          </w:tcPr>
          <w:p w:rsidR="00183F73" w:rsidRPr="00E83198" w:rsidRDefault="00183F73" w:rsidP="00183F73">
            <w:pPr>
              <w:spacing w:line="240" w:lineRule="auto"/>
              <w:jc w:val="center"/>
              <w:rPr>
                <w:rFonts w:eastAsia="Calibri"/>
                <w:sz w:val="20"/>
              </w:rPr>
            </w:pPr>
            <w:r>
              <w:rPr>
                <w:rFonts w:eastAsia="Calibri"/>
                <w:color w:val="000000"/>
                <w:sz w:val="20"/>
              </w:rPr>
              <w:t>29865,0</w:t>
            </w:r>
          </w:p>
        </w:tc>
      </w:tr>
      <w:tr w:rsidR="00183F73" w:rsidTr="000A3D75">
        <w:tc>
          <w:tcPr>
            <w:tcW w:w="417" w:type="dxa"/>
            <w:vAlign w:val="center"/>
          </w:tcPr>
          <w:p w:rsidR="00183F73" w:rsidRDefault="00183F73" w:rsidP="00183F73">
            <w:pPr>
              <w:spacing w:line="240" w:lineRule="auto"/>
              <w:rPr>
                <w:rFonts w:eastAsia="Calibri"/>
                <w:sz w:val="20"/>
              </w:rPr>
            </w:pPr>
            <w:r>
              <w:rPr>
                <w:rFonts w:eastAsia="Calibri"/>
                <w:sz w:val="20"/>
              </w:rPr>
              <w:t>33</w:t>
            </w:r>
          </w:p>
        </w:tc>
        <w:tc>
          <w:tcPr>
            <w:tcW w:w="2892" w:type="dxa"/>
            <w:tcBorders>
              <w:top w:val="nil"/>
              <w:left w:val="nil"/>
              <w:bottom w:val="single" w:sz="4" w:space="0" w:color="auto"/>
              <w:right w:val="single" w:sz="4" w:space="0" w:color="auto"/>
            </w:tcBorders>
            <w:shd w:val="clear" w:color="auto" w:fill="auto"/>
          </w:tcPr>
          <w:p w:rsidR="00183F73" w:rsidRPr="00E83198" w:rsidRDefault="00183F73" w:rsidP="00183F73">
            <w:pPr>
              <w:spacing w:line="240" w:lineRule="auto"/>
              <w:ind w:left="-108" w:right="-50"/>
              <w:jc w:val="center"/>
              <w:rPr>
                <w:rFonts w:eastAsia="Calibri"/>
                <w:sz w:val="20"/>
              </w:rPr>
            </w:pPr>
            <w:r w:rsidRPr="00AF1111">
              <w:rPr>
                <w:sz w:val="20"/>
                <w:szCs w:val="20"/>
              </w:rPr>
              <w:t>Реконструкция напорного канализационного коллектора от КНС-3 до КОС инв.№101030001122 (Ф500мм, протяженность 5,05 км)</w:t>
            </w:r>
          </w:p>
        </w:tc>
        <w:tc>
          <w:tcPr>
            <w:tcW w:w="1639" w:type="dxa"/>
            <w:tcBorders>
              <w:top w:val="nil"/>
              <w:left w:val="nil"/>
              <w:bottom w:val="single" w:sz="4" w:space="0" w:color="auto"/>
              <w:right w:val="single" w:sz="4" w:space="0" w:color="auto"/>
            </w:tcBorders>
            <w:shd w:val="clear" w:color="auto" w:fill="auto"/>
            <w:vAlign w:val="center"/>
          </w:tcPr>
          <w:p w:rsidR="00183F73" w:rsidRPr="00847952" w:rsidRDefault="00183F73" w:rsidP="00183F73">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Pr>
                <w:sz w:val="20"/>
                <w:szCs w:val="20"/>
              </w:rPr>
              <w:t>42</w:t>
            </w:r>
            <w:r w:rsidRPr="00AF1111">
              <w:rPr>
                <w:sz w:val="20"/>
                <w:szCs w:val="20"/>
              </w:rPr>
              <w:t>18</w:t>
            </w:r>
            <w:r>
              <w:rPr>
                <w:sz w:val="20"/>
                <w:szCs w:val="20"/>
              </w:rPr>
              <w:t>0,0</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Pr>
                <w:sz w:val="20"/>
                <w:szCs w:val="20"/>
              </w:rPr>
              <w:t>42</w:t>
            </w:r>
            <w:r w:rsidRPr="00AF1111">
              <w:rPr>
                <w:sz w:val="20"/>
                <w:szCs w:val="20"/>
              </w:rPr>
              <w:t>16</w:t>
            </w:r>
            <w:r>
              <w:rPr>
                <w:sz w:val="20"/>
                <w:szCs w:val="20"/>
              </w:rPr>
              <w:t>0,0</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Pr>
                <w:sz w:val="20"/>
                <w:szCs w:val="20"/>
              </w:rPr>
              <w:t>42</w:t>
            </w:r>
            <w:r w:rsidRPr="00AF1111">
              <w:rPr>
                <w:sz w:val="20"/>
                <w:szCs w:val="20"/>
              </w:rPr>
              <w:t>16</w:t>
            </w:r>
            <w:r>
              <w:rPr>
                <w:sz w:val="20"/>
                <w:szCs w:val="20"/>
              </w:rPr>
              <w:t>0,0</w:t>
            </w:r>
          </w:p>
        </w:tc>
        <w:tc>
          <w:tcPr>
            <w:tcW w:w="1639" w:type="dxa"/>
            <w:tcBorders>
              <w:top w:val="nil"/>
              <w:left w:val="nil"/>
              <w:bottom w:val="single" w:sz="4" w:space="0" w:color="auto"/>
              <w:right w:val="single" w:sz="4" w:space="0" w:color="auto"/>
            </w:tcBorders>
            <w:shd w:val="clear" w:color="auto" w:fill="auto"/>
            <w:vAlign w:val="center"/>
          </w:tcPr>
          <w:p w:rsidR="00183F73" w:rsidRPr="00847952" w:rsidRDefault="00183F73" w:rsidP="00183F73">
            <w:pPr>
              <w:spacing w:line="240" w:lineRule="auto"/>
              <w:jc w:val="center"/>
              <w:rPr>
                <w:rFonts w:eastAsia="Calibri"/>
                <w:sz w:val="20"/>
              </w:rPr>
            </w:pPr>
            <w:r w:rsidRPr="00AF1111">
              <w:rPr>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183F73" w:rsidRPr="00847952" w:rsidRDefault="00183F73" w:rsidP="00183F73">
            <w:pPr>
              <w:spacing w:line="240" w:lineRule="auto"/>
              <w:jc w:val="center"/>
              <w:rPr>
                <w:rFonts w:eastAsia="Calibri"/>
                <w:sz w:val="20"/>
              </w:rPr>
            </w:pPr>
          </w:p>
        </w:tc>
        <w:tc>
          <w:tcPr>
            <w:tcW w:w="1643" w:type="dxa"/>
            <w:tcBorders>
              <w:top w:val="nil"/>
              <w:left w:val="nil"/>
              <w:bottom w:val="single" w:sz="8" w:space="0" w:color="auto"/>
              <w:right w:val="single" w:sz="8" w:space="0" w:color="auto"/>
            </w:tcBorders>
            <w:shd w:val="clear" w:color="000000" w:fill="FFFFFF"/>
            <w:vAlign w:val="center"/>
          </w:tcPr>
          <w:p w:rsidR="00183F73" w:rsidRPr="00E83198" w:rsidRDefault="00183F73" w:rsidP="00183F73">
            <w:pPr>
              <w:spacing w:line="240" w:lineRule="auto"/>
              <w:jc w:val="center"/>
              <w:rPr>
                <w:rFonts w:eastAsia="Calibri"/>
                <w:sz w:val="20"/>
              </w:rPr>
            </w:pPr>
            <w:r>
              <w:rPr>
                <w:rFonts w:eastAsia="Calibri"/>
                <w:color w:val="000000"/>
                <w:sz w:val="20"/>
              </w:rPr>
              <w:t>126500,0</w:t>
            </w:r>
          </w:p>
        </w:tc>
      </w:tr>
      <w:tr w:rsidR="00183F73" w:rsidTr="000A3D75">
        <w:tc>
          <w:tcPr>
            <w:tcW w:w="417" w:type="dxa"/>
            <w:vAlign w:val="center"/>
          </w:tcPr>
          <w:p w:rsidR="00183F73" w:rsidRDefault="00183F73" w:rsidP="00183F73">
            <w:pPr>
              <w:spacing w:line="240" w:lineRule="auto"/>
              <w:rPr>
                <w:rFonts w:eastAsia="Calibri"/>
                <w:sz w:val="20"/>
              </w:rPr>
            </w:pPr>
            <w:r>
              <w:rPr>
                <w:rFonts w:eastAsia="Calibri"/>
                <w:sz w:val="20"/>
              </w:rPr>
              <w:t>34</w:t>
            </w:r>
          </w:p>
        </w:tc>
        <w:tc>
          <w:tcPr>
            <w:tcW w:w="2892" w:type="dxa"/>
            <w:tcBorders>
              <w:top w:val="nil"/>
              <w:left w:val="nil"/>
              <w:bottom w:val="single" w:sz="4" w:space="0" w:color="auto"/>
              <w:right w:val="single" w:sz="4" w:space="0" w:color="auto"/>
            </w:tcBorders>
            <w:shd w:val="clear" w:color="auto" w:fill="auto"/>
          </w:tcPr>
          <w:p w:rsidR="00183F73" w:rsidRPr="00E83198" w:rsidRDefault="00183F73" w:rsidP="00183F73">
            <w:pPr>
              <w:spacing w:line="240" w:lineRule="auto"/>
              <w:ind w:left="-108" w:right="-50"/>
              <w:jc w:val="center"/>
              <w:rPr>
                <w:rFonts w:eastAsia="Calibri"/>
                <w:sz w:val="20"/>
              </w:rPr>
            </w:pPr>
            <w:r w:rsidRPr="00AF1111">
              <w:rPr>
                <w:sz w:val="20"/>
                <w:szCs w:val="20"/>
              </w:rPr>
              <w:t>Реконструкция напорного канализационного коллектора от КНС-4 до канализационного колодца 2А-149 инв.№101030001127(2Ф300, протяженность 1,01 км)</w:t>
            </w:r>
          </w:p>
        </w:tc>
        <w:tc>
          <w:tcPr>
            <w:tcW w:w="1639" w:type="dxa"/>
            <w:tcBorders>
              <w:top w:val="nil"/>
              <w:left w:val="nil"/>
              <w:bottom w:val="single" w:sz="4" w:space="0" w:color="auto"/>
              <w:right w:val="single" w:sz="4" w:space="0" w:color="auto"/>
            </w:tcBorders>
            <w:shd w:val="clear" w:color="auto" w:fill="auto"/>
            <w:vAlign w:val="center"/>
          </w:tcPr>
          <w:p w:rsidR="00183F73" w:rsidRPr="00847952" w:rsidRDefault="00183F73" w:rsidP="00183F73">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Pr>
                <w:sz w:val="20"/>
                <w:szCs w:val="20"/>
              </w:rPr>
              <w:t>41</w:t>
            </w:r>
            <w:r w:rsidRPr="00AF1111">
              <w:rPr>
                <w:sz w:val="20"/>
                <w:szCs w:val="20"/>
              </w:rPr>
              <w:t>60</w:t>
            </w:r>
            <w:r>
              <w:rPr>
                <w:sz w:val="20"/>
                <w:szCs w:val="20"/>
              </w:rPr>
              <w:t>0,0</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Pr="00847952" w:rsidRDefault="00183F73" w:rsidP="00183F73">
            <w:pPr>
              <w:spacing w:line="240" w:lineRule="auto"/>
              <w:jc w:val="center"/>
              <w:rPr>
                <w:rFonts w:eastAsia="Calibri"/>
                <w:sz w:val="20"/>
              </w:rPr>
            </w:pPr>
            <w:r w:rsidRPr="00AF1111">
              <w:rPr>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183F73" w:rsidRPr="00847952" w:rsidRDefault="00183F73" w:rsidP="00183F73">
            <w:pPr>
              <w:spacing w:line="240" w:lineRule="auto"/>
              <w:jc w:val="center"/>
              <w:rPr>
                <w:rFonts w:eastAsia="Calibri"/>
                <w:sz w:val="20"/>
              </w:rPr>
            </w:pPr>
          </w:p>
        </w:tc>
        <w:tc>
          <w:tcPr>
            <w:tcW w:w="1643" w:type="dxa"/>
            <w:tcBorders>
              <w:top w:val="nil"/>
              <w:left w:val="nil"/>
              <w:bottom w:val="single" w:sz="8" w:space="0" w:color="auto"/>
              <w:right w:val="single" w:sz="8" w:space="0" w:color="auto"/>
            </w:tcBorders>
            <w:shd w:val="clear" w:color="000000" w:fill="FFFFFF"/>
            <w:vAlign w:val="center"/>
          </w:tcPr>
          <w:p w:rsidR="00183F73" w:rsidRPr="00E83198" w:rsidRDefault="00183F73" w:rsidP="00183F73">
            <w:pPr>
              <w:spacing w:line="240" w:lineRule="auto"/>
              <w:jc w:val="center"/>
              <w:rPr>
                <w:rFonts w:eastAsia="Calibri"/>
                <w:sz w:val="20"/>
              </w:rPr>
            </w:pPr>
            <w:r>
              <w:rPr>
                <w:rFonts w:eastAsia="Calibri"/>
                <w:color w:val="000000"/>
                <w:sz w:val="20"/>
              </w:rPr>
              <w:t>41600,0</w:t>
            </w:r>
          </w:p>
        </w:tc>
      </w:tr>
      <w:tr w:rsidR="00183F73" w:rsidTr="000A3D75">
        <w:tc>
          <w:tcPr>
            <w:tcW w:w="417" w:type="dxa"/>
            <w:vAlign w:val="center"/>
          </w:tcPr>
          <w:p w:rsidR="00183F73" w:rsidRDefault="00183F73" w:rsidP="00183F73">
            <w:pPr>
              <w:spacing w:line="240" w:lineRule="auto"/>
              <w:rPr>
                <w:rFonts w:eastAsia="Calibri"/>
                <w:sz w:val="20"/>
              </w:rPr>
            </w:pPr>
            <w:r>
              <w:rPr>
                <w:rFonts w:eastAsia="Calibri"/>
                <w:sz w:val="20"/>
              </w:rPr>
              <w:t>35</w:t>
            </w:r>
          </w:p>
        </w:tc>
        <w:tc>
          <w:tcPr>
            <w:tcW w:w="2892" w:type="dxa"/>
            <w:tcBorders>
              <w:top w:val="nil"/>
              <w:left w:val="nil"/>
              <w:bottom w:val="single" w:sz="4" w:space="0" w:color="auto"/>
              <w:right w:val="single" w:sz="4" w:space="0" w:color="auto"/>
            </w:tcBorders>
            <w:shd w:val="clear" w:color="auto" w:fill="auto"/>
          </w:tcPr>
          <w:p w:rsidR="00183F73" w:rsidRPr="00E83198" w:rsidRDefault="00183F73" w:rsidP="00183F73">
            <w:pPr>
              <w:spacing w:line="240" w:lineRule="auto"/>
              <w:ind w:left="-108" w:right="-50"/>
              <w:jc w:val="center"/>
              <w:rPr>
                <w:rFonts w:eastAsia="Calibri"/>
                <w:sz w:val="20"/>
              </w:rPr>
            </w:pPr>
            <w:r w:rsidRPr="00AF1111">
              <w:rPr>
                <w:sz w:val="20"/>
                <w:szCs w:val="20"/>
              </w:rPr>
              <w:t>Реконструкция напорного канализационного коллектора от КНС-2 до КНС-3 инв.№108030002379, (2Ф400, протяженность 0,973 км)</w:t>
            </w:r>
          </w:p>
        </w:tc>
        <w:tc>
          <w:tcPr>
            <w:tcW w:w="1639" w:type="dxa"/>
            <w:tcBorders>
              <w:top w:val="nil"/>
              <w:left w:val="nil"/>
              <w:bottom w:val="single" w:sz="4" w:space="0" w:color="auto"/>
              <w:right w:val="single" w:sz="4" w:space="0" w:color="auto"/>
            </w:tcBorders>
            <w:shd w:val="clear" w:color="auto" w:fill="auto"/>
            <w:vAlign w:val="center"/>
          </w:tcPr>
          <w:p w:rsidR="00183F73" w:rsidRPr="00847952" w:rsidRDefault="00183F73" w:rsidP="00183F73">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Pr>
                <w:sz w:val="20"/>
                <w:szCs w:val="20"/>
              </w:rPr>
              <w:t>35</w:t>
            </w:r>
            <w:r w:rsidRPr="00AF1111">
              <w:rPr>
                <w:sz w:val="20"/>
                <w:szCs w:val="20"/>
              </w:rPr>
              <w:t>68</w:t>
            </w:r>
            <w:r>
              <w:rPr>
                <w:sz w:val="20"/>
                <w:szCs w:val="20"/>
              </w:rPr>
              <w:t>0,0</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Pr="00847952" w:rsidRDefault="00183F73" w:rsidP="00183F73">
            <w:pPr>
              <w:spacing w:line="240" w:lineRule="auto"/>
              <w:jc w:val="center"/>
              <w:rPr>
                <w:rFonts w:eastAsia="Calibri"/>
                <w:sz w:val="20"/>
              </w:rPr>
            </w:pPr>
            <w:r w:rsidRPr="00AF1111">
              <w:rPr>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183F73" w:rsidRPr="00847952" w:rsidRDefault="00183F73" w:rsidP="00183F73">
            <w:pPr>
              <w:spacing w:line="240" w:lineRule="auto"/>
              <w:jc w:val="center"/>
              <w:rPr>
                <w:rFonts w:eastAsia="Calibri"/>
                <w:sz w:val="20"/>
              </w:rPr>
            </w:pPr>
          </w:p>
        </w:tc>
        <w:tc>
          <w:tcPr>
            <w:tcW w:w="1643" w:type="dxa"/>
            <w:tcBorders>
              <w:top w:val="nil"/>
              <w:left w:val="nil"/>
              <w:bottom w:val="single" w:sz="8" w:space="0" w:color="auto"/>
              <w:right w:val="single" w:sz="8" w:space="0" w:color="auto"/>
            </w:tcBorders>
            <w:shd w:val="clear" w:color="000000" w:fill="FFFFFF"/>
            <w:vAlign w:val="center"/>
          </w:tcPr>
          <w:p w:rsidR="00183F73" w:rsidRPr="00E83198" w:rsidRDefault="00183F73" w:rsidP="00183F73">
            <w:pPr>
              <w:spacing w:line="240" w:lineRule="auto"/>
              <w:jc w:val="center"/>
              <w:rPr>
                <w:rFonts w:eastAsia="Calibri"/>
                <w:sz w:val="20"/>
              </w:rPr>
            </w:pPr>
            <w:r>
              <w:rPr>
                <w:rFonts w:eastAsia="Calibri"/>
                <w:color w:val="000000"/>
                <w:sz w:val="20"/>
              </w:rPr>
              <w:t>35680,0</w:t>
            </w:r>
          </w:p>
        </w:tc>
      </w:tr>
      <w:tr w:rsidR="00183F73" w:rsidTr="000A3D75">
        <w:tc>
          <w:tcPr>
            <w:tcW w:w="417" w:type="dxa"/>
            <w:vAlign w:val="center"/>
          </w:tcPr>
          <w:p w:rsidR="00183F73" w:rsidRDefault="00183F73" w:rsidP="00183F73">
            <w:pPr>
              <w:spacing w:line="240" w:lineRule="auto"/>
              <w:rPr>
                <w:rFonts w:eastAsia="Calibri"/>
                <w:sz w:val="20"/>
              </w:rPr>
            </w:pPr>
            <w:r>
              <w:rPr>
                <w:rFonts w:eastAsia="Calibri"/>
                <w:sz w:val="20"/>
              </w:rPr>
              <w:t>36</w:t>
            </w:r>
          </w:p>
        </w:tc>
        <w:tc>
          <w:tcPr>
            <w:tcW w:w="2892" w:type="dxa"/>
            <w:tcBorders>
              <w:top w:val="nil"/>
              <w:left w:val="nil"/>
              <w:bottom w:val="single" w:sz="4" w:space="0" w:color="auto"/>
              <w:right w:val="single" w:sz="4" w:space="0" w:color="auto"/>
            </w:tcBorders>
            <w:shd w:val="clear" w:color="auto" w:fill="auto"/>
          </w:tcPr>
          <w:p w:rsidR="00183F73" w:rsidRPr="00E83198" w:rsidRDefault="00183F73" w:rsidP="00183F73">
            <w:pPr>
              <w:spacing w:line="240" w:lineRule="auto"/>
              <w:ind w:left="-108" w:right="-50"/>
              <w:jc w:val="center"/>
              <w:rPr>
                <w:rFonts w:eastAsia="Calibri"/>
                <w:sz w:val="20"/>
              </w:rPr>
            </w:pPr>
            <w:r w:rsidRPr="00AF1111">
              <w:rPr>
                <w:sz w:val="20"/>
                <w:szCs w:val="20"/>
              </w:rPr>
              <w:t xml:space="preserve">Реконструкция напорного канализационного коллектора от канализационно-насосной станции -1, расположенной на улице Нефтяников, вдоль жилых домов 53А.53.50,51,65,79 в канализационный колодец №Д-26 микрорайона "Д" из этого колодца в канализационно - насосную станцию -4, расположенную в микрорайоне "Лесной" инв.№101030001146 , (Ф315мм, протяженность 0,522 км) </w:t>
            </w:r>
          </w:p>
        </w:tc>
        <w:tc>
          <w:tcPr>
            <w:tcW w:w="1639" w:type="dxa"/>
            <w:tcBorders>
              <w:top w:val="nil"/>
              <w:left w:val="nil"/>
              <w:bottom w:val="single" w:sz="4" w:space="0" w:color="auto"/>
              <w:right w:val="single" w:sz="4" w:space="0" w:color="auto"/>
            </w:tcBorders>
            <w:shd w:val="clear" w:color="auto" w:fill="auto"/>
            <w:vAlign w:val="center"/>
          </w:tcPr>
          <w:p w:rsidR="00183F73" w:rsidRPr="00847952" w:rsidRDefault="00183F73" w:rsidP="00183F73">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Default="00183F73" w:rsidP="00183F73">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83F73" w:rsidRPr="00847952" w:rsidRDefault="00183F73" w:rsidP="00183F73">
            <w:pPr>
              <w:spacing w:line="240" w:lineRule="auto"/>
              <w:jc w:val="center"/>
              <w:rPr>
                <w:rFonts w:eastAsia="Calibri"/>
                <w:sz w:val="20"/>
              </w:rPr>
            </w:pPr>
            <w:r>
              <w:rPr>
                <w:sz w:val="20"/>
                <w:szCs w:val="20"/>
              </w:rPr>
              <w:t>8</w:t>
            </w:r>
            <w:r w:rsidRPr="00AF1111">
              <w:rPr>
                <w:sz w:val="20"/>
                <w:szCs w:val="20"/>
              </w:rPr>
              <w:t>50</w:t>
            </w:r>
            <w:r>
              <w:rPr>
                <w:sz w:val="20"/>
                <w:szCs w:val="20"/>
              </w:rPr>
              <w:t>0,0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183F73" w:rsidRPr="00847952" w:rsidRDefault="00183F73" w:rsidP="00183F73">
            <w:pPr>
              <w:spacing w:line="240" w:lineRule="auto"/>
              <w:jc w:val="center"/>
              <w:rPr>
                <w:rFonts w:eastAsia="Calibri"/>
                <w:sz w:val="20"/>
              </w:rPr>
            </w:pPr>
          </w:p>
        </w:tc>
        <w:tc>
          <w:tcPr>
            <w:tcW w:w="1643" w:type="dxa"/>
            <w:tcBorders>
              <w:top w:val="nil"/>
              <w:left w:val="nil"/>
              <w:bottom w:val="single" w:sz="8" w:space="0" w:color="auto"/>
              <w:right w:val="single" w:sz="8" w:space="0" w:color="auto"/>
            </w:tcBorders>
            <w:shd w:val="clear" w:color="000000" w:fill="FFFFFF"/>
            <w:vAlign w:val="center"/>
          </w:tcPr>
          <w:p w:rsidR="00183F73" w:rsidRPr="00E83198" w:rsidRDefault="00183F73" w:rsidP="00183F73">
            <w:pPr>
              <w:spacing w:line="240" w:lineRule="auto"/>
              <w:jc w:val="center"/>
              <w:rPr>
                <w:rFonts w:eastAsia="Calibri"/>
                <w:sz w:val="20"/>
              </w:rPr>
            </w:pPr>
            <w:r>
              <w:rPr>
                <w:rFonts w:eastAsia="Calibri"/>
                <w:color w:val="000000"/>
                <w:sz w:val="20"/>
              </w:rPr>
              <w:t>8500,0</w:t>
            </w:r>
          </w:p>
        </w:tc>
      </w:tr>
      <w:tr w:rsidR="00F86252" w:rsidTr="00C53630">
        <w:tc>
          <w:tcPr>
            <w:tcW w:w="417" w:type="dxa"/>
            <w:vAlign w:val="center"/>
          </w:tcPr>
          <w:p w:rsidR="00F86252" w:rsidRDefault="007068C4" w:rsidP="00F86252">
            <w:pPr>
              <w:spacing w:line="240" w:lineRule="auto"/>
              <w:rPr>
                <w:rFonts w:eastAsia="Calibri"/>
                <w:sz w:val="20"/>
              </w:rPr>
            </w:pPr>
            <w:r>
              <w:rPr>
                <w:rFonts w:eastAsia="Calibri"/>
                <w:sz w:val="20"/>
              </w:rPr>
              <w:t>37</w:t>
            </w:r>
          </w:p>
        </w:tc>
        <w:tc>
          <w:tcPr>
            <w:tcW w:w="2892" w:type="dxa"/>
            <w:tcBorders>
              <w:top w:val="nil"/>
              <w:left w:val="nil"/>
              <w:bottom w:val="single" w:sz="4" w:space="0" w:color="auto"/>
              <w:right w:val="single" w:sz="4" w:space="0" w:color="auto"/>
            </w:tcBorders>
            <w:shd w:val="clear" w:color="auto" w:fill="auto"/>
          </w:tcPr>
          <w:p w:rsidR="00F86252" w:rsidRPr="00E83198" w:rsidRDefault="00F86252" w:rsidP="00F86252">
            <w:pPr>
              <w:spacing w:line="240" w:lineRule="auto"/>
              <w:ind w:left="-108" w:right="-50"/>
              <w:jc w:val="center"/>
              <w:rPr>
                <w:rFonts w:eastAsia="Calibri"/>
                <w:sz w:val="20"/>
              </w:rPr>
            </w:pPr>
            <w:r w:rsidRPr="00AF1111">
              <w:rPr>
                <w:sz w:val="20"/>
                <w:szCs w:val="20"/>
              </w:rPr>
              <w:t>Реконструкция сетей канализации  м-на 2А от канализационного колодца 2А-1, расположенного  у  жилого  дома  23 до канализационного колодца Западный-60, расположенного  у  КНС-3 инв.№101030001120 (Ф200мм,300мм,350мм,400мм, протяженность всего 0,9072 км)</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F86252" w:rsidRPr="00847952" w:rsidRDefault="00F86252" w:rsidP="00F86252">
            <w:pPr>
              <w:spacing w:line="240" w:lineRule="auto"/>
              <w:jc w:val="center"/>
              <w:rPr>
                <w:rFonts w:eastAsia="Calibri"/>
                <w:sz w:val="20"/>
              </w:rPr>
            </w:pPr>
            <w:r>
              <w:rPr>
                <w:rFonts w:eastAsia="Calibri"/>
                <w:sz w:val="20"/>
              </w:rPr>
              <w:t>14</w:t>
            </w:r>
            <w:r w:rsidRPr="00F86252">
              <w:rPr>
                <w:rFonts w:eastAsia="Calibri"/>
                <w:sz w:val="20"/>
              </w:rPr>
              <w:t>05</w:t>
            </w:r>
            <w:r>
              <w:rPr>
                <w:rFonts w:eastAsia="Calibri"/>
                <w:sz w:val="20"/>
              </w:rPr>
              <w:t>0,0</w:t>
            </w:r>
          </w:p>
        </w:tc>
        <w:tc>
          <w:tcPr>
            <w:tcW w:w="1643" w:type="dxa"/>
            <w:shd w:val="clear" w:color="auto" w:fill="FFFFFF" w:themeFill="background1"/>
            <w:vAlign w:val="center"/>
          </w:tcPr>
          <w:p w:rsidR="00F86252" w:rsidRPr="00E83198" w:rsidRDefault="00F86252" w:rsidP="00F86252">
            <w:pPr>
              <w:spacing w:line="240" w:lineRule="auto"/>
              <w:jc w:val="center"/>
              <w:rPr>
                <w:rFonts w:eastAsia="Calibri"/>
                <w:sz w:val="20"/>
              </w:rPr>
            </w:pPr>
            <w:r w:rsidRPr="00F86252">
              <w:rPr>
                <w:rFonts w:eastAsia="Calibri"/>
                <w:sz w:val="20"/>
              </w:rPr>
              <w:t>14050,0</w:t>
            </w:r>
          </w:p>
        </w:tc>
      </w:tr>
      <w:tr w:rsidR="00F86252" w:rsidTr="00C53630">
        <w:tc>
          <w:tcPr>
            <w:tcW w:w="417" w:type="dxa"/>
            <w:vAlign w:val="center"/>
          </w:tcPr>
          <w:p w:rsidR="00F86252" w:rsidRDefault="007068C4" w:rsidP="00F86252">
            <w:pPr>
              <w:spacing w:line="240" w:lineRule="auto"/>
              <w:rPr>
                <w:rFonts w:eastAsia="Calibri"/>
                <w:sz w:val="20"/>
              </w:rPr>
            </w:pPr>
            <w:r>
              <w:rPr>
                <w:rFonts w:eastAsia="Calibri"/>
                <w:sz w:val="20"/>
              </w:rPr>
              <w:t>38</w:t>
            </w:r>
          </w:p>
        </w:tc>
        <w:tc>
          <w:tcPr>
            <w:tcW w:w="2892" w:type="dxa"/>
            <w:tcBorders>
              <w:top w:val="nil"/>
              <w:left w:val="nil"/>
              <w:bottom w:val="single" w:sz="4" w:space="0" w:color="auto"/>
              <w:right w:val="single" w:sz="4" w:space="0" w:color="auto"/>
            </w:tcBorders>
            <w:shd w:val="clear" w:color="auto" w:fill="auto"/>
          </w:tcPr>
          <w:p w:rsidR="00F86252" w:rsidRPr="00E83198" w:rsidRDefault="00F86252" w:rsidP="00F86252">
            <w:pPr>
              <w:spacing w:line="240" w:lineRule="auto"/>
              <w:ind w:left="-108" w:right="-50"/>
              <w:jc w:val="center"/>
              <w:rPr>
                <w:rFonts w:eastAsia="Calibri"/>
                <w:sz w:val="20"/>
              </w:rPr>
            </w:pPr>
            <w:r w:rsidRPr="00AF1111">
              <w:rPr>
                <w:sz w:val="20"/>
                <w:szCs w:val="20"/>
              </w:rPr>
              <w:t>Реконструкция сетей канализации микрорайона "Д" от канализационного колодца Д-1, расположенного у жилого дома 70 до КНС-4 инв.№101030001121 (Ф325мм, 400мм, протяженность всего -0,584км)</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Pr>
                <w:sz w:val="20"/>
                <w:szCs w:val="20"/>
              </w:rPr>
              <w:t>9</w:t>
            </w:r>
            <w:r w:rsidRPr="00AF1111">
              <w:rPr>
                <w:sz w:val="20"/>
                <w:szCs w:val="20"/>
              </w:rPr>
              <w:t>39</w:t>
            </w:r>
            <w:r>
              <w:rPr>
                <w:sz w:val="20"/>
                <w:szCs w:val="20"/>
              </w:rPr>
              <w:t>0,0</w:t>
            </w:r>
          </w:p>
        </w:tc>
        <w:tc>
          <w:tcPr>
            <w:tcW w:w="1643" w:type="dxa"/>
            <w:tcBorders>
              <w:top w:val="nil"/>
              <w:left w:val="nil"/>
              <w:bottom w:val="single" w:sz="4" w:space="0" w:color="auto"/>
              <w:right w:val="single" w:sz="4" w:space="0" w:color="auto"/>
            </w:tcBorders>
            <w:shd w:val="clear" w:color="auto" w:fill="auto"/>
            <w:vAlign w:val="center"/>
          </w:tcPr>
          <w:p w:rsidR="00F86252" w:rsidRPr="00E83198" w:rsidRDefault="00F86252" w:rsidP="00F86252">
            <w:pPr>
              <w:spacing w:line="240" w:lineRule="auto"/>
              <w:jc w:val="center"/>
              <w:rPr>
                <w:rFonts w:eastAsia="Calibri"/>
                <w:sz w:val="20"/>
              </w:rPr>
            </w:pPr>
            <w:r>
              <w:rPr>
                <w:sz w:val="20"/>
                <w:szCs w:val="20"/>
              </w:rPr>
              <w:t>9</w:t>
            </w:r>
            <w:r w:rsidRPr="00AF1111">
              <w:rPr>
                <w:sz w:val="20"/>
                <w:szCs w:val="20"/>
              </w:rPr>
              <w:t>39</w:t>
            </w:r>
            <w:r>
              <w:rPr>
                <w:sz w:val="20"/>
                <w:szCs w:val="20"/>
              </w:rPr>
              <w:t>0,0</w:t>
            </w:r>
          </w:p>
        </w:tc>
      </w:tr>
      <w:tr w:rsidR="00F86252" w:rsidTr="00C53630">
        <w:tc>
          <w:tcPr>
            <w:tcW w:w="417" w:type="dxa"/>
            <w:vAlign w:val="center"/>
          </w:tcPr>
          <w:p w:rsidR="00F86252" w:rsidRDefault="007068C4" w:rsidP="00F86252">
            <w:pPr>
              <w:spacing w:line="240" w:lineRule="auto"/>
              <w:rPr>
                <w:rFonts w:eastAsia="Calibri"/>
                <w:sz w:val="20"/>
              </w:rPr>
            </w:pPr>
            <w:r>
              <w:rPr>
                <w:rFonts w:eastAsia="Calibri"/>
                <w:sz w:val="20"/>
              </w:rPr>
              <w:t>39</w:t>
            </w:r>
          </w:p>
        </w:tc>
        <w:tc>
          <w:tcPr>
            <w:tcW w:w="2892" w:type="dxa"/>
            <w:tcBorders>
              <w:top w:val="nil"/>
              <w:left w:val="nil"/>
              <w:bottom w:val="single" w:sz="4" w:space="0" w:color="auto"/>
              <w:right w:val="single" w:sz="4" w:space="0" w:color="auto"/>
            </w:tcBorders>
            <w:shd w:val="clear" w:color="auto" w:fill="auto"/>
          </w:tcPr>
          <w:p w:rsidR="00F86252" w:rsidRPr="00E83198" w:rsidRDefault="00F86252" w:rsidP="00F86252">
            <w:pPr>
              <w:spacing w:line="240" w:lineRule="auto"/>
              <w:ind w:left="-108" w:right="-50"/>
              <w:jc w:val="center"/>
              <w:rPr>
                <w:rFonts w:eastAsia="Calibri"/>
                <w:sz w:val="20"/>
              </w:rPr>
            </w:pPr>
            <w:r w:rsidRPr="00AF1111">
              <w:rPr>
                <w:sz w:val="20"/>
                <w:szCs w:val="20"/>
              </w:rPr>
              <w:t>Реконструкция сетей канализации от жилого дома №1 микрорайона "Лесной" до канализационного колодца Д-24 инв.№101030001125, (Ф200мм, протяженность 0,073 км)</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Pr>
                <w:sz w:val="20"/>
                <w:szCs w:val="20"/>
              </w:rPr>
              <w:t>1</w:t>
            </w:r>
            <w:r w:rsidRPr="00AF1111">
              <w:rPr>
                <w:sz w:val="20"/>
                <w:szCs w:val="20"/>
              </w:rPr>
              <w:t>35</w:t>
            </w:r>
            <w:r>
              <w:rPr>
                <w:sz w:val="20"/>
                <w:szCs w:val="20"/>
              </w:rPr>
              <w:t>0,0</w:t>
            </w:r>
          </w:p>
        </w:tc>
        <w:tc>
          <w:tcPr>
            <w:tcW w:w="1643" w:type="dxa"/>
            <w:tcBorders>
              <w:top w:val="nil"/>
              <w:left w:val="nil"/>
              <w:bottom w:val="single" w:sz="4" w:space="0" w:color="auto"/>
              <w:right w:val="single" w:sz="4" w:space="0" w:color="auto"/>
            </w:tcBorders>
            <w:shd w:val="clear" w:color="auto" w:fill="auto"/>
            <w:vAlign w:val="center"/>
          </w:tcPr>
          <w:p w:rsidR="00F86252" w:rsidRPr="00E83198" w:rsidRDefault="00F86252" w:rsidP="00F86252">
            <w:pPr>
              <w:spacing w:line="240" w:lineRule="auto"/>
              <w:jc w:val="center"/>
              <w:rPr>
                <w:rFonts w:eastAsia="Calibri"/>
                <w:sz w:val="20"/>
              </w:rPr>
            </w:pPr>
            <w:r>
              <w:rPr>
                <w:sz w:val="20"/>
                <w:szCs w:val="20"/>
              </w:rPr>
              <w:t>1</w:t>
            </w:r>
            <w:r w:rsidRPr="00AF1111">
              <w:rPr>
                <w:sz w:val="20"/>
                <w:szCs w:val="20"/>
              </w:rPr>
              <w:t>35</w:t>
            </w:r>
            <w:r>
              <w:rPr>
                <w:sz w:val="20"/>
                <w:szCs w:val="20"/>
              </w:rPr>
              <w:t>0,0</w:t>
            </w:r>
          </w:p>
        </w:tc>
      </w:tr>
      <w:tr w:rsidR="00F86252" w:rsidTr="00C53630">
        <w:tc>
          <w:tcPr>
            <w:tcW w:w="417" w:type="dxa"/>
            <w:vAlign w:val="center"/>
          </w:tcPr>
          <w:p w:rsidR="00F86252" w:rsidRDefault="007068C4" w:rsidP="00F86252">
            <w:pPr>
              <w:spacing w:line="240" w:lineRule="auto"/>
              <w:rPr>
                <w:rFonts w:eastAsia="Calibri"/>
                <w:sz w:val="20"/>
              </w:rPr>
            </w:pPr>
            <w:r>
              <w:rPr>
                <w:rFonts w:eastAsia="Calibri"/>
                <w:sz w:val="20"/>
              </w:rPr>
              <w:t>40</w:t>
            </w:r>
          </w:p>
        </w:tc>
        <w:tc>
          <w:tcPr>
            <w:tcW w:w="2892" w:type="dxa"/>
            <w:tcBorders>
              <w:top w:val="nil"/>
              <w:left w:val="nil"/>
              <w:bottom w:val="single" w:sz="4" w:space="0" w:color="auto"/>
              <w:right w:val="single" w:sz="4" w:space="0" w:color="auto"/>
            </w:tcBorders>
            <w:shd w:val="clear" w:color="auto" w:fill="auto"/>
          </w:tcPr>
          <w:p w:rsidR="00F86252" w:rsidRPr="00E83198" w:rsidRDefault="00F86252" w:rsidP="00F86252">
            <w:pPr>
              <w:spacing w:line="240" w:lineRule="auto"/>
              <w:ind w:left="-108" w:right="-50"/>
              <w:jc w:val="center"/>
              <w:rPr>
                <w:rFonts w:eastAsia="Calibri"/>
                <w:sz w:val="20"/>
              </w:rPr>
            </w:pPr>
            <w:r w:rsidRPr="00AF1111">
              <w:rPr>
                <w:sz w:val="20"/>
                <w:szCs w:val="20"/>
              </w:rPr>
              <w:t>Реконструкция сетей канализации по микрорайону Западный  от канализационного колодца №Западный-31 в канализационный колодец №Западный-39, расположенный по улице Узбекистанская, вдоль нее до канализационного колодца № Западный -44 инв.№101030001128, (Ф150мм,200мм,325мм, протяженность всего 0,568 км)</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Pr>
                <w:sz w:val="20"/>
                <w:szCs w:val="20"/>
              </w:rPr>
              <w:t>8</w:t>
            </w:r>
            <w:r w:rsidRPr="00AF1111">
              <w:rPr>
                <w:sz w:val="20"/>
                <w:szCs w:val="20"/>
              </w:rPr>
              <w:t>56</w:t>
            </w:r>
            <w:r>
              <w:rPr>
                <w:sz w:val="20"/>
                <w:szCs w:val="20"/>
              </w:rPr>
              <w:t>0,0</w:t>
            </w:r>
          </w:p>
        </w:tc>
        <w:tc>
          <w:tcPr>
            <w:tcW w:w="1643" w:type="dxa"/>
            <w:tcBorders>
              <w:top w:val="nil"/>
              <w:left w:val="nil"/>
              <w:bottom w:val="single" w:sz="4" w:space="0" w:color="auto"/>
              <w:right w:val="single" w:sz="4" w:space="0" w:color="auto"/>
            </w:tcBorders>
            <w:shd w:val="clear" w:color="auto" w:fill="auto"/>
            <w:vAlign w:val="center"/>
          </w:tcPr>
          <w:p w:rsidR="00F86252" w:rsidRPr="00E83198" w:rsidRDefault="00F86252" w:rsidP="00F86252">
            <w:pPr>
              <w:spacing w:line="240" w:lineRule="auto"/>
              <w:jc w:val="center"/>
              <w:rPr>
                <w:rFonts w:eastAsia="Calibri"/>
                <w:sz w:val="20"/>
              </w:rPr>
            </w:pPr>
            <w:r>
              <w:rPr>
                <w:sz w:val="20"/>
                <w:szCs w:val="20"/>
              </w:rPr>
              <w:t>8</w:t>
            </w:r>
            <w:r w:rsidRPr="00AF1111">
              <w:rPr>
                <w:sz w:val="20"/>
                <w:szCs w:val="20"/>
              </w:rPr>
              <w:t>56</w:t>
            </w:r>
            <w:r>
              <w:rPr>
                <w:sz w:val="20"/>
                <w:szCs w:val="20"/>
              </w:rPr>
              <w:t>0,0</w:t>
            </w:r>
          </w:p>
        </w:tc>
      </w:tr>
      <w:tr w:rsidR="00F86252" w:rsidTr="00C53630">
        <w:tc>
          <w:tcPr>
            <w:tcW w:w="417" w:type="dxa"/>
            <w:vAlign w:val="center"/>
          </w:tcPr>
          <w:p w:rsidR="00F86252" w:rsidRDefault="007068C4" w:rsidP="00F86252">
            <w:pPr>
              <w:spacing w:line="240" w:lineRule="auto"/>
              <w:rPr>
                <w:rFonts w:eastAsia="Calibri"/>
                <w:sz w:val="20"/>
              </w:rPr>
            </w:pPr>
            <w:r>
              <w:rPr>
                <w:rFonts w:eastAsia="Calibri"/>
                <w:sz w:val="20"/>
              </w:rPr>
              <w:t>41</w:t>
            </w:r>
          </w:p>
        </w:tc>
        <w:tc>
          <w:tcPr>
            <w:tcW w:w="2892" w:type="dxa"/>
            <w:tcBorders>
              <w:top w:val="nil"/>
              <w:left w:val="nil"/>
              <w:bottom w:val="single" w:sz="4" w:space="0" w:color="auto"/>
              <w:right w:val="single" w:sz="4" w:space="0" w:color="auto"/>
            </w:tcBorders>
            <w:shd w:val="clear" w:color="auto" w:fill="auto"/>
          </w:tcPr>
          <w:p w:rsidR="00F86252" w:rsidRPr="00E83198" w:rsidRDefault="00F86252" w:rsidP="00F86252">
            <w:pPr>
              <w:spacing w:line="240" w:lineRule="auto"/>
              <w:ind w:left="-108" w:right="-50"/>
              <w:jc w:val="center"/>
              <w:rPr>
                <w:rFonts w:eastAsia="Calibri"/>
                <w:sz w:val="20"/>
              </w:rPr>
            </w:pPr>
            <w:r w:rsidRPr="00AF1111">
              <w:rPr>
                <w:sz w:val="20"/>
                <w:szCs w:val="20"/>
              </w:rPr>
              <w:t>Реконструкция сетей канализации микрорайона "Д" от жилого дома 69, до канализационного колодца 2А-4, расположенного возле жилого дома 2А-23 инв.№101030001129 (Ф150мм, протяженность 0,023 км)</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sz w:val="20"/>
                <w:szCs w:val="20"/>
              </w:rPr>
              <w:t>98</w:t>
            </w:r>
            <w:r>
              <w:rPr>
                <w:sz w:val="20"/>
                <w:szCs w:val="20"/>
              </w:rPr>
              <w:t>0,0</w:t>
            </w:r>
          </w:p>
        </w:tc>
        <w:tc>
          <w:tcPr>
            <w:tcW w:w="1643" w:type="dxa"/>
            <w:tcBorders>
              <w:top w:val="nil"/>
              <w:left w:val="nil"/>
              <w:bottom w:val="single" w:sz="4" w:space="0" w:color="auto"/>
              <w:right w:val="single" w:sz="4" w:space="0" w:color="auto"/>
            </w:tcBorders>
            <w:shd w:val="clear" w:color="auto" w:fill="auto"/>
            <w:vAlign w:val="center"/>
          </w:tcPr>
          <w:p w:rsidR="00F86252" w:rsidRPr="00E83198" w:rsidRDefault="00F86252" w:rsidP="00F86252">
            <w:pPr>
              <w:spacing w:line="240" w:lineRule="auto"/>
              <w:jc w:val="center"/>
              <w:rPr>
                <w:rFonts w:eastAsia="Calibri"/>
                <w:sz w:val="20"/>
              </w:rPr>
            </w:pPr>
            <w:r w:rsidRPr="00AF1111">
              <w:rPr>
                <w:sz w:val="20"/>
                <w:szCs w:val="20"/>
              </w:rPr>
              <w:t>98</w:t>
            </w:r>
            <w:r>
              <w:rPr>
                <w:sz w:val="20"/>
                <w:szCs w:val="20"/>
              </w:rPr>
              <w:t>0,0</w:t>
            </w:r>
          </w:p>
        </w:tc>
      </w:tr>
      <w:tr w:rsidR="00105632" w:rsidTr="00C53630">
        <w:tc>
          <w:tcPr>
            <w:tcW w:w="417" w:type="dxa"/>
            <w:vAlign w:val="center"/>
          </w:tcPr>
          <w:p w:rsidR="00105632" w:rsidRDefault="007068C4" w:rsidP="00105632">
            <w:pPr>
              <w:spacing w:line="240" w:lineRule="auto"/>
              <w:rPr>
                <w:rFonts w:eastAsia="Calibri"/>
                <w:sz w:val="20"/>
              </w:rPr>
            </w:pPr>
            <w:r>
              <w:rPr>
                <w:rFonts w:eastAsia="Calibri"/>
                <w:sz w:val="20"/>
              </w:rPr>
              <w:t>42</w:t>
            </w:r>
          </w:p>
        </w:tc>
        <w:tc>
          <w:tcPr>
            <w:tcW w:w="2892" w:type="dxa"/>
            <w:tcBorders>
              <w:top w:val="nil"/>
              <w:left w:val="nil"/>
              <w:bottom w:val="single" w:sz="4" w:space="0" w:color="auto"/>
              <w:right w:val="single" w:sz="4" w:space="0" w:color="auto"/>
            </w:tcBorders>
            <w:shd w:val="clear" w:color="auto" w:fill="auto"/>
          </w:tcPr>
          <w:p w:rsidR="00105632" w:rsidRPr="00E83198" w:rsidRDefault="00105632" w:rsidP="00105632">
            <w:pPr>
              <w:spacing w:line="240" w:lineRule="auto"/>
              <w:ind w:left="-108" w:right="-50"/>
              <w:jc w:val="center"/>
              <w:rPr>
                <w:rFonts w:eastAsia="Calibri"/>
                <w:sz w:val="20"/>
              </w:rPr>
            </w:pPr>
            <w:r w:rsidRPr="00AF1111">
              <w:rPr>
                <w:sz w:val="20"/>
                <w:szCs w:val="20"/>
              </w:rPr>
              <w:t>Реконструкция канализация Сети канализации от домов 27б,27,27а,25, вдоль 24 к канализационному колодцу 3-40, расположенного на углу жилых домов 23 и 24, от дома 26 вдоль улицы Узбекистанская и от домов 20,22 к канализационному колодцу 3-34, расположенному на углу дома 22, вдоль дома №23, от дома №14, вдоль дома №13 к канализационному колодцу 3-53 микрорайона 3 инв.№101030001130 (Ф150мм, 200мм, протяженность 1,056 км)</w:t>
            </w:r>
          </w:p>
        </w:tc>
        <w:tc>
          <w:tcPr>
            <w:tcW w:w="1639" w:type="dxa"/>
            <w:tcBorders>
              <w:top w:val="nil"/>
              <w:left w:val="nil"/>
              <w:bottom w:val="single" w:sz="4" w:space="0" w:color="auto"/>
              <w:right w:val="single" w:sz="4" w:space="0" w:color="auto"/>
            </w:tcBorders>
            <w:shd w:val="clear" w:color="auto" w:fill="auto"/>
            <w:vAlign w:val="center"/>
          </w:tcPr>
          <w:p w:rsidR="00105632" w:rsidRPr="00847952" w:rsidRDefault="00105632" w:rsidP="00105632">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05632" w:rsidRDefault="00105632" w:rsidP="0010563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05632" w:rsidRDefault="00105632" w:rsidP="0010563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05632" w:rsidRDefault="00105632" w:rsidP="0010563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05632" w:rsidRPr="00847952" w:rsidRDefault="00105632" w:rsidP="00105632">
            <w:pPr>
              <w:spacing w:line="240" w:lineRule="auto"/>
              <w:jc w:val="center"/>
              <w:rPr>
                <w:rFonts w:eastAsia="Calibri"/>
                <w:sz w:val="20"/>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05632" w:rsidRPr="00847952" w:rsidRDefault="00105632" w:rsidP="00105632">
            <w:pPr>
              <w:spacing w:line="240" w:lineRule="auto"/>
              <w:jc w:val="center"/>
              <w:rPr>
                <w:rFonts w:eastAsia="Calibri"/>
                <w:sz w:val="20"/>
              </w:rPr>
            </w:pPr>
            <w:r>
              <w:rPr>
                <w:sz w:val="20"/>
                <w:szCs w:val="20"/>
              </w:rPr>
              <w:t>15</w:t>
            </w:r>
            <w:r w:rsidRPr="00AF1111">
              <w:rPr>
                <w:sz w:val="20"/>
                <w:szCs w:val="20"/>
              </w:rPr>
              <w:t>62</w:t>
            </w:r>
            <w:r>
              <w:rPr>
                <w:sz w:val="20"/>
                <w:szCs w:val="20"/>
              </w:rPr>
              <w:t>0,0</w:t>
            </w:r>
          </w:p>
        </w:tc>
        <w:tc>
          <w:tcPr>
            <w:tcW w:w="1643" w:type="dxa"/>
            <w:tcBorders>
              <w:top w:val="nil"/>
              <w:left w:val="nil"/>
              <w:bottom w:val="single" w:sz="4" w:space="0" w:color="auto"/>
              <w:right w:val="single" w:sz="4" w:space="0" w:color="auto"/>
            </w:tcBorders>
            <w:shd w:val="clear" w:color="auto" w:fill="auto"/>
            <w:vAlign w:val="center"/>
          </w:tcPr>
          <w:p w:rsidR="00105632" w:rsidRPr="00E83198" w:rsidRDefault="00105632" w:rsidP="00105632">
            <w:pPr>
              <w:spacing w:line="240" w:lineRule="auto"/>
              <w:jc w:val="center"/>
              <w:rPr>
                <w:rFonts w:eastAsia="Calibri"/>
                <w:sz w:val="20"/>
              </w:rPr>
            </w:pPr>
            <w:r>
              <w:rPr>
                <w:sz w:val="20"/>
                <w:szCs w:val="20"/>
              </w:rPr>
              <w:t>15</w:t>
            </w:r>
            <w:r w:rsidRPr="00AF1111">
              <w:rPr>
                <w:sz w:val="20"/>
                <w:szCs w:val="20"/>
              </w:rPr>
              <w:t>62</w:t>
            </w:r>
            <w:r>
              <w:rPr>
                <w:sz w:val="20"/>
                <w:szCs w:val="20"/>
              </w:rPr>
              <w:t>0,0</w:t>
            </w:r>
          </w:p>
        </w:tc>
      </w:tr>
      <w:tr w:rsidR="00105632" w:rsidTr="00C53630">
        <w:tc>
          <w:tcPr>
            <w:tcW w:w="417" w:type="dxa"/>
            <w:vAlign w:val="center"/>
          </w:tcPr>
          <w:p w:rsidR="00105632" w:rsidRDefault="007068C4" w:rsidP="00105632">
            <w:pPr>
              <w:spacing w:line="240" w:lineRule="auto"/>
              <w:rPr>
                <w:rFonts w:eastAsia="Calibri"/>
                <w:sz w:val="20"/>
              </w:rPr>
            </w:pPr>
            <w:r>
              <w:rPr>
                <w:rFonts w:eastAsia="Calibri"/>
                <w:sz w:val="20"/>
              </w:rPr>
              <w:t>43</w:t>
            </w:r>
          </w:p>
        </w:tc>
        <w:tc>
          <w:tcPr>
            <w:tcW w:w="2892" w:type="dxa"/>
            <w:tcBorders>
              <w:top w:val="nil"/>
              <w:left w:val="nil"/>
              <w:bottom w:val="single" w:sz="4" w:space="0" w:color="auto"/>
              <w:right w:val="single" w:sz="4" w:space="0" w:color="auto"/>
            </w:tcBorders>
            <w:shd w:val="clear" w:color="auto" w:fill="auto"/>
          </w:tcPr>
          <w:p w:rsidR="00105632" w:rsidRPr="00E83198" w:rsidRDefault="00105632" w:rsidP="00105632">
            <w:pPr>
              <w:spacing w:line="240" w:lineRule="auto"/>
              <w:ind w:left="-108" w:right="-50"/>
              <w:jc w:val="center"/>
              <w:rPr>
                <w:rFonts w:eastAsia="Calibri"/>
                <w:sz w:val="20"/>
              </w:rPr>
            </w:pPr>
            <w:r w:rsidRPr="00AF1111">
              <w:rPr>
                <w:sz w:val="20"/>
                <w:szCs w:val="20"/>
              </w:rPr>
              <w:t>Реконструкция сетей канализации микрорайона "Аэропорт" от жилых домов 24,25,26,27 до канализационно-насосной станции "Аэропорт" инв.№101030001132   (Ф100мм, 150мм, 200мм, протяженность всего 0,653 км)</w:t>
            </w:r>
          </w:p>
        </w:tc>
        <w:tc>
          <w:tcPr>
            <w:tcW w:w="1639" w:type="dxa"/>
            <w:tcBorders>
              <w:top w:val="nil"/>
              <w:left w:val="nil"/>
              <w:bottom w:val="single" w:sz="4" w:space="0" w:color="auto"/>
              <w:right w:val="single" w:sz="4" w:space="0" w:color="auto"/>
            </w:tcBorders>
            <w:shd w:val="clear" w:color="auto" w:fill="auto"/>
            <w:vAlign w:val="center"/>
          </w:tcPr>
          <w:p w:rsidR="00105632" w:rsidRPr="00847952" w:rsidRDefault="00105632" w:rsidP="00105632">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05632" w:rsidRDefault="00105632" w:rsidP="0010563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05632" w:rsidRDefault="00105632" w:rsidP="0010563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05632" w:rsidRDefault="00105632" w:rsidP="0010563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05632" w:rsidRPr="00847952" w:rsidRDefault="00105632" w:rsidP="00105632">
            <w:pPr>
              <w:spacing w:line="240" w:lineRule="auto"/>
              <w:jc w:val="center"/>
              <w:rPr>
                <w:rFonts w:eastAsia="Calibri"/>
                <w:sz w:val="20"/>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05632" w:rsidRPr="00847952" w:rsidRDefault="00105632" w:rsidP="00105632">
            <w:pPr>
              <w:spacing w:line="240" w:lineRule="auto"/>
              <w:jc w:val="center"/>
              <w:rPr>
                <w:rFonts w:eastAsia="Calibri"/>
                <w:sz w:val="20"/>
              </w:rPr>
            </w:pPr>
            <w:r>
              <w:rPr>
                <w:sz w:val="20"/>
                <w:szCs w:val="20"/>
              </w:rPr>
              <w:t>8</w:t>
            </w:r>
            <w:r w:rsidRPr="00AF1111">
              <w:rPr>
                <w:sz w:val="20"/>
                <w:szCs w:val="20"/>
              </w:rPr>
              <w:t>85</w:t>
            </w:r>
            <w:r>
              <w:rPr>
                <w:sz w:val="20"/>
                <w:szCs w:val="20"/>
              </w:rPr>
              <w:t>0,0</w:t>
            </w:r>
          </w:p>
        </w:tc>
        <w:tc>
          <w:tcPr>
            <w:tcW w:w="1643" w:type="dxa"/>
            <w:tcBorders>
              <w:top w:val="nil"/>
              <w:left w:val="nil"/>
              <w:bottom w:val="single" w:sz="4" w:space="0" w:color="auto"/>
              <w:right w:val="single" w:sz="4" w:space="0" w:color="auto"/>
            </w:tcBorders>
            <w:shd w:val="clear" w:color="auto" w:fill="auto"/>
            <w:vAlign w:val="center"/>
          </w:tcPr>
          <w:p w:rsidR="00105632" w:rsidRPr="00E83198" w:rsidRDefault="00105632" w:rsidP="00105632">
            <w:pPr>
              <w:spacing w:line="240" w:lineRule="auto"/>
              <w:jc w:val="center"/>
              <w:rPr>
                <w:rFonts w:eastAsia="Calibri"/>
                <w:sz w:val="20"/>
              </w:rPr>
            </w:pPr>
            <w:r>
              <w:rPr>
                <w:sz w:val="20"/>
                <w:szCs w:val="20"/>
              </w:rPr>
              <w:t>8</w:t>
            </w:r>
            <w:r w:rsidRPr="00AF1111">
              <w:rPr>
                <w:sz w:val="20"/>
                <w:szCs w:val="20"/>
              </w:rPr>
              <w:t>85</w:t>
            </w:r>
            <w:r>
              <w:rPr>
                <w:sz w:val="20"/>
                <w:szCs w:val="20"/>
              </w:rPr>
              <w:t>0,0</w:t>
            </w:r>
          </w:p>
        </w:tc>
      </w:tr>
      <w:tr w:rsidR="00105632" w:rsidTr="00C53630">
        <w:tc>
          <w:tcPr>
            <w:tcW w:w="417" w:type="dxa"/>
            <w:vAlign w:val="center"/>
          </w:tcPr>
          <w:p w:rsidR="00105632" w:rsidRDefault="007068C4" w:rsidP="00105632">
            <w:pPr>
              <w:spacing w:line="240" w:lineRule="auto"/>
              <w:rPr>
                <w:rFonts w:eastAsia="Calibri"/>
                <w:sz w:val="20"/>
              </w:rPr>
            </w:pPr>
            <w:r>
              <w:rPr>
                <w:rFonts w:eastAsia="Calibri"/>
                <w:sz w:val="20"/>
              </w:rPr>
              <w:t>44</w:t>
            </w:r>
          </w:p>
        </w:tc>
        <w:tc>
          <w:tcPr>
            <w:tcW w:w="2892" w:type="dxa"/>
            <w:tcBorders>
              <w:top w:val="nil"/>
              <w:left w:val="nil"/>
              <w:bottom w:val="single" w:sz="4" w:space="0" w:color="auto"/>
              <w:right w:val="single" w:sz="4" w:space="0" w:color="auto"/>
            </w:tcBorders>
            <w:shd w:val="clear" w:color="auto" w:fill="auto"/>
          </w:tcPr>
          <w:p w:rsidR="00105632" w:rsidRPr="00E83198" w:rsidRDefault="00105632" w:rsidP="00105632">
            <w:pPr>
              <w:spacing w:line="240" w:lineRule="auto"/>
              <w:ind w:left="-108" w:right="-50"/>
              <w:jc w:val="center"/>
              <w:rPr>
                <w:rFonts w:eastAsia="Calibri"/>
                <w:sz w:val="20"/>
              </w:rPr>
            </w:pPr>
            <w:r w:rsidRPr="00AF1111">
              <w:rPr>
                <w:sz w:val="20"/>
                <w:szCs w:val="20"/>
              </w:rPr>
              <w:t xml:space="preserve">Реконструкция сетей канализации микрорайона "3" от жилых домов 53,52,51 до канализационного колодца 3-203, расположенного у жилого дома 36 инв.№101030001133     (Ф150мм, протяженность 0,190 км)                 </w:t>
            </w:r>
          </w:p>
        </w:tc>
        <w:tc>
          <w:tcPr>
            <w:tcW w:w="1639" w:type="dxa"/>
            <w:tcBorders>
              <w:top w:val="nil"/>
              <w:left w:val="nil"/>
              <w:bottom w:val="single" w:sz="4" w:space="0" w:color="auto"/>
              <w:right w:val="single" w:sz="4" w:space="0" w:color="auto"/>
            </w:tcBorders>
            <w:shd w:val="clear" w:color="auto" w:fill="auto"/>
            <w:vAlign w:val="center"/>
          </w:tcPr>
          <w:p w:rsidR="00105632" w:rsidRPr="00847952" w:rsidRDefault="00105632" w:rsidP="00105632">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05632" w:rsidRDefault="00105632" w:rsidP="0010563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05632" w:rsidRDefault="00105632" w:rsidP="0010563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05632" w:rsidRDefault="00105632" w:rsidP="0010563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05632" w:rsidRPr="00847952" w:rsidRDefault="00105632" w:rsidP="00105632">
            <w:pPr>
              <w:spacing w:line="240" w:lineRule="auto"/>
              <w:jc w:val="center"/>
              <w:rPr>
                <w:rFonts w:eastAsia="Calibri"/>
                <w:sz w:val="20"/>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105632" w:rsidRPr="00847952" w:rsidRDefault="00105632" w:rsidP="00105632">
            <w:pPr>
              <w:spacing w:line="240" w:lineRule="auto"/>
              <w:jc w:val="center"/>
              <w:rPr>
                <w:rFonts w:eastAsia="Calibri"/>
                <w:sz w:val="20"/>
              </w:rPr>
            </w:pPr>
            <w:r>
              <w:rPr>
                <w:sz w:val="20"/>
                <w:szCs w:val="20"/>
              </w:rPr>
              <w:t>3</w:t>
            </w:r>
            <w:r w:rsidRPr="00AF1111">
              <w:rPr>
                <w:sz w:val="20"/>
                <w:szCs w:val="20"/>
              </w:rPr>
              <w:t>45</w:t>
            </w:r>
            <w:r>
              <w:rPr>
                <w:sz w:val="20"/>
                <w:szCs w:val="20"/>
              </w:rPr>
              <w:t>0,0</w:t>
            </w:r>
          </w:p>
        </w:tc>
        <w:tc>
          <w:tcPr>
            <w:tcW w:w="1643" w:type="dxa"/>
            <w:tcBorders>
              <w:top w:val="nil"/>
              <w:left w:val="nil"/>
              <w:bottom w:val="single" w:sz="4" w:space="0" w:color="auto"/>
              <w:right w:val="single" w:sz="4" w:space="0" w:color="auto"/>
            </w:tcBorders>
            <w:shd w:val="clear" w:color="auto" w:fill="auto"/>
            <w:vAlign w:val="center"/>
          </w:tcPr>
          <w:p w:rsidR="00105632" w:rsidRPr="00E83198" w:rsidRDefault="00105632" w:rsidP="00105632">
            <w:pPr>
              <w:spacing w:line="240" w:lineRule="auto"/>
              <w:jc w:val="center"/>
              <w:rPr>
                <w:rFonts w:eastAsia="Calibri"/>
                <w:sz w:val="20"/>
              </w:rPr>
            </w:pPr>
            <w:r>
              <w:rPr>
                <w:sz w:val="20"/>
                <w:szCs w:val="20"/>
              </w:rPr>
              <w:t>3</w:t>
            </w:r>
            <w:r w:rsidRPr="00AF1111">
              <w:rPr>
                <w:sz w:val="20"/>
                <w:szCs w:val="20"/>
              </w:rPr>
              <w:t>45</w:t>
            </w:r>
            <w:r>
              <w:rPr>
                <w:sz w:val="20"/>
                <w:szCs w:val="20"/>
              </w:rPr>
              <w:t>0,0</w:t>
            </w:r>
          </w:p>
        </w:tc>
      </w:tr>
      <w:tr w:rsidR="00F86252" w:rsidTr="00C53630">
        <w:tc>
          <w:tcPr>
            <w:tcW w:w="417" w:type="dxa"/>
            <w:vAlign w:val="center"/>
          </w:tcPr>
          <w:p w:rsidR="00F86252" w:rsidRDefault="007068C4" w:rsidP="00F86252">
            <w:pPr>
              <w:spacing w:line="240" w:lineRule="auto"/>
              <w:rPr>
                <w:rFonts w:eastAsia="Calibri"/>
                <w:sz w:val="20"/>
              </w:rPr>
            </w:pPr>
            <w:r>
              <w:rPr>
                <w:rFonts w:eastAsia="Calibri"/>
                <w:sz w:val="20"/>
              </w:rPr>
              <w:t>45</w:t>
            </w:r>
          </w:p>
        </w:tc>
        <w:tc>
          <w:tcPr>
            <w:tcW w:w="2892" w:type="dxa"/>
            <w:tcBorders>
              <w:top w:val="nil"/>
              <w:left w:val="nil"/>
              <w:bottom w:val="single" w:sz="4" w:space="0" w:color="auto"/>
              <w:right w:val="single" w:sz="4" w:space="0" w:color="auto"/>
            </w:tcBorders>
            <w:shd w:val="clear" w:color="auto" w:fill="auto"/>
          </w:tcPr>
          <w:p w:rsidR="00F86252" w:rsidRPr="00E83198" w:rsidRDefault="00F86252" w:rsidP="00F86252">
            <w:pPr>
              <w:spacing w:line="240" w:lineRule="auto"/>
              <w:ind w:left="-108" w:right="-50"/>
              <w:jc w:val="center"/>
              <w:rPr>
                <w:rFonts w:eastAsia="Calibri"/>
                <w:sz w:val="20"/>
              </w:rPr>
            </w:pPr>
            <w:r w:rsidRPr="00AF1111">
              <w:rPr>
                <w:sz w:val="20"/>
                <w:szCs w:val="20"/>
              </w:rPr>
              <w:t>Реконструкция сетей канализации микрорайона "3" от жилых домов 1а,2а,1,2,3,21,17 до канализационного колодца 3-87, расположенного у жилого дома 17 инв.№101030001136 (Ф150мм, 200мм, 250мм,  протяженность всего 0,772 км)</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F86252" w:rsidRPr="00847952" w:rsidRDefault="00105632" w:rsidP="00F86252">
            <w:pPr>
              <w:spacing w:line="240" w:lineRule="auto"/>
              <w:jc w:val="center"/>
              <w:rPr>
                <w:rFonts w:eastAsia="Calibri"/>
                <w:sz w:val="20"/>
              </w:rPr>
            </w:pPr>
            <w:r>
              <w:rPr>
                <w:rFonts w:eastAsia="Calibri"/>
                <w:sz w:val="20"/>
              </w:rPr>
              <w:t>10</w:t>
            </w:r>
            <w:r w:rsidRPr="00105632">
              <w:rPr>
                <w:rFonts w:eastAsia="Calibri"/>
                <w:sz w:val="20"/>
              </w:rPr>
              <w:t>46</w:t>
            </w:r>
            <w:r>
              <w:rPr>
                <w:rFonts w:eastAsia="Calibri"/>
                <w:sz w:val="20"/>
              </w:rPr>
              <w:t>0,0</w:t>
            </w:r>
          </w:p>
        </w:tc>
        <w:tc>
          <w:tcPr>
            <w:tcW w:w="1643" w:type="dxa"/>
            <w:shd w:val="clear" w:color="auto" w:fill="FFFFFF" w:themeFill="background1"/>
            <w:vAlign w:val="center"/>
          </w:tcPr>
          <w:p w:rsidR="00F86252" w:rsidRPr="00E83198" w:rsidRDefault="00105632" w:rsidP="00F86252">
            <w:pPr>
              <w:spacing w:line="240" w:lineRule="auto"/>
              <w:jc w:val="center"/>
              <w:rPr>
                <w:rFonts w:eastAsia="Calibri"/>
                <w:sz w:val="20"/>
              </w:rPr>
            </w:pPr>
            <w:r w:rsidRPr="00105632">
              <w:rPr>
                <w:rFonts w:eastAsia="Calibri"/>
                <w:sz w:val="20"/>
              </w:rPr>
              <w:t>10460,0</w:t>
            </w:r>
          </w:p>
        </w:tc>
      </w:tr>
      <w:tr w:rsidR="00F86252" w:rsidTr="00C53630">
        <w:tc>
          <w:tcPr>
            <w:tcW w:w="417" w:type="dxa"/>
            <w:vAlign w:val="center"/>
          </w:tcPr>
          <w:p w:rsidR="00F86252" w:rsidRDefault="007068C4" w:rsidP="00F86252">
            <w:pPr>
              <w:spacing w:line="240" w:lineRule="auto"/>
              <w:rPr>
                <w:rFonts w:eastAsia="Calibri"/>
                <w:sz w:val="20"/>
              </w:rPr>
            </w:pPr>
            <w:r>
              <w:rPr>
                <w:rFonts w:eastAsia="Calibri"/>
                <w:sz w:val="20"/>
              </w:rPr>
              <w:t>46</w:t>
            </w:r>
          </w:p>
        </w:tc>
        <w:tc>
          <w:tcPr>
            <w:tcW w:w="2892" w:type="dxa"/>
            <w:tcBorders>
              <w:top w:val="nil"/>
              <w:left w:val="nil"/>
              <w:bottom w:val="single" w:sz="4" w:space="0" w:color="auto"/>
              <w:right w:val="single" w:sz="4" w:space="0" w:color="auto"/>
            </w:tcBorders>
            <w:shd w:val="clear" w:color="auto" w:fill="auto"/>
          </w:tcPr>
          <w:p w:rsidR="00F86252" w:rsidRPr="00E83198" w:rsidRDefault="00F86252" w:rsidP="00F86252">
            <w:pPr>
              <w:spacing w:line="240" w:lineRule="auto"/>
              <w:ind w:left="-108" w:right="-50"/>
              <w:jc w:val="center"/>
              <w:rPr>
                <w:rFonts w:eastAsia="Calibri"/>
                <w:sz w:val="20"/>
              </w:rPr>
            </w:pPr>
            <w:r w:rsidRPr="00AF1111">
              <w:rPr>
                <w:sz w:val="20"/>
                <w:szCs w:val="20"/>
              </w:rPr>
              <w:t xml:space="preserve">Реконструкция сетей канализации  микрорайона "2" от жилых домов 29,28,40,41 до канализационного колодца 2-408, расположенного у жилого дома 31 инв.№101030001141 (Ф150мм, 200мм, 300мм, 500мм,  протяженность всего 0,7133 км) </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F86252" w:rsidRPr="00847952" w:rsidRDefault="00105632" w:rsidP="00F86252">
            <w:pPr>
              <w:spacing w:line="240" w:lineRule="auto"/>
              <w:jc w:val="center"/>
              <w:rPr>
                <w:rFonts w:eastAsia="Calibri"/>
                <w:sz w:val="20"/>
              </w:rPr>
            </w:pPr>
            <w:r>
              <w:rPr>
                <w:rFonts w:eastAsia="Calibri"/>
                <w:sz w:val="20"/>
              </w:rPr>
              <w:t>12</w:t>
            </w:r>
            <w:r w:rsidRPr="00105632">
              <w:rPr>
                <w:rFonts w:eastAsia="Calibri"/>
                <w:sz w:val="20"/>
              </w:rPr>
              <w:t>38</w:t>
            </w:r>
            <w:r>
              <w:rPr>
                <w:rFonts w:eastAsia="Calibri"/>
                <w:sz w:val="20"/>
              </w:rPr>
              <w:t>0,0</w:t>
            </w:r>
          </w:p>
        </w:tc>
        <w:tc>
          <w:tcPr>
            <w:tcW w:w="1643" w:type="dxa"/>
            <w:shd w:val="clear" w:color="auto" w:fill="FFFFFF" w:themeFill="background1"/>
            <w:vAlign w:val="center"/>
          </w:tcPr>
          <w:p w:rsidR="00F86252" w:rsidRPr="00E83198" w:rsidRDefault="00105632" w:rsidP="00F86252">
            <w:pPr>
              <w:spacing w:line="240" w:lineRule="auto"/>
              <w:jc w:val="center"/>
              <w:rPr>
                <w:rFonts w:eastAsia="Calibri"/>
                <w:sz w:val="20"/>
              </w:rPr>
            </w:pPr>
            <w:r w:rsidRPr="00105632">
              <w:rPr>
                <w:rFonts w:eastAsia="Calibri"/>
                <w:sz w:val="20"/>
              </w:rPr>
              <w:t>12380,0</w:t>
            </w:r>
          </w:p>
        </w:tc>
      </w:tr>
      <w:tr w:rsidR="00F86252" w:rsidTr="00C53630">
        <w:tc>
          <w:tcPr>
            <w:tcW w:w="417" w:type="dxa"/>
            <w:vAlign w:val="center"/>
          </w:tcPr>
          <w:p w:rsidR="00F86252" w:rsidRDefault="007068C4" w:rsidP="00F86252">
            <w:pPr>
              <w:spacing w:line="240" w:lineRule="auto"/>
              <w:rPr>
                <w:rFonts w:eastAsia="Calibri"/>
                <w:sz w:val="20"/>
              </w:rPr>
            </w:pPr>
            <w:r>
              <w:rPr>
                <w:rFonts w:eastAsia="Calibri"/>
                <w:sz w:val="20"/>
              </w:rPr>
              <w:t>47</w:t>
            </w:r>
          </w:p>
        </w:tc>
        <w:tc>
          <w:tcPr>
            <w:tcW w:w="2892" w:type="dxa"/>
            <w:tcBorders>
              <w:top w:val="nil"/>
              <w:left w:val="nil"/>
              <w:bottom w:val="single" w:sz="4" w:space="0" w:color="auto"/>
              <w:right w:val="single" w:sz="4" w:space="0" w:color="auto"/>
            </w:tcBorders>
            <w:shd w:val="clear" w:color="auto" w:fill="auto"/>
          </w:tcPr>
          <w:p w:rsidR="00F86252" w:rsidRPr="00E83198" w:rsidRDefault="00F86252" w:rsidP="00F86252">
            <w:pPr>
              <w:spacing w:line="240" w:lineRule="auto"/>
              <w:ind w:left="-108" w:right="-50"/>
              <w:jc w:val="center"/>
              <w:rPr>
                <w:rFonts w:eastAsia="Calibri"/>
                <w:sz w:val="20"/>
              </w:rPr>
            </w:pPr>
            <w:r w:rsidRPr="00AF1111">
              <w:rPr>
                <w:sz w:val="20"/>
                <w:szCs w:val="20"/>
              </w:rPr>
              <w:t>Реконструкция сетей канализации пос.Аэропорт от гостиницы "Лайнер", жилых домов 6,6а,1, здания "Метрологии" до канализационно- насосной станции "Аэропорт" инв.№101030001155 (Ф100мм, 150мм, 200мм,  протяженность всего 0,822 км)</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Pr>
                <w:sz w:val="20"/>
                <w:szCs w:val="20"/>
              </w:rPr>
              <w:t>10</w:t>
            </w:r>
            <w:r w:rsidRPr="00AF1111">
              <w:rPr>
                <w:sz w:val="20"/>
                <w:szCs w:val="20"/>
              </w:rPr>
              <w:t>80</w:t>
            </w:r>
            <w:r>
              <w:rPr>
                <w:sz w:val="20"/>
                <w:szCs w:val="20"/>
              </w:rPr>
              <w:t>0,0</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sz w:val="20"/>
                <w:szCs w:val="20"/>
              </w:rPr>
              <w:t> </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F86252" w:rsidRPr="00847952" w:rsidRDefault="00F86252" w:rsidP="00F86252">
            <w:pPr>
              <w:spacing w:line="240" w:lineRule="auto"/>
              <w:jc w:val="center"/>
              <w:rPr>
                <w:rFonts w:eastAsia="Calibri"/>
                <w:sz w:val="20"/>
              </w:rPr>
            </w:pPr>
          </w:p>
        </w:tc>
        <w:tc>
          <w:tcPr>
            <w:tcW w:w="1643" w:type="dxa"/>
            <w:shd w:val="clear" w:color="auto" w:fill="FFFFFF" w:themeFill="background1"/>
            <w:vAlign w:val="center"/>
          </w:tcPr>
          <w:p w:rsidR="00F86252" w:rsidRPr="00E83198" w:rsidRDefault="00105632" w:rsidP="00F86252">
            <w:pPr>
              <w:spacing w:line="240" w:lineRule="auto"/>
              <w:jc w:val="center"/>
              <w:rPr>
                <w:rFonts w:eastAsia="Calibri"/>
                <w:sz w:val="20"/>
              </w:rPr>
            </w:pPr>
            <w:r w:rsidRPr="00105632">
              <w:rPr>
                <w:rFonts w:eastAsia="Calibri"/>
                <w:sz w:val="20"/>
              </w:rPr>
              <w:t>10800,0</w:t>
            </w:r>
          </w:p>
        </w:tc>
      </w:tr>
      <w:tr w:rsidR="00F86252" w:rsidTr="00C53630">
        <w:tc>
          <w:tcPr>
            <w:tcW w:w="417" w:type="dxa"/>
            <w:vAlign w:val="center"/>
          </w:tcPr>
          <w:p w:rsidR="00F86252" w:rsidRDefault="007068C4" w:rsidP="00F86252">
            <w:pPr>
              <w:spacing w:line="240" w:lineRule="auto"/>
              <w:rPr>
                <w:rFonts w:eastAsia="Calibri"/>
                <w:sz w:val="20"/>
              </w:rPr>
            </w:pPr>
            <w:r>
              <w:rPr>
                <w:rFonts w:eastAsia="Calibri"/>
                <w:sz w:val="20"/>
              </w:rPr>
              <w:t>48</w:t>
            </w:r>
          </w:p>
        </w:tc>
        <w:tc>
          <w:tcPr>
            <w:tcW w:w="2892" w:type="dxa"/>
            <w:tcBorders>
              <w:top w:val="nil"/>
              <w:left w:val="nil"/>
              <w:bottom w:val="single" w:sz="4" w:space="0" w:color="auto"/>
              <w:right w:val="single" w:sz="4" w:space="0" w:color="auto"/>
            </w:tcBorders>
            <w:shd w:val="clear" w:color="auto" w:fill="auto"/>
          </w:tcPr>
          <w:p w:rsidR="00F86252" w:rsidRPr="00E83198" w:rsidRDefault="00F86252" w:rsidP="00F86252">
            <w:pPr>
              <w:spacing w:line="240" w:lineRule="auto"/>
              <w:ind w:left="-108" w:right="-50"/>
              <w:jc w:val="center"/>
              <w:rPr>
                <w:rFonts w:eastAsia="Calibri"/>
                <w:sz w:val="20"/>
              </w:rPr>
            </w:pPr>
            <w:r w:rsidRPr="00AF1111">
              <w:rPr>
                <w:sz w:val="20"/>
                <w:szCs w:val="20"/>
              </w:rPr>
              <w:t xml:space="preserve">Реконструкция сетей канализации от домов 8,7,6,6а с пересечением улицы Ленина,от домов 30,31 и 46,43 вдоль дома 41 к канализационному колодцу 3-146, расположенному у главной канализационной насосной станции микрорайона "3" инв.№101030001193 (Ф150 мм, 200мм, 250мм, 300мм, 500мм  протяженность всего 0,793км)  </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Pr>
                <w:sz w:val="20"/>
                <w:szCs w:val="20"/>
              </w:rPr>
              <w:t>14</w:t>
            </w:r>
            <w:r w:rsidRPr="00AF1111">
              <w:rPr>
                <w:sz w:val="20"/>
                <w:szCs w:val="20"/>
              </w:rPr>
              <w:t>45</w:t>
            </w:r>
            <w:r>
              <w:rPr>
                <w:sz w:val="20"/>
                <w:szCs w:val="20"/>
              </w:rPr>
              <w:t>0,0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F86252" w:rsidRPr="00847952" w:rsidRDefault="00F86252" w:rsidP="00F86252">
            <w:pPr>
              <w:spacing w:line="240" w:lineRule="auto"/>
              <w:jc w:val="center"/>
              <w:rPr>
                <w:rFonts w:eastAsia="Calibri"/>
                <w:sz w:val="20"/>
              </w:rPr>
            </w:pPr>
          </w:p>
        </w:tc>
        <w:tc>
          <w:tcPr>
            <w:tcW w:w="1643" w:type="dxa"/>
            <w:shd w:val="clear" w:color="auto" w:fill="FFFFFF" w:themeFill="background1"/>
            <w:vAlign w:val="center"/>
          </w:tcPr>
          <w:p w:rsidR="00F86252" w:rsidRPr="00E83198" w:rsidRDefault="00105632" w:rsidP="00F86252">
            <w:pPr>
              <w:spacing w:line="240" w:lineRule="auto"/>
              <w:jc w:val="center"/>
              <w:rPr>
                <w:rFonts w:eastAsia="Calibri"/>
                <w:sz w:val="20"/>
              </w:rPr>
            </w:pPr>
            <w:r w:rsidRPr="00105632">
              <w:rPr>
                <w:rFonts w:eastAsia="Calibri"/>
                <w:sz w:val="20"/>
              </w:rPr>
              <w:t>14450,0</w:t>
            </w:r>
          </w:p>
        </w:tc>
      </w:tr>
      <w:tr w:rsidR="00F86252" w:rsidTr="00C53630">
        <w:tc>
          <w:tcPr>
            <w:tcW w:w="417" w:type="dxa"/>
            <w:vAlign w:val="center"/>
          </w:tcPr>
          <w:p w:rsidR="00F86252" w:rsidRDefault="007068C4" w:rsidP="00F86252">
            <w:pPr>
              <w:spacing w:line="240" w:lineRule="auto"/>
              <w:rPr>
                <w:rFonts w:eastAsia="Calibri"/>
                <w:sz w:val="20"/>
              </w:rPr>
            </w:pPr>
            <w:r>
              <w:rPr>
                <w:rFonts w:eastAsia="Calibri"/>
                <w:sz w:val="20"/>
              </w:rPr>
              <w:t>49</w:t>
            </w:r>
          </w:p>
        </w:tc>
        <w:tc>
          <w:tcPr>
            <w:tcW w:w="2892" w:type="dxa"/>
            <w:tcBorders>
              <w:top w:val="nil"/>
              <w:left w:val="nil"/>
              <w:bottom w:val="single" w:sz="4" w:space="0" w:color="auto"/>
              <w:right w:val="single" w:sz="4" w:space="0" w:color="auto"/>
            </w:tcBorders>
            <w:shd w:val="clear" w:color="auto" w:fill="auto"/>
          </w:tcPr>
          <w:p w:rsidR="00F86252" w:rsidRPr="00E83198" w:rsidRDefault="00F86252" w:rsidP="00105632">
            <w:pPr>
              <w:spacing w:line="240" w:lineRule="auto"/>
              <w:ind w:left="-108" w:right="-50"/>
              <w:jc w:val="center"/>
              <w:rPr>
                <w:rFonts w:eastAsia="Calibri"/>
                <w:sz w:val="20"/>
              </w:rPr>
            </w:pPr>
            <w:r w:rsidRPr="00AF1111">
              <w:rPr>
                <w:sz w:val="20"/>
                <w:szCs w:val="20"/>
              </w:rPr>
              <w:t>Реконструкция сетей канализации микрорайона 2 от жилых домов №№64,104,105,102 в канализационный колодец №2-11,от жилого дома №103 в канализационный колодец №2-14, сети канализации вдоль жилого дома №101, через улицу 40 лет Победы в канализационный колодец №3-</w:t>
            </w:r>
            <w:r w:rsidR="00105632">
              <w:rPr>
                <w:sz w:val="20"/>
                <w:szCs w:val="20"/>
              </w:rPr>
              <w:t>27 инв.№101030001194  (Ф150 мм,</w:t>
            </w:r>
            <w:r w:rsidRPr="00AF1111">
              <w:rPr>
                <w:sz w:val="20"/>
                <w:szCs w:val="20"/>
              </w:rPr>
              <w:t xml:space="preserve"> 200мм, 300мм, протяженность всего 0,586 км)</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sidRPr="00AF1111">
              <w:rPr>
                <w:rFonts w:ascii="Calibri" w:hAnsi="Calibri" w:cs="Calibri"/>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Default="00F86252" w:rsidP="00F86252">
            <w:pPr>
              <w:spacing w:line="240" w:lineRule="auto"/>
              <w:jc w:val="center"/>
              <w:rPr>
                <w:spacing w:val="1"/>
              </w:rPr>
            </w:pPr>
            <w:r w:rsidRPr="00AF1111">
              <w:rPr>
                <w:sz w:val="20"/>
                <w:szCs w:val="20"/>
              </w:rPr>
              <w:t> </w:t>
            </w:r>
          </w:p>
        </w:tc>
        <w:tc>
          <w:tcPr>
            <w:tcW w:w="1639" w:type="dxa"/>
            <w:tcBorders>
              <w:top w:val="nil"/>
              <w:left w:val="nil"/>
              <w:bottom w:val="single" w:sz="4" w:space="0" w:color="auto"/>
              <w:right w:val="single" w:sz="4" w:space="0" w:color="auto"/>
            </w:tcBorders>
            <w:shd w:val="clear" w:color="auto" w:fill="auto"/>
            <w:vAlign w:val="center"/>
          </w:tcPr>
          <w:p w:rsidR="00F86252" w:rsidRPr="00847952" w:rsidRDefault="00F86252" w:rsidP="00F86252">
            <w:pPr>
              <w:spacing w:line="240" w:lineRule="auto"/>
              <w:jc w:val="center"/>
              <w:rPr>
                <w:rFonts w:eastAsia="Calibri"/>
                <w:sz w:val="20"/>
              </w:rPr>
            </w:pPr>
            <w:r>
              <w:rPr>
                <w:sz w:val="20"/>
                <w:szCs w:val="20"/>
              </w:rPr>
              <w:t>8</w:t>
            </w:r>
            <w:r w:rsidRPr="00AF1111">
              <w:rPr>
                <w:sz w:val="20"/>
                <w:szCs w:val="20"/>
              </w:rPr>
              <w:t>25</w:t>
            </w:r>
            <w:r>
              <w:rPr>
                <w:sz w:val="20"/>
                <w:szCs w:val="20"/>
              </w:rPr>
              <w:t>0,0</w:t>
            </w:r>
          </w:p>
        </w:tc>
        <w:tc>
          <w:tcPr>
            <w:tcW w:w="163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F86252" w:rsidRPr="00847952" w:rsidRDefault="00F86252" w:rsidP="00F86252">
            <w:pPr>
              <w:spacing w:line="240" w:lineRule="auto"/>
              <w:jc w:val="center"/>
              <w:rPr>
                <w:rFonts w:eastAsia="Calibri"/>
                <w:sz w:val="20"/>
              </w:rPr>
            </w:pPr>
          </w:p>
        </w:tc>
        <w:tc>
          <w:tcPr>
            <w:tcW w:w="1643" w:type="dxa"/>
            <w:shd w:val="clear" w:color="auto" w:fill="FFFFFF" w:themeFill="background1"/>
            <w:vAlign w:val="center"/>
          </w:tcPr>
          <w:p w:rsidR="00F86252" w:rsidRPr="00E83198" w:rsidRDefault="00105632" w:rsidP="00F86252">
            <w:pPr>
              <w:spacing w:line="240" w:lineRule="auto"/>
              <w:jc w:val="center"/>
              <w:rPr>
                <w:rFonts w:eastAsia="Calibri"/>
                <w:sz w:val="20"/>
              </w:rPr>
            </w:pPr>
            <w:r w:rsidRPr="00105632">
              <w:rPr>
                <w:rFonts w:eastAsia="Calibri"/>
                <w:sz w:val="20"/>
              </w:rPr>
              <w:t>8250,0</w:t>
            </w:r>
          </w:p>
        </w:tc>
      </w:tr>
      <w:tr w:rsidR="00410858" w:rsidTr="00C53630">
        <w:tc>
          <w:tcPr>
            <w:tcW w:w="417" w:type="dxa"/>
            <w:vAlign w:val="center"/>
          </w:tcPr>
          <w:p w:rsidR="00410858" w:rsidRDefault="007068C4" w:rsidP="00410858">
            <w:pPr>
              <w:spacing w:line="240" w:lineRule="auto"/>
              <w:rPr>
                <w:rFonts w:eastAsia="Calibri"/>
                <w:sz w:val="20"/>
              </w:rPr>
            </w:pPr>
            <w:r>
              <w:rPr>
                <w:rFonts w:eastAsia="Calibri"/>
                <w:sz w:val="20"/>
              </w:rPr>
              <w:t>50</w:t>
            </w:r>
          </w:p>
        </w:tc>
        <w:tc>
          <w:tcPr>
            <w:tcW w:w="2892" w:type="dxa"/>
            <w:tcBorders>
              <w:top w:val="nil"/>
              <w:left w:val="nil"/>
              <w:bottom w:val="single" w:sz="4" w:space="0" w:color="auto"/>
              <w:right w:val="single" w:sz="4" w:space="0" w:color="auto"/>
            </w:tcBorders>
            <w:shd w:val="clear" w:color="000000" w:fill="FFFFFF"/>
          </w:tcPr>
          <w:p w:rsidR="00410858" w:rsidRPr="00AF1111" w:rsidRDefault="00410858" w:rsidP="00410858">
            <w:pPr>
              <w:spacing w:line="240" w:lineRule="auto"/>
              <w:ind w:left="-108" w:right="-50"/>
              <w:jc w:val="center"/>
              <w:rPr>
                <w:sz w:val="20"/>
                <w:szCs w:val="20"/>
              </w:rPr>
            </w:pPr>
            <w:r w:rsidRPr="00AF1111">
              <w:rPr>
                <w:sz w:val="20"/>
                <w:szCs w:val="20"/>
              </w:rPr>
              <w:t>Модернизация канализационной насосной станции микр-н «Центральный» КОУ «Урайская школа для обучающихся с ограниченными возможностями здоровья»</w:t>
            </w:r>
          </w:p>
        </w:tc>
        <w:tc>
          <w:tcPr>
            <w:tcW w:w="1639" w:type="dxa"/>
            <w:tcBorders>
              <w:top w:val="single" w:sz="4" w:space="0" w:color="auto"/>
              <w:left w:val="nil"/>
              <w:bottom w:val="single" w:sz="4" w:space="0" w:color="auto"/>
              <w:right w:val="single" w:sz="4" w:space="0" w:color="auto"/>
            </w:tcBorders>
            <w:shd w:val="clear" w:color="auto" w:fill="auto"/>
            <w:vAlign w:val="center"/>
          </w:tcPr>
          <w:p w:rsidR="00410858" w:rsidRPr="00AF1111" w:rsidRDefault="00410858" w:rsidP="00410858">
            <w:pPr>
              <w:spacing w:line="240" w:lineRule="auto"/>
              <w:jc w:val="center"/>
              <w:rPr>
                <w:rFonts w:ascii="Calibri" w:hAnsi="Calibri" w:cs="Calibri"/>
                <w:sz w:val="20"/>
                <w:szCs w:val="20"/>
              </w:rPr>
            </w:pPr>
          </w:p>
        </w:tc>
        <w:tc>
          <w:tcPr>
            <w:tcW w:w="1639" w:type="dxa"/>
            <w:tcBorders>
              <w:top w:val="single" w:sz="4" w:space="0" w:color="auto"/>
              <w:left w:val="nil"/>
              <w:bottom w:val="single" w:sz="4" w:space="0" w:color="auto"/>
              <w:right w:val="single" w:sz="4" w:space="0" w:color="auto"/>
            </w:tcBorders>
            <w:shd w:val="clear" w:color="auto" w:fill="auto"/>
            <w:vAlign w:val="center"/>
          </w:tcPr>
          <w:p w:rsidR="00410858" w:rsidRPr="00AF1111" w:rsidRDefault="00410858" w:rsidP="00410858">
            <w:pPr>
              <w:spacing w:line="240" w:lineRule="auto"/>
              <w:jc w:val="center"/>
              <w:rPr>
                <w:sz w:val="20"/>
                <w:szCs w:val="20"/>
              </w:rPr>
            </w:pPr>
          </w:p>
        </w:tc>
        <w:tc>
          <w:tcPr>
            <w:tcW w:w="1639" w:type="dxa"/>
            <w:tcBorders>
              <w:top w:val="single" w:sz="4" w:space="0" w:color="auto"/>
              <w:left w:val="nil"/>
              <w:bottom w:val="single" w:sz="4" w:space="0" w:color="auto"/>
              <w:right w:val="single" w:sz="4" w:space="0" w:color="auto"/>
            </w:tcBorders>
            <w:shd w:val="clear" w:color="auto" w:fill="auto"/>
            <w:vAlign w:val="center"/>
          </w:tcPr>
          <w:p w:rsidR="00410858" w:rsidRPr="00AF1111" w:rsidRDefault="00410858" w:rsidP="00410858">
            <w:pPr>
              <w:spacing w:line="240" w:lineRule="auto"/>
              <w:jc w:val="center"/>
              <w:rPr>
                <w:sz w:val="20"/>
                <w:szCs w:val="20"/>
              </w:rPr>
            </w:pPr>
            <w:r w:rsidRPr="00410858">
              <w:rPr>
                <w:sz w:val="20"/>
                <w:szCs w:val="20"/>
              </w:rPr>
              <w:t>3,0</w:t>
            </w:r>
          </w:p>
        </w:tc>
        <w:tc>
          <w:tcPr>
            <w:tcW w:w="1639" w:type="dxa"/>
            <w:tcBorders>
              <w:top w:val="single" w:sz="4" w:space="0" w:color="auto"/>
              <w:left w:val="nil"/>
              <w:bottom w:val="single" w:sz="4" w:space="0" w:color="auto"/>
              <w:right w:val="single" w:sz="4" w:space="0" w:color="auto"/>
            </w:tcBorders>
            <w:shd w:val="clear" w:color="auto" w:fill="auto"/>
            <w:vAlign w:val="center"/>
          </w:tcPr>
          <w:p w:rsidR="00410858" w:rsidRPr="00AF1111" w:rsidRDefault="00410858" w:rsidP="00410858">
            <w:pPr>
              <w:spacing w:line="240" w:lineRule="auto"/>
              <w:jc w:val="center"/>
              <w:rPr>
                <w:sz w:val="20"/>
                <w:szCs w:val="20"/>
              </w:rPr>
            </w:pPr>
          </w:p>
        </w:tc>
        <w:tc>
          <w:tcPr>
            <w:tcW w:w="1639" w:type="dxa"/>
            <w:tcBorders>
              <w:top w:val="single" w:sz="4" w:space="0" w:color="auto"/>
              <w:left w:val="nil"/>
              <w:bottom w:val="single" w:sz="4" w:space="0" w:color="auto"/>
              <w:right w:val="single" w:sz="4" w:space="0" w:color="auto"/>
            </w:tcBorders>
            <w:shd w:val="clear" w:color="auto" w:fill="auto"/>
            <w:vAlign w:val="center"/>
          </w:tcPr>
          <w:p w:rsidR="00410858" w:rsidRPr="00AF1111" w:rsidRDefault="00410858" w:rsidP="00410858">
            <w:pPr>
              <w:spacing w:line="240" w:lineRule="auto"/>
              <w:jc w:val="center"/>
              <w:rPr>
                <w:sz w:val="20"/>
                <w:szCs w:val="20"/>
              </w:rPr>
            </w:pPr>
          </w:p>
        </w:tc>
        <w:tc>
          <w:tcPr>
            <w:tcW w:w="1639" w:type="dxa"/>
            <w:tcBorders>
              <w:top w:val="single" w:sz="5" w:space="0" w:color="000000"/>
              <w:left w:val="single" w:sz="4" w:space="0" w:color="auto"/>
              <w:bottom w:val="single" w:sz="5" w:space="0" w:color="000000"/>
              <w:right w:val="single" w:sz="5" w:space="0" w:color="000000"/>
            </w:tcBorders>
            <w:shd w:val="clear" w:color="auto" w:fill="FFFFFF" w:themeFill="background1"/>
            <w:vAlign w:val="center"/>
          </w:tcPr>
          <w:p w:rsidR="00410858" w:rsidRPr="00847952" w:rsidRDefault="00410858" w:rsidP="00410858">
            <w:pPr>
              <w:spacing w:line="240" w:lineRule="auto"/>
              <w:jc w:val="center"/>
              <w:rPr>
                <w:rFonts w:eastAsia="Calibri"/>
                <w:sz w:val="20"/>
              </w:rPr>
            </w:pPr>
          </w:p>
        </w:tc>
        <w:tc>
          <w:tcPr>
            <w:tcW w:w="1643" w:type="dxa"/>
            <w:shd w:val="clear" w:color="auto" w:fill="FFFFFF" w:themeFill="background1"/>
            <w:vAlign w:val="center"/>
          </w:tcPr>
          <w:p w:rsidR="00410858" w:rsidRPr="00E83198" w:rsidRDefault="00410858" w:rsidP="00410858">
            <w:pPr>
              <w:spacing w:line="240" w:lineRule="auto"/>
              <w:jc w:val="center"/>
              <w:rPr>
                <w:rFonts w:eastAsia="Calibri"/>
                <w:sz w:val="20"/>
              </w:rPr>
            </w:pPr>
            <w:r>
              <w:rPr>
                <w:rFonts w:eastAsia="Calibri"/>
                <w:sz w:val="20"/>
              </w:rPr>
              <w:t>3,0</w:t>
            </w:r>
          </w:p>
        </w:tc>
      </w:tr>
      <w:tr w:rsidR="00410858" w:rsidTr="00C53630">
        <w:tc>
          <w:tcPr>
            <w:tcW w:w="417" w:type="dxa"/>
            <w:vAlign w:val="center"/>
          </w:tcPr>
          <w:p w:rsidR="00410858" w:rsidRDefault="007068C4" w:rsidP="00410858">
            <w:pPr>
              <w:spacing w:line="240" w:lineRule="auto"/>
              <w:rPr>
                <w:rFonts w:eastAsia="Calibri"/>
                <w:sz w:val="20"/>
              </w:rPr>
            </w:pPr>
            <w:r>
              <w:rPr>
                <w:rFonts w:eastAsia="Calibri"/>
                <w:sz w:val="20"/>
              </w:rPr>
              <w:t>51</w:t>
            </w:r>
          </w:p>
        </w:tc>
        <w:tc>
          <w:tcPr>
            <w:tcW w:w="2892" w:type="dxa"/>
            <w:tcBorders>
              <w:top w:val="nil"/>
              <w:left w:val="nil"/>
              <w:bottom w:val="single" w:sz="4" w:space="0" w:color="auto"/>
              <w:right w:val="single" w:sz="4" w:space="0" w:color="auto"/>
            </w:tcBorders>
            <w:shd w:val="clear" w:color="000000" w:fill="FFFFFF"/>
          </w:tcPr>
          <w:p w:rsidR="00410858" w:rsidRPr="00AF1111" w:rsidRDefault="00410858" w:rsidP="00410858">
            <w:pPr>
              <w:spacing w:line="240" w:lineRule="auto"/>
              <w:ind w:left="-108" w:right="-50"/>
              <w:jc w:val="center"/>
              <w:rPr>
                <w:sz w:val="20"/>
                <w:szCs w:val="20"/>
              </w:rPr>
            </w:pPr>
            <w:r w:rsidRPr="00AF1111">
              <w:rPr>
                <w:sz w:val="20"/>
                <w:szCs w:val="20"/>
              </w:rPr>
              <w:t>Внедрение АСУ ТП, АСКУЭПР</w:t>
            </w:r>
          </w:p>
        </w:tc>
        <w:tc>
          <w:tcPr>
            <w:tcW w:w="1639" w:type="dxa"/>
            <w:tcBorders>
              <w:top w:val="nil"/>
              <w:left w:val="nil"/>
              <w:bottom w:val="single" w:sz="4" w:space="0" w:color="auto"/>
              <w:right w:val="single" w:sz="4" w:space="0" w:color="auto"/>
            </w:tcBorders>
            <w:shd w:val="clear" w:color="auto" w:fill="auto"/>
            <w:vAlign w:val="center"/>
          </w:tcPr>
          <w:p w:rsidR="00410858" w:rsidRPr="00AF1111" w:rsidRDefault="00410858" w:rsidP="00410858">
            <w:pPr>
              <w:spacing w:line="240" w:lineRule="auto"/>
              <w:jc w:val="center"/>
              <w:rPr>
                <w:rFonts w:ascii="Calibri" w:hAnsi="Calibri" w:cs="Calibri"/>
                <w:sz w:val="20"/>
                <w:szCs w:val="20"/>
              </w:rPr>
            </w:pPr>
            <w:r w:rsidRPr="00AF1111">
              <w:rPr>
                <w:sz w:val="20"/>
                <w:szCs w:val="20"/>
              </w:rPr>
              <w:t>5,0</w:t>
            </w:r>
          </w:p>
        </w:tc>
        <w:tc>
          <w:tcPr>
            <w:tcW w:w="1639" w:type="dxa"/>
            <w:tcBorders>
              <w:top w:val="nil"/>
              <w:left w:val="nil"/>
              <w:bottom w:val="single" w:sz="4" w:space="0" w:color="auto"/>
              <w:right w:val="single" w:sz="4" w:space="0" w:color="auto"/>
            </w:tcBorders>
            <w:shd w:val="clear" w:color="auto" w:fill="auto"/>
            <w:vAlign w:val="center"/>
          </w:tcPr>
          <w:p w:rsidR="00410858" w:rsidRPr="00AF1111" w:rsidRDefault="00410858" w:rsidP="00410858">
            <w:pPr>
              <w:spacing w:line="240" w:lineRule="auto"/>
              <w:jc w:val="center"/>
              <w:rPr>
                <w:sz w:val="20"/>
                <w:szCs w:val="20"/>
              </w:rPr>
            </w:pPr>
            <w:r w:rsidRPr="00AF1111">
              <w:rPr>
                <w:sz w:val="20"/>
                <w:szCs w:val="20"/>
              </w:rPr>
              <w:t>5,0</w:t>
            </w:r>
          </w:p>
        </w:tc>
        <w:tc>
          <w:tcPr>
            <w:tcW w:w="1639" w:type="dxa"/>
            <w:tcBorders>
              <w:top w:val="nil"/>
              <w:left w:val="nil"/>
              <w:bottom w:val="single" w:sz="4" w:space="0" w:color="auto"/>
              <w:right w:val="single" w:sz="4" w:space="0" w:color="auto"/>
            </w:tcBorders>
            <w:shd w:val="clear" w:color="auto" w:fill="auto"/>
            <w:vAlign w:val="center"/>
          </w:tcPr>
          <w:p w:rsidR="00410858" w:rsidRPr="00AF1111" w:rsidRDefault="00410858" w:rsidP="00410858">
            <w:pPr>
              <w:spacing w:line="240" w:lineRule="auto"/>
              <w:jc w:val="center"/>
              <w:rPr>
                <w:sz w:val="20"/>
                <w:szCs w:val="20"/>
              </w:rPr>
            </w:pPr>
            <w:r w:rsidRPr="00AF1111">
              <w:rPr>
                <w:sz w:val="20"/>
                <w:szCs w:val="20"/>
              </w:rPr>
              <w:t>5,0</w:t>
            </w:r>
          </w:p>
        </w:tc>
        <w:tc>
          <w:tcPr>
            <w:tcW w:w="1639" w:type="dxa"/>
            <w:tcBorders>
              <w:top w:val="nil"/>
              <w:left w:val="nil"/>
              <w:bottom w:val="single" w:sz="4" w:space="0" w:color="auto"/>
              <w:right w:val="single" w:sz="4" w:space="0" w:color="auto"/>
            </w:tcBorders>
            <w:shd w:val="clear" w:color="auto" w:fill="auto"/>
            <w:vAlign w:val="center"/>
          </w:tcPr>
          <w:p w:rsidR="00410858" w:rsidRPr="00AF1111" w:rsidRDefault="00410858" w:rsidP="00410858">
            <w:pPr>
              <w:spacing w:line="240" w:lineRule="auto"/>
              <w:jc w:val="center"/>
              <w:rPr>
                <w:sz w:val="20"/>
                <w:szCs w:val="20"/>
              </w:rPr>
            </w:pPr>
            <w:r w:rsidRPr="00AF1111">
              <w:rPr>
                <w:sz w:val="20"/>
                <w:szCs w:val="20"/>
              </w:rPr>
              <w:t>5,0</w:t>
            </w:r>
          </w:p>
        </w:tc>
        <w:tc>
          <w:tcPr>
            <w:tcW w:w="1639" w:type="dxa"/>
            <w:tcBorders>
              <w:top w:val="nil"/>
              <w:left w:val="nil"/>
              <w:bottom w:val="single" w:sz="4" w:space="0" w:color="auto"/>
              <w:right w:val="single" w:sz="4" w:space="0" w:color="auto"/>
            </w:tcBorders>
            <w:shd w:val="clear" w:color="auto" w:fill="auto"/>
            <w:vAlign w:val="center"/>
          </w:tcPr>
          <w:p w:rsidR="00410858" w:rsidRPr="00AF1111" w:rsidRDefault="00410858" w:rsidP="00410858">
            <w:pPr>
              <w:spacing w:line="240" w:lineRule="auto"/>
              <w:jc w:val="center"/>
              <w:rPr>
                <w:sz w:val="20"/>
                <w:szCs w:val="20"/>
              </w:rPr>
            </w:pPr>
            <w:r w:rsidRPr="00AF1111">
              <w:rPr>
                <w:sz w:val="20"/>
                <w:szCs w:val="20"/>
              </w:rPr>
              <w:t>5,0</w:t>
            </w:r>
          </w:p>
        </w:tc>
        <w:tc>
          <w:tcPr>
            <w:tcW w:w="1639" w:type="dxa"/>
            <w:tcBorders>
              <w:top w:val="nil"/>
              <w:left w:val="nil"/>
              <w:bottom w:val="single" w:sz="4" w:space="0" w:color="auto"/>
              <w:right w:val="single" w:sz="4" w:space="0" w:color="auto"/>
            </w:tcBorders>
            <w:shd w:val="clear" w:color="auto" w:fill="auto"/>
            <w:vAlign w:val="center"/>
          </w:tcPr>
          <w:p w:rsidR="00410858" w:rsidRPr="00847952" w:rsidRDefault="00410858" w:rsidP="00410858">
            <w:pPr>
              <w:spacing w:line="240" w:lineRule="auto"/>
              <w:jc w:val="center"/>
              <w:rPr>
                <w:rFonts w:eastAsia="Calibri"/>
                <w:sz w:val="20"/>
              </w:rPr>
            </w:pPr>
            <w:r w:rsidRPr="00AF1111">
              <w:rPr>
                <w:sz w:val="20"/>
                <w:szCs w:val="20"/>
              </w:rPr>
              <w:t>5,0</w:t>
            </w:r>
          </w:p>
        </w:tc>
        <w:tc>
          <w:tcPr>
            <w:tcW w:w="1643" w:type="dxa"/>
            <w:shd w:val="clear" w:color="auto" w:fill="FFFFFF" w:themeFill="background1"/>
            <w:vAlign w:val="center"/>
          </w:tcPr>
          <w:p w:rsidR="00410858" w:rsidRPr="00E83198" w:rsidRDefault="00410858" w:rsidP="00410858">
            <w:pPr>
              <w:spacing w:line="240" w:lineRule="auto"/>
              <w:jc w:val="center"/>
              <w:rPr>
                <w:rFonts w:eastAsia="Calibri"/>
                <w:sz w:val="20"/>
              </w:rPr>
            </w:pPr>
            <w:r>
              <w:rPr>
                <w:rFonts w:eastAsia="Calibri"/>
                <w:sz w:val="20"/>
              </w:rPr>
              <w:t>30,0</w:t>
            </w:r>
          </w:p>
        </w:tc>
      </w:tr>
      <w:tr w:rsidR="00F86252" w:rsidTr="00C53630">
        <w:tc>
          <w:tcPr>
            <w:tcW w:w="417" w:type="dxa"/>
            <w:vAlign w:val="center"/>
          </w:tcPr>
          <w:p w:rsidR="00F86252" w:rsidRDefault="007068C4" w:rsidP="00F86252">
            <w:pPr>
              <w:spacing w:line="240" w:lineRule="auto"/>
              <w:rPr>
                <w:rFonts w:eastAsia="Calibri"/>
                <w:sz w:val="20"/>
              </w:rPr>
            </w:pPr>
            <w:r>
              <w:rPr>
                <w:rFonts w:eastAsia="Calibri"/>
                <w:sz w:val="20"/>
              </w:rPr>
              <w:t>52</w:t>
            </w:r>
          </w:p>
        </w:tc>
        <w:tc>
          <w:tcPr>
            <w:tcW w:w="2892" w:type="dxa"/>
            <w:tcBorders>
              <w:top w:val="single" w:sz="4" w:space="0" w:color="auto"/>
              <w:left w:val="nil"/>
              <w:bottom w:val="single" w:sz="4" w:space="0" w:color="auto"/>
              <w:right w:val="single" w:sz="4" w:space="0" w:color="auto"/>
            </w:tcBorders>
            <w:shd w:val="clear" w:color="auto" w:fill="auto"/>
          </w:tcPr>
          <w:p w:rsidR="00F86252" w:rsidRPr="00AF1111" w:rsidRDefault="00410858" w:rsidP="00410858">
            <w:pPr>
              <w:spacing w:line="240" w:lineRule="auto"/>
              <w:ind w:left="-108" w:right="-50"/>
              <w:jc w:val="center"/>
              <w:rPr>
                <w:sz w:val="20"/>
                <w:szCs w:val="20"/>
              </w:rPr>
            </w:pPr>
            <w:r w:rsidRPr="00410858">
              <w:rPr>
                <w:sz w:val="20"/>
                <w:szCs w:val="20"/>
              </w:rPr>
              <w:t>Обустройство новых</w:t>
            </w:r>
            <w:r>
              <w:rPr>
                <w:sz w:val="20"/>
                <w:szCs w:val="20"/>
              </w:rPr>
              <w:t xml:space="preserve"> </w:t>
            </w:r>
            <w:r w:rsidRPr="00410858">
              <w:rPr>
                <w:sz w:val="20"/>
                <w:szCs w:val="20"/>
              </w:rPr>
              <w:t>контейнерных площадок размерами 2,0*6,0 м</w:t>
            </w:r>
          </w:p>
        </w:tc>
        <w:tc>
          <w:tcPr>
            <w:tcW w:w="1639" w:type="dxa"/>
            <w:tcBorders>
              <w:top w:val="single" w:sz="4" w:space="0" w:color="auto"/>
              <w:left w:val="nil"/>
              <w:bottom w:val="single" w:sz="4" w:space="0" w:color="auto"/>
              <w:right w:val="single" w:sz="4" w:space="0" w:color="auto"/>
            </w:tcBorders>
            <w:shd w:val="clear" w:color="auto" w:fill="auto"/>
            <w:vAlign w:val="center"/>
          </w:tcPr>
          <w:p w:rsidR="00F86252" w:rsidRPr="00410858" w:rsidRDefault="00410858" w:rsidP="00F86252">
            <w:pPr>
              <w:spacing w:line="240" w:lineRule="auto"/>
              <w:jc w:val="center"/>
              <w:rPr>
                <w:sz w:val="20"/>
                <w:szCs w:val="20"/>
              </w:rPr>
            </w:pPr>
            <w:r w:rsidRPr="00410858">
              <w:rPr>
                <w:sz w:val="20"/>
                <w:szCs w:val="20"/>
              </w:rPr>
              <w:t>1265</w:t>
            </w:r>
            <w:r>
              <w:rPr>
                <w:sz w:val="20"/>
                <w:szCs w:val="20"/>
              </w:rPr>
              <w:t>,0</w:t>
            </w:r>
          </w:p>
        </w:tc>
        <w:tc>
          <w:tcPr>
            <w:tcW w:w="1639" w:type="dxa"/>
            <w:tcBorders>
              <w:top w:val="single" w:sz="4" w:space="0" w:color="auto"/>
              <w:left w:val="nil"/>
              <w:bottom w:val="single" w:sz="4" w:space="0" w:color="auto"/>
              <w:right w:val="single" w:sz="4" w:space="0" w:color="auto"/>
            </w:tcBorders>
            <w:shd w:val="clear" w:color="auto" w:fill="auto"/>
            <w:vAlign w:val="center"/>
          </w:tcPr>
          <w:p w:rsidR="00F86252" w:rsidRPr="00AF1111" w:rsidRDefault="00F86252" w:rsidP="00F86252">
            <w:pPr>
              <w:spacing w:line="240" w:lineRule="auto"/>
              <w:jc w:val="center"/>
              <w:rPr>
                <w:sz w:val="20"/>
                <w:szCs w:val="20"/>
              </w:rPr>
            </w:pPr>
          </w:p>
        </w:tc>
        <w:tc>
          <w:tcPr>
            <w:tcW w:w="1639" w:type="dxa"/>
            <w:tcBorders>
              <w:top w:val="single" w:sz="4" w:space="0" w:color="auto"/>
              <w:left w:val="nil"/>
              <w:bottom w:val="single" w:sz="4" w:space="0" w:color="auto"/>
              <w:right w:val="single" w:sz="4" w:space="0" w:color="auto"/>
            </w:tcBorders>
            <w:shd w:val="clear" w:color="auto" w:fill="auto"/>
            <w:vAlign w:val="center"/>
          </w:tcPr>
          <w:p w:rsidR="00F86252" w:rsidRPr="00AF1111" w:rsidRDefault="00F86252" w:rsidP="00F86252">
            <w:pPr>
              <w:spacing w:line="240" w:lineRule="auto"/>
              <w:jc w:val="center"/>
              <w:rPr>
                <w:sz w:val="20"/>
                <w:szCs w:val="20"/>
              </w:rPr>
            </w:pPr>
          </w:p>
        </w:tc>
        <w:tc>
          <w:tcPr>
            <w:tcW w:w="1639" w:type="dxa"/>
            <w:tcBorders>
              <w:top w:val="single" w:sz="4" w:space="0" w:color="auto"/>
              <w:left w:val="nil"/>
              <w:bottom w:val="single" w:sz="4" w:space="0" w:color="auto"/>
              <w:right w:val="single" w:sz="4" w:space="0" w:color="auto"/>
            </w:tcBorders>
            <w:shd w:val="clear" w:color="auto" w:fill="auto"/>
            <w:vAlign w:val="center"/>
          </w:tcPr>
          <w:p w:rsidR="00F86252" w:rsidRPr="00AF1111" w:rsidRDefault="00F86252" w:rsidP="00F86252">
            <w:pPr>
              <w:spacing w:line="240" w:lineRule="auto"/>
              <w:jc w:val="center"/>
              <w:rPr>
                <w:sz w:val="20"/>
                <w:szCs w:val="20"/>
              </w:rPr>
            </w:pPr>
          </w:p>
        </w:tc>
        <w:tc>
          <w:tcPr>
            <w:tcW w:w="1639" w:type="dxa"/>
            <w:tcBorders>
              <w:top w:val="single" w:sz="4" w:space="0" w:color="auto"/>
              <w:left w:val="nil"/>
              <w:bottom w:val="single" w:sz="4" w:space="0" w:color="auto"/>
              <w:right w:val="single" w:sz="4" w:space="0" w:color="auto"/>
            </w:tcBorders>
            <w:shd w:val="clear" w:color="auto" w:fill="auto"/>
            <w:vAlign w:val="center"/>
          </w:tcPr>
          <w:p w:rsidR="00F86252" w:rsidRPr="00AF1111" w:rsidRDefault="00F86252" w:rsidP="00F86252">
            <w:pPr>
              <w:spacing w:line="240" w:lineRule="auto"/>
              <w:jc w:val="center"/>
              <w:rPr>
                <w:sz w:val="20"/>
                <w:szCs w:val="20"/>
              </w:rPr>
            </w:pPr>
          </w:p>
        </w:tc>
        <w:tc>
          <w:tcPr>
            <w:tcW w:w="1639" w:type="dxa"/>
            <w:tcBorders>
              <w:top w:val="single" w:sz="5" w:space="0" w:color="000000"/>
              <w:left w:val="single" w:sz="4" w:space="0" w:color="auto"/>
              <w:bottom w:val="single" w:sz="5" w:space="0" w:color="000000"/>
              <w:right w:val="single" w:sz="5" w:space="0" w:color="000000"/>
            </w:tcBorders>
            <w:shd w:val="clear" w:color="auto" w:fill="FFFFFF" w:themeFill="background1"/>
            <w:vAlign w:val="center"/>
          </w:tcPr>
          <w:p w:rsidR="00F86252" w:rsidRPr="00847952" w:rsidRDefault="00F86252" w:rsidP="00F86252">
            <w:pPr>
              <w:spacing w:line="240" w:lineRule="auto"/>
              <w:jc w:val="center"/>
              <w:rPr>
                <w:rFonts w:eastAsia="Calibri"/>
                <w:sz w:val="20"/>
              </w:rPr>
            </w:pPr>
          </w:p>
        </w:tc>
        <w:tc>
          <w:tcPr>
            <w:tcW w:w="1643" w:type="dxa"/>
            <w:shd w:val="clear" w:color="auto" w:fill="FFFFFF" w:themeFill="background1"/>
            <w:vAlign w:val="center"/>
          </w:tcPr>
          <w:p w:rsidR="00F86252" w:rsidRPr="00E83198" w:rsidRDefault="00410858" w:rsidP="00F86252">
            <w:pPr>
              <w:spacing w:line="240" w:lineRule="auto"/>
              <w:jc w:val="center"/>
              <w:rPr>
                <w:rFonts w:eastAsia="Calibri"/>
                <w:sz w:val="20"/>
              </w:rPr>
            </w:pPr>
            <w:r w:rsidRPr="00410858">
              <w:rPr>
                <w:rFonts w:eastAsia="Calibri"/>
                <w:sz w:val="20"/>
              </w:rPr>
              <w:t>1265,0</w:t>
            </w:r>
          </w:p>
        </w:tc>
      </w:tr>
      <w:tr w:rsidR="00410858" w:rsidTr="00C53630">
        <w:tc>
          <w:tcPr>
            <w:tcW w:w="417" w:type="dxa"/>
            <w:vAlign w:val="center"/>
          </w:tcPr>
          <w:p w:rsidR="00410858" w:rsidRDefault="007068C4" w:rsidP="00F86252">
            <w:pPr>
              <w:spacing w:line="240" w:lineRule="auto"/>
              <w:rPr>
                <w:rFonts w:eastAsia="Calibri"/>
                <w:sz w:val="20"/>
              </w:rPr>
            </w:pPr>
            <w:r>
              <w:rPr>
                <w:rFonts w:eastAsia="Calibri"/>
                <w:sz w:val="20"/>
              </w:rPr>
              <w:t>53</w:t>
            </w:r>
          </w:p>
        </w:tc>
        <w:tc>
          <w:tcPr>
            <w:tcW w:w="2892" w:type="dxa"/>
            <w:tcBorders>
              <w:top w:val="single" w:sz="4" w:space="0" w:color="auto"/>
              <w:left w:val="nil"/>
              <w:bottom w:val="single" w:sz="4" w:space="0" w:color="auto"/>
              <w:right w:val="single" w:sz="4" w:space="0" w:color="auto"/>
            </w:tcBorders>
            <w:shd w:val="clear" w:color="auto" w:fill="auto"/>
          </w:tcPr>
          <w:p w:rsidR="00410858" w:rsidRPr="00782411" w:rsidRDefault="00782411" w:rsidP="00410858">
            <w:pPr>
              <w:spacing w:line="240" w:lineRule="auto"/>
              <w:ind w:left="-108" w:right="-50"/>
              <w:jc w:val="center"/>
              <w:rPr>
                <w:sz w:val="20"/>
                <w:szCs w:val="20"/>
              </w:rPr>
            </w:pPr>
            <w:r w:rsidRPr="00782411">
              <w:rPr>
                <w:sz w:val="20"/>
                <w:szCs w:val="20"/>
              </w:rPr>
              <w:t>Приобретение и монтаж контейнеров для опасных отходов</w:t>
            </w:r>
          </w:p>
        </w:tc>
        <w:tc>
          <w:tcPr>
            <w:tcW w:w="1639" w:type="dxa"/>
            <w:tcBorders>
              <w:top w:val="single" w:sz="4" w:space="0" w:color="auto"/>
              <w:left w:val="nil"/>
              <w:bottom w:val="single" w:sz="4" w:space="0" w:color="auto"/>
              <w:right w:val="single" w:sz="4" w:space="0" w:color="auto"/>
            </w:tcBorders>
            <w:shd w:val="clear" w:color="auto" w:fill="auto"/>
            <w:vAlign w:val="center"/>
          </w:tcPr>
          <w:p w:rsidR="00410858" w:rsidRPr="00782411" w:rsidRDefault="00782411" w:rsidP="00F86252">
            <w:pPr>
              <w:spacing w:line="240" w:lineRule="auto"/>
              <w:jc w:val="center"/>
              <w:rPr>
                <w:sz w:val="20"/>
                <w:szCs w:val="20"/>
              </w:rPr>
            </w:pPr>
            <w:r w:rsidRPr="00782411">
              <w:rPr>
                <w:sz w:val="20"/>
                <w:szCs w:val="20"/>
                <w:lang w:val="en-US"/>
              </w:rPr>
              <w:t>990</w:t>
            </w:r>
            <w:r>
              <w:rPr>
                <w:sz w:val="20"/>
                <w:szCs w:val="20"/>
              </w:rPr>
              <w:t>,0</w:t>
            </w:r>
          </w:p>
        </w:tc>
        <w:tc>
          <w:tcPr>
            <w:tcW w:w="1639" w:type="dxa"/>
            <w:tcBorders>
              <w:top w:val="single" w:sz="4" w:space="0" w:color="auto"/>
              <w:left w:val="nil"/>
              <w:bottom w:val="single" w:sz="4" w:space="0" w:color="auto"/>
              <w:right w:val="single" w:sz="4" w:space="0" w:color="auto"/>
            </w:tcBorders>
            <w:shd w:val="clear" w:color="auto" w:fill="auto"/>
            <w:vAlign w:val="center"/>
          </w:tcPr>
          <w:p w:rsidR="00410858" w:rsidRPr="00AF1111" w:rsidRDefault="00782411" w:rsidP="00F86252">
            <w:pPr>
              <w:spacing w:line="240" w:lineRule="auto"/>
              <w:jc w:val="center"/>
              <w:rPr>
                <w:sz w:val="20"/>
                <w:szCs w:val="20"/>
              </w:rPr>
            </w:pPr>
            <w:r w:rsidRPr="00782411">
              <w:rPr>
                <w:sz w:val="20"/>
                <w:szCs w:val="20"/>
                <w:lang w:val="en-US"/>
              </w:rPr>
              <w:t>990</w:t>
            </w:r>
            <w:r w:rsidRPr="00782411">
              <w:rPr>
                <w:sz w:val="20"/>
                <w:szCs w:val="20"/>
              </w:rPr>
              <w:t>,0</w:t>
            </w:r>
          </w:p>
        </w:tc>
        <w:tc>
          <w:tcPr>
            <w:tcW w:w="1639" w:type="dxa"/>
            <w:tcBorders>
              <w:top w:val="single" w:sz="4" w:space="0" w:color="auto"/>
              <w:left w:val="nil"/>
              <w:bottom w:val="single" w:sz="4" w:space="0" w:color="auto"/>
              <w:right w:val="single" w:sz="4" w:space="0" w:color="auto"/>
            </w:tcBorders>
            <w:shd w:val="clear" w:color="auto" w:fill="auto"/>
            <w:vAlign w:val="center"/>
          </w:tcPr>
          <w:p w:rsidR="00410858" w:rsidRPr="00AF1111" w:rsidRDefault="00782411" w:rsidP="00F86252">
            <w:pPr>
              <w:spacing w:line="240" w:lineRule="auto"/>
              <w:jc w:val="center"/>
              <w:rPr>
                <w:sz w:val="20"/>
                <w:szCs w:val="20"/>
              </w:rPr>
            </w:pPr>
            <w:r w:rsidRPr="00782411">
              <w:rPr>
                <w:sz w:val="20"/>
                <w:szCs w:val="20"/>
                <w:lang w:val="en-US"/>
              </w:rPr>
              <w:t>990</w:t>
            </w:r>
            <w:r w:rsidRPr="00782411">
              <w:rPr>
                <w:sz w:val="20"/>
                <w:szCs w:val="20"/>
              </w:rPr>
              <w:t>,0</w:t>
            </w:r>
          </w:p>
        </w:tc>
        <w:tc>
          <w:tcPr>
            <w:tcW w:w="1639" w:type="dxa"/>
            <w:tcBorders>
              <w:top w:val="single" w:sz="4" w:space="0" w:color="auto"/>
              <w:left w:val="nil"/>
              <w:bottom w:val="single" w:sz="4" w:space="0" w:color="auto"/>
              <w:right w:val="single" w:sz="4" w:space="0" w:color="auto"/>
            </w:tcBorders>
            <w:shd w:val="clear" w:color="auto" w:fill="auto"/>
            <w:vAlign w:val="center"/>
          </w:tcPr>
          <w:p w:rsidR="00410858" w:rsidRPr="00AF1111" w:rsidRDefault="00410858" w:rsidP="00F86252">
            <w:pPr>
              <w:spacing w:line="240" w:lineRule="auto"/>
              <w:jc w:val="center"/>
              <w:rPr>
                <w:sz w:val="20"/>
                <w:szCs w:val="20"/>
              </w:rPr>
            </w:pPr>
          </w:p>
        </w:tc>
        <w:tc>
          <w:tcPr>
            <w:tcW w:w="1639" w:type="dxa"/>
            <w:tcBorders>
              <w:top w:val="single" w:sz="4" w:space="0" w:color="auto"/>
              <w:left w:val="nil"/>
              <w:bottom w:val="single" w:sz="4" w:space="0" w:color="auto"/>
              <w:right w:val="single" w:sz="4" w:space="0" w:color="auto"/>
            </w:tcBorders>
            <w:shd w:val="clear" w:color="auto" w:fill="auto"/>
            <w:vAlign w:val="center"/>
          </w:tcPr>
          <w:p w:rsidR="00410858" w:rsidRPr="00AF1111" w:rsidRDefault="00410858" w:rsidP="00F86252">
            <w:pPr>
              <w:spacing w:line="240" w:lineRule="auto"/>
              <w:jc w:val="center"/>
              <w:rPr>
                <w:sz w:val="20"/>
                <w:szCs w:val="20"/>
              </w:rPr>
            </w:pPr>
          </w:p>
        </w:tc>
        <w:tc>
          <w:tcPr>
            <w:tcW w:w="1639" w:type="dxa"/>
            <w:tcBorders>
              <w:top w:val="single" w:sz="5" w:space="0" w:color="000000"/>
              <w:left w:val="single" w:sz="4" w:space="0" w:color="auto"/>
              <w:bottom w:val="single" w:sz="5" w:space="0" w:color="000000"/>
              <w:right w:val="single" w:sz="5" w:space="0" w:color="000000"/>
            </w:tcBorders>
            <w:shd w:val="clear" w:color="auto" w:fill="FFFFFF" w:themeFill="background1"/>
            <w:vAlign w:val="center"/>
          </w:tcPr>
          <w:p w:rsidR="00410858" w:rsidRPr="00847952" w:rsidRDefault="00410858" w:rsidP="00F86252">
            <w:pPr>
              <w:spacing w:line="240" w:lineRule="auto"/>
              <w:jc w:val="center"/>
              <w:rPr>
                <w:rFonts w:eastAsia="Calibri"/>
                <w:sz w:val="20"/>
              </w:rPr>
            </w:pPr>
          </w:p>
        </w:tc>
        <w:tc>
          <w:tcPr>
            <w:tcW w:w="1643" w:type="dxa"/>
            <w:shd w:val="clear" w:color="auto" w:fill="FFFFFF" w:themeFill="background1"/>
            <w:vAlign w:val="center"/>
          </w:tcPr>
          <w:p w:rsidR="00410858" w:rsidRPr="00410858" w:rsidRDefault="00782411" w:rsidP="00F86252">
            <w:pPr>
              <w:spacing w:line="240" w:lineRule="auto"/>
              <w:jc w:val="center"/>
              <w:rPr>
                <w:rFonts w:eastAsia="Calibri"/>
                <w:sz w:val="20"/>
              </w:rPr>
            </w:pPr>
            <w:r>
              <w:rPr>
                <w:rFonts w:eastAsia="Calibri"/>
                <w:sz w:val="20"/>
              </w:rPr>
              <w:t>2970,0</w:t>
            </w:r>
          </w:p>
        </w:tc>
      </w:tr>
      <w:tr w:rsidR="00782411" w:rsidTr="00C53630">
        <w:tc>
          <w:tcPr>
            <w:tcW w:w="417" w:type="dxa"/>
            <w:vAlign w:val="center"/>
          </w:tcPr>
          <w:p w:rsidR="00782411" w:rsidRDefault="007068C4" w:rsidP="00782411">
            <w:pPr>
              <w:spacing w:line="240" w:lineRule="auto"/>
              <w:rPr>
                <w:rFonts w:eastAsia="Calibri"/>
                <w:sz w:val="20"/>
              </w:rPr>
            </w:pPr>
            <w:r>
              <w:rPr>
                <w:rFonts w:eastAsia="Calibri"/>
                <w:sz w:val="20"/>
              </w:rPr>
              <w:t>54</w:t>
            </w:r>
          </w:p>
        </w:tc>
        <w:tc>
          <w:tcPr>
            <w:tcW w:w="2892" w:type="dxa"/>
            <w:tcBorders>
              <w:top w:val="single" w:sz="4" w:space="0" w:color="auto"/>
              <w:left w:val="nil"/>
              <w:bottom w:val="single" w:sz="4" w:space="0" w:color="auto"/>
              <w:right w:val="single" w:sz="4" w:space="0" w:color="auto"/>
            </w:tcBorders>
            <w:shd w:val="clear" w:color="auto" w:fill="auto"/>
          </w:tcPr>
          <w:p w:rsidR="00782411" w:rsidRPr="00782411" w:rsidRDefault="00782411" w:rsidP="00782411">
            <w:pPr>
              <w:spacing w:line="240" w:lineRule="auto"/>
              <w:ind w:left="-108" w:right="-50"/>
              <w:jc w:val="center"/>
              <w:rPr>
                <w:sz w:val="20"/>
                <w:szCs w:val="20"/>
              </w:rPr>
            </w:pPr>
            <w:r>
              <w:rPr>
                <w:sz w:val="20"/>
                <w:szCs w:val="20"/>
              </w:rPr>
              <w:t>Техническая реконструкция и о</w:t>
            </w:r>
            <w:r w:rsidRPr="00782411">
              <w:rPr>
                <w:sz w:val="20"/>
                <w:szCs w:val="20"/>
              </w:rPr>
              <w:t xml:space="preserve">рганизация ремонта систем </w:t>
            </w:r>
            <w:r>
              <w:rPr>
                <w:sz w:val="20"/>
                <w:szCs w:val="20"/>
              </w:rPr>
              <w:t xml:space="preserve">электроснабжения </w:t>
            </w:r>
            <w:r w:rsidRPr="00782411">
              <w:rPr>
                <w:sz w:val="20"/>
                <w:szCs w:val="20"/>
              </w:rPr>
              <w:t>жилищного фонда</w:t>
            </w:r>
          </w:p>
        </w:tc>
        <w:tc>
          <w:tcPr>
            <w:tcW w:w="1639" w:type="dxa"/>
            <w:vAlign w:val="center"/>
          </w:tcPr>
          <w:p w:rsidR="00782411" w:rsidRPr="00782411" w:rsidRDefault="00782411" w:rsidP="00782411">
            <w:pPr>
              <w:spacing w:line="240" w:lineRule="auto"/>
              <w:jc w:val="center"/>
              <w:rPr>
                <w:sz w:val="20"/>
                <w:szCs w:val="20"/>
                <w:lang w:val="en-US"/>
              </w:rPr>
            </w:pPr>
            <w:r w:rsidRPr="00782411">
              <w:rPr>
                <w:sz w:val="20"/>
                <w:szCs w:val="20"/>
                <w:lang w:val="en-US"/>
              </w:rPr>
              <w:t>902,2</w:t>
            </w:r>
          </w:p>
        </w:tc>
        <w:tc>
          <w:tcPr>
            <w:tcW w:w="1639" w:type="dxa"/>
            <w:vAlign w:val="center"/>
          </w:tcPr>
          <w:p w:rsidR="00782411" w:rsidRPr="00782411" w:rsidRDefault="00782411" w:rsidP="00782411">
            <w:pPr>
              <w:spacing w:line="240" w:lineRule="auto"/>
              <w:jc w:val="center"/>
              <w:rPr>
                <w:sz w:val="20"/>
                <w:szCs w:val="20"/>
                <w:lang w:val="en-US"/>
              </w:rPr>
            </w:pPr>
            <w:r w:rsidRPr="00782411">
              <w:rPr>
                <w:sz w:val="20"/>
                <w:szCs w:val="20"/>
                <w:lang w:val="en-US"/>
              </w:rPr>
              <w:t>902,2</w:t>
            </w:r>
          </w:p>
        </w:tc>
        <w:tc>
          <w:tcPr>
            <w:tcW w:w="1639" w:type="dxa"/>
            <w:vAlign w:val="center"/>
          </w:tcPr>
          <w:p w:rsidR="00782411" w:rsidRPr="00782411" w:rsidRDefault="00782411" w:rsidP="00782411">
            <w:pPr>
              <w:spacing w:line="240" w:lineRule="auto"/>
              <w:jc w:val="center"/>
              <w:rPr>
                <w:sz w:val="20"/>
                <w:szCs w:val="20"/>
                <w:lang w:val="en-US"/>
              </w:rPr>
            </w:pPr>
            <w:r w:rsidRPr="00782411">
              <w:rPr>
                <w:sz w:val="20"/>
                <w:szCs w:val="20"/>
                <w:lang w:val="en-US"/>
              </w:rPr>
              <w:t>902,1</w:t>
            </w:r>
          </w:p>
        </w:tc>
        <w:tc>
          <w:tcPr>
            <w:tcW w:w="1639" w:type="dxa"/>
            <w:tcBorders>
              <w:top w:val="single" w:sz="4" w:space="0" w:color="auto"/>
              <w:left w:val="nil"/>
              <w:bottom w:val="single" w:sz="4" w:space="0" w:color="auto"/>
              <w:right w:val="single" w:sz="4" w:space="0" w:color="auto"/>
            </w:tcBorders>
            <w:shd w:val="clear" w:color="auto" w:fill="auto"/>
            <w:vAlign w:val="center"/>
          </w:tcPr>
          <w:p w:rsidR="00782411" w:rsidRPr="00AF1111" w:rsidRDefault="00782411" w:rsidP="00782411">
            <w:pPr>
              <w:spacing w:line="240" w:lineRule="auto"/>
              <w:jc w:val="center"/>
              <w:rPr>
                <w:sz w:val="20"/>
                <w:szCs w:val="20"/>
              </w:rPr>
            </w:pPr>
          </w:p>
        </w:tc>
        <w:tc>
          <w:tcPr>
            <w:tcW w:w="1639" w:type="dxa"/>
            <w:tcBorders>
              <w:top w:val="single" w:sz="4" w:space="0" w:color="auto"/>
              <w:left w:val="nil"/>
              <w:bottom w:val="single" w:sz="4" w:space="0" w:color="auto"/>
              <w:right w:val="single" w:sz="4" w:space="0" w:color="auto"/>
            </w:tcBorders>
            <w:shd w:val="clear" w:color="auto" w:fill="auto"/>
            <w:vAlign w:val="center"/>
          </w:tcPr>
          <w:p w:rsidR="00782411" w:rsidRPr="00AF1111" w:rsidRDefault="00782411" w:rsidP="00782411">
            <w:pPr>
              <w:spacing w:line="240" w:lineRule="auto"/>
              <w:jc w:val="center"/>
              <w:rPr>
                <w:sz w:val="20"/>
                <w:szCs w:val="20"/>
              </w:rPr>
            </w:pPr>
          </w:p>
        </w:tc>
        <w:tc>
          <w:tcPr>
            <w:tcW w:w="1639" w:type="dxa"/>
            <w:tcBorders>
              <w:top w:val="single" w:sz="5" w:space="0" w:color="000000"/>
              <w:left w:val="single" w:sz="4" w:space="0" w:color="auto"/>
              <w:bottom w:val="single" w:sz="5" w:space="0" w:color="000000"/>
              <w:right w:val="single" w:sz="5" w:space="0" w:color="000000"/>
            </w:tcBorders>
            <w:shd w:val="clear" w:color="auto" w:fill="FFFFFF" w:themeFill="background1"/>
            <w:vAlign w:val="center"/>
          </w:tcPr>
          <w:p w:rsidR="00782411" w:rsidRPr="00847952" w:rsidRDefault="00782411" w:rsidP="00782411">
            <w:pPr>
              <w:spacing w:line="240" w:lineRule="auto"/>
              <w:jc w:val="center"/>
              <w:rPr>
                <w:rFonts w:eastAsia="Calibri"/>
                <w:sz w:val="20"/>
              </w:rPr>
            </w:pPr>
          </w:p>
        </w:tc>
        <w:tc>
          <w:tcPr>
            <w:tcW w:w="1643" w:type="dxa"/>
            <w:shd w:val="clear" w:color="auto" w:fill="FFFFFF" w:themeFill="background1"/>
            <w:vAlign w:val="center"/>
          </w:tcPr>
          <w:p w:rsidR="00782411" w:rsidRDefault="00782411" w:rsidP="00782411">
            <w:pPr>
              <w:spacing w:line="240" w:lineRule="auto"/>
              <w:jc w:val="center"/>
              <w:rPr>
                <w:rFonts w:eastAsia="Calibri"/>
                <w:sz w:val="20"/>
              </w:rPr>
            </w:pPr>
            <w:r>
              <w:rPr>
                <w:rFonts w:eastAsia="Calibri"/>
                <w:sz w:val="20"/>
              </w:rPr>
              <w:t>2</w:t>
            </w:r>
            <w:r w:rsidRPr="00782411">
              <w:rPr>
                <w:rFonts w:eastAsia="Calibri"/>
                <w:sz w:val="20"/>
              </w:rPr>
              <w:t>706,5</w:t>
            </w:r>
          </w:p>
        </w:tc>
      </w:tr>
      <w:tr w:rsidR="00782411" w:rsidTr="00183F73">
        <w:tc>
          <w:tcPr>
            <w:tcW w:w="417" w:type="dxa"/>
            <w:vAlign w:val="center"/>
          </w:tcPr>
          <w:p w:rsidR="00782411" w:rsidRDefault="007068C4" w:rsidP="00782411">
            <w:pPr>
              <w:spacing w:line="240" w:lineRule="auto"/>
              <w:rPr>
                <w:rFonts w:eastAsia="Calibri"/>
                <w:sz w:val="20"/>
              </w:rPr>
            </w:pPr>
            <w:r>
              <w:rPr>
                <w:rFonts w:eastAsia="Calibri"/>
                <w:sz w:val="20"/>
              </w:rPr>
              <w:t>55</w:t>
            </w:r>
          </w:p>
        </w:tc>
        <w:tc>
          <w:tcPr>
            <w:tcW w:w="2892" w:type="dxa"/>
            <w:tcBorders>
              <w:top w:val="single" w:sz="4" w:space="0" w:color="auto"/>
              <w:left w:val="nil"/>
              <w:bottom w:val="single" w:sz="4" w:space="0" w:color="auto"/>
              <w:right w:val="single" w:sz="4" w:space="0" w:color="auto"/>
            </w:tcBorders>
            <w:shd w:val="clear" w:color="auto" w:fill="auto"/>
          </w:tcPr>
          <w:p w:rsidR="00782411" w:rsidRDefault="007068C4" w:rsidP="00782411">
            <w:pPr>
              <w:spacing w:line="240" w:lineRule="auto"/>
              <w:ind w:left="-108" w:right="-50"/>
              <w:jc w:val="center"/>
              <w:rPr>
                <w:sz w:val="20"/>
                <w:szCs w:val="20"/>
              </w:rPr>
            </w:pPr>
            <w:r w:rsidRPr="007068C4">
              <w:rPr>
                <w:sz w:val="20"/>
                <w:szCs w:val="20"/>
              </w:rPr>
              <w:t>Проведение просветительских семинаров и «круглых столов» на тему повышения энергетической эффективности, ресурсосбережение и экологичность</w:t>
            </w:r>
          </w:p>
        </w:tc>
        <w:tc>
          <w:tcPr>
            <w:tcW w:w="1639" w:type="dxa"/>
            <w:tcBorders>
              <w:bottom w:val="single" w:sz="4" w:space="0" w:color="auto"/>
            </w:tcBorders>
            <w:vAlign w:val="center"/>
          </w:tcPr>
          <w:p w:rsidR="00782411" w:rsidRPr="007068C4" w:rsidRDefault="00782411" w:rsidP="00782411">
            <w:pPr>
              <w:spacing w:line="240" w:lineRule="auto"/>
              <w:jc w:val="center"/>
              <w:rPr>
                <w:sz w:val="20"/>
                <w:szCs w:val="20"/>
              </w:rPr>
            </w:pPr>
          </w:p>
        </w:tc>
        <w:tc>
          <w:tcPr>
            <w:tcW w:w="1639" w:type="dxa"/>
            <w:tcBorders>
              <w:bottom w:val="single" w:sz="4" w:space="0" w:color="auto"/>
            </w:tcBorders>
            <w:vAlign w:val="center"/>
          </w:tcPr>
          <w:p w:rsidR="00782411" w:rsidRPr="007068C4" w:rsidRDefault="00782411" w:rsidP="00782411">
            <w:pPr>
              <w:spacing w:line="240" w:lineRule="auto"/>
              <w:jc w:val="center"/>
              <w:rPr>
                <w:sz w:val="20"/>
                <w:szCs w:val="20"/>
              </w:rPr>
            </w:pPr>
          </w:p>
        </w:tc>
        <w:tc>
          <w:tcPr>
            <w:tcW w:w="1639" w:type="dxa"/>
            <w:tcBorders>
              <w:bottom w:val="single" w:sz="4" w:space="0" w:color="auto"/>
            </w:tcBorders>
            <w:vAlign w:val="center"/>
          </w:tcPr>
          <w:p w:rsidR="00782411" w:rsidRPr="007068C4" w:rsidRDefault="00782411" w:rsidP="00782411">
            <w:pPr>
              <w:spacing w:line="240" w:lineRule="auto"/>
              <w:jc w:val="center"/>
              <w:rPr>
                <w:sz w:val="20"/>
                <w:szCs w:val="20"/>
              </w:rPr>
            </w:pPr>
          </w:p>
        </w:tc>
        <w:tc>
          <w:tcPr>
            <w:tcW w:w="1639" w:type="dxa"/>
            <w:tcBorders>
              <w:top w:val="single" w:sz="4" w:space="0" w:color="auto"/>
              <w:left w:val="nil"/>
              <w:bottom w:val="single" w:sz="4" w:space="0" w:color="auto"/>
              <w:right w:val="single" w:sz="4" w:space="0" w:color="auto"/>
            </w:tcBorders>
            <w:shd w:val="clear" w:color="auto" w:fill="auto"/>
            <w:vAlign w:val="center"/>
          </w:tcPr>
          <w:p w:rsidR="00782411" w:rsidRPr="00AF1111" w:rsidRDefault="00782411" w:rsidP="00782411">
            <w:pPr>
              <w:spacing w:line="240" w:lineRule="auto"/>
              <w:jc w:val="center"/>
              <w:rPr>
                <w:sz w:val="20"/>
                <w:szCs w:val="20"/>
              </w:rPr>
            </w:pPr>
          </w:p>
        </w:tc>
        <w:tc>
          <w:tcPr>
            <w:tcW w:w="1639" w:type="dxa"/>
            <w:tcBorders>
              <w:top w:val="single" w:sz="4" w:space="0" w:color="auto"/>
              <w:left w:val="nil"/>
              <w:bottom w:val="single" w:sz="4" w:space="0" w:color="auto"/>
              <w:right w:val="single" w:sz="4" w:space="0" w:color="auto"/>
            </w:tcBorders>
            <w:shd w:val="clear" w:color="auto" w:fill="auto"/>
            <w:vAlign w:val="center"/>
          </w:tcPr>
          <w:p w:rsidR="00782411" w:rsidRPr="00AF1111" w:rsidRDefault="00782411" w:rsidP="00782411">
            <w:pPr>
              <w:spacing w:line="240" w:lineRule="auto"/>
              <w:jc w:val="center"/>
              <w:rPr>
                <w:sz w:val="20"/>
                <w:szCs w:val="20"/>
              </w:rPr>
            </w:pPr>
          </w:p>
        </w:tc>
        <w:tc>
          <w:tcPr>
            <w:tcW w:w="1639" w:type="dxa"/>
            <w:tcBorders>
              <w:top w:val="single" w:sz="5" w:space="0" w:color="000000"/>
              <w:left w:val="single" w:sz="4" w:space="0" w:color="auto"/>
              <w:bottom w:val="single" w:sz="4" w:space="0" w:color="auto"/>
              <w:right w:val="single" w:sz="5" w:space="0" w:color="000000"/>
            </w:tcBorders>
            <w:shd w:val="clear" w:color="auto" w:fill="FFFFFF" w:themeFill="background1"/>
            <w:vAlign w:val="center"/>
          </w:tcPr>
          <w:p w:rsidR="00782411" w:rsidRPr="00847952" w:rsidRDefault="00782411" w:rsidP="00782411">
            <w:pPr>
              <w:spacing w:line="240" w:lineRule="auto"/>
              <w:jc w:val="center"/>
              <w:rPr>
                <w:rFonts w:eastAsia="Calibri"/>
                <w:sz w:val="20"/>
              </w:rPr>
            </w:pPr>
          </w:p>
        </w:tc>
        <w:tc>
          <w:tcPr>
            <w:tcW w:w="1643" w:type="dxa"/>
            <w:tcBorders>
              <w:bottom w:val="single" w:sz="4" w:space="0" w:color="auto"/>
            </w:tcBorders>
            <w:shd w:val="clear" w:color="auto" w:fill="FFFFFF" w:themeFill="background1"/>
            <w:vAlign w:val="center"/>
          </w:tcPr>
          <w:p w:rsidR="00782411" w:rsidRDefault="007068C4" w:rsidP="00782411">
            <w:pPr>
              <w:spacing w:line="240" w:lineRule="auto"/>
              <w:jc w:val="center"/>
              <w:rPr>
                <w:rFonts w:eastAsia="Calibri"/>
                <w:sz w:val="20"/>
              </w:rPr>
            </w:pPr>
            <w:r>
              <w:rPr>
                <w:rFonts w:eastAsia="Calibri"/>
                <w:sz w:val="20"/>
              </w:rPr>
              <w:t>Без финансирования</w:t>
            </w:r>
          </w:p>
        </w:tc>
      </w:tr>
      <w:tr w:rsidR="00183F73" w:rsidTr="00183F73">
        <w:tc>
          <w:tcPr>
            <w:tcW w:w="3309" w:type="dxa"/>
            <w:gridSpan w:val="2"/>
            <w:tcBorders>
              <w:right w:val="single" w:sz="4" w:space="0" w:color="auto"/>
            </w:tcBorders>
            <w:shd w:val="clear" w:color="auto" w:fill="BDD6EE" w:themeFill="accent1" w:themeFillTint="66"/>
            <w:vAlign w:val="center"/>
          </w:tcPr>
          <w:p w:rsidR="00183F73" w:rsidRPr="00183F73" w:rsidRDefault="00183F73" w:rsidP="00183F73">
            <w:pPr>
              <w:spacing w:line="240" w:lineRule="auto"/>
              <w:ind w:left="-108" w:right="-50"/>
              <w:jc w:val="center"/>
              <w:rPr>
                <w:b/>
                <w:sz w:val="20"/>
                <w:szCs w:val="20"/>
              </w:rPr>
            </w:pPr>
            <w:r w:rsidRPr="00183F73">
              <w:rPr>
                <w:b/>
                <w:sz w:val="20"/>
                <w:szCs w:val="20"/>
              </w:rPr>
              <w:t>Итого</w:t>
            </w:r>
          </w:p>
        </w:tc>
        <w:tc>
          <w:tcPr>
            <w:tcW w:w="1639"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183F73" w:rsidRPr="00183F73" w:rsidRDefault="00183F73" w:rsidP="00183F73">
            <w:pPr>
              <w:spacing w:line="240" w:lineRule="auto"/>
              <w:jc w:val="center"/>
              <w:rPr>
                <w:b/>
                <w:sz w:val="20"/>
                <w:szCs w:val="20"/>
                <w:lang w:val="en-US"/>
              </w:rPr>
            </w:pPr>
            <w:r w:rsidRPr="00183F73">
              <w:rPr>
                <w:b/>
                <w:sz w:val="20"/>
                <w:szCs w:val="20"/>
                <w:lang w:val="en-US"/>
              </w:rPr>
              <w:t>59</w:t>
            </w:r>
            <w:r>
              <w:rPr>
                <w:b/>
                <w:sz w:val="20"/>
                <w:szCs w:val="20"/>
              </w:rPr>
              <w:t xml:space="preserve"> </w:t>
            </w:r>
            <w:r w:rsidRPr="00183F73">
              <w:rPr>
                <w:b/>
                <w:sz w:val="20"/>
                <w:szCs w:val="20"/>
                <w:lang w:val="en-US"/>
              </w:rPr>
              <w:t>466,43</w:t>
            </w:r>
          </w:p>
        </w:tc>
        <w:tc>
          <w:tcPr>
            <w:tcW w:w="1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rsidR="00183F73" w:rsidRPr="00183F73" w:rsidRDefault="00183F73" w:rsidP="00183F73">
            <w:pPr>
              <w:spacing w:line="240" w:lineRule="auto"/>
              <w:jc w:val="center"/>
              <w:rPr>
                <w:b/>
                <w:sz w:val="20"/>
                <w:szCs w:val="20"/>
                <w:lang w:val="en-US"/>
              </w:rPr>
            </w:pPr>
            <w:r w:rsidRPr="00183F73">
              <w:rPr>
                <w:b/>
                <w:sz w:val="20"/>
                <w:szCs w:val="20"/>
                <w:lang w:val="en-US"/>
              </w:rPr>
              <w:t>203</w:t>
            </w:r>
            <w:r>
              <w:rPr>
                <w:b/>
                <w:sz w:val="20"/>
                <w:szCs w:val="20"/>
              </w:rPr>
              <w:t xml:space="preserve"> </w:t>
            </w:r>
            <w:r w:rsidRPr="00183F73">
              <w:rPr>
                <w:b/>
                <w:sz w:val="20"/>
                <w:szCs w:val="20"/>
                <w:lang w:val="en-US"/>
              </w:rPr>
              <w:t>756,4</w:t>
            </w:r>
          </w:p>
        </w:tc>
        <w:tc>
          <w:tcPr>
            <w:tcW w:w="1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rsidR="00183F73" w:rsidRPr="00183F73" w:rsidRDefault="00183F73" w:rsidP="00183F73">
            <w:pPr>
              <w:spacing w:line="240" w:lineRule="auto"/>
              <w:jc w:val="center"/>
              <w:rPr>
                <w:b/>
                <w:sz w:val="20"/>
                <w:szCs w:val="20"/>
              </w:rPr>
            </w:pPr>
            <w:r w:rsidRPr="00183F73">
              <w:rPr>
                <w:b/>
                <w:sz w:val="20"/>
                <w:szCs w:val="20"/>
                <w:lang w:val="en-US"/>
              </w:rPr>
              <w:t>658</w:t>
            </w:r>
            <w:r>
              <w:rPr>
                <w:b/>
                <w:sz w:val="20"/>
                <w:szCs w:val="20"/>
              </w:rPr>
              <w:t xml:space="preserve"> </w:t>
            </w:r>
            <w:r w:rsidRPr="00183F73">
              <w:rPr>
                <w:b/>
                <w:sz w:val="20"/>
                <w:szCs w:val="20"/>
                <w:lang w:val="en-US"/>
              </w:rPr>
              <w:t>944</w:t>
            </w:r>
            <w:r w:rsidRPr="00183F73">
              <w:rPr>
                <w:b/>
                <w:sz w:val="20"/>
                <w:szCs w:val="20"/>
              </w:rPr>
              <w:t>,0</w:t>
            </w:r>
          </w:p>
        </w:tc>
        <w:tc>
          <w:tcPr>
            <w:tcW w:w="1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rsidR="00183F73" w:rsidRPr="00183F73" w:rsidRDefault="00183F73" w:rsidP="00183F73">
            <w:pPr>
              <w:spacing w:line="240" w:lineRule="auto"/>
              <w:jc w:val="center"/>
              <w:rPr>
                <w:b/>
                <w:sz w:val="20"/>
                <w:szCs w:val="20"/>
                <w:lang w:val="en-US"/>
              </w:rPr>
            </w:pPr>
            <w:r w:rsidRPr="00183F73">
              <w:rPr>
                <w:b/>
                <w:sz w:val="20"/>
                <w:szCs w:val="20"/>
                <w:lang w:val="en-US"/>
              </w:rPr>
              <w:t>567</w:t>
            </w:r>
            <w:r>
              <w:rPr>
                <w:b/>
                <w:sz w:val="20"/>
                <w:szCs w:val="20"/>
              </w:rPr>
              <w:t xml:space="preserve"> </w:t>
            </w:r>
            <w:r w:rsidRPr="00183F73">
              <w:rPr>
                <w:b/>
                <w:sz w:val="20"/>
                <w:szCs w:val="20"/>
                <w:lang w:val="en-US"/>
              </w:rPr>
              <w:t>160,4</w:t>
            </w:r>
          </w:p>
        </w:tc>
        <w:tc>
          <w:tcPr>
            <w:tcW w:w="1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rsidR="00183F73" w:rsidRPr="00183F73" w:rsidRDefault="00183F73" w:rsidP="00183F73">
            <w:pPr>
              <w:spacing w:line="240" w:lineRule="auto"/>
              <w:jc w:val="center"/>
              <w:rPr>
                <w:b/>
                <w:sz w:val="20"/>
                <w:szCs w:val="20"/>
                <w:lang w:val="en-US"/>
              </w:rPr>
            </w:pPr>
            <w:r w:rsidRPr="00183F73">
              <w:rPr>
                <w:b/>
                <w:sz w:val="20"/>
                <w:szCs w:val="20"/>
                <w:lang w:val="en-US"/>
              </w:rPr>
              <w:t>256</w:t>
            </w:r>
            <w:r>
              <w:rPr>
                <w:b/>
                <w:sz w:val="20"/>
                <w:szCs w:val="20"/>
              </w:rPr>
              <w:t xml:space="preserve"> </w:t>
            </w:r>
            <w:r w:rsidRPr="00183F73">
              <w:rPr>
                <w:b/>
                <w:sz w:val="20"/>
                <w:szCs w:val="20"/>
                <w:lang w:val="en-US"/>
              </w:rPr>
              <w:t>543,9</w:t>
            </w:r>
          </w:p>
        </w:tc>
        <w:tc>
          <w:tcPr>
            <w:tcW w:w="1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rsidR="00183F73" w:rsidRPr="00183F73" w:rsidRDefault="00183F73" w:rsidP="00183F73">
            <w:pPr>
              <w:spacing w:line="240" w:lineRule="auto"/>
              <w:jc w:val="center"/>
              <w:rPr>
                <w:b/>
                <w:sz w:val="20"/>
                <w:szCs w:val="20"/>
                <w:lang w:val="en-US"/>
              </w:rPr>
            </w:pPr>
            <w:r w:rsidRPr="00183F73">
              <w:rPr>
                <w:b/>
                <w:sz w:val="20"/>
                <w:szCs w:val="20"/>
                <w:lang w:val="en-US"/>
              </w:rPr>
              <w:t>701</w:t>
            </w:r>
            <w:r>
              <w:rPr>
                <w:b/>
                <w:sz w:val="20"/>
                <w:szCs w:val="20"/>
              </w:rPr>
              <w:t xml:space="preserve"> </w:t>
            </w:r>
            <w:r w:rsidRPr="00183F73">
              <w:rPr>
                <w:b/>
                <w:sz w:val="20"/>
                <w:szCs w:val="20"/>
                <w:lang w:val="en-US"/>
              </w:rPr>
              <w:t>716,9</w:t>
            </w:r>
          </w:p>
        </w:tc>
        <w:tc>
          <w:tcPr>
            <w:tcW w:w="16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rsidR="00183F73" w:rsidRPr="00183F73" w:rsidRDefault="00183F73" w:rsidP="00183F73">
            <w:pPr>
              <w:spacing w:line="240" w:lineRule="auto"/>
              <w:jc w:val="center"/>
              <w:rPr>
                <w:b/>
                <w:sz w:val="20"/>
                <w:szCs w:val="20"/>
                <w:lang w:val="en-US"/>
              </w:rPr>
            </w:pPr>
            <w:r w:rsidRPr="00183F73">
              <w:rPr>
                <w:b/>
                <w:sz w:val="20"/>
                <w:szCs w:val="20"/>
                <w:lang w:val="en-US"/>
              </w:rPr>
              <w:t>2</w:t>
            </w:r>
            <w:r>
              <w:rPr>
                <w:b/>
                <w:sz w:val="20"/>
                <w:szCs w:val="20"/>
              </w:rPr>
              <w:t xml:space="preserve"> </w:t>
            </w:r>
            <w:r w:rsidRPr="00183F73">
              <w:rPr>
                <w:b/>
                <w:sz w:val="20"/>
                <w:szCs w:val="20"/>
                <w:lang w:val="en-US"/>
              </w:rPr>
              <w:t>447</w:t>
            </w:r>
            <w:r>
              <w:rPr>
                <w:b/>
                <w:sz w:val="20"/>
                <w:szCs w:val="20"/>
              </w:rPr>
              <w:t xml:space="preserve"> </w:t>
            </w:r>
            <w:r w:rsidRPr="00183F73">
              <w:rPr>
                <w:b/>
                <w:sz w:val="20"/>
                <w:szCs w:val="20"/>
                <w:lang w:val="en-US"/>
              </w:rPr>
              <w:t>587,89</w:t>
            </w:r>
          </w:p>
        </w:tc>
      </w:tr>
    </w:tbl>
    <w:p w:rsidR="009A4AB4" w:rsidRPr="009A4AB4" w:rsidRDefault="009A4AB4" w:rsidP="00CA1CAF">
      <w:pPr>
        <w:spacing w:after="0" w:line="240" w:lineRule="auto"/>
        <w:rPr>
          <w:rFonts w:eastAsia="Calibri"/>
        </w:rPr>
      </w:pPr>
    </w:p>
    <w:p w:rsidR="009A4AB4" w:rsidRPr="009A4AB4" w:rsidRDefault="009A4AB4" w:rsidP="00CA1CAF">
      <w:pPr>
        <w:spacing w:after="0" w:line="240" w:lineRule="auto"/>
        <w:rPr>
          <w:rFonts w:eastAsia="Calibri"/>
        </w:rPr>
      </w:pPr>
    </w:p>
    <w:p w:rsidR="00CA1CAF" w:rsidRPr="009A4AB4" w:rsidRDefault="00CA1CAF" w:rsidP="00CA1CAF">
      <w:pPr>
        <w:spacing w:after="0" w:line="240" w:lineRule="auto"/>
        <w:rPr>
          <w:rFonts w:eastAsia="Calibri"/>
        </w:rPr>
      </w:pPr>
      <w:r w:rsidRPr="009A4AB4">
        <w:rPr>
          <w:rFonts w:eastAsia="Calibri"/>
        </w:rPr>
        <w:t xml:space="preserve">*- </w:t>
      </w:r>
      <w:r w:rsidR="007068C4">
        <w:rPr>
          <w:rFonts w:eastAsia="Calibri"/>
        </w:rPr>
        <w:t>Мероприятия корректируются в процессе реализации</w:t>
      </w:r>
    </w:p>
    <w:p w:rsidR="00CA1CAF" w:rsidRPr="009A4AB4" w:rsidRDefault="00CA1CAF" w:rsidP="00CA1CAF">
      <w:pPr>
        <w:spacing w:after="0" w:line="240" w:lineRule="auto"/>
        <w:rPr>
          <w:rFonts w:eastAsia="Calibri"/>
        </w:rPr>
      </w:pPr>
      <w:r w:rsidRPr="009A4AB4">
        <w:rPr>
          <w:rFonts w:eastAsia="Calibri"/>
        </w:rPr>
        <w:t>**- Данные в соответствии с</w:t>
      </w:r>
      <w:r w:rsidR="00FA4B10" w:rsidRPr="009A4AB4">
        <w:rPr>
          <w:rFonts w:eastAsia="Calibri"/>
        </w:rPr>
        <w:t xml:space="preserve"> утвержденными</w:t>
      </w:r>
      <w:r w:rsidR="007068C4">
        <w:rPr>
          <w:rFonts w:eastAsia="Calibri"/>
        </w:rPr>
        <w:t xml:space="preserve"> схемами энергоснабжен</w:t>
      </w:r>
      <w:r w:rsidR="00B36B50">
        <w:rPr>
          <w:rFonts w:eastAsia="Calibri"/>
        </w:rPr>
        <w:t>ия, инвестиционными</w:t>
      </w:r>
      <w:r w:rsidR="007068C4">
        <w:rPr>
          <w:rFonts w:eastAsia="Calibri"/>
        </w:rPr>
        <w:t xml:space="preserve"> </w:t>
      </w:r>
      <w:r w:rsidR="00FA4B10" w:rsidRPr="009A4AB4">
        <w:rPr>
          <w:rFonts w:eastAsia="Calibri"/>
        </w:rPr>
        <w:t>программами</w:t>
      </w:r>
      <w:r w:rsidR="00B36B50">
        <w:rPr>
          <w:rFonts w:eastAsia="Calibri"/>
        </w:rPr>
        <w:t xml:space="preserve"> и программными документами</w:t>
      </w:r>
      <w:r w:rsidR="00FA4B10" w:rsidRPr="009A4AB4">
        <w:rPr>
          <w:rFonts w:eastAsia="Calibri"/>
        </w:rPr>
        <w:t xml:space="preserve"> </w:t>
      </w:r>
    </w:p>
    <w:p w:rsidR="00CA1CAF" w:rsidRPr="009A4AB4" w:rsidRDefault="00CA1CAF" w:rsidP="00CA1CAF">
      <w:pPr>
        <w:spacing w:after="0" w:line="240" w:lineRule="auto"/>
        <w:rPr>
          <w:rFonts w:eastAsia="Calibri"/>
        </w:rPr>
      </w:pPr>
      <w:r w:rsidRPr="009A4AB4">
        <w:rPr>
          <w:rFonts w:eastAsia="Calibri"/>
        </w:rPr>
        <w:t>***</w:t>
      </w:r>
      <w:r w:rsidR="0048404B" w:rsidRPr="009A4AB4">
        <w:rPr>
          <w:rFonts w:eastAsia="Calibri"/>
        </w:rPr>
        <w:t xml:space="preserve"> </w:t>
      </w:r>
      <w:r w:rsidRPr="009A4AB4">
        <w:rPr>
          <w:rFonts w:eastAsia="Calibri"/>
        </w:rPr>
        <w:t>- Стоимость мероприятий корректируется на этапе проектирования и составления сметной документации</w:t>
      </w:r>
    </w:p>
    <w:p w:rsidR="00FA4B10" w:rsidRPr="009A4AB4" w:rsidRDefault="00FA4B10" w:rsidP="00CA1CAF">
      <w:pPr>
        <w:spacing w:after="0" w:line="240" w:lineRule="auto"/>
        <w:rPr>
          <w:rFonts w:eastAsia="Calibri"/>
        </w:rPr>
      </w:pPr>
      <w:r w:rsidRPr="009A4AB4">
        <w:rPr>
          <w:rFonts w:eastAsia="Calibri"/>
        </w:rPr>
        <w:t>**** - Мероприятия рассматриваются совместно с отраслевыми инвестиционными программами</w:t>
      </w:r>
    </w:p>
    <w:p w:rsidR="00600107" w:rsidRPr="009A4AB4" w:rsidRDefault="00600107" w:rsidP="00CA1CAF">
      <w:pPr>
        <w:spacing w:after="0" w:line="240" w:lineRule="auto"/>
        <w:rPr>
          <w:rFonts w:eastAsia="Calibri"/>
        </w:rPr>
      </w:pPr>
      <w:r w:rsidRPr="009A4AB4">
        <w:rPr>
          <w:rFonts w:eastAsia="Calibri"/>
        </w:rPr>
        <w:t>***** - Мероприятия рассматриваются совместно с мероприятиями планируемых к реал</w:t>
      </w:r>
      <w:r w:rsidR="007068C4">
        <w:rPr>
          <w:rFonts w:eastAsia="Calibri"/>
        </w:rPr>
        <w:t>изации концессионных соглашений</w:t>
      </w:r>
    </w:p>
    <w:p w:rsidR="00FA4B10" w:rsidRDefault="00FA4B10" w:rsidP="00CA1CAF">
      <w:pPr>
        <w:spacing w:after="0" w:line="240" w:lineRule="auto"/>
        <w:rPr>
          <w:rFonts w:eastAsia="Calibri"/>
        </w:rPr>
      </w:pPr>
    </w:p>
    <w:p w:rsidR="00FA4B10" w:rsidRPr="007D7AFE" w:rsidRDefault="00FA4B10" w:rsidP="00CA1CAF">
      <w:pPr>
        <w:spacing w:after="0" w:line="240" w:lineRule="auto"/>
        <w:rPr>
          <w:rFonts w:eastAsia="Calibri"/>
        </w:rPr>
        <w:sectPr w:rsidR="00FA4B10" w:rsidRPr="007D7AFE" w:rsidSect="00383C7A">
          <w:pgSz w:w="16838" w:h="11906" w:orient="landscape"/>
          <w:pgMar w:top="1134" w:right="1134" w:bottom="992" w:left="1134" w:header="709" w:footer="709" w:gutter="0"/>
          <w:cols w:space="720"/>
          <w:titlePg/>
          <w:docGrid w:linePitch="326"/>
        </w:sectPr>
      </w:pPr>
    </w:p>
    <w:p w:rsidR="00CA1CAF" w:rsidRPr="007D7AFE" w:rsidRDefault="00CA1CAF" w:rsidP="00CA1CAF">
      <w:pPr>
        <w:pStyle w:val="aff7"/>
        <w:spacing w:after="0" w:line="240" w:lineRule="auto"/>
        <w:rPr>
          <w:sz w:val="28"/>
          <w:szCs w:val="28"/>
        </w:rPr>
      </w:pPr>
      <w:r w:rsidRPr="007D7AFE">
        <w:rPr>
          <w:sz w:val="28"/>
          <w:szCs w:val="28"/>
        </w:rPr>
        <w:t>Дополнительно принять данные о мероприятиях предусмотренных инвестиционной программой акционерного общества «ЮТЭК-Региональные сети» на 2018-2022 годы и считать их актуальной частью программы комплексного развития систем коммунальной инфраструктуры.</w:t>
      </w:r>
      <w:r w:rsidR="00600107">
        <w:rPr>
          <w:sz w:val="28"/>
          <w:szCs w:val="28"/>
        </w:rPr>
        <w:t xml:space="preserve"> Совместно с мероприятиями Таблицы 4</w:t>
      </w:r>
      <w:r w:rsidR="007C4D06">
        <w:rPr>
          <w:sz w:val="28"/>
          <w:szCs w:val="28"/>
        </w:rPr>
        <w:t>4</w:t>
      </w:r>
      <w:r w:rsidR="00600107">
        <w:rPr>
          <w:sz w:val="28"/>
          <w:szCs w:val="28"/>
        </w:rPr>
        <w:t xml:space="preserve"> рассматриваются и принимаются мероприятия изменяющихся </w:t>
      </w:r>
      <w:r w:rsidR="00600107" w:rsidRPr="00600107">
        <w:rPr>
          <w:sz w:val="28"/>
          <w:szCs w:val="28"/>
        </w:rPr>
        <w:t>отраслевых инвестиционных программ и планируемых к заключению концессионных соглашений.</w:t>
      </w:r>
    </w:p>
    <w:p w:rsidR="00CA1CAF" w:rsidRPr="007D7AFE" w:rsidRDefault="00CA1CAF" w:rsidP="00CA1CAF">
      <w:pPr>
        <w:pStyle w:val="aff7"/>
        <w:spacing w:after="0" w:line="240" w:lineRule="auto"/>
        <w:rPr>
          <w:sz w:val="28"/>
          <w:szCs w:val="28"/>
        </w:rPr>
      </w:pPr>
      <w:r w:rsidRPr="007D7AFE">
        <w:rPr>
          <w:sz w:val="28"/>
          <w:szCs w:val="28"/>
        </w:rPr>
        <w:t xml:space="preserve">Реализация всех вышеназванных мероприятий позволит повысить надежность, энергоэффективность, доступность, экологичность систем энергоснабжения и качество предоставляемых услуг, а также сохранить платежную дисциплину населения и сократить размер просроченной задолженности. </w:t>
      </w:r>
    </w:p>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sectPr w:rsidR="00CA1CAF" w:rsidRPr="007D7AFE" w:rsidSect="00383C7A">
          <w:pgSz w:w="11906" w:h="16838"/>
          <w:pgMar w:top="1134" w:right="992" w:bottom="1134" w:left="1134" w:header="709" w:footer="709" w:gutter="0"/>
          <w:cols w:space="720"/>
          <w:titlePg/>
          <w:docGrid w:linePitch="326"/>
        </w:sectPr>
      </w:pPr>
    </w:p>
    <w:p w:rsidR="00CA1CAF" w:rsidRPr="007D7AFE" w:rsidRDefault="00CA1CAF" w:rsidP="00CA1CAF">
      <w:pPr>
        <w:pStyle w:val="27"/>
        <w:spacing w:before="0" w:after="240"/>
        <w:outlineLvl w:val="0"/>
        <w:rPr>
          <w:rFonts w:cs="Times New Roman"/>
          <w:i w:val="0"/>
          <w:sz w:val="24"/>
          <w:szCs w:val="24"/>
        </w:rPr>
      </w:pPr>
      <w:bookmarkStart w:id="179" w:name="_Toc63277111"/>
      <w:r w:rsidRPr="007D7AFE">
        <w:rPr>
          <w:rFonts w:cs="Times New Roman"/>
          <w:i w:val="0"/>
          <w:sz w:val="24"/>
          <w:szCs w:val="24"/>
        </w:rPr>
        <w:t xml:space="preserve">РАЗДЕЛ 6. </w:t>
      </w:r>
      <w:bookmarkEnd w:id="166"/>
      <w:bookmarkEnd w:id="167"/>
      <w:bookmarkEnd w:id="168"/>
      <w:bookmarkEnd w:id="169"/>
      <w:bookmarkEnd w:id="170"/>
      <w:bookmarkEnd w:id="171"/>
      <w:bookmarkEnd w:id="172"/>
      <w:r w:rsidRPr="007D7AFE">
        <w:rPr>
          <w:rFonts w:cs="Times New Roman"/>
          <w:i w:val="0"/>
          <w:sz w:val="24"/>
          <w:szCs w:val="24"/>
        </w:rPr>
        <w:t>ИСТОЧНИКИ ИНВЕСТИЦИЙ И ТАРИФЫ</w:t>
      </w:r>
      <w:bookmarkEnd w:id="179"/>
    </w:p>
    <w:p w:rsidR="00CA1CAF" w:rsidRPr="007D7AFE" w:rsidRDefault="00CA1CAF" w:rsidP="00CA1CAF">
      <w:pPr>
        <w:pStyle w:val="38"/>
        <w:spacing w:before="120" w:after="120"/>
        <w:outlineLvl w:val="1"/>
        <w:rPr>
          <w:sz w:val="28"/>
          <w:szCs w:val="28"/>
        </w:rPr>
      </w:pPr>
      <w:bookmarkStart w:id="180" w:name="_Toc63277112"/>
      <w:r w:rsidRPr="007D7AFE">
        <w:rPr>
          <w:sz w:val="28"/>
          <w:szCs w:val="28"/>
        </w:rPr>
        <w:t>6.1. Источники инвестиций</w:t>
      </w:r>
      <w:bookmarkEnd w:id="180"/>
    </w:p>
    <w:p w:rsidR="00CA1CAF" w:rsidRPr="007D7AFE" w:rsidRDefault="00CA1CAF" w:rsidP="00CA1CAF">
      <w:pPr>
        <w:pStyle w:val="aff7"/>
        <w:spacing w:after="0" w:line="240" w:lineRule="auto"/>
        <w:rPr>
          <w:sz w:val="28"/>
          <w:szCs w:val="28"/>
        </w:rPr>
      </w:pPr>
      <w:r w:rsidRPr="007D7AFE">
        <w:rPr>
          <w:sz w:val="28"/>
          <w:szCs w:val="28"/>
        </w:rPr>
        <w:t>Величины финансовых потребност</w:t>
      </w:r>
      <w:r w:rsidR="00063A33">
        <w:rPr>
          <w:sz w:val="28"/>
          <w:szCs w:val="28"/>
        </w:rPr>
        <w:t>ей, необходимых для реализации п</w:t>
      </w:r>
      <w:r w:rsidRPr="007D7AFE">
        <w:rPr>
          <w:sz w:val="28"/>
          <w:szCs w:val="28"/>
        </w:rPr>
        <w:t>рограммы, представлены в Таблице 4</w:t>
      </w:r>
      <w:r w:rsidR="007C4D06">
        <w:rPr>
          <w:sz w:val="28"/>
          <w:szCs w:val="28"/>
        </w:rPr>
        <w:t>4</w:t>
      </w:r>
      <w:r w:rsidRPr="007D7AFE">
        <w:rPr>
          <w:sz w:val="28"/>
          <w:szCs w:val="28"/>
        </w:rPr>
        <w:t>.</w:t>
      </w:r>
    </w:p>
    <w:p w:rsidR="00CA1CAF" w:rsidRPr="007D7AFE" w:rsidRDefault="00CA1CAF" w:rsidP="00CA1CAF">
      <w:pPr>
        <w:pStyle w:val="aff7"/>
        <w:spacing w:line="240" w:lineRule="auto"/>
        <w:rPr>
          <w:sz w:val="28"/>
          <w:szCs w:val="28"/>
        </w:rPr>
      </w:pPr>
      <w:r w:rsidRPr="007D7AFE">
        <w:rPr>
          <w:sz w:val="28"/>
          <w:szCs w:val="28"/>
        </w:rPr>
        <w:t>Общая сумма инвестиций, предусмотре</w:t>
      </w:r>
      <w:r w:rsidR="00063A33">
        <w:rPr>
          <w:sz w:val="28"/>
          <w:szCs w:val="28"/>
        </w:rPr>
        <w:t>нная на весь период разработки п</w:t>
      </w:r>
      <w:r w:rsidRPr="007D7AFE">
        <w:rPr>
          <w:sz w:val="28"/>
          <w:szCs w:val="28"/>
        </w:rPr>
        <w:t>рограммы.</w:t>
      </w:r>
    </w:p>
    <w:p w:rsidR="00CA1CAF" w:rsidRPr="007D7AFE" w:rsidRDefault="00CA1CAF" w:rsidP="00CA1CAF">
      <w:pPr>
        <w:pStyle w:val="aff7"/>
        <w:spacing w:line="240" w:lineRule="auto"/>
        <w:rPr>
          <w:sz w:val="28"/>
          <w:szCs w:val="28"/>
        </w:rPr>
      </w:pPr>
      <w:r w:rsidRPr="007D7AFE">
        <w:rPr>
          <w:sz w:val="28"/>
          <w:szCs w:val="28"/>
        </w:rPr>
        <w:t xml:space="preserve">1. Источником финансового обеспечения программы является бюджет Ханты-Мансийского автономного округа – Югры и иные </w:t>
      </w:r>
      <w:r w:rsidR="00BD58A7">
        <w:rPr>
          <w:sz w:val="28"/>
          <w:szCs w:val="28"/>
        </w:rPr>
        <w:t>внебюджетные источники финансирования.</w:t>
      </w:r>
    </w:p>
    <w:p w:rsidR="00CA1CAF" w:rsidRPr="007D7AFE" w:rsidRDefault="00CA1CAF" w:rsidP="00CA1CAF">
      <w:pPr>
        <w:pStyle w:val="aff7"/>
        <w:spacing w:line="240" w:lineRule="auto"/>
        <w:rPr>
          <w:sz w:val="28"/>
          <w:szCs w:val="28"/>
        </w:rPr>
      </w:pPr>
      <w:r w:rsidRPr="007D7AFE">
        <w:rPr>
          <w:sz w:val="28"/>
          <w:szCs w:val="28"/>
        </w:rPr>
        <w:t xml:space="preserve">2. Для реализации программы всего необходимо </w:t>
      </w:r>
      <w:r w:rsidR="00B52E06" w:rsidRPr="00B52E06">
        <w:rPr>
          <w:sz w:val="28"/>
          <w:szCs w:val="28"/>
        </w:rPr>
        <w:t>2 447 587,89</w:t>
      </w:r>
      <w:r w:rsidRPr="007D7AFE">
        <w:rPr>
          <w:sz w:val="28"/>
          <w:szCs w:val="28"/>
        </w:rPr>
        <w:t xml:space="preserve"> тыс. рублей: </w:t>
      </w:r>
    </w:p>
    <w:p w:rsidR="00CA1CAF" w:rsidRPr="00B52E06" w:rsidRDefault="00CA1CAF" w:rsidP="00CA1CAF">
      <w:pPr>
        <w:pStyle w:val="aff7"/>
        <w:spacing w:line="240" w:lineRule="auto"/>
        <w:rPr>
          <w:sz w:val="28"/>
          <w:szCs w:val="28"/>
        </w:rPr>
      </w:pPr>
      <w:r w:rsidRPr="007D7AFE">
        <w:rPr>
          <w:sz w:val="28"/>
          <w:szCs w:val="28"/>
        </w:rPr>
        <w:t xml:space="preserve">1) на 2021 год – </w:t>
      </w:r>
      <w:r w:rsidR="00B52E06" w:rsidRPr="00B52E06">
        <w:rPr>
          <w:sz w:val="28"/>
          <w:szCs w:val="28"/>
        </w:rPr>
        <w:t>59 466,43</w:t>
      </w:r>
      <w:r w:rsidRPr="007D7AFE">
        <w:rPr>
          <w:sz w:val="28"/>
          <w:szCs w:val="28"/>
        </w:rPr>
        <w:t xml:space="preserve"> тыс. рублей; </w:t>
      </w:r>
    </w:p>
    <w:p w:rsidR="00CA1CAF" w:rsidRPr="00B52E06" w:rsidRDefault="00CA1CAF" w:rsidP="00CA1CAF">
      <w:pPr>
        <w:pStyle w:val="aff7"/>
        <w:spacing w:line="240" w:lineRule="auto"/>
        <w:rPr>
          <w:sz w:val="28"/>
          <w:szCs w:val="28"/>
        </w:rPr>
      </w:pPr>
      <w:r w:rsidRPr="007D7AFE">
        <w:rPr>
          <w:sz w:val="28"/>
          <w:szCs w:val="28"/>
        </w:rPr>
        <w:t xml:space="preserve">2) на 2022 год – </w:t>
      </w:r>
      <w:r w:rsidR="00B52E06" w:rsidRPr="00B52E06">
        <w:rPr>
          <w:sz w:val="28"/>
          <w:szCs w:val="28"/>
        </w:rPr>
        <w:t>203 756,4</w:t>
      </w:r>
      <w:r w:rsidRPr="007D7AFE">
        <w:rPr>
          <w:sz w:val="28"/>
          <w:szCs w:val="28"/>
        </w:rPr>
        <w:t xml:space="preserve"> тыс. рублей; </w:t>
      </w:r>
    </w:p>
    <w:p w:rsidR="00CA1CAF" w:rsidRPr="00B52E06" w:rsidRDefault="00CA1CAF" w:rsidP="00CA1CAF">
      <w:pPr>
        <w:pStyle w:val="aff7"/>
        <w:spacing w:line="240" w:lineRule="auto"/>
        <w:rPr>
          <w:sz w:val="28"/>
          <w:szCs w:val="28"/>
        </w:rPr>
      </w:pPr>
      <w:r w:rsidRPr="007D7AFE">
        <w:rPr>
          <w:sz w:val="28"/>
          <w:szCs w:val="28"/>
        </w:rPr>
        <w:t xml:space="preserve">3) на 2023 год – </w:t>
      </w:r>
      <w:r w:rsidR="00B52E06" w:rsidRPr="00B52E06">
        <w:rPr>
          <w:sz w:val="28"/>
          <w:szCs w:val="28"/>
        </w:rPr>
        <w:t>658 944,0</w:t>
      </w:r>
      <w:r w:rsidRPr="007D7AFE">
        <w:rPr>
          <w:sz w:val="28"/>
          <w:szCs w:val="28"/>
        </w:rPr>
        <w:t xml:space="preserve"> тыс. рублей; </w:t>
      </w:r>
    </w:p>
    <w:p w:rsidR="00CA1CAF" w:rsidRPr="00B52E06" w:rsidRDefault="00CA1CAF" w:rsidP="00CA1CAF">
      <w:pPr>
        <w:pStyle w:val="aff7"/>
        <w:spacing w:line="240" w:lineRule="auto"/>
        <w:rPr>
          <w:sz w:val="28"/>
          <w:szCs w:val="28"/>
        </w:rPr>
      </w:pPr>
      <w:r w:rsidRPr="007D7AFE">
        <w:rPr>
          <w:sz w:val="28"/>
          <w:szCs w:val="28"/>
        </w:rPr>
        <w:t xml:space="preserve">4) на 2024 год – </w:t>
      </w:r>
      <w:r w:rsidR="00B52E06" w:rsidRPr="00B52E06">
        <w:rPr>
          <w:sz w:val="28"/>
          <w:szCs w:val="28"/>
        </w:rPr>
        <w:t>567 160,4</w:t>
      </w:r>
      <w:r w:rsidRPr="007D7AFE">
        <w:rPr>
          <w:sz w:val="28"/>
          <w:szCs w:val="28"/>
        </w:rPr>
        <w:t xml:space="preserve"> тыс. рублей; </w:t>
      </w:r>
    </w:p>
    <w:p w:rsidR="00CA1CAF" w:rsidRPr="00B52E06" w:rsidRDefault="00CA1CAF" w:rsidP="00CA1CAF">
      <w:pPr>
        <w:pStyle w:val="aff7"/>
        <w:spacing w:line="240" w:lineRule="auto"/>
        <w:rPr>
          <w:sz w:val="28"/>
          <w:szCs w:val="28"/>
        </w:rPr>
      </w:pPr>
      <w:r w:rsidRPr="007D7AFE">
        <w:rPr>
          <w:sz w:val="28"/>
          <w:szCs w:val="28"/>
        </w:rPr>
        <w:t xml:space="preserve">5) на 2025 год – </w:t>
      </w:r>
      <w:r w:rsidR="00B52E06" w:rsidRPr="00B52E06">
        <w:rPr>
          <w:sz w:val="28"/>
          <w:szCs w:val="28"/>
        </w:rPr>
        <w:t>256 543,9</w:t>
      </w:r>
      <w:r w:rsidRPr="007D7AFE">
        <w:rPr>
          <w:sz w:val="28"/>
          <w:szCs w:val="28"/>
        </w:rPr>
        <w:t xml:space="preserve"> тыс. рублей; </w:t>
      </w:r>
    </w:p>
    <w:p w:rsidR="00CA1CAF" w:rsidRPr="007D7AFE" w:rsidRDefault="00CA1CAF" w:rsidP="00CA1CAF">
      <w:pPr>
        <w:pStyle w:val="aff7"/>
        <w:spacing w:line="240" w:lineRule="auto"/>
        <w:rPr>
          <w:i/>
          <w:sz w:val="28"/>
          <w:szCs w:val="28"/>
        </w:rPr>
      </w:pPr>
      <w:r w:rsidRPr="007D7AFE">
        <w:rPr>
          <w:sz w:val="28"/>
          <w:szCs w:val="28"/>
        </w:rPr>
        <w:t>6) на 2026</w:t>
      </w:r>
      <w:r w:rsidR="00B52E06">
        <w:rPr>
          <w:sz w:val="28"/>
          <w:szCs w:val="28"/>
        </w:rPr>
        <w:t xml:space="preserve"> - 2032 год – </w:t>
      </w:r>
      <w:r w:rsidR="00B52E06" w:rsidRPr="00B52E06">
        <w:rPr>
          <w:sz w:val="28"/>
          <w:szCs w:val="28"/>
        </w:rPr>
        <w:t>701 716,9</w:t>
      </w:r>
      <w:r w:rsidR="00B52E06">
        <w:rPr>
          <w:sz w:val="28"/>
          <w:szCs w:val="28"/>
        </w:rPr>
        <w:t xml:space="preserve"> тыс. рублей.</w:t>
      </w:r>
    </w:p>
    <w:p w:rsidR="00CA1CAF" w:rsidRPr="007D7AFE" w:rsidRDefault="00CA1CAF"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sectPr w:rsidR="00CA1CAF" w:rsidRPr="007D7AFE" w:rsidSect="00383C7A">
          <w:pgSz w:w="11906" w:h="16838" w:code="9"/>
          <w:pgMar w:top="1134" w:right="992" w:bottom="1134" w:left="1134" w:header="709" w:footer="113" w:gutter="0"/>
          <w:cols w:space="708"/>
          <w:docGrid w:linePitch="360"/>
        </w:sectPr>
      </w:pPr>
    </w:p>
    <w:p w:rsidR="00CA1CAF" w:rsidRPr="007D7AFE" w:rsidRDefault="00CA1CAF" w:rsidP="00CA1CAF">
      <w:pPr>
        <w:pStyle w:val="38"/>
        <w:spacing w:before="120" w:after="120"/>
        <w:outlineLvl w:val="1"/>
        <w:rPr>
          <w:sz w:val="28"/>
          <w:szCs w:val="28"/>
        </w:rPr>
      </w:pPr>
      <w:bookmarkStart w:id="181" w:name="_Toc63277113"/>
      <w:r w:rsidRPr="007D7AFE">
        <w:rPr>
          <w:sz w:val="28"/>
          <w:szCs w:val="28"/>
        </w:rPr>
        <w:t>6.2. Тарифы</w:t>
      </w:r>
      <w:bookmarkEnd w:id="181"/>
    </w:p>
    <w:p w:rsidR="00CA1CAF" w:rsidRPr="007D7AFE" w:rsidRDefault="00CA1CAF" w:rsidP="00CA1CAF">
      <w:pPr>
        <w:pStyle w:val="aff7"/>
        <w:spacing w:after="0" w:line="240" w:lineRule="auto"/>
        <w:rPr>
          <w:sz w:val="28"/>
          <w:szCs w:val="28"/>
        </w:rPr>
      </w:pPr>
      <w:r w:rsidRPr="007D7AFE">
        <w:rPr>
          <w:sz w:val="28"/>
          <w:szCs w:val="28"/>
        </w:rPr>
        <w:t>Реализация программы предполагает установление долгосрочных тарифов на регулируемые услуги. В случае наличия, утвержденных для ресурсоснабжающих организаций (далее – РСО) тарифов на отдельные год</w:t>
      </w:r>
      <w:r w:rsidR="00063A33">
        <w:rPr>
          <w:sz w:val="28"/>
          <w:szCs w:val="28"/>
        </w:rPr>
        <w:t>ы</w:t>
      </w:r>
      <w:r w:rsidRPr="007D7AFE">
        <w:rPr>
          <w:sz w:val="28"/>
          <w:szCs w:val="28"/>
        </w:rPr>
        <w:t xml:space="preserve"> прогнозного периода в расчетах используются установленные на данный период тарифы. При наличии у РСО тарифов, установленных на отдельные периоды будущих лет (полугодия, кварталы, месяцы), среднегодовые тарифы (цены) определяются по правилу среднехронологического, т.е. годовой тариф определяется как взвешенная сумма тарифов, установленных на разные части года, в которой в качестве весов используется длительность внутригодовых периодов действия тарифа.</w:t>
      </w:r>
    </w:p>
    <w:p w:rsidR="00CA1CAF" w:rsidRPr="007D7AFE" w:rsidRDefault="00CA1CAF" w:rsidP="00CA1CAF">
      <w:pPr>
        <w:pStyle w:val="aff7"/>
        <w:spacing w:after="0" w:line="240" w:lineRule="auto"/>
        <w:rPr>
          <w:sz w:val="28"/>
          <w:szCs w:val="28"/>
        </w:rPr>
      </w:pPr>
      <w:r w:rsidRPr="007D7AFE">
        <w:rPr>
          <w:sz w:val="28"/>
          <w:szCs w:val="28"/>
        </w:rPr>
        <w:t>Полученная величина рекомендуемого тарифа на ресурс достигается при выполнении все</w:t>
      </w:r>
      <w:r w:rsidR="00063A33">
        <w:rPr>
          <w:sz w:val="28"/>
          <w:szCs w:val="28"/>
        </w:rPr>
        <w:t>х мероприятий, предусмотренных п</w:t>
      </w:r>
      <w:r w:rsidRPr="007D7AFE">
        <w:rPr>
          <w:sz w:val="28"/>
          <w:szCs w:val="28"/>
        </w:rPr>
        <w:t>рограммой.</w:t>
      </w:r>
    </w:p>
    <w:p w:rsidR="00CA1CAF" w:rsidRPr="007D7AFE" w:rsidRDefault="00CA1CAF" w:rsidP="00CA1CAF">
      <w:pPr>
        <w:pStyle w:val="aff7"/>
        <w:spacing w:after="0" w:line="240" w:lineRule="auto"/>
        <w:rPr>
          <w:sz w:val="28"/>
          <w:szCs w:val="28"/>
        </w:rPr>
      </w:pPr>
      <w:r w:rsidRPr="007D7AFE">
        <w:rPr>
          <w:sz w:val="28"/>
          <w:szCs w:val="28"/>
        </w:rPr>
        <w:t xml:space="preserve">Верхней границей роста тарифа служат предельные индексы изменения размера платы граждан за коммунальные услуги. Данный индекс утверждается на основании фактических показателей предшествующих лет ежегодно на каждый прогнозный период и, в среднем, составляет до 4 %. </w:t>
      </w:r>
    </w:p>
    <w:p w:rsidR="00CA1CAF" w:rsidRPr="007D7AFE" w:rsidRDefault="00CA1CAF" w:rsidP="00CA1CAF">
      <w:pPr>
        <w:spacing w:line="240" w:lineRule="auto"/>
        <w:jc w:val="left"/>
        <w:rPr>
          <w:spacing w:val="-1"/>
          <w:sz w:val="28"/>
          <w:szCs w:val="28"/>
        </w:rPr>
      </w:pPr>
      <w:r w:rsidRPr="007D7AFE">
        <w:rPr>
          <w:sz w:val="28"/>
          <w:szCs w:val="28"/>
        </w:rPr>
        <w:br w:type="page"/>
      </w:r>
    </w:p>
    <w:p w:rsidR="00CA1CAF" w:rsidRPr="007D7AFE" w:rsidRDefault="00CA1CAF" w:rsidP="00CA1CAF">
      <w:pPr>
        <w:spacing w:line="240" w:lineRule="auto"/>
        <w:jc w:val="left"/>
        <w:rPr>
          <w:sz w:val="28"/>
          <w:szCs w:val="28"/>
        </w:rPr>
        <w:sectPr w:rsidR="00CA1CAF" w:rsidRPr="007D7AFE" w:rsidSect="00383C7A">
          <w:pgSz w:w="11906" w:h="16838" w:code="9"/>
          <w:pgMar w:top="1134" w:right="992" w:bottom="1134" w:left="1134" w:header="708" w:footer="708" w:gutter="0"/>
          <w:cols w:space="708"/>
          <w:docGrid w:linePitch="360"/>
        </w:sectPr>
      </w:pPr>
    </w:p>
    <w:p w:rsidR="00CA1CAF" w:rsidRPr="007D7AFE" w:rsidRDefault="00CA1CAF" w:rsidP="00CA1CAF">
      <w:pPr>
        <w:pStyle w:val="27"/>
        <w:spacing w:before="0" w:after="240"/>
        <w:outlineLvl w:val="0"/>
        <w:rPr>
          <w:rFonts w:cs="Times New Roman"/>
          <w:i w:val="0"/>
          <w:sz w:val="24"/>
          <w:szCs w:val="24"/>
        </w:rPr>
      </w:pPr>
      <w:bookmarkStart w:id="182" w:name="_Toc437421119"/>
      <w:bookmarkStart w:id="183" w:name="_Toc438634215"/>
      <w:bookmarkStart w:id="184" w:name="_Toc438634644"/>
      <w:bookmarkStart w:id="185" w:name="_Toc63277114"/>
      <w:r w:rsidRPr="007D7AFE">
        <w:rPr>
          <w:rFonts w:cs="Times New Roman"/>
          <w:i w:val="0"/>
          <w:sz w:val="24"/>
          <w:szCs w:val="24"/>
        </w:rPr>
        <w:t xml:space="preserve">РАЗДЕЛ 7. </w:t>
      </w:r>
      <w:bookmarkEnd w:id="173"/>
      <w:bookmarkEnd w:id="174"/>
      <w:bookmarkEnd w:id="175"/>
      <w:bookmarkEnd w:id="176"/>
      <w:bookmarkEnd w:id="177"/>
      <w:bookmarkEnd w:id="182"/>
      <w:bookmarkEnd w:id="183"/>
      <w:bookmarkEnd w:id="184"/>
      <w:r w:rsidRPr="007D7AFE">
        <w:rPr>
          <w:rFonts w:cs="Times New Roman"/>
          <w:i w:val="0"/>
          <w:sz w:val="24"/>
          <w:szCs w:val="24"/>
        </w:rPr>
        <w:t>УПРАВЛЕНИЕ ПРОГРАММОЙ</w:t>
      </w:r>
      <w:bookmarkEnd w:id="185"/>
    </w:p>
    <w:p w:rsidR="00CA1CAF" w:rsidRPr="007D7AFE" w:rsidRDefault="00CA1CAF" w:rsidP="00CA1CAF">
      <w:pPr>
        <w:pStyle w:val="38"/>
        <w:spacing w:before="120" w:after="120"/>
        <w:outlineLvl w:val="1"/>
        <w:rPr>
          <w:sz w:val="28"/>
          <w:szCs w:val="28"/>
        </w:rPr>
      </w:pPr>
      <w:bookmarkStart w:id="186" w:name="_Toc459219282"/>
      <w:bookmarkStart w:id="187" w:name="_Toc63277115"/>
      <w:r w:rsidRPr="007D7AFE">
        <w:rPr>
          <w:sz w:val="28"/>
          <w:szCs w:val="28"/>
        </w:rPr>
        <w:t>7.1. Ответственный за реализацию программы</w:t>
      </w:r>
      <w:bookmarkEnd w:id="186"/>
      <w:bookmarkEnd w:id="187"/>
    </w:p>
    <w:p w:rsidR="00E750BE" w:rsidRDefault="00E750BE" w:rsidP="00CA1CAF">
      <w:pPr>
        <w:pStyle w:val="aff7"/>
        <w:spacing w:after="0" w:line="240" w:lineRule="auto"/>
        <w:rPr>
          <w:sz w:val="28"/>
          <w:szCs w:val="28"/>
        </w:rPr>
      </w:pPr>
    </w:p>
    <w:p w:rsidR="00CA1CAF" w:rsidRPr="007D7AFE" w:rsidRDefault="00063A33" w:rsidP="00CA1CAF">
      <w:pPr>
        <w:pStyle w:val="aff7"/>
        <w:spacing w:after="0" w:line="240" w:lineRule="auto"/>
        <w:rPr>
          <w:sz w:val="28"/>
          <w:szCs w:val="28"/>
        </w:rPr>
      </w:pPr>
      <w:r>
        <w:rPr>
          <w:sz w:val="28"/>
          <w:szCs w:val="28"/>
        </w:rPr>
        <w:t>Основным принципом реализации п</w:t>
      </w:r>
      <w:r w:rsidR="00CA1CAF" w:rsidRPr="007D7AFE">
        <w:rPr>
          <w:sz w:val="28"/>
          <w:szCs w:val="28"/>
        </w:rPr>
        <w:t xml:space="preserve">рограммы является принцип сбалансированности интересов органов местного самоуправления города Урай, предприятий и организаций различных форм собственности, принимающих участие в реализации мероприятий </w:t>
      </w:r>
      <w:r>
        <w:rPr>
          <w:sz w:val="28"/>
          <w:szCs w:val="28"/>
        </w:rPr>
        <w:t>программы. В реализации п</w:t>
      </w:r>
      <w:r w:rsidR="00CA1CAF" w:rsidRPr="007D7AFE">
        <w:rPr>
          <w:sz w:val="28"/>
          <w:szCs w:val="28"/>
        </w:rPr>
        <w:t>рограммы участвуют органы местного самоуправления, организации коммуна</w:t>
      </w:r>
      <w:r>
        <w:rPr>
          <w:sz w:val="28"/>
          <w:szCs w:val="28"/>
        </w:rPr>
        <w:t>льного комплекса, включенные в п</w:t>
      </w:r>
      <w:r w:rsidR="00CA1CAF" w:rsidRPr="007D7AFE">
        <w:rPr>
          <w:sz w:val="28"/>
          <w:szCs w:val="28"/>
        </w:rPr>
        <w:t>рограмму, и привлеченные исполнители.</w:t>
      </w:r>
    </w:p>
    <w:p w:rsidR="00CA1CAF" w:rsidRPr="007D7AFE" w:rsidRDefault="00CA1CAF" w:rsidP="00CA1CAF">
      <w:pPr>
        <w:pStyle w:val="aff7"/>
        <w:spacing w:after="0" w:line="240" w:lineRule="auto"/>
        <w:rPr>
          <w:sz w:val="28"/>
          <w:szCs w:val="28"/>
        </w:rPr>
      </w:pPr>
      <w:r w:rsidRPr="007D7AFE">
        <w:rPr>
          <w:sz w:val="28"/>
          <w:szCs w:val="28"/>
        </w:rPr>
        <w:t xml:space="preserve">Ответственным за реализацию и исполнение программы </w:t>
      </w:r>
      <w:r w:rsidR="00063A33">
        <w:rPr>
          <w:sz w:val="28"/>
          <w:szCs w:val="28"/>
        </w:rPr>
        <w:t>комплексного развития является администрация города Урай и муниципальное казенное учреждение</w:t>
      </w:r>
      <w:r w:rsidRPr="007D7AFE">
        <w:rPr>
          <w:sz w:val="28"/>
          <w:szCs w:val="28"/>
        </w:rPr>
        <w:t xml:space="preserve"> «У</w:t>
      </w:r>
      <w:r w:rsidR="00063A33">
        <w:rPr>
          <w:sz w:val="28"/>
          <w:szCs w:val="28"/>
        </w:rPr>
        <w:t>правление жилищно-коммунального хозяйства</w:t>
      </w:r>
      <w:r w:rsidRPr="007D7AFE">
        <w:rPr>
          <w:sz w:val="28"/>
          <w:szCs w:val="28"/>
        </w:rPr>
        <w:t xml:space="preserve"> </w:t>
      </w:r>
      <w:r w:rsidR="00931DFB">
        <w:rPr>
          <w:sz w:val="28"/>
          <w:szCs w:val="28"/>
        </w:rPr>
        <w:t>города Урай</w:t>
      </w:r>
      <w:r w:rsidRPr="007D7AFE">
        <w:rPr>
          <w:sz w:val="28"/>
          <w:szCs w:val="28"/>
        </w:rPr>
        <w:t>».</w:t>
      </w:r>
    </w:p>
    <w:p w:rsidR="00CA1CAF" w:rsidRPr="007D7AFE" w:rsidRDefault="00CA1CAF" w:rsidP="00CA1CAF">
      <w:pPr>
        <w:pStyle w:val="aff7"/>
        <w:spacing w:after="0" w:line="240" w:lineRule="auto"/>
        <w:rPr>
          <w:sz w:val="28"/>
          <w:szCs w:val="28"/>
        </w:rPr>
      </w:pPr>
      <w:r w:rsidRPr="007D7AFE">
        <w:rPr>
          <w:sz w:val="28"/>
          <w:szCs w:val="28"/>
        </w:rPr>
        <w:t>Наряду с органом государственной власти субъекта Ро</w:t>
      </w:r>
      <w:r w:rsidR="00063A33">
        <w:rPr>
          <w:sz w:val="28"/>
          <w:szCs w:val="28"/>
        </w:rPr>
        <w:t>ссийской Федерации а</w:t>
      </w:r>
      <w:r w:rsidRPr="007D7AFE">
        <w:rPr>
          <w:sz w:val="28"/>
          <w:szCs w:val="28"/>
        </w:rPr>
        <w:t xml:space="preserve">дминистрация </w:t>
      </w:r>
      <w:r w:rsidR="00063A33">
        <w:rPr>
          <w:sz w:val="28"/>
          <w:szCs w:val="28"/>
        </w:rPr>
        <w:t>г</w:t>
      </w:r>
      <w:r w:rsidRPr="007D7AFE">
        <w:rPr>
          <w:sz w:val="28"/>
          <w:szCs w:val="28"/>
        </w:rPr>
        <w:t>орода Урай осуществляет общий контроль (мониторинг) з</w:t>
      </w:r>
      <w:r w:rsidR="00063A33">
        <w:rPr>
          <w:sz w:val="28"/>
          <w:szCs w:val="28"/>
        </w:rPr>
        <w:t>а ходом реализации мероприятий п</w:t>
      </w:r>
      <w:r w:rsidRPr="007D7AFE">
        <w:rPr>
          <w:sz w:val="28"/>
          <w:szCs w:val="28"/>
        </w:rPr>
        <w:t>рограммы, а также непосредственно организационные, методические и контрол</w:t>
      </w:r>
      <w:r w:rsidR="00063A33">
        <w:rPr>
          <w:sz w:val="28"/>
          <w:szCs w:val="28"/>
        </w:rPr>
        <w:t>ьные функции в ходе реализации п</w:t>
      </w:r>
      <w:r w:rsidRPr="007D7AFE">
        <w:rPr>
          <w:sz w:val="28"/>
          <w:szCs w:val="28"/>
        </w:rPr>
        <w:t xml:space="preserve">рограммы, которые обеспечивают: </w:t>
      </w:r>
    </w:p>
    <w:p w:rsidR="00CA1CAF" w:rsidRPr="007D7AFE" w:rsidRDefault="00CA1CAF" w:rsidP="00CA1CAF">
      <w:pPr>
        <w:pStyle w:val="aff7"/>
        <w:numPr>
          <w:ilvl w:val="0"/>
          <w:numId w:val="15"/>
        </w:numPr>
        <w:spacing w:after="0" w:line="240" w:lineRule="auto"/>
        <w:ind w:left="0" w:firstLine="567"/>
        <w:rPr>
          <w:sz w:val="28"/>
          <w:szCs w:val="28"/>
        </w:rPr>
      </w:pPr>
      <w:r w:rsidRPr="007D7AFE">
        <w:rPr>
          <w:sz w:val="28"/>
          <w:szCs w:val="28"/>
        </w:rPr>
        <w:t xml:space="preserve">разработку ежегодного плана мероприятий по реализации </w:t>
      </w:r>
      <w:r w:rsidR="00063A33">
        <w:rPr>
          <w:sz w:val="28"/>
          <w:szCs w:val="28"/>
        </w:rPr>
        <w:t>п</w:t>
      </w:r>
      <w:r w:rsidRPr="007D7AFE">
        <w:rPr>
          <w:sz w:val="28"/>
          <w:szCs w:val="28"/>
        </w:rPr>
        <w:t xml:space="preserve">рограммы с уточнением объемов и источников финансирования мероприятий; </w:t>
      </w:r>
    </w:p>
    <w:p w:rsidR="00CA1CAF" w:rsidRPr="007D7AFE" w:rsidRDefault="00CA1CAF" w:rsidP="00CA1CAF">
      <w:pPr>
        <w:pStyle w:val="aff7"/>
        <w:numPr>
          <w:ilvl w:val="0"/>
          <w:numId w:val="15"/>
        </w:numPr>
        <w:spacing w:after="0" w:line="240" w:lineRule="auto"/>
        <w:ind w:left="0" w:firstLine="567"/>
        <w:rPr>
          <w:sz w:val="28"/>
          <w:szCs w:val="28"/>
        </w:rPr>
      </w:pPr>
      <w:r w:rsidRPr="007D7AFE">
        <w:rPr>
          <w:sz w:val="28"/>
          <w:szCs w:val="28"/>
        </w:rPr>
        <w:t xml:space="preserve">контроль за реализацией программных мероприятий по срокам, содержанию, финансовым затратам и ресурсам; </w:t>
      </w:r>
    </w:p>
    <w:p w:rsidR="00CA1CAF" w:rsidRPr="007D7AFE" w:rsidRDefault="00CA1CAF" w:rsidP="00CA1CAF">
      <w:pPr>
        <w:pStyle w:val="aff7"/>
        <w:numPr>
          <w:ilvl w:val="0"/>
          <w:numId w:val="15"/>
        </w:numPr>
        <w:spacing w:after="0" w:line="240" w:lineRule="auto"/>
        <w:ind w:left="0" w:firstLine="567"/>
        <w:rPr>
          <w:sz w:val="28"/>
          <w:szCs w:val="28"/>
        </w:rPr>
      </w:pPr>
      <w:r w:rsidRPr="007D7AFE">
        <w:rPr>
          <w:sz w:val="28"/>
          <w:szCs w:val="28"/>
        </w:rPr>
        <w:t>методическое, информационное и организационное сопровождение работы по реализации комплекса программных мероприятий.</w:t>
      </w:r>
    </w:p>
    <w:p w:rsidR="00CA1CAF" w:rsidRPr="007D7AFE" w:rsidRDefault="00CA1CAF" w:rsidP="00CA1CAF">
      <w:pPr>
        <w:pStyle w:val="38"/>
        <w:spacing w:before="120" w:after="120"/>
        <w:outlineLvl w:val="1"/>
        <w:rPr>
          <w:sz w:val="28"/>
          <w:szCs w:val="28"/>
        </w:rPr>
      </w:pPr>
      <w:bookmarkStart w:id="188" w:name="_Toc459219283"/>
      <w:bookmarkStart w:id="189" w:name="_Toc63277116"/>
      <w:r w:rsidRPr="007D7AFE">
        <w:rPr>
          <w:sz w:val="28"/>
          <w:szCs w:val="28"/>
        </w:rPr>
        <w:t>7.2. План-график работ по реализации программы</w:t>
      </w:r>
      <w:bookmarkEnd w:id="188"/>
      <w:bookmarkEnd w:id="189"/>
      <w:r w:rsidRPr="007D7AFE">
        <w:rPr>
          <w:sz w:val="28"/>
          <w:szCs w:val="28"/>
        </w:rPr>
        <w:t xml:space="preserve"> </w:t>
      </w:r>
    </w:p>
    <w:p w:rsidR="00E750BE" w:rsidRDefault="00E750BE" w:rsidP="00CA1CAF">
      <w:pPr>
        <w:pStyle w:val="aff7"/>
        <w:spacing w:after="0" w:line="240" w:lineRule="auto"/>
        <w:rPr>
          <w:sz w:val="28"/>
          <w:szCs w:val="28"/>
        </w:rPr>
      </w:pPr>
    </w:p>
    <w:p w:rsidR="00CA1CAF" w:rsidRPr="007D7AFE" w:rsidRDefault="00CA1CAF" w:rsidP="00CA1CAF">
      <w:pPr>
        <w:pStyle w:val="aff7"/>
        <w:spacing w:after="0" w:line="240" w:lineRule="auto"/>
        <w:rPr>
          <w:sz w:val="28"/>
          <w:szCs w:val="28"/>
        </w:rPr>
      </w:pPr>
      <w:r w:rsidRPr="007D7AFE">
        <w:rPr>
          <w:sz w:val="28"/>
          <w:szCs w:val="28"/>
        </w:rPr>
        <w:t>План-график работ по реализации программы должен соответствовать плану реализации проектов, содержащемуся в Разделе 5 «Программа инвестиционных проектов, обеспечивающих достижение целевых показателей» и планов реализации проектов по каждой системе коммунальной инфраструктуры настоящего документа.</w:t>
      </w:r>
    </w:p>
    <w:p w:rsidR="00CA1CAF" w:rsidRDefault="00CA1CAF" w:rsidP="00CA1CAF">
      <w:pPr>
        <w:pStyle w:val="aff7"/>
        <w:spacing w:after="0" w:line="240" w:lineRule="auto"/>
        <w:rPr>
          <w:sz w:val="28"/>
          <w:szCs w:val="28"/>
        </w:rPr>
      </w:pPr>
      <w:r w:rsidRPr="007D7AFE">
        <w:rPr>
          <w:sz w:val="28"/>
          <w:szCs w:val="28"/>
        </w:rPr>
        <w:t>План-график по организации работ, направленных на реализацию мероприятий программы, приведен в Таблице 4</w:t>
      </w:r>
      <w:r w:rsidR="00C53630">
        <w:rPr>
          <w:sz w:val="28"/>
          <w:szCs w:val="28"/>
        </w:rPr>
        <w:t>5</w:t>
      </w:r>
      <w:r w:rsidRPr="007D7AFE">
        <w:rPr>
          <w:sz w:val="28"/>
          <w:szCs w:val="28"/>
        </w:rPr>
        <w:t>.</w:t>
      </w:r>
    </w:p>
    <w:p w:rsidR="00253119" w:rsidRPr="007D7AFE" w:rsidRDefault="00253119" w:rsidP="00CA1CAF">
      <w:pPr>
        <w:pStyle w:val="aff7"/>
        <w:spacing w:after="0" w:line="240" w:lineRule="auto"/>
        <w:rPr>
          <w:sz w:val="28"/>
          <w:szCs w:val="28"/>
        </w:rPr>
      </w:pPr>
    </w:p>
    <w:p w:rsidR="00063A33" w:rsidRDefault="00063A33" w:rsidP="00CA1CAF">
      <w:pPr>
        <w:pStyle w:val="affc"/>
        <w:rPr>
          <w:sz w:val="24"/>
          <w:szCs w:val="24"/>
        </w:rPr>
      </w:pPr>
    </w:p>
    <w:p w:rsidR="00CA1CAF" w:rsidRDefault="00CA1CAF" w:rsidP="00CA1CAF">
      <w:pPr>
        <w:pStyle w:val="affc"/>
        <w:rPr>
          <w:sz w:val="24"/>
          <w:szCs w:val="24"/>
        </w:rPr>
      </w:pPr>
      <w:r w:rsidRPr="007D7AFE">
        <w:rPr>
          <w:sz w:val="24"/>
          <w:szCs w:val="24"/>
        </w:rPr>
        <w:t>Таблица 4</w:t>
      </w:r>
      <w:r w:rsidR="00C53630">
        <w:rPr>
          <w:sz w:val="24"/>
          <w:szCs w:val="24"/>
        </w:rPr>
        <w:t>5</w:t>
      </w:r>
      <w:r w:rsidRPr="007D7AFE">
        <w:rPr>
          <w:sz w:val="24"/>
          <w:szCs w:val="24"/>
        </w:rPr>
        <w:t>. План-график по организации работ, направленных на реализацию мероприятий Программы</w:t>
      </w:r>
    </w:p>
    <w:p w:rsidR="00063A33" w:rsidRDefault="00063A33" w:rsidP="00CA1CAF">
      <w:pPr>
        <w:pStyle w:val="affc"/>
        <w:rPr>
          <w:sz w:val="24"/>
          <w:szCs w:val="24"/>
        </w:rPr>
      </w:pPr>
    </w:p>
    <w:tbl>
      <w:tblPr>
        <w:tblStyle w:val="a8"/>
        <w:tblW w:w="5001" w:type="pct"/>
        <w:jc w:val="center"/>
        <w:tblLayout w:type="fixed"/>
        <w:tblCellMar>
          <w:left w:w="142" w:type="dxa"/>
          <w:right w:w="142" w:type="dxa"/>
        </w:tblCellMar>
        <w:tblLook w:val="04A0"/>
      </w:tblPr>
      <w:tblGrid>
        <w:gridCol w:w="726"/>
        <w:gridCol w:w="1605"/>
        <w:gridCol w:w="2265"/>
        <w:gridCol w:w="2468"/>
        <w:gridCol w:w="3002"/>
      </w:tblGrid>
      <w:tr w:rsidR="00CA1CAF" w:rsidRPr="007D7AFE" w:rsidTr="00383C7A">
        <w:trPr>
          <w:trHeight w:val="20"/>
          <w:tblHeader/>
          <w:jc w:val="center"/>
        </w:trPr>
        <w:tc>
          <w:tcPr>
            <w:tcW w:w="361" w:type="pct"/>
            <w:shd w:val="clear" w:color="auto" w:fill="D9D9D9" w:themeFill="background1" w:themeFillShade="D9"/>
            <w:vAlign w:val="center"/>
          </w:tcPr>
          <w:p w:rsidR="00CA1CAF" w:rsidRPr="007D7AFE" w:rsidRDefault="00CA1CAF" w:rsidP="00383C7A">
            <w:pPr>
              <w:pStyle w:val="afffff2"/>
              <w:rPr>
                <w:b/>
              </w:rPr>
            </w:pPr>
            <w:r w:rsidRPr="007D7AFE">
              <w:rPr>
                <w:b/>
              </w:rPr>
              <w:t>№ п/п</w:t>
            </w:r>
          </w:p>
        </w:tc>
        <w:tc>
          <w:tcPr>
            <w:tcW w:w="797" w:type="pct"/>
            <w:shd w:val="clear" w:color="auto" w:fill="D9D9D9" w:themeFill="background1" w:themeFillShade="D9"/>
            <w:vAlign w:val="center"/>
          </w:tcPr>
          <w:p w:rsidR="00CA1CAF" w:rsidRPr="007D7AFE" w:rsidRDefault="00CA1CAF" w:rsidP="00383C7A">
            <w:pPr>
              <w:pStyle w:val="afffff2"/>
              <w:rPr>
                <w:b/>
              </w:rPr>
            </w:pPr>
            <w:r w:rsidRPr="007D7AFE">
              <w:rPr>
                <w:b/>
              </w:rPr>
              <w:t>Мероприятие по реализации программы</w:t>
            </w:r>
          </w:p>
        </w:tc>
        <w:tc>
          <w:tcPr>
            <w:tcW w:w="1125" w:type="pct"/>
            <w:shd w:val="clear" w:color="auto" w:fill="D9D9D9" w:themeFill="background1" w:themeFillShade="D9"/>
            <w:vAlign w:val="center"/>
          </w:tcPr>
          <w:p w:rsidR="00CA1CAF" w:rsidRPr="007D7AFE" w:rsidRDefault="00CA1CAF" w:rsidP="00383C7A">
            <w:pPr>
              <w:pStyle w:val="afffff2"/>
              <w:rPr>
                <w:b/>
              </w:rPr>
            </w:pPr>
            <w:r w:rsidRPr="007D7AFE">
              <w:rPr>
                <w:b/>
              </w:rPr>
              <w:t>Ответственный исполнитель</w:t>
            </w:r>
          </w:p>
        </w:tc>
        <w:tc>
          <w:tcPr>
            <w:tcW w:w="1226" w:type="pct"/>
            <w:shd w:val="clear" w:color="auto" w:fill="D9D9D9" w:themeFill="background1" w:themeFillShade="D9"/>
            <w:vAlign w:val="center"/>
          </w:tcPr>
          <w:p w:rsidR="00CA1CAF" w:rsidRPr="007D7AFE" w:rsidRDefault="00CA1CAF" w:rsidP="00383C7A">
            <w:pPr>
              <w:pStyle w:val="afffff2"/>
              <w:rPr>
                <w:b/>
              </w:rPr>
            </w:pPr>
            <w:r w:rsidRPr="007D7AFE">
              <w:rPr>
                <w:b/>
              </w:rPr>
              <w:t>Сроки реализации</w:t>
            </w:r>
          </w:p>
        </w:tc>
        <w:tc>
          <w:tcPr>
            <w:tcW w:w="1491" w:type="pct"/>
            <w:shd w:val="clear" w:color="auto" w:fill="D9D9D9" w:themeFill="background1" w:themeFillShade="D9"/>
            <w:vAlign w:val="center"/>
          </w:tcPr>
          <w:p w:rsidR="00CA1CAF" w:rsidRPr="007D7AFE" w:rsidRDefault="00CA1CAF" w:rsidP="00383C7A">
            <w:pPr>
              <w:pStyle w:val="afffff2"/>
              <w:rPr>
                <w:b/>
              </w:rPr>
            </w:pPr>
            <w:r w:rsidRPr="007D7AFE">
              <w:rPr>
                <w:b/>
              </w:rPr>
              <w:t>Обоснование</w:t>
            </w:r>
          </w:p>
        </w:tc>
      </w:tr>
      <w:tr w:rsidR="00CA1CAF" w:rsidRPr="007D7AFE" w:rsidTr="00383C7A">
        <w:trPr>
          <w:cantSplit/>
          <w:trHeight w:val="20"/>
          <w:jc w:val="center"/>
        </w:trPr>
        <w:tc>
          <w:tcPr>
            <w:tcW w:w="361" w:type="pct"/>
            <w:vAlign w:val="center"/>
          </w:tcPr>
          <w:p w:rsidR="00CA1CAF" w:rsidRPr="007D7AFE" w:rsidRDefault="00CA1CAF" w:rsidP="00383C7A">
            <w:pPr>
              <w:pStyle w:val="afffff2"/>
            </w:pPr>
            <w:r w:rsidRPr="007D7AFE">
              <w:t>1</w:t>
            </w:r>
          </w:p>
        </w:tc>
        <w:tc>
          <w:tcPr>
            <w:tcW w:w="797" w:type="pct"/>
            <w:vAlign w:val="center"/>
          </w:tcPr>
          <w:p w:rsidR="00CA1CAF" w:rsidRPr="007D7AFE" w:rsidRDefault="00CA1CAF" w:rsidP="00383C7A">
            <w:pPr>
              <w:pStyle w:val="afffff2"/>
              <w:jc w:val="left"/>
            </w:pPr>
            <w:r w:rsidRPr="007D7AFE">
              <w:t>Разработка технических заданий для организаций коммунального комплекса (ОКК)</w:t>
            </w:r>
          </w:p>
        </w:tc>
        <w:tc>
          <w:tcPr>
            <w:tcW w:w="1125" w:type="pct"/>
            <w:vAlign w:val="center"/>
          </w:tcPr>
          <w:p w:rsidR="00CA1CAF" w:rsidRPr="007D7AFE" w:rsidRDefault="00063A33" w:rsidP="00063A33">
            <w:pPr>
              <w:pStyle w:val="afffff2"/>
            </w:pPr>
            <w:r>
              <w:rPr>
                <w:rFonts w:eastAsia="Times New Roman"/>
                <w:color w:val="3B2D36"/>
              </w:rPr>
              <w:t>а</w:t>
            </w:r>
            <w:r w:rsidR="00CA1CAF" w:rsidRPr="007D7AFE">
              <w:rPr>
                <w:rFonts w:eastAsia="Times New Roman"/>
                <w:color w:val="3B2D36"/>
              </w:rPr>
              <w:t>дминистрация города Урай</w:t>
            </w:r>
          </w:p>
        </w:tc>
        <w:tc>
          <w:tcPr>
            <w:tcW w:w="1226" w:type="pct"/>
            <w:vAlign w:val="center"/>
          </w:tcPr>
          <w:p w:rsidR="00CA1CAF" w:rsidRPr="007D7AFE" w:rsidRDefault="00CA1CAF" w:rsidP="00383C7A">
            <w:pPr>
              <w:pStyle w:val="afffff2"/>
            </w:pPr>
            <w:r w:rsidRPr="007D7AFE">
              <w:t>Сроки определяются ответственным исполнителем и должны учитывать период подготовки ОКК инвестиционной программы и ее утверждения в соответствии с законодательством</w:t>
            </w:r>
          </w:p>
        </w:tc>
        <w:tc>
          <w:tcPr>
            <w:tcW w:w="1491" w:type="pct"/>
            <w:vAlign w:val="center"/>
          </w:tcPr>
          <w:p w:rsidR="00CA1CAF" w:rsidRPr="007D7AFE" w:rsidRDefault="00CA1CAF" w:rsidP="00063A33">
            <w:pPr>
              <w:pStyle w:val="afffff2"/>
              <w:rPr>
                <w:color w:val="FF0000"/>
              </w:rPr>
            </w:pPr>
            <w:r w:rsidRPr="007D7AFE">
              <w:t>Приказ Министерства регионального развития Российской Федерации от 10.10.2007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w:t>
            </w:r>
            <w:r w:rsidR="00063A33">
              <w:t>а», п.</w:t>
            </w:r>
            <w:r w:rsidRPr="007D7AFE">
              <w:t> 3, 28</w:t>
            </w:r>
          </w:p>
        </w:tc>
      </w:tr>
      <w:tr w:rsidR="00CA1CAF" w:rsidRPr="007D7AFE" w:rsidTr="00383C7A">
        <w:trPr>
          <w:cantSplit/>
          <w:trHeight w:val="20"/>
          <w:jc w:val="center"/>
        </w:trPr>
        <w:tc>
          <w:tcPr>
            <w:tcW w:w="361" w:type="pct"/>
            <w:vAlign w:val="center"/>
          </w:tcPr>
          <w:p w:rsidR="00CA1CAF" w:rsidRPr="007D7AFE" w:rsidRDefault="00CA1CAF" w:rsidP="00383C7A">
            <w:pPr>
              <w:pStyle w:val="afffff2"/>
            </w:pPr>
            <w:r w:rsidRPr="007D7AFE">
              <w:t>2</w:t>
            </w:r>
          </w:p>
        </w:tc>
        <w:tc>
          <w:tcPr>
            <w:tcW w:w="797" w:type="pct"/>
            <w:vAlign w:val="center"/>
          </w:tcPr>
          <w:p w:rsidR="00CA1CAF" w:rsidRPr="007D7AFE" w:rsidRDefault="00CA1CAF" w:rsidP="00383C7A">
            <w:pPr>
              <w:pStyle w:val="afffff2"/>
              <w:jc w:val="left"/>
            </w:pPr>
            <w:r w:rsidRPr="007D7AFE">
              <w:t>Разработка и утверждение инвестиционных программ организаций коммунального комплекса</w:t>
            </w:r>
          </w:p>
        </w:tc>
        <w:tc>
          <w:tcPr>
            <w:tcW w:w="1125" w:type="pct"/>
            <w:vAlign w:val="center"/>
          </w:tcPr>
          <w:p w:rsidR="00CA1CAF" w:rsidRPr="007D7AFE" w:rsidRDefault="00CA1CAF" w:rsidP="00063A33">
            <w:pPr>
              <w:pStyle w:val="afffff2"/>
            </w:pPr>
            <w:r w:rsidRPr="007D7AFE">
              <w:t>Организации коммунального комплекса города Урай</w:t>
            </w:r>
          </w:p>
        </w:tc>
        <w:tc>
          <w:tcPr>
            <w:tcW w:w="1226" w:type="pct"/>
            <w:vAlign w:val="center"/>
          </w:tcPr>
          <w:p w:rsidR="00CA1CAF" w:rsidRPr="007D7AFE" w:rsidRDefault="00CA1CAF" w:rsidP="00383C7A">
            <w:pPr>
              <w:pStyle w:val="afffff2"/>
            </w:pPr>
            <w:r w:rsidRPr="007D7AFE">
              <w:t>Согласно техническим заданиям</w:t>
            </w:r>
          </w:p>
        </w:tc>
        <w:tc>
          <w:tcPr>
            <w:tcW w:w="1491" w:type="pct"/>
            <w:vAlign w:val="center"/>
          </w:tcPr>
          <w:p w:rsidR="00CA1CAF" w:rsidRPr="007D7AFE" w:rsidRDefault="00CA1CAF" w:rsidP="00063A33">
            <w:pPr>
              <w:pStyle w:val="afffff2"/>
            </w:pPr>
            <w:r w:rsidRPr="007D7AFE">
              <w:t>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п. 5, 31</w:t>
            </w:r>
          </w:p>
        </w:tc>
      </w:tr>
      <w:tr w:rsidR="00CA1CAF" w:rsidRPr="007D7AFE" w:rsidTr="00383C7A">
        <w:trPr>
          <w:cantSplit/>
          <w:trHeight w:val="20"/>
          <w:jc w:val="center"/>
        </w:trPr>
        <w:tc>
          <w:tcPr>
            <w:tcW w:w="361" w:type="pct"/>
            <w:vAlign w:val="center"/>
          </w:tcPr>
          <w:p w:rsidR="00CA1CAF" w:rsidRPr="007D7AFE" w:rsidRDefault="00CA1CAF" w:rsidP="00383C7A">
            <w:pPr>
              <w:pStyle w:val="afffff2"/>
            </w:pPr>
            <w:r w:rsidRPr="007D7AFE">
              <w:t>3</w:t>
            </w:r>
          </w:p>
        </w:tc>
        <w:tc>
          <w:tcPr>
            <w:tcW w:w="797" w:type="pct"/>
            <w:vAlign w:val="center"/>
          </w:tcPr>
          <w:p w:rsidR="00CA1CAF" w:rsidRPr="007D7AFE" w:rsidRDefault="00CA1CAF" w:rsidP="00383C7A">
            <w:pPr>
              <w:pStyle w:val="afffff2"/>
              <w:jc w:val="left"/>
            </w:pPr>
            <w:r w:rsidRPr="007D7AFE">
              <w:t>Утверждение тарифов организаций коммунального комплекса</w:t>
            </w:r>
          </w:p>
        </w:tc>
        <w:tc>
          <w:tcPr>
            <w:tcW w:w="1125" w:type="pct"/>
            <w:vAlign w:val="center"/>
          </w:tcPr>
          <w:p w:rsidR="00CA1CAF" w:rsidRPr="007D7AFE" w:rsidRDefault="00CA1CAF" w:rsidP="00383C7A">
            <w:pPr>
              <w:pStyle w:val="afffff2"/>
            </w:pPr>
            <w:r w:rsidRPr="007D7AFE">
              <w:t>Уполномоченные органы исполнительной власти субъектов Российской Федерации, осуществляющие функции по регулированию деятельности гарантирующих поставщиков</w:t>
            </w:r>
          </w:p>
        </w:tc>
        <w:tc>
          <w:tcPr>
            <w:tcW w:w="1226" w:type="pct"/>
            <w:vAlign w:val="center"/>
          </w:tcPr>
          <w:p w:rsidR="00CA1CAF" w:rsidRPr="007D7AFE" w:rsidRDefault="00CA1CAF" w:rsidP="00383C7A">
            <w:pPr>
              <w:pStyle w:val="afffff2"/>
            </w:pPr>
            <w:r w:rsidRPr="007D7AFE">
              <w:t>Не позднее периода окончания действия утвержденного тарифа.</w:t>
            </w:r>
          </w:p>
          <w:p w:rsidR="00CA1CAF" w:rsidRPr="007D7AFE" w:rsidRDefault="00CA1CAF" w:rsidP="00383C7A">
            <w:pPr>
              <w:pStyle w:val="afffff2"/>
            </w:pPr>
            <w:r w:rsidRPr="007D7AFE">
              <w:t>Период действия тарифов на товары и услуги ОКК, а также на подключение к системам коммунальной инфраструктуры, определяется ответственным исполнителем, но не может быть менее одного года</w:t>
            </w:r>
          </w:p>
        </w:tc>
        <w:tc>
          <w:tcPr>
            <w:tcW w:w="1491" w:type="pct"/>
            <w:vAlign w:val="center"/>
          </w:tcPr>
          <w:p w:rsidR="00CA1CAF" w:rsidRPr="007D7AFE" w:rsidRDefault="00CA1CAF" w:rsidP="00383C7A">
            <w:pPr>
              <w:pStyle w:val="afffff2"/>
            </w:pPr>
            <w:r w:rsidRPr="007D7AFE">
              <w:t>-</w:t>
            </w:r>
          </w:p>
        </w:tc>
      </w:tr>
      <w:tr w:rsidR="00CA1CAF" w:rsidRPr="007D7AFE" w:rsidTr="00383C7A">
        <w:trPr>
          <w:cantSplit/>
          <w:trHeight w:val="20"/>
          <w:jc w:val="center"/>
        </w:trPr>
        <w:tc>
          <w:tcPr>
            <w:tcW w:w="361" w:type="pct"/>
            <w:vAlign w:val="center"/>
          </w:tcPr>
          <w:p w:rsidR="00CA1CAF" w:rsidRPr="007D7AFE" w:rsidRDefault="00CA1CAF" w:rsidP="00383C7A">
            <w:pPr>
              <w:pStyle w:val="afffff2"/>
            </w:pPr>
            <w:r w:rsidRPr="007D7AFE">
              <w:t>4</w:t>
            </w:r>
          </w:p>
        </w:tc>
        <w:tc>
          <w:tcPr>
            <w:tcW w:w="797" w:type="pct"/>
            <w:vAlign w:val="center"/>
          </w:tcPr>
          <w:p w:rsidR="00CA1CAF" w:rsidRPr="007D7AFE" w:rsidRDefault="00CA1CAF" w:rsidP="00383C7A">
            <w:pPr>
              <w:pStyle w:val="afffff2"/>
              <w:jc w:val="left"/>
            </w:pPr>
            <w:r w:rsidRPr="007D7AFE">
              <w:t>Принятие решений по выделению бюджетных средств</w:t>
            </w:r>
          </w:p>
        </w:tc>
        <w:tc>
          <w:tcPr>
            <w:tcW w:w="1125" w:type="pct"/>
            <w:vAlign w:val="center"/>
          </w:tcPr>
          <w:p w:rsidR="00CA1CAF" w:rsidRPr="007D7AFE" w:rsidRDefault="00063A33" w:rsidP="00063A33">
            <w:pPr>
              <w:pStyle w:val="afffff2"/>
            </w:pPr>
            <w:r>
              <w:rPr>
                <w:rFonts w:eastAsia="Times New Roman"/>
                <w:color w:val="3B2D36"/>
              </w:rPr>
              <w:t>а</w:t>
            </w:r>
            <w:r w:rsidR="00CA1CAF" w:rsidRPr="007D7AFE">
              <w:rPr>
                <w:rFonts w:eastAsia="Times New Roman"/>
                <w:color w:val="3B2D36"/>
              </w:rPr>
              <w:t>дминистрация  города Урай</w:t>
            </w:r>
          </w:p>
        </w:tc>
        <w:tc>
          <w:tcPr>
            <w:tcW w:w="1226" w:type="pct"/>
            <w:vAlign w:val="center"/>
          </w:tcPr>
          <w:p w:rsidR="00CA1CAF" w:rsidRPr="007D7AFE" w:rsidRDefault="00CA1CAF" w:rsidP="00383C7A">
            <w:pPr>
              <w:pStyle w:val="afffff2"/>
            </w:pPr>
            <w:r w:rsidRPr="007D7AFE">
              <w:t xml:space="preserve">Ежегодно </w:t>
            </w:r>
            <w:r w:rsidRPr="007D7AFE">
              <w:br/>
              <w:t>(на очередной финансовый год)</w:t>
            </w:r>
          </w:p>
        </w:tc>
        <w:tc>
          <w:tcPr>
            <w:tcW w:w="1491" w:type="pct"/>
            <w:vAlign w:val="center"/>
          </w:tcPr>
          <w:p w:rsidR="00CA1CAF" w:rsidRPr="007D7AFE" w:rsidRDefault="00CA1CAF" w:rsidP="00383C7A">
            <w:pPr>
              <w:pStyle w:val="afffff2"/>
            </w:pPr>
            <w:r w:rsidRPr="007D7AFE">
              <w:t>В соответствии с документами о</w:t>
            </w:r>
            <w:r w:rsidRPr="007D7AFE">
              <w:rPr>
                <w:bCs/>
              </w:rPr>
              <w:t xml:space="preserve"> бюджетном устройстве и бюджетном процессе в муниципальном образовании</w:t>
            </w:r>
          </w:p>
        </w:tc>
      </w:tr>
      <w:tr w:rsidR="00CA1CAF" w:rsidRPr="007D7AFE" w:rsidTr="00383C7A">
        <w:trPr>
          <w:cantSplit/>
          <w:trHeight w:val="20"/>
          <w:jc w:val="center"/>
        </w:trPr>
        <w:tc>
          <w:tcPr>
            <w:tcW w:w="361" w:type="pct"/>
            <w:vAlign w:val="center"/>
          </w:tcPr>
          <w:p w:rsidR="00CA1CAF" w:rsidRPr="007D7AFE" w:rsidRDefault="00CA1CAF" w:rsidP="00383C7A">
            <w:pPr>
              <w:pStyle w:val="afffff2"/>
              <w:rPr>
                <w:rFonts w:eastAsia="Times New Roman"/>
                <w:color w:val="3B2D36"/>
              </w:rPr>
            </w:pPr>
            <w:r w:rsidRPr="007D7AFE">
              <w:rPr>
                <w:rFonts w:eastAsia="Times New Roman"/>
                <w:color w:val="3B2D36"/>
              </w:rPr>
              <w:t>5</w:t>
            </w:r>
          </w:p>
        </w:tc>
        <w:tc>
          <w:tcPr>
            <w:tcW w:w="797" w:type="pct"/>
            <w:vAlign w:val="center"/>
          </w:tcPr>
          <w:p w:rsidR="00CA1CAF" w:rsidRPr="007D7AFE" w:rsidRDefault="00CA1CAF" w:rsidP="00383C7A">
            <w:pPr>
              <w:pStyle w:val="afffff2"/>
              <w:jc w:val="left"/>
              <w:rPr>
                <w:rFonts w:eastAsia="Times New Roman"/>
                <w:color w:val="3B2D36"/>
              </w:rPr>
            </w:pPr>
            <w:r w:rsidRPr="007D7AFE">
              <w:rPr>
                <w:rFonts w:eastAsia="Times New Roman"/>
                <w:color w:val="3B2D36"/>
              </w:rPr>
              <w:t>Решение, подготовка и проведение конкурсов на привлечение инвесторов</w:t>
            </w:r>
          </w:p>
        </w:tc>
        <w:tc>
          <w:tcPr>
            <w:tcW w:w="1125" w:type="pct"/>
            <w:vAlign w:val="center"/>
          </w:tcPr>
          <w:p w:rsidR="00CA1CAF" w:rsidRPr="007D7AFE" w:rsidRDefault="00063A33" w:rsidP="00063A33">
            <w:pPr>
              <w:pStyle w:val="afffff2"/>
              <w:rPr>
                <w:rFonts w:eastAsia="Times New Roman"/>
                <w:color w:val="3B2D36"/>
              </w:rPr>
            </w:pPr>
            <w:r>
              <w:rPr>
                <w:rFonts w:eastAsia="Times New Roman"/>
                <w:color w:val="3B2D36"/>
              </w:rPr>
              <w:t>а</w:t>
            </w:r>
            <w:r w:rsidR="00CA1CAF" w:rsidRPr="007D7AFE">
              <w:rPr>
                <w:rFonts w:eastAsia="Times New Roman"/>
                <w:color w:val="3B2D36"/>
              </w:rPr>
              <w:t>дминистрация  города Урай, ресурсоснабжающие организации</w:t>
            </w:r>
          </w:p>
        </w:tc>
        <w:tc>
          <w:tcPr>
            <w:tcW w:w="1226" w:type="pct"/>
            <w:vAlign w:val="center"/>
          </w:tcPr>
          <w:p w:rsidR="00CA1CAF" w:rsidRPr="007D7AFE" w:rsidRDefault="00CA1CAF" w:rsidP="00383C7A">
            <w:pPr>
              <w:pStyle w:val="afffff2"/>
              <w:rPr>
                <w:rFonts w:eastAsia="Times New Roman"/>
                <w:color w:val="3B2D36"/>
              </w:rPr>
            </w:pPr>
            <w:r w:rsidRPr="007D7AFE">
              <w:t xml:space="preserve">Ежегодно </w:t>
            </w:r>
            <w:r w:rsidRPr="007D7AFE">
              <w:br/>
              <w:t>(на очередной финансовый год)</w:t>
            </w:r>
          </w:p>
        </w:tc>
        <w:tc>
          <w:tcPr>
            <w:tcW w:w="1491" w:type="pct"/>
            <w:vAlign w:val="center"/>
          </w:tcPr>
          <w:p w:rsidR="00CA1CAF" w:rsidRPr="007D7AFE" w:rsidRDefault="00CA1CAF" w:rsidP="00063A33">
            <w:pPr>
              <w:pStyle w:val="afffff2"/>
              <w:rPr>
                <w:rFonts w:eastAsia="Times New Roman"/>
                <w:color w:val="3B2D36"/>
              </w:rPr>
            </w:pPr>
            <w:r w:rsidRPr="007D7AFE">
              <w:t>Нормативно-правовые акты по реализация инвестиционных проектов на территории Х</w:t>
            </w:r>
            <w:r w:rsidR="00063A33">
              <w:t>анты-Мансийского автономного округа</w:t>
            </w:r>
            <w:r w:rsidRPr="007D7AFE">
              <w:t xml:space="preserve"> - Югры</w:t>
            </w:r>
          </w:p>
        </w:tc>
      </w:tr>
    </w:tbl>
    <w:p w:rsidR="00CA1CAF" w:rsidRPr="007D7AFE" w:rsidRDefault="00CA1CAF" w:rsidP="00CA1CAF">
      <w:pPr>
        <w:pStyle w:val="affff5"/>
        <w:widowControl w:val="0"/>
        <w:spacing w:before="0" w:after="0" w:line="240" w:lineRule="auto"/>
      </w:pPr>
    </w:p>
    <w:p w:rsidR="00CA1CAF" w:rsidRPr="007D7AFE" w:rsidRDefault="00CA1CAF" w:rsidP="00CA1CAF">
      <w:pPr>
        <w:spacing w:line="240" w:lineRule="auto"/>
        <w:jc w:val="left"/>
        <w:rPr>
          <w:rFonts w:eastAsia="Times New Roman"/>
          <w:b/>
          <w:bCs/>
          <w:i/>
          <w:sz w:val="28"/>
          <w:szCs w:val="28"/>
          <w:lang w:eastAsia="ru-RU"/>
        </w:rPr>
      </w:pPr>
      <w:bookmarkStart w:id="190" w:name="_Toc459219284"/>
      <w:r w:rsidRPr="007D7AFE">
        <w:rPr>
          <w:sz w:val="28"/>
          <w:szCs w:val="28"/>
        </w:rPr>
        <w:br w:type="page"/>
      </w:r>
    </w:p>
    <w:p w:rsidR="00CA1CAF" w:rsidRPr="007D7AFE" w:rsidRDefault="00CA1CAF" w:rsidP="00CA1CAF">
      <w:pPr>
        <w:pStyle w:val="38"/>
        <w:spacing w:before="120" w:after="120"/>
        <w:outlineLvl w:val="1"/>
        <w:rPr>
          <w:sz w:val="28"/>
          <w:szCs w:val="28"/>
        </w:rPr>
      </w:pPr>
      <w:bookmarkStart w:id="191" w:name="_Toc63277117"/>
      <w:r w:rsidRPr="007D7AFE">
        <w:rPr>
          <w:sz w:val="28"/>
          <w:szCs w:val="28"/>
        </w:rPr>
        <w:t>7.3. Порядок предоставления отчетности по выполнению программы</w:t>
      </w:r>
      <w:bookmarkEnd w:id="190"/>
      <w:bookmarkEnd w:id="191"/>
    </w:p>
    <w:p w:rsidR="00CA1CAF" w:rsidRPr="007D7AFE" w:rsidRDefault="00CA1CAF" w:rsidP="00CA1CAF">
      <w:pPr>
        <w:pStyle w:val="affc"/>
        <w:rPr>
          <w:sz w:val="24"/>
          <w:szCs w:val="24"/>
        </w:rPr>
      </w:pPr>
      <w:r w:rsidRPr="007D7AFE">
        <w:rPr>
          <w:sz w:val="24"/>
          <w:szCs w:val="24"/>
        </w:rPr>
        <w:t>Таблица 4</w:t>
      </w:r>
      <w:r w:rsidR="00C53630">
        <w:rPr>
          <w:sz w:val="24"/>
          <w:szCs w:val="24"/>
        </w:rPr>
        <w:t>6</w:t>
      </w:r>
      <w:r w:rsidRPr="007D7AFE">
        <w:rPr>
          <w:sz w:val="24"/>
          <w:szCs w:val="24"/>
        </w:rPr>
        <w:t>. Порядок мониторинга и предоставления отчетности по выполнению программы</w:t>
      </w:r>
    </w:p>
    <w:tbl>
      <w:tblPr>
        <w:tblStyle w:val="a8"/>
        <w:tblW w:w="5000" w:type="pct"/>
        <w:jc w:val="center"/>
        <w:tblLook w:val="04A0"/>
      </w:tblPr>
      <w:tblGrid>
        <w:gridCol w:w="593"/>
        <w:gridCol w:w="2665"/>
        <w:gridCol w:w="6738"/>
      </w:tblGrid>
      <w:tr w:rsidR="00CA1CAF" w:rsidRPr="007D7AFE" w:rsidTr="00383C7A">
        <w:trPr>
          <w:tblHeader/>
          <w:jc w:val="center"/>
        </w:trPr>
        <w:tc>
          <w:tcPr>
            <w:tcW w:w="580" w:type="dxa"/>
            <w:shd w:val="clear" w:color="auto" w:fill="D9D9D9" w:themeFill="background1" w:themeFillShade="D9"/>
          </w:tcPr>
          <w:p w:rsidR="00CA1CAF" w:rsidRPr="007D7AFE" w:rsidRDefault="00CA1CAF" w:rsidP="00383C7A">
            <w:pPr>
              <w:pStyle w:val="affffa"/>
              <w:rPr>
                <w:b/>
              </w:rPr>
            </w:pPr>
            <w:r w:rsidRPr="007D7AFE">
              <w:rPr>
                <w:b/>
              </w:rPr>
              <w:t>№</w:t>
            </w:r>
          </w:p>
        </w:tc>
        <w:tc>
          <w:tcPr>
            <w:tcW w:w="2605" w:type="dxa"/>
            <w:shd w:val="clear" w:color="auto" w:fill="D9D9D9" w:themeFill="background1" w:themeFillShade="D9"/>
          </w:tcPr>
          <w:p w:rsidR="00CA1CAF" w:rsidRPr="007D7AFE" w:rsidRDefault="00CA1CAF" w:rsidP="00383C7A">
            <w:pPr>
              <w:pStyle w:val="affffa"/>
              <w:rPr>
                <w:b/>
              </w:rPr>
            </w:pPr>
            <w:r w:rsidRPr="007D7AFE">
              <w:rPr>
                <w:b/>
              </w:rPr>
              <w:t>Наименование</w:t>
            </w:r>
          </w:p>
        </w:tc>
        <w:tc>
          <w:tcPr>
            <w:tcW w:w="6586" w:type="dxa"/>
            <w:shd w:val="clear" w:color="auto" w:fill="D9D9D9" w:themeFill="background1" w:themeFillShade="D9"/>
          </w:tcPr>
          <w:p w:rsidR="00CA1CAF" w:rsidRPr="007D7AFE" w:rsidRDefault="00CA1CAF" w:rsidP="00383C7A">
            <w:pPr>
              <w:pStyle w:val="affffa"/>
              <w:rPr>
                <w:b/>
              </w:rPr>
            </w:pPr>
            <w:r w:rsidRPr="007D7AFE">
              <w:rPr>
                <w:b/>
              </w:rPr>
              <w:t>Описание</w:t>
            </w:r>
          </w:p>
        </w:tc>
      </w:tr>
    </w:tbl>
    <w:p w:rsidR="00CA1CAF" w:rsidRPr="007D7AFE" w:rsidRDefault="00CA1CAF" w:rsidP="00CA1CAF">
      <w:pPr>
        <w:spacing w:after="0" w:line="240" w:lineRule="auto"/>
        <w:rPr>
          <w:sz w:val="2"/>
          <w:szCs w:val="2"/>
        </w:rPr>
      </w:pPr>
    </w:p>
    <w:tbl>
      <w:tblPr>
        <w:tblStyle w:val="a8"/>
        <w:tblW w:w="5000" w:type="pct"/>
        <w:jc w:val="center"/>
        <w:tblLook w:val="04A0"/>
      </w:tblPr>
      <w:tblGrid>
        <w:gridCol w:w="593"/>
        <w:gridCol w:w="2665"/>
        <w:gridCol w:w="6738"/>
      </w:tblGrid>
      <w:tr w:rsidR="00CA1CAF" w:rsidRPr="007D7AFE" w:rsidTr="00383C7A">
        <w:trPr>
          <w:cantSplit/>
          <w:tblHeader/>
          <w:jc w:val="center"/>
        </w:trPr>
        <w:tc>
          <w:tcPr>
            <w:tcW w:w="580" w:type="dxa"/>
          </w:tcPr>
          <w:p w:rsidR="00CA1CAF" w:rsidRPr="007D7AFE" w:rsidRDefault="00CA1CAF" w:rsidP="00383C7A">
            <w:pPr>
              <w:pStyle w:val="affffa"/>
              <w:rPr>
                <w:b/>
              </w:rPr>
            </w:pPr>
            <w:r w:rsidRPr="007D7AFE">
              <w:rPr>
                <w:b/>
              </w:rPr>
              <w:t>1</w:t>
            </w:r>
          </w:p>
        </w:tc>
        <w:tc>
          <w:tcPr>
            <w:tcW w:w="2605" w:type="dxa"/>
          </w:tcPr>
          <w:p w:rsidR="00CA1CAF" w:rsidRPr="007D7AFE" w:rsidRDefault="00CA1CAF" w:rsidP="00383C7A">
            <w:pPr>
              <w:pStyle w:val="affffa"/>
              <w:rPr>
                <w:b/>
              </w:rPr>
            </w:pPr>
            <w:r w:rsidRPr="007D7AFE">
              <w:rPr>
                <w:b/>
              </w:rPr>
              <w:t>2</w:t>
            </w:r>
          </w:p>
        </w:tc>
        <w:tc>
          <w:tcPr>
            <w:tcW w:w="6586" w:type="dxa"/>
          </w:tcPr>
          <w:p w:rsidR="00CA1CAF" w:rsidRPr="007D7AFE" w:rsidRDefault="00CA1CAF" w:rsidP="00383C7A">
            <w:pPr>
              <w:pStyle w:val="affffa"/>
              <w:rPr>
                <w:b/>
              </w:rPr>
            </w:pPr>
            <w:r w:rsidRPr="007D7AFE">
              <w:rPr>
                <w:b/>
              </w:rPr>
              <w:t>3</w:t>
            </w:r>
          </w:p>
        </w:tc>
      </w:tr>
      <w:tr w:rsidR="00CA1CAF" w:rsidRPr="007D7AFE" w:rsidTr="00383C7A">
        <w:trPr>
          <w:jc w:val="center"/>
        </w:trPr>
        <w:tc>
          <w:tcPr>
            <w:tcW w:w="580" w:type="dxa"/>
            <w:vAlign w:val="center"/>
          </w:tcPr>
          <w:p w:rsidR="00CA1CAF" w:rsidRPr="007D7AFE" w:rsidRDefault="00CA1CAF" w:rsidP="00383C7A">
            <w:pPr>
              <w:pStyle w:val="afffff4"/>
              <w:ind w:left="-23"/>
              <w:rPr>
                <w:b/>
                <w:sz w:val="20"/>
                <w:szCs w:val="20"/>
                <w:lang w:val="ru-RU" w:eastAsia="ru-RU"/>
              </w:rPr>
            </w:pPr>
            <w:r w:rsidRPr="007D7AFE">
              <w:rPr>
                <w:sz w:val="20"/>
                <w:szCs w:val="20"/>
                <w:lang w:val="ru-RU" w:eastAsia="ru-RU"/>
              </w:rPr>
              <w:t>1</w:t>
            </w:r>
          </w:p>
        </w:tc>
        <w:tc>
          <w:tcPr>
            <w:tcW w:w="2605" w:type="dxa"/>
            <w:vAlign w:val="center"/>
          </w:tcPr>
          <w:p w:rsidR="00CA1CAF" w:rsidRPr="007D7AFE" w:rsidRDefault="00CA1CAF" w:rsidP="00383C7A">
            <w:pPr>
              <w:pStyle w:val="affffa"/>
              <w:jc w:val="left"/>
            </w:pPr>
            <w:r w:rsidRPr="007D7AFE">
              <w:t>Документы, устанавливающие порядок мониторинга и предостав</w:t>
            </w:r>
            <w:r w:rsidR="00094961">
              <w:t>ления отчетности по выполнению п</w:t>
            </w:r>
            <w:r w:rsidRPr="007D7AFE">
              <w:t>рограммы</w:t>
            </w:r>
          </w:p>
          <w:p w:rsidR="00CA1CAF" w:rsidRPr="007D7AFE" w:rsidRDefault="00CA1CAF" w:rsidP="00383C7A">
            <w:pPr>
              <w:pStyle w:val="affffa"/>
              <w:jc w:val="left"/>
            </w:pPr>
            <w:r w:rsidRPr="007D7AFE">
              <w:t>(в том числе, но не ограничиваясь)</w:t>
            </w:r>
          </w:p>
        </w:tc>
        <w:tc>
          <w:tcPr>
            <w:tcW w:w="6586" w:type="dxa"/>
            <w:vAlign w:val="center"/>
          </w:tcPr>
          <w:p w:rsidR="00CA1CAF" w:rsidRPr="007D7AFE" w:rsidRDefault="00CA1CAF" w:rsidP="00094961">
            <w:pPr>
              <w:pStyle w:val="affffa"/>
              <w:numPr>
                <w:ilvl w:val="0"/>
                <w:numId w:val="36"/>
              </w:numPr>
              <w:ind w:left="-79" w:firstLine="0"/>
              <w:contextualSpacing w:val="0"/>
              <w:jc w:val="both"/>
            </w:pPr>
            <w:r w:rsidRPr="007D7AFE">
              <w:t xml:space="preserve">Приказ </w:t>
            </w:r>
            <w:r w:rsidR="00094961" w:rsidRPr="007D7AFE">
              <w:t xml:space="preserve">Министерства регионального развития Российской Федерации </w:t>
            </w:r>
            <w:r w:rsidRPr="007D7AFE">
              <w:t xml:space="preserve">от 14.04.2008 № 48 «Об утверждении Методики проведения мониторинга выполнения производственных и инвестиционных программ организаций коммунального комплекса»; </w:t>
            </w:r>
          </w:p>
          <w:p w:rsidR="00CA1CAF" w:rsidRPr="007D7AFE" w:rsidRDefault="00CA1CAF" w:rsidP="00094961">
            <w:pPr>
              <w:pStyle w:val="affffa"/>
              <w:numPr>
                <w:ilvl w:val="0"/>
                <w:numId w:val="36"/>
              </w:numPr>
              <w:ind w:left="-79" w:firstLine="0"/>
              <w:contextualSpacing w:val="0"/>
              <w:jc w:val="both"/>
            </w:pPr>
            <w:r w:rsidRPr="007D7AFE">
              <w:t xml:space="preserve">Приказ </w:t>
            </w:r>
            <w:r w:rsidR="00094961" w:rsidRPr="007D7AFE">
              <w:t xml:space="preserve">Министерства регионального развития Российской Федерации </w:t>
            </w:r>
            <w:r w:rsidRPr="007D7AFE">
              <w:t>от 28.10.2013 №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tc>
      </w:tr>
      <w:tr w:rsidR="00CA1CAF" w:rsidRPr="007D7AFE" w:rsidTr="00383C7A">
        <w:trPr>
          <w:jc w:val="center"/>
        </w:trPr>
        <w:tc>
          <w:tcPr>
            <w:tcW w:w="580" w:type="dxa"/>
            <w:vAlign w:val="center"/>
          </w:tcPr>
          <w:p w:rsidR="00CA1CAF" w:rsidRPr="007D7AFE" w:rsidRDefault="00CA1CAF" w:rsidP="00383C7A">
            <w:pPr>
              <w:pStyle w:val="afffff4"/>
              <w:ind w:left="-23"/>
              <w:rPr>
                <w:sz w:val="20"/>
                <w:szCs w:val="20"/>
                <w:lang w:val="ru-RU" w:eastAsia="ru-RU"/>
              </w:rPr>
            </w:pPr>
            <w:r w:rsidRPr="007D7AFE">
              <w:rPr>
                <w:sz w:val="20"/>
                <w:szCs w:val="20"/>
                <w:lang w:val="ru-RU" w:eastAsia="ru-RU"/>
              </w:rPr>
              <w:t>2</w:t>
            </w:r>
          </w:p>
        </w:tc>
        <w:tc>
          <w:tcPr>
            <w:tcW w:w="2605" w:type="dxa"/>
            <w:vAlign w:val="center"/>
          </w:tcPr>
          <w:p w:rsidR="00CA1CAF" w:rsidRPr="007D7AFE" w:rsidRDefault="00CA1CAF" w:rsidP="00383C7A">
            <w:pPr>
              <w:pStyle w:val="afffff4"/>
              <w:jc w:val="left"/>
              <w:rPr>
                <w:sz w:val="20"/>
                <w:szCs w:val="20"/>
                <w:lang w:val="ru-RU"/>
              </w:rPr>
            </w:pPr>
            <w:r w:rsidRPr="007D7AFE">
              <w:rPr>
                <w:w w:val="100"/>
                <w:sz w:val="20"/>
                <w:szCs w:val="20"/>
                <w:lang w:val="ru-RU" w:eastAsia="ru-RU"/>
              </w:rPr>
              <w:t>Основные задачи осущес</w:t>
            </w:r>
            <w:r w:rsidR="00094961">
              <w:rPr>
                <w:w w:val="100"/>
                <w:sz w:val="20"/>
                <w:szCs w:val="20"/>
                <w:lang w:val="ru-RU" w:eastAsia="ru-RU"/>
              </w:rPr>
              <w:t>твления мониторинга реализации п</w:t>
            </w:r>
            <w:r w:rsidRPr="007D7AFE">
              <w:rPr>
                <w:w w:val="100"/>
                <w:sz w:val="20"/>
                <w:szCs w:val="20"/>
                <w:lang w:val="ru-RU" w:eastAsia="ru-RU"/>
              </w:rPr>
              <w:t>рограммы</w:t>
            </w:r>
          </w:p>
        </w:tc>
        <w:tc>
          <w:tcPr>
            <w:tcW w:w="6586" w:type="dxa"/>
            <w:vAlign w:val="center"/>
          </w:tcPr>
          <w:p w:rsidR="00CA1CAF" w:rsidRPr="007D7AFE" w:rsidRDefault="00CA1CAF" w:rsidP="00094961">
            <w:pPr>
              <w:pStyle w:val="affffa"/>
              <w:numPr>
                <w:ilvl w:val="0"/>
                <w:numId w:val="36"/>
              </w:numPr>
              <w:ind w:left="-79" w:firstLine="0"/>
              <w:contextualSpacing w:val="0"/>
              <w:jc w:val="both"/>
            </w:pPr>
            <w:r w:rsidRPr="007D7AFE">
              <w:t>формирование комплексного подхода, преодоление ведомственных и межмуниципальных барьеров при реализации программ комплексного развития систем коммунальной инфраструктуры городского округа;</w:t>
            </w:r>
          </w:p>
          <w:p w:rsidR="00CA1CAF" w:rsidRPr="007D7AFE" w:rsidRDefault="00CA1CAF" w:rsidP="00094961">
            <w:pPr>
              <w:pStyle w:val="affffa"/>
              <w:numPr>
                <w:ilvl w:val="0"/>
                <w:numId w:val="36"/>
              </w:numPr>
              <w:ind w:left="-79" w:firstLine="0"/>
              <w:contextualSpacing w:val="0"/>
              <w:jc w:val="both"/>
            </w:pPr>
            <w:r w:rsidRPr="007D7AFE">
              <w:t>создание эффективного механизма контроля над достижением целевых показателей при вложении средств бюджетов (всех уровней) в коммунальную инфраструктуру и программы комплексного развития, инвестиционные программы ресурсоснабжающих организаций, государственные программы, включающие мероприятия, направленные на развитие коммунальной инфраструктуры;</w:t>
            </w:r>
          </w:p>
          <w:p w:rsidR="00CA1CAF" w:rsidRPr="007D7AFE" w:rsidRDefault="00CA1CAF" w:rsidP="00094961">
            <w:pPr>
              <w:pStyle w:val="affffa"/>
              <w:numPr>
                <w:ilvl w:val="0"/>
                <w:numId w:val="36"/>
              </w:numPr>
              <w:ind w:left="-79" w:firstLine="0"/>
              <w:contextualSpacing w:val="0"/>
              <w:jc w:val="both"/>
            </w:pPr>
            <w:r w:rsidRPr="007D7AFE">
              <w:t xml:space="preserve">создание системы, ориентированной на результат в реализации программ комплексного развития, позволяющей решать вопросы на межмуниципальном уровне с учетом интересов города Урай в целом; </w:t>
            </w:r>
          </w:p>
          <w:p w:rsidR="00CA1CAF" w:rsidRPr="007D7AFE" w:rsidRDefault="00CA1CAF" w:rsidP="00094961">
            <w:pPr>
              <w:pStyle w:val="affffa"/>
              <w:numPr>
                <w:ilvl w:val="0"/>
                <w:numId w:val="36"/>
              </w:numPr>
              <w:ind w:left="-79" w:firstLine="0"/>
              <w:contextualSpacing w:val="0"/>
              <w:jc w:val="both"/>
            </w:pPr>
            <w:r w:rsidRPr="007D7AFE">
              <w:t>создание на базе генеральных планов и документов территориального планирования городского округа, в рамках долгосрочной концепции развития субъекта Российской Федерации, единой обновляемой электронной информационной базы существующего состояния и перспективы развития коммунальной инфраструктуры городского округа</w:t>
            </w:r>
          </w:p>
        </w:tc>
      </w:tr>
      <w:tr w:rsidR="00CA1CAF" w:rsidRPr="007D7AFE" w:rsidTr="00383C7A">
        <w:trPr>
          <w:jc w:val="center"/>
        </w:trPr>
        <w:tc>
          <w:tcPr>
            <w:tcW w:w="580" w:type="dxa"/>
            <w:vAlign w:val="center"/>
          </w:tcPr>
          <w:p w:rsidR="00CA1CAF" w:rsidRPr="007D7AFE" w:rsidRDefault="00CA1CAF" w:rsidP="00383C7A">
            <w:pPr>
              <w:pStyle w:val="afffff4"/>
              <w:ind w:left="-23"/>
              <w:rPr>
                <w:sz w:val="20"/>
                <w:szCs w:val="20"/>
                <w:lang w:val="ru-RU" w:eastAsia="ru-RU"/>
              </w:rPr>
            </w:pPr>
            <w:r w:rsidRPr="007D7AFE">
              <w:rPr>
                <w:sz w:val="20"/>
                <w:szCs w:val="20"/>
                <w:lang w:val="ru-RU" w:eastAsia="ru-RU"/>
              </w:rPr>
              <w:t>3</w:t>
            </w:r>
          </w:p>
        </w:tc>
        <w:tc>
          <w:tcPr>
            <w:tcW w:w="2605" w:type="dxa"/>
            <w:vAlign w:val="center"/>
          </w:tcPr>
          <w:p w:rsidR="00CA1CAF" w:rsidRPr="007D7AFE" w:rsidRDefault="00CA1CAF" w:rsidP="00383C7A">
            <w:pPr>
              <w:pStyle w:val="afffff4"/>
              <w:jc w:val="left"/>
              <w:rPr>
                <w:w w:val="100"/>
                <w:sz w:val="20"/>
                <w:szCs w:val="20"/>
                <w:lang w:val="ru-RU" w:eastAsia="ru-RU"/>
              </w:rPr>
            </w:pPr>
            <w:r w:rsidRPr="007D7AFE">
              <w:rPr>
                <w:w w:val="100"/>
                <w:sz w:val="20"/>
                <w:szCs w:val="20"/>
                <w:lang w:val="ru-RU" w:eastAsia="ru-RU"/>
              </w:rPr>
              <w:t>Основные принципы мониторинга</w:t>
            </w:r>
          </w:p>
        </w:tc>
        <w:tc>
          <w:tcPr>
            <w:tcW w:w="6586" w:type="dxa"/>
            <w:vAlign w:val="center"/>
          </w:tcPr>
          <w:p w:rsidR="00CA1CAF" w:rsidRPr="007D7AFE" w:rsidRDefault="00CA1CAF" w:rsidP="00094961">
            <w:pPr>
              <w:pStyle w:val="affffa"/>
              <w:numPr>
                <w:ilvl w:val="0"/>
                <w:numId w:val="36"/>
              </w:numPr>
              <w:ind w:left="-79" w:firstLine="0"/>
              <w:contextualSpacing w:val="0"/>
              <w:jc w:val="both"/>
            </w:pPr>
            <w:r w:rsidRPr="007D7AFE">
              <w:t>достоверность – использование точной и достоверной информации, формализация методов сбора информации (информация, используемая в рамках мониторинга, должна быть качественной и характеризоваться высокой степенью достоверности);</w:t>
            </w:r>
          </w:p>
          <w:p w:rsidR="00CA1CAF" w:rsidRPr="007D7AFE" w:rsidRDefault="00CA1CAF" w:rsidP="00094961">
            <w:pPr>
              <w:pStyle w:val="affffa"/>
              <w:numPr>
                <w:ilvl w:val="0"/>
                <w:numId w:val="36"/>
              </w:numPr>
              <w:ind w:left="-79" w:firstLine="0"/>
              <w:contextualSpacing w:val="0"/>
              <w:jc w:val="both"/>
            </w:pPr>
            <w:r w:rsidRPr="007D7AFE">
              <w:t>актуальность – информация, используемая в рамках мониторинга, должна отражать существующее положение по выполнению разработки, утверждения, реализации программы комплексного развития коммунальной инфраструктуры на основе отчетных документов органов местного самоуправления (актов, ведомостей, отчетов и пр.);</w:t>
            </w:r>
          </w:p>
          <w:p w:rsidR="00CA1CAF" w:rsidRPr="007D7AFE" w:rsidRDefault="00CA1CAF" w:rsidP="00094961">
            <w:pPr>
              <w:pStyle w:val="affffa"/>
              <w:numPr>
                <w:ilvl w:val="0"/>
                <w:numId w:val="36"/>
              </w:numPr>
              <w:ind w:left="-79" w:firstLine="0"/>
              <w:contextualSpacing w:val="0"/>
              <w:jc w:val="both"/>
            </w:pPr>
            <w:r w:rsidRPr="007D7AFE">
              <w:t>доступность – информация о результатах мониторинга должна быть доступной для потребителей товаров и услуг организаций коммунального комплекса;</w:t>
            </w:r>
          </w:p>
          <w:p w:rsidR="00CA1CAF" w:rsidRPr="007D7AFE" w:rsidRDefault="00CA1CAF" w:rsidP="00094961">
            <w:pPr>
              <w:pStyle w:val="affffa"/>
              <w:numPr>
                <w:ilvl w:val="0"/>
                <w:numId w:val="36"/>
              </w:numPr>
              <w:ind w:left="-79" w:firstLine="0"/>
              <w:contextualSpacing w:val="0"/>
              <w:jc w:val="both"/>
            </w:pPr>
            <w:r w:rsidRPr="007D7AFE">
              <w:t>постоянство – мониторинг должен проводиться регу</w:t>
            </w:r>
            <w:r w:rsidR="00094961">
              <w:t>лярно в соответствии с установленными сроками</w:t>
            </w:r>
            <w:r w:rsidRPr="007D7AFE">
              <w:t>;</w:t>
            </w:r>
          </w:p>
          <w:p w:rsidR="00CA1CAF" w:rsidRPr="007D7AFE" w:rsidRDefault="00CA1CAF" w:rsidP="00094961">
            <w:pPr>
              <w:pStyle w:val="affffa"/>
              <w:numPr>
                <w:ilvl w:val="0"/>
                <w:numId w:val="36"/>
              </w:numPr>
              <w:ind w:left="-79" w:firstLine="0"/>
              <w:contextualSpacing w:val="0"/>
              <w:jc w:val="both"/>
            </w:pPr>
            <w:r w:rsidRPr="007D7AFE">
              <w:t>единство – ведение мониторинга в единых формах и единицах измерения</w:t>
            </w:r>
          </w:p>
        </w:tc>
      </w:tr>
      <w:tr w:rsidR="00CA1CAF" w:rsidRPr="007D7AFE" w:rsidTr="00383C7A">
        <w:trPr>
          <w:jc w:val="center"/>
        </w:trPr>
        <w:tc>
          <w:tcPr>
            <w:tcW w:w="580" w:type="dxa"/>
            <w:vAlign w:val="center"/>
          </w:tcPr>
          <w:p w:rsidR="00CA1CAF" w:rsidRPr="007D7AFE" w:rsidRDefault="00CA1CAF" w:rsidP="00383C7A">
            <w:pPr>
              <w:pStyle w:val="afffff4"/>
              <w:ind w:left="-23"/>
              <w:rPr>
                <w:sz w:val="20"/>
                <w:szCs w:val="20"/>
                <w:lang w:val="ru-RU" w:eastAsia="ru-RU"/>
              </w:rPr>
            </w:pPr>
            <w:r w:rsidRPr="007D7AFE">
              <w:rPr>
                <w:sz w:val="20"/>
                <w:szCs w:val="20"/>
                <w:lang w:val="ru-RU"/>
              </w:rPr>
              <w:t>4</w:t>
            </w:r>
          </w:p>
        </w:tc>
        <w:tc>
          <w:tcPr>
            <w:tcW w:w="2605" w:type="dxa"/>
            <w:vAlign w:val="center"/>
          </w:tcPr>
          <w:p w:rsidR="00CA1CAF" w:rsidRPr="007D7AFE" w:rsidRDefault="00CA1CAF" w:rsidP="00383C7A">
            <w:pPr>
              <w:pStyle w:val="afffff4"/>
              <w:jc w:val="left"/>
              <w:rPr>
                <w:sz w:val="20"/>
                <w:szCs w:val="20"/>
                <w:lang w:val="ru-RU" w:eastAsia="ru-RU"/>
              </w:rPr>
            </w:pPr>
            <w:r w:rsidRPr="007D7AFE">
              <w:rPr>
                <w:w w:val="100"/>
                <w:sz w:val="20"/>
                <w:szCs w:val="20"/>
                <w:lang w:val="ru-RU" w:eastAsia="ru-RU"/>
              </w:rPr>
              <w:t>Основные источники сбора и системат</w:t>
            </w:r>
            <w:r w:rsidR="00094961">
              <w:rPr>
                <w:w w:val="100"/>
                <w:sz w:val="20"/>
                <w:szCs w:val="20"/>
                <w:lang w:val="ru-RU" w:eastAsia="ru-RU"/>
              </w:rPr>
              <w:t>изации информации о выполнении п</w:t>
            </w:r>
            <w:r w:rsidRPr="007D7AFE">
              <w:rPr>
                <w:w w:val="100"/>
                <w:sz w:val="20"/>
                <w:szCs w:val="20"/>
                <w:lang w:val="ru-RU" w:eastAsia="ru-RU"/>
              </w:rPr>
              <w:t>рограммы</w:t>
            </w:r>
          </w:p>
        </w:tc>
        <w:tc>
          <w:tcPr>
            <w:tcW w:w="6586" w:type="dxa"/>
            <w:vAlign w:val="center"/>
          </w:tcPr>
          <w:p w:rsidR="00CA1CAF" w:rsidRPr="007D7AFE" w:rsidRDefault="00CA1CAF" w:rsidP="00094961">
            <w:pPr>
              <w:pStyle w:val="affffa"/>
              <w:numPr>
                <w:ilvl w:val="0"/>
                <w:numId w:val="36"/>
              </w:numPr>
              <w:ind w:left="-79" w:firstLine="0"/>
              <w:contextualSpacing w:val="0"/>
              <w:jc w:val="both"/>
            </w:pPr>
            <w:r w:rsidRPr="007D7AFE">
              <w:t>орган</w:t>
            </w:r>
            <w:r w:rsidR="00094961">
              <w:t>ы</w:t>
            </w:r>
            <w:r w:rsidRPr="007D7AFE">
              <w:t xml:space="preserve"> местного самоуправления города</w:t>
            </w:r>
            <w:r w:rsidR="00094961">
              <w:t xml:space="preserve"> Урай</w:t>
            </w:r>
            <w:r w:rsidRPr="007D7AFE">
              <w:t>;</w:t>
            </w:r>
          </w:p>
          <w:p w:rsidR="00CA1CAF" w:rsidRPr="007D7AFE" w:rsidRDefault="00CA1CAF" w:rsidP="00094961">
            <w:pPr>
              <w:pStyle w:val="affffa"/>
              <w:numPr>
                <w:ilvl w:val="0"/>
                <w:numId w:val="36"/>
              </w:numPr>
              <w:ind w:left="-79" w:firstLine="0"/>
              <w:contextualSpacing w:val="0"/>
              <w:jc w:val="both"/>
            </w:pPr>
            <w:r w:rsidRPr="007D7AFE">
              <w:t>организации, осуществляющие электро-, газо-, тепло-, водоснабжение и водоотведение, утилизацию (захоронение) ТКО;</w:t>
            </w:r>
          </w:p>
          <w:p w:rsidR="00CA1CAF" w:rsidRPr="007D7AFE" w:rsidRDefault="00CA1CAF" w:rsidP="00094961">
            <w:pPr>
              <w:pStyle w:val="affffa"/>
              <w:numPr>
                <w:ilvl w:val="0"/>
                <w:numId w:val="36"/>
              </w:numPr>
              <w:ind w:left="-79" w:firstLine="0"/>
              <w:contextualSpacing w:val="0"/>
              <w:jc w:val="both"/>
            </w:pPr>
            <w:r w:rsidRPr="007D7AFE">
              <w:t>организации, осуществляющие разработку документов территориального планирования в границах городского округа</w:t>
            </w:r>
          </w:p>
        </w:tc>
      </w:tr>
      <w:tr w:rsidR="00CA1CAF" w:rsidRPr="007D7AFE" w:rsidTr="00383C7A">
        <w:trPr>
          <w:jc w:val="center"/>
        </w:trPr>
        <w:tc>
          <w:tcPr>
            <w:tcW w:w="580" w:type="dxa"/>
            <w:vAlign w:val="center"/>
          </w:tcPr>
          <w:p w:rsidR="00CA1CAF" w:rsidRPr="007D7AFE" w:rsidRDefault="00CA1CAF" w:rsidP="00383C7A">
            <w:pPr>
              <w:pStyle w:val="affffa"/>
            </w:pPr>
            <w:r w:rsidRPr="007D7AFE">
              <w:t>5</w:t>
            </w:r>
          </w:p>
        </w:tc>
        <w:tc>
          <w:tcPr>
            <w:tcW w:w="2605" w:type="dxa"/>
            <w:vAlign w:val="center"/>
          </w:tcPr>
          <w:p w:rsidR="00CA1CAF" w:rsidRPr="007D7AFE" w:rsidRDefault="00CA1CAF" w:rsidP="00383C7A">
            <w:pPr>
              <w:pStyle w:val="affffa"/>
              <w:jc w:val="left"/>
            </w:pPr>
            <w:r w:rsidRPr="007D7AFE">
              <w:t>Основное положение проведения мониторинга программ комплексного развития</w:t>
            </w:r>
          </w:p>
        </w:tc>
        <w:tc>
          <w:tcPr>
            <w:tcW w:w="6586" w:type="dxa"/>
            <w:vAlign w:val="center"/>
          </w:tcPr>
          <w:p w:rsidR="00CA1CAF" w:rsidRPr="007D7AFE" w:rsidRDefault="00CA1CAF" w:rsidP="00094961">
            <w:pPr>
              <w:pStyle w:val="affffa"/>
              <w:ind w:left="-79"/>
              <w:contextualSpacing w:val="0"/>
              <w:jc w:val="both"/>
            </w:pPr>
            <w:r w:rsidRPr="007D7AFE">
              <w:t>Мониторинг представляет собой механизм общесистемной координации действий городского округа по разработке и совершенствованию программы комплексного развития, направленный на обеспечение их соответствия генеральному плану городского округа, мероприятиям, предусмотренным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а также на недопущение отсутствия взаимосвязи мероприятий, предусмотренных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электроснабжения, схемами водоснабжения и водоотведения, программами в области обращения с отходами.</w:t>
            </w:r>
          </w:p>
          <w:p w:rsidR="00CA1CAF" w:rsidRPr="007D7AFE" w:rsidRDefault="00CA1CAF" w:rsidP="00094961">
            <w:pPr>
              <w:pStyle w:val="affffa"/>
              <w:ind w:left="-79"/>
              <w:contextualSpacing w:val="0"/>
              <w:jc w:val="both"/>
            </w:pPr>
            <w:r w:rsidRPr="007D7AFE">
              <w:t>Мониторинг программ комплексного развития осуществляет уполномоченный орган государственной власти субъекта Российской Федерации:</w:t>
            </w:r>
          </w:p>
          <w:p w:rsidR="00CA1CAF" w:rsidRPr="007D7AFE" w:rsidRDefault="00CA1CAF" w:rsidP="00094961">
            <w:pPr>
              <w:pStyle w:val="affffa"/>
              <w:numPr>
                <w:ilvl w:val="0"/>
                <w:numId w:val="35"/>
              </w:numPr>
              <w:ind w:left="-79" w:firstLine="0"/>
              <w:contextualSpacing w:val="0"/>
              <w:jc w:val="both"/>
            </w:pPr>
            <w:r w:rsidRPr="007D7AFE">
              <w:t>определяет цели и задачи для каждого этапа проведения мониторинга;</w:t>
            </w:r>
          </w:p>
          <w:p w:rsidR="00CA1CAF" w:rsidRPr="007D7AFE" w:rsidRDefault="00CA1CAF" w:rsidP="00094961">
            <w:pPr>
              <w:pStyle w:val="affffa"/>
              <w:numPr>
                <w:ilvl w:val="0"/>
                <w:numId w:val="35"/>
              </w:numPr>
              <w:ind w:left="-79" w:firstLine="0"/>
              <w:contextualSpacing w:val="0"/>
              <w:jc w:val="both"/>
            </w:pPr>
            <w:r w:rsidRPr="007D7AFE">
              <w:t>формирует систему и перечень индикаторов, необходимых для каждого этапа проведения мониторинга, отражающих реализацию поставленных целей и задач мониторинга и программы комплексного развития;</w:t>
            </w:r>
          </w:p>
          <w:p w:rsidR="00CA1CAF" w:rsidRPr="007D7AFE" w:rsidRDefault="00CA1CAF" w:rsidP="00094961">
            <w:pPr>
              <w:pStyle w:val="affffa"/>
              <w:numPr>
                <w:ilvl w:val="0"/>
                <w:numId w:val="35"/>
              </w:numPr>
              <w:ind w:left="-79" w:firstLine="0"/>
              <w:contextualSpacing w:val="0"/>
              <w:jc w:val="both"/>
            </w:pPr>
            <w:r w:rsidRPr="007D7AFE">
              <w:t>утверждает формат и периодичность предоставления информации, необходимой для анализа соответствия запланированных мероприятий и фактических результатов программы комплексного развития, а также для оперативного контроля хода мониторинга;</w:t>
            </w:r>
          </w:p>
          <w:p w:rsidR="00CA1CAF" w:rsidRPr="007D7AFE" w:rsidRDefault="00CA1CAF" w:rsidP="00094961">
            <w:pPr>
              <w:pStyle w:val="affffa"/>
              <w:numPr>
                <w:ilvl w:val="0"/>
                <w:numId w:val="35"/>
              </w:numPr>
              <w:ind w:left="-79" w:firstLine="0"/>
              <w:contextualSpacing w:val="0"/>
              <w:jc w:val="both"/>
            </w:pPr>
            <w:r w:rsidRPr="007D7AFE">
              <w:t>устанавливает значения показателей надежности, качества и энергетической эффективности объектов электро-, газо-, тепло-, водоснабжения и водоотведения, утилизации, обезвреживания и захоронения твердых бытовых отходов</w:t>
            </w:r>
          </w:p>
        </w:tc>
      </w:tr>
      <w:tr w:rsidR="00CA1CAF" w:rsidRPr="007D7AFE" w:rsidTr="00383C7A">
        <w:trPr>
          <w:jc w:val="center"/>
        </w:trPr>
        <w:tc>
          <w:tcPr>
            <w:tcW w:w="580" w:type="dxa"/>
            <w:vAlign w:val="center"/>
          </w:tcPr>
          <w:p w:rsidR="00CA1CAF" w:rsidRPr="007D7AFE" w:rsidRDefault="00CA1CAF" w:rsidP="00383C7A">
            <w:pPr>
              <w:pStyle w:val="afffff4"/>
              <w:ind w:left="-23"/>
              <w:rPr>
                <w:sz w:val="20"/>
                <w:szCs w:val="20"/>
                <w:lang w:val="ru-RU" w:eastAsia="ru-RU"/>
              </w:rPr>
            </w:pPr>
            <w:r w:rsidRPr="007D7AFE">
              <w:rPr>
                <w:sz w:val="20"/>
                <w:szCs w:val="20"/>
                <w:lang w:val="ru-RU" w:eastAsia="ru-RU"/>
              </w:rPr>
              <w:t>6</w:t>
            </w:r>
          </w:p>
        </w:tc>
        <w:tc>
          <w:tcPr>
            <w:tcW w:w="2605" w:type="dxa"/>
            <w:vAlign w:val="center"/>
          </w:tcPr>
          <w:p w:rsidR="00CA1CAF" w:rsidRPr="007D7AFE" w:rsidRDefault="00CA1CAF" w:rsidP="00383C7A">
            <w:pPr>
              <w:pStyle w:val="affffa"/>
              <w:jc w:val="left"/>
            </w:pPr>
            <w:r w:rsidRPr="007D7AFE">
              <w:t>Периодичность предоставления информации по результатам мониторинга</w:t>
            </w:r>
          </w:p>
        </w:tc>
        <w:tc>
          <w:tcPr>
            <w:tcW w:w="6586" w:type="dxa"/>
            <w:vAlign w:val="center"/>
          </w:tcPr>
          <w:p w:rsidR="00CA1CAF" w:rsidRPr="007D7AFE" w:rsidRDefault="00CA1CAF" w:rsidP="00094961">
            <w:pPr>
              <w:pStyle w:val="affffa"/>
              <w:numPr>
                <w:ilvl w:val="0"/>
                <w:numId w:val="35"/>
              </w:numPr>
              <w:ind w:left="-79" w:firstLine="0"/>
              <w:contextualSpacing w:val="0"/>
              <w:jc w:val="both"/>
            </w:pPr>
            <w:r w:rsidRPr="007D7AFE">
              <w:t>ежеквартально (до 10 числа следующего месяца) – информация по итогам мониторинга предоставляется муниципальными образованиями субъекту Российской Федерации;</w:t>
            </w:r>
          </w:p>
          <w:p w:rsidR="00CA1CAF" w:rsidRPr="007D7AFE" w:rsidRDefault="00CA1CAF" w:rsidP="00094961">
            <w:pPr>
              <w:pStyle w:val="affffa"/>
              <w:numPr>
                <w:ilvl w:val="0"/>
                <w:numId w:val="35"/>
              </w:numPr>
              <w:ind w:left="-79" w:firstLine="0"/>
              <w:contextualSpacing w:val="0"/>
              <w:jc w:val="both"/>
            </w:pPr>
            <w:r w:rsidRPr="007D7AFE">
              <w:t>по итогам полугодия (года) (до 15 числа следующего месяца) – информация по итогам мониторинга предоставляется субъектом Российской Федерации в Федеральное агентство по строительству и жилищно-коммунальному хозяйству.</w:t>
            </w:r>
          </w:p>
        </w:tc>
      </w:tr>
      <w:tr w:rsidR="00CA1CAF" w:rsidRPr="007D7AFE" w:rsidTr="00383C7A">
        <w:trPr>
          <w:jc w:val="center"/>
        </w:trPr>
        <w:tc>
          <w:tcPr>
            <w:tcW w:w="580" w:type="dxa"/>
            <w:vAlign w:val="center"/>
          </w:tcPr>
          <w:p w:rsidR="00CA1CAF" w:rsidRPr="007D7AFE" w:rsidRDefault="00CA1CAF" w:rsidP="00383C7A">
            <w:pPr>
              <w:pStyle w:val="afffff4"/>
              <w:ind w:left="-23"/>
              <w:rPr>
                <w:sz w:val="20"/>
                <w:szCs w:val="20"/>
                <w:lang w:val="ru-RU" w:eastAsia="ru-RU"/>
              </w:rPr>
            </w:pPr>
            <w:r w:rsidRPr="007D7AFE">
              <w:rPr>
                <w:sz w:val="20"/>
                <w:szCs w:val="20"/>
                <w:lang w:val="ru-RU" w:eastAsia="ru-RU"/>
              </w:rPr>
              <w:t>7</w:t>
            </w:r>
          </w:p>
        </w:tc>
        <w:tc>
          <w:tcPr>
            <w:tcW w:w="2605" w:type="dxa"/>
            <w:vAlign w:val="center"/>
          </w:tcPr>
          <w:p w:rsidR="00CA1CAF" w:rsidRPr="007D7AFE" w:rsidRDefault="00CA1CAF" w:rsidP="00383C7A">
            <w:pPr>
              <w:pStyle w:val="affffa"/>
              <w:jc w:val="left"/>
            </w:pPr>
            <w:r w:rsidRPr="007D7AFE">
              <w:t>Ответственность</w:t>
            </w:r>
            <w:r w:rsidRPr="007D7AFE">
              <w:rPr>
                <w:lang w:val="en-US"/>
              </w:rPr>
              <w:t xml:space="preserve"> </w:t>
            </w:r>
            <w:r w:rsidRPr="007D7AFE">
              <w:t>за проведение мониторинга</w:t>
            </w:r>
          </w:p>
        </w:tc>
        <w:tc>
          <w:tcPr>
            <w:tcW w:w="6586" w:type="dxa"/>
            <w:vAlign w:val="center"/>
          </w:tcPr>
          <w:p w:rsidR="00CA1CAF" w:rsidRPr="007D7AFE" w:rsidRDefault="00CA1CAF" w:rsidP="00094961">
            <w:pPr>
              <w:pStyle w:val="affffa"/>
              <w:ind w:left="-79"/>
              <w:contextualSpacing w:val="0"/>
              <w:jc w:val="both"/>
            </w:pPr>
            <w:r w:rsidRPr="007D7AFE">
              <w:t>Глава города</w:t>
            </w:r>
            <w:r w:rsidR="00094961">
              <w:t xml:space="preserve"> Урай</w:t>
            </w:r>
            <w:r w:rsidRPr="007D7AFE">
              <w:t xml:space="preserve"> и уполномоченный орган субъекта Российской Федерации несут ответственность за качественное проведение мониторинга и своевременное предоставление отчетов о реализации мероприятий программы </w:t>
            </w:r>
          </w:p>
        </w:tc>
      </w:tr>
    </w:tbl>
    <w:p w:rsidR="00CA1CAF" w:rsidRPr="007D7AFE" w:rsidRDefault="00CA1CAF" w:rsidP="00CA1CAF">
      <w:pPr>
        <w:pStyle w:val="38"/>
        <w:spacing w:before="240" w:after="120"/>
        <w:outlineLvl w:val="1"/>
        <w:rPr>
          <w:sz w:val="28"/>
          <w:szCs w:val="28"/>
        </w:rPr>
      </w:pPr>
      <w:bookmarkStart w:id="192" w:name="_Toc459219285"/>
      <w:bookmarkStart w:id="193" w:name="_Toc63277118"/>
      <w:r w:rsidRPr="007D7AFE">
        <w:rPr>
          <w:sz w:val="28"/>
          <w:szCs w:val="28"/>
        </w:rPr>
        <w:t>7.4. Порядок и сроки корректировки программы</w:t>
      </w:r>
      <w:bookmarkEnd w:id="192"/>
      <w:bookmarkEnd w:id="193"/>
    </w:p>
    <w:p w:rsidR="00CA1CAF" w:rsidRPr="007D7AFE" w:rsidRDefault="00CA1CAF" w:rsidP="00CA1CAF">
      <w:pPr>
        <w:pStyle w:val="aff7"/>
        <w:spacing w:after="0" w:line="240" w:lineRule="auto"/>
        <w:rPr>
          <w:sz w:val="28"/>
          <w:szCs w:val="28"/>
        </w:rPr>
      </w:pPr>
      <w:r w:rsidRPr="007D7AFE">
        <w:rPr>
          <w:sz w:val="28"/>
          <w:szCs w:val="28"/>
        </w:rPr>
        <w:t>Разработ</w:t>
      </w:r>
      <w:r w:rsidR="00094961">
        <w:rPr>
          <w:sz w:val="28"/>
          <w:szCs w:val="28"/>
        </w:rPr>
        <w:t>ка и последующая корректировка п</w:t>
      </w:r>
      <w:r w:rsidRPr="007D7AFE">
        <w:rPr>
          <w:sz w:val="28"/>
          <w:szCs w:val="28"/>
        </w:rPr>
        <w:t>рограммы базируется на необходимости достижения целевых уровней муниципальных стандартов качества предоставления коммунальных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rsidR="00CA1CAF" w:rsidRPr="007D7AFE" w:rsidRDefault="00CA1CAF" w:rsidP="00CA1CAF">
      <w:pPr>
        <w:pStyle w:val="aff7"/>
        <w:spacing w:after="0" w:line="240" w:lineRule="auto"/>
        <w:rPr>
          <w:sz w:val="28"/>
          <w:szCs w:val="28"/>
        </w:rPr>
      </w:pPr>
      <w:r w:rsidRPr="007D7AFE">
        <w:rPr>
          <w:sz w:val="28"/>
          <w:szCs w:val="28"/>
        </w:rPr>
        <w:t>Программа разрабатывается на срок до 2032 года. Предложения по корректировке программы осуществляются при необходимости по итогам мониторинга ее реализации.</w:t>
      </w:r>
    </w:p>
    <w:p w:rsidR="00CA1CAF" w:rsidRPr="007D7AFE" w:rsidRDefault="00CA1CAF" w:rsidP="00CA1CAF">
      <w:pPr>
        <w:pStyle w:val="aff7"/>
        <w:spacing w:after="0" w:line="240" w:lineRule="auto"/>
        <w:rPr>
          <w:sz w:val="28"/>
          <w:szCs w:val="28"/>
        </w:rPr>
      </w:pPr>
      <w:r w:rsidRPr="007D7AFE">
        <w:rPr>
          <w:sz w:val="28"/>
          <w:szCs w:val="28"/>
        </w:rPr>
        <w:t>Предложения по корректировке программы комплексного развития должны содержать:</w:t>
      </w:r>
    </w:p>
    <w:p w:rsidR="00CA1CAF" w:rsidRPr="007D7AFE" w:rsidRDefault="00CA1CAF" w:rsidP="00CA1CAF">
      <w:pPr>
        <w:pStyle w:val="aff7"/>
        <w:numPr>
          <w:ilvl w:val="0"/>
          <w:numId w:val="37"/>
        </w:numPr>
        <w:spacing w:after="0" w:line="240" w:lineRule="auto"/>
        <w:ind w:left="0" w:firstLine="567"/>
        <w:rPr>
          <w:sz w:val="28"/>
          <w:szCs w:val="28"/>
        </w:rPr>
      </w:pPr>
      <w:r w:rsidRPr="007D7AFE">
        <w:rPr>
          <w:sz w:val="28"/>
          <w:szCs w:val="28"/>
        </w:rPr>
        <w:t>описание фактической ситуации (фактическое значение показателей на момент сбора информации, описание условий внешней среды);</w:t>
      </w:r>
    </w:p>
    <w:p w:rsidR="00CA1CAF" w:rsidRPr="007D7AFE" w:rsidRDefault="00CA1CAF" w:rsidP="00CA1CAF">
      <w:pPr>
        <w:pStyle w:val="aff7"/>
        <w:numPr>
          <w:ilvl w:val="0"/>
          <w:numId w:val="37"/>
        </w:numPr>
        <w:spacing w:after="0" w:line="240" w:lineRule="auto"/>
        <w:ind w:left="0" w:firstLine="567"/>
        <w:rPr>
          <w:sz w:val="28"/>
          <w:szCs w:val="28"/>
        </w:rPr>
      </w:pPr>
      <w:r w:rsidRPr="007D7AFE">
        <w:rPr>
          <w:sz w:val="28"/>
          <w:szCs w:val="28"/>
        </w:rPr>
        <w:t>анализ ситуации в динамике (сравнение фактического значения показателей на момент сбора информации с точкой начала реализации программы);</w:t>
      </w:r>
    </w:p>
    <w:p w:rsidR="00CA1CAF" w:rsidRPr="007D7AFE" w:rsidRDefault="00CA1CAF" w:rsidP="00CA1CAF">
      <w:pPr>
        <w:pStyle w:val="aff7"/>
        <w:numPr>
          <w:ilvl w:val="0"/>
          <w:numId w:val="37"/>
        </w:numPr>
        <w:spacing w:after="0" w:line="240" w:lineRule="auto"/>
        <w:ind w:left="0" w:firstLine="567"/>
        <w:rPr>
          <w:sz w:val="28"/>
          <w:szCs w:val="28"/>
        </w:rPr>
      </w:pPr>
      <w:r w:rsidRPr="007D7AFE">
        <w:rPr>
          <w:sz w:val="28"/>
          <w:szCs w:val="28"/>
        </w:rPr>
        <w:t>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w:t>
      </w:r>
    </w:p>
    <w:p w:rsidR="00CA1CAF" w:rsidRPr="007D7AFE" w:rsidRDefault="00CA1CAF" w:rsidP="00CA1CAF">
      <w:pPr>
        <w:pStyle w:val="aff7"/>
        <w:numPr>
          <w:ilvl w:val="0"/>
          <w:numId w:val="37"/>
        </w:numPr>
        <w:spacing w:after="0" w:line="240" w:lineRule="auto"/>
        <w:ind w:left="0" w:firstLine="567"/>
        <w:rPr>
          <w:sz w:val="28"/>
          <w:szCs w:val="28"/>
        </w:rPr>
      </w:pPr>
      <w:r w:rsidRPr="007D7AFE">
        <w:rPr>
          <w:sz w:val="28"/>
          <w:szCs w:val="28"/>
        </w:rPr>
        <w:t>выводы и рекомендации.</w:t>
      </w:r>
    </w:p>
    <w:p w:rsidR="00CA1CAF" w:rsidRPr="007D7AFE" w:rsidRDefault="00094961" w:rsidP="00CA1CAF">
      <w:pPr>
        <w:pStyle w:val="aff7"/>
        <w:spacing w:after="0" w:line="240" w:lineRule="auto"/>
        <w:rPr>
          <w:sz w:val="28"/>
          <w:szCs w:val="28"/>
        </w:rPr>
      </w:pPr>
      <w:r>
        <w:rPr>
          <w:sz w:val="28"/>
          <w:szCs w:val="28"/>
        </w:rPr>
        <w:t>Предложения по корректировке программы согласовываются г</w:t>
      </w:r>
      <w:r w:rsidR="00CA1CAF" w:rsidRPr="007D7AFE">
        <w:rPr>
          <w:sz w:val="28"/>
          <w:szCs w:val="28"/>
        </w:rPr>
        <w:t xml:space="preserve">лавой </w:t>
      </w:r>
      <w:r>
        <w:rPr>
          <w:sz w:val="28"/>
          <w:szCs w:val="28"/>
        </w:rPr>
        <w:t>города Урай</w:t>
      </w:r>
      <w:r w:rsidR="00CA1CAF" w:rsidRPr="007D7AFE">
        <w:rPr>
          <w:sz w:val="28"/>
          <w:szCs w:val="28"/>
        </w:rPr>
        <w:t xml:space="preserve"> и являются основанием для:</w:t>
      </w:r>
    </w:p>
    <w:p w:rsidR="00CA1CAF" w:rsidRPr="007D7AFE" w:rsidRDefault="00CA1CAF" w:rsidP="00CA1CAF">
      <w:pPr>
        <w:pStyle w:val="aff7"/>
        <w:numPr>
          <w:ilvl w:val="0"/>
          <w:numId w:val="37"/>
        </w:numPr>
        <w:spacing w:after="0" w:line="240" w:lineRule="auto"/>
        <w:ind w:left="0" w:firstLine="567"/>
        <w:rPr>
          <w:sz w:val="28"/>
          <w:szCs w:val="28"/>
        </w:rPr>
      </w:pPr>
      <w:r w:rsidRPr="007D7AFE">
        <w:rPr>
          <w:sz w:val="28"/>
          <w:szCs w:val="28"/>
        </w:rPr>
        <w:t xml:space="preserve">корректировки перечня мероприятий и изменения схем электро-, </w:t>
      </w:r>
      <w:r w:rsidRPr="007D7AFE">
        <w:rPr>
          <w:sz w:val="28"/>
          <w:szCs w:val="28"/>
        </w:rPr>
        <w:br/>
        <w:t>газо-, тепло-, водоснабжения и водоотведения, программ в области обращения с отходами;</w:t>
      </w:r>
    </w:p>
    <w:p w:rsidR="00CA1CAF" w:rsidRPr="007D7AFE" w:rsidRDefault="00CA1CAF" w:rsidP="00CA1CAF">
      <w:pPr>
        <w:pStyle w:val="aff7"/>
        <w:numPr>
          <w:ilvl w:val="0"/>
          <w:numId w:val="37"/>
        </w:numPr>
        <w:spacing w:after="0" w:line="240" w:lineRule="auto"/>
        <w:ind w:left="0" w:firstLine="567"/>
        <w:rPr>
          <w:sz w:val="28"/>
          <w:szCs w:val="28"/>
        </w:rPr>
      </w:pPr>
      <w:r w:rsidRPr="007D7AFE">
        <w:rPr>
          <w:sz w:val="28"/>
          <w:szCs w:val="28"/>
        </w:rPr>
        <w:t>внесения изменений в программу.</w:t>
      </w:r>
    </w:p>
    <w:p w:rsidR="00CA1CAF" w:rsidRPr="007D7AFE" w:rsidRDefault="00CA1CAF" w:rsidP="00CA1CAF">
      <w:pPr>
        <w:pStyle w:val="aff7"/>
        <w:spacing w:after="0" w:line="240" w:lineRule="auto"/>
        <w:rPr>
          <w:sz w:val="28"/>
          <w:szCs w:val="28"/>
        </w:rPr>
      </w:pPr>
      <w:r w:rsidRPr="007D7AFE">
        <w:rPr>
          <w:sz w:val="28"/>
          <w:szCs w:val="28"/>
        </w:rPr>
        <w:t xml:space="preserve">В случае если в содержание мероприятий, установленных схемой и программой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вносятся изменения, соответствующие </w:t>
      </w:r>
      <w:r w:rsidR="00094961">
        <w:rPr>
          <w:sz w:val="28"/>
          <w:szCs w:val="28"/>
        </w:rPr>
        <w:t>изменения должны вноситься и в п</w:t>
      </w:r>
      <w:r w:rsidRPr="007D7AFE">
        <w:rPr>
          <w:sz w:val="28"/>
          <w:szCs w:val="28"/>
        </w:rPr>
        <w:t>рограмму.</w:t>
      </w:r>
    </w:p>
    <w:p w:rsidR="00CA1CAF" w:rsidRPr="007D7AFE" w:rsidRDefault="00094961" w:rsidP="00CA1CAF">
      <w:pPr>
        <w:pStyle w:val="aff7"/>
        <w:spacing w:after="0" w:line="240" w:lineRule="auto"/>
        <w:rPr>
          <w:sz w:val="28"/>
          <w:szCs w:val="28"/>
        </w:rPr>
      </w:pPr>
      <w:r>
        <w:rPr>
          <w:sz w:val="28"/>
          <w:szCs w:val="28"/>
        </w:rPr>
        <w:t>Корректировка п</w:t>
      </w:r>
      <w:r w:rsidR="00CA1CAF" w:rsidRPr="007D7AFE">
        <w:rPr>
          <w:sz w:val="28"/>
          <w:szCs w:val="28"/>
        </w:rPr>
        <w:t xml:space="preserve">рограммы осуществляется в соответствии с требованиями к разработке и утверждению программы. Проект корректировки программы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две недели до ее утверждения, а также рекомендуется размещение на официальном сайте </w:t>
      </w:r>
      <w:r>
        <w:rPr>
          <w:sz w:val="28"/>
          <w:szCs w:val="28"/>
        </w:rPr>
        <w:t>органов местного самоуправления города Урай</w:t>
      </w:r>
      <w:r w:rsidR="00CA1CAF" w:rsidRPr="007D7AFE">
        <w:rPr>
          <w:sz w:val="28"/>
          <w:szCs w:val="28"/>
        </w:rPr>
        <w:t xml:space="preserve"> в </w:t>
      </w:r>
      <w:r w:rsidR="000E5717">
        <w:rPr>
          <w:sz w:val="28"/>
          <w:szCs w:val="28"/>
        </w:rPr>
        <w:t xml:space="preserve">информационно-телекоммуникационной </w:t>
      </w:r>
      <w:r w:rsidR="00CA1CAF" w:rsidRPr="007D7AFE">
        <w:rPr>
          <w:sz w:val="28"/>
          <w:szCs w:val="28"/>
        </w:rPr>
        <w:t xml:space="preserve">сети </w:t>
      </w:r>
      <w:r w:rsidR="000E5717">
        <w:rPr>
          <w:sz w:val="28"/>
          <w:szCs w:val="28"/>
        </w:rPr>
        <w:t>«</w:t>
      </w:r>
      <w:r w:rsidR="00CA1CAF" w:rsidRPr="007D7AFE">
        <w:rPr>
          <w:sz w:val="28"/>
          <w:szCs w:val="28"/>
        </w:rPr>
        <w:t>Интернет</w:t>
      </w:r>
      <w:r w:rsidR="000E5717">
        <w:rPr>
          <w:sz w:val="28"/>
          <w:szCs w:val="28"/>
        </w:rPr>
        <w:t>»</w:t>
      </w:r>
      <w:r w:rsidR="00CA1CAF" w:rsidRPr="007D7AFE">
        <w:rPr>
          <w:sz w:val="28"/>
          <w:szCs w:val="28"/>
        </w:rPr>
        <w:t>. Заинтересованные лица вправе представить свои предложения по проекту корректировки программы.</w:t>
      </w:r>
    </w:p>
    <w:p w:rsidR="00E77582" w:rsidRDefault="00CA1CAF" w:rsidP="00F51E26">
      <w:pPr>
        <w:pStyle w:val="aff7"/>
        <w:spacing w:after="0" w:line="240" w:lineRule="auto"/>
        <w:rPr>
          <w:sz w:val="28"/>
          <w:szCs w:val="28"/>
        </w:rPr>
      </w:pPr>
      <w:r w:rsidRPr="007D7AFE">
        <w:rPr>
          <w:sz w:val="28"/>
          <w:szCs w:val="28"/>
        </w:rPr>
        <w:t xml:space="preserve">Утвержденная корректировка программы подлежит опубликованию в порядке, установленном для официального опубликования муниципальных правовых актов, иной официальной информации, а также размещается на официальном сайте </w:t>
      </w:r>
      <w:r w:rsidR="000E5717">
        <w:rPr>
          <w:sz w:val="28"/>
          <w:szCs w:val="28"/>
        </w:rPr>
        <w:t xml:space="preserve">органов местного самоуправления города Урай </w:t>
      </w:r>
      <w:r w:rsidR="000E5717" w:rsidRPr="007D7AFE">
        <w:rPr>
          <w:sz w:val="28"/>
          <w:szCs w:val="28"/>
        </w:rPr>
        <w:t xml:space="preserve">в </w:t>
      </w:r>
      <w:r w:rsidR="000E5717">
        <w:rPr>
          <w:sz w:val="28"/>
          <w:szCs w:val="28"/>
        </w:rPr>
        <w:t xml:space="preserve">информационно-телекоммуникационной </w:t>
      </w:r>
      <w:r w:rsidR="000E5717" w:rsidRPr="007D7AFE">
        <w:rPr>
          <w:sz w:val="28"/>
          <w:szCs w:val="28"/>
        </w:rPr>
        <w:t xml:space="preserve">сети </w:t>
      </w:r>
      <w:r w:rsidR="000E5717">
        <w:rPr>
          <w:sz w:val="28"/>
          <w:szCs w:val="28"/>
        </w:rPr>
        <w:t>«</w:t>
      </w:r>
      <w:r w:rsidR="000E5717" w:rsidRPr="007D7AFE">
        <w:rPr>
          <w:sz w:val="28"/>
          <w:szCs w:val="28"/>
        </w:rPr>
        <w:t>Интернет</w:t>
      </w:r>
      <w:r w:rsidR="000E5717">
        <w:rPr>
          <w:sz w:val="28"/>
          <w:szCs w:val="28"/>
        </w:rPr>
        <w:t>»</w:t>
      </w:r>
      <w:r w:rsidR="00E32DFF">
        <w:rPr>
          <w:sz w:val="28"/>
          <w:szCs w:val="28"/>
        </w:rPr>
        <w:t>.</w:t>
      </w:r>
    </w:p>
    <w:p w:rsidR="00F83BB4" w:rsidRDefault="00F83BB4" w:rsidP="00F51E26">
      <w:pPr>
        <w:pStyle w:val="aff7"/>
        <w:spacing w:after="0" w:line="240" w:lineRule="auto"/>
        <w:rPr>
          <w:sz w:val="28"/>
          <w:szCs w:val="28"/>
        </w:rPr>
      </w:pPr>
    </w:p>
    <w:p w:rsidR="00F83BB4" w:rsidRDefault="00F83BB4" w:rsidP="00F51E26">
      <w:pPr>
        <w:pStyle w:val="aff7"/>
        <w:spacing w:after="0" w:line="240" w:lineRule="auto"/>
        <w:rPr>
          <w:sz w:val="28"/>
          <w:szCs w:val="28"/>
        </w:rPr>
      </w:pPr>
    </w:p>
    <w:p w:rsidR="00F83BB4" w:rsidRDefault="00F83BB4" w:rsidP="00F51E26">
      <w:pPr>
        <w:pStyle w:val="aff7"/>
        <w:spacing w:after="0" w:line="240" w:lineRule="auto"/>
        <w:rPr>
          <w:sz w:val="28"/>
          <w:szCs w:val="28"/>
        </w:rPr>
      </w:pPr>
    </w:p>
    <w:p w:rsidR="00F83BB4" w:rsidRDefault="00F83BB4" w:rsidP="00F51E26">
      <w:pPr>
        <w:pStyle w:val="aff7"/>
        <w:spacing w:after="0" w:line="240" w:lineRule="auto"/>
        <w:rPr>
          <w:sz w:val="28"/>
          <w:szCs w:val="28"/>
        </w:rPr>
      </w:pPr>
    </w:p>
    <w:p w:rsidR="00F83BB4" w:rsidRDefault="00F83BB4" w:rsidP="00F51E26">
      <w:pPr>
        <w:pStyle w:val="aff7"/>
        <w:spacing w:after="0" w:line="240" w:lineRule="auto"/>
        <w:rPr>
          <w:sz w:val="28"/>
          <w:szCs w:val="28"/>
        </w:rPr>
      </w:pPr>
    </w:p>
    <w:p w:rsidR="00F83BB4" w:rsidRDefault="00F83BB4" w:rsidP="00F51E26">
      <w:pPr>
        <w:pStyle w:val="aff7"/>
        <w:spacing w:after="0" w:line="240" w:lineRule="auto"/>
        <w:rPr>
          <w:sz w:val="28"/>
          <w:szCs w:val="28"/>
        </w:rPr>
      </w:pPr>
    </w:p>
    <w:p w:rsidR="00F83BB4" w:rsidRDefault="00F83BB4" w:rsidP="00F51E26">
      <w:pPr>
        <w:pStyle w:val="aff7"/>
        <w:spacing w:after="0" w:line="240" w:lineRule="auto"/>
        <w:rPr>
          <w:sz w:val="28"/>
          <w:szCs w:val="28"/>
        </w:rPr>
      </w:pPr>
    </w:p>
    <w:p w:rsidR="00F83BB4" w:rsidRDefault="00F83BB4" w:rsidP="00F51E26">
      <w:pPr>
        <w:pStyle w:val="aff7"/>
        <w:spacing w:after="0" w:line="240" w:lineRule="auto"/>
        <w:rPr>
          <w:sz w:val="28"/>
          <w:szCs w:val="28"/>
        </w:rPr>
      </w:pPr>
    </w:p>
    <w:p w:rsidR="00F83BB4" w:rsidRDefault="00F83BB4" w:rsidP="00F51E26">
      <w:pPr>
        <w:pStyle w:val="aff7"/>
        <w:spacing w:after="0" w:line="240" w:lineRule="auto"/>
        <w:rPr>
          <w:sz w:val="28"/>
          <w:szCs w:val="28"/>
        </w:rPr>
      </w:pPr>
    </w:p>
    <w:p w:rsidR="00F83BB4" w:rsidRDefault="00F83BB4" w:rsidP="00F51E26">
      <w:pPr>
        <w:pStyle w:val="aff7"/>
        <w:spacing w:after="0" w:line="240" w:lineRule="auto"/>
        <w:rPr>
          <w:sz w:val="28"/>
          <w:szCs w:val="28"/>
        </w:rPr>
      </w:pPr>
    </w:p>
    <w:p w:rsidR="00F83BB4" w:rsidRDefault="00F83BB4" w:rsidP="00F51E26">
      <w:pPr>
        <w:pStyle w:val="aff7"/>
        <w:spacing w:after="0" w:line="240" w:lineRule="auto"/>
        <w:rPr>
          <w:sz w:val="28"/>
          <w:szCs w:val="28"/>
        </w:rPr>
      </w:pPr>
    </w:p>
    <w:p w:rsidR="00F83BB4" w:rsidRDefault="00F83BB4" w:rsidP="00F51E26">
      <w:pPr>
        <w:pStyle w:val="aff7"/>
        <w:spacing w:after="0" w:line="240" w:lineRule="auto"/>
        <w:rPr>
          <w:sz w:val="28"/>
          <w:szCs w:val="28"/>
        </w:rPr>
      </w:pPr>
    </w:p>
    <w:p w:rsidR="00F83BB4" w:rsidRDefault="00F83BB4" w:rsidP="00F51E26">
      <w:pPr>
        <w:pStyle w:val="aff7"/>
        <w:spacing w:after="0" w:line="240" w:lineRule="auto"/>
        <w:rPr>
          <w:sz w:val="28"/>
          <w:szCs w:val="28"/>
        </w:rPr>
      </w:pPr>
    </w:p>
    <w:p w:rsidR="00F83BB4" w:rsidRDefault="00F83BB4" w:rsidP="00F51E26">
      <w:pPr>
        <w:pStyle w:val="aff7"/>
        <w:spacing w:after="0" w:line="240" w:lineRule="auto"/>
        <w:rPr>
          <w:sz w:val="28"/>
          <w:szCs w:val="28"/>
        </w:rPr>
      </w:pPr>
    </w:p>
    <w:p w:rsidR="00F83BB4" w:rsidRDefault="00F83BB4" w:rsidP="00F51E26">
      <w:pPr>
        <w:pStyle w:val="aff7"/>
        <w:spacing w:after="0" w:line="240" w:lineRule="auto"/>
        <w:rPr>
          <w:sz w:val="28"/>
          <w:szCs w:val="28"/>
        </w:rPr>
      </w:pPr>
    </w:p>
    <w:p w:rsidR="00F83BB4" w:rsidRPr="004E43F9" w:rsidRDefault="00F83BB4" w:rsidP="00F83BB4">
      <w:pPr>
        <w:pStyle w:val="ConsPlusNormal"/>
        <w:jc w:val="right"/>
        <w:outlineLvl w:val="0"/>
        <w:rPr>
          <w:rFonts w:ascii="Times New Roman" w:hAnsi="Times New Roman" w:cs="Times New Roman"/>
          <w:sz w:val="24"/>
          <w:szCs w:val="24"/>
        </w:rPr>
      </w:pPr>
    </w:p>
    <w:p w:rsidR="00F83BB4" w:rsidRDefault="00F83BB4" w:rsidP="00F83BB4">
      <w:pPr>
        <w:pStyle w:val="ConsPlusNormal"/>
        <w:jc w:val="right"/>
        <w:rPr>
          <w:rFonts w:ascii="Times New Roman" w:hAnsi="Times New Roman" w:cs="Times New Roman"/>
          <w:sz w:val="24"/>
          <w:szCs w:val="24"/>
        </w:rPr>
      </w:pPr>
    </w:p>
    <w:p w:rsidR="00F83BB4" w:rsidRDefault="00F83BB4" w:rsidP="00F83BB4">
      <w:pPr>
        <w:pStyle w:val="ConsPlusNormal"/>
        <w:jc w:val="right"/>
        <w:rPr>
          <w:rFonts w:ascii="Times New Roman" w:hAnsi="Times New Roman" w:cs="Times New Roman"/>
          <w:sz w:val="24"/>
          <w:szCs w:val="24"/>
        </w:rPr>
      </w:pPr>
    </w:p>
    <w:p w:rsidR="00F83BB4" w:rsidRDefault="00F83BB4" w:rsidP="00F83BB4">
      <w:pPr>
        <w:pStyle w:val="ConsPlusNormal"/>
        <w:jc w:val="right"/>
        <w:rPr>
          <w:rFonts w:ascii="Times New Roman" w:hAnsi="Times New Roman" w:cs="Times New Roman"/>
          <w:sz w:val="24"/>
          <w:szCs w:val="24"/>
        </w:rPr>
      </w:pPr>
    </w:p>
    <w:p w:rsidR="00F83BB4" w:rsidRPr="007F3756" w:rsidRDefault="00F83BB4" w:rsidP="00F83BB4">
      <w:pPr>
        <w:spacing w:after="0" w:line="240" w:lineRule="auto"/>
        <w:ind w:firstLine="567"/>
        <w:jc w:val="center"/>
        <w:rPr>
          <w:b/>
          <w:sz w:val="28"/>
          <w:szCs w:val="28"/>
        </w:rPr>
      </w:pPr>
    </w:p>
    <w:p w:rsidR="00F83BB4" w:rsidRPr="007F3756" w:rsidRDefault="00F83BB4" w:rsidP="00F83BB4">
      <w:pPr>
        <w:spacing w:after="0" w:line="240" w:lineRule="auto"/>
        <w:ind w:firstLine="567"/>
        <w:jc w:val="center"/>
        <w:rPr>
          <w:b/>
          <w:sz w:val="28"/>
          <w:szCs w:val="28"/>
        </w:rPr>
      </w:pPr>
    </w:p>
    <w:p w:rsidR="00F83BB4" w:rsidRPr="007F3756" w:rsidRDefault="00F83BB4" w:rsidP="00F83BB4">
      <w:pPr>
        <w:spacing w:after="0" w:line="240" w:lineRule="auto"/>
        <w:ind w:firstLine="567"/>
        <w:jc w:val="center"/>
        <w:rPr>
          <w:b/>
          <w:sz w:val="28"/>
          <w:szCs w:val="28"/>
        </w:rPr>
      </w:pPr>
    </w:p>
    <w:p w:rsidR="00F83BB4" w:rsidRPr="007F3756" w:rsidRDefault="00F83BB4" w:rsidP="00F83BB4">
      <w:pPr>
        <w:spacing w:after="0" w:line="240" w:lineRule="auto"/>
        <w:ind w:firstLine="567"/>
        <w:jc w:val="center"/>
        <w:rPr>
          <w:b/>
          <w:sz w:val="28"/>
          <w:szCs w:val="28"/>
        </w:rPr>
      </w:pPr>
    </w:p>
    <w:p w:rsidR="00F83BB4" w:rsidRPr="007F3756" w:rsidRDefault="00F83BB4" w:rsidP="00F83BB4">
      <w:pPr>
        <w:spacing w:after="0" w:line="240" w:lineRule="auto"/>
        <w:ind w:firstLine="567"/>
        <w:jc w:val="center"/>
        <w:rPr>
          <w:b/>
          <w:sz w:val="28"/>
          <w:szCs w:val="28"/>
        </w:rPr>
      </w:pPr>
    </w:p>
    <w:p w:rsidR="00F83BB4" w:rsidRPr="007F3756" w:rsidRDefault="00F83BB4" w:rsidP="00F83BB4">
      <w:pPr>
        <w:spacing w:after="0" w:line="240" w:lineRule="auto"/>
        <w:ind w:firstLine="567"/>
        <w:jc w:val="center"/>
        <w:rPr>
          <w:b/>
          <w:sz w:val="28"/>
          <w:szCs w:val="28"/>
        </w:rPr>
      </w:pPr>
    </w:p>
    <w:p w:rsidR="009B3E1E" w:rsidRPr="009B3E1E" w:rsidRDefault="009B3E1E" w:rsidP="009B3E1E">
      <w:pPr>
        <w:spacing w:after="0" w:line="240" w:lineRule="auto"/>
        <w:jc w:val="center"/>
        <w:rPr>
          <w:b/>
          <w:bCs/>
          <w:sz w:val="28"/>
          <w:szCs w:val="28"/>
        </w:rPr>
      </w:pPr>
      <w:r w:rsidRPr="009B3E1E">
        <w:rPr>
          <w:b/>
          <w:bCs/>
          <w:sz w:val="28"/>
          <w:szCs w:val="28"/>
        </w:rPr>
        <w:t>Программа комплексного развития систем коммунальной инфраструктуры городского округа Урай Ханты-Мансийского автономного округа - Югры</w:t>
      </w:r>
      <w:r w:rsidR="00737B3E" w:rsidRPr="00737B3E">
        <w:rPr>
          <w:b/>
          <w:bCs/>
          <w:sz w:val="28"/>
          <w:szCs w:val="28"/>
        </w:rPr>
        <w:t xml:space="preserve">- </w:t>
      </w:r>
      <w:r w:rsidRPr="009B3E1E">
        <w:rPr>
          <w:b/>
          <w:bCs/>
          <w:sz w:val="28"/>
          <w:szCs w:val="28"/>
        </w:rPr>
        <w:t>на 2021-2032 годы</w:t>
      </w:r>
    </w:p>
    <w:p w:rsidR="00F83BB4" w:rsidRPr="007F3756" w:rsidRDefault="00F83BB4" w:rsidP="00F83BB4">
      <w:pPr>
        <w:spacing w:after="0" w:line="240" w:lineRule="auto"/>
        <w:jc w:val="center"/>
        <w:rPr>
          <w:b/>
          <w:bCs/>
          <w:sz w:val="28"/>
          <w:szCs w:val="28"/>
        </w:rPr>
      </w:pPr>
    </w:p>
    <w:p w:rsidR="00F83BB4" w:rsidRPr="007F3756" w:rsidRDefault="00F83BB4" w:rsidP="00F83BB4">
      <w:pPr>
        <w:spacing w:after="0" w:line="240" w:lineRule="auto"/>
        <w:jc w:val="center"/>
        <w:rPr>
          <w:b/>
          <w:bCs/>
          <w:sz w:val="28"/>
          <w:szCs w:val="28"/>
        </w:rPr>
      </w:pPr>
    </w:p>
    <w:p w:rsidR="00F83BB4" w:rsidRDefault="00F83BB4" w:rsidP="00F83BB4">
      <w:pPr>
        <w:spacing w:after="0" w:line="240" w:lineRule="auto"/>
        <w:jc w:val="center"/>
        <w:rPr>
          <w:rStyle w:val="affb"/>
          <w:sz w:val="28"/>
          <w:szCs w:val="28"/>
        </w:rPr>
      </w:pPr>
    </w:p>
    <w:p w:rsidR="00F83BB4" w:rsidRDefault="00F83BB4" w:rsidP="00F83BB4">
      <w:pPr>
        <w:spacing w:after="0" w:line="240" w:lineRule="auto"/>
        <w:jc w:val="center"/>
        <w:rPr>
          <w:rStyle w:val="affb"/>
          <w:sz w:val="28"/>
          <w:szCs w:val="28"/>
        </w:rPr>
      </w:pPr>
    </w:p>
    <w:p w:rsidR="00F83BB4" w:rsidRDefault="00F83BB4" w:rsidP="00F83BB4">
      <w:pPr>
        <w:spacing w:after="0" w:line="240" w:lineRule="auto"/>
        <w:jc w:val="center"/>
        <w:rPr>
          <w:rStyle w:val="affb"/>
          <w:sz w:val="28"/>
          <w:szCs w:val="28"/>
        </w:rPr>
      </w:pPr>
    </w:p>
    <w:p w:rsidR="00F83BB4" w:rsidRDefault="00F83BB4" w:rsidP="00F83BB4">
      <w:pPr>
        <w:spacing w:after="0" w:line="240" w:lineRule="auto"/>
        <w:jc w:val="center"/>
        <w:rPr>
          <w:rStyle w:val="affb"/>
          <w:sz w:val="28"/>
          <w:szCs w:val="28"/>
        </w:rPr>
      </w:pPr>
    </w:p>
    <w:p w:rsidR="00F83BB4" w:rsidRDefault="00F83BB4" w:rsidP="00F83BB4">
      <w:pPr>
        <w:spacing w:after="0" w:line="240" w:lineRule="auto"/>
        <w:jc w:val="center"/>
        <w:rPr>
          <w:rStyle w:val="affb"/>
          <w:sz w:val="28"/>
          <w:szCs w:val="28"/>
        </w:rPr>
      </w:pPr>
    </w:p>
    <w:p w:rsidR="00F83BB4" w:rsidRDefault="00F83BB4" w:rsidP="00F83BB4">
      <w:pPr>
        <w:spacing w:after="0" w:line="240" w:lineRule="auto"/>
        <w:jc w:val="center"/>
        <w:rPr>
          <w:rStyle w:val="affb"/>
          <w:sz w:val="28"/>
          <w:szCs w:val="28"/>
        </w:rPr>
      </w:pPr>
    </w:p>
    <w:p w:rsidR="00F83BB4" w:rsidRPr="007F3756" w:rsidRDefault="00F83BB4" w:rsidP="00F83BB4">
      <w:pPr>
        <w:spacing w:after="0" w:line="240" w:lineRule="auto"/>
        <w:jc w:val="center"/>
        <w:rPr>
          <w:rFonts w:eastAsia="Times New Roman"/>
          <w:sz w:val="28"/>
          <w:szCs w:val="28"/>
          <w:lang w:eastAsia="ru-RU"/>
        </w:rPr>
      </w:pPr>
      <w:r w:rsidRPr="007F3756">
        <w:rPr>
          <w:rStyle w:val="affb"/>
          <w:sz w:val="28"/>
          <w:szCs w:val="28"/>
        </w:rPr>
        <w:t>ОБОСНОВЫВАЮЩИЕ МАТЕРИАЛЫ</w:t>
      </w:r>
    </w:p>
    <w:p w:rsidR="00F83BB4" w:rsidRPr="007F3756" w:rsidRDefault="00F83BB4" w:rsidP="00F83BB4">
      <w:pPr>
        <w:spacing w:after="0" w:line="240" w:lineRule="auto"/>
        <w:ind w:firstLine="567"/>
        <w:rPr>
          <w:rFonts w:eastAsia="Times New Roman"/>
          <w:sz w:val="28"/>
          <w:szCs w:val="28"/>
          <w:highlight w:val="yellow"/>
          <w:lang w:eastAsia="ru-RU"/>
        </w:rPr>
      </w:pPr>
    </w:p>
    <w:p w:rsidR="00F83BB4" w:rsidRPr="007F3756" w:rsidRDefault="00F83BB4" w:rsidP="00F83BB4">
      <w:pPr>
        <w:spacing w:after="0" w:line="240" w:lineRule="auto"/>
        <w:ind w:firstLine="567"/>
        <w:rPr>
          <w:rFonts w:eastAsia="Times New Roman"/>
          <w:sz w:val="28"/>
          <w:szCs w:val="28"/>
          <w:highlight w:val="yellow"/>
          <w:lang w:eastAsia="ru-RU"/>
        </w:rPr>
      </w:pPr>
    </w:p>
    <w:p w:rsidR="00F83BB4" w:rsidRPr="007F3756" w:rsidRDefault="00F83BB4" w:rsidP="00F83BB4">
      <w:pPr>
        <w:spacing w:after="0" w:line="240" w:lineRule="auto"/>
        <w:ind w:firstLine="567"/>
        <w:rPr>
          <w:rFonts w:eastAsia="Times New Roman"/>
          <w:sz w:val="28"/>
          <w:szCs w:val="28"/>
          <w:lang w:eastAsia="ru-RU"/>
        </w:rPr>
      </w:pPr>
    </w:p>
    <w:p w:rsidR="00F83BB4" w:rsidRPr="007F3756" w:rsidRDefault="00F83BB4" w:rsidP="00F83BB4">
      <w:pPr>
        <w:spacing w:after="0" w:line="240" w:lineRule="auto"/>
        <w:ind w:firstLine="567"/>
        <w:rPr>
          <w:rFonts w:eastAsia="Times New Roman"/>
          <w:sz w:val="28"/>
          <w:szCs w:val="28"/>
          <w:lang w:eastAsia="ru-RU"/>
        </w:rPr>
      </w:pPr>
    </w:p>
    <w:p w:rsidR="00F83BB4" w:rsidRPr="007F3756" w:rsidRDefault="00F83BB4" w:rsidP="00F83BB4">
      <w:pPr>
        <w:spacing w:after="0" w:line="240" w:lineRule="auto"/>
        <w:ind w:firstLine="567"/>
        <w:rPr>
          <w:rFonts w:eastAsia="Times New Roman"/>
          <w:sz w:val="28"/>
          <w:szCs w:val="28"/>
          <w:lang w:eastAsia="ru-RU"/>
        </w:rPr>
      </w:pPr>
    </w:p>
    <w:p w:rsidR="00F83BB4" w:rsidRPr="007F3756" w:rsidRDefault="00F83BB4" w:rsidP="00F83BB4">
      <w:pPr>
        <w:spacing w:after="0" w:line="240" w:lineRule="auto"/>
        <w:ind w:firstLine="567"/>
        <w:rPr>
          <w:rFonts w:eastAsia="Times New Roman"/>
          <w:sz w:val="28"/>
          <w:szCs w:val="28"/>
          <w:lang w:eastAsia="ru-RU"/>
        </w:rPr>
      </w:pPr>
    </w:p>
    <w:p w:rsidR="00F83BB4" w:rsidRPr="007F3756" w:rsidRDefault="00F83BB4" w:rsidP="00F83BB4">
      <w:pPr>
        <w:spacing w:after="0" w:line="240" w:lineRule="auto"/>
        <w:ind w:firstLine="567"/>
        <w:rPr>
          <w:rFonts w:eastAsia="Times New Roman"/>
          <w:sz w:val="28"/>
          <w:szCs w:val="28"/>
          <w:lang w:eastAsia="ru-RU"/>
        </w:rPr>
      </w:pPr>
    </w:p>
    <w:p w:rsidR="00F83BB4" w:rsidRPr="007F3756" w:rsidRDefault="00F83BB4" w:rsidP="00F83BB4">
      <w:pPr>
        <w:spacing w:after="0" w:line="240" w:lineRule="auto"/>
        <w:ind w:firstLine="567"/>
        <w:rPr>
          <w:rFonts w:eastAsia="Times New Roman"/>
          <w:sz w:val="28"/>
          <w:szCs w:val="28"/>
          <w:lang w:eastAsia="ru-RU"/>
        </w:rPr>
      </w:pPr>
    </w:p>
    <w:p w:rsidR="00F83BB4" w:rsidRPr="007F3756" w:rsidRDefault="00F83BB4" w:rsidP="00F83BB4">
      <w:pPr>
        <w:spacing w:after="0" w:line="240" w:lineRule="auto"/>
        <w:ind w:firstLine="567"/>
        <w:rPr>
          <w:rFonts w:eastAsia="Times New Roman"/>
          <w:sz w:val="28"/>
          <w:szCs w:val="28"/>
          <w:lang w:eastAsia="ru-RU"/>
        </w:rPr>
      </w:pPr>
    </w:p>
    <w:p w:rsidR="00F83BB4" w:rsidRPr="007F3756" w:rsidRDefault="00F83BB4" w:rsidP="00F83BB4">
      <w:pPr>
        <w:spacing w:after="0" w:line="240" w:lineRule="auto"/>
        <w:ind w:firstLine="567"/>
        <w:rPr>
          <w:rFonts w:eastAsia="Times New Roman"/>
          <w:sz w:val="28"/>
          <w:szCs w:val="28"/>
          <w:lang w:eastAsia="ru-RU"/>
        </w:rPr>
      </w:pPr>
    </w:p>
    <w:p w:rsidR="00F83BB4" w:rsidRDefault="00F83BB4" w:rsidP="00F83BB4">
      <w:pPr>
        <w:spacing w:after="0" w:line="240" w:lineRule="auto"/>
        <w:ind w:firstLine="567"/>
        <w:jc w:val="center"/>
        <w:rPr>
          <w:rFonts w:eastAsia="Times New Roman"/>
          <w:sz w:val="28"/>
          <w:szCs w:val="28"/>
          <w:lang w:eastAsia="ru-RU"/>
        </w:rPr>
      </w:pPr>
    </w:p>
    <w:p w:rsidR="009B3E1E" w:rsidRDefault="009B3E1E" w:rsidP="00F83BB4">
      <w:pPr>
        <w:spacing w:after="0" w:line="240" w:lineRule="auto"/>
        <w:ind w:firstLine="567"/>
        <w:jc w:val="center"/>
        <w:rPr>
          <w:rFonts w:eastAsia="Times New Roman"/>
          <w:sz w:val="28"/>
          <w:szCs w:val="28"/>
          <w:lang w:eastAsia="ru-RU"/>
        </w:rPr>
      </w:pPr>
    </w:p>
    <w:p w:rsidR="009B3E1E" w:rsidRDefault="009B3E1E" w:rsidP="00F83BB4">
      <w:pPr>
        <w:spacing w:after="0" w:line="240" w:lineRule="auto"/>
        <w:ind w:firstLine="567"/>
        <w:jc w:val="center"/>
        <w:rPr>
          <w:rFonts w:eastAsia="Times New Roman"/>
          <w:sz w:val="28"/>
          <w:szCs w:val="28"/>
          <w:lang w:eastAsia="ru-RU"/>
        </w:rPr>
      </w:pPr>
    </w:p>
    <w:p w:rsidR="009B3E1E" w:rsidRPr="007F3756" w:rsidRDefault="009B3E1E" w:rsidP="00F83BB4">
      <w:pPr>
        <w:spacing w:after="0" w:line="240" w:lineRule="auto"/>
        <w:ind w:firstLine="567"/>
        <w:jc w:val="center"/>
        <w:rPr>
          <w:rFonts w:eastAsia="Times New Roman"/>
          <w:sz w:val="28"/>
          <w:szCs w:val="28"/>
          <w:lang w:eastAsia="ru-RU"/>
        </w:rPr>
      </w:pPr>
    </w:p>
    <w:p w:rsidR="00F83BB4" w:rsidRPr="007F3756" w:rsidRDefault="00F83BB4" w:rsidP="00F83BB4">
      <w:pPr>
        <w:spacing w:after="0" w:line="240" w:lineRule="auto"/>
        <w:ind w:firstLine="567"/>
        <w:jc w:val="center"/>
        <w:rPr>
          <w:rFonts w:eastAsia="Times New Roman"/>
          <w:sz w:val="28"/>
          <w:szCs w:val="28"/>
          <w:lang w:eastAsia="ru-RU"/>
        </w:rPr>
      </w:pPr>
    </w:p>
    <w:p w:rsidR="00F83BB4" w:rsidRPr="007F3756" w:rsidRDefault="00F83BB4" w:rsidP="00F83BB4">
      <w:pPr>
        <w:spacing w:after="0" w:line="240" w:lineRule="auto"/>
        <w:ind w:firstLine="567"/>
        <w:jc w:val="center"/>
        <w:rPr>
          <w:rFonts w:eastAsia="Times New Roman"/>
          <w:sz w:val="28"/>
          <w:szCs w:val="28"/>
          <w:lang w:eastAsia="ru-RU"/>
        </w:rPr>
      </w:pPr>
    </w:p>
    <w:p w:rsidR="00F83BB4" w:rsidRPr="007F3756" w:rsidRDefault="00F83BB4" w:rsidP="00F83BB4">
      <w:pPr>
        <w:spacing w:after="0" w:line="240" w:lineRule="auto"/>
        <w:ind w:firstLine="567"/>
        <w:jc w:val="center"/>
        <w:rPr>
          <w:rFonts w:eastAsia="Times New Roman"/>
          <w:sz w:val="28"/>
          <w:szCs w:val="28"/>
          <w:lang w:eastAsia="ru-RU"/>
        </w:rPr>
      </w:pPr>
    </w:p>
    <w:p w:rsidR="00F83BB4" w:rsidRPr="007F3756" w:rsidRDefault="00F83BB4" w:rsidP="00F83BB4">
      <w:pPr>
        <w:spacing w:after="0" w:line="240" w:lineRule="auto"/>
        <w:ind w:firstLine="567"/>
        <w:jc w:val="center"/>
        <w:rPr>
          <w:rFonts w:eastAsia="Times New Roman"/>
          <w:sz w:val="28"/>
          <w:szCs w:val="28"/>
          <w:lang w:eastAsia="ru-RU"/>
        </w:rPr>
      </w:pPr>
    </w:p>
    <w:p w:rsidR="00F83BB4" w:rsidRPr="007F3756" w:rsidRDefault="00F83BB4" w:rsidP="00F83BB4">
      <w:pPr>
        <w:spacing w:after="0" w:line="240" w:lineRule="auto"/>
        <w:ind w:firstLine="567"/>
        <w:jc w:val="center"/>
        <w:rPr>
          <w:rFonts w:eastAsia="Times New Roman"/>
          <w:sz w:val="28"/>
          <w:szCs w:val="28"/>
          <w:lang w:eastAsia="ru-RU"/>
        </w:rPr>
      </w:pPr>
    </w:p>
    <w:p w:rsidR="00F83BB4" w:rsidRPr="007F3756" w:rsidRDefault="00B93631" w:rsidP="00F83BB4">
      <w:pPr>
        <w:spacing w:after="0" w:line="240" w:lineRule="auto"/>
        <w:ind w:firstLine="567"/>
        <w:jc w:val="center"/>
        <w:rPr>
          <w:rFonts w:eastAsia="Times New Roman"/>
          <w:sz w:val="28"/>
          <w:szCs w:val="28"/>
          <w:lang w:eastAsia="ru-RU"/>
        </w:rPr>
        <w:sectPr w:rsidR="00F83BB4" w:rsidRPr="007F3756">
          <w:footerReference w:type="default" r:id="rId49"/>
          <w:footerReference w:type="first" r:id="rId50"/>
          <w:pgSz w:w="11906" w:h="16838"/>
          <w:pgMar w:top="1134" w:right="992" w:bottom="1134" w:left="1134" w:header="709" w:footer="709" w:gutter="0"/>
          <w:cols w:space="720"/>
        </w:sectPr>
      </w:pPr>
      <w:r w:rsidRPr="00B93631">
        <w:rPr>
          <w:noProof/>
          <w:lang w:eastAsia="ru-RU"/>
        </w:rPr>
        <w:pict>
          <v:rect id="Прямоугольник 4" o:spid="_x0000_s1027" style="position:absolute;left:0;text-align:left;margin-left:459pt;margin-top:20.75pt;width:49.5pt;height:47.2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" fillcolor="white [3212]" strokecolor="white [3212]" strokeweight="1pt">
            <v:path arrowok="t"/>
          </v:rect>
        </w:pict>
      </w:r>
      <w:r w:rsidR="00F83BB4" w:rsidRPr="007F3756">
        <w:rPr>
          <w:rFonts w:eastAsia="Times New Roman"/>
          <w:sz w:val="28"/>
          <w:szCs w:val="28"/>
          <w:lang w:eastAsia="ru-RU"/>
        </w:rPr>
        <w:t>Урай 2021 год</w:t>
      </w:r>
    </w:p>
    <w:p w:rsidR="00F83BB4" w:rsidRPr="007F3756" w:rsidRDefault="00F83BB4" w:rsidP="00F83BB4">
      <w:pPr>
        <w:pStyle w:val="13"/>
        <w:rPr>
          <w:highlight w:val="yellow"/>
        </w:rPr>
      </w:pPr>
    </w:p>
    <w:p w:rsidR="00F83BB4" w:rsidRPr="007F3756" w:rsidRDefault="00F83BB4" w:rsidP="00F83BB4">
      <w:pPr>
        <w:pStyle w:val="27"/>
        <w:spacing w:before="0" w:after="240"/>
        <w:outlineLvl w:val="0"/>
        <w:rPr>
          <w:rFonts w:cs="Times New Roman"/>
          <w:i w:val="0"/>
          <w:sz w:val="24"/>
          <w:szCs w:val="24"/>
        </w:rPr>
      </w:pPr>
      <w:bookmarkStart w:id="194" w:name="_Toc63276454"/>
      <w:bookmarkStart w:id="195" w:name="_Toc430265540"/>
      <w:bookmarkStart w:id="196" w:name="_Toc415145854"/>
      <w:bookmarkStart w:id="197" w:name="_Toc415145908"/>
      <w:bookmarkStart w:id="198" w:name="_Toc415488150"/>
      <w:bookmarkStart w:id="199" w:name="_Toc417653508"/>
      <w:r w:rsidRPr="007F3756">
        <w:rPr>
          <w:rFonts w:cs="Times New Roman"/>
          <w:i w:val="0"/>
          <w:sz w:val="24"/>
          <w:szCs w:val="24"/>
        </w:rPr>
        <w:t>НОРМАТИВНО-ПРАВОВЫЕ АКТЫ</w:t>
      </w:r>
      <w:bookmarkEnd w:id="194"/>
      <w:r w:rsidRPr="007F3756">
        <w:rPr>
          <w:rFonts w:cs="Times New Roman"/>
          <w:i w:val="0"/>
          <w:sz w:val="24"/>
          <w:szCs w:val="24"/>
        </w:rPr>
        <w:t xml:space="preserve"> </w:t>
      </w:r>
    </w:p>
    <w:p w:rsidR="00F83BB4" w:rsidRPr="007F3756" w:rsidRDefault="00F83BB4" w:rsidP="00F83BB4">
      <w:pPr>
        <w:pStyle w:val="aff7"/>
        <w:spacing w:after="0" w:line="240" w:lineRule="auto"/>
        <w:rPr>
          <w:sz w:val="28"/>
          <w:szCs w:val="28"/>
        </w:rPr>
      </w:pPr>
      <w:r w:rsidRPr="007F3756">
        <w:rPr>
          <w:sz w:val="28"/>
          <w:szCs w:val="28"/>
        </w:rPr>
        <w:t>При разработке программы комплексного развития систем ко</w:t>
      </w:r>
      <w:r w:rsidR="000E5717">
        <w:rPr>
          <w:sz w:val="28"/>
          <w:szCs w:val="28"/>
        </w:rPr>
        <w:t>ммунальной инфраструктуры городского округа</w:t>
      </w:r>
      <w:r w:rsidRPr="007F3756">
        <w:rPr>
          <w:sz w:val="28"/>
          <w:szCs w:val="28"/>
        </w:rPr>
        <w:t xml:space="preserve"> Урай Х</w:t>
      </w:r>
      <w:r w:rsidR="000E5717">
        <w:rPr>
          <w:sz w:val="28"/>
          <w:szCs w:val="28"/>
        </w:rPr>
        <w:t>анты-Мансийского автономного округа</w:t>
      </w:r>
      <w:r w:rsidRPr="007F3756">
        <w:rPr>
          <w:sz w:val="28"/>
          <w:szCs w:val="28"/>
        </w:rPr>
        <w:t>-Югры на 2021-2032 годы использовались следующие нормативно-правовые акты:</w:t>
      </w:r>
    </w:p>
    <w:p w:rsidR="00F83BB4" w:rsidRPr="007F3756" w:rsidRDefault="00F83BB4" w:rsidP="00F83BB4">
      <w:pPr>
        <w:pStyle w:val="a0"/>
        <w:spacing w:after="0" w:line="240" w:lineRule="auto"/>
        <w:ind w:left="0" w:firstLine="567"/>
        <w:rPr>
          <w:sz w:val="28"/>
          <w:szCs w:val="28"/>
        </w:rPr>
      </w:pPr>
      <w:r w:rsidRPr="007F3756">
        <w:rPr>
          <w:sz w:val="28"/>
          <w:szCs w:val="28"/>
        </w:rPr>
        <w:t>Градостроительный кодекс Россий</w:t>
      </w:r>
      <w:r w:rsidR="000E5717">
        <w:rPr>
          <w:sz w:val="28"/>
          <w:szCs w:val="28"/>
        </w:rPr>
        <w:t xml:space="preserve">ской Федерации от 29.12.2004 </w:t>
      </w:r>
      <w:r w:rsidR="000E5717">
        <w:rPr>
          <w:sz w:val="28"/>
          <w:szCs w:val="28"/>
        </w:rPr>
        <w:br/>
        <w:t>№</w:t>
      </w:r>
      <w:r w:rsidRPr="007F3756">
        <w:rPr>
          <w:sz w:val="28"/>
          <w:szCs w:val="28"/>
        </w:rPr>
        <w:t>190-ФЗ;</w:t>
      </w:r>
    </w:p>
    <w:p w:rsidR="00F83BB4" w:rsidRPr="007F3756" w:rsidRDefault="00F83BB4" w:rsidP="00F83BB4">
      <w:pPr>
        <w:pStyle w:val="a0"/>
        <w:spacing w:after="0" w:line="240" w:lineRule="auto"/>
        <w:ind w:left="0" w:firstLine="567"/>
        <w:rPr>
          <w:sz w:val="28"/>
          <w:szCs w:val="28"/>
        </w:rPr>
      </w:pPr>
      <w:r w:rsidRPr="007F3756">
        <w:rPr>
          <w:sz w:val="28"/>
          <w:szCs w:val="28"/>
        </w:rPr>
        <w:t>Федеральный закон от 06.10.2003 №131-ФЗ «Об общих принципах организации местного самоуправления в Российской Федерации»;</w:t>
      </w:r>
    </w:p>
    <w:p w:rsidR="00F83BB4" w:rsidRPr="007F3756" w:rsidRDefault="00F83BB4" w:rsidP="00F83BB4">
      <w:pPr>
        <w:pStyle w:val="a0"/>
        <w:spacing w:after="0" w:line="240" w:lineRule="auto"/>
        <w:ind w:left="0" w:firstLine="567"/>
        <w:rPr>
          <w:sz w:val="28"/>
          <w:szCs w:val="28"/>
        </w:rPr>
      </w:pPr>
      <w:r w:rsidRPr="007F3756">
        <w:rPr>
          <w:sz w:val="28"/>
          <w:szCs w:val="28"/>
        </w:rPr>
        <w:t>Федеральный закон от 28.06.2014 №172-ФЗ «О стратегическом планировании в Российской Федерации»;</w:t>
      </w:r>
    </w:p>
    <w:p w:rsidR="00F83BB4" w:rsidRPr="007F3756" w:rsidRDefault="00F83BB4" w:rsidP="00F83BB4">
      <w:pPr>
        <w:pStyle w:val="a0"/>
        <w:spacing w:after="0" w:line="240" w:lineRule="auto"/>
        <w:ind w:left="0" w:firstLine="567"/>
        <w:rPr>
          <w:sz w:val="28"/>
          <w:szCs w:val="28"/>
        </w:rPr>
      </w:pPr>
      <w:r w:rsidRPr="007F3756">
        <w:rPr>
          <w:sz w:val="28"/>
          <w:szCs w:val="28"/>
        </w:rPr>
        <w:t>Федеральный закон от 24.06.1998 №89-ФЗ «Об отходах производства и потребления»;</w:t>
      </w:r>
    </w:p>
    <w:p w:rsidR="00F83BB4" w:rsidRPr="007F3756" w:rsidRDefault="00F83BB4" w:rsidP="00F83BB4">
      <w:pPr>
        <w:pStyle w:val="a0"/>
        <w:spacing w:after="0" w:line="240" w:lineRule="auto"/>
        <w:ind w:left="0" w:firstLine="567"/>
        <w:rPr>
          <w:sz w:val="28"/>
          <w:szCs w:val="28"/>
        </w:rPr>
      </w:pPr>
      <w:r w:rsidRPr="007F3756">
        <w:rPr>
          <w:sz w:val="28"/>
          <w:szCs w:val="28"/>
        </w:rPr>
        <w:t>Фе</w:t>
      </w:r>
      <w:r w:rsidR="000E5717">
        <w:rPr>
          <w:sz w:val="28"/>
          <w:szCs w:val="28"/>
        </w:rPr>
        <w:t>деральный закон от 27.07.2010 №</w:t>
      </w:r>
      <w:r w:rsidRPr="007F3756">
        <w:rPr>
          <w:sz w:val="28"/>
          <w:szCs w:val="28"/>
        </w:rPr>
        <w:t>190-ФЗ «О теплоснабжении»;</w:t>
      </w:r>
    </w:p>
    <w:p w:rsidR="00F83BB4" w:rsidRPr="007F3756" w:rsidRDefault="00F83BB4" w:rsidP="00F83BB4">
      <w:pPr>
        <w:pStyle w:val="a0"/>
        <w:spacing w:after="0" w:line="240" w:lineRule="auto"/>
        <w:ind w:left="0" w:firstLine="567"/>
        <w:rPr>
          <w:sz w:val="28"/>
          <w:szCs w:val="28"/>
        </w:rPr>
      </w:pPr>
      <w:r w:rsidRPr="007F3756">
        <w:rPr>
          <w:sz w:val="28"/>
          <w:szCs w:val="28"/>
        </w:rPr>
        <w:t>Федеральный закон от 07.12.2011 №416-ФЗ «О водоснабжении и водоотведении»;</w:t>
      </w:r>
    </w:p>
    <w:p w:rsidR="00F83BB4" w:rsidRPr="007F3756" w:rsidRDefault="00F83BB4" w:rsidP="00F83BB4">
      <w:pPr>
        <w:pStyle w:val="a0"/>
        <w:spacing w:after="0" w:line="240" w:lineRule="auto"/>
        <w:ind w:left="0" w:firstLine="567"/>
        <w:rPr>
          <w:sz w:val="28"/>
          <w:szCs w:val="28"/>
        </w:rPr>
      </w:pPr>
      <w:r w:rsidRPr="007F3756">
        <w:rPr>
          <w:sz w:val="28"/>
          <w:szCs w:val="28"/>
        </w:rPr>
        <w:t>Федеральный закон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83BB4" w:rsidRPr="007F3756" w:rsidRDefault="00F83BB4" w:rsidP="00F83BB4">
      <w:pPr>
        <w:pStyle w:val="a0"/>
        <w:spacing w:after="0" w:line="240" w:lineRule="auto"/>
        <w:ind w:left="0" w:firstLine="567"/>
        <w:rPr>
          <w:sz w:val="28"/>
          <w:szCs w:val="28"/>
        </w:rPr>
      </w:pPr>
      <w:r w:rsidRPr="007F3756">
        <w:rPr>
          <w:sz w:val="28"/>
          <w:szCs w:val="28"/>
        </w:rPr>
        <w:t>Федеральный закон от 10.01.2002 №7-ФЗ «Об охране окружающей среды»;</w:t>
      </w:r>
    </w:p>
    <w:p w:rsidR="00F83BB4" w:rsidRPr="007F3756" w:rsidRDefault="00F83BB4" w:rsidP="00F83BB4">
      <w:pPr>
        <w:pStyle w:val="a0"/>
        <w:spacing w:after="0" w:line="240" w:lineRule="auto"/>
        <w:ind w:left="0" w:firstLine="567"/>
        <w:rPr>
          <w:sz w:val="28"/>
          <w:szCs w:val="28"/>
        </w:rPr>
      </w:pPr>
      <w:r w:rsidRPr="007F3756">
        <w:rPr>
          <w:sz w:val="28"/>
          <w:szCs w:val="28"/>
        </w:rPr>
        <w:t>Федеральный закон от 30.03.1999 №52-ФЗ «О санитарно-эпидемиологическом благополучии населения»;</w:t>
      </w:r>
    </w:p>
    <w:p w:rsidR="00F83BB4" w:rsidRPr="007F3756" w:rsidRDefault="00F83BB4" w:rsidP="00F83BB4">
      <w:pPr>
        <w:pStyle w:val="a0"/>
        <w:spacing w:after="0" w:line="240" w:lineRule="auto"/>
        <w:ind w:left="0" w:firstLine="567"/>
        <w:rPr>
          <w:sz w:val="28"/>
          <w:szCs w:val="28"/>
        </w:rPr>
      </w:pPr>
      <w:r w:rsidRPr="007F3756">
        <w:rPr>
          <w:sz w:val="28"/>
          <w:szCs w:val="28"/>
        </w:rPr>
        <w:t>Фе</w:t>
      </w:r>
      <w:r w:rsidR="000E5717">
        <w:rPr>
          <w:sz w:val="28"/>
          <w:szCs w:val="28"/>
        </w:rPr>
        <w:t>деральный закон от 26.03.2003 №</w:t>
      </w:r>
      <w:r w:rsidRPr="007F3756">
        <w:rPr>
          <w:sz w:val="28"/>
          <w:szCs w:val="28"/>
        </w:rPr>
        <w:t>35-ФЗ «Об электроэнергетики»;</w:t>
      </w:r>
    </w:p>
    <w:p w:rsidR="00F83BB4" w:rsidRPr="007F3756" w:rsidRDefault="00F83BB4" w:rsidP="00F83BB4">
      <w:pPr>
        <w:pStyle w:val="a0"/>
        <w:spacing w:after="0" w:line="240" w:lineRule="auto"/>
        <w:ind w:left="0" w:firstLine="567"/>
        <w:rPr>
          <w:sz w:val="28"/>
          <w:szCs w:val="28"/>
        </w:rPr>
      </w:pPr>
      <w:r w:rsidRPr="007F3756">
        <w:rPr>
          <w:sz w:val="28"/>
          <w:szCs w:val="28"/>
        </w:rPr>
        <w:t>Федеральный закон от 3</w:t>
      </w:r>
      <w:r w:rsidR="000E5717">
        <w:rPr>
          <w:sz w:val="28"/>
          <w:szCs w:val="28"/>
        </w:rPr>
        <w:t>1.03.1999 №</w:t>
      </w:r>
      <w:r w:rsidRPr="007F3756">
        <w:rPr>
          <w:sz w:val="28"/>
          <w:szCs w:val="28"/>
        </w:rPr>
        <w:t>69-ФЗ «О газоснабжении в Российской Федерации»;</w:t>
      </w:r>
    </w:p>
    <w:p w:rsidR="00F83BB4" w:rsidRPr="007F3756" w:rsidRDefault="001B06AB" w:rsidP="00F83BB4">
      <w:pPr>
        <w:pStyle w:val="a0"/>
        <w:spacing w:after="0" w:line="240" w:lineRule="auto"/>
        <w:ind w:left="0" w:firstLine="567"/>
        <w:rPr>
          <w:sz w:val="28"/>
          <w:szCs w:val="28"/>
        </w:rPr>
      </w:pPr>
      <w:r>
        <w:rPr>
          <w:sz w:val="28"/>
          <w:szCs w:val="28"/>
        </w:rPr>
        <w:t>п</w:t>
      </w:r>
      <w:r w:rsidR="00F83BB4" w:rsidRPr="007F3756">
        <w:rPr>
          <w:sz w:val="28"/>
          <w:szCs w:val="28"/>
        </w:rPr>
        <w:t>остановление Правительства Росси</w:t>
      </w:r>
      <w:r>
        <w:rPr>
          <w:sz w:val="28"/>
          <w:szCs w:val="28"/>
        </w:rPr>
        <w:t>йской Федерации от 14.06.2013 №</w:t>
      </w:r>
      <w:r w:rsidR="00F83BB4" w:rsidRPr="007F3756">
        <w:rPr>
          <w:sz w:val="28"/>
          <w:szCs w:val="28"/>
        </w:rPr>
        <w:t>502 «Об утверждении требований к программам комплексного развития систем коммунальной инфраструктуры поселений, городских округов»;</w:t>
      </w:r>
    </w:p>
    <w:p w:rsidR="00F83BB4" w:rsidRPr="007F3756" w:rsidRDefault="001B06AB" w:rsidP="00F83BB4">
      <w:pPr>
        <w:pStyle w:val="a0"/>
        <w:spacing w:after="0" w:line="240" w:lineRule="auto"/>
        <w:ind w:left="0" w:firstLine="567"/>
        <w:rPr>
          <w:sz w:val="28"/>
          <w:szCs w:val="28"/>
        </w:rPr>
      </w:pPr>
      <w:r>
        <w:rPr>
          <w:sz w:val="28"/>
          <w:szCs w:val="28"/>
        </w:rPr>
        <w:t>п</w:t>
      </w:r>
      <w:r w:rsidR="00F83BB4" w:rsidRPr="007F3756">
        <w:rPr>
          <w:sz w:val="28"/>
          <w:szCs w:val="28"/>
        </w:rPr>
        <w:t>риказ Госстроя Российской Федерации от 01.10.2013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rsidR="00F83BB4" w:rsidRPr="007F3756" w:rsidRDefault="00F83BB4" w:rsidP="00F83BB4">
      <w:pPr>
        <w:pStyle w:val="a0"/>
        <w:spacing w:after="0" w:line="240" w:lineRule="auto"/>
        <w:ind w:left="0" w:firstLine="567"/>
        <w:rPr>
          <w:sz w:val="28"/>
          <w:szCs w:val="28"/>
        </w:rPr>
      </w:pPr>
      <w:r w:rsidRPr="007F3756">
        <w:rPr>
          <w:sz w:val="28"/>
          <w:szCs w:val="28"/>
        </w:rPr>
        <w:t>Генеральный план город</w:t>
      </w:r>
      <w:r w:rsidR="001B06AB">
        <w:rPr>
          <w:sz w:val="28"/>
          <w:szCs w:val="28"/>
        </w:rPr>
        <w:t>а Урай, утвержденный решением Думы города Урай от 26.09.2013 №55</w:t>
      </w:r>
      <w:r w:rsidRPr="007F3756">
        <w:rPr>
          <w:sz w:val="28"/>
          <w:szCs w:val="28"/>
        </w:rPr>
        <w:t>;</w:t>
      </w:r>
    </w:p>
    <w:p w:rsidR="00F83BB4" w:rsidRPr="007F3756" w:rsidRDefault="001B06AB" w:rsidP="00F83BB4">
      <w:pPr>
        <w:pStyle w:val="a0"/>
        <w:spacing w:after="0" w:line="240" w:lineRule="auto"/>
        <w:ind w:left="0" w:firstLine="567"/>
        <w:rPr>
          <w:sz w:val="28"/>
          <w:szCs w:val="28"/>
        </w:rPr>
      </w:pPr>
      <w:r>
        <w:rPr>
          <w:sz w:val="28"/>
          <w:szCs w:val="28"/>
        </w:rPr>
        <w:t>м</w:t>
      </w:r>
      <w:r w:rsidR="00F83BB4" w:rsidRPr="007F3756">
        <w:rPr>
          <w:sz w:val="28"/>
          <w:szCs w:val="28"/>
        </w:rPr>
        <w:t xml:space="preserve">униципальная программа </w:t>
      </w:r>
      <w:r w:rsidR="00F83BB4" w:rsidRPr="007F3756">
        <w:rPr>
          <w:bCs/>
          <w:sz w:val="28"/>
          <w:szCs w:val="28"/>
        </w:rPr>
        <w:t>«Развитие жилищно-коммунального омплекса и повышение энергетической эффективности в городе Урай» на 2019 - 2030 годы</w:t>
      </w:r>
      <w:r>
        <w:rPr>
          <w:bCs/>
          <w:sz w:val="28"/>
          <w:szCs w:val="28"/>
        </w:rPr>
        <w:t>, утвержденная постановлением администрации города Урай от 25.09.2018 №2468</w:t>
      </w:r>
      <w:r w:rsidR="00F83BB4" w:rsidRPr="007F3756">
        <w:rPr>
          <w:sz w:val="28"/>
          <w:szCs w:val="28"/>
        </w:rPr>
        <w:t>;</w:t>
      </w:r>
    </w:p>
    <w:p w:rsidR="00F83BB4" w:rsidRPr="007F3756" w:rsidRDefault="00F83BB4" w:rsidP="00F83BB4">
      <w:pPr>
        <w:pStyle w:val="a0"/>
        <w:spacing w:after="0" w:line="240" w:lineRule="auto"/>
        <w:ind w:left="0" w:firstLine="567"/>
        <w:rPr>
          <w:sz w:val="28"/>
          <w:szCs w:val="28"/>
        </w:rPr>
      </w:pPr>
      <w:r w:rsidRPr="007F3756">
        <w:rPr>
          <w:sz w:val="28"/>
          <w:szCs w:val="28"/>
        </w:rPr>
        <w:t xml:space="preserve">Схемы водоснабжения и водоотведения города Урай </w:t>
      </w:r>
      <w:r w:rsidR="00E76808">
        <w:rPr>
          <w:sz w:val="28"/>
          <w:szCs w:val="28"/>
        </w:rPr>
        <w:t>Ханты-М</w:t>
      </w:r>
      <w:r w:rsidR="00E76808" w:rsidRPr="007F3756">
        <w:rPr>
          <w:sz w:val="28"/>
          <w:szCs w:val="28"/>
        </w:rPr>
        <w:t>а</w:t>
      </w:r>
      <w:r w:rsidR="00E76808">
        <w:rPr>
          <w:sz w:val="28"/>
          <w:szCs w:val="28"/>
        </w:rPr>
        <w:t>нсийского автономного округа - Ю</w:t>
      </w:r>
      <w:r w:rsidR="00E76808" w:rsidRPr="007F3756">
        <w:rPr>
          <w:sz w:val="28"/>
          <w:szCs w:val="28"/>
        </w:rPr>
        <w:t>гры</w:t>
      </w:r>
      <w:r w:rsidRPr="007F3756">
        <w:rPr>
          <w:sz w:val="28"/>
          <w:szCs w:val="28"/>
        </w:rPr>
        <w:t xml:space="preserve"> на период до 2028 года (утвержден</w:t>
      </w:r>
      <w:r w:rsidR="00E76808">
        <w:rPr>
          <w:sz w:val="28"/>
          <w:szCs w:val="28"/>
        </w:rPr>
        <w:t>а</w:t>
      </w:r>
      <w:r w:rsidRPr="007F3756">
        <w:rPr>
          <w:sz w:val="28"/>
          <w:szCs w:val="28"/>
        </w:rPr>
        <w:t xml:space="preserve"> постановлением администрации города Урай </w:t>
      </w:r>
      <w:r w:rsidR="00E76808" w:rsidRPr="007F3756">
        <w:rPr>
          <w:sz w:val="28"/>
          <w:szCs w:val="28"/>
        </w:rPr>
        <w:t>от 22.12.2020</w:t>
      </w:r>
      <w:r w:rsidR="00E76808">
        <w:rPr>
          <w:sz w:val="28"/>
          <w:szCs w:val="28"/>
        </w:rPr>
        <w:t xml:space="preserve"> </w:t>
      </w:r>
      <w:r w:rsidRPr="007F3756">
        <w:rPr>
          <w:sz w:val="28"/>
          <w:szCs w:val="28"/>
        </w:rPr>
        <w:t>№3251);</w:t>
      </w:r>
    </w:p>
    <w:p w:rsidR="00F83BB4" w:rsidRPr="007F3756" w:rsidRDefault="00F83BB4" w:rsidP="00F83BB4">
      <w:pPr>
        <w:pStyle w:val="a0"/>
        <w:spacing w:after="0" w:line="240" w:lineRule="auto"/>
        <w:ind w:left="0" w:firstLine="567"/>
        <w:rPr>
          <w:sz w:val="28"/>
          <w:szCs w:val="28"/>
        </w:rPr>
      </w:pPr>
      <w:r w:rsidRPr="007F3756">
        <w:rPr>
          <w:sz w:val="28"/>
          <w:szCs w:val="28"/>
        </w:rPr>
        <w:t xml:space="preserve">Схема теплоснабжения муниципального образования </w:t>
      </w:r>
      <w:r w:rsidR="00E76808">
        <w:rPr>
          <w:sz w:val="28"/>
          <w:szCs w:val="28"/>
        </w:rPr>
        <w:t>Х</w:t>
      </w:r>
      <w:r w:rsidR="00E76808" w:rsidRPr="007F3756">
        <w:rPr>
          <w:sz w:val="28"/>
          <w:szCs w:val="28"/>
        </w:rPr>
        <w:t>анты-</w:t>
      </w:r>
      <w:r w:rsidR="00E76808">
        <w:rPr>
          <w:sz w:val="28"/>
          <w:szCs w:val="28"/>
        </w:rPr>
        <w:t>М</w:t>
      </w:r>
      <w:r w:rsidR="00E76808" w:rsidRPr="007F3756">
        <w:rPr>
          <w:sz w:val="28"/>
          <w:szCs w:val="28"/>
        </w:rPr>
        <w:t>а</w:t>
      </w:r>
      <w:r w:rsidR="00E76808">
        <w:rPr>
          <w:sz w:val="28"/>
          <w:szCs w:val="28"/>
        </w:rPr>
        <w:t>нсийского автономного округа – Ю</w:t>
      </w:r>
      <w:r w:rsidR="00E76808" w:rsidRPr="007F3756">
        <w:rPr>
          <w:sz w:val="28"/>
          <w:szCs w:val="28"/>
        </w:rPr>
        <w:t>гры</w:t>
      </w:r>
      <w:r w:rsidRPr="007F3756">
        <w:rPr>
          <w:sz w:val="28"/>
          <w:szCs w:val="28"/>
        </w:rPr>
        <w:t xml:space="preserve"> городской округ город Урай до 2032 года (утвержден</w:t>
      </w:r>
      <w:r w:rsidR="00E76808">
        <w:rPr>
          <w:sz w:val="28"/>
          <w:szCs w:val="28"/>
        </w:rPr>
        <w:t>а</w:t>
      </w:r>
      <w:r w:rsidRPr="007F3756">
        <w:rPr>
          <w:sz w:val="28"/>
          <w:szCs w:val="28"/>
        </w:rPr>
        <w:t xml:space="preserve"> постановлением администрации города Урай </w:t>
      </w:r>
      <w:r w:rsidR="00E76808" w:rsidRPr="007F3756">
        <w:rPr>
          <w:sz w:val="28"/>
          <w:szCs w:val="28"/>
        </w:rPr>
        <w:t>от 25.01.2021</w:t>
      </w:r>
      <w:r w:rsidR="00E76808">
        <w:rPr>
          <w:sz w:val="28"/>
          <w:szCs w:val="28"/>
        </w:rPr>
        <w:t xml:space="preserve"> </w:t>
      </w:r>
      <w:r w:rsidRPr="007F3756">
        <w:rPr>
          <w:sz w:val="28"/>
          <w:szCs w:val="28"/>
        </w:rPr>
        <w:t>№137);</w:t>
      </w:r>
    </w:p>
    <w:p w:rsidR="00F83BB4" w:rsidRPr="006D7380" w:rsidRDefault="00F83BB4" w:rsidP="00F83BB4">
      <w:pPr>
        <w:pStyle w:val="a0"/>
        <w:spacing w:after="0" w:line="240" w:lineRule="auto"/>
        <w:ind w:left="0" w:firstLine="567"/>
        <w:rPr>
          <w:sz w:val="28"/>
          <w:szCs w:val="28"/>
        </w:rPr>
      </w:pPr>
      <w:r w:rsidRPr="006D7380">
        <w:rPr>
          <w:sz w:val="28"/>
          <w:szCs w:val="28"/>
        </w:rPr>
        <w:t>Схема электроснабжения территории города Урай (корректировка) на расчётный срок до 2025 года;</w:t>
      </w:r>
    </w:p>
    <w:p w:rsidR="00F83BB4" w:rsidRDefault="00F83BB4" w:rsidP="00F83BB4">
      <w:pPr>
        <w:pStyle w:val="a0"/>
        <w:spacing w:after="0" w:line="240" w:lineRule="auto"/>
        <w:ind w:left="0" w:firstLine="567"/>
        <w:rPr>
          <w:sz w:val="28"/>
          <w:szCs w:val="28"/>
        </w:rPr>
      </w:pPr>
      <w:r w:rsidRPr="007F3756">
        <w:rPr>
          <w:sz w:val="28"/>
          <w:szCs w:val="28"/>
        </w:rPr>
        <w:t>Генеральная схема санитарной очистк</w:t>
      </w:r>
      <w:r>
        <w:rPr>
          <w:sz w:val="28"/>
          <w:szCs w:val="28"/>
        </w:rPr>
        <w:t xml:space="preserve">и </w:t>
      </w:r>
      <w:r w:rsidRPr="007F3756">
        <w:rPr>
          <w:sz w:val="28"/>
          <w:szCs w:val="28"/>
        </w:rPr>
        <w:t>территории муниципального образования город Урай</w:t>
      </w:r>
      <w:r w:rsidR="00E76808">
        <w:rPr>
          <w:sz w:val="28"/>
          <w:szCs w:val="28"/>
        </w:rPr>
        <w:t>, утвержденная постановлением администрации города Урай от 19.06.2019 №1438</w:t>
      </w:r>
      <w:r w:rsidRPr="007F3756">
        <w:rPr>
          <w:sz w:val="28"/>
          <w:szCs w:val="28"/>
        </w:rPr>
        <w:t>;</w:t>
      </w:r>
    </w:p>
    <w:p w:rsidR="00F83BB4" w:rsidRPr="00DF41F0" w:rsidRDefault="00F83BB4" w:rsidP="001D75A7">
      <w:pPr>
        <w:pStyle w:val="a0"/>
        <w:spacing w:after="0" w:line="240" w:lineRule="auto"/>
        <w:ind w:left="0" w:firstLine="567"/>
        <w:rPr>
          <w:sz w:val="28"/>
          <w:szCs w:val="28"/>
        </w:rPr>
      </w:pPr>
      <w:r w:rsidRPr="00DF41F0">
        <w:rPr>
          <w:sz w:val="28"/>
          <w:szCs w:val="28"/>
        </w:rPr>
        <w:t>Программа комплексного развития социальной инфраструктуры муниципального образован</w:t>
      </w:r>
      <w:r w:rsidR="001D75A7">
        <w:rPr>
          <w:sz w:val="28"/>
          <w:szCs w:val="28"/>
        </w:rPr>
        <w:t>ия город Урай на 2018-2028 годы</w:t>
      </w:r>
      <w:r w:rsidR="00E76808">
        <w:rPr>
          <w:sz w:val="28"/>
          <w:szCs w:val="28"/>
        </w:rPr>
        <w:t>, утвержденная постановлением администрации города Урай от 25.12.2017 №3826</w:t>
      </w:r>
      <w:r w:rsidR="001D75A7">
        <w:rPr>
          <w:sz w:val="28"/>
          <w:szCs w:val="28"/>
        </w:rPr>
        <w:t>;</w:t>
      </w:r>
    </w:p>
    <w:p w:rsidR="00F83BB4" w:rsidRPr="008C62C5" w:rsidRDefault="00F83BB4" w:rsidP="00F83BB4">
      <w:pPr>
        <w:pStyle w:val="a0"/>
        <w:spacing w:after="0" w:line="240" w:lineRule="auto"/>
        <w:ind w:left="0" w:firstLine="567"/>
        <w:rPr>
          <w:sz w:val="28"/>
          <w:szCs w:val="28"/>
        </w:rPr>
      </w:pPr>
      <w:r w:rsidRPr="008C62C5">
        <w:rPr>
          <w:sz w:val="28"/>
          <w:szCs w:val="28"/>
        </w:rPr>
        <w:t>Программа комплексного развития транспортной инфраструктуры муниципального образования город Урай на 2018-2032 годы</w:t>
      </w:r>
      <w:r w:rsidR="00E76808">
        <w:rPr>
          <w:sz w:val="28"/>
          <w:szCs w:val="28"/>
        </w:rPr>
        <w:t>, утвержденная постановлением администрации города Урай от 21.02.2018 №392</w:t>
      </w:r>
      <w:r w:rsidR="001D75A7">
        <w:rPr>
          <w:sz w:val="28"/>
          <w:szCs w:val="28"/>
        </w:rPr>
        <w:t>;</w:t>
      </w:r>
    </w:p>
    <w:p w:rsidR="00F83BB4" w:rsidRPr="007F3756" w:rsidRDefault="00F83BB4" w:rsidP="00F83BB4">
      <w:pPr>
        <w:pStyle w:val="a0"/>
        <w:spacing w:after="0" w:line="240" w:lineRule="auto"/>
        <w:ind w:left="0" w:firstLine="567"/>
        <w:rPr>
          <w:sz w:val="28"/>
          <w:szCs w:val="28"/>
        </w:rPr>
      </w:pPr>
      <w:r w:rsidRPr="007F3756">
        <w:rPr>
          <w:sz w:val="28"/>
          <w:szCs w:val="28"/>
        </w:rPr>
        <w:t>Иные нормативно</w:t>
      </w:r>
      <w:r w:rsidR="00E76808">
        <w:rPr>
          <w:sz w:val="28"/>
          <w:szCs w:val="28"/>
        </w:rPr>
        <w:t>-</w:t>
      </w:r>
      <w:r w:rsidRPr="007F3756">
        <w:rPr>
          <w:sz w:val="28"/>
          <w:szCs w:val="28"/>
        </w:rPr>
        <w:t>правовые акты, нормативные технические документы, устанавливающие обязательные требования к составу, содержанию и порядку выполнения работы.</w:t>
      </w:r>
      <w:r w:rsidRPr="007F3756">
        <w:rPr>
          <w:sz w:val="28"/>
          <w:szCs w:val="28"/>
        </w:rPr>
        <w:br w:type="page"/>
      </w:r>
    </w:p>
    <w:p w:rsidR="00F83BB4" w:rsidRPr="007F3756" w:rsidRDefault="00F83BB4" w:rsidP="00F83BB4">
      <w:pPr>
        <w:pStyle w:val="27"/>
        <w:spacing w:before="0" w:after="240"/>
        <w:outlineLvl w:val="0"/>
        <w:rPr>
          <w:rFonts w:cs="Times New Roman"/>
          <w:i w:val="0"/>
          <w:sz w:val="24"/>
          <w:szCs w:val="24"/>
        </w:rPr>
      </w:pPr>
      <w:bookmarkStart w:id="200" w:name="_Toc63276455"/>
      <w:r w:rsidRPr="007F3756">
        <w:rPr>
          <w:rFonts w:cs="Times New Roman"/>
          <w:i w:val="0"/>
          <w:sz w:val="24"/>
          <w:szCs w:val="24"/>
        </w:rPr>
        <w:t xml:space="preserve">РАЗДЕЛ 1. </w:t>
      </w:r>
      <w:bookmarkEnd w:id="195"/>
      <w:r w:rsidRPr="007F3756">
        <w:rPr>
          <w:rFonts w:cs="Times New Roman"/>
          <w:i w:val="0"/>
          <w:sz w:val="24"/>
          <w:szCs w:val="24"/>
        </w:rPr>
        <w:t xml:space="preserve">ПЕРСПЕКТИВНЫЕ ПОКАЗАТЕЛИ РАЗВИТИЯ </w:t>
      </w:r>
      <w:r w:rsidRPr="007F3756">
        <w:rPr>
          <w:rFonts w:cs="Times New Roman"/>
          <w:i w:val="0"/>
          <w:sz w:val="24"/>
          <w:szCs w:val="24"/>
        </w:rPr>
        <w:br/>
      </w:r>
      <w:bookmarkEnd w:id="196"/>
      <w:bookmarkEnd w:id="197"/>
      <w:bookmarkEnd w:id="198"/>
      <w:bookmarkEnd w:id="199"/>
      <w:r w:rsidRPr="007F3756">
        <w:rPr>
          <w:rFonts w:cs="Times New Roman"/>
          <w:i w:val="0"/>
          <w:sz w:val="24"/>
          <w:szCs w:val="24"/>
        </w:rPr>
        <w:t>ГОРОДА УРАЙ</w:t>
      </w:r>
      <w:bookmarkEnd w:id="200"/>
    </w:p>
    <w:p w:rsidR="00F83BB4" w:rsidRPr="007F3756" w:rsidRDefault="00F83BB4" w:rsidP="00F83BB4">
      <w:pPr>
        <w:pStyle w:val="38"/>
        <w:spacing w:before="120" w:after="120"/>
        <w:outlineLvl w:val="1"/>
        <w:rPr>
          <w:sz w:val="28"/>
          <w:szCs w:val="28"/>
        </w:rPr>
      </w:pPr>
      <w:bookmarkStart w:id="201" w:name="_Toc415145855"/>
      <w:bookmarkStart w:id="202" w:name="_Toc415145909"/>
      <w:bookmarkStart w:id="203" w:name="_Toc415488151"/>
      <w:bookmarkStart w:id="204" w:name="_Toc417653509"/>
      <w:bookmarkStart w:id="205" w:name="_Toc430265541"/>
      <w:bookmarkStart w:id="206" w:name="_Toc63276456"/>
      <w:r w:rsidRPr="007F3756">
        <w:rPr>
          <w:sz w:val="28"/>
          <w:szCs w:val="28"/>
        </w:rPr>
        <w:t xml:space="preserve">1.1. Характеристика </w:t>
      </w:r>
      <w:bookmarkEnd w:id="201"/>
      <w:bookmarkEnd w:id="202"/>
      <w:bookmarkEnd w:id="203"/>
      <w:bookmarkEnd w:id="204"/>
      <w:bookmarkEnd w:id="205"/>
      <w:r w:rsidRPr="007F3756">
        <w:rPr>
          <w:sz w:val="28"/>
          <w:szCs w:val="28"/>
        </w:rPr>
        <w:t>города Урай</w:t>
      </w:r>
      <w:bookmarkEnd w:id="206"/>
    </w:p>
    <w:p w:rsidR="00F83BB4" w:rsidRPr="007F3756" w:rsidRDefault="00F83BB4" w:rsidP="00F83BB4">
      <w:pPr>
        <w:pStyle w:val="afff0"/>
        <w:spacing w:before="120" w:after="120" w:line="240" w:lineRule="auto"/>
        <w:jc w:val="left"/>
        <w:outlineLvl w:val="2"/>
        <w:rPr>
          <w:sz w:val="28"/>
          <w:szCs w:val="28"/>
        </w:rPr>
      </w:pPr>
      <w:bookmarkStart w:id="207" w:name="_Toc63276457"/>
      <w:r w:rsidRPr="007F3756">
        <w:rPr>
          <w:sz w:val="28"/>
          <w:szCs w:val="28"/>
        </w:rPr>
        <w:t>1.1.1. Социально-экономическое состояние</w:t>
      </w:r>
      <w:bookmarkEnd w:id="207"/>
    </w:p>
    <w:p w:rsidR="00F83BB4" w:rsidRPr="007F3756" w:rsidRDefault="00F83BB4" w:rsidP="00F83BB4">
      <w:pPr>
        <w:pStyle w:val="aff7"/>
        <w:spacing w:after="0" w:line="240" w:lineRule="auto"/>
        <w:rPr>
          <w:sz w:val="28"/>
          <w:szCs w:val="28"/>
        </w:rPr>
      </w:pPr>
      <w:r w:rsidRPr="007F3756">
        <w:rPr>
          <w:sz w:val="28"/>
          <w:szCs w:val="28"/>
        </w:rPr>
        <w:t>Город Урай в соответствии с пунктом 9 статьи 1 Закона Ханты-Мансийского автономного округа-Югры от 29.10.2004 №63-оз «О статусе и границах муниципальных образований Ханты- Мансийского автономного округа-Югры» является административным центром городского округа.</w:t>
      </w:r>
    </w:p>
    <w:p w:rsidR="00F83BB4" w:rsidRPr="007F3756" w:rsidRDefault="00F83BB4" w:rsidP="00F83BB4">
      <w:pPr>
        <w:pStyle w:val="aff7"/>
        <w:spacing w:after="0" w:line="240" w:lineRule="auto"/>
        <w:rPr>
          <w:sz w:val="28"/>
          <w:szCs w:val="28"/>
        </w:rPr>
      </w:pPr>
      <w:r w:rsidRPr="007F3756">
        <w:rPr>
          <w:sz w:val="28"/>
          <w:szCs w:val="28"/>
        </w:rPr>
        <w:t>В 1922 году в устье впадения реки Колосья в реку Конда переселенцами из Центральной России был основан</w:t>
      </w:r>
      <w:bookmarkStart w:id="208" w:name="_GoBack"/>
      <w:bookmarkEnd w:id="208"/>
      <w:r w:rsidRPr="007F3756">
        <w:rPr>
          <w:sz w:val="28"/>
          <w:szCs w:val="28"/>
        </w:rPr>
        <w:t xml:space="preserve"> посёлок Урай. В конце двадцатых годов XX века в деревне Урай Шаимского сельского Совета была организована рыболовецкая артель имени Декабристов. В 1957 году составлен генеральный план строительства посёлка Урай на площади 57,0 га. 25.05.1959 года недалеко от п. Чантырья была заложена первая разведочная скважина Шаимской партии глубокого бурения Ханты - Мансийской комплексной геологоразведочной экспедиции; 16.06.1959 детальное исследование по р. Конде и её притокам. При испытании Мало-Атлымской скважины получена первая в области нефть, содержащая до 62 % светлых нефтепродуктов. В конце сентября 1959 года скважина № 2 на Мулымьинской площади дала высококачественную нефть, дебитом до 1 м3/сут. В 1960 году здесь было открыто первое нефтяное месторождение в Западной Сибири (Шаимское) и началось его освоение. 31 июля 1962 года решением Исполнительного комитета Кондинского районного Совета депутатов трудящихся, Ханты-Мансийского национального округа Тюменской области № 212/1 организован рабочий поселок Урай, год спустя избран первый поселковый Совет.</w:t>
      </w:r>
    </w:p>
    <w:p w:rsidR="00F83BB4" w:rsidRPr="007F3756" w:rsidRDefault="00F83BB4" w:rsidP="00F83BB4">
      <w:pPr>
        <w:pStyle w:val="aff7"/>
        <w:spacing w:after="0" w:line="240" w:lineRule="auto"/>
        <w:rPr>
          <w:sz w:val="28"/>
          <w:szCs w:val="28"/>
        </w:rPr>
      </w:pPr>
      <w:r w:rsidRPr="007F3756">
        <w:rPr>
          <w:sz w:val="28"/>
          <w:szCs w:val="28"/>
        </w:rPr>
        <w:t>25 июня 1965 года Указом Президиума Верховного Совета РСФСР посёлку был присвоен статус города окружного подчинения. С 2006 года имеет статус городского округа.</w:t>
      </w:r>
    </w:p>
    <w:p w:rsidR="00F83BB4" w:rsidRPr="007F3756" w:rsidRDefault="00F83BB4" w:rsidP="00F83BB4">
      <w:pPr>
        <w:pStyle w:val="aff7"/>
        <w:spacing w:after="0" w:line="240" w:lineRule="auto"/>
        <w:rPr>
          <w:sz w:val="28"/>
          <w:szCs w:val="28"/>
        </w:rPr>
      </w:pPr>
      <w:r w:rsidRPr="007F3756">
        <w:rPr>
          <w:sz w:val="28"/>
          <w:szCs w:val="28"/>
        </w:rPr>
        <w:t>Город Урай над</w:t>
      </w:r>
      <w:r w:rsidR="00E76808">
        <w:rPr>
          <w:sz w:val="28"/>
          <w:szCs w:val="28"/>
        </w:rPr>
        <w:t>елен статусом городского округа</w:t>
      </w:r>
      <w:r w:rsidRPr="007F3756">
        <w:rPr>
          <w:sz w:val="28"/>
          <w:szCs w:val="28"/>
        </w:rPr>
        <w:t xml:space="preserve"> с находящимся в его составе населенным пунктом городом</w:t>
      </w:r>
      <w:r w:rsidR="00E76808">
        <w:rPr>
          <w:sz w:val="28"/>
          <w:szCs w:val="28"/>
        </w:rPr>
        <w:t xml:space="preserve"> Ураем (административный центр)</w:t>
      </w:r>
      <w:r w:rsidRPr="007F3756">
        <w:rPr>
          <w:sz w:val="28"/>
          <w:szCs w:val="28"/>
        </w:rPr>
        <w:t xml:space="preserve"> и является городом окружного значения.</w:t>
      </w:r>
    </w:p>
    <w:p w:rsidR="00F83BB4" w:rsidRPr="007F3756" w:rsidRDefault="00F83BB4" w:rsidP="00F83BB4">
      <w:pPr>
        <w:pStyle w:val="aff7"/>
        <w:spacing w:after="0" w:line="240" w:lineRule="auto"/>
        <w:rPr>
          <w:sz w:val="28"/>
          <w:szCs w:val="28"/>
        </w:rPr>
      </w:pPr>
      <w:r w:rsidRPr="007F3756">
        <w:rPr>
          <w:sz w:val="28"/>
          <w:szCs w:val="28"/>
        </w:rPr>
        <w:t>Современный Урай – уютный, компактный город, отличающийся особым, раздельным расположением городской и промышленной зон, качественным благоустройством.</w:t>
      </w:r>
    </w:p>
    <w:p w:rsidR="00F83BB4" w:rsidRPr="007F3756" w:rsidRDefault="009B3E1E" w:rsidP="00F83BB4">
      <w:pPr>
        <w:pStyle w:val="aff7"/>
        <w:spacing w:after="0" w:line="240" w:lineRule="auto"/>
        <w:rPr>
          <w:sz w:val="28"/>
          <w:szCs w:val="28"/>
        </w:rPr>
      </w:pPr>
      <w:r>
        <w:rPr>
          <w:sz w:val="28"/>
          <w:szCs w:val="28"/>
        </w:rPr>
        <w:t>Расстояние от города</w:t>
      </w:r>
      <w:r w:rsidR="001917BE">
        <w:rPr>
          <w:sz w:val="28"/>
          <w:szCs w:val="28"/>
        </w:rPr>
        <w:t xml:space="preserve"> Урай до города</w:t>
      </w:r>
      <w:r w:rsidR="00F83BB4" w:rsidRPr="007F3756">
        <w:rPr>
          <w:sz w:val="28"/>
          <w:szCs w:val="28"/>
        </w:rPr>
        <w:t xml:space="preserve"> Ханты-Мансийск составляет </w:t>
      </w:r>
      <w:r w:rsidR="001917BE">
        <w:rPr>
          <w:sz w:val="28"/>
          <w:szCs w:val="28"/>
        </w:rPr>
        <w:t>440 километров, расстояние до города Москва</w:t>
      </w:r>
      <w:r w:rsidR="00F83BB4" w:rsidRPr="007F3756">
        <w:rPr>
          <w:sz w:val="28"/>
          <w:szCs w:val="28"/>
        </w:rPr>
        <w:t xml:space="preserve"> – 2400 километров.</w:t>
      </w:r>
    </w:p>
    <w:p w:rsidR="00F83BB4" w:rsidRPr="007F3756" w:rsidRDefault="00F83BB4" w:rsidP="00F83BB4">
      <w:pPr>
        <w:pStyle w:val="aff7"/>
        <w:spacing w:after="0" w:line="240" w:lineRule="auto"/>
        <w:rPr>
          <w:sz w:val="28"/>
          <w:szCs w:val="28"/>
        </w:rPr>
      </w:pPr>
      <w:r w:rsidRPr="007F3756">
        <w:rPr>
          <w:sz w:val="28"/>
          <w:szCs w:val="28"/>
        </w:rPr>
        <w:t>Сообщение с другими районами осуществляется по автомобильным дорогам до станции Устье-Аха Кондинского района (125 км), до ст. Верхнекондинская (200 км), до г. Советского (240 км), до г. Ханты-Мансийска (450 км.). По сезонной автомобильной дороге обеспечивается сообщение до станции Тавда (380 км.), действуют две переправы "Промзона" (паромная переправа) и "Мулымья" (наплавной мост). Аэропорт обслуживает линии воздушных сообщений.</w:t>
      </w:r>
    </w:p>
    <w:p w:rsidR="00F83BB4" w:rsidRPr="007F3756" w:rsidRDefault="00F83BB4" w:rsidP="00F83BB4">
      <w:pPr>
        <w:pStyle w:val="aff7"/>
        <w:spacing w:line="240" w:lineRule="auto"/>
        <w:rPr>
          <w:sz w:val="28"/>
          <w:szCs w:val="28"/>
        </w:rPr>
      </w:pPr>
      <w:r w:rsidRPr="007F3756">
        <w:rPr>
          <w:sz w:val="28"/>
          <w:szCs w:val="28"/>
        </w:rPr>
        <w:t>По  строительно-климатическому районированию в соответствии с СП 131.13330.2012 Строительная  климатология. Актуализированная  редакция СНиП</w:t>
      </w:r>
      <w:r w:rsidR="00AD526E">
        <w:rPr>
          <w:sz w:val="28"/>
          <w:szCs w:val="28"/>
        </w:rPr>
        <w:t xml:space="preserve"> 23-01-99 территория города Урай</w:t>
      </w:r>
      <w:r w:rsidRPr="007F3756">
        <w:rPr>
          <w:sz w:val="28"/>
          <w:szCs w:val="28"/>
        </w:rPr>
        <w:t xml:space="preserve"> относится к климатическому району – </w:t>
      </w:r>
      <w:r w:rsidRPr="007F3756">
        <w:rPr>
          <w:sz w:val="28"/>
          <w:szCs w:val="28"/>
          <w:lang w:val="en-US"/>
        </w:rPr>
        <w:t>I</w:t>
      </w:r>
      <w:r w:rsidRPr="007F3756">
        <w:rPr>
          <w:sz w:val="28"/>
          <w:szCs w:val="28"/>
        </w:rPr>
        <w:t xml:space="preserve">, подрайону – </w:t>
      </w:r>
      <w:r w:rsidRPr="007F3756">
        <w:rPr>
          <w:sz w:val="28"/>
          <w:szCs w:val="28"/>
          <w:lang w:val="en-US"/>
        </w:rPr>
        <w:t>I</w:t>
      </w:r>
      <w:r w:rsidRPr="007F3756">
        <w:rPr>
          <w:sz w:val="28"/>
          <w:szCs w:val="28"/>
        </w:rPr>
        <w:t>В.</w:t>
      </w:r>
    </w:p>
    <w:p w:rsidR="00F83BB4" w:rsidRPr="007F3756" w:rsidRDefault="00F83BB4" w:rsidP="00F83BB4">
      <w:pPr>
        <w:pStyle w:val="aff7"/>
        <w:spacing w:after="0" w:line="240" w:lineRule="auto"/>
        <w:rPr>
          <w:sz w:val="28"/>
          <w:szCs w:val="28"/>
        </w:rPr>
      </w:pPr>
      <w:r w:rsidRPr="007F3756">
        <w:rPr>
          <w:sz w:val="28"/>
          <w:szCs w:val="28"/>
        </w:rPr>
        <w:t>Функциональное зонирование территории города Урай представлено следующими функциональными зонами:</w:t>
      </w:r>
    </w:p>
    <w:p w:rsidR="00F83BB4" w:rsidRPr="007F3756" w:rsidRDefault="00F83BB4" w:rsidP="00F83BB4">
      <w:pPr>
        <w:pStyle w:val="a0"/>
        <w:numPr>
          <w:ilvl w:val="0"/>
          <w:numId w:val="6"/>
        </w:numPr>
        <w:tabs>
          <w:tab w:val="clear" w:pos="1134"/>
        </w:tabs>
        <w:spacing w:after="0" w:line="240" w:lineRule="auto"/>
        <w:ind w:left="0" w:firstLine="567"/>
        <w:rPr>
          <w:sz w:val="28"/>
          <w:szCs w:val="28"/>
        </w:rPr>
      </w:pPr>
      <w:r w:rsidRPr="007F3756">
        <w:rPr>
          <w:sz w:val="28"/>
          <w:szCs w:val="28"/>
        </w:rPr>
        <w:t>жилая зона;</w:t>
      </w:r>
    </w:p>
    <w:p w:rsidR="00F83BB4" w:rsidRPr="007F3756" w:rsidRDefault="00F83BB4" w:rsidP="00F83BB4">
      <w:pPr>
        <w:pStyle w:val="a0"/>
        <w:numPr>
          <w:ilvl w:val="0"/>
          <w:numId w:val="6"/>
        </w:numPr>
        <w:tabs>
          <w:tab w:val="clear" w:pos="1134"/>
        </w:tabs>
        <w:spacing w:after="0" w:line="240" w:lineRule="auto"/>
        <w:ind w:left="0" w:firstLine="567"/>
        <w:rPr>
          <w:sz w:val="28"/>
          <w:szCs w:val="28"/>
        </w:rPr>
      </w:pPr>
      <w:r w:rsidRPr="007F3756">
        <w:rPr>
          <w:sz w:val="28"/>
          <w:szCs w:val="28"/>
        </w:rPr>
        <w:t>зона общественно-делового назначения;</w:t>
      </w:r>
    </w:p>
    <w:p w:rsidR="00F83BB4" w:rsidRPr="007F3756" w:rsidRDefault="00F83BB4" w:rsidP="00F83BB4">
      <w:pPr>
        <w:pStyle w:val="a0"/>
        <w:numPr>
          <w:ilvl w:val="0"/>
          <w:numId w:val="6"/>
        </w:numPr>
        <w:tabs>
          <w:tab w:val="clear" w:pos="1134"/>
        </w:tabs>
        <w:spacing w:after="0" w:line="240" w:lineRule="auto"/>
        <w:ind w:left="0" w:firstLine="567"/>
        <w:rPr>
          <w:sz w:val="28"/>
          <w:szCs w:val="28"/>
        </w:rPr>
      </w:pPr>
      <w:r w:rsidRPr="007F3756">
        <w:rPr>
          <w:sz w:val="28"/>
          <w:szCs w:val="28"/>
        </w:rPr>
        <w:t>зона инженерной инфраструктуры;</w:t>
      </w:r>
    </w:p>
    <w:p w:rsidR="00F83BB4" w:rsidRPr="007F3756" w:rsidRDefault="00F83BB4" w:rsidP="00F83BB4">
      <w:pPr>
        <w:pStyle w:val="a0"/>
        <w:numPr>
          <w:ilvl w:val="0"/>
          <w:numId w:val="6"/>
        </w:numPr>
        <w:tabs>
          <w:tab w:val="clear" w:pos="1134"/>
        </w:tabs>
        <w:spacing w:after="0" w:line="240" w:lineRule="auto"/>
        <w:ind w:left="0" w:firstLine="567"/>
        <w:rPr>
          <w:sz w:val="28"/>
          <w:szCs w:val="28"/>
        </w:rPr>
      </w:pPr>
      <w:r w:rsidRPr="007F3756">
        <w:rPr>
          <w:sz w:val="28"/>
          <w:szCs w:val="28"/>
        </w:rPr>
        <w:t>зона транспортной инфраструктуры;</w:t>
      </w:r>
    </w:p>
    <w:p w:rsidR="00F83BB4" w:rsidRPr="007F3756" w:rsidRDefault="00F83BB4" w:rsidP="00F83BB4">
      <w:pPr>
        <w:pStyle w:val="a0"/>
        <w:numPr>
          <w:ilvl w:val="0"/>
          <w:numId w:val="6"/>
        </w:numPr>
        <w:tabs>
          <w:tab w:val="clear" w:pos="1134"/>
        </w:tabs>
        <w:spacing w:after="0" w:line="240" w:lineRule="auto"/>
        <w:ind w:left="0" w:firstLine="567"/>
        <w:rPr>
          <w:sz w:val="28"/>
          <w:szCs w:val="28"/>
        </w:rPr>
      </w:pPr>
      <w:r w:rsidRPr="007F3756">
        <w:rPr>
          <w:sz w:val="28"/>
          <w:szCs w:val="28"/>
        </w:rPr>
        <w:t>зона производственного использования;</w:t>
      </w:r>
    </w:p>
    <w:p w:rsidR="00F83BB4" w:rsidRPr="007F3756" w:rsidRDefault="00F83BB4" w:rsidP="00F83BB4">
      <w:pPr>
        <w:pStyle w:val="a0"/>
        <w:numPr>
          <w:ilvl w:val="0"/>
          <w:numId w:val="6"/>
        </w:numPr>
        <w:tabs>
          <w:tab w:val="clear" w:pos="1134"/>
        </w:tabs>
        <w:spacing w:after="0" w:line="240" w:lineRule="auto"/>
        <w:ind w:left="0" w:firstLine="567"/>
        <w:rPr>
          <w:sz w:val="28"/>
          <w:szCs w:val="28"/>
        </w:rPr>
      </w:pPr>
      <w:r w:rsidRPr="007F3756">
        <w:rPr>
          <w:sz w:val="28"/>
          <w:szCs w:val="28"/>
        </w:rPr>
        <w:t>зона сельскохозяйственного использования</w:t>
      </w:r>
    </w:p>
    <w:p w:rsidR="00F83BB4" w:rsidRPr="000B1984" w:rsidRDefault="00F83BB4" w:rsidP="00F83BB4">
      <w:pPr>
        <w:pStyle w:val="a0"/>
        <w:numPr>
          <w:ilvl w:val="0"/>
          <w:numId w:val="6"/>
        </w:numPr>
        <w:tabs>
          <w:tab w:val="clear" w:pos="1134"/>
        </w:tabs>
        <w:spacing w:after="0" w:line="240" w:lineRule="auto"/>
        <w:ind w:left="0" w:firstLine="567"/>
        <w:rPr>
          <w:sz w:val="28"/>
          <w:szCs w:val="28"/>
        </w:rPr>
      </w:pPr>
      <w:r w:rsidRPr="000B1984">
        <w:rPr>
          <w:sz w:val="28"/>
          <w:szCs w:val="28"/>
        </w:rPr>
        <w:t>зона садоводческих и огороднических некоммерческих товариществ;</w:t>
      </w:r>
    </w:p>
    <w:p w:rsidR="00F83BB4" w:rsidRPr="007F3756" w:rsidRDefault="00F83BB4" w:rsidP="00F83BB4">
      <w:pPr>
        <w:pStyle w:val="a0"/>
        <w:numPr>
          <w:ilvl w:val="0"/>
          <w:numId w:val="6"/>
        </w:numPr>
        <w:tabs>
          <w:tab w:val="clear" w:pos="1134"/>
        </w:tabs>
        <w:spacing w:after="0" w:line="240" w:lineRule="auto"/>
        <w:ind w:left="0" w:firstLine="567"/>
        <w:rPr>
          <w:sz w:val="28"/>
          <w:szCs w:val="28"/>
        </w:rPr>
      </w:pPr>
      <w:r w:rsidRPr="007F3756">
        <w:rPr>
          <w:sz w:val="28"/>
          <w:szCs w:val="28"/>
        </w:rPr>
        <w:t>зона рекреационного назначения;</w:t>
      </w:r>
    </w:p>
    <w:p w:rsidR="00F83BB4" w:rsidRPr="000B1984" w:rsidRDefault="00F83BB4" w:rsidP="00F83BB4">
      <w:pPr>
        <w:pStyle w:val="a0"/>
        <w:numPr>
          <w:ilvl w:val="0"/>
          <w:numId w:val="6"/>
        </w:numPr>
        <w:tabs>
          <w:tab w:val="clear" w:pos="1134"/>
        </w:tabs>
        <w:spacing w:after="0" w:line="240" w:lineRule="auto"/>
        <w:ind w:left="0" w:firstLine="567"/>
        <w:rPr>
          <w:sz w:val="28"/>
          <w:szCs w:val="28"/>
        </w:rPr>
      </w:pPr>
      <w:r w:rsidRPr="000B1984">
        <w:rPr>
          <w:sz w:val="28"/>
          <w:szCs w:val="28"/>
        </w:rPr>
        <w:t>зона озелененных территорий общего пользования;</w:t>
      </w:r>
    </w:p>
    <w:p w:rsidR="00F83BB4" w:rsidRDefault="00F83BB4" w:rsidP="00F83BB4">
      <w:pPr>
        <w:pStyle w:val="a0"/>
        <w:numPr>
          <w:ilvl w:val="0"/>
          <w:numId w:val="6"/>
        </w:numPr>
        <w:tabs>
          <w:tab w:val="clear" w:pos="1134"/>
        </w:tabs>
        <w:spacing w:after="0" w:line="240" w:lineRule="auto"/>
        <w:ind w:left="0" w:firstLine="567"/>
        <w:rPr>
          <w:sz w:val="28"/>
          <w:szCs w:val="28"/>
        </w:rPr>
      </w:pPr>
      <w:r w:rsidRPr="007F3756">
        <w:rPr>
          <w:sz w:val="28"/>
          <w:szCs w:val="28"/>
        </w:rPr>
        <w:t>зона</w:t>
      </w:r>
      <w:r>
        <w:rPr>
          <w:sz w:val="28"/>
          <w:szCs w:val="28"/>
        </w:rPr>
        <w:t xml:space="preserve"> лесов</w:t>
      </w:r>
      <w:r w:rsidRPr="007F3756">
        <w:rPr>
          <w:sz w:val="28"/>
          <w:szCs w:val="28"/>
        </w:rPr>
        <w:t>;</w:t>
      </w:r>
    </w:p>
    <w:p w:rsidR="00F83BB4" w:rsidRDefault="00F83BB4" w:rsidP="00F83BB4">
      <w:pPr>
        <w:pStyle w:val="a0"/>
        <w:numPr>
          <w:ilvl w:val="0"/>
          <w:numId w:val="6"/>
        </w:numPr>
        <w:tabs>
          <w:tab w:val="clear" w:pos="1134"/>
        </w:tabs>
        <w:spacing w:after="0" w:line="240" w:lineRule="auto"/>
        <w:ind w:left="0" w:firstLine="567"/>
        <w:rPr>
          <w:sz w:val="28"/>
          <w:szCs w:val="28"/>
        </w:rPr>
      </w:pPr>
      <w:r>
        <w:rPr>
          <w:sz w:val="28"/>
          <w:szCs w:val="28"/>
        </w:rPr>
        <w:t>зона</w:t>
      </w:r>
      <w:r w:rsidRPr="000B1984">
        <w:rPr>
          <w:sz w:val="28"/>
          <w:szCs w:val="28"/>
        </w:rPr>
        <w:t xml:space="preserve"> кладбищ</w:t>
      </w:r>
      <w:r>
        <w:rPr>
          <w:sz w:val="28"/>
          <w:szCs w:val="28"/>
        </w:rPr>
        <w:t>;</w:t>
      </w:r>
    </w:p>
    <w:p w:rsidR="00F83BB4" w:rsidRPr="000B1984" w:rsidRDefault="00F83BB4" w:rsidP="00F83BB4">
      <w:pPr>
        <w:pStyle w:val="a0"/>
        <w:numPr>
          <w:ilvl w:val="0"/>
          <w:numId w:val="6"/>
        </w:numPr>
        <w:tabs>
          <w:tab w:val="clear" w:pos="1134"/>
        </w:tabs>
        <w:spacing w:after="0" w:line="240" w:lineRule="auto"/>
        <w:ind w:left="0" w:firstLine="567"/>
        <w:rPr>
          <w:sz w:val="28"/>
          <w:szCs w:val="28"/>
        </w:rPr>
      </w:pPr>
      <w:r w:rsidRPr="000B1984">
        <w:rPr>
          <w:sz w:val="28"/>
          <w:szCs w:val="28"/>
        </w:rPr>
        <w:t>зона складирования и захоронения отходов</w:t>
      </w:r>
      <w:r>
        <w:rPr>
          <w:sz w:val="28"/>
          <w:szCs w:val="28"/>
        </w:rPr>
        <w:t>;</w:t>
      </w:r>
    </w:p>
    <w:p w:rsidR="00F83BB4" w:rsidRPr="000B1984" w:rsidRDefault="00F83BB4" w:rsidP="00F83BB4">
      <w:pPr>
        <w:pStyle w:val="a0"/>
        <w:numPr>
          <w:ilvl w:val="0"/>
          <w:numId w:val="6"/>
        </w:numPr>
        <w:tabs>
          <w:tab w:val="clear" w:pos="1134"/>
        </w:tabs>
        <w:spacing w:after="0" w:line="240" w:lineRule="auto"/>
        <w:ind w:left="0" w:firstLine="567"/>
        <w:rPr>
          <w:sz w:val="28"/>
          <w:szCs w:val="28"/>
        </w:rPr>
      </w:pPr>
      <w:r w:rsidRPr="000B1984">
        <w:rPr>
          <w:sz w:val="28"/>
          <w:szCs w:val="28"/>
        </w:rPr>
        <w:t>зона иного назначения.</w:t>
      </w:r>
    </w:p>
    <w:p w:rsidR="00F83BB4" w:rsidRPr="007F3756" w:rsidRDefault="00F83BB4" w:rsidP="00F83BB4">
      <w:pPr>
        <w:pStyle w:val="aff7"/>
        <w:spacing w:before="120" w:line="240" w:lineRule="auto"/>
        <w:jc w:val="center"/>
        <w:rPr>
          <w:i/>
          <w:sz w:val="28"/>
          <w:szCs w:val="28"/>
        </w:rPr>
      </w:pPr>
      <w:r w:rsidRPr="007F3756">
        <w:rPr>
          <w:i/>
          <w:sz w:val="28"/>
          <w:szCs w:val="28"/>
        </w:rPr>
        <w:t>Жилая зона</w:t>
      </w:r>
    </w:p>
    <w:p w:rsidR="00F83BB4" w:rsidRDefault="00F83BB4" w:rsidP="00F83BB4">
      <w:pPr>
        <w:pStyle w:val="aff7"/>
        <w:spacing w:after="0" w:line="240" w:lineRule="auto"/>
        <w:rPr>
          <w:sz w:val="28"/>
          <w:szCs w:val="28"/>
        </w:rPr>
      </w:pPr>
      <w:r w:rsidRPr="00146AAC">
        <w:rPr>
          <w:sz w:val="28"/>
          <w:szCs w:val="28"/>
        </w:rPr>
        <w:t>Жилые зоны сформированы под застройку индивидуальными жилыми домами, малоэтажными, среднеэтажными, многоэтажными жилыми  домами.  Д</w:t>
      </w:r>
      <w:r w:rsidRPr="00146AAC">
        <w:rPr>
          <w:bCs/>
          <w:sz w:val="28"/>
          <w:szCs w:val="28"/>
        </w:rPr>
        <w:t>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600107" w:rsidRPr="00600107" w:rsidRDefault="00600107" w:rsidP="00600107">
      <w:pPr>
        <w:pStyle w:val="aff7"/>
        <w:spacing w:after="0" w:line="240" w:lineRule="auto"/>
        <w:rPr>
          <w:sz w:val="28"/>
          <w:szCs w:val="28"/>
        </w:rPr>
      </w:pPr>
      <w:r w:rsidRPr="00600107">
        <w:rPr>
          <w:sz w:val="28"/>
          <w:szCs w:val="28"/>
        </w:rPr>
        <w:t>Показатель «Общий объем ввода жилья» за 2020 год</w:t>
      </w:r>
      <w:r>
        <w:rPr>
          <w:sz w:val="28"/>
          <w:szCs w:val="28"/>
        </w:rPr>
        <w:t xml:space="preserve"> составил </w:t>
      </w:r>
      <w:r w:rsidR="00805980" w:rsidRPr="00805980">
        <w:rPr>
          <w:sz w:val="28"/>
          <w:szCs w:val="28"/>
        </w:rPr>
        <w:t>21</w:t>
      </w:r>
      <w:r w:rsidR="00805980">
        <w:rPr>
          <w:sz w:val="28"/>
          <w:szCs w:val="28"/>
        </w:rPr>
        <w:t>,</w:t>
      </w:r>
      <w:r w:rsidR="00805980" w:rsidRPr="00805980">
        <w:rPr>
          <w:sz w:val="28"/>
          <w:szCs w:val="28"/>
        </w:rPr>
        <w:t>121</w:t>
      </w:r>
      <w:r>
        <w:rPr>
          <w:sz w:val="28"/>
          <w:szCs w:val="28"/>
        </w:rPr>
        <w:t xml:space="preserve"> тыс. кв. м</w:t>
      </w:r>
      <w:r w:rsidRPr="00600107">
        <w:rPr>
          <w:sz w:val="28"/>
          <w:szCs w:val="28"/>
        </w:rPr>
        <w:t xml:space="preserve">. </w:t>
      </w:r>
    </w:p>
    <w:p w:rsidR="00600107" w:rsidRPr="00600107" w:rsidRDefault="00600107" w:rsidP="00600107">
      <w:pPr>
        <w:pStyle w:val="aff7"/>
        <w:spacing w:after="0" w:line="240" w:lineRule="auto"/>
        <w:rPr>
          <w:sz w:val="28"/>
          <w:szCs w:val="28"/>
        </w:rPr>
      </w:pPr>
      <w:r w:rsidRPr="00600107">
        <w:rPr>
          <w:sz w:val="28"/>
          <w:szCs w:val="28"/>
        </w:rPr>
        <w:t xml:space="preserve">Общая площадь жилых помещений, введенная за один год в среднем на одного жителя, составила 0,4 </w:t>
      </w:r>
      <w:r>
        <w:rPr>
          <w:sz w:val="28"/>
          <w:szCs w:val="28"/>
        </w:rPr>
        <w:t>кв.м</w:t>
      </w:r>
      <w:r w:rsidRPr="00600107">
        <w:rPr>
          <w:sz w:val="28"/>
          <w:szCs w:val="28"/>
        </w:rPr>
        <w:t xml:space="preserve">. </w:t>
      </w:r>
    </w:p>
    <w:p w:rsidR="00600107" w:rsidRPr="00600107" w:rsidRDefault="00600107" w:rsidP="00600107">
      <w:pPr>
        <w:pStyle w:val="aff7"/>
        <w:spacing w:after="0" w:line="240" w:lineRule="auto"/>
        <w:rPr>
          <w:sz w:val="28"/>
          <w:szCs w:val="28"/>
        </w:rPr>
      </w:pPr>
      <w:r w:rsidRPr="00600107">
        <w:rPr>
          <w:sz w:val="28"/>
          <w:szCs w:val="28"/>
        </w:rPr>
        <w:t xml:space="preserve">В 2020 году предоставлен в аренду 1 земельный участок для развития бизнеса общей площадью 2,2 га. </w:t>
      </w:r>
    </w:p>
    <w:p w:rsidR="00F83BB4" w:rsidRPr="007F3756" w:rsidRDefault="00F83BB4" w:rsidP="00F83BB4">
      <w:pPr>
        <w:pStyle w:val="aff7"/>
        <w:spacing w:after="0" w:line="240" w:lineRule="auto"/>
        <w:rPr>
          <w:sz w:val="28"/>
          <w:szCs w:val="28"/>
        </w:rPr>
      </w:pPr>
      <w:r w:rsidRPr="007F3756">
        <w:rPr>
          <w:sz w:val="28"/>
          <w:szCs w:val="28"/>
        </w:rPr>
        <w:t>По виду действующий жилищный фонд города подразделяется на индивидуальные</w:t>
      </w:r>
      <w:r>
        <w:rPr>
          <w:sz w:val="28"/>
          <w:szCs w:val="28"/>
        </w:rPr>
        <w:t>, блокированные</w:t>
      </w:r>
      <w:r w:rsidRPr="007F3756">
        <w:rPr>
          <w:sz w:val="28"/>
          <w:szCs w:val="28"/>
        </w:rPr>
        <w:t xml:space="preserve"> и многоквартирные жилые дома. Распределение действующего жилищного фонда по виду выглядит следующим образом:</w:t>
      </w:r>
    </w:p>
    <w:p w:rsidR="00F83BB4" w:rsidRPr="007F3756" w:rsidRDefault="00F83BB4" w:rsidP="00F83BB4">
      <w:pPr>
        <w:pStyle w:val="aff7"/>
        <w:numPr>
          <w:ilvl w:val="0"/>
          <w:numId w:val="4"/>
        </w:numPr>
        <w:spacing w:line="240" w:lineRule="auto"/>
        <w:rPr>
          <w:sz w:val="28"/>
          <w:szCs w:val="28"/>
        </w:rPr>
      </w:pPr>
      <w:r w:rsidRPr="007F3756">
        <w:rPr>
          <w:sz w:val="28"/>
          <w:szCs w:val="28"/>
        </w:rPr>
        <w:t>индивидуальные жилые дома – 68,3 тыс. кв. м (8%);</w:t>
      </w:r>
    </w:p>
    <w:p w:rsidR="00F83BB4" w:rsidRPr="007F3756" w:rsidRDefault="00F83BB4" w:rsidP="00F83BB4">
      <w:pPr>
        <w:pStyle w:val="aff7"/>
        <w:numPr>
          <w:ilvl w:val="0"/>
          <w:numId w:val="4"/>
        </w:numPr>
        <w:spacing w:line="240" w:lineRule="auto"/>
        <w:rPr>
          <w:sz w:val="28"/>
          <w:szCs w:val="28"/>
        </w:rPr>
      </w:pPr>
      <w:r w:rsidRPr="007F3756">
        <w:rPr>
          <w:sz w:val="28"/>
          <w:szCs w:val="28"/>
        </w:rPr>
        <w:t>многоквартирные жилые дома – 739,9 тыс. кв. м (92%).</w:t>
      </w:r>
    </w:p>
    <w:p w:rsidR="00F83BB4" w:rsidRPr="007F3756" w:rsidRDefault="00F83BB4" w:rsidP="00F83BB4">
      <w:pPr>
        <w:pStyle w:val="aff7"/>
        <w:spacing w:after="0" w:line="240" w:lineRule="auto"/>
        <w:rPr>
          <w:sz w:val="28"/>
          <w:szCs w:val="28"/>
        </w:rPr>
      </w:pPr>
      <w:r w:rsidRPr="007F3756">
        <w:rPr>
          <w:sz w:val="28"/>
          <w:szCs w:val="28"/>
        </w:rPr>
        <w:t>Зона усадебных жилых домов включает в себя:</w:t>
      </w:r>
    </w:p>
    <w:p w:rsidR="00F83BB4" w:rsidRPr="007F3756" w:rsidRDefault="00F83BB4" w:rsidP="00F83BB4">
      <w:pPr>
        <w:pStyle w:val="a0"/>
        <w:spacing w:after="0" w:line="240" w:lineRule="auto"/>
        <w:ind w:left="0" w:firstLine="567"/>
        <w:rPr>
          <w:sz w:val="28"/>
          <w:szCs w:val="28"/>
        </w:rPr>
      </w:pPr>
      <w:r w:rsidRPr="007F3756">
        <w:rPr>
          <w:sz w:val="28"/>
          <w:szCs w:val="28"/>
        </w:rPr>
        <w:t xml:space="preserve"> индивидуальные жилые дома с приусадебными участками;</w:t>
      </w:r>
    </w:p>
    <w:p w:rsidR="00F83BB4" w:rsidRPr="007F3756" w:rsidRDefault="00F83BB4" w:rsidP="00F83BB4">
      <w:pPr>
        <w:pStyle w:val="a0"/>
        <w:spacing w:after="0" w:line="240" w:lineRule="auto"/>
        <w:ind w:left="0" w:firstLine="567"/>
        <w:rPr>
          <w:sz w:val="28"/>
          <w:szCs w:val="28"/>
        </w:rPr>
      </w:pPr>
      <w:r w:rsidRPr="007F3756">
        <w:rPr>
          <w:sz w:val="28"/>
          <w:szCs w:val="28"/>
        </w:rPr>
        <w:t xml:space="preserve"> индивидуальные жилые дома с земельными участками для ведения личного подсобного хозяйства;</w:t>
      </w:r>
    </w:p>
    <w:p w:rsidR="00F83BB4" w:rsidRPr="007F3756" w:rsidRDefault="00F83BB4" w:rsidP="00F83BB4">
      <w:pPr>
        <w:pStyle w:val="aff7"/>
        <w:spacing w:after="0" w:line="240" w:lineRule="auto"/>
        <w:rPr>
          <w:sz w:val="28"/>
          <w:szCs w:val="28"/>
        </w:rPr>
      </w:pPr>
      <w:r w:rsidRPr="007F3756">
        <w:rPr>
          <w:sz w:val="28"/>
          <w:szCs w:val="28"/>
        </w:rPr>
        <w:t>Зона малоэтажной жилой застройки выделена для формирова</w:t>
      </w:r>
      <w:r>
        <w:rPr>
          <w:sz w:val="28"/>
          <w:szCs w:val="28"/>
        </w:rPr>
        <w:t>ния кварталов комфортного жилья.</w:t>
      </w:r>
    </w:p>
    <w:p w:rsidR="00F83BB4" w:rsidRPr="007F3756" w:rsidRDefault="00F83BB4" w:rsidP="00F83BB4">
      <w:pPr>
        <w:pStyle w:val="aff7"/>
        <w:spacing w:after="0" w:line="240" w:lineRule="auto"/>
        <w:rPr>
          <w:sz w:val="28"/>
          <w:szCs w:val="28"/>
        </w:rPr>
      </w:pPr>
      <w:r w:rsidRPr="007F3756">
        <w:rPr>
          <w:sz w:val="28"/>
          <w:szCs w:val="28"/>
        </w:rPr>
        <w:t>Зона среднеэтажной жилой застройки – формирует кварталы многоквартирных жилых домов с размещением детск</w:t>
      </w:r>
      <w:r>
        <w:rPr>
          <w:sz w:val="28"/>
          <w:szCs w:val="28"/>
        </w:rPr>
        <w:t xml:space="preserve">их садов, школ, </w:t>
      </w:r>
      <w:r w:rsidRPr="007F3756">
        <w:rPr>
          <w:sz w:val="28"/>
          <w:szCs w:val="28"/>
        </w:rPr>
        <w:t>объектов повседневного и периодического обслуживания.</w:t>
      </w:r>
    </w:p>
    <w:p w:rsidR="00F83BB4" w:rsidRPr="007F3756" w:rsidRDefault="00F83BB4" w:rsidP="00F83BB4">
      <w:pPr>
        <w:pStyle w:val="aff7"/>
        <w:spacing w:after="0" w:line="240" w:lineRule="auto"/>
        <w:rPr>
          <w:sz w:val="28"/>
          <w:szCs w:val="28"/>
        </w:rPr>
      </w:pPr>
      <w:r w:rsidRPr="007F3756">
        <w:rPr>
          <w:sz w:val="28"/>
          <w:szCs w:val="28"/>
        </w:rPr>
        <w:t>Действующий многоквартирный жилищный фонд по периодам ввода и материалу стен можно охарактеризовать следующим образом:</w:t>
      </w:r>
    </w:p>
    <w:p w:rsidR="00F83BB4" w:rsidRPr="007F3756" w:rsidRDefault="00F83BB4" w:rsidP="00F83BB4">
      <w:pPr>
        <w:pStyle w:val="aff7"/>
        <w:numPr>
          <w:ilvl w:val="0"/>
          <w:numId w:val="4"/>
        </w:numPr>
        <w:spacing w:line="240" w:lineRule="auto"/>
        <w:rPr>
          <w:sz w:val="28"/>
          <w:szCs w:val="28"/>
        </w:rPr>
      </w:pPr>
      <w:r w:rsidRPr="007F3756">
        <w:rPr>
          <w:sz w:val="28"/>
          <w:szCs w:val="28"/>
        </w:rPr>
        <w:t>многоквартирные деревянные жилые дома 1960-1980 годов постройки;</w:t>
      </w:r>
    </w:p>
    <w:p w:rsidR="00F83BB4" w:rsidRPr="007F3756" w:rsidRDefault="00F83BB4" w:rsidP="00F83BB4">
      <w:pPr>
        <w:pStyle w:val="aff7"/>
        <w:numPr>
          <w:ilvl w:val="0"/>
          <w:numId w:val="4"/>
        </w:numPr>
        <w:spacing w:line="240" w:lineRule="auto"/>
        <w:rPr>
          <w:sz w:val="28"/>
          <w:szCs w:val="28"/>
        </w:rPr>
      </w:pPr>
      <w:r w:rsidRPr="007F3756">
        <w:rPr>
          <w:sz w:val="28"/>
          <w:szCs w:val="28"/>
        </w:rPr>
        <w:t>многоквартирные жилые дома крупноблочного домостроения, построенные в период с 1971 по 1995 год;</w:t>
      </w:r>
    </w:p>
    <w:p w:rsidR="00F83BB4" w:rsidRPr="007F3756" w:rsidRDefault="00F83BB4" w:rsidP="00F83BB4">
      <w:pPr>
        <w:pStyle w:val="aff7"/>
        <w:numPr>
          <w:ilvl w:val="0"/>
          <w:numId w:val="4"/>
        </w:numPr>
        <w:spacing w:line="240" w:lineRule="auto"/>
        <w:rPr>
          <w:sz w:val="28"/>
          <w:szCs w:val="28"/>
        </w:rPr>
      </w:pPr>
      <w:r w:rsidRPr="007F3756">
        <w:rPr>
          <w:sz w:val="28"/>
          <w:szCs w:val="28"/>
        </w:rPr>
        <w:t>многоква</w:t>
      </w:r>
      <w:r>
        <w:rPr>
          <w:sz w:val="28"/>
          <w:szCs w:val="28"/>
        </w:rPr>
        <w:t>ртирные кирпичные дома 1995-2020</w:t>
      </w:r>
      <w:r w:rsidRPr="007F3756">
        <w:rPr>
          <w:sz w:val="28"/>
          <w:szCs w:val="28"/>
        </w:rPr>
        <w:t xml:space="preserve"> годов постройки.</w:t>
      </w:r>
    </w:p>
    <w:p w:rsidR="00F83BB4" w:rsidRPr="007F3756" w:rsidRDefault="00F83BB4" w:rsidP="00F83BB4">
      <w:pPr>
        <w:pStyle w:val="aff7"/>
        <w:spacing w:after="0" w:line="240" w:lineRule="auto"/>
        <w:rPr>
          <w:sz w:val="28"/>
          <w:szCs w:val="28"/>
        </w:rPr>
      </w:pPr>
      <w:r w:rsidRPr="007F3756">
        <w:rPr>
          <w:sz w:val="28"/>
          <w:szCs w:val="28"/>
        </w:rPr>
        <w:t xml:space="preserve">Этажность действующих многоквартирных жилых домов не превышает 9 этажей, </w:t>
      </w:r>
      <w:r>
        <w:rPr>
          <w:sz w:val="28"/>
          <w:szCs w:val="28"/>
        </w:rPr>
        <w:t>одноквартирных – 3</w:t>
      </w:r>
      <w:r w:rsidRPr="007F3756">
        <w:rPr>
          <w:sz w:val="28"/>
          <w:szCs w:val="28"/>
        </w:rPr>
        <w:t xml:space="preserve"> этажа. Среди действующих многоквартирных жилых домов наибольшую долю занимают жилые дома с этажностью 5 этажей, наименьшую – жилые дома с этажностью 1 и 6 этажей (по 1%)</w:t>
      </w:r>
      <w:r>
        <w:rPr>
          <w:sz w:val="28"/>
          <w:szCs w:val="28"/>
        </w:rPr>
        <w:t xml:space="preserve">. </w:t>
      </w:r>
      <w:r w:rsidR="003546FB">
        <w:rPr>
          <w:sz w:val="28"/>
          <w:szCs w:val="28"/>
        </w:rPr>
        <w:t>(*в соответствии с действующим Г</w:t>
      </w:r>
      <w:r>
        <w:rPr>
          <w:sz w:val="28"/>
          <w:szCs w:val="28"/>
        </w:rPr>
        <w:t>енеральным планом)</w:t>
      </w:r>
      <w:r w:rsidR="003546FB">
        <w:rPr>
          <w:sz w:val="28"/>
          <w:szCs w:val="28"/>
        </w:rPr>
        <w:t>.</w:t>
      </w:r>
    </w:p>
    <w:p w:rsidR="00F83BB4" w:rsidRPr="007F3756" w:rsidRDefault="00F83BB4" w:rsidP="00F83BB4">
      <w:pPr>
        <w:pStyle w:val="aff7"/>
        <w:spacing w:after="0"/>
        <w:rPr>
          <w:sz w:val="28"/>
          <w:szCs w:val="28"/>
        </w:rPr>
      </w:pPr>
      <w:r w:rsidRPr="007F3756">
        <w:rPr>
          <w:sz w:val="28"/>
          <w:szCs w:val="28"/>
        </w:rPr>
        <w:t xml:space="preserve">Целевой установкой развития жилой зоны в рамках стратегии пространственного развития является проблема ликвидации ветхого и аварийного жилищного фонда. Всего на территории города непригодным для проживания жилищным фондом признано </w:t>
      </w:r>
      <w:r w:rsidRPr="00796613">
        <w:rPr>
          <w:sz w:val="28"/>
          <w:szCs w:val="28"/>
        </w:rPr>
        <w:t>76,937</w:t>
      </w:r>
      <w:r w:rsidRPr="007F3756">
        <w:rPr>
          <w:sz w:val="28"/>
          <w:szCs w:val="28"/>
        </w:rPr>
        <w:t xml:space="preserve"> тыс. кв.м общей площади жилья</w:t>
      </w:r>
      <w:r>
        <w:rPr>
          <w:sz w:val="28"/>
          <w:szCs w:val="28"/>
        </w:rPr>
        <w:t>.</w:t>
      </w:r>
      <w:r w:rsidRPr="007F3756">
        <w:rPr>
          <w:sz w:val="28"/>
          <w:szCs w:val="28"/>
        </w:rPr>
        <w:t xml:space="preserve"> Наличие ветхого и аварийного жилья не только ухудшает внешний облик, понижает инвестиционную привлекательность города и сдерживает развитие инфраструктуры, но и создаёт потенциальную угрозу безопасности и комфортности проживания граждан, ухудшает качество предоставляемых коммунальных услуг, повышает социальную напряжённость в обществе.</w:t>
      </w:r>
    </w:p>
    <w:p w:rsidR="00F83BB4" w:rsidRPr="007F3756" w:rsidRDefault="00F83BB4" w:rsidP="00F83BB4">
      <w:pPr>
        <w:pStyle w:val="aff7"/>
        <w:spacing w:after="0" w:line="240" w:lineRule="auto"/>
        <w:rPr>
          <w:sz w:val="28"/>
          <w:szCs w:val="28"/>
        </w:rPr>
      </w:pPr>
      <w:r w:rsidRPr="007F3756">
        <w:rPr>
          <w:sz w:val="28"/>
          <w:szCs w:val="28"/>
        </w:rPr>
        <w:t>Работа с жилищным фондом, признанным непригодным для проживания и (или) с высоким уровнем износа</w:t>
      </w:r>
      <w:r w:rsidR="003546FB">
        <w:rPr>
          <w:sz w:val="28"/>
          <w:szCs w:val="28"/>
        </w:rPr>
        <w:t>,</w:t>
      </w:r>
      <w:r w:rsidRPr="007F3756">
        <w:rPr>
          <w:sz w:val="28"/>
          <w:szCs w:val="28"/>
        </w:rPr>
        <w:t xml:space="preserve"> проводится в трёх направлениях:</w:t>
      </w:r>
    </w:p>
    <w:p w:rsidR="00F83BB4" w:rsidRPr="007F3756" w:rsidRDefault="00F83BB4" w:rsidP="00F83BB4">
      <w:pPr>
        <w:pStyle w:val="a0"/>
        <w:spacing w:after="0" w:line="240" w:lineRule="auto"/>
        <w:ind w:left="0" w:firstLine="567"/>
        <w:rPr>
          <w:sz w:val="28"/>
          <w:szCs w:val="28"/>
        </w:rPr>
      </w:pPr>
      <w:r w:rsidRPr="007F3756">
        <w:rPr>
          <w:sz w:val="28"/>
          <w:szCs w:val="28"/>
        </w:rPr>
        <w:t>переселение граждан;</w:t>
      </w:r>
    </w:p>
    <w:p w:rsidR="00F83BB4" w:rsidRPr="007F3756" w:rsidRDefault="00F83BB4" w:rsidP="00F83BB4">
      <w:pPr>
        <w:pStyle w:val="a0"/>
        <w:spacing w:after="0" w:line="240" w:lineRule="auto"/>
        <w:ind w:left="0" w:firstLine="567"/>
        <w:rPr>
          <w:sz w:val="28"/>
          <w:szCs w:val="28"/>
        </w:rPr>
      </w:pPr>
      <w:r w:rsidRPr="007F3756">
        <w:rPr>
          <w:sz w:val="28"/>
          <w:szCs w:val="28"/>
        </w:rPr>
        <w:t>снос жилых домов;</w:t>
      </w:r>
    </w:p>
    <w:p w:rsidR="00F83BB4" w:rsidRPr="007F3756" w:rsidRDefault="00F83BB4" w:rsidP="00F83BB4">
      <w:pPr>
        <w:pStyle w:val="a0"/>
        <w:spacing w:after="0" w:line="240" w:lineRule="auto"/>
        <w:ind w:left="0" w:firstLine="567"/>
        <w:rPr>
          <w:sz w:val="28"/>
          <w:szCs w:val="28"/>
        </w:rPr>
      </w:pPr>
      <w:r w:rsidRPr="007F3756">
        <w:rPr>
          <w:sz w:val="28"/>
          <w:szCs w:val="28"/>
        </w:rPr>
        <w:t>капитальный ремонт домов.</w:t>
      </w:r>
    </w:p>
    <w:p w:rsidR="00F83BB4" w:rsidRPr="007F3756" w:rsidRDefault="00F83BB4" w:rsidP="00F83BB4">
      <w:pPr>
        <w:pStyle w:val="aff7"/>
        <w:spacing w:after="0" w:line="240" w:lineRule="auto"/>
        <w:rPr>
          <w:sz w:val="28"/>
          <w:szCs w:val="28"/>
        </w:rPr>
      </w:pPr>
      <w:r w:rsidRPr="007F3756">
        <w:rPr>
          <w:sz w:val="28"/>
          <w:szCs w:val="28"/>
        </w:rPr>
        <w:t>В течение послед</w:t>
      </w:r>
      <w:r w:rsidR="003546FB">
        <w:rPr>
          <w:sz w:val="28"/>
          <w:szCs w:val="28"/>
        </w:rPr>
        <w:t>них лет</w:t>
      </w:r>
      <w:r w:rsidRPr="007F3756">
        <w:rPr>
          <w:sz w:val="28"/>
          <w:szCs w:val="28"/>
        </w:rPr>
        <w:t xml:space="preserve"> ввиду неудовлетворительного финансирования объёмы проводимых капитальных работ были недостаточны для поддержания жилищно</w:t>
      </w:r>
      <w:r w:rsidR="003546FB">
        <w:rPr>
          <w:sz w:val="28"/>
          <w:szCs w:val="28"/>
        </w:rPr>
        <w:t xml:space="preserve">го фонда в надлежащем состоянии, </w:t>
      </w:r>
      <w:r w:rsidRPr="007F3756">
        <w:rPr>
          <w:sz w:val="28"/>
          <w:szCs w:val="28"/>
        </w:rPr>
        <w:t>что, в конечном счёте, обусловило его неуклонное ветшание.</w:t>
      </w:r>
    </w:p>
    <w:p w:rsidR="00F83BB4" w:rsidRPr="007F3756" w:rsidRDefault="00F83BB4" w:rsidP="00F83BB4">
      <w:pPr>
        <w:pStyle w:val="aff7"/>
        <w:spacing w:after="0" w:line="240" w:lineRule="auto"/>
        <w:rPr>
          <w:sz w:val="28"/>
          <w:szCs w:val="28"/>
        </w:rPr>
      </w:pPr>
      <w:r w:rsidRPr="007F3756">
        <w:rPr>
          <w:sz w:val="28"/>
          <w:szCs w:val="28"/>
        </w:rPr>
        <w:t>Расчёт необходимых объёмов нового жилищного строительства исходит из того, что с развитием новых производств и инфраструктуры, уровень благосостояния местного населения будет повышаться и, следовательно, увеличатся возможности строительства нового жилья.</w:t>
      </w:r>
    </w:p>
    <w:p w:rsidR="00F83BB4" w:rsidRPr="007F3756" w:rsidRDefault="00F83BB4" w:rsidP="00F83BB4">
      <w:pPr>
        <w:pStyle w:val="aff7"/>
        <w:spacing w:before="240" w:line="240" w:lineRule="auto"/>
        <w:jc w:val="center"/>
        <w:rPr>
          <w:i/>
          <w:sz w:val="28"/>
          <w:szCs w:val="28"/>
        </w:rPr>
      </w:pPr>
      <w:r w:rsidRPr="007F3756">
        <w:rPr>
          <w:i/>
          <w:sz w:val="28"/>
          <w:szCs w:val="28"/>
        </w:rPr>
        <w:t>Зона общественно делового назначения</w:t>
      </w:r>
    </w:p>
    <w:p w:rsidR="00F83BB4" w:rsidRPr="007F3756" w:rsidRDefault="00F83BB4" w:rsidP="00F83BB4">
      <w:pPr>
        <w:pStyle w:val="aff7"/>
        <w:spacing w:after="0" w:line="240" w:lineRule="auto"/>
        <w:rPr>
          <w:sz w:val="28"/>
          <w:szCs w:val="28"/>
        </w:rPr>
      </w:pPr>
      <w:r w:rsidRPr="007F3756">
        <w:rPr>
          <w:sz w:val="28"/>
          <w:szCs w:val="28"/>
          <w:u w:val="single"/>
        </w:rPr>
        <w:t>Образование.</w:t>
      </w:r>
      <w:r w:rsidRPr="007F3756">
        <w:rPr>
          <w:sz w:val="28"/>
          <w:szCs w:val="28"/>
        </w:rPr>
        <w:t xml:space="preserve"> На территории города Урай находится 1</w:t>
      </w:r>
      <w:r w:rsidR="001917BE">
        <w:rPr>
          <w:sz w:val="28"/>
          <w:szCs w:val="28"/>
        </w:rPr>
        <w:t>7</w:t>
      </w:r>
      <w:r w:rsidRPr="007F3756">
        <w:rPr>
          <w:sz w:val="28"/>
          <w:szCs w:val="28"/>
        </w:rPr>
        <w:t xml:space="preserve"> действующих муниципальных бюджетных образовательных организаций, из них: 8 организаций дошкольного образования, 6 - общеобразовательных организаций и 4 учреждения дополнительного образования (1 организация - в сфере образования, 1 организация - в сфере культуры, </w:t>
      </w:r>
      <w:r w:rsidR="007414CA">
        <w:rPr>
          <w:sz w:val="28"/>
          <w:szCs w:val="28"/>
        </w:rPr>
        <w:t>1</w:t>
      </w:r>
      <w:r w:rsidRPr="007F3756">
        <w:rPr>
          <w:sz w:val="28"/>
          <w:szCs w:val="28"/>
        </w:rPr>
        <w:t xml:space="preserve"> организаци</w:t>
      </w:r>
      <w:r w:rsidR="007414CA">
        <w:rPr>
          <w:sz w:val="28"/>
          <w:szCs w:val="28"/>
        </w:rPr>
        <w:t>я</w:t>
      </w:r>
      <w:r w:rsidRPr="007F3756">
        <w:rPr>
          <w:sz w:val="28"/>
          <w:szCs w:val="28"/>
        </w:rPr>
        <w:t xml:space="preserve"> -  в сфере физической культуры и спорта).</w:t>
      </w:r>
    </w:p>
    <w:p w:rsidR="00F83BB4" w:rsidRPr="007F3756" w:rsidRDefault="008366A1" w:rsidP="00F83BB4">
      <w:pPr>
        <w:pStyle w:val="aff7"/>
        <w:spacing w:after="0" w:line="240" w:lineRule="auto"/>
        <w:rPr>
          <w:sz w:val="28"/>
          <w:szCs w:val="28"/>
        </w:rPr>
      </w:pPr>
      <w:r w:rsidRPr="008366A1">
        <w:rPr>
          <w:sz w:val="28"/>
          <w:szCs w:val="28"/>
        </w:rPr>
        <w:t>Для обучения детей школьного возраста с ограниченными возможностями здоровья функционируют 2 школы Ханты-Мансийского автономного округа - Югры для обучающихся с ограниченными возможностями здоровья, в которых на 01.01.2021 обучается 278 человек (на 01.01.2020 – 275)</w:t>
      </w:r>
      <w:r>
        <w:rPr>
          <w:sz w:val="28"/>
          <w:szCs w:val="28"/>
        </w:rPr>
        <w:t>.</w:t>
      </w:r>
    </w:p>
    <w:p w:rsidR="00F83BB4" w:rsidRPr="007F3756" w:rsidRDefault="00F83BB4" w:rsidP="00F83BB4">
      <w:pPr>
        <w:pStyle w:val="aff7"/>
        <w:spacing w:after="0" w:line="240" w:lineRule="auto"/>
        <w:rPr>
          <w:sz w:val="28"/>
          <w:szCs w:val="28"/>
        </w:rPr>
      </w:pPr>
      <w:r w:rsidRPr="007F3756">
        <w:rPr>
          <w:sz w:val="28"/>
          <w:szCs w:val="28"/>
        </w:rPr>
        <w:t>В целях обеспечения доступности качественного образования, соответствующего требованиям инновационного развития экономики и современным потребностям общества, а также всестороннего развития и самореализации подростков и молодежи действует муниципальная программа «Развитие образования и молодежной политики в городе Урай» на 2019-2030 годы, мероприятия которой, в том числе, направлены на реализацию национальных проектов «Демография» (региональный проект «Содействие занятости женщин – создание условий дошкольного образования для детей в возрасте до трех лет»,) и «Образование» (региональные проекты - «Современная школа», «Успех каждого ребенка», «Поддержка семей, имеющих детей», «Социальная активность», «Цифровая образовательная среда»).</w:t>
      </w:r>
    </w:p>
    <w:p w:rsidR="00F83BB4" w:rsidRPr="007F3756" w:rsidRDefault="00F83BB4" w:rsidP="00F83BB4">
      <w:pPr>
        <w:pStyle w:val="aff7"/>
        <w:spacing w:line="240" w:lineRule="auto"/>
        <w:rPr>
          <w:sz w:val="28"/>
          <w:szCs w:val="28"/>
        </w:rPr>
      </w:pPr>
    </w:p>
    <w:p w:rsidR="00F83BB4" w:rsidRPr="007F3756" w:rsidRDefault="00F83BB4" w:rsidP="00F83BB4">
      <w:pPr>
        <w:pStyle w:val="aff7"/>
        <w:spacing w:after="0" w:line="240" w:lineRule="auto"/>
        <w:rPr>
          <w:sz w:val="28"/>
          <w:szCs w:val="28"/>
        </w:rPr>
      </w:pPr>
      <w:r w:rsidRPr="007F3756">
        <w:rPr>
          <w:sz w:val="28"/>
          <w:szCs w:val="28"/>
          <w:u w:val="single"/>
        </w:rPr>
        <w:t>Здравоохранение.</w:t>
      </w:r>
      <w:r w:rsidRPr="007F3756">
        <w:rPr>
          <w:sz w:val="28"/>
          <w:szCs w:val="28"/>
        </w:rPr>
        <w:t xml:space="preserve"> Систему здравоохранения на территории города Урай представляют бюджетное учреждение </w:t>
      </w:r>
      <w:r w:rsidR="003546FB">
        <w:rPr>
          <w:sz w:val="28"/>
          <w:szCs w:val="28"/>
        </w:rPr>
        <w:t>Ханты-Мансийского автономного округа - Югры</w:t>
      </w:r>
      <w:r w:rsidRPr="007F3756">
        <w:rPr>
          <w:sz w:val="28"/>
          <w:szCs w:val="28"/>
        </w:rPr>
        <w:t xml:space="preserve"> «Урайская городская клиническая больница», автономное учреждение </w:t>
      </w:r>
      <w:r w:rsidR="003546FB">
        <w:rPr>
          <w:sz w:val="28"/>
          <w:szCs w:val="28"/>
        </w:rPr>
        <w:t>Ханты-Мансийского автономного округа - Югры</w:t>
      </w:r>
      <w:r w:rsidR="003546FB" w:rsidRPr="007F3756">
        <w:rPr>
          <w:sz w:val="28"/>
          <w:szCs w:val="28"/>
        </w:rPr>
        <w:t xml:space="preserve"> </w:t>
      </w:r>
      <w:r w:rsidRPr="007F3756">
        <w:rPr>
          <w:sz w:val="28"/>
          <w:szCs w:val="28"/>
        </w:rPr>
        <w:t xml:space="preserve">«Урайская городская стоматологическая поликлиника» и бюджетное учреждение </w:t>
      </w:r>
      <w:r w:rsidR="003546FB">
        <w:rPr>
          <w:sz w:val="28"/>
          <w:szCs w:val="28"/>
        </w:rPr>
        <w:t>Ханты-Мансийского автономного округа - Югры</w:t>
      </w:r>
      <w:r w:rsidR="003546FB" w:rsidRPr="007F3756">
        <w:rPr>
          <w:sz w:val="28"/>
          <w:szCs w:val="28"/>
        </w:rPr>
        <w:t xml:space="preserve"> </w:t>
      </w:r>
      <w:r w:rsidRPr="007F3756">
        <w:rPr>
          <w:sz w:val="28"/>
          <w:szCs w:val="28"/>
        </w:rPr>
        <w:t xml:space="preserve">«Урайская окружная больница медицинской реабилитации». Деятельность учреждений здравоохранения направлена на обеспечение медико-санитарной помощи, а также на оказание специализированной, в том числе и высокотехнологичной помощи населению. </w:t>
      </w:r>
    </w:p>
    <w:p w:rsidR="00F83BB4" w:rsidRPr="007F3756" w:rsidRDefault="006464B3" w:rsidP="00F83BB4">
      <w:pPr>
        <w:pStyle w:val="aff7"/>
        <w:spacing w:after="0" w:line="240" w:lineRule="auto"/>
        <w:rPr>
          <w:sz w:val="28"/>
          <w:szCs w:val="28"/>
        </w:rPr>
      </w:pPr>
      <w:r>
        <w:rPr>
          <w:sz w:val="28"/>
          <w:szCs w:val="28"/>
        </w:rPr>
        <w:t xml:space="preserve">На территории города находится </w:t>
      </w:r>
      <w:r w:rsidR="00F83BB4" w:rsidRPr="007F3756">
        <w:rPr>
          <w:sz w:val="28"/>
          <w:szCs w:val="28"/>
        </w:rPr>
        <w:t>также казенное учреждение Ханты-Мансийского округа-Югры «Урайский специализированный Дом ребенка»</w:t>
      </w:r>
      <w:r>
        <w:rPr>
          <w:sz w:val="28"/>
          <w:szCs w:val="28"/>
        </w:rPr>
        <w:t>.</w:t>
      </w:r>
    </w:p>
    <w:p w:rsidR="00F83BB4" w:rsidRPr="007F3756" w:rsidRDefault="00F83BB4" w:rsidP="00F83BB4">
      <w:pPr>
        <w:pStyle w:val="aff7"/>
        <w:spacing w:after="0" w:line="240" w:lineRule="auto"/>
        <w:rPr>
          <w:sz w:val="28"/>
          <w:szCs w:val="28"/>
        </w:rPr>
      </w:pPr>
      <w:r w:rsidRPr="007F3756">
        <w:rPr>
          <w:sz w:val="28"/>
          <w:szCs w:val="28"/>
          <w:u w:val="single"/>
        </w:rPr>
        <w:t>Физическая культура и спорт.</w:t>
      </w:r>
      <w:r w:rsidRPr="007F3756">
        <w:rPr>
          <w:sz w:val="28"/>
          <w:szCs w:val="28"/>
        </w:rPr>
        <w:t xml:space="preserve"> На территории города Урай замечена тенденция роста интереса людей к спорту. Численность человек, занимающихся двигательной активностью, ежегодно увеличивается. Наблюдается благоприятная динамика развития спорта и здорового образа жизни. Положительные сдвиги можно отметить как на организованных рынках спортивно-массовых мероприятий, так и в сегменте самостоятельных занятий физкультурой. (до введением режима повышенной готовности в </w:t>
      </w:r>
      <w:r w:rsidR="00B82F19">
        <w:rPr>
          <w:sz w:val="28"/>
          <w:szCs w:val="28"/>
        </w:rPr>
        <w:t>Ханты-Мансийском автономном округе - Югре</w:t>
      </w:r>
      <w:r w:rsidRPr="007F3756">
        <w:rPr>
          <w:sz w:val="28"/>
          <w:szCs w:val="28"/>
        </w:rPr>
        <w:t>, связанным с угрозой распространения новой коронавирусной инфекции (COVID-19).</w:t>
      </w:r>
    </w:p>
    <w:p w:rsidR="00F83BB4" w:rsidRPr="007F3756" w:rsidRDefault="00F83BB4" w:rsidP="00F83BB4">
      <w:pPr>
        <w:pStyle w:val="aff7"/>
        <w:spacing w:line="240" w:lineRule="auto"/>
        <w:rPr>
          <w:sz w:val="28"/>
          <w:szCs w:val="28"/>
        </w:rPr>
      </w:pPr>
      <w:r w:rsidRPr="007F3756">
        <w:rPr>
          <w:sz w:val="28"/>
          <w:szCs w:val="28"/>
        </w:rPr>
        <w:t>Учреждением дополнительного образования в сфере спорта и физической культуры является Муниципальное автономное учреждение «</w:t>
      </w:r>
      <w:r w:rsidR="00B82F19">
        <w:rPr>
          <w:sz w:val="28"/>
          <w:szCs w:val="28"/>
        </w:rPr>
        <w:t>С</w:t>
      </w:r>
      <w:r w:rsidRPr="007F3756">
        <w:rPr>
          <w:sz w:val="28"/>
          <w:szCs w:val="28"/>
        </w:rPr>
        <w:t>портивная школа «Старт».</w:t>
      </w:r>
    </w:p>
    <w:p w:rsidR="00F83BB4" w:rsidRPr="007F3756" w:rsidRDefault="00F83BB4" w:rsidP="00F83BB4">
      <w:pPr>
        <w:pStyle w:val="aff7"/>
        <w:spacing w:line="240" w:lineRule="auto"/>
        <w:rPr>
          <w:sz w:val="28"/>
          <w:szCs w:val="28"/>
        </w:rPr>
      </w:pPr>
      <w:r w:rsidRPr="007F3756">
        <w:rPr>
          <w:sz w:val="28"/>
          <w:szCs w:val="28"/>
        </w:rPr>
        <w:t>В соответствии с постановлением администрации города Урай от 09.04.2020 №941 в отчетом периоде была проведена процедура реорганизации Муниципального автономного учреждения дополнительного образования «Детско-юношеская спортивная школа «Старт» и Муниципального автономного учреждения дополнительного образования «Детско-юношеская спортивная школа «Звёзды Югры» путем присоединения Муниципального автономного учреждения дополнительного образования «Детско-юношеская спортивная школа «Звёзды Югры» к Муниципальному автономному учреждению дополнительного образования «Детско-юношеская спортивная школа «Старт».</w:t>
      </w:r>
    </w:p>
    <w:p w:rsidR="00F83BB4" w:rsidRPr="007F3756" w:rsidRDefault="001917BE" w:rsidP="00F83BB4">
      <w:pPr>
        <w:pStyle w:val="aff7"/>
        <w:spacing w:line="240" w:lineRule="auto"/>
        <w:rPr>
          <w:sz w:val="28"/>
          <w:szCs w:val="28"/>
        </w:rPr>
      </w:pPr>
      <w:r w:rsidRPr="001917BE">
        <w:rPr>
          <w:sz w:val="28"/>
          <w:szCs w:val="28"/>
        </w:rPr>
        <w:t>Материально-спортивная база физической культуры и спорта в городе Урай включает 122 спортивных объекта, в том числе: 1 стадион с трибунами, 51 плоскостное спортивное сооружение, 1 крытый каток, 23 спортивных зала, 4 плавательных бассейна, 1 биатлонный комплекс, 1 сооружение для стрелковых видов спорта и др. спортивные сооружения.</w:t>
      </w:r>
    </w:p>
    <w:p w:rsidR="00F83BB4" w:rsidRPr="007F3756" w:rsidRDefault="00F83BB4" w:rsidP="00F83BB4">
      <w:pPr>
        <w:pStyle w:val="aff7"/>
        <w:spacing w:after="0" w:line="240" w:lineRule="auto"/>
        <w:rPr>
          <w:sz w:val="28"/>
          <w:szCs w:val="28"/>
        </w:rPr>
      </w:pPr>
      <w:r w:rsidRPr="007F3756">
        <w:rPr>
          <w:sz w:val="28"/>
          <w:szCs w:val="28"/>
        </w:rPr>
        <w:t xml:space="preserve">В отчетном периоде 2020 года </w:t>
      </w:r>
      <w:r w:rsidR="001917BE" w:rsidRPr="001917BE">
        <w:rPr>
          <w:sz w:val="28"/>
          <w:szCs w:val="28"/>
        </w:rPr>
        <w:t>работал городской центр тестирования ГТО. В сдаче норм ВФСК ГТО приняли участие 461 человек (27,2</w:t>
      </w:r>
      <w:r w:rsidR="001917BE">
        <w:rPr>
          <w:sz w:val="28"/>
          <w:szCs w:val="28"/>
        </w:rPr>
        <w:t xml:space="preserve"> </w:t>
      </w:r>
      <w:r w:rsidR="001917BE" w:rsidRPr="001917BE">
        <w:rPr>
          <w:sz w:val="28"/>
          <w:szCs w:val="28"/>
        </w:rPr>
        <w:t>% к аналогичному периоду прошлого года), из них 309 – учащиеся образовательных организаций города (21,6</w:t>
      </w:r>
      <w:r w:rsidR="001917BE">
        <w:rPr>
          <w:sz w:val="28"/>
          <w:szCs w:val="28"/>
        </w:rPr>
        <w:t xml:space="preserve"> </w:t>
      </w:r>
      <w:r w:rsidR="001917BE" w:rsidRPr="001917BE">
        <w:rPr>
          <w:sz w:val="28"/>
          <w:szCs w:val="28"/>
        </w:rPr>
        <w:t>% к 2019 году).</w:t>
      </w:r>
    </w:p>
    <w:p w:rsidR="00F83BB4" w:rsidRPr="007F3756" w:rsidRDefault="00F83BB4" w:rsidP="00F83BB4">
      <w:pPr>
        <w:pStyle w:val="aff7"/>
        <w:spacing w:after="0" w:line="240" w:lineRule="auto"/>
        <w:rPr>
          <w:sz w:val="28"/>
          <w:szCs w:val="28"/>
        </w:rPr>
      </w:pPr>
      <w:r w:rsidRPr="007F3756">
        <w:rPr>
          <w:sz w:val="28"/>
          <w:szCs w:val="28"/>
        </w:rPr>
        <w:t>Для ув</w:t>
      </w:r>
      <w:r w:rsidR="00B82F19">
        <w:rPr>
          <w:sz w:val="28"/>
          <w:szCs w:val="28"/>
        </w:rPr>
        <w:t>еличения значения показателя</w:t>
      </w:r>
      <w:r w:rsidRPr="007F3756">
        <w:rPr>
          <w:sz w:val="28"/>
          <w:szCs w:val="28"/>
        </w:rPr>
        <w:t xml:space="preserve"> занимающихся физкультурой и спортом планируется капитально отремонтировать с</w:t>
      </w:r>
      <w:r>
        <w:rPr>
          <w:sz w:val="28"/>
          <w:szCs w:val="28"/>
        </w:rPr>
        <w:t>уществующие спортивные объекты и эффективно их использовать</w:t>
      </w:r>
      <w:r w:rsidRPr="007F3756">
        <w:rPr>
          <w:sz w:val="28"/>
          <w:szCs w:val="28"/>
        </w:rPr>
        <w:t>.</w:t>
      </w:r>
    </w:p>
    <w:p w:rsidR="00F83BB4" w:rsidRPr="007F3756" w:rsidRDefault="00F83BB4" w:rsidP="00F83BB4">
      <w:pPr>
        <w:pStyle w:val="aff7"/>
        <w:spacing w:after="0" w:line="240" w:lineRule="auto"/>
        <w:rPr>
          <w:sz w:val="28"/>
          <w:szCs w:val="28"/>
        </w:rPr>
      </w:pPr>
      <w:r w:rsidRPr="007F3756">
        <w:rPr>
          <w:sz w:val="28"/>
          <w:szCs w:val="28"/>
          <w:u w:val="single"/>
        </w:rPr>
        <w:t>Культура.</w:t>
      </w:r>
      <w:r w:rsidRPr="007F3756">
        <w:rPr>
          <w:sz w:val="28"/>
          <w:szCs w:val="28"/>
        </w:rPr>
        <w:t xml:space="preserve"> На территории города Урай в сфере культуры осуществляет деятельность МАУ «Культура», включающее в себя структурное подразделение - Культурно-исторический центр, в составе которого централизованная библиотечная система (3 библиотеки) и музей истории города Урай, 2 учреждения культурно-досугового типа, парк культуры и отдыха. </w:t>
      </w:r>
    </w:p>
    <w:p w:rsidR="00F83BB4" w:rsidRPr="007F3756" w:rsidRDefault="008366A1" w:rsidP="00F83BB4">
      <w:pPr>
        <w:pStyle w:val="aff7"/>
        <w:spacing w:after="0" w:line="240" w:lineRule="auto"/>
        <w:rPr>
          <w:sz w:val="28"/>
          <w:szCs w:val="28"/>
        </w:rPr>
      </w:pPr>
      <w:r w:rsidRPr="008366A1">
        <w:rPr>
          <w:sz w:val="28"/>
          <w:szCs w:val="28"/>
        </w:rPr>
        <w:t>В 2020 году у</w:t>
      </w:r>
      <w:r w:rsidRPr="008366A1">
        <w:rPr>
          <w:bCs/>
          <w:sz w:val="28"/>
          <w:szCs w:val="28"/>
        </w:rPr>
        <w:t>чреждениями культурно-досугового типа</w:t>
      </w:r>
      <w:r w:rsidRPr="008366A1">
        <w:rPr>
          <w:sz w:val="28"/>
          <w:szCs w:val="28"/>
        </w:rPr>
        <w:t xml:space="preserve"> (киноконцертный цирковой комплекс «Юность Шаима» и культурно-досуговый центр «Нефтяник») проведено 547 мероприятий, по сравнению с 2019 годом показатель уменьшился на 13,9%.</w:t>
      </w:r>
      <w:r w:rsidR="00F83BB4" w:rsidRPr="007F3756">
        <w:rPr>
          <w:sz w:val="28"/>
          <w:szCs w:val="28"/>
        </w:rPr>
        <w:t xml:space="preserve"> </w:t>
      </w:r>
    </w:p>
    <w:p w:rsidR="00F83BB4" w:rsidRPr="007F3756" w:rsidRDefault="008366A1" w:rsidP="00F83BB4">
      <w:pPr>
        <w:pStyle w:val="aff7"/>
        <w:spacing w:after="0" w:line="240" w:lineRule="auto"/>
        <w:rPr>
          <w:sz w:val="28"/>
          <w:szCs w:val="28"/>
        </w:rPr>
      </w:pPr>
      <w:r w:rsidRPr="008366A1">
        <w:rPr>
          <w:sz w:val="28"/>
          <w:szCs w:val="28"/>
        </w:rPr>
        <w:t>Количество клубных формирований на 01.01.2021 не изменилось в отношении с аналогичным периодом прошлого года и составило 26 единиц. Количество участников уменьшилось на 9,2% и составило 643 человека (на 01.01.2020 - 708).</w:t>
      </w:r>
    </w:p>
    <w:p w:rsidR="00F83BB4" w:rsidRPr="007F3756" w:rsidRDefault="00F83BB4" w:rsidP="00F83BB4">
      <w:pPr>
        <w:pStyle w:val="aff7"/>
        <w:spacing w:after="0" w:line="240" w:lineRule="auto"/>
        <w:rPr>
          <w:sz w:val="28"/>
          <w:szCs w:val="28"/>
        </w:rPr>
      </w:pPr>
      <w:r w:rsidRPr="007F3756">
        <w:rPr>
          <w:sz w:val="28"/>
          <w:szCs w:val="28"/>
        </w:rPr>
        <w:t xml:space="preserve">Отрицательная динамика основных показателей обусловлена тем, что с марта 2020 года введен режим повышенной готовности на территории </w:t>
      </w:r>
      <w:r w:rsidR="00B82F19">
        <w:rPr>
          <w:sz w:val="28"/>
          <w:szCs w:val="28"/>
        </w:rPr>
        <w:t>Ханты-Мансийского автономного округа - Югры</w:t>
      </w:r>
      <w:r w:rsidRPr="007F3756">
        <w:rPr>
          <w:sz w:val="28"/>
          <w:szCs w:val="28"/>
        </w:rPr>
        <w:t>. Приостановлено проведение всех мероприятий муниципальными учреждениями города Урай, осуществляющими развлекательную и досуговую деятельность, на период эпидемиологического неблагополучия, связанного с распространением COVID-2019.</w:t>
      </w:r>
    </w:p>
    <w:p w:rsidR="00F83BB4" w:rsidRPr="007F3756" w:rsidRDefault="00F83BB4" w:rsidP="00F83BB4">
      <w:pPr>
        <w:pStyle w:val="aff7"/>
        <w:spacing w:after="0" w:line="240" w:lineRule="auto"/>
        <w:rPr>
          <w:sz w:val="28"/>
          <w:szCs w:val="28"/>
        </w:rPr>
      </w:pPr>
      <w:r w:rsidRPr="007F3756">
        <w:rPr>
          <w:sz w:val="28"/>
          <w:szCs w:val="28"/>
        </w:rPr>
        <w:t>Также значительный спад отмечен по количеству посещений и книговыдаче централизованной библиотечной системы Культурно-исторического центра.</w:t>
      </w:r>
    </w:p>
    <w:p w:rsidR="00F83BB4" w:rsidRPr="007F3756" w:rsidRDefault="00F83BB4" w:rsidP="00F83BB4">
      <w:pPr>
        <w:pStyle w:val="aff7"/>
        <w:spacing w:after="0" w:line="240" w:lineRule="auto"/>
        <w:rPr>
          <w:sz w:val="28"/>
          <w:szCs w:val="28"/>
        </w:rPr>
      </w:pPr>
      <w:r w:rsidRPr="007F3756">
        <w:rPr>
          <w:sz w:val="28"/>
          <w:szCs w:val="28"/>
        </w:rPr>
        <w:t>С целью сохранения культурной самобытности, доступности культурных благ и обеспечение прав граждан на развитие  и реализацию культурного  и духовного потенциала на территории  города Урай постановлением администрации города Урай от 27.09.2016 №2517 утверждена и успешно реализуется муниципальная программа «Культура города Урай» на 2017-2021 годы. В 2021 году на территории город</w:t>
      </w:r>
      <w:r w:rsidR="00B82F19">
        <w:rPr>
          <w:sz w:val="28"/>
          <w:szCs w:val="28"/>
        </w:rPr>
        <w:t>а</w:t>
      </w:r>
      <w:r w:rsidRPr="007F3756">
        <w:rPr>
          <w:sz w:val="28"/>
          <w:szCs w:val="28"/>
        </w:rPr>
        <w:t xml:space="preserve"> Урай планируется реализация национального проекта «Культура».</w:t>
      </w:r>
    </w:p>
    <w:p w:rsidR="00F83BB4" w:rsidRPr="007F3756" w:rsidRDefault="00F83BB4" w:rsidP="00F83BB4">
      <w:pPr>
        <w:spacing w:line="240" w:lineRule="auto"/>
        <w:jc w:val="left"/>
        <w:rPr>
          <w:i/>
          <w:spacing w:val="-1"/>
          <w:sz w:val="28"/>
          <w:szCs w:val="28"/>
        </w:rPr>
      </w:pPr>
      <w:r w:rsidRPr="007F3756">
        <w:rPr>
          <w:i/>
          <w:sz w:val="28"/>
          <w:szCs w:val="28"/>
        </w:rPr>
        <w:br w:type="page"/>
      </w:r>
    </w:p>
    <w:p w:rsidR="00F83BB4" w:rsidRPr="007F3756" w:rsidRDefault="00F83BB4" w:rsidP="00F83BB4">
      <w:pPr>
        <w:pStyle w:val="aff7"/>
        <w:spacing w:before="120" w:line="240" w:lineRule="auto"/>
        <w:jc w:val="center"/>
        <w:rPr>
          <w:sz w:val="28"/>
          <w:szCs w:val="28"/>
        </w:rPr>
      </w:pPr>
      <w:r w:rsidRPr="007F3756">
        <w:rPr>
          <w:i/>
          <w:sz w:val="28"/>
          <w:szCs w:val="28"/>
        </w:rPr>
        <w:t>Зона делового назначения</w:t>
      </w:r>
    </w:p>
    <w:p w:rsidR="00F83BB4" w:rsidRPr="007F3756" w:rsidRDefault="00F83BB4" w:rsidP="00F83BB4">
      <w:pPr>
        <w:pStyle w:val="aff7"/>
        <w:spacing w:after="0" w:line="240" w:lineRule="auto"/>
        <w:rPr>
          <w:sz w:val="28"/>
          <w:szCs w:val="28"/>
        </w:rPr>
      </w:pPr>
      <w:r w:rsidRPr="007F3756">
        <w:rPr>
          <w:sz w:val="28"/>
          <w:szCs w:val="28"/>
        </w:rPr>
        <w:t>Зона делового назначения включает в себя территории, предназначенные для использования в коммерческих целях. В городе Урай получили развитие добывающие производства, производство и распределение электроэнергии, газа и воды, обрабатывающие производства, пищевая промышленность и сфера обслуживания.</w:t>
      </w:r>
    </w:p>
    <w:p w:rsidR="00F83BB4" w:rsidRPr="007F3756" w:rsidRDefault="00F83BB4" w:rsidP="00F83BB4">
      <w:pPr>
        <w:pStyle w:val="aff7"/>
        <w:spacing w:after="0" w:line="240" w:lineRule="auto"/>
        <w:rPr>
          <w:sz w:val="28"/>
          <w:szCs w:val="28"/>
        </w:rPr>
      </w:pPr>
      <w:r w:rsidRPr="007F3756">
        <w:rPr>
          <w:sz w:val="28"/>
          <w:szCs w:val="28"/>
        </w:rPr>
        <w:t>Добывающие производства города представлены предприятиями добычи, подготовки, переработки и транспортировки углеводородного сырья, а также со смежными отраслями промышленности и предприятиями.</w:t>
      </w:r>
    </w:p>
    <w:p w:rsidR="00F83BB4" w:rsidRPr="007F3756" w:rsidRDefault="00F83BB4" w:rsidP="00F83BB4">
      <w:pPr>
        <w:pStyle w:val="afff0"/>
        <w:spacing w:before="120" w:after="120" w:line="240" w:lineRule="auto"/>
        <w:jc w:val="left"/>
        <w:outlineLvl w:val="2"/>
        <w:rPr>
          <w:sz w:val="28"/>
          <w:szCs w:val="28"/>
        </w:rPr>
      </w:pPr>
      <w:bookmarkStart w:id="209" w:name="_Toc63276458"/>
      <w:r w:rsidRPr="007F3756">
        <w:rPr>
          <w:sz w:val="28"/>
          <w:szCs w:val="28"/>
        </w:rPr>
        <w:t>1.1.2. Градообразующие предприятия</w:t>
      </w:r>
      <w:bookmarkEnd w:id="209"/>
    </w:p>
    <w:p w:rsidR="00F83BB4" w:rsidRPr="007F3756" w:rsidRDefault="00F83BB4" w:rsidP="00F83BB4">
      <w:pPr>
        <w:pStyle w:val="aff7"/>
        <w:spacing w:after="0" w:line="240" w:lineRule="auto"/>
        <w:rPr>
          <w:sz w:val="28"/>
          <w:szCs w:val="28"/>
        </w:rPr>
      </w:pPr>
      <w:r w:rsidRPr="007F3756">
        <w:rPr>
          <w:sz w:val="28"/>
          <w:szCs w:val="28"/>
        </w:rPr>
        <w:t>На территории города действует градообразующее предприятие – ТПП «Урайнефтегаз» (входящее в состав ООО «ЛУКОЙЛ – Западная Сибирь» ПАО «ЛУКОЙЛ»), являющееся центром притяжения рабочей силы и обеспечивающее стабильность развития экономики муниципального образования город Урай.</w:t>
      </w:r>
    </w:p>
    <w:p w:rsidR="00F83BB4" w:rsidRPr="007F3756" w:rsidRDefault="00F83BB4" w:rsidP="00F83BB4">
      <w:pPr>
        <w:pStyle w:val="aff7"/>
        <w:spacing w:after="0" w:line="240" w:lineRule="auto"/>
        <w:rPr>
          <w:sz w:val="28"/>
          <w:szCs w:val="28"/>
        </w:rPr>
      </w:pPr>
      <w:r w:rsidRPr="007F3756">
        <w:rPr>
          <w:sz w:val="28"/>
          <w:szCs w:val="28"/>
        </w:rPr>
        <w:t xml:space="preserve">Предприятие осуществляет уникальный проект нефтедобычи на Тальниковом месторождении, находящемся на территории природного парка «Кондинские озера». Проведенные научно-исследовательские работы, современные технологии, грамотная схема производства позволяют максимально снизить техногенную нагрузку на природный комплекс. Благодаря плодотворному сотрудничеству природного парка «Кондинские озера» и предприятия создана и функционирует успешная модель устойчивого развития природного комплекса с экологически безопасным природопользованием. Бурение ведется как на разрабатываемых длительный период месторождениях, так и на новых. В городе начинается </w:t>
      </w:r>
      <w:hyperlink r:id="rId51" w:tooltip="Нефтепровод" w:history="1">
        <w:r w:rsidRPr="007F3756">
          <w:rPr>
            <w:sz w:val="28"/>
            <w:szCs w:val="28"/>
          </w:rPr>
          <w:t>нефтепровод</w:t>
        </w:r>
      </w:hyperlink>
      <w:r w:rsidRPr="007F3756">
        <w:rPr>
          <w:sz w:val="28"/>
          <w:szCs w:val="28"/>
        </w:rPr>
        <w:t xml:space="preserve"> Шаим — Тюмень.</w:t>
      </w:r>
    </w:p>
    <w:p w:rsidR="00F83BB4" w:rsidRPr="007F3756" w:rsidRDefault="00F83BB4" w:rsidP="00F83BB4">
      <w:pPr>
        <w:pStyle w:val="aff7"/>
        <w:spacing w:after="0" w:line="240" w:lineRule="auto"/>
        <w:rPr>
          <w:sz w:val="28"/>
          <w:szCs w:val="28"/>
        </w:rPr>
      </w:pPr>
      <w:r w:rsidRPr="007F3756">
        <w:rPr>
          <w:sz w:val="28"/>
          <w:szCs w:val="28"/>
        </w:rPr>
        <w:t>Помимо предприятий, обслуживающих нефтедобычу, в городе действует ряд предприятий пищевой промышленности и сферы обслуживания.</w:t>
      </w:r>
    </w:p>
    <w:p w:rsidR="00F83BB4" w:rsidRPr="007F3756" w:rsidRDefault="00F83BB4" w:rsidP="00F83BB4">
      <w:pPr>
        <w:pStyle w:val="aff7"/>
        <w:spacing w:after="0" w:line="240" w:lineRule="auto"/>
        <w:rPr>
          <w:sz w:val="28"/>
          <w:szCs w:val="28"/>
        </w:rPr>
      </w:pPr>
      <w:r w:rsidRPr="007F3756">
        <w:rPr>
          <w:sz w:val="28"/>
          <w:szCs w:val="28"/>
        </w:rPr>
        <w:t>Важным аспектом в развитии промышленности, является рост малого и среднего пред</w:t>
      </w:r>
      <w:r w:rsidR="00931DFB">
        <w:rPr>
          <w:sz w:val="28"/>
          <w:szCs w:val="28"/>
        </w:rPr>
        <w:t>принимательства на территории города</w:t>
      </w:r>
      <w:r w:rsidRPr="007F3756">
        <w:rPr>
          <w:sz w:val="28"/>
          <w:szCs w:val="28"/>
        </w:rPr>
        <w:t xml:space="preserve"> Урай.</w:t>
      </w:r>
    </w:p>
    <w:p w:rsidR="00F83BB4" w:rsidRPr="007F3756" w:rsidRDefault="00F83BB4" w:rsidP="00F83BB4">
      <w:pPr>
        <w:pStyle w:val="afff0"/>
        <w:spacing w:after="120" w:line="240" w:lineRule="auto"/>
        <w:jc w:val="left"/>
        <w:outlineLvl w:val="2"/>
        <w:rPr>
          <w:sz w:val="28"/>
          <w:szCs w:val="28"/>
        </w:rPr>
      </w:pPr>
      <w:bookmarkStart w:id="210" w:name="_Toc63276459"/>
      <w:r w:rsidRPr="007F3756">
        <w:rPr>
          <w:sz w:val="28"/>
          <w:szCs w:val="28"/>
        </w:rPr>
        <w:t>1.1.3. Характеристика климатической зоны</w:t>
      </w:r>
      <w:bookmarkEnd w:id="210"/>
    </w:p>
    <w:p w:rsidR="00F83BB4" w:rsidRPr="007F3756" w:rsidRDefault="00F83BB4" w:rsidP="00F83BB4">
      <w:pPr>
        <w:pStyle w:val="aff7"/>
        <w:spacing w:after="0" w:line="240" w:lineRule="auto"/>
        <w:rPr>
          <w:sz w:val="28"/>
          <w:szCs w:val="28"/>
        </w:rPr>
      </w:pPr>
      <w:r w:rsidRPr="007F3756">
        <w:rPr>
          <w:sz w:val="28"/>
          <w:szCs w:val="28"/>
        </w:rPr>
        <w:t>По строительно-климатическому районированию в соответствии со СНиП 23-01-99 «Строительная клим</w:t>
      </w:r>
      <w:r w:rsidR="00AD526E">
        <w:rPr>
          <w:sz w:val="28"/>
          <w:szCs w:val="28"/>
        </w:rPr>
        <w:t>атология» территория города Урай</w:t>
      </w:r>
      <w:r w:rsidRPr="007F3756">
        <w:rPr>
          <w:sz w:val="28"/>
          <w:szCs w:val="28"/>
        </w:rPr>
        <w:t xml:space="preserve"> относится к климатическому району – I, подрайону – IВ.</w:t>
      </w:r>
    </w:p>
    <w:p w:rsidR="00F83BB4" w:rsidRPr="007F3756" w:rsidRDefault="00F83BB4" w:rsidP="00F83BB4">
      <w:pPr>
        <w:pStyle w:val="aff7"/>
        <w:spacing w:after="0" w:line="240" w:lineRule="auto"/>
        <w:rPr>
          <w:sz w:val="28"/>
          <w:szCs w:val="28"/>
        </w:rPr>
      </w:pPr>
      <w:r w:rsidRPr="007F3756">
        <w:rPr>
          <w:sz w:val="28"/>
          <w:szCs w:val="28"/>
        </w:rPr>
        <w:t>Климат на территории умеренно-континентальный. Характеризуется суровой, многоснежной и продолжительной зимой, теплым непродолжительным летом. Равнинный и открытый характер местности, а также меридиональная циркуляция воздушных масс, быстрая смена циклонов и антициклонов способствует резким колебаниям температуры в течение года, месяца и даже суток и предопределяет сильные ветры.</w:t>
      </w:r>
    </w:p>
    <w:p w:rsidR="00F83BB4" w:rsidRPr="007F3756" w:rsidRDefault="00F83BB4" w:rsidP="00F83BB4">
      <w:pPr>
        <w:pStyle w:val="aff7"/>
        <w:spacing w:after="0" w:line="240" w:lineRule="auto"/>
        <w:rPr>
          <w:sz w:val="28"/>
          <w:szCs w:val="28"/>
        </w:rPr>
      </w:pPr>
      <w:r w:rsidRPr="007F3756">
        <w:rPr>
          <w:sz w:val="28"/>
          <w:szCs w:val="28"/>
        </w:rPr>
        <w:t>Продолжительность солнечного сияния 1800—1900 часов, годовая амплитуда температур около 36 С°, продолжительность периода со среднесуточной температурой более 0 С° 185 дней, количество осадков 400-450 мм в год, в среднем 165 дней в году на территории наблюдаются осадки. Весна в городе наступает (разрушение устойчивого снежного покрова в поле) чуть позже 15 апреля. В конце мая среднесуточная температура переходит границу плюс 10 С°. Средняя продолжительность безморозного периода более 105 дней в году. Около 60 дней в городе среднесуточная температура превышает плюс 15 С°. Продолжительность устойчивых морозов около 143 дней. Число дней с метелью чуть более 30 дней.</w:t>
      </w:r>
    </w:p>
    <w:p w:rsidR="00F83BB4" w:rsidRPr="007F3756" w:rsidRDefault="00F83BB4" w:rsidP="00F83BB4">
      <w:pPr>
        <w:pStyle w:val="aff7"/>
        <w:spacing w:after="0" w:line="240" w:lineRule="auto"/>
        <w:rPr>
          <w:sz w:val="28"/>
          <w:szCs w:val="28"/>
        </w:rPr>
      </w:pPr>
      <w:r w:rsidRPr="007F3756">
        <w:rPr>
          <w:sz w:val="28"/>
          <w:szCs w:val="28"/>
        </w:rPr>
        <w:t>Преобладающим направлением ветра в зимний период является – восточное, в летний период – северное и северо-восточное.</w:t>
      </w:r>
    </w:p>
    <w:p w:rsidR="00F83BB4" w:rsidRPr="007F3756" w:rsidRDefault="00F83BB4" w:rsidP="00F83BB4">
      <w:pPr>
        <w:pStyle w:val="aff7"/>
        <w:spacing w:after="0" w:line="240" w:lineRule="auto"/>
        <w:rPr>
          <w:sz w:val="28"/>
          <w:szCs w:val="28"/>
        </w:rPr>
      </w:pPr>
      <w:r w:rsidRPr="007F3756">
        <w:rPr>
          <w:sz w:val="28"/>
          <w:szCs w:val="28"/>
        </w:rPr>
        <w:t>Среднегодовая температура - 0,8ºС. Самый холодный месяц - январь, его средняя температура – 19,8ºС, самый теплый месяц - июль, его средняя температура + 18,7ºС. Абсолютный минимум - 49ºС, абсолютный максимум + 36ºС.</w:t>
      </w:r>
    </w:p>
    <w:p w:rsidR="00F83BB4" w:rsidRPr="007F3756" w:rsidRDefault="00F83BB4" w:rsidP="00F83BB4">
      <w:pPr>
        <w:pStyle w:val="aff7"/>
        <w:spacing w:after="0" w:line="240" w:lineRule="auto"/>
        <w:rPr>
          <w:sz w:val="28"/>
          <w:szCs w:val="28"/>
        </w:rPr>
      </w:pPr>
      <w:r w:rsidRPr="007F3756">
        <w:rPr>
          <w:sz w:val="28"/>
          <w:szCs w:val="28"/>
        </w:rPr>
        <w:t>В нескольких десятках километрах к югу от города проходит южная граница распространения вечной мерзлоты (разобщенной).</w:t>
      </w:r>
    </w:p>
    <w:p w:rsidR="00F83BB4" w:rsidRPr="007F3756" w:rsidRDefault="00F83BB4" w:rsidP="00F83BB4">
      <w:pPr>
        <w:pStyle w:val="aff7"/>
        <w:spacing w:after="0" w:line="240" w:lineRule="auto"/>
        <w:rPr>
          <w:sz w:val="28"/>
          <w:szCs w:val="28"/>
        </w:rPr>
      </w:pPr>
      <w:r w:rsidRPr="007F3756">
        <w:rPr>
          <w:sz w:val="28"/>
          <w:szCs w:val="28"/>
        </w:rPr>
        <w:t>Суровые климатические условия являются наиболее существенным неблагоприятным фактором окружающей среды.</w:t>
      </w:r>
    </w:p>
    <w:p w:rsidR="00F83BB4" w:rsidRPr="007F3756" w:rsidRDefault="00F83BB4" w:rsidP="00F83BB4">
      <w:pPr>
        <w:pStyle w:val="afff0"/>
        <w:spacing w:before="120" w:after="120" w:line="240" w:lineRule="auto"/>
        <w:jc w:val="left"/>
        <w:outlineLvl w:val="2"/>
        <w:rPr>
          <w:sz w:val="28"/>
          <w:szCs w:val="28"/>
        </w:rPr>
      </w:pPr>
      <w:bookmarkStart w:id="211" w:name="_Toc63276460"/>
      <w:r w:rsidRPr="007F3756">
        <w:rPr>
          <w:sz w:val="28"/>
          <w:szCs w:val="28"/>
        </w:rPr>
        <w:t xml:space="preserve">1.1.4. Наличие планов развития </w:t>
      </w:r>
      <w:bookmarkEnd w:id="211"/>
    </w:p>
    <w:p w:rsidR="00F83BB4" w:rsidRPr="007F3756" w:rsidRDefault="00F83BB4" w:rsidP="00F83BB4">
      <w:pPr>
        <w:pStyle w:val="aff7"/>
        <w:spacing w:after="0" w:line="240" w:lineRule="auto"/>
        <w:rPr>
          <w:sz w:val="28"/>
          <w:szCs w:val="28"/>
        </w:rPr>
      </w:pPr>
      <w:r w:rsidRPr="007F3756">
        <w:rPr>
          <w:sz w:val="28"/>
          <w:szCs w:val="28"/>
        </w:rPr>
        <w:t>Развитие территорий неотъемлемо связано со стратегическим планированием и программными документами.</w:t>
      </w:r>
    </w:p>
    <w:p w:rsidR="00F83BB4" w:rsidRPr="007F3756" w:rsidRDefault="00F83BB4" w:rsidP="00F83BB4">
      <w:pPr>
        <w:pStyle w:val="aff7"/>
        <w:spacing w:after="0" w:line="240" w:lineRule="auto"/>
        <w:rPr>
          <w:sz w:val="28"/>
          <w:szCs w:val="28"/>
        </w:rPr>
      </w:pPr>
      <w:r w:rsidRPr="007F3756">
        <w:rPr>
          <w:sz w:val="28"/>
          <w:szCs w:val="28"/>
          <w:u w:val="single"/>
        </w:rPr>
        <w:t>Генеральный план</w:t>
      </w:r>
      <w:r w:rsidRPr="007F3756">
        <w:rPr>
          <w:sz w:val="28"/>
          <w:szCs w:val="28"/>
        </w:rPr>
        <w:t xml:space="preserve"> город</w:t>
      </w:r>
      <w:r w:rsidR="00B82F19">
        <w:rPr>
          <w:sz w:val="28"/>
          <w:szCs w:val="28"/>
        </w:rPr>
        <w:t>а</w:t>
      </w:r>
      <w:r w:rsidRPr="007F3756">
        <w:rPr>
          <w:sz w:val="28"/>
          <w:szCs w:val="28"/>
        </w:rPr>
        <w:t xml:space="preserve"> Урай</w:t>
      </w:r>
      <w:r>
        <w:rPr>
          <w:sz w:val="28"/>
          <w:szCs w:val="28"/>
        </w:rPr>
        <w:t xml:space="preserve"> </w:t>
      </w:r>
      <w:r w:rsidRPr="007F3756">
        <w:rPr>
          <w:sz w:val="28"/>
          <w:szCs w:val="28"/>
        </w:rPr>
        <w:t>является документом территориального планирования.</w:t>
      </w:r>
    </w:p>
    <w:p w:rsidR="00F83BB4" w:rsidRPr="007F3756" w:rsidRDefault="00B82F19" w:rsidP="00F83BB4">
      <w:pPr>
        <w:pStyle w:val="aff7"/>
        <w:spacing w:after="0" w:line="240" w:lineRule="auto"/>
        <w:rPr>
          <w:sz w:val="28"/>
          <w:szCs w:val="28"/>
        </w:rPr>
      </w:pPr>
      <w:r>
        <w:rPr>
          <w:sz w:val="28"/>
          <w:szCs w:val="28"/>
        </w:rPr>
        <w:t>Решения Г</w:t>
      </w:r>
      <w:r w:rsidR="00F83BB4" w:rsidRPr="007F3756">
        <w:rPr>
          <w:sz w:val="28"/>
          <w:szCs w:val="28"/>
        </w:rPr>
        <w:t>енерального плана города Урай основаны на результатах комплексного анализа современного использования территории городского округа, ограничений её использования, демографических процессов и потребностей в развитии селитебной и производственной территории и инженерно-транспортной инфраструктуры в соответствии с градостроительными и экологическими требованиями.</w:t>
      </w:r>
    </w:p>
    <w:p w:rsidR="00F83BB4" w:rsidRPr="007F3756" w:rsidRDefault="00F83BB4" w:rsidP="00F83BB4">
      <w:pPr>
        <w:pStyle w:val="aff7"/>
        <w:spacing w:after="0" w:line="240" w:lineRule="auto"/>
        <w:rPr>
          <w:sz w:val="28"/>
          <w:szCs w:val="28"/>
        </w:rPr>
      </w:pPr>
      <w:r w:rsidRPr="007F3756">
        <w:rPr>
          <w:sz w:val="28"/>
          <w:szCs w:val="28"/>
        </w:rPr>
        <w:t>Задачи территориального планирования города Урай - выявление проблем градостроительного развития территории города Урай, обеспечение их решения; определение основных направлений и параметров пространственного развития территории муниципального образования, обеспечивающих создание инструмента управления развитием территории на основе баланса интересов федеральных, окружных и местных органов власти; создание электронного генерального плана на основе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rsidR="00F83BB4" w:rsidRPr="007F3756" w:rsidRDefault="00F83BB4" w:rsidP="00F83BB4">
      <w:pPr>
        <w:pStyle w:val="aff7"/>
        <w:spacing w:line="240" w:lineRule="auto"/>
        <w:rPr>
          <w:sz w:val="28"/>
          <w:szCs w:val="28"/>
        </w:rPr>
      </w:pPr>
      <w:r w:rsidRPr="00863BA9">
        <w:rPr>
          <w:bCs/>
          <w:sz w:val="28"/>
          <w:szCs w:val="28"/>
        </w:rPr>
        <w:t>Муниципальная программа «Развитие жилищно-коммунального комплекса и повышение энергетической эффективности в городе Урай</w:t>
      </w:r>
      <w:r w:rsidRPr="007F3756">
        <w:rPr>
          <w:sz w:val="28"/>
          <w:szCs w:val="28"/>
        </w:rPr>
        <w:t xml:space="preserve"> базируется на федеральных и региональных приоритетных направлениях, установленных в документах стратегического планирования и развития Российской Федерации и </w:t>
      </w:r>
      <w:r w:rsidR="00B82F19">
        <w:rPr>
          <w:sz w:val="28"/>
          <w:szCs w:val="28"/>
        </w:rPr>
        <w:t>Ханты-Мансийского автономного округа - Югры</w:t>
      </w:r>
      <w:r w:rsidR="00B82F19" w:rsidRPr="007F3756">
        <w:rPr>
          <w:sz w:val="28"/>
          <w:szCs w:val="28"/>
        </w:rPr>
        <w:t xml:space="preserve"> </w:t>
      </w:r>
      <w:r w:rsidRPr="007F3756">
        <w:rPr>
          <w:sz w:val="28"/>
          <w:szCs w:val="28"/>
        </w:rPr>
        <w:t>соответственно.</w:t>
      </w:r>
    </w:p>
    <w:p w:rsidR="00F83BB4" w:rsidRPr="007F3756" w:rsidRDefault="00F83BB4" w:rsidP="00F83BB4">
      <w:pPr>
        <w:pStyle w:val="aff7"/>
        <w:spacing w:after="0" w:line="240" w:lineRule="auto"/>
        <w:rPr>
          <w:sz w:val="28"/>
          <w:szCs w:val="28"/>
        </w:rPr>
      </w:pPr>
      <w:r w:rsidRPr="007F3756">
        <w:rPr>
          <w:sz w:val="28"/>
          <w:szCs w:val="28"/>
        </w:rPr>
        <w:t>Полное раскрытие потенциала развития города Урай и сбалансированное развитие территории будет достигнуто за счет углубления специализации территории, что будет способствовать увеличению конкурентоспособности основных отраслей экономики и инфраструктуры городского округа во внешней среде, формированию благоприятной среды, устойчивого сектора экономики в сферах: энергетики, ЖКХ и энергосбережения.</w:t>
      </w:r>
    </w:p>
    <w:p w:rsidR="00F83BB4" w:rsidRPr="007F3756" w:rsidRDefault="00F83BB4" w:rsidP="00F83BB4">
      <w:pPr>
        <w:pStyle w:val="afff0"/>
        <w:spacing w:before="120" w:after="120" w:line="240" w:lineRule="auto"/>
        <w:jc w:val="left"/>
        <w:outlineLvl w:val="2"/>
        <w:rPr>
          <w:sz w:val="28"/>
          <w:szCs w:val="28"/>
        </w:rPr>
      </w:pPr>
      <w:bookmarkStart w:id="212" w:name="_Toc63276461"/>
      <w:r w:rsidRPr="007F3756">
        <w:rPr>
          <w:sz w:val="28"/>
          <w:szCs w:val="28"/>
        </w:rPr>
        <w:t>1.1.5. Технико-экономические показатели Генерального плана</w:t>
      </w:r>
      <w:bookmarkEnd w:id="212"/>
    </w:p>
    <w:p w:rsidR="00F83BB4" w:rsidRPr="007F3756" w:rsidRDefault="00F83BB4" w:rsidP="00F83BB4">
      <w:pPr>
        <w:pStyle w:val="aff7"/>
        <w:spacing w:line="240" w:lineRule="auto"/>
        <w:rPr>
          <w:sz w:val="28"/>
          <w:szCs w:val="28"/>
        </w:rPr>
      </w:pPr>
      <w:r w:rsidRPr="007F3756">
        <w:rPr>
          <w:sz w:val="28"/>
          <w:szCs w:val="28"/>
        </w:rPr>
        <w:t>В генеральном плане выделены следующие временные сроки его реализации:</w:t>
      </w:r>
    </w:p>
    <w:p w:rsidR="00F83BB4" w:rsidRPr="007F3756" w:rsidRDefault="00F83BB4" w:rsidP="00F83BB4">
      <w:pPr>
        <w:pStyle w:val="aff7"/>
        <w:spacing w:line="240" w:lineRule="auto"/>
        <w:rPr>
          <w:sz w:val="28"/>
          <w:szCs w:val="28"/>
        </w:rPr>
      </w:pPr>
      <w:r w:rsidRPr="007F3756">
        <w:rPr>
          <w:sz w:val="28"/>
          <w:szCs w:val="28"/>
        </w:rPr>
        <w:t>расчетный срок - 2032 год, первая очередь – 2020 год</w:t>
      </w:r>
      <w:r>
        <w:rPr>
          <w:sz w:val="28"/>
          <w:szCs w:val="28"/>
        </w:rPr>
        <w:t xml:space="preserve"> (действующий утвержденный генеральный план)</w:t>
      </w:r>
      <w:r w:rsidRPr="007F3756">
        <w:rPr>
          <w:sz w:val="28"/>
          <w:szCs w:val="28"/>
        </w:rPr>
        <w:t xml:space="preserve">. Этапы реализации генерального плана, их сроки определяются органами местного самоуправления округа исходя из складывающейся социально-экономической обстановки в округе, сроков и этапов реализации соответствующих федеральных и окружных целевых программ в части, затрагивающей территорию </w:t>
      </w:r>
      <w:r w:rsidR="00BD58A7">
        <w:rPr>
          <w:sz w:val="28"/>
          <w:szCs w:val="28"/>
        </w:rPr>
        <w:t>городского округа</w:t>
      </w:r>
      <w:r w:rsidRPr="007F3756">
        <w:rPr>
          <w:sz w:val="28"/>
          <w:szCs w:val="28"/>
        </w:rPr>
        <w:t>, приоритетных национальных проектов.</w:t>
      </w:r>
    </w:p>
    <w:p w:rsidR="00F83BB4" w:rsidRPr="007F3756" w:rsidRDefault="00F83BB4" w:rsidP="00F83BB4">
      <w:pPr>
        <w:spacing w:line="240" w:lineRule="auto"/>
        <w:jc w:val="left"/>
        <w:rPr>
          <w:i/>
          <w:iCs/>
        </w:rPr>
      </w:pPr>
      <w:r w:rsidRPr="007F3756">
        <w:br w:type="page"/>
      </w:r>
    </w:p>
    <w:p w:rsidR="00F83BB4" w:rsidRPr="007F3756" w:rsidRDefault="00737B3E" w:rsidP="00F83BB4">
      <w:pPr>
        <w:pStyle w:val="38"/>
        <w:spacing w:before="240" w:after="120"/>
        <w:outlineLvl w:val="1"/>
        <w:rPr>
          <w:sz w:val="28"/>
          <w:szCs w:val="28"/>
        </w:rPr>
      </w:pPr>
      <w:bookmarkStart w:id="213" w:name="_Toc415145856"/>
      <w:bookmarkStart w:id="214" w:name="_Toc415145910"/>
      <w:bookmarkStart w:id="215" w:name="_Toc415488152"/>
      <w:bookmarkStart w:id="216" w:name="_Toc417653510"/>
      <w:bookmarkStart w:id="217" w:name="_Toc430265542"/>
      <w:bookmarkStart w:id="218" w:name="_Toc63276462"/>
      <w:r>
        <w:rPr>
          <w:sz w:val="28"/>
          <w:szCs w:val="28"/>
        </w:rPr>
        <w:t>1.2. Прогноз численности н</w:t>
      </w:r>
      <w:r w:rsidR="00F83BB4" w:rsidRPr="007F3756">
        <w:rPr>
          <w:sz w:val="28"/>
          <w:szCs w:val="28"/>
        </w:rPr>
        <w:t>аселения</w:t>
      </w:r>
      <w:r>
        <w:rPr>
          <w:sz w:val="28"/>
          <w:szCs w:val="28"/>
        </w:rPr>
        <w:t xml:space="preserve"> и</w:t>
      </w:r>
      <w:r w:rsidR="00F83BB4" w:rsidRPr="007F3756">
        <w:rPr>
          <w:sz w:val="28"/>
          <w:szCs w:val="28"/>
        </w:rPr>
        <w:t xml:space="preserve"> демографический прогноз</w:t>
      </w:r>
      <w:bookmarkEnd w:id="213"/>
      <w:bookmarkEnd w:id="214"/>
      <w:bookmarkEnd w:id="215"/>
      <w:bookmarkEnd w:id="216"/>
      <w:bookmarkEnd w:id="217"/>
      <w:bookmarkEnd w:id="218"/>
    </w:p>
    <w:p w:rsidR="00F83BB4" w:rsidRPr="007F3756" w:rsidRDefault="00F83BB4" w:rsidP="00F83BB4">
      <w:pPr>
        <w:spacing w:after="0" w:line="240" w:lineRule="auto"/>
        <w:ind w:firstLine="567"/>
        <w:rPr>
          <w:sz w:val="28"/>
          <w:szCs w:val="28"/>
        </w:rPr>
      </w:pPr>
      <w:r w:rsidRPr="007F3756">
        <w:rPr>
          <w:sz w:val="28"/>
          <w:szCs w:val="28"/>
        </w:rPr>
        <w:t xml:space="preserve">Город Урай в соответствии с пунктом 9 статьи 1 Закона Ханты-Мансийского автономного округа-Югры от 29.10.2004 №63-оз «О статусе и границах муниципальных образований Ханты- Мансийского автономного округа-Югры» является административным центром городского округа. Как </w:t>
      </w:r>
      <w:hyperlink r:id="rId52" w:anchor="Административно-территориальное_устройство" w:tooltip="Административно-территориальное деление Ханты-Мансийского автономного округа — Югры" w:history="1">
        <w:r w:rsidRPr="007F3756">
          <w:rPr>
            <w:sz w:val="28"/>
            <w:szCs w:val="28"/>
          </w:rPr>
          <w:t>административно-территориальная единица</w:t>
        </w:r>
      </w:hyperlink>
      <w:r w:rsidRPr="007F3756">
        <w:rPr>
          <w:sz w:val="28"/>
          <w:szCs w:val="28"/>
        </w:rPr>
        <w:t xml:space="preserve"> </w:t>
      </w:r>
      <w:r w:rsidR="0082634F">
        <w:rPr>
          <w:sz w:val="28"/>
          <w:szCs w:val="28"/>
        </w:rPr>
        <w:t>Ханты-Мансийского автономного округа - Югры</w:t>
      </w:r>
      <w:r w:rsidRPr="007F3756">
        <w:rPr>
          <w:sz w:val="28"/>
          <w:szCs w:val="28"/>
        </w:rPr>
        <w:t xml:space="preserve"> имеет статус </w:t>
      </w:r>
      <w:hyperlink r:id="rId53" w:tooltip="Город окружного значения" w:history="1">
        <w:r w:rsidRPr="007F3756">
          <w:rPr>
            <w:sz w:val="28"/>
            <w:szCs w:val="28"/>
          </w:rPr>
          <w:t>города окружного значения</w:t>
        </w:r>
      </w:hyperlink>
      <w:r w:rsidRPr="007F3756">
        <w:rPr>
          <w:sz w:val="28"/>
          <w:szCs w:val="28"/>
        </w:rPr>
        <w:t xml:space="preserve">. В рамках </w:t>
      </w:r>
      <w:hyperlink r:id="rId54" w:anchor="Муниципальное_устройство" w:tooltip="Административно-территориальное деление Ханты-Мансийского автономного округа — Югры" w:history="1">
        <w:r w:rsidRPr="007F3756">
          <w:rPr>
            <w:sz w:val="28"/>
            <w:szCs w:val="28"/>
          </w:rPr>
          <w:t>местного самоуправления</w:t>
        </w:r>
      </w:hyperlink>
      <w:r w:rsidRPr="007F3756">
        <w:rPr>
          <w:sz w:val="28"/>
          <w:szCs w:val="28"/>
        </w:rPr>
        <w:t xml:space="preserve"> образует </w:t>
      </w:r>
      <w:hyperlink r:id="rId55" w:tooltip="Муниципальное образование" w:history="1">
        <w:r w:rsidRPr="007F3756">
          <w:rPr>
            <w:sz w:val="28"/>
            <w:szCs w:val="28"/>
          </w:rPr>
          <w:t>муниципальное образование</w:t>
        </w:r>
      </w:hyperlink>
      <w:r w:rsidRPr="007F3756">
        <w:rPr>
          <w:sz w:val="28"/>
          <w:szCs w:val="28"/>
        </w:rPr>
        <w:t xml:space="preserve"> город Урай со статусом </w:t>
      </w:r>
      <w:hyperlink r:id="rId56" w:tooltip="Городской округ (Россия)" w:history="1">
        <w:r w:rsidRPr="007F3756">
          <w:rPr>
            <w:sz w:val="28"/>
            <w:szCs w:val="28"/>
          </w:rPr>
          <w:t>городского округа</w:t>
        </w:r>
      </w:hyperlink>
      <w:r w:rsidRPr="007F3756">
        <w:rPr>
          <w:sz w:val="28"/>
          <w:szCs w:val="28"/>
        </w:rPr>
        <w:t xml:space="preserve"> как единственный населённый пункт в его составе.</w:t>
      </w:r>
    </w:p>
    <w:p w:rsidR="00F83BB4" w:rsidRPr="007F3756" w:rsidRDefault="00F83BB4" w:rsidP="00F83BB4">
      <w:pPr>
        <w:spacing w:after="0" w:line="240" w:lineRule="auto"/>
        <w:ind w:firstLine="567"/>
        <w:rPr>
          <w:sz w:val="28"/>
          <w:szCs w:val="28"/>
        </w:rPr>
      </w:pPr>
      <w:r w:rsidRPr="007F3756">
        <w:rPr>
          <w:sz w:val="28"/>
          <w:szCs w:val="28"/>
        </w:rPr>
        <w:t xml:space="preserve">В настоящее время демографическая ситуация в городе Урай разнонаправленная, на начало 2019 можно выделить незначительную убыль, но </w:t>
      </w:r>
      <w:r w:rsidR="009B5377">
        <w:rPr>
          <w:sz w:val="28"/>
          <w:szCs w:val="28"/>
        </w:rPr>
        <w:t>в течении</w:t>
      </w:r>
      <w:r w:rsidRPr="007F3756">
        <w:rPr>
          <w:sz w:val="28"/>
          <w:szCs w:val="28"/>
        </w:rPr>
        <w:t xml:space="preserve"> 2020 года наметилась тенденция, характеризующаяся естественным повышением численности постоянного населения. Положительная миграция частично приводит к повышению численности населения г</w:t>
      </w:r>
      <w:r w:rsidR="00931DFB">
        <w:rPr>
          <w:sz w:val="28"/>
          <w:szCs w:val="28"/>
        </w:rPr>
        <w:t>орода</w:t>
      </w:r>
      <w:r w:rsidRPr="007F3756">
        <w:rPr>
          <w:sz w:val="28"/>
          <w:szCs w:val="28"/>
        </w:rPr>
        <w:t xml:space="preserve"> Урай. В городе Урай наблюдается нестабильность миграционных процессов.</w:t>
      </w:r>
    </w:p>
    <w:p w:rsidR="00F83BB4" w:rsidRPr="007F3756" w:rsidRDefault="00F83BB4" w:rsidP="00F83BB4">
      <w:pPr>
        <w:spacing w:before="120" w:after="0" w:line="240" w:lineRule="auto"/>
        <w:ind w:firstLine="567"/>
        <w:rPr>
          <w:sz w:val="28"/>
          <w:szCs w:val="28"/>
        </w:rPr>
      </w:pPr>
      <w:r w:rsidRPr="007F3756">
        <w:rPr>
          <w:sz w:val="28"/>
          <w:szCs w:val="28"/>
        </w:rPr>
        <w:t>К особенностям демографической ситуации следует отнести: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превышение условно городского населения - МКД (более 90 %) над частным сектором (менее 10%);</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формирование неблагоприятной возрастной структуры: увеличение численности населения старше трудоспособного возраста;</w:t>
      </w:r>
    </w:p>
    <w:p w:rsidR="00F83BB4" w:rsidRPr="007F3756" w:rsidRDefault="007414CA" w:rsidP="00F83BB4">
      <w:pPr>
        <w:spacing w:after="0" w:line="240" w:lineRule="auto"/>
        <w:ind w:firstLine="567"/>
        <w:rPr>
          <w:sz w:val="28"/>
          <w:szCs w:val="28"/>
        </w:rPr>
      </w:pPr>
      <w:r>
        <w:rPr>
          <w:sz w:val="28"/>
          <w:szCs w:val="28"/>
        </w:rPr>
        <w:t>Ч</w:t>
      </w:r>
      <w:r w:rsidR="00F83BB4" w:rsidRPr="007F3756">
        <w:rPr>
          <w:sz w:val="28"/>
          <w:szCs w:val="28"/>
        </w:rPr>
        <w:t xml:space="preserve">исленность постоянного населения по состоянию на </w:t>
      </w:r>
      <w:r w:rsidR="00B46A53" w:rsidRPr="00B46A53">
        <w:rPr>
          <w:sz w:val="28"/>
          <w:szCs w:val="28"/>
        </w:rPr>
        <w:t xml:space="preserve">01.01.2021 года составляет </w:t>
      </w:r>
      <w:r w:rsidR="00DC14C8" w:rsidRPr="00DC14C8">
        <w:rPr>
          <w:sz w:val="28"/>
          <w:szCs w:val="28"/>
        </w:rPr>
        <w:t>40 692 человек</w:t>
      </w:r>
      <w:r w:rsidR="00F83BB4" w:rsidRPr="007F3756">
        <w:rPr>
          <w:sz w:val="28"/>
          <w:szCs w:val="28"/>
        </w:rPr>
        <w:t>. Рождаемость превышает смертность.</w:t>
      </w:r>
    </w:p>
    <w:p w:rsidR="00F83BB4" w:rsidRPr="007F3756" w:rsidRDefault="00F83BB4" w:rsidP="00F83BB4">
      <w:pPr>
        <w:spacing w:before="120" w:after="0" w:line="240" w:lineRule="auto"/>
        <w:ind w:firstLine="567"/>
        <w:rPr>
          <w:sz w:val="28"/>
          <w:szCs w:val="28"/>
        </w:rPr>
      </w:pPr>
      <w:r w:rsidRPr="007F3756">
        <w:rPr>
          <w:sz w:val="28"/>
          <w:szCs w:val="28"/>
        </w:rPr>
        <w:t>Основной задачей повышения устойчивости демографического развития является увеличение рождаемости и снижение смертности населения. В целях увеличения рождаемости населения необходимо:</w:t>
      </w:r>
    </w:p>
    <w:p w:rsidR="00F83BB4" w:rsidRPr="007F3756" w:rsidRDefault="00F83BB4" w:rsidP="00F83BB4">
      <w:pPr>
        <w:numPr>
          <w:ilvl w:val="0"/>
          <w:numId w:val="4"/>
        </w:numPr>
        <w:spacing w:before="120" w:after="0" w:line="240" w:lineRule="auto"/>
        <w:rPr>
          <w:sz w:val="28"/>
          <w:szCs w:val="28"/>
        </w:rPr>
      </w:pPr>
      <w:r w:rsidRPr="007F3756">
        <w:rPr>
          <w:sz w:val="28"/>
          <w:szCs w:val="28"/>
        </w:rPr>
        <w:t>стимулирование рождаемости путем предоставления мер социальной поддержки, в том числе при строительстве или приобретении жилья;</w:t>
      </w:r>
    </w:p>
    <w:p w:rsidR="00F83BB4" w:rsidRPr="007F3756" w:rsidRDefault="00F83BB4" w:rsidP="00F83BB4">
      <w:pPr>
        <w:numPr>
          <w:ilvl w:val="0"/>
          <w:numId w:val="4"/>
        </w:numPr>
        <w:spacing w:before="120" w:after="0" w:line="240" w:lineRule="auto"/>
        <w:rPr>
          <w:sz w:val="28"/>
          <w:szCs w:val="28"/>
        </w:rPr>
      </w:pPr>
      <w:r w:rsidRPr="007F3756">
        <w:rPr>
          <w:sz w:val="28"/>
          <w:szCs w:val="28"/>
        </w:rPr>
        <w:t>развитие сети детских дошкольных образовательных учреждений, направленных на снижение очередности, на устройство детей в эти учреждения;</w:t>
      </w:r>
    </w:p>
    <w:p w:rsidR="00F83BB4" w:rsidRPr="007F3756" w:rsidRDefault="00F83BB4" w:rsidP="00F83BB4">
      <w:pPr>
        <w:numPr>
          <w:ilvl w:val="0"/>
          <w:numId w:val="4"/>
        </w:numPr>
        <w:spacing w:before="120" w:after="0" w:line="240" w:lineRule="auto"/>
        <w:rPr>
          <w:sz w:val="28"/>
          <w:szCs w:val="28"/>
        </w:rPr>
      </w:pPr>
      <w:r w:rsidRPr="007F3756">
        <w:rPr>
          <w:sz w:val="28"/>
          <w:szCs w:val="28"/>
        </w:rPr>
        <w:t>развитие перинатальной помощи;</w:t>
      </w:r>
    </w:p>
    <w:p w:rsidR="00F83BB4" w:rsidRPr="007F3756" w:rsidRDefault="00F83BB4" w:rsidP="00F83BB4">
      <w:pPr>
        <w:numPr>
          <w:ilvl w:val="0"/>
          <w:numId w:val="4"/>
        </w:numPr>
        <w:spacing w:before="120" w:after="0" w:line="240" w:lineRule="auto"/>
        <w:rPr>
          <w:sz w:val="28"/>
          <w:szCs w:val="28"/>
        </w:rPr>
      </w:pPr>
      <w:r w:rsidRPr="007F3756">
        <w:rPr>
          <w:sz w:val="28"/>
          <w:szCs w:val="28"/>
        </w:rPr>
        <w:t>развитие комфортной инфраструктуры (объектов сферы обслуживания и отдыха, дорог</w:t>
      </w:r>
      <w:r w:rsidR="008B1EE5">
        <w:rPr>
          <w:sz w:val="28"/>
          <w:szCs w:val="28"/>
        </w:rPr>
        <w:t>)</w:t>
      </w:r>
      <w:r w:rsidRPr="007F3756">
        <w:rPr>
          <w:sz w:val="28"/>
          <w:szCs w:val="28"/>
        </w:rPr>
        <w:t>.</w:t>
      </w:r>
    </w:p>
    <w:p w:rsidR="00F83BB4" w:rsidRPr="007F3756" w:rsidRDefault="00F83BB4" w:rsidP="00F83BB4">
      <w:pPr>
        <w:spacing w:before="120" w:after="0" w:line="240" w:lineRule="auto"/>
        <w:ind w:firstLine="567"/>
        <w:rPr>
          <w:sz w:val="28"/>
          <w:szCs w:val="28"/>
        </w:rPr>
      </w:pPr>
      <w:r w:rsidRPr="007F3756">
        <w:rPr>
          <w:sz w:val="28"/>
          <w:szCs w:val="28"/>
        </w:rPr>
        <w:t>В целях снижения смертности населения необходимо:</w:t>
      </w:r>
    </w:p>
    <w:p w:rsidR="00F83BB4" w:rsidRPr="007F3756" w:rsidRDefault="00F83BB4" w:rsidP="00F83BB4">
      <w:pPr>
        <w:numPr>
          <w:ilvl w:val="0"/>
          <w:numId w:val="4"/>
        </w:numPr>
        <w:spacing w:before="120" w:after="0" w:line="240" w:lineRule="auto"/>
        <w:rPr>
          <w:sz w:val="28"/>
          <w:szCs w:val="28"/>
        </w:rPr>
      </w:pPr>
      <w:r w:rsidRPr="007F3756">
        <w:rPr>
          <w:sz w:val="28"/>
          <w:szCs w:val="28"/>
        </w:rPr>
        <w:t>повышение доступности и качества оказания медицинской помощи;</w:t>
      </w:r>
    </w:p>
    <w:p w:rsidR="00F83BB4" w:rsidRPr="007F3756" w:rsidRDefault="00F83BB4" w:rsidP="00F83BB4">
      <w:pPr>
        <w:numPr>
          <w:ilvl w:val="0"/>
          <w:numId w:val="4"/>
        </w:numPr>
        <w:spacing w:before="120" w:after="0" w:line="240" w:lineRule="auto"/>
        <w:rPr>
          <w:sz w:val="28"/>
          <w:szCs w:val="28"/>
        </w:rPr>
      </w:pPr>
      <w:r w:rsidRPr="007F3756">
        <w:rPr>
          <w:sz w:val="28"/>
          <w:szCs w:val="28"/>
        </w:rPr>
        <w:t xml:space="preserve">снижение уровня преступности, в том числе создание необходимых условий для эффективного функционирования подразделений </w:t>
      </w:r>
      <w:r w:rsidR="008B1EE5">
        <w:rPr>
          <w:sz w:val="28"/>
          <w:szCs w:val="28"/>
        </w:rPr>
        <w:t>по</w:t>
      </w:r>
      <w:r w:rsidRPr="007F3756">
        <w:rPr>
          <w:sz w:val="28"/>
          <w:szCs w:val="28"/>
        </w:rPr>
        <w:t>лиции общественной безопасности, профилактики правонарушений на территории города, сокращение дорожно-транспортных происшествий;</w:t>
      </w:r>
    </w:p>
    <w:p w:rsidR="00F83BB4" w:rsidRPr="007F3756" w:rsidRDefault="00F83BB4" w:rsidP="00F83BB4">
      <w:pPr>
        <w:numPr>
          <w:ilvl w:val="0"/>
          <w:numId w:val="4"/>
        </w:numPr>
        <w:spacing w:before="120" w:after="0" w:line="240" w:lineRule="auto"/>
        <w:rPr>
          <w:sz w:val="28"/>
          <w:szCs w:val="28"/>
        </w:rPr>
      </w:pPr>
      <w:r w:rsidRPr="007F3756">
        <w:rPr>
          <w:sz w:val="28"/>
          <w:szCs w:val="28"/>
        </w:rPr>
        <w:t>содействие снижению производственного травматизма;</w:t>
      </w:r>
    </w:p>
    <w:p w:rsidR="00F83BB4" w:rsidRDefault="00F83BB4" w:rsidP="00F83BB4">
      <w:pPr>
        <w:numPr>
          <w:ilvl w:val="0"/>
          <w:numId w:val="4"/>
        </w:numPr>
        <w:spacing w:after="0" w:line="240" w:lineRule="auto"/>
        <w:rPr>
          <w:sz w:val="28"/>
          <w:szCs w:val="28"/>
        </w:rPr>
      </w:pPr>
      <w:r w:rsidRPr="007F3756">
        <w:rPr>
          <w:sz w:val="28"/>
          <w:szCs w:val="28"/>
        </w:rPr>
        <w:t>содействие повышению пожарной безопасности.</w:t>
      </w:r>
    </w:p>
    <w:p w:rsidR="00737B3E" w:rsidRPr="007F3756" w:rsidRDefault="00737B3E" w:rsidP="00737B3E">
      <w:pPr>
        <w:spacing w:after="0" w:line="240" w:lineRule="auto"/>
        <w:ind w:left="1287"/>
        <w:rPr>
          <w:sz w:val="28"/>
          <w:szCs w:val="28"/>
        </w:rPr>
      </w:pPr>
    </w:p>
    <w:p w:rsidR="00737B3E" w:rsidRPr="00737B3E" w:rsidRDefault="00737B3E" w:rsidP="00737B3E">
      <w:pPr>
        <w:spacing w:after="0" w:line="240" w:lineRule="auto"/>
        <w:ind w:firstLine="567"/>
        <w:rPr>
          <w:sz w:val="28"/>
          <w:szCs w:val="28"/>
        </w:rPr>
      </w:pPr>
      <w:r w:rsidRPr="00737B3E">
        <w:rPr>
          <w:sz w:val="28"/>
          <w:szCs w:val="28"/>
        </w:rPr>
        <w:t>Согласно (актуальной) стратегии социально-экономического развития города Урай численность постоянного населения (среднегодовая) к 2032 году составит – 41 915 человек.</w:t>
      </w:r>
    </w:p>
    <w:p w:rsidR="00737B3E" w:rsidRPr="00737B3E" w:rsidRDefault="00737B3E" w:rsidP="00737B3E">
      <w:pPr>
        <w:spacing w:after="0" w:line="240" w:lineRule="auto"/>
        <w:ind w:firstLine="567"/>
        <w:rPr>
          <w:sz w:val="28"/>
          <w:szCs w:val="28"/>
        </w:rPr>
      </w:pPr>
      <w:r w:rsidRPr="00737B3E">
        <w:rPr>
          <w:sz w:val="28"/>
          <w:szCs w:val="28"/>
        </w:rPr>
        <w:t xml:space="preserve">При этом, по данным </w:t>
      </w:r>
      <w:r w:rsidRPr="00B969F5">
        <w:rPr>
          <w:sz w:val="28"/>
          <w:szCs w:val="28"/>
        </w:rPr>
        <w:t>утвержденного генерального плана,</w:t>
      </w:r>
      <w:r w:rsidRPr="00737B3E">
        <w:rPr>
          <w:sz w:val="28"/>
          <w:szCs w:val="28"/>
        </w:rPr>
        <w:t xml:space="preserve"> прогнозируемая численность населения трудоспособного возраста на конец 2032 года составит 26,9 тыс. человек.</w:t>
      </w:r>
    </w:p>
    <w:p w:rsidR="00F83BB4" w:rsidRPr="007F3756" w:rsidRDefault="00F83BB4" w:rsidP="00F83BB4">
      <w:pPr>
        <w:spacing w:after="0" w:line="240" w:lineRule="auto"/>
        <w:ind w:firstLine="567"/>
        <w:rPr>
          <w:sz w:val="28"/>
          <w:szCs w:val="28"/>
        </w:rPr>
      </w:pPr>
    </w:p>
    <w:p w:rsidR="00F83BB4" w:rsidRPr="007F3756" w:rsidRDefault="00B969F5" w:rsidP="00F83BB4">
      <w:pPr>
        <w:spacing w:after="0" w:line="240" w:lineRule="auto"/>
        <w:ind w:firstLine="567"/>
        <w:rPr>
          <w:sz w:val="28"/>
          <w:szCs w:val="28"/>
        </w:rPr>
      </w:pPr>
      <w:r>
        <w:rPr>
          <w:rFonts w:eastAsia="Calibri"/>
          <w:sz w:val="28"/>
          <w:szCs w:val="28"/>
        </w:rPr>
        <w:t>Г</w:t>
      </w:r>
      <w:r w:rsidR="00F83BB4" w:rsidRPr="007F3756">
        <w:rPr>
          <w:rFonts w:eastAsia="Calibri"/>
          <w:sz w:val="28"/>
          <w:szCs w:val="28"/>
        </w:rPr>
        <w:t>ород Урай участвует в реализации портфеля проектов Ханты-Мансийского автономного округа – Югры «Демография», основанном на национальном проекте, который затрагивает сферы поддержки семей при рождении детей; создании условий для осуществления трудовой деятельности женщин, имеющих детей; создании условий для доступности дошкольного образования для детей в возрасте до трех лет; здорового образа жизни; активного долголетия и повышения качества жизни пожилых; занятия физической культурой и спортом.</w:t>
      </w:r>
    </w:p>
    <w:p w:rsidR="00F83BB4" w:rsidRPr="007F3756" w:rsidRDefault="00F83BB4" w:rsidP="00F83BB4">
      <w:pPr>
        <w:spacing w:line="240" w:lineRule="auto"/>
        <w:jc w:val="left"/>
        <w:rPr>
          <w:i/>
        </w:rPr>
      </w:pPr>
      <w:bookmarkStart w:id="219" w:name="_Ref437542479"/>
      <w:r w:rsidRPr="007F3756">
        <w:rPr>
          <w:i/>
        </w:rPr>
        <w:br w:type="page"/>
      </w:r>
    </w:p>
    <w:p w:rsidR="00F83BB4" w:rsidRPr="007F3756" w:rsidRDefault="00F83BB4" w:rsidP="00F83BB4">
      <w:pPr>
        <w:pStyle w:val="38"/>
        <w:spacing w:before="120" w:after="120"/>
        <w:outlineLvl w:val="1"/>
        <w:rPr>
          <w:sz w:val="28"/>
          <w:szCs w:val="28"/>
        </w:rPr>
      </w:pPr>
      <w:bookmarkStart w:id="220" w:name="_Toc415145857"/>
      <w:bookmarkStart w:id="221" w:name="_Toc415145911"/>
      <w:bookmarkStart w:id="222" w:name="_Toc415488153"/>
      <w:bookmarkStart w:id="223" w:name="_Toc417653511"/>
      <w:bookmarkStart w:id="224" w:name="_Toc430265543"/>
      <w:bookmarkStart w:id="225" w:name="_Toc63276463"/>
      <w:bookmarkEnd w:id="219"/>
      <w:r w:rsidRPr="007F3756">
        <w:rPr>
          <w:sz w:val="28"/>
          <w:szCs w:val="28"/>
        </w:rPr>
        <w:t>1.3. Прогноз развития промышленности</w:t>
      </w:r>
      <w:bookmarkEnd w:id="220"/>
      <w:bookmarkEnd w:id="221"/>
      <w:bookmarkEnd w:id="222"/>
      <w:bookmarkEnd w:id="223"/>
      <w:bookmarkEnd w:id="224"/>
      <w:bookmarkEnd w:id="225"/>
    </w:p>
    <w:p w:rsidR="00F83BB4" w:rsidRPr="007F3756" w:rsidRDefault="00F83BB4" w:rsidP="00F83BB4">
      <w:pPr>
        <w:spacing w:after="0" w:line="240" w:lineRule="auto"/>
        <w:ind w:firstLine="567"/>
        <w:rPr>
          <w:sz w:val="28"/>
          <w:szCs w:val="28"/>
        </w:rPr>
      </w:pPr>
      <w:bookmarkStart w:id="226" w:name="_Toc415145858"/>
      <w:bookmarkStart w:id="227" w:name="_Toc415145912"/>
      <w:bookmarkStart w:id="228" w:name="_Toc415488154"/>
      <w:bookmarkStart w:id="229" w:name="_Toc417653512"/>
      <w:r w:rsidRPr="007F3756">
        <w:rPr>
          <w:sz w:val="28"/>
          <w:szCs w:val="28"/>
        </w:rPr>
        <w:t>Экономи</w:t>
      </w:r>
      <w:r w:rsidR="00931DFB">
        <w:rPr>
          <w:sz w:val="28"/>
          <w:szCs w:val="28"/>
        </w:rPr>
        <w:t>ка город</w:t>
      </w:r>
      <w:r w:rsidR="00707379">
        <w:rPr>
          <w:sz w:val="28"/>
          <w:szCs w:val="28"/>
        </w:rPr>
        <w:t>а</w:t>
      </w:r>
      <w:r w:rsidRPr="007F3756">
        <w:rPr>
          <w:sz w:val="28"/>
          <w:szCs w:val="28"/>
        </w:rPr>
        <w:t xml:space="preserve"> Урай в основе своей представлена крупными и средними предприятиями по добыче полезных ископаемых, производству и распределению электроэнергии, газа и воды, обрабатывающих производств. В общем объеме отгруженных товаров собственного производства, выполненных работ и услуг собственными силами по видам экономической деятельности по крупным и средним предприятиям наибольшую долю занимает промышленное производство (более 50 %). Доминирующее положение в структуре промышленного производства занимают предприятия по добыче полезных ископаемых, на долю которых приходится около 60 %. В общем объеме отгруженных товаров и услуг доля предприятий по добыче полезных ископаемых составляет более 30 %.</w:t>
      </w:r>
    </w:p>
    <w:p w:rsidR="00F83BB4" w:rsidRPr="007F3756" w:rsidRDefault="00F83BB4" w:rsidP="00F83BB4">
      <w:pPr>
        <w:spacing w:after="0" w:line="240" w:lineRule="auto"/>
        <w:ind w:firstLine="567"/>
        <w:rPr>
          <w:sz w:val="28"/>
          <w:szCs w:val="28"/>
        </w:rPr>
      </w:pPr>
      <w:r w:rsidRPr="007F3756">
        <w:rPr>
          <w:sz w:val="28"/>
          <w:szCs w:val="28"/>
        </w:rPr>
        <w:t xml:space="preserve">В связи со сложившейся структурой экономики муниципального образования дальнейшее ее развитие в ближайшее десятилетие будет весьма ощутимо зависеть от положения дел в доминирующей отрасли – нефтедобывающей. На сегодняшний день значительная часть экономически активного населения связана с добычей, подготовкой, переработкой и транспортировкой углеводородного сырья, а также со смежными отраслями промышленности и предприятиями. </w:t>
      </w:r>
    </w:p>
    <w:p w:rsidR="008366A1" w:rsidRPr="008366A1" w:rsidRDefault="008366A1" w:rsidP="008366A1">
      <w:pPr>
        <w:spacing w:after="0" w:line="240" w:lineRule="auto"/>
        <w:ind w:firstLine="567"/>
        <w:rPr>
          <w:sz w:val="28"/>
          <w:szCs w:val="28"/>
        </w:rPr>
      </w:pPr>
      <w:r w:rsidRPr="008366A1">
        <w:rPr>
          <w:sz w:val="28"/>
          <w:szCs w:val="28"/>
        </w:rPr>
        <w:t xml:space="preserve">Объем отгруженных промышленных товаров собственного производства, выполненных работ и услуг по виду экономической деятельности </w:t>
      </w:r>
      <w:r w:rsidRPr="008366A1">
        <w:rPr>
          <w:bCs/>
          <w:sz w:val="28"/>
          <w:szCs w:val="28"/>
        </w:rPr>
        <w:t xml:space="preserve">«Добыча полезных ископаемых» по 2020 году </w:t>
      </w:r>
      <w:r w:rsidRPr="008366A1">
        <w:rPr>
          <w:sz w:val="28"/>
          <w:szCs w:val="28"/>
        </w:rPr>
        <w:t xml:space="preserve">составил </w:t>
      </w:r>
      <w:r w:rsidR="00737B3E" w:rsidRPr="00737B3E">
        <w:rPr>
          <w:sz w:val="28"/>
          <w:szCs w:val="28"/>
        </w:rPr>
        <w:t>2410,39</w:t>
      </w:r>
      <w:r w:rsidRPr="008366A1">
        <w:rPr>
          <w:sz w:val="28"/>
          <w:szCs w:val="28"/>
        </w:rPr>
        <w:t xml:space="preserve"> млн. рублей (</w:t>
      </w:r>
      <w:r w:rsidR="00737B3E">
        <w:rPr>
          <w:sz w:val="28"/>
          <w:szCs w:val="28"/>
        </w:rPr>
        <w:t>88</w:t>
      </w:r>
      <w:r w:rsidRPr="008366A1">
        <w:rPr>
          <w:sz w:val="28"/>
          <w:szCs w:val="28"/>
        </w:rPr>
        <w:t>,6% в фактических ценах к 2019 году). И</w:t>
      </w:r>
      <w:r w:rsidRPr="008366A1">
        <w:rPr>
          <w:bCs/>
          <w:sz w:val="28"/>
          <w:szCs w:val="28"/>
        </w:rPr>
        <w:t xml:space="preserve">ндекс производства к уровню предыдущего года – </w:t>
      </w:r>
      <w:r w:rsidR="00704313">
        <w:rPr>
          <w:bCs/>
          <w:sz w:val="28"/>
          <w:szCs w:val="28"/>
        </w:rPr>
        <w:t>97</w:t>
      </w:r>
      <w:r w:rsidRPr="008366A1">
        <w:rPr>
          <w:bCs/>
          <w:sz w:val="28"/>
          <w:szCs w:val="28"/>
        </w:rPr>
        <w:t>,</w:t>
      </w:r>
      <w:r w:rsidR="00704313">
        <w:rPr>
          <w:bCs/>
          <w:sz w:val="28"/>
          <w:szCs w:val="28"/>
        </w:rPr>
        <w:t>35</w:t>
      </w:r>
      <w:r w:rsidRPr="008366A1">
        <w:rPr>
          <w:bCs/>
          <w:sz w:val="28"/>
          <w:szCs w:val="28"/>
        </w:rPr>
        <w:t xml:space="preserve">%. Снижение динамики показателя связано с замедлением производственных процессов в нефтегазодобывающей отрасли  на фоне реализации первоочередных мероприятий, направленных на недопущение </w:t>
      </w:r>
      <w:r w:rsidRPr="008366A1">
        <w:rPr>
          <w:sz w:val="28"/>
          <w:szCs w:val="28"/>
        </w:rPr>
        <w:t>распространения коронавирусной инфекции COVID-19.</w:t>
      </w:r>
    </w:p>
    <w:p w:rsidR="008366A1" w:rsidRPr="008366A1" w:rsidRDefault="008366A1" w:rsidP="008366A1">
      <w:pPr>
        <w:spacing w:after="0" w:line="240" w:lineRule="auto"/>
        <w:ind w:firstLine="567"/>
        <w:rPr>
          <w:sz w:val="28"/>
          <w:szCs w:val="28"/>
        </w:rPr>
      </w:pPr>
      <w:r w:rsidRPr="008366A1">
        <w:rPr>
          <w:sz w:val="28"/>
          <w:szCs w:val="28"/>
        </w:rPr>
        <w:t xml:space="preserve">Объем отгруженных товаров собственного производства, выполненных работ и услуг по виду экономической деятельности </w:t>
      </w:r>
      <w:r w:rsidRPr="008366A1">
        <w:rPr>
          <w:bCs/>
          <w:sz w:val="28"/>
          <w:szCs w:val="28"/>
        </w:rPr>
        <w:t xml:space="preserve">«Обрабатывающие производства» в 2020 году составил </w:t>
      </w:r>
      <w:r w:rsidR="00704313" w:rsidRPr="00704313">
        <w:rPr>
          <w:bCs/>
          <w:sz w:val="28"/>
          <w:szCs w:val="28"/>
        </w:rPr>
        <w:t>2049,14</w:t>
      </w:r>
      <w:r w:rsidRPr="008366A1">
        <w:rPr>
          <w:bCs/>
          <w:sz w:val="28"/>
          <w:szCs w:val="28"/>
        </w:rPr>
        <w:t xml:space="preserve"> </w:t>
      </w:r>
      <w:r w:rsidR="00704313">
        <w:rPr>
          <w:sz w:val="28"/>
          <w:szCs w:val="28"/>
        </w:rPr>
        <w:t>млн. рублей (97</w:t>
      </w:r>
      <w:r w:rsidRPr="008366A1">
        <w:rPr>
          <w:sz w:val="28"/>
          <w:szCs w:val="28"/>
        </w:rPr>
        <w:t>,</w:t>
      </w:r>
      <w:r w:rsidR="00704313">
        <w:rPr>
          <w:sz w:val="28"/>
          <w:szCs w:val="28"/>
        </w:rPr>
        <w:t>2</w:t>
      </w:r>
      <w:r w:rsidRPr="008366A1">
        <w:rPr>
          <w:sz w:val="28"/>
          <w:szCs w:val="28"/>
        </w:rPr>
        <w:t xml:space="preserve">% в фактических ценах к 2019 году). Рост обусловлен, в основном, ростом объёмов отгруженных товаров на предприятиях стройиндустрии. Индекс производства к уровню предыдущего года – </w:t>
      </w:r>
      <w:r w:rsidR="00704313">
        <w:rPr>
          <w:sz w:val="28"/>
          <w:szCs w:val="28"/>
        </w:rPr>
        <w:t>97</w:t>
      </w:r>
      <w:r w:rsidRPr="008366A1">
        <w:rPr>
          <w:sz w:val="28"/>
          <w:szCs w:val="28"/>
        </w:rPr>
        <w:t>,1%.</w:t>
      </w:r>
    </w:p>
    <w:p w:rsidR="008366A1" w:rsidRPr="008366A1" w:rsidRDefault="008366A1" w:rsidP="008366A1">
      <w:pPr>
        <w:spacing w:after="0" w:line="240" w:lineRule="auto"/>
        <w:ind w:firstLine="567"/>
        <w:rPr>
          <w:sz w:val="28"/>
          <w:szCs w:val="28"/>
        </w:rPr>
      </w:pPr>
      <w:r w:rsidRPr="008366A1">
        <w:rPr>
          <w:sz w:val="28"/>
          <w:szCs w:val="28"/>
        </w:rPr>
        <w:t xml:space="preserve">Объем отгруженных товаров по разделу «Обеспечение электрической энергией, газом, паром; кондиционирование воздуха» в 2020 году составил </w:t>
      </w:r>
      <w:r w:rsidR="00704313" w:rsidRPr="00704313">
        <w:rPr>
          <w:sz w:val="28"/>
          <w:szCs w:val="28"/>
        </w:rPr>
        <w:t>1689,31</w:t>
      </w:r>
      <w:r w:rsidRPr="008366A1">
        <w:rPr>
          <w:sz w:val="28"/>
          <w:szCs w:val="28"/>
        </w:rPr>
        <w:t xml:space="preserve"> млн. рублей (9</w:t>
      </w:r>
      <w:r w:rsidR="00704313">
        <w:rPr>
          <w:sz w:val="28"/>
          <w:szCs w:val="28"/>
        </w:rPr>
        <w:t>6</w:t>
      </w:r>
      <w:r w:rsidRPr="008366A1">
        <w:rPr>
          <w:sz w:val="28"/>
          <w:szCs w:val="28"/>
        </w:rPr>
        <w:t>,</w:t>
      </w:r>
      <w:r w:rsidR="00704313">
        <w:rPr>
          <w:sz w:val="28"/>
          <w:szCs w:val="28"/>
        </w:rPr>
        <w:t>5</w:t>
      </w:r>
      <w:r w:rsidRPr="008366A1">
        <w:rPr>
          <w:sz w:val="28"/>
          <w:szCs w:val="28"/>
        </w:rPr>
        <w:t>% к 2019 году). Индекс производства к уровню предыдущего года – 9</w:t>
      </w:r>
      <w:r w:rsidR="00704313">
        <w:rPr>
          <w:sz w:val="28"/>
          <w:szCs w:val="28"/>
        </w:rPr>
        <w:t>2</w:t>
      </w:r>
      <w:r w:rsidRPr="008366A1">
        <w:rPr>
          <w:sz w:val="28"/>
          <w:szCs w:val="28"/>
        </w:rPr>
        <w:t>,</w:t>
      </w:r>
      <w:r w:rsidR="00704313">
        <w:rPr>
          <w:sz w:val="28"/>
          <w:szCs w:val="28"/>
        </w:rPr>
        <w:t>77</w:t>
      </w:r>
      <w:r w:rsidRPr="008366A1">
        <w:rPr>
          <w:sz w:val="28"/>
          <w:szCs w:val="28"/>
        </w:rPr>
        <w:t xml:space="preserve">%. </w:t>
      </w:r>
    </w:p>
    <w:p w:rsidR="00F83BB4" w:rsidRPr="007F3756" w:rsidRDefault="008366A1" w:rsidP="008366A1">
      <w:pPr>
        <w:spacing w:after="0" w:line="240" w:lineRule="auto"/>
        <w:ind w:firstLine="567"/>
        <w:rPr>
          <w:sz w:val="28"/>
          <w:szCs w:val="28"/>
        </w:rPr>
      </w:pPr>
      <w:r w:rsidRPr="008366A1">
        <w:rPr>
          <w:sz w:val="28"/>
          <w:szCs w:val="28"/>
        </w:rPr>
        <w:t>Объем отгруженных товаров по разделу «Водоснабжение; организация сбора и утилизации отходов, деятельность по ликвидации загрязнений, сбор и обработка сточных вод» в 2020 году составил 20</w:t>
      </w:r>
      <w:r w:rsidR="00704313">
        <w:rPr>
          <w:sz w:val="28"/>
          <w:szCs w:val="28"/>
        </w:rPr>
        <w:t>5</w:t>
      </w:r>
      <w:r w:rsidRPr="008366A1">
        <w:rPr>
          <w:sz w:val="28"/>
          <w:szCs w:val="28"/>
        </w:rPr>
        <w:t>,</w:t>
      </w:r>
      <w:r w:rsidR="00704313">
        <w:rPr>
          <w:sz w:val="28"/>
          <w:szCs w:val="28"/>
        </w:rPr>
        <w:t>59 млн. рублей (103</w:t>
      </w:r>
      <w:r w:rsidRPr="008366A1">
        <w:rPr>
          <w:sz w:val="28"/>
          <w:szCs w:val="28"/>
        </w:rPr>
        <w:t>,</w:t>
      </w:r>
      <w:r w:rsidR="00704313">
        <w:rPr>
          <w:sz w:val="28"/>
          <w:szCs w:val="28"/>
        </w:rPr>
        <w:t>7</w:t>
      </w:r>
      <w:r w:rsidRPr="008366A1">
        <w:rPr>
          <w:sz w:val="28"/>
          <w:szCs w:val="28"/>
        </w:rPr>
        <w:t>% к 2019 году). Индекс производства к уровню предыдущего года –</w:t>
      </w:r>
      <w:r w:rsidR="00704313">
        <w:rPr>
          <w:sz w:val="28"/>
          <w:szCs w:val="28"/>
        </w:rPr>
        <w:t xml:space="preserve"> 98</w:t>
      </w:r>
      <w:r w:rsidRPr="008366A1">
        <w:rPr>
          <w:sz w:val="28"/>
          <w:szCs w:val="28"/>
        </w:rPr>
        <w:t>,</w:t>
      </w:r>
      <w:r w:rsidR="00704313">
        <w:rPr>
          <w:sz w:val="28"/>
          <w:szCs w:val="28"/>
        </w:rPr>
        <w:t>72</w:t>
      </w:r>
      <w:r w:rsidRPr="008366A1">
        <w:rPr>
          <w:sz w:val="28"/>
          <w:szCs w:val="28"/>
        </w:rPr>
        <w:t>%.</w:t>
      </w:r>
    </w:p>
    <w:p w:rsidR="00F83BB4" w:rsidRPr="007F3756" w:rsidRDefault="00F83BB4" w:rsidP="00F83BB4">
      <w:pPr>
        <w:spacing w:after="0" w:line="240" w:lineRule="auto"/>
        <w:ind w:firstLine="567"/>
        <w:rPr>
          <w:sz w:val="28"/>
          <w:szCs w:val="28"/>
        </w:rPr>
      </w:pPr>
      <w:r w:rsidRPr="007F3756">
        <w:rPr>
          <w:sz w:val="28"/>
          <w:szCs w:val="28"/>
        </w:rPr>
        <w:t>На территории города действует градообразующее предприятие – ТПП «Урайнефтегаз» (входящее в состав ООО «ЛУКОЙЛ – Западная Сибирь» ПАО «ЛУКОЙЛ»), являющееся центром притяжения рабочей силы и обеспечивающее стабильность развития экономики город</w:t>
      </w:r>
      <w:r w:rsidR="00707379">
        <w:rPr>
          <w:sz w:val="28"/>
          <w:szCs w:val="28"/>
        </w:rPr>
        <w:t>а</w:t>
      </w:r>
      <w:r w:rsidRPr="007F3756">
        <w:rPr>
          <w:sz w:val="28"/>
          <w:szCs w:val="28"/>
        </w:rPr>
        <w:t xml:space="preserve"> Урай.</w:t>
      </w:r>
    </w:p>
    <w:p w:rsidR="00F83BB4" w:rsidRPr="007F3756" w:rsidRDefault="00F83BB4" w:rsidP="00F83BB4">
      <w:pPr>
        <w:spacing w:before="120" w:after="0" w:line="240" w:lineRule="auto"/>
        <w:ind w:firstLine="567"/>
        <w:rPr>
          <w:sz w:val="28"/>
          <w:szCs w:val="28"/>
        </w:rPr>
      </w:pPr>
      <w:r w:rsidRPr="007F3756">
        <w:rPr>
          <w:sz w:val="28"/>
          <w:szCs w:val="28"/>
        </w:rPr>
        <w:t xml:space="preserve">Предприятие осуществляет уникальный проект нефтедобычи на Тальниковом месторождении, находящемся на территории природного парка «Кондинские озера». Проведенные научно-исследовательские работы, современные технологии, грамотная схема производства позволяют максимально снизить техногенную нагрузку на природный комплекс. Благодаря плодотворному сотрудничеству природного парка «Кондинские озера» и предприятия создана и функционирует успешная модель устойчивого развития природного комплекса с экологически безопасным природопользованием. Бурение ведется как на разрабатываемых длительный период месторождениях, так и на новых. В городе начинается </w:t>
      </w:r>
      <w:hyperlink r:id="rId57" w:tooltip="Нефтепровод" w:history="1">
        <w:r w:rsidRPr="007F3756">
          <w:rPr>
            <w:sz w:val="28"/>
            <w:szCs w:val="28"/>
          </w:rPr>
          <w:t>нефтепровод</w:t>
        </w:r>
      </w:hyperlink>
      <w:r w:rsidRPr="007F3756">
        <w:rPr>
          <w:sz w:val="28"/>
          <w:szCs w:val="28"/>
        </w:rPr>
        <w:t xml:space="preserve"> Шаим — Тюмень.</w:t>
      </w:r>
    </w:p>
    <w:p w:rsidR="00F83BB4" w:rsidRPr="007F3756" w:rsidRDefault="00F83BB4" w:rsidP="00F83BB4">
      <w:pPr>
        <w:spacing w:after="0" w:line="240" w:lineRule="auto"/>
        <w:ind w:firstLine="567"/>
        <w:rPr>
          <w:sz w:val="28"/>
          <w:szCs w:val="28"/>
        </w:rPr>
      </w:pPr>
      <w:r w:rsidRPr="007F3756">
        <w:rPr>
          <w:sz w:val="28"/>
          <w:szCs w:val="28"/>
        </w:rPr>
        <w:t>Помимо предприятий, обслуживающих нефтедобычу, в городе действует ряд предприятий пищевой промышленности и сферы обслуживания.</w:t>
      </w:r>
    </w:p>
    <w:p w:rsidR="00F83BB4" w:rsidRPr="007F3756" w:rsidRDefault="00F83BB4" w:rsidP="00F83BB4">
      <w:pPr>
        <w:spacing w:after="0" w:line="240" w:lineRule="auto"/>
        <w:ind w:firstLine="567"/>
        <w:rPr>
          <w:sz w:val="28"/>
          <w:szCs w:val="28"/>
        </w:rPr>
      </w:pPr>
      <w:r w:rsidRPr="007F3756">
        <w:rPr>
          <w:sz w:val="28"/>
          <w:szCs w:val="28"/>
        </w:rPr>
        <w:t>Важным аспектом в развитии промышленности, является рост малого и среднего пред</w:t>
      </w:r>
      <w:r w:rsidR="00931DFB">
        <w:rPr>
          <w:sz w:val="28"/>
          <w:szCs w:val="28"/>
        </w:rPr>
        <w:t>принимательства на территории города</w:t>
      </w:r>
      <w:r w:rsidRPr="007F3756">
        <w:rPr>
          <w:sz w:val="28"/>
          <w:szCs w:val="28"/>
        </w:rPr>
        <w:t xml:space="preserve"> Урай.</w:t>
      </w:r>
    </w:p>
    <w:p w:rsidR="00F83BB4" w:rsidRPr="007F3756" w:rsidRDefault="00F83BB4" w:rsidP="00F83BB4">
      <w:pPr>
        <w:spacing w:after="0" w:line="240" w:lineRule="auto"/>
        <w:ind w:firstLine="567"/>
        <w:rPr>
          <w:sz w:val="28"/>
          <w:szCs w:val="28"/>
        </w:rPr>
      </w:pPr>
      <w:r w:rsidRPr="007F3756">
        <w:rPr>
          <w:sz w:val="28"/>
          <w:szCs w:val="28"/>
        </w:rPr>
        <w:t>Малый и средний бизнес – это дополнительные рабочие места, выпуск необходимой для местных нужд продукции и оказание услуг, налоговые платежи в местный бюджет. В условиях спада производства и сокращения количества рабочих мест на крупных предприятиях, малый и средний бизнес становится главным фактором поддержания жизни в муниципальном образовании. По отношению к предприятиям малого бизнеса приоритетной задачей является их поддержка и создание конкурентной среды в оказании муниципальных услуг.</w:t>
      </w:r>
    </w:p>
    <w:p w:rsidR="00F83BB4" w:rsidRPr="007F3756" w:rsidRDefault="00F83BB4" w:rsidP="00F83BB4">
      <w:pPr>
        <w:spacing w:after="0" w:line="240" w:lineRule="auto"/>
        <w:ind w:firstLine="567"/>
        <w:rPr>
          <w:sz w:val="28"/>
          <w:szCs w:val="28"/>
        </w:rPr>
      </w:pPr>
      <w:r w:rsidRPr="007F3756">
        <w:rPr>
          <w:rFonts w:eastAsia="Calibri"/>
          <w:sz w:val="28"/>
          <w:szCs w:val="28"/>
        </w:rPr>
        <w:t>Экономика город</w:t>
      </w:r>
      <w:r w:rsidR="00707379">
        <w:rPr>
          <w:rFonts w:eastAsia="Calibri"/>
          <w:sz w:val="28"/>
          <w:szCs w:val="28"/>
        </w:rPr>
        <w:t>а</w:t>
      </w:r>
      <w:r w:rsidRPr="007F3756">
        <w:rPr>
          <w:rFonts w:eastAsia="Calibri"/>
          <w:sz w:val="28"/>
          <w:szCs w:val="28"/>
        </w:rPr>
        <w:t xml:space="preserve"> Урай – промышленного типа, добывающая отрасль является доминирующей.</w:t>
      </w:r>
    </w:p>
    <w:p w:rsidR="00F83BB4" w:rsidRPr="007F3756" w:rsidRDefault="00F83BB4" w:rsidP="00F83BB4">
      <w:pPr>
        <w:pStyle w:val="38"/>
        <w:spacing w:before="120" w:after="120"/>
        <w:outlineLvl w:val="1"/>
        <w:rPr>
          <w:sz w:val="28"/>
          <w:szCs w:val="28"/>
        </w:rPr>
      </w:pPr>
      <w:bookmarkStart w:id="230" w:name="_Toc430265544"/>
      <w:bookmarkStart w:id="231" w:name="_Toc63276464"/>
      <w:r w:rsidRPr="007F3756">
        <w:rPr>
          <w:sz w:val="28"/>
          <w:szCs w:val="28"/>
        </w:rPr>
        <w:t>1.4. Прогноз развития застройки</w:t>
      </w:r>
      <w:bookmarkEnd w:id="226"/>
      <w:bookmarkEnd w:id="227"/>
      <w:bookmarkEnd w:id="228"/>
      <w:bookmarkEnd w:id="229"/>
      <w:bookmarkEnd w:id="230"/>
      <w:bookmarkEnd w:id="231"/>
    </w:p>
    <w:p w:rsidR="00F83BB4" w:rsidRPr="007F3756" w:rsidRDefault="00F83BB4" w:rsidP="00F83BB4">
      <w:pPr>
        <w:spacing w:after="0" w:line="240" w:lineRule="auto"/>
        <w:ind w:firstLine="567"/>
        <w:rPr>
          <w:sz w:val="28"/>
          <w:szCs w:val="28"/>
        </w:rPr>
      </w:pPr>
      <w:r w:rsidRPr="007F3756">
        <w:rPr>
          <w:sz w:val="28"/>
          <w:szCs w:val="28"/>
        </w:rPr>
        <w:t xml:space="preserve">Расчет необходимых объемов нового жилищного строительства исходит из того, что с развитием новых производств, социальной и транспортной инфраструктуры, уровень благосостояния местного населения будет повышаться и, следовательно, увеличатся возможности строительства нового жилья. </w:t>
      </w:r>
    </w:p>
    <w:p w:rsidR="00F83BB4" w:rsidRPr="007F3756" w:rsidRDefault="00F83BB4" w:rsidP="00F83BB4">
      <w:pPr>
        <w:spacing w:after="0" w:line="240" w:lineRule="auto"/>
        <w:ind w:firstLine="567"/>
        <w:rPr>
          <w:sz w:val="28"/>
          <w:szCs w:val="28"/>
        </w:rPr>
      </w:pPr>
      <w:r w:rsidRPr="007F3756">
        <w:rPr>
          <w:sz w:val="28"/>
          <w:szCs w:val="28"/>
        </w:rPr>
        <w:t>В основу проектного решения развития города Урай положен принцип оптимального упорядочения и развития функциональных зон с четким выделением жилой, общественно-деловой, зон инженерной и транспортной инфраструктуры, зон производственного и сельскохозяйственного использования, зоны рекреационного назначения, зон городских лесов, зоны водного и лесного фонда.</w:t>
      </w:r>
    </w:p>
    <w:p w:rsidR="00F83BB4" w:rsidRPr="007F3756" w:rsidRDefault="00F83BB4" w:rsidP="00F83BB4">
      <w:pPr>
        <w:spacing w:after="0" w:line="240" w:lineRule="auto"/>
        <w:ind w:firstLine="567"/>
        <w:rPr>
          <w:i/>
          <w:sz w:val="28"/>
          <w:szCs w:val="28"/>
          <w:u w:val="single"/>
        </w:rPr>
      </w:pPr>
      <w:r w:rsidRPr="007F3756">
        <w:rPr>
          <w:i/>
          <w:sz w:val="28"/>
          <w:szCs w:val="28"/>
          <w:u w:val="single"/>
        </w:rPr>
        <w:t>Жилая зона</w:t>
      </w:r>
    </w:p>
    <w:p w:rsidR="00F83BB4" w:rsidRPr="007F3756" w:rsidRDefault="00F83BB4" w:rsidP="00F83BB4">
      <w:pPr>
        <w:spacing w:after="0" w:line="240" w:lineRule="auto"/>
        <w:ind w:firstLine="567"/>
        <w:rPr>
          <w:sz w:val="28"/>
          <w:szCs w:val="28"/>
        </w:rPr>
      </w:pPr>
      <w:r w:rsidRPr="007F3756">
        <w:rPr>
          <w:sz w:val="28"/>
          <w:szCs w:val="28"/>
        </w:rPr>
        <w:t xml:space="preserve">Данное направление пространственного развития в качестве основной целевой установки предполагает увеличение жилищной обеспеченности населения города Урай. </w:t>
      </w:r>
    </w:p>
    <w:p w:rsidR="00F83BB4" w:rsidRPr="007F3756" w:rsidRDefault="00F83BB4" w:rsidP="00F83BB4">
      <w:pPr>
        <w:spacing w:after="0" w:line="240" w:lineRule="auto"/>
        <w:ind w:firstLine="567"/>
        <w:rPr>
          <w:sz w:val="28"/>
          <w:szCs w:val="28"/>
        </w:rPr>
      </w:pPr>
      <w:r w:rsidRPr="007F3756">
        <w:rPr>
          <w:sz w:val="28"/>
          <w:szCs w:val="28"/>
        </w:rPr>
        <w:t>По виду действующий жилищный фонд города подразделяется на индивидуальные и многоквартирные жилые дома</w:t>
      </w:r>
      <w:r>
        <w:rPr>
          <w:sz w:val="28"/>
          <w:szCs w:val="28"/>
        </w:rPr>
        <w:t>, также на территории города Урай присутствуют блокированные дома</w:t>
      </w:r>
      <w:r w:rsidRPr="007F3756">
        <w:rPr>
          <w:sz w:val="28"/>
          <w:szCs w:val="28"/>
        </w:rPr>
        <w:t>. Распределение действующего жилищного фонда по виду выглядит следующим образом:</w:t>
      </w:r>
    </w:p>
    <w:p w:rsidR="00F83BB4" w:rsidRPr="007F3756" w:rsidRDefault="00F83BB4" w:rsidP="00F83BB4">
      <w:pPr>
        <w:numPr>
          <w:ilvl w:val="0"/>
          <w:numId w:val="4"/>
        </w:numPr>
        <w:spacing w:before="120" w:after="0" w:line="240" w:lineRule="auto"/>
        <w:rPr>
          <w:sz w:val="28"/>
          <w:szCs w:val="28"/>
        </w:rPr>
      </w:pPr>
      <w:r w:rsidRPr="007F3756">
        <w:rPr>
          <w:sz w:val="28"/>
          <w:szCs w:val="28"/>
        </w:rPr>
        <w:t>индивидуальные жилые дома – 68,3 тыс. кв. м (8%);</w:t>
      </w:r>
    </w:p>
    <w:p w:rsidR="00F83BB4" w:rsidRPr="007F3756" w:rsidRDefault="00F83BB4" w:rsidP="00F83BB4">
      <w:pPr>
        <w:numPr>
          <w:ilvl w:val="0"/>
          <w:numId w:val="4"/>
        </w:numPr>
        <w:spacing w:before="120" w:after="0" w:line="240" w:lineRule="auto"/>
        <w:rPr>
          <w:sz w:val="28"/>
          <w:szCs w:val="28"/>
        </w:rPr>
      </w:pPr>
      <w:r w:rsidRPr="007F3756">
        <w:rPr>
          <w:sz w:val="28"/>
          <w:szCs w:val="28"/>
        </w:rPr>
        <w:t>многоквартирные жилые дома – 739,9 тыс. кв. м (92%).</w:t>
      </w:r>
    </w:p>
    <w:p w:rsidR="00F83BB4" w:rsidRPr="007F3756" w:rsidRDefault="00F83BB4" w:rsidP="00F83BB4">
      <w:pPr>
        <w:spacing w:after="120" w:line="240" w:lineRule="auto"/>
        <w:ind w:firstLine="567"/>
        <w:rPr>
          <w:sz w:val="28"/>
          <w:szCs w:val="28"/>
        </w:rPr>
      </w:pPr>
      <w:r w:rsidRPr="007F3756">
        <w:rPr>
          <w:sz w:val="28"/>
          <w:szCs w:val="28"/>
        </w:rPr>
        <w:t>Действующий многоквартирный жилищный фонд по периодам ввода и материалу стен можно охарактеризовать следующим образом:</w:t>
      </w:r>
    </w:p>
    <w:p w:rsidR="00F83BB4" w:rsidRPr="007F3756" w:rsidRDefault="00F83BB4" w:rsidP="00F83BB4">
      <w:pPr>
        <w:numPr>
          <w:ilvl w:val="0"/>
          <w:numId w:val="4"/>
        </w:numPr>
        <w:spacing w:after="0" w:line="240" w:lineRule="auto"/>
        <w:rPr>
          <w:sz w:val="28"/>
          <w:szCs w:val="28"/>
        </w:rPr>
      </w:pPr>
      <w:r w:rsidRPr="007F3756">
        <w:rPr>
          <w:sz w:val="28"/>
          <w:szCs w:val="28"/>
        </w:rPr>
        <w:t>многоквартирные деревянные жилые дома 1960-1980 годов постройки;</w:t>
      </w:r>
    </w:p>
    <w:p w:rsidR="00F83BB4" w:rsidRPr="007F3756" w:rsidRDefault="00F83BB4" w:rsidP="00F83BB4">
      <w:pPr>
        <w:numPr>
          <w:ilvl w:val="0"/>
          <w:numId w:val="4"/>
        </w:numPr>
        <w:spacing w:after="0" w:line="240" w:lineRule="auto"/>
        <w:rPr>
          <w:sz w:val="28"/>
          <w:szCs w:val="28"/>
        </w:rPr>
      </w:pPr>
      <w:r w:rsidRPr="007F3756">
        <w:rPr>
          <w:sz w:val="28"/>
          <w:szCs w:val="28"/>
        </w:rPr>
        <w:t>многоквартирные жилые дома крупноблочного домостроения, построенные в период с 1971 по 1995 год;</w:t>
      </w:r>
    </w:p>
    <w:p w:rsidR="00F83BB4" w:rsidRPr="007F3756" w:rsidRDefault="00F83BB4" w:rsidP="00F83BB4">
      <w:pPr>
        <w:numPr>
          <w:ilvl w:val="0"/>
          <w:numId w:val="4"/>
        </w:numPr>
        <w:spacing w:after="0" w:line="240" w:lineRule="auto"/>
        <w:rPr>
          <w:sz w:val="28"/>
          <w:szCs w:val="28"/>
        </w:rPr>
      </w:pPr>
      <w:r w:rsidRPr="007F3756">
        <w:rPr>
          <w:sz w:val="28"/>
          <w:szCs w:val="28"/>
        </w:rPr>
        <w:t>многокв</w:t>
      </w:r>
      <w:r>
        <w:rPr>
          <w:sz w:val="28"/>
          <w:szCs w:val="28"/>
        </w:rPr>
        <w:t>артирные кирпичные дома 1995-202</w:t>
      </w:r>
      <w:r w:rsidRPr="007F3756">
        <w:rPr>
          <w:sz w:val="28"/>
          <w:szCs w:val="28"/>
        </w:rPr>
        <w:t>0 годов постройки.</w:t>
      </w:r>
    </w:p>
    <w:p w:rsidR="00F83BB4" w:rsidRPr="007F3756" w:rsidRDefault="00F83BB4" w:rsidP="00F83BB4">
      <w:pPr>
        <w:spacing w:after="0" w:line="240" w:lineRule="auto"/>
        <w:ind w:firstLine="567"/>
        <w:rPr>
          <w:sz w:val="28"/>
          <w:szCs w:val="28"/>
        </w:rPr>
      </w:pPr>
      <w:r w:rsidRPr="007F3756">
        <w:rPr>
          <w:sz w:val="28"/>
          <w:szCs w:val="28"/>
        </w:rPr>
        <w:t>Этажность действующих многоквартирных жилых домов не превыш</w:t>
      </w:r>
      <w:r>
        <w:rPr>
          <w:sz w:val="28"/>
          <w:szCs w:val="28"/>
        </w:rPr>
        <w:t>ает 9 этажей, одноквартирных – 3</w:t>
      </w:r>
      <w:r w:rsidRPr="007F3756">
        <w:rPr>
          <w:sz w:val="28"/>
          <w:szCs w:val="28"/>
        </w:rPr>
        <w:t xml:space="preserve"> этажа. Среди действующих многоквартирных жилых домов наибольшую долю занимают жилые дома с этажностью 5 этажей, наименьшую – жилые дома с этажностью 1 и 6 этажей (по 1%). Индивидуальное жилье большей частью представлено одноэтажными и двухэтажными жилыми домами</w:t>
      </w:r>
      <w:r>
        <w:rPr>
          <w:sz w:val="28"/>
          <w:szCs w:val="28"/>
        </w:rPr>
        <w:t>, также на территории города Урай присутствуют блокированные дома.</w:t>
      </w:r>
    </w:p>
    <w:p w:rsidR="00F83BB4" w:rsidRDefault="00F83BB4" w:rsidP="00F83BB4">
      <w:pPr>
        <w:spacing w:after="0" w:line="240" w:lineRule="auto"/>
        <w:ind w:firstLine="567"/>
        <w:rPr>
          <w:sz w:val="28"/>
          <w:szCs w:val="28"/>
        </w:rPr>
      </w:pPr>
      <w:r w:rsidRPr="00061866">
        <w:rPr>
          <w:sz w:val="28"/>
          <w:szCs w:val="28"/>
        </w:rPr>
        <w:t xml:space="preserve">Прогноз приростов площадей строительных фондов города Урай на период до 2032 года составлен на основании анализа </w:t>
      </w:r>
      <w:r w:rsidRPr="00707379">
        <w:rPr>
          <w:sz w:val="28"/>
          <w:szCs w:val="28"/>
        </w:rPr>
        <w:t>Генерального плана</w:t>
      </w:r>
      <w:r w:rsidRPr="00061866">
        <w:rPr>
          <w:sz w:val="28"/>
          <w:szCs w:val="28"/>
        </w:rPr>
        <w:t xml:space="preserve"> города Урай</w:t>
      </w:r>
      <w:r>
        <w:rPr>
          <w:sz w:val="28"/>
          <w:szCs w:val="28"/>
        </w:rPr>
        <w:t>.</w:t>
      </w:r>
    </w:p>
    <w:p w:rsidR="00F83BB4" w:rsidRPr="00061866" w:rsidRDefault="00F83BB4" w:rsidP="00F83BB4">
      <w:pPr>
        <w:spacing w:after="0" w:line="240" w:lineRule="auto"/>
        <w:ind w:firstLine="567"/>
        <w:rPr>
          <w:sz w:val="28"/>
          <w:szCs w:val="28"/>
        </w:rPr>
      </w:pPr>
      <w:r w:rsidRPr="00061866">
        <w:rPr>
          <w:sz w:val="28"/>
          <w:szCs w:val="28"/>
        </w:rPr>
        <w:t>Плановые показатели строительства жилого фонда в городе Урай рассчитаны на следующие условия:</w:t>
      </w:r>
    </w:p>
    <w:p w:rsidR="00F83BB4" w:rsidRPr="00061866" w:rsidRDefault="00F83BB4" w:rsidP="00F83BB4">
      <w:pPr>
        <w:numPr>
          <w:ilvl w:val="0"/>
          <w:numId w:val="3"/>
        </w:numPr>
        <w:tabs>
          <w:tab w:val="left" w:pos="1134"/>
        </w:tabs>
        <w:spacing w:after="0" w:line="240" w:lineRule="auto"/>
        <w:ind w:left="0" w:firstLine="567"/>
        <w:rPr>
          <w:sz w:val="28"/>
          <w:szCs w:val="28"/>
        </w:rPr>
      </w:pPr>
      <w:r w:rsidRPr="00061866">
        <w:rPr>
          <w:sz w:val="28"/>
          <w:szCs w:val="28"/>
        </w:rPr>
        <w:t>целевой показатель жилищной  обеспеченности населения, определенный в Генеральном плане ;</w:t>
      </w:r>
    </w:p>
    <w:p w:rsidR="00F83BB4" w:rsidRPr="00061866" w:rsidRDefault="00F83BB4" w:rsidP="00F83BB4">
      <w:pPr>
        <w:numPr>
          <w:ilvl w:val="0"/>
          <w:numId w:val="3"/>
        </w:numPr>
        <w:tabs>
          <w:tab w:val="left" w:pos="1134"/>
        </w:tabs>
        <w:spacing w:after="0" w:line="240" w:lineRule="auto"/>
        <w:ind w:left="0" w:firstLine="567"/>
        <w:rPr>
          <w:sz w:val="28"/>
          <w:szCs w:val="28"/>
        </w:rPr>
      </w:pPr>
      <w:r w:rsidRPr="00061866">
        <w:rPr>
          <w:sz w:val="28"/>
          <w:szCs w:val="28"/>
        </w:rPr>
        <w:t>численность населения города Урай к 2032 году вырастет до 49,0 тыс. человек – на основании наиболее вероятного сценария рождаемости, смертности и миграционной привлекательности региона в указанный период;</w:t>
      </w:r>
    </w:p>
    <w:p w:rsidR="00F83BB4" w:rsidRPr="00061866" w:rsidRDefault="00F83BB4" w:rsidP="00F83BB4">
      <w:pPr>
        <w:numPr>
          <w:ilvl w:val="0"/>
          <w:numId w:val="3"/>
        </w:numPr>
        <w:tabs>
          <w:tab w:val="left" w:pos="1134"/>
        </w:tabs>
        <w:spacing w:after="0" w:line="240" w:lineRule="auto"/>
        <w:ind w:left="0" w:firstLine="567"/>
        <w:rPr>
          <w:sz w:val="28"/>
          <w:szCs w:val="28"/>
        </w:rPr>
      </w:pPr>
      <w:r w:rsidRPr="00061866">
        <w:rPr>
          <w:sz w:val="28"/>
          <w:szCs w:val="28"/>
        </w:rPr>
        <w:t>приоритет застройки (с учетом привлекательности для застройщиков</w:t>
      </w:r>
      <w:r>
        <w:rPr>
          <w:sz w:val="28"/>
          <w:szCs w:val="28"/>
        </w:rPr>
        <w:t>).</w:t>
      </w:r>
    </w:p>
    <w:p w:rsidR="00F83BB4" w:rsidRDefault="00F83BB4" w:rsidP="00F83BB4">
      <w:pPr>
        <w:spacing w:after="0" w:line="240" w:lineRule="auto"/>
        <w:ind w:firstLine="567"/>
        <w:rPr>
          <w:sz w:val="28"/>
          <w:szCs w:val="28"/>
        </w:rPr>
      </w:pPr>
      <w:r w:rsidRPr="00061866">
        <w:rPr>
          <w:sz w:val="28"/>
          <w:szCs w:val="28"/>
        </w:rPr>
        <w:t xml:space="preserve">Прирост жилищного фонда в городе Урай (с учетом программы сноса ветхого жилья) в период до 2032 года прогнозируется на уровне 100,33 </w:t>
      </w:r>
      <w:r w:rsidRPr="0039169F">
        <w:rPr>
          <w:sz w:val="28"/>
          <w:szCs w:val="28"/>
        </w:rPr>
        <w:t>тыс. кв.м</w:t>
      </w:r>
      <w:r w:rsidRPr="00061866">
        <w:rPr>
          <w:sz w:val="28"/>
          <w:szCs w:val="28"/>
        </w:rPr>
        <w:t xml:space="preserve">, прирост нежилого фонда – 136,2 </w:t>
      </w:r>
      <w:r w:rsidRPr="0039169F">
        <w:rPr>
          <w:sz w:val="28"/>
          <w:szCs w:val="28"/>
        </w:rPr>
        <w:t>тыс. кв.м</w:t>
      </w:r>
      <w:r w:rsidRPr="00061866">
        <w:rPr>
          <w:sz w:val="28"/>
          <w:szCs w:val="28"/>
        </w:rPr>
        <w:t xml:space="preserve">. Суммарный ввод строительных площадей ожидается на уровне 236,53 </w:t>
      </w:r>
      <w:r w:rsidRPr="0039169F">
        <w:rPr>
          <w:sz w:val="28"/>
          <w:szCs w:val="28"/>
        </w:rPr>
        <w:t>тыс. кв.м</w:t>
      </w:r>
      <w:r w:rsidRPr="00061866">
        <w:rPr>
          <w:sz w:val="28"/>
          <w:szCs w:val="28"/>
        </w:rPr>
        <w:t>.</w:t>
      </w:r>
    </w:p>
    <w:p w:rsidR="00F83BB4" w:rsidRPr="007F3756" w:rsidRDefault="00F83BB4" w:rsidP="00F83BB4">
      <w:pPr>
        <w:spacing w:after="0" w:line="240" w:lineRule="auto"/>
        <w:ind w:firstLine="567"/>
        <w:rPr>
          <w:sz w:val="28"/>
          <w:szCs w:val="28"/>
        </w:rPr>
      </w:pPr>
      <w:r w:rsidRPr="007F3756">
        <w:rPr>
          <w:sz w:val="28"/>
          <w:szCs w:val="28"/>
        </w:rPr>
        <w:t xml:space="preserve">Целевой установкой развития жилой зоны в рамках стратегии пространственного развития является проблема ликвидации ветхого и аварийного жилищного фонда. Всего на территории города непригодным для проживания жилищным фондом признано </w:t>
      </w:r>
      <w:r w:rsidRPr="00AA738F">
        <w:rPr>
          <w:sz w:val="28"/>
          <w:szCs w:val="28"/>
        </w:rPr>
        <w:t>76,937 тыс. кв.м общей площади жилья</w:t>
      </w:r>
      <w:r>
        <w:rPr>
          <w:sz w:val="28"/>
          <w:szCs w:val="28"/>
        </w:rPr>
        <w:t>.</w:t>
      </w:r>
      <w:r w:rsidRPr="007F3756">
        <w:rPr>
          <w:sz w:val="28"/>
          <w:szCs w:val="28"/>
        </w:rPr>
        <w:t xml:space="preserve"> Наличие ветхого и аварийного жилья не только ухудшает внешний облик, понижает инвестиционную привлекательность города и сдерживает развитие инфраструктуры, но и создаёт потенциальную угрозу безопасности и комфортности проживания граждан, ухудшает качество предоставляемых коммунальных услуг, повышает социальную напряжённость в обществе.</w:t>
      </w:r>
    </w:p>
    <w:p w:rsidR="00F83BB4" w:rsidRPr="007F3756" w:rsidRDefault="00F83BB4" w:rsidP="00F83BB4">
      <w:pPr>
        <w:spacing w:after="0" w:line="240" w:lineRule="auto"/>
        <w:ind w:firstLine="567"/>
        <w:rPr>
          <w:i/>
          <w:sz w:val="28"/>
          <w:szCs w:val="28"/>
          <w:u w:val="single"/>
        </w:rPr>
      </w:pPr>
      <w:r w:rsidRPr="007F3756">
        <w:rPr>
          <w:i/>
          <w:sz w:val="28"/>
          <w:szCs w:val="28"/>
          <w:u w:val="single"/>
        </w:rPr>
        <w:t>Общественно-деловая зона</w:t>
      </w:r>
    </w:p>
    <w:p w:rsidR="00F83BB4" w:rsidRPr="007F3756" w:rsidRDefault="00F83BB4" w:rsidP="00F83BB4">
      <w:pPr>
        <w:spacing w:after="0" w:line="240" w:lineRule="auto"/>
        <w:ind w:firstLine="567"/>
        <w:rPr>
          <w:sz w:val="28"/>
          <w:szCs w:val="28"/>
        </w:rPr>
      </w:pPr>
      <w:r w:rsidRPr="007F3756">
        <w:rPr>
          <w:sz w:val="28"/>
          <w:szCs w:val="28"/>
        </w:rPr>
        <w:t>Зона общественного назначения включает в себя территории, на которых расположены объекты социального назначения и территории общего пользования (парки, придомовые территории и т.д.). В целях социально-экономического развития необходимо расширение и реконструкция социальной инфраструктуры: проведение реконструкции существующих зданий и сооружений социального назначения, а также благоустройство территории общего пользования.</w:t>
      </w:r>
    </w:p>
    <w:p w:rsidR="00F83BB4" w:rsidRPr="007F3756" w:rsidRDefault="00F83BB4" w:rsidP="00F83BB4">
      <w:pPr>
        <w:spacing w:after="0" w:line="240" w:lineRule="auto"/>
        <w:ind w:firstLine="567"/>
        <w:rPr>
          <w:sz w:val="28"/>
          <w:szCs w:val="28"/>
        </w:rPr>
      </w:pPr>
      <w:r w:rsidRPr="007F3756">
        <w:rPr>
          <w:sz w:val="28"/>
          <w:szCs w:val="28"/>
        </w:rPr>
        <w:t xml:space="preserve">С учетом поставленных ключевых показателей эффективности, предусмотренных планами развития </w:t>
      </w:r>
      <w:r w:rsidR="00707379">
        <w:rPr>
          <w:sz w:val="28"/>
          <w:szCs w:val="28"/>
        </w:rPr>
        <w:t>Ханты-Мансийского автономного округа - Югры</w:t>
      </w:r>
      <w:r w:rsidRPr="007F3756">
        <w:rPr>
          <w:sz w:val="28"/>
          <w:szCs w:val="28"/>
        </w:rPr>
        <w:t>, а также нормативами по обеспеченности населения объектами социальной инфраструктурой в перспективе, необходимо обеспечить строительство объектов образования, здравоохранения, спортивны</w:t>
      </w:r>
      <w:r w:rsidR="00707379">
        <w:rPr>
          <w:sz w:val="28"/>
          <w:szCs w:val="28"/>
        </w:rPr>
        <w:t>х</w:t>
      </w:r>
      <w:r w:rsidRPr="007F3756">
        <w:rPr>
          <w:sz w:val="28"/>
          <w:szCs w:val="28"/>
        </w:rPr>
        <w:t xml:space="preserve"> и социально-культурны</w:t>
      </w:r>
      <w:r w:rsidR="00707379">
        <w:rPr>
          <w:sz w:val="28"/>
          <w:szCs w:val="28"/>
        </w:rPr>
        <w:t>х</w:t>
      </w:r>
      <w:r w:rsidRPr="007F3756">
        <w:rPr>
          <w:sz w:val="28"/>
          <w:szCs w:val="28"/>
        </w:rPr>
        <w:t xml:space="preserve"> объект</w:t>
      </w:r>
      <w:r w:rsidR="00707379">
        <w:rPr>
          <w:sz w:val="28"/>
          <w:szCs w:val="28"/>
        </w:rPr>
        <w:t>ов</w:t>
      </w:r>
      <w:r>
        <w:rPr>
          <w:sz w:val="28"/>
          <w:szCs w:val="28"/>
        </w:rPr>
        <w:t xml:space="preserve"> (при наличии финансирования)</w:t>
      </w:r>
      <w:r w:rsidRPr="007F3756">
        <w:rPr>
          <w:sz w:val="28"/>
          <w:szCs w:val="28"/>
        </w:rPr>
        <w:t>.</w:t>
      </w:r>
    </w:p>
    <w:p w:rsidR="00F83BB4" w:rsidRPr="007F3756" w:rsidRDefault="00F83BB4" w:rsidP="00F83BB4">
      <w:pPr>
        <w:spacing w:after="0" w:line="240" w:lineRule="auto"/>
        <w:ind w:firstLine="567"/>
        <w:rPr>
          <w:sz w:val="28"/>
          <w:szCs w:val="28"/>
        </w:rPr>
      </w:pPr>
      <w:r w:rsidRPr="007F3756">
        <w:rPr>
          <w:sz w:val="28"/>
          <w:szCs w:val="28"/>
          <w:u w:val="single"/>
        </w:rPr>
        <w:t>Зона делового назначения</w:t>
      </w:r>
      <w:r w:rsidRPr="007F3756">
        <w:rPr>
          <w:sz w:val="28"/>
          <w:szCs w:val="28"/>
        </w:rPr>
        <w:t xml:space="preserve"> включает в себя территории, предназначенные для использования в коммерческих целях. В городе Урай получили развитие добывающие производства, производство и распределение электроэнергии, газа и воды, обрабатывающие производства, пищевая промышленность и сфера обслуживания.</w:t>
      </w:r>
    </w:p>
    <w:p w:rsidR="00F83BB4" w:rsidRPr="007F3756" w:rsidRDefault="00F83BB4" w:rsidP="00F83BB4">
      <w:pPr>
        <w:spacing w:after="0" w:line="240" w:lineRule="auto"/>
        <w:ind w:firstLine="567"/>
        <w:rPr>
          <w:sz w:val="28"/>
          <w:szCs w:val="28"/>
        </w:rPr>
      </w:pPr>
      <w:r w:rsidRPr="007F3756">
        <w:rPr>
          <w:rFonts w:eastAsia="Calibri"/>
          <w:sz w:val="28"/>
          <w:szCs w:val="28"/>
        </w:rPr>
        <w:t>Добывающие производства города представлены предприятиями добычи, подготовки, переработки и транспортировки углеводородного сырья, а также со смежными отраслями промышленности и предприятиями.</w:t>
      </w:r>
    </w:p>
    <w:p w:rsidR="00F83BB4" w:rsidRPr="007F3756" w:rsidRDefault="00F83BB4" w:rsidP="00F83BB4">
      <w:pPr>
        <w:pStyle w:val="38"/>
        <w:spacing w:before="120" w:after="120"/>
        <w:outlineLvl w:val="1"/>
        <w:rPr>
          <w:sz w:val="28"/>
          <w:szCs w:val="28"/>
        </w:rPr>
      </w:pPr>
      <w:bookmarkStart w:id="232" w:name="_Toc415145859"/>
      <w:bookmarkStart w:id="233" w:name="_Toc415145913"/>
      <w:bookmarkStart w:id="234" w:name="_Toc415488155"/>
      <w:bookmarkStart w:id="235" w:name="_Toc417653513"/>
      <w:bookmarkStart w:id="236" w:name="_Toc430265545"/>
      <w:bookmarkStart w:id="237" w:name="_Toc63276465"/>
      <w:r w:rsidRPr="007F3756">
        <w:rPr>
          <w:sz w:val="28"/>
          <w:szCs w:val="28"/>
        </w:rPr>
        <w:t>1.5. Прогноз изменения доходов населения</w:t>
      </w:r>
      <w:bookmarkEnd w:id="232"/>
      <w:bookmarkEnd w:id="233"/>
      <w:bookmarkEnd w:id="234"/>
      <w:bookmarkEnd w:id="235"/>
      <w:bookmarkEnd w:id="236"/>
      <w:bookmarkEnd w:id="237"/>
    </w:p>
    <w:p w:rsidR="00F83BB4" w:rsidRPr="007F3756" w:rsidRDefault="00F83BB4" w:rsidP="00F83BB4">
      <w:pPr>
        <w:spacing w:after="0" w:line="240" w:lineRule="auto"/>
        <w:ind w:firstLine="567"/>
        <w:rPr>
          <w:sz w:val="28"/>
          <w:szCs w:val="28"/>
        </w:rPr>
      </w:pPr>
      <w:r w:rsidRPr="007F3756">
        <w:rPr>
          <w:sz w:val="28"/>
          <w:szCs w:val="28"/>
        </w:rPr>
        <w:t>Основным источником доходов населения являются заработная плата, а также доходы от собственных подсобных хозяйств и доходы от предпринимательской деятельности, пенсии и социальные пособия.</w:t>
      </w:r>
    </w:p>
    <w:p w:rsidR="00F83BB4" w:rsidRDefault="00F83BB4" w:rsidP="00F83BB4">
      <w:pPr>
        <w:spacing w:after="0" w:line="240" w:lineRule="auto"/>
        <w:ind w:firstLine="567"/>
        <w:rPr>
          <w:sz w:val="28"/>
          <w:szCs w:val="28"/>
        </w:rPr>
      </w:pPr>
      <w:r w:rsidRPr="007F3756">
        <w:rPr>
          <w:sz w:val="28"/>
          <w:szCs w:val="28"/>
        </w:rPr>
        <w:t>В структуре доходов населения в прогнозном периоде возрастет доля заработной платы, доходов от предпринимательской деятельности, пенсии и собственности, увеличится доля социальных трансфертов, что связано с активной федеральной социальной политикой: совершенствованием государственной социальной поддержки малообеспеченных категорий населения и граждан, имеющих детей.</w:t>
      </w:r>
    </w:p>
    <w:p w:rsidR="00B46A53" w:rsidRPr="007F3756" w:rsidRDefault="00B46A53" w:rsidP="00F83BB4">
      <w:pPr>
        <w:spacing w:after="0" w:line="240" w:lineRule="auto"/>
        <w:ind w:firstLine="567"/>
        <w:rPr>
          <w:sz w:val="28"/>
          <w:szCs w:val="28"/>
        </w:rPr>
      </w:pPr>
      <w:r>
        <w:rPr>
          <w:sz w:val="28"/>
          <w:szCs w:val="28"/>
        </w:rPr>
        <w:t>Данные о доходах населения и о экономической ситуации динамично изменяются. Представим данные отчетного периода, с целью оценочного представления.</w:t>
      </w:r>
    </w:p>
    <w:p w:rsidR="00536210" w:rsidRPr="00536210" w:rsidRDefault="00536210" w:rsidP="00536210">
      <w:pPr>
        <w:spacing w:after="0" w:line="240" w:lineRule="auto"/>
        <w:ind w:firstLine="567"/>
        <w:rPr>
          <w:sz w:val="28"/>
          <w:szCs w:val="28"/>
        </w:rPr>
      </w:pPr>
      <w:r w:rsidRPr="00536210">
        <w:rPr>
          <w:sz w:val="28"/>
          <w:szCs w:val="28"/>
        </w:rPr>
        <w:t>Среднемесячная начисленная заработная плата в расчете на одного работника по крупным и средним предприятиям города на 01.01.2021 составила 72 188,6 рублей и по отношению к предыдущему периоду номинально возросла</w:t>
      </w:r>
      <w:r w:rsidR="00704313">
        <w:rPr>
          <w:sz w:val="28"/>
          <w:szCs w:val="28"/>
        </w:rPr>
        <w:t xml:space="preserve"> на 4,2 %</w:t>
      </w:r>
      <w:r w:rsidRPr="00536210">
        <w:rPr>
          <w:sz w:val="28"/>
          <w:szCs w:val="28"/>
        </w:rPr>
        <w:t>.</w:t>
      </w:r>
    </w:p>
    <w:p w:rsidR="00F83BB4" w:rsidRPr="007F3756" w:rsidRDefault="00F83BB4" w:rsidP="00F83BB4">
      <w:pPr>
        <w:spacing w:after="0" w:line="240" w:lineRule="auto"/>
        <w:ind w:firstLine="567"/>
        <w:rPr>
          <w:sz w:val="28"/>
          <w:szCs w:val="28"/>
        </w:rPr>
      </w:pPr>
      <w:r w:rsidRPr="007F3756">
        <w:rPr>
          <w:sz w:val="28"/>
          <w:szCs w:val="28"/>
        </w:rPr>
        <w:t>Важно отметить, что информация о зарплатах формируется по данным статистического наблюдения в разрезе крупных и средних предприятий города, а также работников бюджетной сферы. Это отрасли, которые в наименьшей степени пострадали от кризиса и по большей части продолжали работу даже в условиях пандемических ограничений.</w:t>
      </w:r>
    </w:p>
    <w:p w:rsidR="00F83BB4" w:rsidRPr="007F3756" w:rsidRDefault="00F83BB4" w:rsidP="00F83BB4">
      <w:pPr>
        <w:spacing w:after="0" w:line="240" w:lineRule="auto"/>
        <w:ind w:firstLine="567"/>
        <w:rPr>
          <w:sz w:val="28"/>
          <w:szCs w:val="28"/>
        </w:rPr>
      </w:pPr>
      <w:r w:rsidRPr="007F3756">
        <w:rPr>
          <w:sz w:val="28"/>
          <w:szCs w:val="28"/>
        </w:rPr>
        <w:t>В целях организации работы по снижению неформальной занятости, легализации «серой» заработной платы и повышению собираемости страховых взносов во внебюджетные фонды в сфере легализации неформальных трудовых отношений на территории город</w:t>
      </w:r>
      <w:r w:rsidR="00707379">
        <w:rPr>
          <w:sz w:val="28"/>
          <w:szCs w:val="28"/>
        </w:rPr>
        <w:t>а</w:t>
      </w:r>
      <w:r w:rsidRPr="007F3756">
        <w:rPr>
          <w:sz w:val="28"/>
          <w:szCs w:val="28"/>
        </w:rPr>
        <w:t xml:space="preserve"> Урай создана рабочая группа по снижению неформальной занятости, легализации «серой» заработной платы, повышению собираемости страховых взносов во внебюджетные фонды город</w:t>
      </w:r>
      <w:r w:rsidR="00707379">
        <w:rPr>
          <w:sz w:val="28"/>
          <w:szCs w:val="28"/>
        </w:rPr>
        <w:t>а</w:t>
      </w:r>
      <w:r w:rsidRPr="007F3756">
        <w:rPr>
          <w:sz w:val="28"/>
          <w:szCs w:val="28"/>
        </w:rPr>
        <w:t xml:space="preserve"> Урай.</w:t>
      </w:r>
    </w:p>
    <w:p w:rsidR="007048D9" w:rsidRPr="007048D9" w:rsidRDefault="007048D9" w:rsidP="007048D9">
      <w:pPr>
        <w:spacing w:after="0" w:line="240" w:lineRule="auto"/>
        <w:ind w:firstLine="567"/>
        <w:rPr>
          <w:sz w:val="28"/>
          <w:szCs w:val="28"/>
        </w:rPr>
      </w:pPr>
      <w:r w:rsidRPr="007048D9">
        <w:rPr>
          <w:sz w:val="28"/>
          <w:szCs w:val="28"/>
        </w:rPr>
        <w:t xml:space="preserve">По данным на 01.01.2021 из числа занятых в экономике среднесписочная численность работников, занятых на крупных и средних предприятиях города (без внешних совместителей), составила 11,656 тыс. человек  (101,4% к 01.01.2020). </w:t>
      </w:r>
    </w:p>
    <w:p w:rsidR="007048D9" w:rsidRPr="007048D9" w:rsidRDefault="007048D9" w:rsidP="007048D9">
      <w:pPr>
        <w:spacing w:after="0" w:line="240" w:lineRule="auto"/>
        <w:ind w:firstLine="567"/>
        <w:rPr>
          <w:sz w:val="28"/>
          <w:szCs w:val="28"/>
        </w:rPr>
      </w:pPr>
      <w:r w:rsidRPr="007048D9">
        <w:rPr>
          <w:sz w:val="28"/>
          <w:szCs w:val="28"/>
        </w:rPr>
        <w:t>За 2020 год 36 организации города представили информацию о сокращении численности работников на 310 человек, фактически сокращено 82 человека.</w:t>
      </w:r>
    </w:p>
    <w:p w:rsidR="007048D9" w:rsidRPr="007048D9" w:rsidRDefault="007048D9" w:rsidP="007048D9">
      <w:pPr>
        <w:spacing w:after="0" w:line="240" w:lineRule="auto"/>
        <w:ind w:firstLine="567"/>
        <w:rPr>
          <w:sz w:val="28"/>
          <w:szCs w:val="28"/>
        </w:rPr>
      </w:pPr>
      <w:r w:rsidRPr="007048D9">
        <w:rPr>
          <w:sz w:val="28"/>
          <w:szCs w:val="28"/>
        </w:rPr>
        <w:t>Численность граждан, обратившихся в центр занятости населения, уволенных в связи с ликвидацией организации либо сокращением штата работников</w:t>
      </w:r>
      <w:r w:rsidR="00707379">
        <w:rPr>
          <w:sz w:val="28"/>
          <w:szCs w:val="28"/>
        </w:rPr>
        <w:t>,</w:t>
      </w:r>
      <w:r w:rsidRPr="007048D9">
        <w:rPr>
          <w:sz w:val="28"/>
          <w:szCs w:val="28"/>
        </w:rPr>
        <w:t xml:space="preserve"> с 01.01.2020 года составила 45 человек, из них признано безработными 38 человек. Из числа обратившихся граждан 9 - пенсионеры. Основная причина запланированных освобождений - снижение либо отсутствие объемов работ, ликвидация организации.</w:t>
      </w:r>
    </w:p>
    <w:p w:rsidR="00F83BB4" w:rsidRPr="007F3756" w:rsidRDefault="007048D9" w:rsidP="007048D9">
      <w:pPr>
        <w:spacing w:after="0" w:line="240" w:lineRule="auto"/>
        <w:ind w:firstLine="567"/>
        <w:rPr>
          <w:sz w:val="28"/>
          <w:szCs w:val="28"/>
        </w:rPr>
      </w:pPr>
      <w:r w:rsidRPr="007048D9">
        <w:rPr>
          <w:sz w:val="28"/>
          <w:szCs w:val="28"/>
        </w:rPr>
        <w:t>Работниками Урайского центра занятости населения проводится информационно-разъяснительная работа по вопросам высвобождения, в том числе выездные консультации. Осуществляется издание информационно-раздаточного материала (памяток, буклетов). Вся необходимая информация размещается на информационных стендах, публикуется в печатных средствах массовой информации.</w:t>
      </w:r>
    </w:p>
    <w:p w:rsidR="00F83BB4" w:rsidRPr="007F3756" w:rsidRDefault="00F83BB4" w:rsidP="00F83BB4">
      <w:pPr>
        <w:spacing w:after="0" w:line="240" w:lineRule="auto"/>
        <w:ind w:firstLine="567"/>
        <w:rPr>
          <w:sz w:val="28"/>
          <w:szCs w:val="28"/>
        </w:rPr>
      </w:pPr>
      <w:r w:rsidRPr="007F3756">
        <w:rPr>
          <w:sz w:val="28"/>
          <w:szCs w:val="28"/>
        </w:rPr>
        <w:t xml:space="preserve">Доходы населения города Урай возрастают и коррелируются с ростом доходов населения </w:t>
      </w:r>
      <w:r w:rsidR="00707379">
        <w:rPr>
          <w:sz w:val="28"/>
          <w:szCs w:val="28"/>
        </w:rPr>
        <w:t>Ханты-Мансийского автономного округа - Югры</w:t>
      </w:r>
      <w:r w:rsidRPr="007F3756">
        <w:rPr>
          <w:sz w:val="28"/>
          <w:szCs w:val="28"/>
        </w:rPr>
        <w:t xml:space="preserve">. </w:t>
      </w:r>
    </w:p>
    <w:p w:rsidR="00F83BB4" w:rsidRPr="007F3756" w:rsidRDefault="00F83BB4" w:rsidP="00F83BB4">
      <w:pPr>
        <w:spacing w:after="0" w:line="240" w:lineRule="auto"/>
        <w:ind w:firstLine="567"/>
        <w:rPr>
          <w:sz w:val="28"/>
          <w:szCs w:val="28"/>
        </w:rPr>
      </w:pPr>
      <w:r w:rsidRPr="007F3756">
        <w:rPr>
          <w:sz w:val="28"/>
          <w:szCs w:val="28"/>
        </w:rPr>
        <w:t>Основные направления развития экономики и повышения доходов населения города являются:</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использование мощности эффективных предприятий для обеспечения стабильного социально-экономического развития. Модернизация и техническое перевооружение предприятий города, расширение масштабов их деятельности;</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поддержка и формирование благоприятных условий для развития предпринимательства, развитие малого и среднего бизнеса в промышленности на территориях предприятий, прекративших свою деятельность;</w:t>
      </w:r>
    </w:p>
    <w:p w:rsidR="00F83BB4" w:rsidRPr="007F3756" w:rsidRDefault="00622A94" w:rsidP="00F83BB4">
      <w:pPr>
        <w:numPr>
          <w:ilvl w:val="0"/>
          <w:numId w:val="3"/>
        </w:numPr>
        <w:tabs>
          <w:tab w:val="left" w:pos="1134"/>
        </w:tabs>
        <w:spacing w:after="0" w:line="240" w:lineRule="auto"/>
        <w:ind w:left="0" w:firstLine="567"/>
        <w:rPr>
          <w:sz w:val="28"/>
          <w:szCs w:val="28"/>
        </w:rPr>
      </w:pPr>
      <w:r>
        <w:rPr>
          <w:sz w:val="28"/>
          <w:szCs w:val="28"/>
        </w:rPr>
        <w:t>планирование развития и строительства</w:t>
      </w:r>
      <w:r w:rsidR="00F83BB4" w:rsidRPr="007F3756">
        <w:rPr>
          <w:sz w:val="28"/>
          <w:szCs w:val="28"/>
        </w:rPr>
        <w:t xml:space="preserve"> новых предприятий;</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формирование благоприятного инвестиционного климата;</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повышение эффективности использова</w:t>
      </w:r>
      <w:r w:rsidR="00707379">
        <w:rPr>
          <w:sz w:val="28"/>
          <w:szCs w:val="28"/>
        </w:rPr>
        <w:t>ния муниципальной собственности.</w:t>
      </w:r>
    </w:p>
    <w:p w:rsidR="00F83BB4" w:rsidRPr="007F3756" w:rsidRDefault="00F83BB4" w:rsidP="00F83BB4">
      <w:pPr>
        <w:spacing w:line="240" w:lineRule="auto"/>
        <w:jc w:val="left"/>
        <w:rPr>
          <w:rFonts w:eastAsia="Times New Roman"/>
          <w:b/>
          <w:i/>
          <w:iCs/>
          <w:sz w:val="28"/>
          <w:szCs w:val="28"/>
          <w:highlight w:val="yellow"/>
          <w:lang w:eastAsia="ru-RU"/>
        </w:rPr>
      </w:pPr>
      <w:bookmarkStart w:id="238" w:name="_Toc415145860"/>
      <w:bookmarkStart w:id="239" w:name="_Toc415145914"/>
      <w:bookmarkStart w:id="240" w:name="_Toc415488156"/>
      <w:bookmarkStart w:id="241" w:name="_Toc417653514"/>
      <w:bookmarkStart w:id="242" w:name="_Toc430265546"/>
      <w:r w:rsidRPr="007F3756">
        <w:rPr>
          <w:highlight w:val="yellow"/>
        </w:rPr>
        <w:br w:type="page"/>
      </w:r>
    </w:p>
    <w:p w:rsidR="00F83BB4" w:rsidRPr="007F3756" w:rsidRDefault="00F83BB4" w:rsidP="00F83BB4">
      <w:pPr>
        <w:pStyle w:val="27"/>
        <w:spacing w:before="0" w:after="240"/>
        <w:outlineLvl w:val="0"/>
        <w:rPr>
          <w:rFonts w:cs="Times New Roman"/>
          <w:i w:val="0"/>
          <w:sz w:val="24"/>
          <w:szCs w:val="24"/>
        </w:rPr>
      </w:pPr>
      <w:bookmarkStart w:id="243" w:name="_Toc63276466"/>
      <w:r w:rsidRPr="007F3756">
        <w:rPr>
          <w:rFonts w:cs="Times New Roman"/>
          <w:i w:val="0"/>
          <w:sz w:val="24"/>
          <w:szCs w:val="24"/>
        </w:rPr>
        <w:t xml:space="preserve">РАЗДЕЛ 2. </w:t>
      </w:r>
      <w:bookmarkEnd w:id="238"/>
      <w:bookmarkEnd w:id="239"/>
      <w:bookmarkEnd w:id="240"/>
      <w:bookmarkEnd w:id="241"/>
      <w:bookmarkEnd w:id="242"/>
      <w:r w:rsidRPr="007F3756">
        <w:rPr>
          <w:rFonts w:cs="Times New Roman"/>
          <w:i w:val="0"/>
          <w:sz w:val="24"/>
          <w:szCs w:val="24"/>
        </w:rPr>
        <w:t>ПЕРСПЕКТИВНЫЕ ПОКАЗАТЕЛИ СПРОСА НА КОММУНАЛЬНЫЕ РЕСУРСЫ</w:t>
      </w:r>
      <w:bookmarkEnd w:id="243"/>
    </w:p>
    <w:p w:rsidR="00F83BB4" w:rsidRPr="007F3756" w:rsidRDefault="00F83BB4" w:rsidP="00F83BB4">
      <w:pPr>
        <w:pStyle w:val="aff7"/>
        <w:spacing w:after="0" w:line="240" w:lineRule="auto"/>
        <w:rPr>
          <w:sz w:val="28"/>
          <w:szCs w:val="28"/>
        </w:rPr>
      </w:pPr>
      <w:r w:rsidRPr="007F3756">
        <w:rPr>
          <w:sz w:val="28"/>
          <w:szCs w:val="28"/>
        </w:rPr>
        <w:t>Наряду с прогнозами территориального развития города важное значение при разработке программы комплексного развития систем коммунальной инфраструктуры играет оценка потребления товаров и услуг организациями коммунального комплекса. Во-первых, объемы потребления должны быть обеспечены соответствующими производственными мощностями организаций коммунального комплекса. Системы коммунальной инфраструктуры должны обеспечивать снабжение потребителей товарами и услугами в соответствии с требованиями к их качеству, в том числе круглосуточное и бесперебойное снабжение. Во-вторых, прогнозные объемы потребления товаров и услуг должны учитываться при расчете надбавок к тарифам, которые являются одним из основных источников финансирования инвестиционных программ организаций коммунального комплекса.</w:t>
      </w:r>
    </w:p>
    <w:p w:rsidR="00F83BB4" w:rsidRPr="007F3756" w:rsidRDefault="00F83BB4" w:rsidP="00F83BB4">
      <w:pPr>
        <w:spacing w:before="120" w:after="120" w:line="240" w:lineRule="auto"/>
        <w:jc w:val="center"/>
        <w:rPr>
          <w:i/>
          <w:sz w:val="28"/>
          <w:szCs w:val="28"/>
        </w:rPr>
      </w:pPr>
      <w:bookmarkStart w:id="244" w:name="_Toc415145861"/>
      <w:bookmarkStart w:id="245" w:name="_Toc415145915"/>
      <w:bookmarkStart w:id="246" w:name="_Toc415488157"/>
      <w:bookmarkStart w:id="247" w:name="_Toc417653515"/>
      <w:bookmarkStart w:id="248" w:name="_Toc430265547"/>
      <w:r w:rsidRPr="007F3756">
        <w:rPr>
          <w:i/>
          <w:sz w:val="28"/>
          <w:szCs w:val="28"/>
        </w:rPr>
        <w:t>Электроснабжение</w:t>
      </w:r>
    </w:p>
    <w:p w:rsidR="00F83BB4" w:rsidRPr="007F3756" w:rsidRDefault="00F83BB4" w:rsidP="00F83BB4">
      <w:pPr>
        <w:spacing w:after="0" w:line="240" w:lineRule="auto"/>
        <w:ind w:firstLine="567"/>
        <w:rPr>
          <w:sz w:val="28"/>
          <w:szCs w:val="28"/>
        </w:rPr>
      </w:pPr>
      <w:r w:rsidRPr="007F3756">
        <w:rPr>
          <w:sz w:val="28"/>
          <w:szCs w:val="28"/>
        </w:rPr>
        <w:t xml:space="preserve">На территории города Урай расположена развитая сеть электроэнергетических объектов и с учетом роста благосостояния населения и соответствующего роста потребления энергии, система электроснабжения продолжит развиваться. </w:t>
      </w:r>
    </w:p>
    <w:p w:rsidR="00F83BB4" w:rsidRPr="007F3756" w:rsidRDefault="00F83BB4" w:rsidP="00F83BB4">
      <w:pPr>
        <w:spacing w:after="0" w:line="240" w:lineRule="auto"/>
        <w:ind w:firstLine="567"/>
        <w:rPr>
          <w:sz w:val="28"/>
          <w:szCs w:val="28"/>
        </w:rPr>
      </w:pPr>
      <w:r w:rsidRPr="007F3756">
        <w:rPr>
          <w:sz w:val="28"/>
          <w:szCs w:val="28"/>
        </w:rPr>
        <w:t>Характеристика перспективных центров питания приведена в Таблице 1.</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sz w:val="28"/>
          <w:szCs w:val="28"/>
        </w:rPr>
      </w:pPr>
      <w:r w:rsidRPr="007F3756">
        <w:rPr>
          <w:rFonts w:eastAsia="Microsoft YaHei"/>
          <w:bCs/>
          <w:i/>
          <w:spacing w:val="-5"/>
        </w:rPr>
        <w:t>Таблица 1. Характеристика перспективных центров питания</w:t>
      </w:r>
    </w:p>
    <w:tbl>
      <w:tblPr>
        <w:tblpPr w:leftFromText="180" w:rightFromText="180" w:bottomFromText="16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1601"/>
        <w:gridCol w:w="2610"/>
        <w:gridCol w:w="2466"/>
        <w:gridCol w:w="2749"/>
      </w:tblGrid>
      <w:tr w:rsidR="00F83BB4" w:rsidRPr="007F3756" w:rsidTr="00B5682E">
        <w:trPr>
          <w:trHeight w:val="523"/>
          <w:tblHeader/>
        </w:trPr>
        <w:tc>
          <w:tcPr>
            <w:tcW w:w="5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 п/п</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Наименование ЦП (ПС)</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Система напряжений, кВ</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Количество и установленная мощность трансформаторов, МВА</w:t>
            </w:r>
          </w:p>
        </w:tc>
        <w:tc>
          <w:tcPr>
            <w:tcW w:w="2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704313">
            <w:pPr>
              <w:spacing w:after="0" w:line="240" w:lineRule="auto"/>
              <w:ind w:left="-159" w:right="-143"/>
              <w:jc w:val="center"/>
              <w:rPr>
                <w:b/>
                <w:sz w:val="20"/>
                <w:szCs w:val="20"/>
              </w:rPr>
            </w:pPr>
            <w:r w:rsidRPr="007F3756">
              <w:rPr>
                <w:b/>
                <w:sz w:val="20"/>
                <w:szCs w:val="20"/>
              </w:rPr>
              <w:t>Максимальная нагрузка</w:t>
            </w:r>
          </w:p>
          <w:p w:rsidR="00F83BB4" w:rsidRPr="007F3756" w:rsidRDefault="00F83BB4" w:rsidP="00704313">
            <w:pPr>
              <w:spacing w:after="0" w:line="240" w:lineRule="auto"/>
              <w:ind w:left="-159" w:right="-143"/>
              <w:jc w:val="center"/>
              <w:rPr>
                <w:b/>
                <w:sz w:val="20"/>
                <w:szCs w:val="20"/>
              </w:rPr>
            </w:pPr>
            <w:r w:rsidRPr="007F3756">
              <w:rPr>
                <w:b/>
                <w:sz w:val="20"/>
                <w:szCs w:val="20"/>
              </w:rPr>
              <w:t>на шинах 6 кВ, МВт</w:t>
            </w:r>
          </w:p>
        </w:tc>
      </w:tr>
      <w:tr w:rsidR="00F83BB4" w:rsidRPr="007F3756" w:rsidTr="00B5682E">
        <w:trPr>
          <w:trHeight w:val="52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b/>
                <w:sz w:val="20"/>
                <w:szCs w:val="20"/>
              </w:rPr>
            </w:pPr>
          </w:p>
        </w:tc>
        <w:tc>
          <w:tcPr>
            <w:tcW w:w="2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704313">
            <w:pPr>
              <w:spacing w:after="0" w:line="240" w:lineRule="auto"/>
              <w:ind w:left="-159" w:right="-143"/>
              <w:jc w:val="center"/>
              <w:rPr>
                <w:b/>
                <w:sz w:val="20"/>
                <w:szCs w:val="20"/>
              </w:rPr>
            </w:pPr>
            <w:r w:rsidRPr="007F3756">
              <w:rPr>
                <w:b/>
                <w:sz w:val="20"/>
                <w:szCs w:val="20"/>
              </w:rPr>
              <w:t xml:space="preserve">Перспективна на </w:t>
            </w:r>
          </w:p>
          <w:p w:rsidR="00F83BB4" w:rsidRPr="007F3756" w:rsidRDefault="00F83BB4" w:rsidP="00704313">
            <w:pPr>
              <w:spacing w:after="0" w:line="240" w:lineRule="auto"/>
              <w:ind w:left="-159" w:right="-143"/>
              <w:jc w:val="center"/>
              <w:rPr>
                <w:b/>
                <w:sz w:val="20"/>
                <w:szCs w:val="20"/>
              </w:rPr>
            </w:pPr>
            <w:r w:rsidRPr="007F3756">
              <w:rPr>
                <w:b/>
                <w:sz w:val="20"/>
                <w:szCs w:val="20"/>
              </w:rPr>
              <w:t>2032 гг.*</w:t>
            </w:r>
          </w:p>
        </w:tc>
      </w:tr>
      <w:tr w:rsidR="00F83BB4" w:rsidRPr="007F3756" w:rsidTr="00B5682E">
        <w:trPr>
          <w:trHeight w:val="20"/>
        </w:trPr>
        <w:tc>
          <w:tcPr>
            <w:tcW w:w="557"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1</w:t>
            </w:r>
          </w:p>
        </w:tc>
        <w:tc>
          <w:tcPr>
            <w:tcW w:w="156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«Урай»</w:t>
            </w:r>
          </w:p>
        </w:tc>
        <w:tc>
          <w:tcPr>
            <w:tcW w:w="2551"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110/35/6</w:t>
            </w:r>
          </w:p>
        </w:tc>
        <w:tc>
          <w:tcPr>
            <w:tcW w:w="241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2х25</w:t>
            </w:r>
          </w:p>
        </w:tc>
        <w:tc>
          <w:tcPr>
            <w:tcW w:w="2687"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704313">
            <w:pPr>
              <w:spacing w:after="0" w:line="240" w:lineRule="auto"/>
              <w:ind w:left="-159" w:right="-143"/>
              <w:jc w:val="center"/>
              <w:rPr>
                <w:sz w:val="20"/>
                <w:szCs w:val="20"/>
              </w:rPr>
            </w:pPr>
            <w:r w:rsidRPr="007F3756">
              <w:rPr>
                <w:sz w:val="20"/>
                <w:szCs w:val="20"/>
              </w:rPr>
              <w:t>12,7</w:t>
            </w:r>
          </w:p>
        </w:tc>
      </w:tr>
      <w:tr w:rsidR="00F83BB4" w:rsidRPr="007F3756" w:rsidTr="00B5682E">
        <w:trPr>
          <w:trHeight w:val="20"/>
        </w:trPr>
        <w:tc>
          <w:tcPr>
            <w:tcW w:w="557"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w:t>
            </w:r>
          </w:p>
        </w:tc>
        <w:tc>
          <w:tcPr>
            <w:tcW w:w="156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«Евра»</w:t>
            </w:r>
          </w:p>
        </w:tc>
        <w:tc>
          <w:tcPr>
            <w:tcW w:w="2551"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110/6</w:t>
            </w:r>
          </w:p>
        </w:tc>
        <w:tc>
          <w:tcPr>
            <w:tcW w:w="241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2х25</w:t>
            </w:r>
          </w:p>
        </w:tc>
        <w:tc>
          <w:tcPr>
            <w:tcW w:w="2687"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704313">
            <w:pPr>
              <w:spacing w:after="0" w:line="240" w:lineRule="auto"/>
              <w:ind w:left="-159" w:right="-143"/>
              <w:jc w:val="center"/>
              <w:rPr>
                <w:sz w:val="20"/>
                <w:szCs w:val="20"/>
              </w:rPr>
            </w:pPr>
            <w:r w:rsidRPr="007F3756">
              <w:rPr>
                <w:sz w:val="20"/>
                <w:szCs w:val="20"/>
              </w:rPr>
              <w:t>18,7</w:t>
            </w:r>
          </w:p>
        </w:tc>
      </w:tr>
      <w:tr w:rsidR="00F83BB4" w:rsidRPr="007F3756" w:rsidTr="00B5682E">
        <w:trPr>
          <w:trHeight w:val="20"/>
        </w:trPr>
        <w:tc>
          <w:tcPr>
            <w:tcW w:w="557"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3</w:t>
            </w:r>
          </w:p>
        </w:tc>
        <w:tc>
          <w:tcPr>
            <w:tcW w:w="156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«Промзона»</w:t>
            </w:r>
          </w:p>
        </w:tc>
        <w:tc>
          <w:tcPr>
            <w:tcW w:w="2551"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35/6</w:t>
            </w:r>
          </w:p>
        </w:tc>
        <w:tc>
          <w:tcPr>
            <w:tcW w:w="241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2х10</w:t>
            </w:r>
          </w:p>
        </w:tc>
        <w:tc>
          <w:tcPr>
            <w:tcW w:w="2687"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704313">
            <w:pPr>
              <w:spacing w:after="0" w:line="240" w:lineRule="auto"/>
              <w:ind w:left="-159" w:right="-143"/>
              <w:jc w:val="center"/>
              <w:rPr>
                <w:sz w:val="20"/>
                <w:szCs w:val="20"/>
              </w:rPr>
            </w:pPr>
            <w:r w:rsidRPr="007F3756">
              <w:rPr>
                <w:sz w:val="20"/>
                <w:szCs w:val="20"/>
              </w:rPr>
              <w:t>5,4</w:t>
            </w:r>
          </w:p>
        </w:tc>
      </w:tr>
      <w:tr w:rsidR="00F83BB4" w:rsidRPr="007F3756" w:rsidTr="00B5682E">
        <w:trPr>
          <w:trHeight w:val="20"/>
        </w:trPr>
        <w:tc>
          <w:tcPr>
            <w:tcW w:w="557"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4</w:t>
            </w:r>
          </w:p>
        </w:tc>
        <w:tc>
          <w:tcPr>
            <w:tcW w:w="156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«ДСК»</w:t>
            </w:r>
          </w:p>
        </w:tc>
        <w:tc>
          <w:tcPr>
            <w:tcW w:w="2551"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35/6</w:t>
            </w:r>
          </w:p>
        </w:tc>
        <w:tc>
          <w:tcPr>
            <w:tcW w:w="241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4; 6,3</w:t>
            </w:r>
          </w:p>
        </w:tc>
        <w:tc>
          <w:tcPr>
            <w:tcW w:w="2687"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704313">
            <w:pPr>
              <w:spacing w:after="0" w:line="240" w:lineRule="auto"/>
              <w:ind w:left="-159" w:right="-143"/>
              <w:jc w:val="center"/>
              <w:rPr>
                <w:sz w:val="20"/>
                <w:szCs w:val="20"/>
              </w:rPr>
            </w:pPr>
            <w:r w:rsidRPr="007F3756">
              <w:rPr>
                <w:sz w:val="20"/>
                <w:szCs w:val="20"/>
              </w:rPr>
              <w:t>4,6</w:t>
            </w:r>
          </w:p>
        </w:tc>
      </w:tr>
      <w:tr w:rsidR="00F83BB4" w:rsidRPr="007F3756" w:rsidTr="00B5682E">
        <w:trPr>
          <w:trHeight w:val="20"/>
        </w:trPr>
        <w:tc>
          <w:tcPr>
            <w:tcW w:w="7083" w:type="dxa"/>
            <w:gridSpan w:val="4"/>
            <w:tcBorders>
              <w:top w:val="single" w:sz="4" w:space="0" w:color="auto"/>
              <w:left w:val="single" w:sz="4" w:space="0" w:color="auto"/>
              <w:bottom w:val="single" w:sz="4" w:space="0" w:color="auto"/>
              <w:right w:val="single" w:sz="8" w:space="0" w:color="000000"/>
            </w:tcBorders>
            <w:shd w:val="clear" w:color="auto" w:fill="BDD6EE" w:themeFill="accent1" w:themeFillTint="66"/>
            <w:hideMark/>
          </w:tcPr>
          <w:p w:rsidR="00F83BB4" w:rsidRPr="007F3756" w:rsidRDefault="00F83BB4" w:rsidP="00B5682E">
            <w:pPr>
              <w:spacing w:after="0" w:line="240" w:lineRule="auto"/>
              <w:jc w:val="center"/>
              <w:rPr>
                <w:b/>
                <w:sz w:val="20"/>
                <w:szCs w:val="20"/>
              </w:rPr>
            </w:pPr>
            <w:r w:rsidRPr="007F3756">
              <w:rPr>
                <w:b/>
                <w:sz w:val="20"/>
                <w:szCs w:val="20"/>
              </w:rPr>
              <w:t>Итого:</w:t>
            </w:r>
          </w:p>
        </w:tc>
        <w:tc>
          <w:tcPr>
            <w:tcW w:w="268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hideMark/>
          </w:tcPr>
          <w:p w:rsidR="00F83BB4" w:rsidRPr="007F3756" w:rsidRDefault="00F83BB4" w:rsidP="00704313">
            <w:pPr>
              <w:spacing w:after="0" w:line="240" w:lineRule="auto"/>
              <w:ind w:left="-159" w:right="-143"/>
              <w:jc w:val="center"/>
              <w:rPr>
                <w:sz w:val="20"/>
                <w:szCs w:val="20"/>
              </w:rPr>
            </w:pPr>
            <w:r w:rsidRPr="007F3756">
              <w:rPr>
                <w:b/>
                <w:bCs/>
                <w:sz w:val="20"/>
                <w:szCs w:val="20"/>
                <w:lang w:val="en-US"/>
              </w:rPr>
              <w:t>41,4</w:t>
            </w:r>
          </w:p>
        </w:tc>
      </w:tr>
    </w:tbl>
    <w:p w:rsidR="00F83BB4" w:rsidRPr="007F3756" w:rsidRDefault="00F83BB4" w:rsidP="00F83BB4">
      <w:pPr>
        <w:spacing w:after="0" w:line="240" w:lineRule="auto"/>
        <w:rPr>
          <w:rFonts w:eastAsia="Calibri"/>
          <w:szCs w:val="20"/>
        </w:rPr>
      </w:pPr>
      <w:r w:rsidRPr="007F3756">
        <w:rPr>
          <w:rFonts w:eastAsia="Calibri"/>
          <w:szCs w:val="20"/>
        </w:rPr>
        <w:t xml:space="preserve">*- согласно актуальной схеме электроснабжения города Урай </w:t>
      </w:r>
    </w:p>
    <w:p w:rsidR="00F83BB4" w:rsidRPr="007F3756" w:rsidRDefault="00F83BB4" w:rsidP="00F83BB4">
      <w:pPr>
        <w:spacing w:after="0" w:line="240" w:lineRule="auto"/>
        <w:ind w:firstLine="567"/>
        <w:rPr>
          <w:sz w:val="28"/>
          <w:szCs w:val="28"/>
        </w:rPr>
      </w:pP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Городские электрические сети 6 кВ предусматриваются как по двухзвеньевой схеме, при которой распределительные линии подключаются к РП, а последние получают питание от ПС по самостоятельным линиям, так и по однозвеньевой, при которой распределительные линии подключаются непосредственно к ши</w:t>
      </w:r>
      <w:r w:rsidR="00931DFB">
        <w:rPr>
          <w:rFonts w:eastAsia="Times New Roman"/>
          <w:sz w:val="28"/>
          <w:szCs w:val="28"/>
          <w:lang w:eastAsia="ru-RU"/>
        </w:rPr>
        <w:t>нам ПС. В электрических сетях города</w:t>
      </w:r>
      <w:r w:rsidRPr="007F3756">
        <w:rPr>
          <w:rFonts w:eastAsia="Times New Roman"/>
          <w:sz w:val="28"/>
          <w:szCs w:val="28"/>
          <w:lang w:eastAsia="ru-RU"/>
        </w:rPr>
        <w:t xml:space="preserve"> Ура</w:t>
      </w:r>
      <w:r w:rsidR="00AD526E">
        <w:rPr>
          <w:rFonts w:eastAsia="Times New Roman"/>
          <w:sz w:val="28"/>
          <w:szCs w:val="28"/>
          <w:lang w:eastAsia="ru-RU"/>
        </w:rPr>
        <w:t>й</w:t>
      </w:r>
      <w:r w:rsidRPr="007F3756">
        <w:rPr>
          <w:rFonts w:eastAsia="Times New Roman"/>
          <w:sz w:val="28"/>
          <w:szCs w:val="28"/>
          <w:lang w:eastAsia="ru-RU"/>
        </w:rPr>
        <w:t xml:space="preserve"> на расчётный срок (2025-2032 г.) «Схемой электроснабжения» предусмотрено 10 распределительных пунктов, существующих и реконструируемых в соответствии с инвестиционной программой и документами стратегического планирования. Реконструкция ЦРП – 2 вызвано значительным ростом электрической нагрузки в центральной части города в связи с реконструкцией жилых районов. Величина присоединяемой электрической нагрузки к ЦРП-2 составит около 4500 кВт (расчётный максимум 3,4 МВт). Реконструкция ЦРП – А/порт вызвано необходимостью замены ветхого существующего оборудования.</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Питание ЦРП – 2 предусматривается по ВЛИ-6 кВ выполняемой изолированными кабелями типа «Торсада» с несущим стальным изолированным тросом, сечением линии 2х(3х240+Н50) кв.мм от ПС 110/6 кВ «Евра». Сечения жил кабелей питающих линий к ЦРП-2 предусмотрены 240 кв. мм исходя из необходимости обеспечения прогнозного роста электрических нагрузок.</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Суммарная протяжённость питающих линий (по трассе) на уровне расчётного срока составит около 33,5 км.</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Основной схемой питания РП в нормальном режиме, принятой в настоящем проекте, является схема раздельно работающих питающих линий 6 кВ, подключенных к разным секциям шин ПС и РП, и резервирующих друг друга посредством АВР на секционном выключателе в РП.</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Программой предусматривается сохранение действующих понизительных подстанций и линий электропередачи (ЛЭП) с реконструкцией по мере их физического и морального износа, а также возможного увеличения мощности трансформаторного оборудования или замены проводов на перегруженных участках ЛЭП. (Генеральный план). На территории города Урай активно ведется работа по модернизации существующих электрических сетей и строительстве новых, в т.ч. в районы дачных построек и СНТ.</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В городе Урай ведется и будет продолжаться вестись работа по информированию населения в средствах массовой информации об обязанностях, возложенных законодательством об энергосбережении на собственников многоквартирных домов, и ответственности, возникающей в случае их неисполнения.</w:t>
      </w:r>
    </w:p>
    <w:p w:rsidR="00F83BB4" w:rsidRPr="007F3756" w:rsidRDefault="00F83BB4" w:rsidP="00F83BB4">
      <w:pPr>
        <w:spacing w:before="240" w:after="120" w:line="240" w:lineRule="auto"/>
        <w:jc w:val="center"/>
        <w:rPr>
          <w:i/>
          <w:sz w:val="28"/>
          <w:szCs w:val="28"/>
        </w:rPr>
      </w:pPr>
      <w:r w:rsidRPr="007F3756">
        <w:rPr>
          <w:i/>
          <w:sz w:val="28"/>
          <w:szCs w:val="28"/>
        </w:rPr>
        <w:t>Теплос</w:t>
      </w:r>
      <w:r w:rsidRPr="007F3756">
        <w:rPr>
          <w:i/>
          <w:color w:val="000000" w:themeColor="text1"/>
          <w:sz w:val="28"/>
          <w:szCs w:val="28"/>
        </w:rPr>
        <w:t>набжение</w:t>
      </w:r>
    </w:p>
    <w:p w:rsidR="00F83BB4" w:rsidRPr="007F3756" w:rsidRDefault="00F83BB4" w:rsidP="00093930">
      <w:pPr>
        <w:widowControl w:val="0"/>
        <w:autoSpaceDE w:val="0"/>
        <w:autoSpaceDN w:val="0"/>
        <w:adjustRightInd w:val="0"/>
        <w:spacing w:after="120" w:line="240" w:lineRule="auto"/>
        <w:ind w:firstLine="709"/>
        <w:rPr>
          <w:rFonts w:eastAsia="Times New Roman"/>
          <w:sz w:val="28"/>
          <w:szCs w:val="28"/>
          <w:lang w:eastAsia="ru-RU"/>
        </w:rPr>
      </w:pPr>
      <w:r w:rsidRPr="007F3756">
        <w:rPr>
          <w:rFonts w:eastAsia="Times New Roman"/>
          <w:sz w:val="28"/>
          <w:szCs w:val="28"/>
          <w:lang w:eastAsia="ru-RU"/>
        </w:rPr>
        <w:t>Прогнозируемые годовые объемы прироста теплопотребления для каждого из периодов так же, как и прирост перспективной застройки, были определены по состоянию на начало следующего периода, т.е. исходя из величины площади застройки, введенной в эксплуатацию в течение рассматриваемого периода.</w:t>
      </w:r>
    </w:p>
    <w:p w:rsidR="00F83BB4" w:rsidRPr="007F3756" w:rsidRDefault="00F83BB4" w:rsidP="00093930">
      <w:pPr>
        <w:widowControl w:val="0"/>
        <w:autoSpaceDE w:val="0"/>
        <w:autoSpaceDN w:val="0"/>
        <w:adjustRightInd w:val="0"/>
        <w:spacing w:after="120" w:line="240" w:lineRule="auto"/>
        <w:ind w:firstLine="709"/>
        <w:rPr>
          <w:rFonts w:eastAsia="Times New Roman"/>
          <w:sz w:val="28"/>
          <w:szCs w:val="28"/>
          <w:lang w:eastAsia="ru-RU"/>
        </w:rPr>
      </w:pPr>
      <w:r w:rsidRPr="007F3756">
        <w:rPr>
          <w:rFonts w:eastAsia="Times New Roman"/>
          <w:sz w:val="28"/>
          <w:szCs w:val="28"/>
          <w:lang w:eastAsia="ru-RU"/>
        </w:rPr>
        <w:t>Можно прогнозировать увеличение расхода сетевой воды и, как следствие, уменьшение резерва производительности водоподготовительных установок. При исчерпании резерва производительности водоподготовительных установок с учетом предложений по строительству, реконструкции и техническому перевооружению источников тепловой энергии можно прогнозировать увеличение их производительности.</w:t>
      </w:r>
    </w:p>
    <w:p w:rsidR="00F83BB4" w:rsidRPr="007F3756" w:rsidRDefault="00F83BB4" w:rsidP="00093930">
      <w:pPr>
        <w:widowControl w:val="0"/>
        <w:autoSpaceDE w:val="0"/>
        <w:autoSpaceDN w:val="0"/>
        <w:adjustRightInd w:val="0"/>
        <w:spacing w:after="120" w:line="240" w:lineRule="auto"/>
        <w:ind w:firstLine="720"/>
        <w:rPr>
          <w:rFonts w:eastAsia="Times New Roman"/>
          <w:sz w:val="28"/>
          <w:szCs w:val="28"/>
          <w:lang w:eastAsia="ru-RU"/>
        </w:rPr>
      </w:pPr>
      <w:r w:rsidRPr="007F3756">
        <w:rPr>
          <w:rFonts w:eastAsia="Times New Roman"/>
          <w:sz w:val="28"/>
          <w:szCs w:val="28"/>
          <w:lang w:eastAsia="ru-RU"/>
        </w:rPr>
        <w:t>Прирост тепловой нагрузки по перспективной застройке города Урай за весь рассматриваемый период (с учетом сносов ветхого жилого фонда и объектов с индивидуальным теплоснабжением) прогнозируется на уровне 22,604 Гкал/ч (20,97% от суммарной базовой нагрузки потребителей тепловой энергии), в том числе:</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по жилому фонду – на 7,877 Гкал/ч;</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по общественному фонду – 14,727 Гкал/ч.</w:t>
      </w: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r w:rsidRPr="007F3756">
        <w:rPr>
          <w:rFonts w:eastAsia="Times New Roman"/>
          <w:sz w:val="28"/>
          <w:szCs w:val="28"/>
          <w:lang w:eastAsia="ru-RU"/>
        </w:rPr>
        <w:t>Преобладающей в возникающей за счет нового строительства тепловой нагрузке будет отопительно-вентиляционная составляющая, доля которой ожидается на уровне выше 99 %.</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 xml:space="preserve">Прирост перспективной нагрузки жилых строений за весь рассматриваемый период прогнозируется на уровне 35% от суммарного прироста тепловой нагрузки по городу Урай. Прирост тепловой нагрузки бюджетных и прочих объектов прогнозируется на </w:t>
      </w:r>
      <w:r w:rsidR="00093930">
        <w:rPr>
          <w:rFonts w:eastAsia="Times New Roman"/>
          <w:sz w:val="28"/>
          <w:szCs w:val="28"/>
          <w:lang w:eastAsia="ru-RU"/>
        </w:rPr>
        <w:t>уровне 65</w:t>
      </w:r>
      <w:r w:rsidRPr="007F3756">
        <w:rPr>
          <w:rFonts w:eastAsia="Times New Roman"/>
          <w:sz w:val="28"/>
          <w:szCs w:val="28"/>
          <w:lang w:eastAsia="ru-RU"/>
        </w:rPr>
        <w:t>%.</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Суммарная тепловая нагрузка на расчетный период по потребителям тепловой энергии города Урай составит 130,377 Гкал/ч (с учетом сносов объектов ветхого жилого фонда и приростов тепловых нагрузок в зонах индивидуального и автономного теплоснабжения). Суммарный прирост тепловой нагрузки потребителей тепловой энергии зоны действия системы централизованного теплоснабжения города Урай (без учета сносимых объектов) на расчетный срок составит 24,326 Гкал/ч.</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Прогнозы приростов объемов потребления тепловой энергии с разделением по видам теплопотребления в расчетных элементах территориального деления и в зонах действия источников теплоснабжения на каждом этапе рассчитаны по Методическим указаниям по определению расходов топлива, электроэнергии, воды на выработку теплоты отопительными котельными коммунальных теплоэнергетических предприятий.</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Прогнозное годовое потребление тепловой энергии по периодам и на расчетный срок в целом приведено в Таблице 2.</w:t>
      </w:r>
    </w:p>
    <w:p w:rsidR="00F83BB4" w:rsidRPr="007F3756" w:rsidRDefault="00F83BB4" w:rsidP="00F83BB4">
      <w:pPr>
        <w:widowControl w:val="0"/>
        <w:autoSpaceDE w:val="0"/>
        <w:autoSpaceDN w:val="0"/>
        <w:adjustRightInd w:val="0"/>
        <w:spacing w:after="120" w:line="240" w:lineRule="auto"/>
        <w:ind w:firstLine="709"/>
        <w:rPr>
          <w:rFonts w:eastAsia="Times New Roman"/>
          <w:sz w:val="28"/>
          <w:szCs w:val="28"/>
          <w:lang w:eastAsia="ru-RU"/>
        </w:rPr>
      </w:pPr>
    </w:p>
    <w:p w:rsidR="00F83BB4" w:rsidRPr="007F3756" w:rsidRDefault="00F83BB4" w:rsidP="00F83BB4">
      <w:pPr>
        <w:spacing w:after="0" w:line="240" w:lineRule="auto"/>
        <w:jc w:val="left"/>
        <w:rPr>
          <w:rFonts w:eastAsia="Times New Roman"/>
          <w:sz w:val="28"/>
          <w:szCs w:val="28"/>
          <w:lang w:eastAsia="ru-RU"/>
        </w:rPr>
        <w:sectPr w:rsidR="00F83BB4" w:rsidRPr="007F3756">
          <w:headerReference w:type="even" r:id="rId58"/>
          <w:headerReference w:type="default" r:id="rId59"/>
          <w:footerReference w:type="default" r:id="rId60"/>
          <w:headerReference w:type="first" r:id="rId61"/>
          <w:footerReference w:type="first" r:id="rId62"/>
          <w:pgSz w:w="11906" w:h="16838"/>
          <w:pgMar w:top="1134" w:right="992" w:bottom="1134" w:left="1134" w:header="709" w:footer="709" w:gutter="0"/>
          <w:cols w:space="720"/>
        </w:sectPr>
      </w:pP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sz w:val="28"/>
          <w:szCs w:val="28"/>
        </w:rPr>
      </w:pPr>
      <w:r w:rsidRPr="007F3756">
        <w:rPr>
          <w:rFonts w:eastAsia="Microsoft YaHei"/>
          <w:bCs/>
          <w:i/>
          <w:spacing w:val="-5"/>
        </w:rPr>
        <w:t>Таблица 2. Прогнозное годовое потребление тепловой энергии по периодам</w:t>
      </w:r>
    </w:p>
    <w:tbl>
      <w:tblPr>
        <w:tblW w:w="15359" w:type="dxa"/>
        <w:jc w:val="center"/>
        <w:tblLayout w:type="fixed"/>
        <w:tblCellMar>
          <w:left w:w="0" w:type="dxa"/>
          <w:right w:w="0" w:type="dxa"/>
        </w:tblCellMar>
        <w:tblLook w:val="01E0"/>
      </w:tblPr>
      <w:tblGrid>
        <w:gridCol w:w="4607"/>
        <w:gridCol w:w="1536"/>
        <w:gridCol w:w="1535"/>
        <w:gridCol w:w="1536"/>
        <w:gridCol w:w="1535"/>
        <w:gridCol w:w="1535"/>
        <w:gridCol w:w="1535"/>
        <w:gridCol w:w="1540"/>
      </w:tblGrid>
      <w:tr w:rsidR="00E76524" w:rsidRPr="007D7AFE" w:rsidTr="00D70E5B">
        <w:trPr>
          <w:trHeight w:hRule="exact" w:val="265"/>
          <w:tblHeader/>
          <w:jc w:val="center"/>
        </w:trPr>
        <w:tc>
          <w:tcPr>
            <w:tcW w:w="4607" w:type="dxa"/>
            <w:vMerge w:val="restart"/>
            <w:tcBorders>
              <w:top w:val="single" w:sz="5" w:space="0" w:color="000000"/>
              <w:left w:val="single" w:sz="4" w:space="0" w:color="auto"/>
              <w:right w:val="nil"/>
            </w:tcBorders>
            <w:shd w:val="clear" w:color="auto" w:fill="D9D9D9" w:themeFill="background1" w:themeFillShade="D9"/>
            <w:vAlign w:val="center"/>
          </w:tcPr>
          <w:p w:rsidR="00E76524" w:rsidRPr="007D7AFE" w:rsidRDefault="00E76524" w:rsidP="00D70E5B">
            <w:pPr>
              <w:spacing w:after="0" w:line="240" w:lineRule="auto"/>
              <w:ind w:left="1082"/>
              <w:jc w:val="left"/>
              <w:rPr>
                <w:rFonts w:eastAsia="Times New Roman"/>
                <w:sz w:val="20"/>
                <w:szCs w:val="20"/>
                <w:lang w:val="en-US"/>
              </w:rPr>
            </w:pPr>
            <w:r w:rsidRPr="007D7AFE">
              <w:rPr>
                <w:rFonts w:eastAsia="Times New Roman"/>
                <w:b/>
                <w:sz w:val="20"/>
                <w:szCs w:val="20"/>
                <w:lang w:val="en-US"/>
              </w:rPr>
              <w:t xml:space="preserve">Источник </w:t>
            </w:r>
            <w:r w:rsidRPr="007D7AFE">
              <w:rPr>
                <w:rFonts w:eastAsia="Times New Roman"/>
                <w:b/>
                <w:spacing w:val="-1"/>
                <w:sz w:val="20"/>
                <w:szCs w:val="20"/>
                <w:lang w:val="en-US"/>
              </w:rPr>
              <w:t>т</w:t>
            </w:r>
            <w:r w:rsidRPr="007D7AFE">
              <w:rPr>
                <w:rFonts w:eastAsia="Times New Roman"/>
                <w:b/>
                <w:sz w:val="20"/>
                <w:szCs w:val="20"/>
                <w:lang w:val="en-US"/>
              </w:rPr>
              <w:t>епл</w:t>
            </w:r>
            <w:r w:rsidRPr="007D7AFE">
              <w:rPr>
                <w:rFonts w:eastAsia="Times New Roman"/>
                <w:b/>
                <w:spacing w:val="1"/>
                <w:sz w:val="20"/>
                <w:szCs w:val="20"/>
                <w:lang w:val="en-US"/>
              </w:rPr>
              <w:t>о</w:t>
            </w:r>
            <w:r w:rsidRPr="007D7AFE">
              <w:rPr>
                <w:rFonts w:eastAsia="Times New Roman"/>
                <w:b/>
                <w:sz w:val="20"/>
                <w:szCs w:val="20"/>
                <w:lang w:val="en-US"/>
              </w:rPr>
              <w:t>с</w:t>
            </w:r>
            <w:r w:rsidRPr="007D7AFE">
              <w:rPr>
                <w:rFonts w:eastAsia="Times New Roman"/>
                <w:b/>
                <w:spacing w:val="-1"/>
                <w:sz w:val="20"/>
                <w:szCs w:val="20"/>
                <w:lang w:val="en-US"/>
              </w:rPr>
              <w:t>н</w:t>
            </w:r>
            <w:r w:rsidRPr="007D7AFE">
              <w:rPr>
                <w:rFonts w:eastAsia="Times New Roman"/>
                <w:b/>
                <w:spacing w:val="1"/>
                <w:sz w:val="20"/>
                <w:szCs w:val="20"/>
                <w:lang w:val="en-US"/>
              </w:rPr>
              <w:t>а</w:t>
            </w:r>
            <w:r w:rsidRPr="007D7AFE">
              <w:rPr>
                <w:rFonts w:eastAsia="Times New Roman"/>
                <w:b/>
                <w:spacing w:val="-1"/>
                <w:sz w:val="20"/>
                <w:szCs w:val="20"/>
                <w:lang w:val="en-US"/>
              </w:rPr>
              <w:t>б</w:t>
            </w:r>
            <w:r w:rsidRPr="007D7AFE">
              <w:rPr>
                <w:rFonts w:eastAsia="Times New Roman"/>
                <w:b/>
                <w:sz w:val="20"/>
                <w:szCs w:val="20"/>
                <w:lang w:val="en-US"/>
              </w:rPr>
              <w:t>жен</w:t>
            </w:r>
            <w:r w:rsidRPr="007D7AFE">
              <w:rPr>
                <w:rFonts w:eastAsia="Times New Roman"/>
                <w:b/>
                <w:spacing w:val="-1"/>
                <w:sz w:val="20"/>
                <w:szCs w:val="20"/>
                <w:lang w:val="en-US"/>
              </w:rPr>
              <w:t>ия</w:t>
            </w:r>
          </w:p>
        </w:tc>
        <w:tc>
          <w:tcPr>
            <w:tcW w:w="10752" w:type="dxa"/>
            <w:gridSpan w:val="7"/>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E76524" w:rsidRPr="007D7AFE" w:rsidRDefault="00E76524" w:rsidP="00D70E5B">
            <w:pPr>
              <w:spacing w:before="11" w:after="0" w:line="240" w:lineRule="auto"/>
              <w:ind w:left="2770"/>
              <w:jc w:val="left"/>
              <w:rPr>
                <w:rFonts w:eastAsia="Times New Roman"/>
                <w:sz w:val="20"/>
                <w:szCs w:val="20"/>
              </w:rPr>
            </w:pPr>
            <w:r w:rsidRPr="007D7AFE">
              <w:rPr>
                <w:rFonts w:eastAsia="Times New Roman"/>
                <w:b/>
                <w:sz w:val="20"/>
                <w:szCs w:val="20"/>
              </w:rPr>
              <w:t>Прогноз</w:t>
            </w:r>
            <w:r w:rsidRPr="007D7AFE">
              <w:rPr>
                <w:rFonts w:eastAsia="Times New Roman"/>
                <w:b/>
                <w:spacing w:val="-1"/>
                <w:sz w:val="20"/>
                <w:szCs w:val="20"/>
              </w:rPr>
              <w:t>н</w:t>
            </w:r>
            <w:r w:rsidRPr="007D7AFE">
              <w:rPr>
                <w:rFonts w:eastAsia="Times New Roman"/>
                <w:b/>
                <w:sz w:val="20"/>
                <w:szCs w:val="20"/>
              </w:rPr>
              <w:t>ое</w:t>
            </w:r>
            <w:r w:rsidRPr="007D7AFE">
              <w:rPr>
                <w:rFonts w:eastAsia="Times New Roman"/>
                <w:b/>
                <w:spacing w:val="-1"/>
                <w:sz w:val="20"/>
                <w:szCs w:val="20"/>
              </w:rPr>
              <w:t xml:space="preserve"> г</w:t>
            </w:r>
            <w:r w:rsidRPr="007D7AFE">
              <w:rPr>
                <w:rFonts w:eastAsia="Times New Roman"/>
                <w:b/>
                <w:spacing w:val="1"/>
                <w:sz w:val="20"/>
                <w:szCs w:val="20"/>
              </w:rPr>
              <w:t>о</w:t>
            </w:r>
            <w:r w:rsidRPr="007D7AFE">
              <w:rPr>
                <w:rFonts w:eastAsia="Times New Roman"/>
                <w:b/>
                <w:spacing w:val="-1"/>
                <w:sz w:val="20"/>
                <w:szCs w:val="20"/>
              </w:rPr>
              <w:t>д</w:t>
            </w:r>
            <w:r w:rsidRPr="007D7AFE">
              <w:rPr>
                <w:rFonts w:eastAsia="Times New Roman"/>
                <w:b/>
                <w:spacing w:val="1"/>
                <w:sz w:val="20"/>
                <w:szCs w:val="20"/>
              </w:rPr>
              <w:t>о</w:t>
            </w:r>
            <w:r w:rsidRPr="007D7AFE">
              <w:rPr>
                <w:rFonts w:eastAsia="Times New Roman"/>
                <w:b/>
                <w:spacing w:val="-1"/>
                <w:sz w:val="20"/>
                <w:szCs w:val="20"/>
              </w:rPr>
              <w:t>в</w:t>
            </w:r>
            <w:r w:rsidRPr="007D7AFE">
              <w:rPr>
                <w:rFonts w:eastAsia="Times New Roman"/>
                <w:b/>
                <w:spacing w:val="1"/>
                <w:sz w:val="20"/>
                <w:szCs w:val="20"/>
              </w:rPr>
              <w:t>о</w:t>
            </w:r>
            <w:r w:rsidRPr="007D7AFE">
              <w:rPr>
                <w:rFonts w:eastAsia="Times New Roman"/>
                <w:b/>
                <w:sz w:val="20"/>
                <w:szCs w:val="20"/>
              </w:rPr>
              <w:t xml:space="preserve">е </w:t>
            </w:r>
            <w:r w:rsidRPr="007D7AFE">
              <w:rPr>
                <w:rFonts w:eastAsia="Times New Roman"/>
                <w:b/>
                <w:spacing w:val="-1"/>
                <w:sz w:val="20"/>
                <w:szCs w:val="20"/>
              </w:rPr>
              <w:t>п</w:t>
            </w:r>
            <w:r w:rsidRPr="007D7AFE">
              <w:rPr>
                <w:rFonts w:eastAsia="Times New Roman"/>
                <w:b/>
                <w:spacing w:val="1"/>
                <w:sz w:val="20"/>
                <w:szCs w:val="20"/>
              </w:rPr>
              <w:t>о</w:t>
            </w:r>
            <w:r w:rsidRPr="007D7AFE">
              <w:rPr>
                <w:rFonts w:eastAsia="Times New Roman"/>
                <w:b/>
                <w:sz w:val="20"/>
                <w:szCs w:val="20"/>
              </w:rPr>
              <w:t>требление</w:t>
            </w:r>
            <w:r w:rsidRPr="007D7AFE">
              <w:rPr>
                <w:rFonts w:eastAsia="Times New Roman"/>
                <w:b/>
                <w:spacing w:val="-1"/>
                <w:sz w:val="20"/>
                <w:szCs w:val="20"/>
              </w:rPr>
              <w:t xml:space="preserve"> т</w:t>
            </w:r>
            <w:r w:rsidRPr="007D7AFE">
              <w:rPr>
                <w:rFonts w:eastAsia="Times New Roman"/>
                <w:b/>
                <w:sz w:val="20"/>
                <w:szCs w:val="20"/>
              </w:rPr>
              <w:t>е</w:t>
            </w:r>
            <w:r w:rsidRPr="007D7AFE">
              <w:rPr>
                <w:rFonts w:eastAsia="Times New Roman"/>
                <w:b/>
                <w:spacing w:val="-1"/>
                <w:sz w:val="20"/>
                <w:szCs w:val="20"/>
              </w:rPr>
              <w:t>п</w:t>
            </w:r>
            <w:r w:rsidRPr="007D7AFE">
              <w:rPr>
                <w:rFonts w:eastAsia="Times New Roman"/>
                <w:b/>
                <w:sz w:val="20"/>
                <w:szCs w:val="20"/>
              </w:rPr>
              <w:t>л</w:t>
            </w:r>
            <w:r w:rsidRPr="007D7AFE">
              <w:rPr>
                <w:rFonts w:eastAsia="Times New Roman"/>
                <w:b/>
                <w:spacing w:val="-1"/>
                <w:sz w:val="20"/>
                <w:szCs w:val="20"/>
              </w:rPr>
              <w:t>о</w:t>
            </w:r>
            <w:r w:rsidRPr="007D7AFE">
              <w:rPr>
                <w:rFonts w:eastAsia="Times New Roman"/>
                <w:b/>
                <w:sz w:val="20"/>
                <w:szCs w:val="20"/>
              </w:rPr>
              <w:t>в</w:t>
            </w:r>
            <w:r w:rsidRPr="007D7AFE">
              <w:rPr>
                <w:rFonts w:eastAsia="Times New Roman"/>
                <w:b/>
                <w:spacing w:val="1"/>
                <w:sz w:val="20"/>
                <w:szCs w:val="20"/>
              </w:rPr>
              <w:t>о</w:t>
            </w:r>
            <w:r w:rsidRPr="007D7AFE">
              <w:rPr>
                <w:rFonts w:eastAsia="Times New Roman"/>
                <w:b/>
                <w:sz w:val="20"/>
                <w:szCs w:val="20"/>
              </w:rPr>
              <w:t>й энергии,</w:t>
            </w:r>
            <w:r w:rsidRPr="007D7AFE">
              <w:rPr>
                <w:rFonts w:eastAsia="Times New Roman"/>
                <w:b/>
                <w:spacing w:val="-1"/>
                <w:sz w:val="20"/>
                <w:szCs w:val="20"/>
              </w:rPr>
              <w:t xml:space="preserve"> </w:t>
            </w:r>
            <w:r w:rsidRPr="007D7AFE">
              <w:rPr>
                <w:rFonts w:eastAsia="Times New Roman"/>
                <w:b/>
                <w:sz w:val="20"/>
                <w:szCs w:val="20"/>
              </w:rPr>
              <w:t>Гкал*</w:t>
            </w:r>
          </w:p>
        </w:tc>
      </w:tr>
      <w:tr w:rsidR="00E76524" w:rsidRPr="007D7AFE" w:rsidTr="00D70E5B">
        <w:trPr>
          <w:trHeight w:hRule="exact" w:val="265"/>
          <w:tblHeader/>
          <w:jc w:val="center"/>
        </w:trPr>
        <w:tc>
          <w:tcPr>
            <w:tcW w:w="4607" w:type="dxa"/>
            <w:vMerge/>
            <w:tcBorders>
              <w:left w:val="single" w:sz="4" w:space="0" w:color="auto"/>
              <w:bottom w:val="single" w:sz="5" w:space="0" w:color="000000"/>
              <w:right w:val="nil"/>
            </w:tcBorders>
            <w:shd w:val="clear" w:color="auto" w:fill="D9D9D9" w:themeFill="background1" w:themeFillShade="D9"/>
            <w:vAlign w:val="center"/>
          </w:tcPr>
          <w:p w:rsidR="00E76524" w:rsidRPr="007D7AFE" w:rsidRDefault="00E76524" w:rsidP="00D70E5B">
            <w:pPr>
              <w:spacing w:after="0" w:line="240" w:lineRule="auto"/>
              <w:jc w:val="left"/>
              <w:rPr>
                <w:rFonts w:eastAsia="Times New Roman"/>
                <w:sz w:val="20"/>
                <w:szCs w:val="20"/>
              </w:rPr>
            </w:pPr>
          </w:p>
        </w:tc>
        <w:tc>
          <w:tcPr>
            <w:tcW w:w="153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E76524" w:rsidRPr="007D7AFE" w:rsidRDefault="00E76524" w:rsidP="00D70E5B">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020</w:t>
            </w:r>
          </w:p>
        </w:tc>
        <w:tc>
          <w:tcPr>
            <w:tcW w:w="15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E76524" w:rsidRPr="007D7AFE" w:rsidRDefault="00E76524" w:rsidP="00D70E5B">
            <w:pPr>
              <w:spacing w:before="11" w:after="0" w:line="240" w:lineRule="auto"/>
              <w:ind w:left="64"/>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021</w:t>
            </w:r>
          </w:p>
        </w:tc>
        <w:tc>
          <w:tcPr>
            <w:tcW w:w="153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E76524" w:rsidRPr="007D7AFE" w:rsidRDefault="00E76524" w:rsidP="00D70E5B">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022</w:t>
            </w:r>
          </w:p>
        </w:tc>
        <w:tc>
          <w:tcPr>
            <w:tcW w:w="15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E76524" w:rsidRPr="007D7AFE" w:rsidRDefault="00E76524" w:rsidP="00D70E5B">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023</w:t>
            </w:r>
          </w:p>
        </w:tc>
        <w:tc>
          <w:tcPr>
            <w:tcW w:w="15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E76524" w:rsidRPr="007D7AFE" w:rsidRDefault="00E76524" w:rsidP="00D70E5B">
            <w:pPr>
              <w:spacing w:before="11" w:after="0" w:line="240" w:lineRule="auto"/>
              <w:ind w:right="-18"/>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024</w:t>
            </w:r>
          </w:p>
        </w:tc>
        <w:tc>
          <w:tcPr>
            <w:tcW w:w="15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E76524" w:rsidRPr="007D7AFE" w:rsidRDefault="00E76524" w:rsidP="00D70E5B">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w:t>
            </w:r>
            <w:r w:rsidRPr="007D7AFE">
              <w:rPr>
                <w:rFonts w:eastAsia="Times New Roman"/>
                <w:b/>
                <w:spacing w:val="1"/>
                <w:sz w:val="20"/>
                <w:szCs w:val="20"/>
                <w:lang w:val="en-US"/>
              </w:rPr>
              <w:t>5</w:t>
            </w:r>
          </w:p>
        </w:tc>
        <w:tc>
          <w:tcPr>
            <w:tcW w:w="1540" w:type="dxa"/>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E76524" w:rsidRPr="007D7AFE" w:rsidRDefault="00E76524" w:rsidP="00D70E5B">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w:t>
            </w:r>
            <w:r>
              <w:rPr>
                <w:rFonts w:eastAsia="Times New Roman"/>
                <w:b/>
                <w:spacing w:val="-1"/>
                <w:sz w:val="20"/>
                <w:szCs w:val="20"/>
              </w:rPr>
              <w:t>26</w:t>
            </w:r>
            <w:r w:rsidRPr="007D7AFE">
              <w:rPr>
                <w:rFonts w:eastAsia="Times New Roman"/>
                <w:b/>
                <w:spacing w:val="-1"/>
                <w:sz w:val="20"/>
                <w:szCs w:val="20"/>
                <w:lang w:val="en-US"/>
              </w:rPr>
              <w:t>-2</w:t>
            </w:r>
            <w:r w:rsidRPr="007D7AFE">
              <w:rPr>
                <w:rFonts w:eastAsia="Times New Roman"/>
                <w:b/>
                <w:spacing w:val="1"/>
                <w:sz w:val="20"/>
                <w:szCs w:val="20"/>
                <w:lang w:val="en-US"/>
              </w:rPr>
              <w:t>0</w:t>
            </w:r>
            <w:r w:rsidRPr="007D7AFE">
              <w:rPr>
                <w:rFonts w:eastAsia="Times New Roman"/>
                <w:b/>
                <w:spacing w:val="-1"/>
                <w:sz w:val="20"/>
                <w:szCs w:val="20"/>
                <w:lang w:val="en-US"/>
              </w:rPr>
              <w:t>32</w:t>
            </w:r>
          </w:p>
        </w:tc>
      </w:tr>
      <w:tr w:rsidR="00E76524" w:rsidRPr="007D7AFE" w:rsidTr="00D70E5B">
        <w:trPr>
          <w:trHeight w:hRule="exact" w:val="469"/>
          <w:jc w:val="center"/>
        </w:trPr>
        <w:tc>
          <w:tcPr>
            <w:tcW w:w="4607"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after="0" w:line="240" w:lineRule="auto"/>
              <w:ind w:left="102"/>
              <w:jc w:val="left"/>
              <w:rPr>
                <w:rFonts w:eastAsia="Times New Roman"/>
                <w:sz w:val="20"/>
                <w:szCs w:val="20"/>
              </w:rPr>
            </w:pPr>
            <w:r w:rsidRPr="007D7AFE">
              <w:rPr>
                <w:rFonts w:eastAsia="Times New Roman"/>
                <w:sz w:val="20"/>
                <w:szCs w:val="20"/>
              </w:rPr>
              <w:t>К</w:t>
            </w:r>
            <w:r w:rsidRPr="007D7AFE">
              <w:rPr>
                <w:rFonts w:eastAsia="Times New Roman"/>
                <w:spacing w:val="1"/>
                <w:sz w:val="20"/>
                <w:szCs w:val="20"/>
              </w:rPr>
              <w:t>о</w:t>
            </w:r>
            <w:r w:rsidRPr="007D7AFE">
              <w:rPr>
                <w:rFonts w:eastAsia="Times New Roman"/>
                <w:sz w:val="20"/>
                <w:szCs w:val="20"/>
              </w:rPr>
              <w:t>тельная</w:t>
            </w:r>
            <w:r w:rsidRPr="007D7AFE">
              <w:rPr>
                <w:rFonts w:eastAsia="Times New Roman"/>
                <w:spacing w:val="1"/>
                <w:sz w:val="20"/>
                <w:szCs w:val="20"/>
              </w:rPr>
              <w:t xml:space="preserve"> </w:t>
            </w:r>
            <w:r w:rsidRPr="007D7AFE">
              <w:rPr>
                <w:rFonts w:eastAsia="Times New Roman"/>
                <w:spacing w:val="-1"/>
                <w:sz w:val="20"/>
                <w:szCs w:val="20"/>
              </w:rPr>
              <w:t>"</w:t>
            </w:r>
            <w:r w:rsidRPr="007D7AFE">
              <w:rPr>
                <w:rFonts w:eastAsia="Times New Roman"/>
                <w:sz w:val="20"/>
                <w:szCs w:val="20"/>
              </w:rPr>
              <w:t>Промбаза</w:t>
            </w:r>
            <w:r w:rsidRPr="007D7AFE">
              <w:rPr>
                <w:rFonts w:eastAsia="Times New Roman"/>
                <w:spacing w:val="-1"/>
                <w:sz w:val="20"/>
                <w:szCs w:val="20"/>
              </w:rPr>
              <w:t>"</w:t>
            </w:r>
            <w:r w:rsidRPr="007D7AFE">
              <w:rPr>
                <w:rFonts w:eastAsia="Times New Roman"/>
                <w:sz w:val="20"/>
                <w:szCs w:val="20"/>
              </w:rPr>
              <w:t>,</w:t>
            </w:r>
            <w:r w:rsidRPr="007D7AFE">
              <w:rPr>
                <w:rFonts w:eastAsia="Times New Roman"/>
                <w:spacing w:val="1"/>
                <w:sz w:val="20"/>
                <w:szCs w:val="20"/>
              </w:rPr>
              <w:t xml:space="preserve"> </w:t>
            </w:r>
            <w:r w:rsidRPr="007D7AFE">
              <w:rPr>
                <w:rFonts w:eastAsia="Times New Roman"/>
                <w:spacing w:val="-1"/>
                <w:sz w:val="20"/>
                <w:szCs w:val="20"/>
              </w:rPr>
              <w:t>МА</w:t>
            </w:r>
            <w:r w:rsidRPr="007D7AFE">
              <w:rPr>
                <w:rFonts w:eastAsia="Times New Roman"/>
                <w:sz w:val="20"/>
                <w:szCs w:val="20"/>
              </w:rPr>
              <w:t>К</w:t>
            </w:r>
            <w:r w:rsidRPr="007D7AFE">
              <w:rPr>
                <w:rFonts w:eastAsia="Times New Roman"/>
                <w:spacing w:val="1"/>
                <w:sz w:val="20"/>
                <w:szCs w:val="20"/>
              </w:rPr>
              <w:t>-1</w:t>
            </w:r>
            <w:r w:rsidRPr="007D7AFE">
              <w:rPr>
                <w:rFonts w:eastAsia="Times New Roman"/>
                <w:sz w:val="20"/>
                <w:szCs w:val="20"/>
              </w:rPr>
              <w:t>,</w:t>
            </w:r>
            <w:r w:rsidRPr="007D7AFE">
              <w:rPr>
                <w:rFonts w:eastAsia="Times New Roman"/>
                <w:spacing w:val="-1"/>
                <w:sz w:val="20"/>
                <w:szCs w:val="20"/>
              </w:rPr>
              <w:t xml:space="preserve"> М</w:t>
            </w:r>
            <w:r w:rsidRPr="007D7AFE">
              <w:rPr>
                <w:rFonts w:eastAsia="Times New Roman"/>
                <w:sz w:val="20"/>
                <w:szCs w:val="20"/>
              </w:rPr>
              <w:t>АК</w:t>
            </w:r>
            <w:r w:rsidRPr="007D7AFE">
              <w:rPr>
                <w:rFonts w:eastAsia="Times New Roman"/>
                <w:spacing w:val="-1"/>
                <w:sz w:val="20"/>
                <w:szCs w:val="20"/>
              </w:rPr>
              <w:t>-</w:t>
            </w:r>
            <w:r w:rsidRPr="007D7AFE">
              <w:rPr>
                <w:rFonts w:eastAsia="Times New Roman"/>
                <w:spacing w:val="1"/>
                <w:sz w:val="20"/>
                <w:szCs w:val="20"/>
              </w:rPr>
              <w:t>8</w:t>
            </w:r>
            <w:r w:rsidRPr="007D7AFE">
              <w:rPr>
                <w:rFonts w:eastAsia="Times New Roman"/>
                <w:sz w:val="20"/>
                <w:szCs w:val="20"/>
              </w:rPr>
              <w:t>,</w:t>
            </w:r>
            <w:r w:rsidRPr="007D7AFE">
              <w:rPr>
                <w:rFonts w:eastAsia="Times New Roman"/>
                <w:spacing w:val="-2"/>
                <w:sz w:val="20"/>
                <w:szCs w:val="20"/>
              </w:rPr>
              <w:t xml:space="preserve"> </w:t>
            </w:r>
            <w:r w:rsidRPr="007D7AFE">
              <w:rPr>
                <w:rFonts w:eastAsia="Times New Roman"/>
                <w:spacing w:val="-1"/>
                <w:sz w:val="20"/>
                <w:szCs w:val="20"/>
              </w:rPr>
              <w:t>М</w:t>
            </w:r>
            <w:r w:rsidRPr="007D7AFE">
              <w:rPr>
                <w:rFonts w:eastAsia="Times New Roman"/>
                <w:sz w:val="20"/>
                <w:szCs w:val="20"/>
              </w:rPr>
              <w:t>АК-</w:t>
            </w:r>
            <w:r w:rsidRPr="007D7AFE">
              <w:rPr>
                <w:rFonts w:eastAsia="Times New Roman"/>
                <w:spacing w:val="-1"/>
                <w:sz w:val="20"/>
                <w:szCs w:val="20"/>
              </w:rPr>
              <w:t>7</w:t>
            </w:r>
            <w:r w:rsidRPr="007D7AFE">
              <w:rPr>
                <w:rFonts w:eastAsia="Times New Roman"/>
                <w:sz w:val="20"/>
                <w:szCs w:val="20"/>
              </w:rPr>
              <w:t>,</w:t>
            </w:r>
          </w:p>
          <w:p w:rsidR="00E76524" w:rsidRPr="007D7AFE" w:rsidRDefault="00E76524" w:rsidP="00D70E5B">
            <w:pPr>
              <w:spacing w:after="0" w:line="240" w:lineRule="auto"/>
              <w:ind w:left="102"/>
              <w:jc w:val="left"/>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10</w:t>
            </w:r>
          </w:p>
        </w:tc>
        <w:tc>
          <w:tcPr>
            <w:tcW w:w="1536"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0 5</w:t>
            </w:r>
            <w:r w:rsidRPr="007D7AFE">
              <w:rPr>
                <w:rFonts w:eastAsia="Times New Roman"/>
                <w:spacing w:val="1"/>
                <w:sz w:val="20"/>
                <w:szCs w:val="20"/>
                <w:lang w:val="en-US"/>
              </w:rPr>
              <w:t>1</w:t>
            </w:r>
            <w:r w:rsidRPr="007D7AFE">
              <w:rPr>
                <w:rFonts w:eastAsia="Times New Roman"/>
                <w:sz w:val="20"/>
                <w:szCs w:val="20"/>
                <w:lang w:val="en-US"/>
              </w:rPr>
              <w:t>4.72</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0 5</w:t>
            </w:r>
            <w:r w:rsidRPr="007D7AFE">
              <w:rPr>
                <w:rFonts w:eastAsia="Times New Roman"/>
                <w:spacing w:val="1"/>
                <w:sz w:val="20"/>
                <w:szCs w:val="20"/>
                <w:lang w:val="en-US"/>
              </w:rPr>
              <w:t>1</w:t>
            </w:r>
            <w:r w:rsidRPr="007D7AFE">
              <w:rPr>
                <w:rFonts w:eastAsia="Times New Roman"/>
                <w:sz w:val="20"/>
                <w:szCs w:val="20"/>
                <w:lang w:val="en-US"/>
              </w:rPr>
              <w:t>4.72</w:t>
            </w:r>
          </w:p>
        </w:tc>
        <w:tc>
          <w:tcPr>
            <w:tcW w:w="1536"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0 5</w:t>
            </w:r>
            <w:r w:rsidRPr="007D7AFE">
              <w:rPr>
                <w:rFonts w:eastAsia="Times New Roman"/>
                <w:spacing w:val="1"/>
                <w:sz w:val="20"/>
                <w:szCs w:val="20"/>
                <w:lang w:val="en-US"/>
              </w:rPr>
              <w:t>1</w:t>
            </w:r>
            <w:r w:rsidRPr="007D7AFE">
              <w:rPr>
                <w:rFonts w:eastAsia="Times New Roman"/>
                <w:sz w:val="20"/>
                <w:szCs w:val="20"/>
                <w:lang w:val="en-US"/>
              </w:rPr>
              <w:t>4.72</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4 9</w:t>
            </w:r>
            <w:r w:rsidRPr="007D7AFE">
              <w:rPr>
                <w:rFonts w:eastAsia="Times New Roman"/>
                <w:spacing w:val="1"/>
                <w:sz w:val="20"/>
                <w:szCs w:val="20"/>
                <w:lang w:val="en-US"/>
              </w:rPr>
              <w:t>0</w:t>
            </w:r>
            <w:r w:rsidRPr="007D7AFE">
              <w:rPr>
                <w:rFonts w:eastAsia="Times New Roman"/>
                <w:sz w:val="20"/>
                <w:szCs w:val="20"/>
                <w:lang w:val="en-US"/>
              </w:rPr>
              <w:t>7.33</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after="0" w:line="240" w:lineRule="auto"/>
              <w:ind w:left="-6"/>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4 9</w:t>
            </w:r>
            <w:r w:rsidRPr="007D7AFE">
              <w:rPr>
                <w:rFonts w:eastAsia="Times New Roman"/>
                <w:spacing w:val="1"/>
                <w:sz w:val="20"/>
                <w:szCs w:val="20"/>
                <w:lang w:val="en-US"/>
              </w:rPr>
              <w:t>0</w:t>
            </w:r>
            <w:r w:rsidRPr="007D7AFE">
              <w:rPr>
                <w:rFonts w:eastAsia="Times New Roman"/>
                <w:sz w:val="20"/>
                <w:szCs w:val="20"/>
                <w:lang w:val="en-US"/>
              </w:rPr>
              <w:t>7.33</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5 4</w:t>
            </w:r>
            <w:r w:rsidRPr="007D7AFE">
              <w:rPr>
                <w:rFonts w:eastAsia="Times New Roman"/>
                <w:spacing w:val="1"/>
                <w:sz w:val="20"/>
                <w:szCs w:val="20"/>
                <w:lang w:val="en-US"/>
              </w:rPr>
              <w:t>9</w:t>
            </w:r>
            <w:r w:rsidRPr="007D7AFE">
              <w:rPr>
                <w:rFonts w:eastAsia="Times New Roman"/>
                <w:sz w:val="20"/>
                <w:szCs w:val="20"/>
                <w:lang w:val="en-US"/>
              </w:rPr>
              <w:t>1.12</w:t>
            </w:r>
          </w:p>
        </w:tc>
        <w:tc>
          <w:tcPr>
            <w:tcW w:w="1540" w:type="dxa"/>
            <w:tcBorders>
              <w:top w:val="single" w:sz="5" w:space="0" w:color="000000"/>
              <w:left w:val="single" w:sz="5" w:space="0" w:color="000000"/>
              <w:bottom w:val="single" w:sz="5" w:space="0" w:color="000000"/>
              <w:right w:val="single" w:sz="4" w:space="0" w:color="auto"/>
            </w:tcBorders>
            <w:vAlign w:val="center"/>
          </w:tcPr>
          <w:p w:rsidR="00E76524" w:rsidRPr="007D7AFE" w:rsidRDefault="00E76524" w:rsidP="00D70E5B">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7 2</w:t>
            </w:r>
            <w:r w:rsidRPr="007D7AFE">
              <w:rPr>
                <w:rFonts w:eastAsia="Times New Roman"/>
                <w:spacing w:val="1"/>
                <w:sz w:val="20"/>
                <w:szCs w:val="20"/>
                <w:lang w:val="en-US"/>
              </w:rPr>
              <w:t>4</w:t>
            </w:r>
            <w:r w:rsidRPr="007D7AFE">
              <w:rPr>
                <w:rFonts w:eastAsia="Times New Roman"/>
                <w:sz w:val="20"/>
                <w:szCs w:val="20"/>
                <w:lang w:val="en-US"/>
              </w:rPr>
              <w:t>6.14</w:t>
            </w:r>
          </w:p>
        </w:tc>
      </w:tr>
      <w:tr w:rsidR="00E76524" w:rsidRPr="007D7AFE" w:rsidTr="00D70E5B">
        <w:trPr>
          <w:trHeight w:hRule="exact" w:val="265"/>
          <w:jc w:val="center"/>
        </w:trPr>
        <w:tc>
          <w:tcPr>
            <w:tcW w:w="4607"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ind w:left="102"/>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w:t>
            </w:r>
            <w:r w:rsidRPr="007D7AFE">
              <w:rPr>
                <w:rFonts w:eastAsia="Times New Roman"/>
                <w:sz w:val="20"/>
                <w:szCs w:val="20"/>
                <w:lang w:val="en-US"/>
              </w:rPr>
              <w:t>Нефтяник"</w:t>
            </w:r>
          </w:p>
        </w:tc>
        <w:tc>
          <w:tcPr>
            <w:tcW w:w="1536"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 xml:space="preserve">4 </w:t>
            </w:r>
            <w:r w:rsidRPr="007D7AFE">
              <w:rPr>
                <w:rFonts w:eastAsia="Times New Roman"/>
                <w:spacing w:val="-1"/>
                <w:sz w:val="20"/>
                <w:szCs w:val="20"/>
                <w:lang w:val="en-US"/>
              </w:rPr>
              <w:t>64</w:t>
            </w:r>
            <w:r w:rsidRPr="007D7AFE">
              <w:rPr>
                <w:rFonts w:eastAsia="Times New Roman"/>
                <w:spacing w:val="1"/>
                <w:sz w:val="20"/>
                <w:szCs w:val="20"/>
                <w:lang w:val="en-US"/>
              </w:rPr>
              <w:t>8</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z w:val="20"/>
                <w:szCs w:val="20"/>
                <w:lang w:val="en-US"/>
              </w:rPr>
              <w:t>5</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 xml:space="preserve">6 </w:t>
            </w:r>
            <w:r w:rsidRPr="007D7AFE">
              <w:rPr>
                <w:rFonts w:eastAsia="Times New Roman"/>
                <w:spacing w:val="-1"/>
                <w:sz w:val="20"/>
                <w:szCs w:val="20"/>
                <w:lang w:val="en-US"/>
              </w:rPr>
              <w:t>93</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4</w:t>
            </w:r>
          </w:p>
        </w:tc>
        <w:tc>
          <w:tcPr>
            <w:tcW w:w="1536"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 xml:space="preserve">8 </w:t>
            </w:r>
            <w:r w:rsidRPr="007D7AFE">
              <w:rPr>
                <w:rFonts w:eastAsia="Times New Roman"/>
                <w:spacing w:val="-1"/>
                <w:sz w:val="20"/>
                <w:szCs w:val="20"/>
                <w:lang w:val="en-US"/>
              </w:rPr>
              <w:t>84</w:t>
            </w:r>
            <w:r w:rsidRPr="007D7AFE">
              <w:rPr>
                <w:rFonts w:eastAsia="Times New Roman"/>
                <w:spacing w:val="1"/>
                <w:sz w:val="20"/>
                <w:szCs w:val="20"/>
                <w:lang w:val="en-US"/>
              </w:rPr>
              <w:t>3</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z w:val="20"/>
                <w:szCs w:val="20"/>
                <w:lang w:val="en-US"/>
              </w:rPr>
              <w:t>6</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6</w:t>
            </w:r>
            <w:r w:rsidRPr="007D7AFE">
              <w:rPr>
                <w:rFonts w:eastAsia="Times New Roman"/>
                <w:sz w:val="20"/>
                <w:szCs w:val="20"/>
                <w:lang w:val="en-US"/>
              </w:rPr>
              <w:t xml:space="preserve">0 </w:t>
            </w:r>
            <w:r w:rsidRPr="007D7AFE">
              <w:rPr>
                <w:rFonts w:eastAsia="Times New Roman"/>
                <w:spacing w:val="-1"/>
                <w:sz w:val="20"/>
                <w:szCs w:val="20"/>
                <w:lang w:val="en-US"/>
              </w:rPr>
              <w:t>99</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7</w:t>
            </w:r>
            <w:r w:rsidRPr="007D7AFE">
              <w:rPr>
                <w:rFonts w:eastAsia="Times New Roman"/>
                <w:sz w:val="20"/>
                <w:szCs w:val="20"/>
                <w:lang w:val="en-US"/>
              </w:rPr>
              <w:t>2</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ind w:left="-6"/>
              <w:jc w:val="center"/>
              <w:rPr>
                <w:rFonts w:eastAsia="Times New Roman"/>
                <w:sz w:val="20"/>
                <w:szCs w:val="20"/>
                <w:lang w:val="en-US"/>
              </w:rPr>
            </w:pPr>
            <w:r w:rsidRPr="007D7AFE">
              <w:rPr>
                <w:rFonts w:eastAsia="Times New Roman"/>
                <w:spacing w:val="1"/>
                <w:sz w:val="20"/>
                <w:szCs w:val="20"/>
                <w:lang w:val="en-US"/>
              </w:rPr>
              <w:t>6</w:t>
            </w:r>
            <w:r w:rsidRPr="007D7AFE">
              <w:rPr>
                <w:rFonts w:eastAsia="Times New Roman"/>
                <w:sz w:val="20"/>
                <w:szCs w:val="20"/>
                <w:lang w:val="en-US"/>
              </w:rPr>
              <w:t xml:space="preserve">2 </w:t>
            </w:r>
            <w:r w:rsidRPr="007D7AFE">
              <w:rPr>
                <w:rFonts w:eastAsia="Times New Roman"/>
                <w:spacing w:val="-1"/>
                <w:sz w:val="20"/>
                <w:szCs w:val="20"/>
                <w:lang w:val="en-US"/>
              </w:rPr>
              <w:t>95</w:t>
            </w: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z w:val="20"/>
                <w:szCs w:val="20"/>
                <w:lang w:val="en-US"/>
              </w:rPr>
              <w:t xml:space="preserve">7 </w:t>
            </w:r>
            <w:r w:rsidRPr="007D7AFE">
              <w:rPr>
                <w:rFonts w:eastAsia="Times New Roman"/>
                <w:spacing w:val="-1"/>
                <w:sz w:val="20"/>
                <w:szCs w:val="20"/>
                <w:lang w:val="en-US"/>
              </w:rPr>
              <w:t>78</w:t>
            </w:r>
            <w:r w:rsidRPr="007D7AFE">
              <w:rPr>
                <w:rFonts w:eastAsia="Times New Roman"/>
                <w:spacing w:val="1"/>
                <w:sz w:val="20"/>
                <w:szCs w:val="20"/>
                <w:lang w:val="en-US"/>
              </w:rPr>
              <w:t>6</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z w:val="20"/>
                <w:szCs w:val="20"/>
                <w:lang w:val="en-US"/>
              </w:rPr>
              <w:t>9</w:t>
            </w:r>
          </w:p>
        </w:tc>
        <w:tc>
          <w:tcPr>
            <w:tcW w:w="1540" w:type="dxa"/>
            <w:tcBorders>
              <w:top w:val="single" w:sz="5" w:space="0" w:color="000000"/>
              <w:left w:val="single" w:sz="5" w:space="0" w:color="000000"/>
              <w:bottom w:val="single" w:sz="5" w:space="0" w:color="000000"/>
              <w:right w:val="single" w:sz="4" w:space="0" w:color="auto"/>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z w:val="20"/>
                <w:szCs w:val="20"/>
                <w:lang w:val="en-US"/>
              </w:rPr>
              <w:t xml:space="preserve">9 </w:t>
            </w:r>
            <w:r w:rsidRPr="007D7AFE">
              <w:rPr>
                <w:rFonts w:eastAsia="Times New Roman"/>
                <w:spacing w:val="-1"/>
                <w:sz w:val="20"/>
                <w:szCs w:val="20"/>
                <w:lang w:val="en-US"/>
              </w:rPr>
              <w:t>78</w:t>
            </w:r>
            <w:r w:rsidRPr="007D7AFE">
              <w:rPr>
                <w:rFonts w:eastAsia="Times New Roman"/>
                <w:spacing w:val="1"/>
                <w:sz w:val="20"/>
                <w:szCs w:val="20"/>
                <w:lang w:val="en-US"/>
              </w:rPr>
              <w:t>7</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3</w:t>
            </w:r>
          </w:p>
        </w:tc>
      </w:tr>
      <w:tr w:rsidR="00E76524" w:rsidRPr="007D7AFE" w:rsidTr="00D70E5B">
        <w:trPr>
          <w:trHeight w:hRule="exact" w:val="265"/>
          <w:jc w:val="center"/>
        </w:trPr>
        <w:tc>
          <w:tcPr>
            <w:tcW w:w="4607"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ind w:left="102"/>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"А</w:t>
            </w:r>
            <w:r w:rsidRPr="007D7AFE">
              <w:rPr>
                <w:rFonts w:eastAsia="Times New Roman"/>
                <w:sz w:val="20"/>
                <w:szCs w:val="20"/>
                <w:lang w:val="en-US"/>
              </w:rPr>
              <w:t>э</w:t>
            </w:r>
            <w:r w:rsidRPr="007D7AFE">
              <w:rPr>
                <w:rFonts w:eastAsia="Times New Roman"/>
                <w:spacing w:val="-1"/>
                <w:sz w:val="20"/>
                <w:szCs w:val="20"/>
                <w:lang w:val="en-US"/>
              </w:rPr>
              <w:t>р</w:t>
            </w:r>
            <w:r w:rsidRPr="007D7AFE">
              <w:rPr>
                <w:rFonts w:eastAsia="Times New Roman"/>
                <w:spacing w:val="1"/>
                <w:sz w:val="20"/>
                <w:szCs w:val="20"/>
                <w:lang w:val="en-US"/>
              </w:rPr>
              <w:t>о</w:t>
            </w:r>
            <w:r w:rsidRPr="007D7AFE">
              <w:rPr>
                <w:rFonts w:eastAsia="Times New Roman"/>
                <w:spacing w:val="-1"/>
                <w:sz w:val="20"/>
                <w:szCs w:val="20"/>
                <w:lang w:val="en-US"/>
              </w:rPr>
              <w:t>по</w:t>
            </w:r>
            <w:r w:rsidRPr="007D7AFE">
              <w:rPr>
                <w:rFonts w:eastAsia="Times New Roman"/>
                <w:spacing w:val="1"/>
                <w:sz w:val="20"/>
                <w:szCs w:val="20"/>
                <w:lang w:val="en-US"/>
              </w:rPr>
              <w:t>р</w:t>
            </w:r>
            <w:r w:rsidRPr="007D7AFE">
              <w:rPr>
                <w:rFonts w:eastAsia="Times New Roman"/>
                <w:sz w:val="20"/>
                <w:szCs w:val="20"/>
                <w:lang w:val="en-US"/>
              </w:rPr>
              <w:t>т</w:t>
            </w:r>
            <w:r w:rsidRPr="007D7AFE">
              <w:rPr>
                <w:rFonts w:eastAsia="Times New Roman"/>
                <w:spacing w:val="-1"/>
                <w:sz w:val="20"/>
                <w:szCs w:val="20"/>
                <w:lang w:val="en-US"/>
              </w:rPr>
              <w:t>"</w:t>
            </w:r>
            <w:r w:rsidRPr="007D7AFE">
              <w:rPr>
                <w:rFonts w:eastAsia="Times New Roman"/>
                <w:sz w:val="20"/>
                <w:szCs w:val="20"/>
                <w:lang w:val="en-US"/>
              </w:rPr>
              <w:t xml:space="preserve">, </w:t>
            </w:r>
            <w:r w:rsidRPr="007D7AFE">
              <w:rPr>
                <w:rFonts w:eastAsia="Times New Roman"/>
                <w:spacing w:val="-1"/>
                <w:sz w:val="20"/>
                <w:szCs w:val="20"/>
                <w:lang w:val="en-US"/>
              </w:rPr>
              <w:t>МА</w:t>
            </w:r>
            <w:r w:rsidRPr="007D7AFE">
              <w:rPr>
                <w:rFonts w:eastAsia="Times New Roman"/>
                <w:sz w:val="20"/>
                <w:szCs w:val="20"/>
                <w:lang w:val="en-US"/>
              </w:rPr>
              <w:t>К</w:t>
            </w:r>
            <w:r w:rsidRPr="007D7AFE">
              <w:rPr>
                <w:rFonts w:eastAsia="Times New Roman"/>
                <w:spacing w:val="1"/>
                <w:sz w:val="20"/>
                <w:szCs w:val="20"/>
                <w:lang w:val="en-US"/>
              </w:rPr>
              <w:t>-2</w:t>
            </w:r>
            <w:r w:rsidRPr="007D7AFE">
              <w:rPr>
                <w:rFonts w:eastAsia="Times New Roman"/>
                <w:sz w:val="20"/>
                <w:szCs w:val="20"/>
                <w:lang w:val="en-US"/>
              </w:rPr>
              <w:t>,</w:t>
            </w:r>
            <w:r w:rsidRPr="007D7AFE">
              <w:rPr>
                <w:rFonts w:eastAsia="Times New Roman"/>
                <w:spacing w:val="-1"/>
                <w:sz w:val="20"/>
                <w:szCs w:val="20"/>
                <w:lang w:val="en-US"/>
              </w:rPr>
              <w:t xml:space="preserve"> М</w:t>
            </w:r>
            <w:r w:rsidRPr="007D7AFE">
              <w:rPr>
                <w:rFonts w:eastAsia="Times New Roman"/>
                <w:sz w:val="20"/>
                <w:szCs w:val="20"/>
                <w:lang w:val="en-US"/>
              </w:rPr>
              <w:t>АК</w:t>
            </w:r>
            <w:r w:rsidRPr="007D7AFE">
              <w:rPr>
                <w:rFonts w:eastAsia="Times New Roman"/>
                <w:spacing w:val="-1"/>
                <w:sz w:val="20"/>
                <w:szCs w:val="20"/>
                <w:lang w:val="en-US"/>
              </w:rPr>
              <w:t>-4</w:t>
            </w:r>
          </w:p>
        </w:tc>
        <w:tc>
          <w:tcPr>
            <w:tcW w:w="1536"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 xml:space="preserve">9 </w:t>
            </w:r>
            <w:r w:rsidRPr="007D7AFE">
              <w:rPr>
                <w:rFonts w:eastAsia="Times New Roman"/>
                <w:spacing w:val="-1"/>
                <w:sz w:val="20"/>
                <w:szCs w:val="20"/>
                <w:lang w:val="en-US"/>
              </w:rPr>
              <w:t>33</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 xml:space="preserve">9 </w:t>
            </w:r>
            <w:r w:rsidRPr="007D7AFE">
              <w:rPr>
                <w:rFonts w:eastAsia="Times New Roman"/>
                <w:spacing w:val="-1"/>
                <w:sz w:val="20"/>
                <w:szCs w:val="20"/>
                <w:lang w:val="en-US"/>
              </w:rPr>
              <w:t>33</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7</w:t>
            </w:r>
          </w:p>
        </w:tc>
        <w:tc>
          <w:tcPr>
            <w:tcW w:w="1536"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 xml:space="preserve">9 </w:t>
            </w:r>
            <w:r w:rsidRPr="007D7AFE">
              <w:rPr>
                <w:rFonts w:eastAsia="Times New Roman"/>
                <w:spacing w:val="-1"/>
                <w:sz w:val="20"/>
                <w:szCs w:val="20"/>
                <w:lang w:val="en-US"/>
              </w:rPr>
              <w:t>33</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 xml:space="preserve">9 </w:t>
            </w:r>
            <w:r w:rsidRPr="007D7AFE">
              <w:rPr>
                <w:rFonts w:eastAsia="Times New Roman"/>
                <w:spacing w:val="-1"/>
                <w:sz w:val="20"/>
                <w:szCs w:val="20"/>
                <w:lang w:val="en-US"/>
              </w:rPr>
              <w:t>33</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ind w:left="-6"/>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 xml:space="preserve">9 </w:t>
            </w:r>
            <w:r w:rsidRPr="007D7AFE">
              <w:rPr>
                <w:rFonts w:eastAsia="Times New Roman"/>
                <w:spacing w:val="-1"/>
                <w:sz w:val="20"/>
                <w:szCs w:val="20"/>
                <w:lang w:val="en-US"/>
              </w:rPr>
              <w:t>12</w:t>
            </w: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4</w:t>
            </w:r>
            <w:r w:rsidRPr="007D7AFE">
              <w:rPr>
                <w:rFonts w:eastAsia="Times New Roman"/>
                <w:sz w:val="20"/>
                <w:szCs w:val="20"/>
                <w:lang w:val="en-US"/>
              </w:rPr>
              <w:t>0</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z w:val="20"/>
                <w:szCs w:val="20"/>
                <w:lang w:val="en-US"/>
              </w:rPr>
              <w:t xml:space="preserve">2 </w:t>
            </w:r>
            <w:r w:rsidRPr="007D7AFE">
              <w:rPr>
                <w:rFonts w:eastAsia="Times New Roman"/>
                <w:spacing w:val="-1"/>
                <w:sz w:val="20"/>
                <w:szCs w:val="20"/>
                <w:lang w:val="en-US"/>
              </w:rPr>
              <w:t>81</w:t>
            </w: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z w:val="20"/>
                <w:szCs w:val="20"/>
                <w:lang w:val="en-US"/>
              </w:rPr>
              <w:t>4</w:t>
            </w:r>
          </w:p>
        </w:tc>
        <w:tc>
          <w:tcPr>
            <w:tcW w:w="1540" w:type="dxa"/>
            <w:tcBorders>
              <w:top w:val="single" w:sz="5" w:space="0" w:color="000000"/>
              <w:left w:val="single" w:sz="5" w:space="0" w:color="000000"/>
              <w:bottom w:val="single" w:sz="5" w:space="0" w:color="000000"/>
              <w:right w:val="single" w:sz="4" w:space="0" w:color="auto"/>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z w:val="20"/>
                <w:szCs w:val="20"/>
                <w:lang w:val="en-US"/>
              </w:rPr>
              <w:t xml:space="preserve">5 </w:t>
            </w:r>
            <w:r w:rsidRPr="007D7AFE">
              <w:rPr>
                <w:rFonts w:eastAsia="Times New Roman"/>
                <w:spacing w:val="-1"/>
                <w:sz w:val="20"/>
                <w:szCs w:val="20"/>
                <w:lang w:val="en-US"/>
              </w:rPr>
              <w:t>92</w:t>
            </w: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8</w:t>
            </w:r>
            <w:r w:rsidRPr="007D7AFE">
              <w:rPr>
                <w:rFonts w:eastAsia="Times New Roman"/>
                <w:sz w:val="20"/>
                <w:szCs w:val="20"/>
                <w:lang w:val="en-US"/>
              </w:rPr>
              <w:t>8</w:t>
            </w:r>
          </w:p>
        </w:tc>
      </w:tr>
      <w:tr w:rsidR="00E76524" w:rsidRPr="007D7AFE" w:rsidTr="00D70E5B">
        <w:trPr>
          <w:trHeight w:hRule="exact" w:val="265"/>
          <w:jc w:val="center"/>
        </w:trPr>
        <w:tc>
          <w:tcPr>
            <w:tcW w:w="4607"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ind w:left="102"/>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z w:val="20"/>
                <w:szCs w:val="20"/>
                <w:lang w:val="en-US"/>
              </w:rPr>
              <w:t>"</w:t>
            </w:r>
            <w:r w:rsidRPr="007D7AFE">
              <w:rPr>
                <w:rFonts w:eastAsia="Times New Roman"/>
                <w:spacing w:val="-1"/>
                <w:sz w:val="20"/>
                <w:szCs w:val="20"/>
                <w:lang w:val="en-US"/>
              </w:rPr>
              <w:t>у</w:t>
            </w:r>
            <w:r w:rsidRPr="007D7AFE">
              <w:rPr>
                <w:rFonts w:eastAsia="Times New Roman"/>
                <w:spacing w:val="-2"/>
                <w:sz w:val="20"/>
                <w:szCs w:val="20"/>
                <w:lang w:val="en-US"/>
              </w:rPr>
              <w:t>л</w:t>
            </w:r>
            <w:r w:rsidRPr="007D7AFE">
              <w:rPr>
                <w:rFonts w:eastAsia="Times New Roman"/>
                <w:sz w:val="20"/>
                <w:szCs w:val="20"/>
                <w:lang w:val="en-US"/>
              </w:rPr>
              <w:t>.У</w:t>
            </w:r>
            <w:r w:rsidRPr="007D7AFE">
              <w:rPr>
                <w:rFonts w:eastAsia="Times New Roman"/>
                <w:spacing w:val="1"/>
                <w:sz w:val="20"/>
                <w:szCs w:val="20"/>
                <w:lang w:val="en-US"/>
              </w:rPr>
              <w:t>р</w:t>
            </w:r>
            <w:r w:rsidRPr="007D7AFE">
              <w:rPr>
                <w:rFonts w:eastAsia="Times New Roman"/>
                <w:sz w:val="20"/>
                <w:szCs w:val="20"/>
                <w:lang w:val="en-US"/>
              </w:rPr>
              <w:t>усова</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z w:val="20"/>
                <w:szCs w:val="20"/>
                <w:lang w:val="en-US"/>
              </w:rPr>
              <w:t>"</w:t>
            </w:r>
          </w:p>
        </w:tc>
        <w:tc>
          <w:tcPr>
            <w:tcW w:w="1536"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z w:val="20"/>
                <w:szCs w:val="20"/>
                <w:lang w:val="en-US"/>
              </w:rPr>
              <w:t xml:space="preserve">2 </w:t>
            </w:r>
            <w:r w:rsidRPr="007D7AFE">
              <w:rPr>
                <w:rFonts w:eastAsia="Times New Roman"/>
                <w:spacing w:val="1"/>
                <w:sz w:val="20"/>
                <w:szCs w:val="20"/>
                <w:lang w:val="en-US"/>
              </w:rPr>
              <w:t>3</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z w:val="20"/>
                <w:szCs w:val="20"/>
                <w:lang w:val="en-US"/>
              </w:rPr>
              <w:t xml:space="preserve">2 </w:t>
            </w:r>
            <w:r w:rsidRPr="007D7AFE">
              <w:rPr>
                <w:rFonts w:eastAsia="Times New Roman"/>
                <w:spacing w:val="1"/>
                <w:sz w:val="20"/>
                <w:szCs w:val="20"/>
                <w:lang w:val="en-US"/>
              </w:rPr>
              <w:t>3</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z w:val="20"/>
                <w:szCs w:val="20"/>
                <w:lang w:val="en-US"/>
              </w:rPr>
              <w:t>7</w:t>
            </w:r>
          </w:p>
        </w:tc>
        <w:tc>
          <w:tcPr>
            <w:tcW w:w="1536"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z w:val="20"/>
                <w:szCs w:val="20"/>
                <w:lang w:val="en-US"/>
              </w:rPr>
              <w:t xml:space="preserve">2 </w:t>
            </w:r>
            <w:r w:rsidRPr="007D7AFE">
              <w:rPr>
                <w:rFonts w:eastAsia="Times New Roman"/>
                <w:spacing w:val="1"/>
                <w:sz w:val="20"/>
                <w:szCs w:val="20"/>
                <w:lang w:val="en-US"/>
              </w:rPr>
              <w:t>3</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z w:val="20"/>
                <w:szCs w:val="20"/>
                <w:lang w:val="en-US"/>
              </w:rPr>
              <w:t xml:space="preserve">2 </w:t>
            </w:r>
            <w:r w:rsidRPr="007D7AFE">
              <w:rPr>
                <w:rFonts w:eastAsia="Times New Roman"/>
                <w:spacing w:val="1"/>
                <w:sz w:val="20"/>
                <w:szCs w:val="20"/>
                <w:lang w:val="en-US"/>
              </w:rPr>
              <w:t>3</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ind w:left="-6"/>
              <w:jc w:val="center"/>
              <w:rPr>
                <w:rFonts w:eastAsia="Times New Roman"/>
                <w:sz w:val="20"/>
                <w:szCs w:val="20"/>
                <w:lang w:val="en-US"/>
              </w:rPr>
            </w:pPr>
            <w:r w:rsidRPr="007D7AFE">
              <w:rPr>
                <w:rFonts w:eastAsia="Times New Roman"/>
                <w:sz w:val="20"/>
                <w:szCs w:val="20"/>
                <w:lang w:val="en-US"/>
              </w:rPr>
              <w:t xml:space="preserve">2 </w:t>
            </w:r>
            <w:r w:rsidRPr="007D7AFE">
              <w:rPr>
                <w:rFonts w:eastAsia="Times New Roman"/>
                <w:spacing w:val="1"/>
                <w:sz w:val="20"/>
                <w:szCs w:val="20"/>
                <w:lang w:val="en-US"/>
              </w:rPr>
              <w:t>3</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z w:val="20"/>
                <w:szCs w:val="20"/>
                <w:lang w:val="en-US"/>
              </w:rPr>
              <w:t xml:space="preserve">2 </w:t>
            </w:r>
            <w:r w:rsidRPr="007D7AFE">
              <w:rPr>
                <w:rFonts w:eastAsia="Times New Roman"/>
                <w:spacing w:val="1"/>
                <w:sz w:val="20"/>
                <w:szCs w:val="20"/>
                <w:lang w:val="en-US"/>
              </w:rPr>
              <w:t>3</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z w:val="20"/>
                <w:szCs w:val="20"/>
                <w:lang w:val="en-US"/>
              </w:rPr>
              <w:t>7</w:t>
            </w:r>
          </w:p>
        </w:tc>
        <w:tc>
          <w:tcPr>
            <w:tcW w:w="1540" w:type="dxa"/>
            <w:tcBorders>
              <w:top w:val="single" w:sz="5" w:space="0" w:color="000000"/>
              <w:left w:val="single" w:sz="5" w:space="0" w:color="000000"/>
              <w:bottom w:val="single" w:sz="5" w:space="0" w:color="000000"/>
              <w:right w:val="single" w:sz="4" w:space="0" w:color="auto"/>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z w:val="20"/>
                <w:szCs w:val="20"/>
                <w:lang w:val="en-US"/>
              </w:rPr>
              <w:t xml:space="preserve">2 </w:t>
            </w:r>
            <w:r w:rsidRPr="007D7AFE">
              <w:rPr>
                <w:rFonts w:eastAsia="Times New Roman"/>
                <w:spacing w:val="1"/>
                <w:sz w:val="20"/>
                <w:szCs w:val="20"/>
                <w:lang w:val="en-US"/>
              </w:rPr>
              <w:t>3</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z w:val="20"/>
                <w:szCs w:val="20"/>
                <w:lang w:val="en-US"/>
              </w:rPr>
              <w:t>7</w:t>
            </w:r>
          </w:p>
        </w:tc>
      </w:tr>
      <w:tr w:rsidR="00E76524" w:rsidRPr="007D7AFE" w:rsidTr="00D70E5B">
        <w:trPr>
          <w:trHeight w:hRule="exact" w:val="265"/>
          <w:jc w:val="center"/>
        </w:trPr>
        <w:tc>
          <w:tcPr>
            <w:tcW w:w="4607"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ind w:left="102"/>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z w:val="20"/>
                <w:szCs w:val="20"/>
                <w:lang w:val="en-US"/>
              </w:rPr>
              <w:t>"</w:t>
            </w:r>
            <w:r w:rsidRPr="007D7AFE">
              <w:rPr>
                <w:rFonts w:eastAsia="Times New Roman"/>
                <w:spacing w:val="-1"/>
                <w:sz w:val="20"/>
                <w:szCs w:val="20"/>
                <w:lang w:val="en-US"/>
              </w:rPr>
              <w:t>у</w:t>
            </w:r>
            <w:r w:rsidRPr="007D7AFE">
              <w:rPr>
                <w:rFonts w:eastAsia="Times New Roman"/>
                <w:spacing w:val="-2"/>
                <w:sz w:val="20"/>
                <w:szCs w:val="20"/>
                <w:lang w:val="en-US"/>
              </w:rPr>
              <w:t>л</w:t>
            </w:r>
            <w:r w:rsidRPr="007D7AFE">
              <w:rPr>
                <w:rFonts w:eastAsia="Times New Roman"/>
                <w:sz w:val="20"/>
                <w:szCs w:val="20"/>
                <w:lang w:val="en-US"/>
              </w:rPr>
              <w:t>.Ленина</w:t>
            </w:r>
            <w:r w:rsidRPr="007D7AFE">
              <w:rPr>
                <w:rFonts w:eastAsia="Times New Roman"/>
                <w:spacing w:val="1"/>
                <w:sz w:val="20"/>
                <w:szCs w:val="20"/>
                <w:lang w:val="en-US"/>
              </w:rPr>
              <w:t>,91"</w:t>
            </w:r>
          </w:p>
        </w:tc>
        <w:tc>
          <w:tcPr>
            <w:tcW w:w="1536"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8</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8</w:t>
            </w:r>
          </w:p>
        </w:tc>
        <w:tc>
          <w:tcPr>
            <w:tcW w:w="1536"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8</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8</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ind w:left="-6"/>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8</w:t>
            </w:r>
          </w:p>
        </w:tc>
        <w:tc>
          <w:tcPr>
            <w:tcW w:w="1535" w:type="dxa"/>
            <w:tcBorders>
              <w:top w:val="single" w:sz="5" w:space="0" w:color="000000"/>
              <w:left w:val="single" w:sz="5" w:space="0" w:color="000000"/>
              <w:bottom w:val="single" w:sz="5" w:space="0" w:color="000000"/>
              <w:right w:val="single" w:sz="5" w:space="0" w:color="000000"/>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8</w:t>
            </w:r>
          </w:p>
        </w:tc>
        <w:tc>
          <w:tcPr>
            <w:tcW w:w="1540" w:type="dxa"/>
            <w:tcBorders>
              <w:top w:val="single" w:sz="5" w:space="0" w:color="000000"/>
              <w:left w:val="single" w:sz="5" w:space="0" w:color="000000"/>
              <w:bottom w:val="single" w:sz="5" w:space="0" w:color="000000"/>
              <w:right w:val="single" w:sz="4" w:space="0" w:color="auto"/>
            </w:tcBorders>
            <w:vAlign w:val="center"/>
          </w:tcPr>
          <w:p w:rsidR="00E76524" w:rsidRPr="007D7AFE" w:rsidRDefault="00E76524" w:rsidP="00D70E5B">
            <w:pPr>
              <w:spacing w:before="9" w:after="0" w:line="240" w:lineRule="auto"/>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8</w:t>
            </w:r>
          </w:p>
        </w:tc>
      </w:tr>
      <w:tr w:rsidR="00E76524" w:rsidRPr="007D7AFE" w:rsidTr="00D70E5B">
        <w:trPr>
          <w:trHeight w:hRule="exact" w:val="265"/>
          <w:jc w:val="center"/>
        </w:trPr>
        <w:tc>
          <w:tcPr>
            <w:tcW w:w="4607"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E76524" w:rsidRPr="007D7AFE" w:rsidRDefault="00E76524" w:rsidP="00D70E5B">
            <w:pPr>
              <w:spacing w:before="11" w:after="0" w:line="240" w:lineRule="auto"/>
              <w:ind w:left="102"/>
              <w:jc w:val="left"/>
              <w:rPr>
                <w:rFonts w:eastAsia="Times New Roman"/>
                <w:sz w:val="20"/>
                <w:szCs w:val="20"/>
                <w:lang w:val="en-US"/>
              </w:rPr>
            </w:pPr>
            <w:r w:rsidRPr="007D7AFE">
              <w:rPr>
                <w:rFonts w:eastAsia="Times New Roman"/>
                <w:b/>
                <w:sz w:val="20"/>
                <w:szCs w:val="20"/>
                <w:lang w:val="en-US"/>
              </w:rPr>
              <w:t>ИТОГО</w:t>
            </w:r>
          </w:p>
        </w:tc>
        <w:tc>
          <w:tcPr>
            <w:tcW w:w="1536"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E76524" w:rsidRPr="007D7AFE" w:rsidRDefault="00E76524" w:rsidP="00D70E5B">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6</w:t>
            </w:r>
            <w:r w:rsidRPr="007D7AFE">
              <w:rPr>
                <w:rFonts w:eastAsia="Times New Roman"/>
                <w:b/>
                <w:sz w:val="20"/>
                <w:szCs w:val="20"/>
                <w:lang w:val="en-US"/>
              </w:rPr>
              <w:t>7 7</w:t>
            </w:r>
            <w:r w:rsidRPr="007D7AFE">
              <w:rPr>
                <w:rFonts w:eastAsia="Times New Roman"/>
                <w:b/>
                <w:spacing w:val="1"/>
                <w:sz w:val="20"/>
                <w:szCs w:val="20"/>
                <w:lang w:val="en-US"/>
              </w:rPr>
              <w:t>6</w:t>
            </w:r>
            <w:r w:rsidRPr="007D7AFE">
              <w:rPr>
                <w:rFonts w:eastAsia="Times New Roman"/>
                <w:b/>
                <w:sz w:val="20"/>
                <w:szCs w:val="20"/>
                <w:lang w:val="en-US"/>
              </w:rPr>
              <w:t>8.19</w:t>
            </w:r>
          </w:p>
        </w:tc>
        <w:tc>
          <w:tcPr>
            <w:tcW w:w="153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E76524" w:rsidRPr="007D7AFE" w:rsidRDefault="00E76524" w:rsidP="00D70E5B">
            <w:pPr>
              <w:spacing w:before="11" w:after="0" w:line="240" w:lineRule="auto"/>
              <w:ind w:left="64"/>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7</w:t>
            </w:r>
            <w:r w:rsidRPr="007D7AFE">
              <w:rPr>
                <w:rFonts w:eastAsia="Times New Roman"/>
                <w:b/>
                <w:sz w:val="20"/>
                <w:szCs w:val="20"/>
                <w:lang w:val="en-US"/>
              </w:rPr>
              <w:t>0 0</w:t>
            </w:r>
            <w:r w:rsidRPr="007D7AFE">
              <w:rPr>
                <w:rFonts w:eastAsia="Times New Roman"/>
                <w:b/>
                <w:spacing w:val="1"/>
                <w:sz w:val="20"/>
                <w:szCs w:val="20"/>
                <w:lang w:val="en-US"/>
              </w:rPr>
              <w:t>5</w:t>
            </w:r>
            <w:r w:rsidRPr="007D7AFE">
              <w:rPr>
                <w:rFonts w:eastAsia="Times New Roman"/>
                <w:b/>
                <w:sz w:val="20"/>
                <w:szCs w:val="20"/>
                <w:lang w:val="en-US"/>
              </w:rPr>
              <w:t>8.38</w:t>
            </w:r>
          </w:p>
        </w:tc>
        <w:tc>
          <w:tcPr>
            <w:tcW w:w="1536"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E76524" w:rsidRPr="007D7AFE" w:rsidRDefault="00E76524" w:rsidP="00D70E5B">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7</w:t>
            </w:r>
            <w:r w:rsidRPr="007D7AFE">
              <w:rPr>
                <w:rFonts w:eastAsia="Times New Roman"/>
                <w:b/>
                <w:sz w:val="20"/>
                <w:szCs w:val="20"/>
                <w:lang w:val="en-US"/>
              </w:rPr>
              <w:t>1 9</w:t>
            </w:r>
            <w:r w:rsidRPr="007D7AFE">
              <w:rPr>
                <w:rFonts w:eastAsia="Times New Roman"/>
                <w:b/>
                <w:spacing w:val="1"/>
                <w:sz w:val="20"/>
                <w:szCs w:val="20"/>
                <w:lang w:val="en-US"/>
              </w:rPr>
              <w:t>6</w:t>
            </w:r>
            <w:r w:rsidRPr="007D7AFE">
              <w:rPr>
                <w:rFonts w:eastAsia="Times New Roman"/>
                <w:b/>
                <w:sz w:val="20"/>
                <w:szCs w:val="20"/>
                <w:lang w:val="en-US"/>
              </w:rPr>
              <w:t>2.80</w:t>
            </w:r>
          </w:p>
        </w:tc>
        <w:tc>
          <w:tcPr>
            <w:tcW w:w="153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E76524" w:rsidRPr="007D7AFE" w:rsidRDefault="00E76524" w:rsidP="00D70E5B">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7</w:t>
            </w:r>
            <w:r w:rsidRPr="007D7AFE">
              <w:rPr>
                <w:rFonts w:eastAsia="Times New Roman"/>
                <w:b/>
                <w:sz w:val="20"/>
                <w:szCs w:val="20"/>
                <w:lang w:val="en-US"/>
              </w:rPr>
              <w:t>8</w:t>
            </w:r>
            <w:r w:rsidRPr="007D7AFE">
              <w:rPr>
                <w:rFonts w:eastAsia="Times New Roman"/>
                <w:b/>
                <w:spacing w:val="1"/>
                <w:sz w:val="20"/>
                <w:szCs w:val="20"/>
                <w:lang w:val="en-US"/>
              </w:rPr>
              <w:t xml:space="preserve"> </w:t>
            </w:r>
            <w:r w:rsidRPr="007D7AFE">
              <w:rPr>
                <w:rFonts w:eastAsia="Times New Roman"/>
                <w:b/>
                <w:sz w:val="20"/>
                <w:szCs w:val="20"/>
                <w:lang w:val="en-US"/>
              </w:rPr>
              <w:t>5</w:t>
            </w:r>
            <w:r w:rsidRPr="007D7AFE">
              <w:rPr>
                <w:rFonts w:eastAsia="Times New Roman"/>
                <w:b/>
                <w:spacing w:val="1"/>
                <w:sz w:val="20"/>
                <w:szCs w:val="20"/>
                <w:lang w:val="en-US"/>
              </w:rPr>
              <w:t>1</w:t>
            </w:r>
            <w:r w:rsidRPr="007D7AFE">
              <w:rPr>
                <w:rFonts w:eastAsia="Times New Roman"/>
                <w:b/>
                <w:sz w:val="20"/>
                <w:szCs w:val="20"/>
                <w:lang w:val="en-US"/>
              </w:rPr>
              <w:t>1.57</w:t>
            </w:r>
          </w:p>
        </w:tc>
        <w:tc>
          <w:tcPr>
            <w:tcW w:w="153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E76524" w:rsidRPr="007D7AFE" w:rsidRDefault="00E76524" w:rsidP="00D70E5B">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8</w:t>
            </w:r>
            <w:r w:rsidRPr="007D7AFE">
              <w:rPr>
                <w:rFonts w:eastAsia="Times New Roman"/>
                <w:b/>
                <w:sz w:val="20"/>
                <w:szCs w:val="20"/>
                <w:lang w:val="en-US"/>
              </w:rPr>
              <w:t>0 2</w:t>
            </w:r>
            <w:r w:rsidRPr="007D7AFE">
              <w:rPr>
                <w:rFonts w:eastAsia="Times New Roman"/>
                <w:b/>
                <w:spacing w:val="1"/>
                <w:sz w:val="20"/>
                <w:szCs w:val="20"/>
                <w:lang w:val="en-US"/>
              </w:rPr>
              <w:t>5</w:t>
            </w:r>
            <w:r w:rsidRPr="007D7AFE">
              <w:rPr>
                <w:rFonts w:eastAsia="Times New Roman"/>
                <w:b/>
                <w:sz w:val="20"/>
                <w:szCs w:val="20"/>
                <w:lang w:val="en-US"/>
              </w:rPr>
              <w:t>1.35</w:t>
            </w:r>
          </w:p>
        </w:tc>
        <w:tc>
          <w:tcPr>
            <w:tcW w:w="153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E76524" w:rsidRPr="00A52700" w:rsidRDefault="00E76524" w:rsidP="00D70E5B">
            <w:pPr>
              <w:spacing w:before="11" w:after="0" w:line="240" w:lineRule="auto"/>
              <w:jc w:val="center"/>
              <w:rPr>
                <w:rFonts w:eastAsia="Times New Roman"/>
                <w:sz w:val="20"/>
                <w:szCs w:val="20"/>
              </w:rPr>
            </w:pPr>
            <w:r w:rsidRPr="007D7AFE">
              <w:rPr>
                <w:rFonts w:eastAsia="Times New Roman"/>
                <w:b/>
                <w:spacing w:val="1"/>
                <w:sz w:val="20"/>
                <w:szCs w:val="20"/>
                <w:lang w:val="en-US"/>
              </w:rPr>
              <w:t>3</w:t>
            </w:r>
            <w:r>
              <w:rPr>
                <w:rFonts w:eastAsia="Times New Roman"/>
                <w:b/>
                <w:spacing w:val="1"/>
                <w:sz w:val="20"/>
                <w:szCs w:val="20"/>
              </w:rPr>
              <w:t>09</w:t>
            </w:r>
            <w:r w:rsidRPr="007D7AFE">
              <w:rPr>
                <w:rFonts w:eastAsia="Times New Roman"/>
                <w:b/>
                <w:sz w:val="20"/>
                <w:szCs w:val="20"/>
                <w:lang w:val="en-US"/>
              </w:rPr>
              <w:t xml:space="preserve"> </w:t>
            </w:r>
            <w:r>
              <w:rPr>
                <w:rFonts w:eastAsia="Times New Roman"/>
                <w:b/>
                <w:sz w:val="20"/>
                <w:szCs w:val="20"/>
              </w:rPr>
              <w:t>353</w:t>
            </w:r>
            <w:r w:rsidRPr="007D7AFE">
              <w:rPr>
                <w:rFonts w:eastAsia="Times New Roman"/>
                <w:b/>
                <w:sz w:val="20"/>
                <w:szCs w:val="20"/>
                <w:lang w:val="en-US"/>
              </w:rPr>
              <w:t>.</w:t>
            </w:r>
            <w:r>
              <w:rPr>
                <w:rFonts w:eastAsia="Times New Roman"/>
                <w:b/>
                <w:sz w:val="20"/>
                <w:szCs w:val="20"/>
              </w:rPr>
              <w:t>1</w:t>
            </w:r>
          </w:p>
        </w:tc>
        <w:tc>
          <w:tcPr>
            <w:tcW w:w="1540" w:type="dxa"/>
            <w:tcBorders>
              <w:top w:val="single" w:sz="5" w:space="0" w:color="000000"/>
              <w:left w:val="single" w:sz="5" w:space="0" w:color="000000"/>
              <w:bottom w:val="single" w:sz="5" w:space="0" w:color="000000"/>
              <w:right w:val="single" w:sz="4" w:space="0" w:color="auto"/>
            </w:tcBorders>
            <w:shd w:val="clear" w:color="auto" w:fill="BDD6EE" w:themeFill="accent1" w:themeFillTint="66"/>
            <w:vAlign w:val="center"/>
          </w:tcPr>
          <w:p w:rsidR="00E76524" w:rsidRPr="00A52700" w:rsidRDefault="00E76524" w:rsidP="00D70E5B">
            <w:pPr>
              <w:spacing w:before="11" w:after="0" w:line="240" w:lineRule="auto"/>
              <w:jc w:val="center"/>
              <w:rPr>
                <w:rFonts w:eastAsia="Times New Roman"/>
                <w:sz w:val="20"/>
                <w:szCs w:val="20"/>
              </w:rPr>
            </w:pPr>
            <w:r w:rsidRPr="007D7AFE">
              <w:rPr>
                <w:rFonts w:eastAsia="Times New Roman"/>
                <w:b/>
                <w:spacing w:val="1"/>
                <w:sz w:val="20"/>
                <w:szCs w:val="20"/>
                <w:lang w:val="en-US"/>
              </w:rPr>
              <w:t>3</w:t>
            </w:r>
            <w:r w:rsidRPr="007D7AFE">
              <w:rPr>
                <w:rFonts w:eastAsia="Times New Roman"/>
                <w:b/>
                <w:spacing w:val="-1"/>
                <w:sz w:val="20"/>
                <w:szCs w:val="20"/>
                <w:lang w:val="en-US"/>
              </w:rPr>
              <w:t>2</w:t>
            </w:r>
            <w:r>
              <w:rPr>
                <w:rFonts w:eastAsia="Times New Roman"/>
                <w:b/>
                <w:spacing w:val="-1"/>
                <w:sz w:val="20"/>
                <w:szCs w:val="20"/>
              </w:rPr>
              <w:t>6</w:t>
            </w:r>
            <w:r w:rsidRPr="007D7AFE">
              <w:rPr>
                <w:rFonts w:eastAsia="Times New Roman"/>
                <w:b/>
                <w:sz w:val="20"/>
                <w:szCs w:val="20"/>
                <w:lang w:val="en-US"/>
              </w:rPr>
              <w:t xml:space="preserve"> </w:t>
            </w:r>
            <w:r>
              <w:rPr>
                <w:rFonts w:eastAsia="Times New Roman"/>
                <w:b/>
                <w:sz w:val="20"/>
                <w:szCs w:val="20"/>
              </w:rPr>
              <w:t>224</w:t>
            </w:r>
            <w:r w:rsidRPr="007D7AFE">
              <w:rPr>
                <w:rFonts w:eastAsia="Times New Roman"/>
                <w:b/>
                <w:sz w:val="20"/>
                <w:szCs w:val="20"/>
                <w:lang w:val="en-US"/>
              </w:rPr>
              <w:t>.</w:t>
            </w:r>
            <w:r>
              <w:rPr>
                <w:rFonts w:eastAsia="Times New Roman"/>
                <w:b/>
                <w:sz w:val="20"/>
                <w:szCs w:val="20"/>
              </w:rPr>
              <w:t>5</w:t>
            </w:r>
          </w:p>
        </w:tc>
      </w:tr>
    </w:tbl>
    <w:p w:rsidR="00F83BB4" w:rsidRPr="007F3756" w:rsidRDefault="00F83BB4" w:rsidP="00F83BB4">
      <w:pPr>
        <w:keepNext/>
        <w:spacing w:after="0" w:line="240" w:lineRule="auto"/>
        <w:jc w:val="right"/>
        <w:rPr>
          <w:rFonts w:eastAsia="Calibri"/>
          <w:i/>
          <w:iCs/>
        </w:rPr>
      </w:pPr>
    </w:p>
    <w:p w:rsidR="00F83BB4" w:rsidRPr="007F3756" w:rsidRDefault="00F83BB4" w:rsidP="00F83BB4">
      <w:pPr>
        <w:spacing w:after="0" w:line="240" w:lineRule="auto"/>
        <w:rPr>
          <w:rFonts w:eastAsia="Calibri"/>
          <w:szCs w:val="20"/>
        </w:rPr>
      </w:pPr>
      <w:r w:rsidRPr="007F3756">
        <w:rPr>
          <w:rFonts w:eastAsia="Calibri"/>
          <w:sz w:val="20"/>
          <w:szCs w:val="20"/>
        </w:rPr>
        <w:t>*-</w:t>
      </w:r>
      <w:r w:rsidRPr="007F3756">
        <w:rPr>
          <w:rFonts w:eastAsia="Calibri"/>
          <w:szCs w:val="20"/>
        </w:rPr>
        <w:t xml:space="preserve"> согласно актуальной схеме теплоснабжения города Урай</w:t>
      </w:r>
    </w:p>
    <w:p w:rsidR="00F83BB4" w:rsidRPr="007F3756" w:rsidRDefault="00F83BB4" w:rsidP="00F83BB4">
      <w:pPr>
        <w:widowControl w:val="0"/>
        <w:autoSpaceDE w:val="0"/>
        <w:autoSpaceDN w:val="0"/>
        <w:adjustRightInd w:val="0"/>
        <w:spacing w:after="120" w:line="240" w:lineRule="auto"/>
        <w:ind w:firstLine="709"/>
        <w:rPr>
          <w:rFonts w:eastAsia="Times New Roman"/>
          <w:sz w:val="28"/>
          <w:szCs w:val="28"/>
          <w:lang w:eastAsia="ru-RU"/>
        </w:rPr>
      </w:pPr>
    </w:p>
    <w:p w:rsidR="00F83BB4" w:rsidRPr="007F3756" w:rsidRDefault="00F83BB4" w:rsidP="00F83BB4">
      <w:pPr>
        <w:widowControl w:val="0"/>
        <w:autoSpaceDE w:val="0"/>
        <w:autoSpaceDN w:val="0"/>
        <w:adjustRightInd w:val="0"/>
        <w:spacing w:after="120" w:line="240" w:lineRule="auto"/>
        <w:ind w:firstLine="709"/>
        <w:rPr>
          <w:rFonts w:eastAsia="Times New Roman"/>
          <w:sz w:val="28"/>
          <w:szCs w:val="28"/>
          <w:lang w:eastAsia="ru-RU"/>
        </w:rPr>
      </w:pPr>
    </w:p>
    <w:p w:rsidR="00F83BB4" w:rsidRPr="007F3756" w:rsidRDefault="00F83BB4" w:rsidP="00F83BB4">
      <w:pPr>
        <w:spacing w:after="0" w:line="240" w:lineRule="auto"/>
        <w:jc w:val="left"/>
        <w:rPr>
          <w:rFonts w:eastAsia="Times New Roman"/>
          <w:sz w:val="28"/>
          <w:szCs w:val="28"/>
          <w:lang w:eastAsia="ru-RU"/>
        </w:rPr>
        <w:sectPr w:rsidR="00F83BB4" w:rsidRPr="007F3756">
          <w:pgSz w:w="16838" w:h="11906" w:orient="landscape"/>
          <w:pgMar w:top="1134" w:right="1134" w:bottom="992" w:left="1134" w:header="709" w:footer="709" w:gutter="0"/>
          <w:cols w:space="720"/>
        </w:sectPr>
      </w:pPr>
    </w:p>
    <w:p w:rsidR="00F83BB4" w:rsidRPr="007F3756" w:rsidRDefault="00F83BB4" w:rsidP="00F83BB4">
      <w:pPr>
        <w:spacing w:before="240" w:after="120" w:line="240" w:lineRule="auto"/>
        <w:rPr>
          <w:sz w:val="28"/>
          <w:szCs w:val="28"/>
        </w:rPr>
      </w:pPr>
      <w:r w:rsidRPr="007F3756">
        <w:rPr>
          <w:sz w:val="28"/>
          <w:szCs w:val="28"/>
        </w:rPr>
        <w:t>Динамика выработки и полезного отпуска тепловой энергии источников системы централизованного теплоснабжения города Урай для котельных</w:t>
      </w:r>
      <w:r w:rsidRPr="007F3756">
        <w:rPr>
          <w:sz w:val="28"/>
          <w:szCs w:val="28"/>
        </w:rPr>
        <w:br/>
        <w:t>АО «Урайтеплоэнергия» по периодам расчетного срока представлены</w:t>
      </w:r>
      <w:r w:rsidRPr="007F3756">
        <w:rPr>
          <w:sz w:val="28"/>
          <w:szCs w:val="28"/>
        </w:rPr>
        <w:br/>
        <w:t>в Таблице 3.</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sz w:val="28"/>
          <w:szCs w:val="28"/>
        </w:rPr>
      </w:pPr>
      <w:r w:rsidRPr="007F3756">
        <w:rPr>
          <w:rFonts w:eastAsia="Microsoft YaHei"/>
          <w:bCs/>
          <w:i/>
          <w:spacing w:val="-5"/>
        </w:rPr>
        <w:t>Таблица 3. Динамика выработки и полезного отпуска тепловой энергии</w:t>
      </w:r>
      <w:r>
        <w:rPr>
          <w:rFonts w:eastAsia="Microsoft YaHei"/>
          <w:bCs/>
          <w:i/>
          <w:spacing w:val="-5"/>
        </w:rPr>
        <w:t>, Гкал</w:t>
      </w:r>
    </w:p>
    <w:tbl>
      <w:tblPr>
        <w:tblW w:w="5000" w:type="pct"/>
        <w:jc w:val="center"/>
        <w:tblCellMar>
          <w:left w:w="0" w:type="dxa"/>
          <w:right w:w="0" w:type="dxa"/>
        </w:tblCellMar>
        <w:tblLook w:val="01E0"/>
      </w:tblPr>
      <w:tblGrid>
        <w:gridCol w:w="484"/>
        <w:gridCol w:w="2294"/>
        <w:gridCol w:w="1001"/>
        <w:gridCol w:w="1003"/>
        <w:gridCol w:w="1001"/>
        <w:gridCol w:w="1001"/>
        <w:gridCol w:w="1003"/>
        <w:gridCol w:w="1001"/>
        <w:gridCol w:w="1005"/>
      </w:tblGrid>
      <w:tr w:rsidR="00F83BB4" w:rsidRPr="007F3756" w:rsidTr="00B5682E">
        <w:trPr>
          <w:trHeight w:hRule="exact" w:val="470"/>
          <w:tblHeader/>
          <w:jc w:val="center"/>
        </w:trPr>
        <w:tc>
          <w:tcPr>
            <w:tcW w:w="247"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b/>
                <w:sz w:val="20"/>
                <w:szCs w:val="20"/>
                <w:lang w:val="en-US"/>
              </w:rPr>
              <w:t>№</w:t>
            </w:r>
          </w:p>
          <w:p w:rsidR="00F83BB4" w:rsidRPr="007F3756" w:rsidRDefault="00F83BB4" w:rsidP="00B5682E">
            <w:pPr>
              <w:spacing w:after="0" w:line="240" w:lineRule="auto"/>
              <w:jc w:val="center"/>
              <w:rPr>
                <w:rFonts w:eastAsia="Times New Roman"/>
                <w:sz w:val="20"/>
                <w:szCs w:val="20"/>
                <w:lang w:val="en-US"/>
              </w:rPr>
            </w:pPr>
            <w:r w:rsidRPr="007F3756">
              <w:rPr>
                <w:rFonts w:eastAsia="Times New Roman"/>
                <w:b/>
                <w:sz w:val="20"/>
                <w:szCs w:val="20"/>
                <w:lang w:val="en-US"/>
              </w:rPr>
              <w:t>п/п</w:t>
            </w:r>
          </w:p>
        </w:tc>
        <w:tc>
          <w:tcPr>
            <w:tcW w:w="1171"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83BB4" w:rsidRPr="007F3756" w:rsidRDefault="00F83BB4" w:rsidP="00B5682E">
            <w:pPr>
              <w:spacing w:after="0" w:line="240" w:lineRule="auto"/>
              <w:ind w:left="683"/>
              <w:jc w:val="left"/>
              <w:rPr>
                <w:rFonts w:eastAsia="Times New Roman"/>
                <w:sz w:val="20"/>
                <w:szCs w:val="20"/>
                <w:lang w:val="en-US"/>
              </w:rPr>
            </w:pPr>
            <w:r w:rsidRPr="007F3756">
              <w:rPr>
                <w:rFonts w:eastAsia="Times New Roman"/>
                <w:b/>
                <w:sz w:val="20"/>
                <w:szCs w:val="20"/>
                <w:lang w:val="en-US"/>
              </w:rPr>
              <w:t>По</w:t>
            </w:r>
            <w:r w:rsidRPr="007F3756">
              <w:rPr>
                <w:rFonts w:eastAsia="Times New Roman"/>
                <w:b/>
                <w:spacing w:val="-1"/>
                <w:sz w:val="20"/>
                <w:szCs w:val="20"/>
                <w:lang w:val="en-US"/>
              </w:rPr>
              <w:t>к</w:t>
            </w:r>
            <w:r w:rsidRPr="007F3756">
              <w:rPr>
                <w:rFonts w:eastAsia="Times New Roman"/>
                <w:b/>
                <w:spacing w:val="1"/>
                <w:sz w:val="20"/>
                <w:szCs w:val="20"/>
                <w:lang w:val="en-US"/>
              </w:rPr>
              <w:t>а</w:t>
            </w:r>
            <w:r w:rsidRPr="007F3756">
              <w:rPr>
                <w:rFonts w:eastAsia="Times New Roman"/>
                <w:b/>
                <w:sz w:val="20"/>
                <w:szCs w:val="20"/>
                <w:lang w:val="en-US"/>
              </w:rPr>
              <w:t>за</w:t>
            </w:r>
            <w:r w:rsidRPr="007F3756">
              <w:rPr>
                <w:rFonts w:eastAsia="Times New Roman"/>
                <w:b/>
                <w:spacing w:val="-1"/>
                <w:sz w:val="20"/>
                <w:szCs w:val="20"/>
                <w:lang w:val="en-US"/>
              </w:rPr>
              <w:t>т</w:t>
            </w:r>
            <w:r w:rsidRPr="007F3756">
              <w:rPr>
                <w:rFonts w:eastAsia="Times New Roman"/>
                <w:b/>
                <w:sz w:val="20"/>
                <w:szCs w:val="20"/>
                <w:lang w:val="en-US"/>
              </w:rPr>
              <w:t>ели</w:t>
            </w:r>
          </w:p>
        </w:tc>
        <w:tc>
          <w:tcPr>
            <w:tcW w:w="511"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020</w:t>
            </w:r>
          </w:p>
        </w:tc>
        <w:tc>
          <w:tcPr>
            <w:tcW w:w="51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021</w:t>
            </w:r>
          </w:p>
        </w:tc>
        <w:tc>
          <w:tcPr>
            <w:tcW w:w="511"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83BB4" w:rsidRPr="007F3756" w:rsidRDefault="00F83BB4" w:rsidP="00B5682E">
            <w:pPr>
              <w:spacing w:after="0" w:line="240" w:lineRule="auto"/>
              <w:ind w:left="325"/>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022</w:t>
            </w:r>
          </w:p>
        </w:tc>
        <w:tc>
          <w:tcPr>
            <w:tcW w:w="511"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023</w:t>
            </w:r>
          </w:p>
        </w:tc>
        <w:tc>
          <w:tcPr>
            <w:tcW w:w="51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024</w:t>
            </w:r>
          </w:p>
        </w:tc>
        <w:tc>
          <w:tcPr>
            <w:tcW w:w="511"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E76524">
            <w:pPr>
              <w:spacing w:after="0" w:line="240" w:lineRule="auto"/>
              <w:ind w:left="292"/>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02</w:t>
            </w:r>
            <w:r w:rsidRPr="007F3756">
              <w:rPr>
                <w:rFonts w:eastAsia="Times New Roman"/>
                <w:b/>
                <w:spacing w:val="1"/>
                <w:sz w:val="20"/>
                <w:szCs w:val="20"/>
                <w:lang w:val="en-US"/>
              </w:rPr>
              <w:t>5</w:t>
            </w:r>
          </w:p>
        </w:tc>
        <w:tc>
          <w:tcPr>
            <w:tcW w:w="513" w:type="pct"/>
            <w:tcBorders>
              <w:top w:val="single" w:sz="6" w:space="0" w:color="000000"/>
              <w:left w:val="single" w:sz="6" w:space="0" w:color="000000"/>
              <w:bottom w:val="single" w:sz="6" w:space="0" w:color="000000"/>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ind w:left="293"/>
              <w:jc w:val="left"/>
              <w:rPr>
                <w:rFonts w:eastAsia="Times New Roman"/>
                <w:sz w:val="20"/>
                <w:szCs w:val="20"/>
                <w:lang w:val="en-US"/>
              </w:rPr>
            </w:pPr>
            <w:r w:rsidRPr="007F3756">
              <w:rPr>
                <w:rFonts w:eastAsia="Times New Roman"/>
                <w:b/>
                <w:spacing w:val="1"/>
                <w:sz w:val="20"/>
                <w:szCs w:val="20"/>
                <w:lang w:val="en-US"/>
              </w:rPr>
              <w:t>2</w:t>
            </w:r>
            <w:r w:rsidR="00E76524">
              <w:rPr>
                <w:rFonts w:eastAsia="Times New Roman"/>
                <w:b/>
                <w:spacing w:val="-1"/>
                <w:sz w:val="20"/>
                <w:szCs w:val="20"/>
                <w:lang w:val="en-US"/>
              </w:rPr>
              <w:t>0</w:t>
            </w:r>
            <w:r w:rsidR="00E76524">
              <w:rPr>
                <w:rFonts w:eastAsia="Times New Roman"/>
                <w:b/>
                <w:spacing w:val="-1"/>
                <w:sz w:val="20"/>
                <w:szCs w:val="20"/>
              </w:rPr>
              <w:t>26</w:t>
            </w:r>
            <w:r w:rsidRPr="007F3756">
              <w:rPr>
                <w:rFonts w:eastAsia="Times New Roman"/>
                <w:b/>
                <w:sz w:val="20"/>
                <w:szCs w:val="20"/>
                <w:lang w:val="en-US"/>
              </w:rPr>
              <w:t>-</w:t>
            </w:r>
          </w:p>
          <w:p w:rsidR="00F83BB4" w:rsidRPr="007F3756" w:rsidRDefault="00F83BB4" w:rsidP="00B5682E">
            <w:pPr>
              <w:spacing w:after="0" w:line="240" w:lineRule="auto"/>
              <w:ind w:left="327"/>
              <w:jc w:val="left"/>
              <w:rPr>
                <w:rFonts w:eastAsia="Times New Roman"/>
                <w:sz w:val="20"/>
                <w:szCs w:val="20"/>
              </w:rPr>
            </w:pPr>
            <w:r w:rsidRPr="007F3756">
              <w:rPr>
                <w:rFonts w:eastAsia="Times New Roman"/>
                <w:b/>
                <w:spacing w:val="1"/>
                <w:sz w:val="20"/>
                <w:szCs w:val="20"/>
                <w:lang w:val="en-US"/>
              </w:rPr>
              <w:t>2</w:t>
            </w:r>
            <w:r w:rsidRPr="007F3756">
              <w:rPr>
                <w:rFonts w:eastAsia="Times New Roman"/>
                <w:b/>
                <w:spacing w:val="-1"/>
                <w:sz w:val="20"/>
                <w:szCs w:val="20"/>
                <w:lang w:val="en-US"/>
              </w:rPr>
              <w:t>03</w:t>
            </w:r>
            <w:r w:rsidRPr="007F3756">
              <w:rPr>
                <w:rFonts w:eastAsia="Times New Roman"/>
                <w:b/>
                <w:spacing w:val="-1"/>
                <w:sz w:val="20"/>
                <w:szCs w:val="20"/>
              </w:rPr>
              <w:t>2</w:t>
            </w:r>
          </w:p>
        </w:tc>
      </w:tr>
      <w:tr w:rsidR="00F83BB4" w:rsidRPr="007F3756" w:rsidTr="00B5682E">
        <w:trPr>
          <w:trHeight w:hRule="exact" w:val="264"/>
          <w:jc w:val="center"/>
        </w:trPr>
        <w:tc>
          <w:tcPr>
            <w:tcW w:w="247"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8" w:after="0" w:line="240" w:lineRule="auto"/>
              <w:jc w:val="center"/>
              <w:rPr>
                <w:rFonts w:eastAsia="Times New Roman"/>
                <w:sz w:val="20"/>
                <w:szCs w:val="20"/>
                <w:lang w:val="en-US"/>
              </w:rPr>
            </w:pPr>
            <w:r w:rsidRPr="007F3756">
              <w:rPr>
                <w:rFonts w:eastAsia="Times New Roman"/>
                <w:sz w:val="20"/>
                <w:szCs w:val="20"/>
                <w:lang w:val="en-US"/>
              </w:rPr>
              <w:t>1</w:t>
            </w:r>
          </w:p>
        </w:tc>
        <w:tc>
          <w:tcPr>
            <w:tcW w:w="1171"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F83BB4" w:rsidRPr="007F3756" w:rsidRDefault="00F83BB4" w:rsidP="00B5682E">
            <w:pPr>
              <w:spacing w:before="8" w:after="0" w:line="240" w:lineRule="auto"/>
              <w:ind w:left="102"/>
              <w:jc w:val="left"/>
              <w:rPr>
                <w:rFonts w:eastAsia="Times New Roman"/>
                <w:sz w:val="20"/>
                <w:szCs w:val="20"/>
                <w:lang w:val="en-US"/>
              </w:rPr>
            </w:pPr>
            <w:r w:rsidRPr="007F3756">
              <w:rPr>
                <w:rFonts w:eastAsia="Times New Roman"/>
                <w:sz w:val="20"/>
                <w:szCs w:val="20"/>
                <w:lang w:val="en-US"/>
              </w:rPr>
              <w:t>Вы</w:t>
            </w:r>
            <w:r w:rsidRPr="007F3756">
              <w:rPr>
                <w:rFonts w:eastAsia="Times New Roman"/>
                <w:spacing w:val="1"/>
                <w:sz w:val="20"/>
                <w:szCs w:val="20"/>
                <w:lang w:val="en-US"/>
              </w:rPr>
              <w:t>р</w:t>
            </w:r>
            <w:r w:rsidRPr="007F3756">
              <w:rPr>
                <w:rFonts w:eastAsia="Times New Roman"/>
                <w:sz w:val="20"/>
                <w:szCs w:val="20"/>
                <w:lang w:val="en-US"/>
              </w:rPr>
              <w:t>аботано</w:t>
            </w:r>
            <w:r w:rsidRPr="007F3756">
              <w:rPr>
                <w:rFonts w:eastAsia="Times New Roman"/>
                <w:spacing w:val="1"/>
                <w:sz w:val="20"/>
                <w:szCs w:val="20"/>
                <w:lang w:val="en-US"/>
              </w:rPr>
              <w:t xml:space="preserve"> </w:t>
            </w:r>
            <w:r w:rsidRPr="007F3756">
              <w:rPr>
                <w:rFonts w:eastAsia="Times New Roman"/>
                <w:spacing w:val="-1"/>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w:t>
            </w:r>
            <w:r w:rsidRPr="007F3756">
              <w:rPr>
                <w:rFonts w:eastAsia="Times New Roman"/>
                <w:spacing w:val="-1"/>
                <w:sz w:val="20"/>
                <w:szCs w:val="20"/>
                <w:lang w:val="en-US"/>
              </w:rPr>
              <w:t>л</w:t>
            </w:r>
            <w:r w:rsidRPr="007F3756">
              <w:rPr>
                <w:rFonts w:eastAsia="Times New Roman"/>
                <w:sz w:val="20"/>
                <w:szCs w:val="20"/>
                <w:lang w:val="en-US"/>
              </w:rPr>
              <w:t>ь</w:t>
            </w:r>
            <w:r w:rsidRPr="007F3756">
              <w:rPr>
                <w:rFonts w:eastAsia="Times New Roman"/>
                <w:spacing w:val="-1"/>
                <w:sz w:val="20"/>
                <w:szCs w:val="20"/>
                <w:lang w:val="en-US"/>
              </w:rPr>
              <w:t>н</w:t>
            </w:r>
            <w:r w:rsidRPr="007F3756">
              <w:rPr>
                <w:rFonts w:eastAsia="Times New Roman"/>
                <w:sz w:val="20"/>
                <w:szCs w:val="20"/>
                <w:lang w:val="en-US"/>
              </w:rPr>
              <w:t>ыми</w:t>
            </w:r>
          </w:p>
        </w:tc>
        <w:tc>
          <w:tcPr>
            <w:tcW w:w="511"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8" w:after="0" w:line="240" w:lineRule="auto"/>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23</w:t>
            </w:r>
            <w:r w:rsidRPr="007F3756">
              <w:rPr>
                <w:rFonts w:eastAsia="Times New Roman"/>
                <w:spacing w:val="1"/>
                <w:sz w:val="20"/>
                <w:szCs w:val="20"/>
                <w:lang w:val="en-US"/>
              </w:rPr>
              <w:t>8</w:t>
            </w:r>
            <w:r w:rsidRPr="007F3756">
              <w:rPr>
                <w:rFonts w:eastAsia="Times New Roman"/>
                <w:spacing w:val="-1"/>
                <w:sz w:val="20"/>
                <w:szCs w:val="20"/>
                <w:lang w:val="en-US"/>
              </w:rPr>
              <w:t>6</w:t>
            </w:r>
            <w:r w:rsidRPr="007F3756">
              <w:rPr>
                <w:rFonts w:eastAsia="Times New Roman"/>
                <w:spacing w:val="1"/>
                <w:sz w:val="20"/>
                <w:szCs w:val="20"/>
                <w:lang w:val="en-US"/>
              </w:rPr>
              <w:t>8</w:t>
            </w:r>
            <w:r w:rsidRPr="007F3756">
              <w:rPr>
                <w:rFonts w:eastAsia="Times New Roman"/>
                <w:spacing w:val="-1"/>
                <w:sz w:val="20"/>
                <w:szCs w:val="20"/>
                <w:lang w:val="en-US"/>
              </w:rPr>
              <w:t>.19</w:t>
            </w:r>
          </w:p>
        </w:tc>
        <w:tc>
          <w:tcPr>
            <w:tcW w:w="512"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8" w:after="0" w:line="240" w:lineRule="auto"/>
              <w:ind w:left="56"/>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25</w:t>
            </w:r>
            <w:r w:rsidRPr="007F3756">
              <w:rPr>
                <w:rFonts w:eastAsia="Times New Roman"/>
                <w:spacing w:val="1"/>
                <w:sz w:val="20"/>
                <w:szCs w:val="20"/>
                <w:lang w:val="en-US"/>
              </w:rPr>
              <w:t>7</w:t>
            </w: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pacing w:val="-1"/>
                <w:sz w:val="20"/>
                <w:szCs w:val="20"/>
                <w:lang w:val="en-US"/>
              </w:rPr>
              <w:t>.38</w:t>
            </w:r>
          </w:p>
        </w:tc>
        <w:tc>
          <w:tcPr>
            <w:tcW w:w="511"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8" w:after="0" w:line="240" w:lineRule="auto"/>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28</w:t>
            </w:r>
            <w:r w:rsidRPr="007F3756">
              <w:rPr>
                <w:rFonts w:eastAsia="Times New Roman"/>
                <w:spacing w:val="1"/>
                <w:sz w:val="20"/>
                <w:szCs w:val="20"/>
                <w:lang w:val="en-US"/>
              </w:rPr>
              <w:t>0</w:t>
            </w:r>
            <w:r w:rsidRPr="007F3756">
              <w:rPr>
                <w:rFonts w:eastAsia="Times New Roman"/>
                <w:spacing w:val="-1"/>
                <w:sz w:val="20"/>
                <w:szCs w:val="20"/>
                <w:lang w:val="en-US"/>
              </w:rPr>
              <w:t>2</w:t>
            </w:r>
            <w:r w:rsidRPr="007F3756">
              <w:rPr>
                <w:rFonts w:eastAsia="Times New Roman"/>
                <w:spacing w:val="1"/>
                <w:sz w:val="20"/>
                <w:szCs w:val="20"/>
                <w:lang w:val="en-US"/>
              </w:rPr>
              <w:t>3</w:t>
            </w:r>
            <w:r w:rsidRPr="007F3756">
              <w:rPr>
                <w:rFonts w:eastAsia="Times New Roman"/>
                <w:spacing w:val="-1"/>
                <w:sz w:val="20"/>
                <w:szCs w:val="20"/>
                <w:lang w:val="en-US"/>
              </w:rPr>
              <w:t>.29</w:t>
            </w:r>
          </w:p>
        </w:tc>
        <w:tc>
          <w:tcPr>
            <w:tcW w:w="511"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8" w:after="0" w:line="240" w:lineRule="auto"/>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35</w:t>
            </w:r>
            <w:r w:rsidRPr="007F3756">
              <w:rPr>
                <w:rFonts w:eastAsia="Times New Roman"/>
                <w:spacing w:val="1"/>
                <w:sz w:val="20"/>
                <w:szCs w:val="20"/>
                <w:lang w:val="en-US"/>
              </w:rPr>
              <w:t>9</w:t>
            </w:r>
            <w:r w:rsidRPr="007F3756">
              <w:rPr>
                <w:rFonts w:eastAsia="Times New Roman"/>
                <w:spacing w:val="-1"/>
                <w:sz w:val="20"/>
                <w:szCs w:val="20"/>
                <w:lang w:val="en-US"/>
              </w:rPr>
              <w:t>2</w:t>
            </w:r>
            <w:r w:rsidRPr="007F3756">
              <w:rPr>
                <w:rFonts w:eastAsia="Times New Roman"/>
                <w:spacing w:val="1"/>
                <w:sz w:val="20"/>
                <w:szCs w:val="20"/>
                <w:lang w:val="en-US"/>
              </w:rPr>
              <w:t>2</w:t>
            </w:r>
            <w:r w:rsidRPr="007F3756">
              <w:rPr>
                <w:rFonts w:eastAsia="Times New Roman"/>
                <w:spacing w:val="-1"/>
                <w:sz w:val="20"/>
                <w:szCs w:val="20"/>
                <w:lang w:val="en-US"/>
              </w:rPr>
              <w:t>.06</w:t>
            </w:r>
          </w:p>
        </w:tc>
        <w:tc>
          <w:tcPr>
            <w:tcW w:w="512"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8" w:after="0" w:line="240" w:lineRule="auto"/>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37</w:t>
            </w:r>
            <w:r w:rsidRPr="007F3756">
              <w:rPr>
                <w:rFonts w:eastAsia="Times New Roman"/>
                <w:spacing w:val="1"/>
                <w:sz w:val="20"/>
                <w:szCs w:val="20"/>
                <w:lang w:val="en-US"/>
              </w:rPr>
              <w:t>0</w:t>
            </w:r>
            <w:r w:rsidRPr="007F3756">
              <w:rPr>
                <w:rFonts w:eastAsia="Times New Roman"/>
                <w:spacing w:val="-1"/>
                <w:sz w:val="20"/>
                <w:szCs w:val="20"/>
                <w:lang w:val="en-US"/>
              </w:rPr>
              <w:t>6</w:t>
            </w:r>
            <w:r w:rsidRPr="007F3756">
              <w:rPr>
                <w:rFonts w:eastAsia="Times New Roman"/>
                <w:spacing w:val="1"/>
                <w:sz w:val="20"/>
                <w:szCs w:val="20"/>
                <w:lang w:val="en-US"/>
              </w:rPr>
              <w:t>2</w:t>
            </w:r>
            <w:r w:rsidRPr="007F3756">
              <w:rPr>
                <w:rFonts w:eastAsia="Times New Roman"/>
                <w:spacing w:val="-1"/>
                <w:sz w:val="20"/>
                <w:szCs w:val="20"/>
                <w:lang w:val="en-US"/>
              </w:rPr>
              <w:t>.73</w:t>
            </w:r>
          </w:p>
        </w:tc>
        <w:tc>
          <w:tcPr>
            <w:tcW w:w="511"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8" w:after="0" w:line="240" w:lineRule="auto"/>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72</w:t>
            </w:r>
            <w:r w:rsidRPr="007F3756">
              <w:rPr>
                <w:rFonts w:eastAsia="Times New Roman"/>
                <w:spacing w:val="1"/>
                <w:sz w:val="20"/>
                <w:szCs w:val="20"/>
                <w:lang w:val="en-US"/>
              </w:rPr>
              <w:t>0</w:t>
            </w:r>
            <w:r w:rsidRPr="007F3756">
              <w:rPr>
                <w:rFonts w:eastAsia="Times New Roman"/>
                <w:spacing w:val="-1"/>
                <w:sz w:val="20"/>
                <w:szCs w:val="20"/>
                <w:lang w:val="en-US"/>
              </w:rPr>
              <w:t>6</w:t>
            </w:r>
            <w:r w:rsidRPr="007F3756">
              <w:rPr>
                <w:rFonts w:eastAsia="Times New Roman"/>
                <w:spacing w:val="1"/>
                <w:sz w:val="20"/>
                <w:szCs w:val="20"/>
                <w:lang w:val="en-US"/>
              </w:rPr>
              <w:t>0</w:t>
            </w:r>
            <w:r w:rsidRPr="007F3756">
              <w:rPr>
                <w:rFonts w:eastAsia="Times New Roman"/>
                <w:spacing w:val="-1"/>
                <w:sz w:val="20"/>
                <w:szCs w:val="20"/>
                <w:lang w:val="en-US"/>
              </w:rPr>
              <w:t>.21</w:t>
            </w:r>
          </w:p>
        </w:tc>
        <w:tc>
          <w:tcPr>
            <w:tcW w:w="513" w:type="pct"/>
            <w:tcBorders>
              <w:top w:val="single" w:sz="6" w:space="0" w:color="000000"/>
              <w:left w:val="single" w:sz="6" w:space="0" w:color="000000"/>
              <w:bottom w:val="single" w:sz="6" w:space="0" w:color="000000"/>
              <w:right w:val="single" w:sz="4" w:space="0" w:color="auto"/>
            </w:tcBorders>
            <w:shd w:val="clear" w:color="auto" w:fill="BDD6EE" w:themeFill="accent1" w:themeFillTint="66"/>
            <w:vAlign w:val="center"/>
            <w:hideMark/>
          </w:tcPr>
          <w:p w:rsidR="00F83BB4" w:rsidRPr="007F3756" w:rsidRDefault="00F83BB4" w:rsidP="00B5682E">
            <w:pPr>
              <w:spacing w:before="8" w:after="0" w:line="240" w:lineRule="auto"/>
              <w:ind w:left="8"/>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91</w:t>
            </w:r>
            <w:r w:rsidRPr="007F3756">
              <w:rPr>
                <w:rFonts w:eastAsia="Times New Roman"/>
                <w:spacing w:val="1"/>
                <w:sz w:val="20"/>
                <w:szCs w:val="20"/>
                <w:lang w:val="en-US"/>
              </w:rPr>
              <w:t>2</w:t>
            </w:r>
            <w:r w:rsidRPr="007F3756">
              <w:rPr>
                <w:rFonts w:eastAsia="Times New Roman"/>
                <w:spacing w:val="-1"/>
                <w:sz w:val="20"/>
                <w:szCs w:val="20"/>
                <w:lang w:val="en-US"/>
              </w:rPr>
              <w:t>7</w:t>
            </w:r>
            <w:r w:rsidRPr="007F3756">
              <w:rPr>
                <w:rFonts w:eastAsia="Times New Roman"/>
                <w:spacing w:val="1"/>
                <w:sz w:val="20"/>
                <w:szCs w:val="20"/>
                <w:lang w:val="en-US"/>
              </w:rPr>
              <w:t>8</w:t>
            </w:r>
            <w:r w:rsidRPr="007F3756">
              <w:rPr>
                <w:rFonts w:eastAsia="Times New Roman"/>
                <w:spacing w:val="-1"/>
                <w:sz w:val="20"/>
                <w:szCs w:val="20"/>
                <w:lang w:val="en-US"/>
              </w:rPr>
              <w:t>.48</w:t>
            </w:r>
          </w:p>
        </w:tc>
      </w:tr>
      <w:tr w:rsidR="00F83BB4" w:rsidRPr="007F3756" w:rsidTr="00B5682E">
        <w:trPr>
          <w:trHeight w:hRule="exact" w:val="470"/>
          <w:jc w:val="center"/>
        </w:trPr>
        <w:tc>
          <w:tcPr>
            <w:tcW w:w="247"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2</w:t>
            </w:r>
          </w:p>
        </w:tc>
        <w:tc>
          <w:tcPr>
            <w:tcW w:w="1171"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z w:val="20"/>
                <w:szCs w:val="20"/>
                <w:lang w:val="en-US"/>
              </w:rPr>
              <w:t>С</w:t>
            </w:r>
            <w:r w:rsidRPr="007F3756">
              <w:rPr>
                <w:rFonts w:eastAsia="Times New Roman"/>
                <w:spacing w:val="1"/>
                <w:sz w:val="20"/>
                <w:szCs w:val="20"/>
                <w:lang w:val="en-US"/>
              </w:rPr>
              <w:t>о</w:t>
            </w:r>
            <w:r w:rsidRPr="007F3756">
              <w:rPr>
                <w:rFonts w:eastAsia="Times New Roman"/>
                <w:sz w:val="20"/>
                <w:szCs w:val="20"/>
                <w:lang w:val="en-US"/>
              </w:rPr>
              <w:t>бственные</w:t>
            </w:r>
            <w:r w:rsidRPr="007F3756">
              <w:rPr>
                <w:rFonts w:eastAsia="Times New Roman"/>
                <w:spacing w:val="-1"/>
                <w:sz w:val="20"/>
                <w:szCs w:val="20"/>
                <w:lang w:val="en-US"/>
              </w:rPr>
              <w:t xml:space="preserve"> </w:t>
            </w:r>
            <w:r w:rsidRPr="007F3756">
              <w:rPr>
                <w:rFonts w:eastAsia="Times New Roman"/>
                <w:sz w:val="20"/>
                <w:szCs w:val="20"/>
                <w:lang w:val="en-US"/>
              </w:rPr>
              <w:t>нужды к</w:t>
            </w:r>
            <w:r w:rsidRPr="007F3756">
              <w:rPr>
                <w:rFonts w:eastAsia="Times New Roman"/>
                <w:spacing w:val="1"/>
                <w:sz w:val="20"/>
                <w:szCs w:val="20"/>
                <w:lang w:val="en-US"/>
              </w:rPr>
              <w:t>о</w:t>
            </w:r>
            <w:r w:rsidRPr="007F3756">
              <w:rPr>
                <w:rFonts w:eastAsia="Times New Roman"/>
                <w:sz w:val="20"/>
                <w:szCs w:val="20"/>
                <w:lang w:val="en-US"/>
              </w:rPr>
              <w:t>тельных</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74</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512"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56"/>
              <w:jc w:val="center"/>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78</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84</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8</w:t>
            </w:r>
            <w:r w:rsidRPr="007F3756">
              <w:rPr>
                <w:rFonts w:eastAsia="Times New Roman"/>
                <w:spacing w:val="-1"/>
                <w:sz w:val="20"/>
                <w:szCs w:val="20"/>
                <w:lang w:val="en-US"/>
              </w:rPr>
              <w:t>03</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512"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8</w:t>
            </w:r>
            <w:r w:rsidRPr="007F3756">
              <w:rPr>
                <w:rFonts w:eastAsia="Times New Roman"/>
                <w:spacing w:val="-1"/>
                <w:sz w:val="20"/>
                <w:szCs w:val="20"/>
                <w:lang w:val="en-US"/>
              </w:rPr>
              <w:t>05</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z w:val="20"/>
                <w:szCs w:val="20"/>
                <w:lang w:val="en-US"/>
              </w:rPr>
              <w:t>1</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8</w:t>
            </w:r>
            <w:r w:rsidRPr="007F3756">
              <w:rPr>
                <w:rFonts w:eastAsia="Times New Roman"/>
                <w:spacing w:val="-1"/>
                <w:sz w:val="20"/>
                <w:szCs w:val="20"/>
                <w:lang w:val="en-US"/>
              </w:rPr>
              <w:t>88</w:t>
            </w: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z w:val="20"/>
                <w:szCs w:val="20"/>
                <w:lang w:val="en-US"/>
              </w:rPr>
              <w:t>1</w:t>
            </w:r>
          </w:p>
        </w:tc>
        <w:tc>
          <w:tcPr>
            <w:tcW w:w="513" w:type="pct"/>
            <w:tcBorders>
              <w:top w:val="single" w:sz="6" w:space="0" w:color="000000"/>
              <w:left w:val="single" w:sz="6" w:space="0" w:color="000000"/>
              <w:bottom w:val="single" w:sz="6" w:space="0" w:color="000000"/>
              <w:right w:val="single" w:sz="4" w:space="0" w:color="auto"/>
            </w:tcBorders>
            <w:vAlign w:val="center"/>
          </w:tcPr>
          <w:p w:rsidR="00F83BB4" w:rsidRPr="007F3756" w:rsidRDefault="00F83BB4" w:rsidP="00B5682E">
            <w:pPr>
              <w:spacing w:after="0" w:line="240" w:lineRule="auto"/>
              <w:ind w:left="8"/>
              <w:jc w:val="center"/>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33</w:t>
            </w: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z w:val="20"/>
                <w:szCs w:val="20"/>
                <w:lang w:val="en-US"/>
              </w:rPr>
              <w:t>1</w:t>
            </w:r>
          </w:p>
        </w:tc>
      </w:tr>
      <w:tr w:rsidR="00F83BB4" w:rsidRPr="007F3756" w:rsidTr="00B5682E">
        <w:trPr>
          <w:trHeight w:hRule="exact" w:val="470"/>
          <w:jc w:val="center"/>
        </w:trPr>
        <w:tc>
          <w:tcPr>
            <w:tcW w:w="247"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1.</w:t>
            </w:r>
          </w:p>
        </w:tc>
        <w:tc>
          <w:tcPr>
            <w:tcW w:w="1171"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102"/>
              <w:jc w:val="left"/>
              <w:rPr>
                <w:rFonts w:eastAsia="Times New Roman"/>
                <w:sz w:val="20"/>
                <w:szCs w:val="20"/>
              </w:rPr>
            </w:pP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z w:val="20"/>
                <w:szCs w:val="20"/>
              </w:rPr>
              <w:t>% к</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ы</w:t>
            </w:r>
            <w:r w:rsidRPr="007F3756">
              <w:rPr>
                <w:rFonts w:eastAsia="Times New Roman"/>
                <w:sz w:val="20"/>
                <w:szCs w:val="20"/>
              </w:rPr>
              <w:t>рабо</w:t>
            </w:r>
            <w:r w:rsidRPr="007F3756">
              <w:rPr>
                <w:rFonts w:eastAsia="Times New Roman"/>
                <w:spacing w:val="-1"/>
                <w:sz w:val="20"/>
                <w:szCs w:val="20"/>
              </w:rPr>
              <w:t>т</w:t>
            </w:r>
            <w:r w:rsidRPr="007F3756">
              <w:rPr>
                <w:rFonts w:eastAsia="Times New Roman"/>
                <w:sz w:val="20"/>
                <w:szCs w:val="20"/>
              </w:rPr>
              <w:t>ке тепл</w:t>
            </w:r>
            <w:r w:rsidRPr="007F3756">
              <w:rPr>
                <w:rFonts w:eastAsia="Times New Roman"/>
                <w:spacing w:val="1"/>
                <w:sz w:val="20"/>
                <w:szCs w:val="20"/>
              </w:rPr>
              <w:t>о</w:t>
            </w:r>
            <w:r w:rsidRPr="007F3756">
              <w:rPr>
                <w:rFonts w:eastAsia="Times New Roman"/>
                <w:sz w:val="20"/>
                <w:szCs w:val="20"/>
              </w:rPr>
              <w:t>вой</w:t>
            </w:r>
            <w:r w:rsidRPr="007F3756">
              <w:rPr>
                <w:rFonts w:eastAsia="Times New Roman"/>
                <w:spacing w:val="-1"/>
                <w:sz w:val="20"/>
                <w:szCs w:val="20"/>
              </w:rPr>
              <w:t xml:space="preserve"> </w:t>
            </w:r>
            <w:r w:rsidRPr="007F3756">
              <w:rPr>
                <w:rFonts w:eastAsia="Times New Roman"/>
                <w:sz w:val="20"/>
                <w:szCs w:val="20"/>
              </w:rPr>
              <w:t>энергии</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39</w:t>
            </w:r>
          </w:p>
        </w:tc>
        <w:tc>
          <w:tcPr>
            <w:tcW w:w="512"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56"/>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39</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39</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39</w:t>
            </w:r>
          </w:p>
        </w:tc>
        <w:tc>
          <w:tcPr>
            <w:tcW w:w="512"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39</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39</w:t>
            </w:r>
          </w:p>
        </w:tc>
        <w:tc>
          <w:tcPr>
            <w:tcW w:w="513" w:type="pct"/>
            <w:tcBorders>
              <w:top w:val="single" w:sz="6" w:space="0" w:color="000000"/>
              <w:left w:val="single" w:sz="6" w:space="0" w:color="000000"/>
              <w:bottom w:val="single" w:sz="6" w:space="0" w:color="000000"/>
              <w:right w:val="single" w:sz="4" w:space="0" w:color="auto"/>
            </w:tcBorders>
            <w:vAlign w:val="center"/>
          </w:tcPr>
          <w:p w:rsidR="00F83BB4" w:rsidRPr="007F3756" w:rsidRDefault="00F83BB4" w:rsidP="00B5682E">
            <w:pPr>
              <w:spacing w:after="0" w:line="240" w:lineRule="auto"/>
              <w:ind w:left="8"/>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39</w:t>
            </w:r>
          </w:p>
        </w:tc>
      </w:tr>
      <w:tr w:rsidR="00F83BB4" w:rsidRPr="007F3756" w:rsidTr="00B5682E">
        <w:trPr>
          <w:trHeight w:hRule="exact" w:val="1159"/>
          <w:jc w:val="center"/>
        </w:trPr>
        <w:tc>
          <w:tcPr>
            <w:tcW w:w="247"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3</w:t>
            </w:r>
          </w:p>
        </w:tc>
        <w:tc>
          <w:tcPr>
            <w:tcW w:w="1171"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102"/>
              <w:jc w:val="left"/>
              <w:rPr>
                <w:rFonts w:eastAsia="Times New Roman"/>
                <w:sz w:val="20"/>
                <w:szCs w:val="20"/>
              </w:rPr>
            </w:pPr>
            <w:r w:rsidRPr="007F3756">
              <w:rPr>
                <w:rFonts w:eastAsia="Times New Roman"/>
                <w:sz w:val="20"/>
                <w:szCs w:val="20"/>
              </w:rPr>
              <w:t>Отп</w:t>
            </w:r>
            <w:r w:rsidRPr="007F3756">
              <w:rPr>
                <w:rFonts w:eastAsia="Times New Roman"/>
                <w:spacing w:val="-1"/>
                <w:sz w:val="20"/>
                <w:szCs w:val="20"/>
              </w:rPr>
              <w:t>у</w:t>
            </w:r>
            <w:r w:rsidRPr="007F3756">
              <w:rPr>
                <w:rFonts w:eastAsia="Times New Roman"/>
                <w:sz w:val="20"/>
                <w:szCs w:val="20"/>
              </w:rPr>
              <w:t>ск</w:t>
            </w:r>
            <w:r w:rsidRPr="007F3756">
              <w:rPr>
                <w:rFonts w:eastAsia="Times New Roman"/>
                <w:spacing w:val="1"/>
                <w:sz w:val="20"/>
                <w:szCs w:val="20"/>
              </w:rPr>
              <w:t xml:space="preserve"> </w:t>
            </w:r>
            <w:r w:rsidRPr="007F3756">
              <w:rPr>
                <w:rFonts w:eastAsia="Times New Roman"/>
                <w:sz w:val="20"/>
                <w:szCs w:val="20"/>
              </w:rPr>
              <w:t>тепловой</w:t>
            </w:r>
            <w:r w:rsidRPr="007F3756">
              <w:rPr>
                <w:rFonts w:eastAsia="Times New Roman"/>
                <w:spacing w:val="-2"/>
                <w:sz w:val="20"/>
                <w:szCs w:val="20"/>
              </w:rPr>
              <w:t xml:space="preserve"> </w:t>
            </w:r>
            <w:r w:rsidRPr="007F3756">
              <w:rPr>
                <w:rFonts w:eastAsia="Times New Roman"/>
                <w:sz w:val="20"/>
                <w:szCs w:val="20"/>
              </w:rPr>
              <w:t>эне</w:t>
            </w:r>
            <w:r w:rsidRPr="007F3756">
              <w:rPr>
                <w:rFonts w:eastAsia="Times New Roman"/>
                <w:spacing w:val="-1"/>
                <w:sz w:val="20"/>
                <w:szCs w:val="20"/>
              </w:rPr>
              <w:t>рги</w:t>
            </w:r>
            <w:r w:rsidRPr="007F3756">
              <w:rPr>
                <w:rFonts w:eastAsia="Times New Roman"/>
                <w:sz w:val="20"/>
                <w:szCs w:val="20"/>
              </w:rPr>
              <w:t>и,</w:t>
            </w:r>
            <w:r w:rsidRPr="007F3756">
              <w:rPr>
                <w:rFonts w:eastAsia="Times New Roman"/>
                <w:spacing w:val="1"/>
                <w:sz w:val="20"/>
                <w:szCs w:val="20"/>
              </w:rPr>
              <w:t xml:space="preserve"> </w:t>
            </w:r>
            <w:r w:rsidRPr="007F3756">
              <w:rPr>
                <w:rFonts w:eastAsia="Times New Roman"/>
                <w:sz w:val="20"/>
                <w:szCs w:val="20"/>
              </w:rPr>
              <w:t>поставляемой</w:t>
            </w:r>
            <w:r w:rsidRPr="007F3756">
              <w:rPr>
                <w:rFonts w:eastAsia="Times New Roman"/>
                <w:spacing w:val="-1"/>
                <w:sz w:val="20"/>
                <w:szCs w:val="20"/>
              </w:rPr>
              <w:t xml:space="preserve"> </w:t>
            </w:r>
            <w:r w:rsidRPr="007F3756">
              <w:rPr>
                <w:rFonts w:eastAsia="Times New Roman"/>
                <w:sz w:val="20"/>
                <w:szCs w:val="20"/>
              </w:rPr>
              <w:t>с</w:t>
            </w:r>
            <w:r w:rsidRPr="007F3756">
              <w:rPr>
                <w:rFonts w:eastAsia="Times New Roman"/>
                <w:spacing w:val="-1"/>
                <w:sz w:val="20"/>
                <w:szCs w:val="20"/>
              </w:rPr>
              <w:t xml:space="preserve"> </w:t>
            </w:r>
            <w:r w:rsidRPr="007F3756">
              <w:rPr>
                <w:rFonts w:eastAsia="Times New Roman"/>
                <w:sz w:val="20"/>
                <w:szCs w:val="20"/>
              </w:rPr>
              <w:t>ко</w:t>
            </w:r>
            <w:r w:rsidRPr="007F3756">
              <w:rPr>
                <w:rFonts w:eastAsia="Times New Roman"/>
                <w:spacing w:val="-2"/>
                <w:sz w:val="20"/>
                <w:szCs w:val="20"/>
              </w:rPr>
              <w:t>л</w:t>
            </w:r>
            <w:r w:rsidRPr="007F3756">
              <w:rPr>
                <w:rFonts w:eastAsia="Times New Roman"/>
                <w:sz w:val="20"/>
                <w:szCs w:val="20"/>
              </w:rPr>
              <w:t>лекто</w:t>
            </w:r>
            <w:r w:rsidRPr="007F3756">
              <w:rPr>
                <w:rFonts w:eastAsia="Times New Roman"/>
                <w:spacing w:val="-1"/>
                <w:sz w:val="20"/>
                <w:szCs w:val="20"/>
              </w:rPr>
              <w:t>р</w:t>
            </w:r>
            <w:r w:rsidRPr="007F3756">
              <w:rPr>
                <w:rFonts w:eastAsia="Times New Roman"/>
                <w:sz w:val="20"/>
                <w:szCs w:val="20"/>
              </w:rPr>
              <w:t>ов</w:t>
            </w:r>
            <w:r w:rsidRPr="007F3756">
              <w:rPr>
                <w:rFonts w:eastAsia="Times New Roman"/>
                <w:spacing w:val="-1"/>
                <w:sz w:val="20"/>
                <w:szCs w:val="20"/>
              </w:rPr>
              <w:t xml:space="preserve"> </w:t>
            </w:r>
            <w:r w:rsidRPr="007F3756">
              <w:rPr>
                <w:rFonts w:eastAsia="Times New Roman"/>
                <w:sz w:val="20"/>
                <w:szCs w:val="20"/>
              </w:rPr>
              <w:t>источник</w:t>
            </w:r>
            <w:r w:rsidRPr="007F3756">
              <w:rPr>
                <w:rFonts w:eastAsia="Times New Roman"/>
                <w:spacing w:val="1"/>
                <w:sz w:val="20"/>
                <w:szCs w:val="20"/>
              </w:rPr>
              <w:t>о</w:t>
            </w:r>
            <w:r w:rsidRPr="007F3756">
              <w:rPr>
                <w:rFonts w:eastAsia="Times New Roman"/>
                <w:sz w:val="20"/>
                <w:szCs w:val="20"/>
              </w:rPr>
              <w:t>в тепловой</w:t>
            </w:r>
            <w:r w:rsidRPr="007F3756">
              <w:rPr>
                <w:rFonts w:eastAsia="Times New Roman"/>
                <w:spacing w:val="-2"/>
                <w:sz w:val="20"/>
                <w:szCs w:val="20"/>
              </w:rPr>
              <w:t xml:space="preserve"> </w:t>
            </w:r>
            <w:r w:rsidRPr="007F3756">
              <w:rPr>
                <w:rFonts w:eastAsia="Times New Roman"/>
                <w:spacing w:val="-1"/>
                <w:sz w:val="20"/>
                <w:szCs w:val="20"/>
              </w:rPr>
              <w:t>энерги</w:t>
            </w:r>
            <w:r w:rsidRPr="007F3756">
              <w:rPr>
                <w:rFonts w:eastAsia="Times New Roman"/>
                <w:sz w:val="20"/>
                <w:szCs w:val="20"/>
              </w:rPr>
              <w:t>и (к</w:t>
            </w:r>
            <w:r w:rsidRPr="007F3756">
              <w:rPr>
                <w:rFonts w:eastAsia="Times New Roman"/>
                <w:spacing w:val="1"/>
                <w:sz w:val="20"/>
                <w:szCs w:val="20"/>
              </w:rPr>
              <w:t>о</w:t>
            </w:r>
            <w:r w:rsidRPr="007F3756">
              <w:rPr>
                <w:rFonts w:eastAsia="Times New Roman"/>
                <w:sz w:val="20"/>
                <w:szCs w:val="20"/>
              </w:rPr>
              <w:t>- тельным</w:t>
            </w:r>
            <w:r w:rsidRPr="007F3756">
              <w:rPr>
                <w:rFonts w:eastAsia="Times New Roman"/>
                <w:spacing w:val="-1"/>
                <w:sz w:val="20"/>
                <w:szCs w:val="20"/>
              </w:rPr>
              <w:t>и</w:t>
            </w:r>
            <w:r w:rsidRPr="007F3756">
              <w:rPr>
                <w:rFonts w:eastAsia="Times New Roman"/>
                <w:sz w:val="20"/>
                <w:szCs w:val="20"/>
              </w:rPr>
              <w:t>)</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16</w:t>
            </w: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pacing w:val="1"/>
                <w:sz w:val="20"/>
                <w:szCs w:val="20"/>
                <w:lang w:val="en-US"/>
              </w:rPr>
              <w:t>8</w:t>
            </w:r>
            <w:r w:rsidRPr="007F3756">
              <w:rPr>
                <w:rFonts w:eastAsia="Times New Roman"/>
                <w:spacing w:val="-1"/>
                <w:sz w:val="20"/>
                <w:szCs w:val="20"/>
                <w:lang w:val="en-US"/>
              </w:rPr>
              <w:t>.19</w:t>
            </w:r>
          </w:p>
        </w:tc>
        <w:tc>
          <w:tcPr>
            <w:tcW w:w="512"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56"/>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17</w:t>
            </w:r>
            <w:r w:rsidRPr="007F3756">
              <w:rPr>
                <w:rFonts w:eastAsia="Times New Roman"/>
                <w:spacing w:val="1"/>
                <w:sz w:val="20"/>
                <w:szCs w:val="20"/>
                <w:lang w:val="en-US"/>
              </w:rPr>
              <w:t>9</w:t>
            </w:r>
            <w:r w:rsidRPr="007F3756">
              <w:rPr>
                <w:rFonts w:eastAsia="Times New Roman"/>
                <w:spacing w:val="-1"/>
                <w:sz w:val="20"/>
                <w:szCs w:val="20"/>
                <w:lang w:val="en-US"/>
              </w:rPr>
              <w:t>3</w:t>
            </w:r>
            <w:r w:rsidRPr="007F3756">
              <w:rPr>
                <w:rFonts w:eastAsia="Times New Roman"/>
                <w:spacing w:val="1"/>
                <w:sz w:val="20"/>
                <w:szCs w:val="20"/>
                <w:lang w:val="en-US"/>
              </w:rPr>
              <w:t>8</w:t>
            </w:r>
            <w:r w:rsidRPr="007F3756">
              <w:rPr>
                <w:rFonts w:eastAsia="Times New Roman"/>
                <w:spacing w:val="-1"/>
                <w:sz w:val="20"/>
                <w:szCs w:val="20"/>
                <w:lang w:val="en-US"/>
              </w:rPr>
              <w:t>.38</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20</w:t>
            </w: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pacing w:val="1"/>
                <w:sz w:val="20"/>
                <w:szCs w:val="20"/>
                <w:lang w:val="en-US"/>
              </w:rPr>
              <w:t>3</w:t>
            </w:r>
            <w:r w:rsidRPr="007F3756">
              <w:rPr>
                <w:rFonts w:eastAsia="Times New Roman"/>
                <w:spacing w:val="-1"/>
                <w:sz w:val="20"/>
                <w:szCs w:val="20"/>
                <w:lang w:val="en-US"/>
              </w:rPr>
              <w:t>.29</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27</w:t>
            </w:r>
            <w:r w:rsidRPr="007F3756">
              <w:rPr>
                <w:rFonts w:eastAsia="Times New Roman"/>
                <w:spacing w:val="1"/>
                <w:sz w:val="20"/>
                <w:szCs w:val="20"/>
                <w:lang w:val="en-US"/>
              </w:rPr>
              <w:t>8</w:t>
            </w:r>
            <w:r w:rsidRPr="007F3756">
              <w:rPr>
                <w:rFonts w:eastAsia="Times New Roman"/>
                <w:spacing w:val="-1"/>
                <w:sz w:val="20"/>
                <w:szCs w:val="20"/>
                <w:lang w:val="en-US"/>
              </w:rPr>
              <w:t>9</w:t>
            </w:r>
            <w:r w:rsidRPr="007F3756">
              <w:rPr>
                <w:rFonts w:eastAsia="Times New Roman"/>
                <w:spacing w:val="1"/>
                <w:sz w:val="20"/>
                <w:szCs w:val="20"/>
                <w:lang w:val="en-US"/>
              </w:rPr>
              <w:t>2</w:t>
            </w:r>
            <w:r w:rsidRPr="007F3756">
              <w:rPr>
                <w:rFonts w:eastAsia="Times New Roman"/>
                <w:spacing w:val="-1"/>
                <w:sz w:val="20"/>
                <w:szCs w:val="20"/>
                <w:lang w:val="en-US"/>
              </w:rPr>
              <w:t>.06</w:t>
            </w:r>
          </w:p>
        </w:tc>
        <w:tc>
          <w:tcPr>
            <w:tcW w:w="512"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29</w:t>
            </w:r>
            <w:r w:rsidRPr="007F3756">
              <w:rPr>
                <w:rFonts w:eastAsia="Times New Roman"/>
                <w:spacing w:val="1"/>
                <w:sz w:val="20"/>
                <w:szCs w:val="20"/>
                <w:lang w:val="en-US"/>
              </w:rPr>
              <w:t>0</w:t>
            </w: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pacing w:val="-1"/>
                <w:sz w:val="20"/>
                <w:szCs w:val="20"/>
                <w:lang w:val="en-US"/>
              </w:rPr>
              <w:t>.62</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63</w:t>
            </w:r>
            <w:r w:rsidRPr="007F3756">
              <w:rPr>
                <w:rFonts w:eastAsia="Times New Roman"/>
                <w:spacing w:val="1"/>
                <w:sz w:val="20"/>
                <w:szCs w:val="20"/>
                <w:lang w:val="en-US"/>
              </w:rPr>
              <w:t>1</w:t>
            </w:r>
            <w:r w:rsidRPr="007F3756">
              <w:rPr>
                <w:rFonts w:eastAsia="Times New Roman"/>
                <w:spacing w:val="-1"/>
                <w:sz w:val="20"/>
                <w:szCs w:val="20"/>
                <w:lang w:val="en-US"/>
              </w:rPr>
              <w:t>7</w:t>
            </w:r>
            <w:r w:rsidRPr="007F3756">
              <w:rPr>
                <w:rFonts w:eastAsia="Times New Roman"/>
                <w:spacing w:val="1"/>
                <w:sz w:val="20"/>
                <w:szCs w:val="20"/>
                <w:lang w:val="en-US"/>
              </w:rPr>
              <w:t>5</w:t>
            </w:r>
            <w:r w:rsidRPr="007F3756">
              <w:rPr>
                <w:rFonts w:eastAsia="Times New Roman"/>
                <w:spacing w:val="-1"/>
                <w:sz w:val="20"/>
                <w:szCs w:val="20"/>
                <w:lang w:val="en-US"/>
              </w:rPr>
              <w:t>.10</w:t>
            </w:r>
          </w:p>
        </w:tc>
        <w:tc>
          <w:tcPr>
            <w:tcW w:w="513" w:type="pct"/>
            <w:tcBorders>
              <w:top w:val="single" w:sz="6" w:space="0" w:color="000000"/>
              <w:left w:val="single" w:sz="6" w:space="0" w:color="000000"/>
              <w:bottom w:val="single" w:sz="6" w:space="0" w:color="000000"/>
              <w:right w:val="single" w:sz="4" w:space="0" w:color="auto"/>
            </w:tcBorders>
            <w:vAlign w:val="center"/>
          </w:tcPr>
          <w:p w:rsidR="00F83BB4" w:rsidRPr="007F3756" w:rsidRDefault="00F83BB4" w:rsidP="00B5682E">
            <w:pPr>
              <w:spacing w:after="0" w:line="240" w:lineRule="auto"/>
              <w:ind w:left="8"/>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81</w:t>
            </w:r>
            <w:r w:rsidRPr="007F3756">
              <w:rPr>
                <w:rFonts w:eastAsia="Times New Roman"/>
                <w:spacing w:val="1"/>
                <w:sz w:val="20"/>
                <w:szCs w:val="20"/>
                <w:lang w:val="en-US"/>
              </w:rPr>
              <w:t>9</w:t>
            </w:r>
            <w:r w:rsidRPr="007F3756">
              <w:rPr>
                <w:rFonts w:eastAsia="Times New Roman"/>
                <w:spacing w:val="-1"/>
                <w:sz w:val="20"/>
                <w:szCs w:val="20"/>
                <w:lang w:val="en-US"/>
              </w:rPr>
              <w:t>4</w:t>
            </w:r>
            <w:r w:rsidRPr="007F3756">
              <w:rPr>
                <w:rFonts w:eastAsia="Times New Roman"/>
                <w:spacing w:val="1"/>
                <w:sz w:val="20"/>
                <w:szCs w:val="20"/>
                <w:lang w:val="en-US"/>
              </w:rPr>
              <w:t>3</w:t>
            </w:r>
            <w:r w:rsidRPr="007F3756">
              <w:rPr>
                <w:rFonts w:eastAsia="Times New Roman"/>
                <w:spacing w:val="-1"/>
                <w:sz w:val="20"/>
                <w:szCs w:val="20"/>
                <w:lang w:val="en-US"/>
              </w:rPr>
              <w:t>.37</w:t>
            </w:r>
          </w:p>
        </w:tc>
      </w:tr>
      <w:tr w:rsidR="00F83BB4" w:rsidRPr="007F3756" w:rsidTr="00B5682E">
        <w:trPr>
          <w:trHeight w:hRule="exact" w:val="470"/>
          <w:jc w:val="center"/>
        </w:trPr>
        <w:tc>
          <w:tcPr>
            <w:tcW w:w="247"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4</w:t>
            </w:r>
          </w:p>
        </w:tc>
        <w:tc>
          <w:tcPr>
            <w:tcW w:w="1171"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z w:val="20"/>
                <w:szCs w:val="20"/>
                <w:lang w:val="en-US"/>
              </w:rPr>
              <w:t>П</w:t>
            </w:r>
            <w:r w:rsidRPr="007F3756">
              <w:rPr>
                <w:rFonts w:eastAsia="Times New Roman"/>
                <w:spacing w:val="1"/>
                <w:sz w:val="20"/>
                <w:szCs w:val="20"/>
                <w:lang w:val="en-US"/>
              </w:rPr>
              <w:t>о</w:t>
            </w:r>
            <w:r w:rsidRPr="007F3756">
              <w:rPr>
                <w:rFonts w:eastAsia="Times New Roman"/>
                <w:sz w:val="20"/>
                <w:szCs w:val="20"/>
                <w:lang w:val="en-US"/>
              </w:rPr>
              <w:t>купная</w:t>
            </w:r>
            <w:r w:rsidRPr="007F3756">
              <w:rPr>
                <w:rFonts w:eastAsia="Times New Roman"/>
                <w:spacing w:val="-1"/>
                <w:sz w:val="20"/>
                <w:szCs w:val="20"/>
                <w:lang w:val="en-US"/>
              </w:rPr>
              <w:t xml:space="preserve"> </w:t>
            </w:r>
            <w:r w:rsidRPr="007F3756">
              <w:rPr>
                <w:rFonts w:eastAsia="Times New Roman"/>
                <w:sz w:val="20"/>
                <w:szCs w:val="20"/>
                <w:lang w:val="en-US"/>
              </w:rPr>
              <w:t>тепловая</w:t>
            </w:r>
            <w:r w:rsidRPr="007F3756">
              <w:rPr>
                <w:rFonts w:eastAsia="Times New Roman"/>
                <w:spacing w:val="-1"/>
                <w:sz w:val="20"/>
                <w:szCs w:val="20"/>
                <w:lang w:val="en-US"/>
              </w:rPr>
              <w:t xml:space="preserve"> </w:t>
            </w:r>
            <w:r w:rsidRPr="007F3756">
              <w:rPr>
                <w:rFonts w:eastAsia="Times New Roman"/>
                <w:sz w:val="20"/>
                <w:szCs w:val="20"/>
                <w:lang w:val="en-US"/>
              </w:rPr>
              <w:t>эне</w:t>
            </w:r>
            <w:r w:rsidRPr="007F3756">
              <w:rPr>
                <w:rFonts w:eastAsia="Times New Roman"/>
                <w:spacing w:val="-1"/>
                <w:sz w:val="20"/>
                <w:szCs w:val="20"/>
                <w:lang w:val="en-US"/>
              </w:rPr>
              <w:t>ргия</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512"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56"/>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512"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513" w:type="pct"/>
            <w:tcBorders>
              <w:top w:val="single" w:sz="6" w:space="0" w:color="000000"/>
              <w:left w:val="single" w:sz="6" w:space="0" w:color="000000"/>
              <w:bottom w:val="single" w:sz="6" w:space="0" w:color="000000"/>
              <w:right w:val="single" w:sz="4" w:space="0" w:color="auto"/>
            </w:tcBorders>
            <w:vAlign w:val="center"/>
          </w:tcPr>
          <w:p w:rsidR="00F83BB4" w:rsidRPr="007F3756" w:rsidRDefault="00F83BB4" w:rsidP="00B5682E">
            <w:pPr>
              <w:spacing w:after="0" w:line="240" w:lineRule="auto"/>
              <w:ind w:left="8"/>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00</w:t>
            </w:r>
          </w:p>
        </w:tc>
      </w:tr>
      <w:tr w:rsidR="00F83BB4" w:rsidRPr="007F3756" w:rsidTr="00B5682E">
        <w:trPr>
          <w:trHeight w:hRule="exact" w:val="470"/>
          <w:jc w:val="center"/>
        </w:trPr>
        <w:tc>
          <w:tcPr>
            <w:tcW w:w="247"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5</w:t>
            </w:r>
          </w:p>
        </w:tc>
        <w:tc>
          <w:tcPr>
            <w:tcW w:w="1171"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102"/>
              <w:jc w:val="left"/>
              <w:rPr>
                <w:rFonts w:eastAsia="Times New Roman"/>
                <w:sz w:val="20"/>
                <w:szCs w:val="20"/>
              </w:rPr>
            </w:pPr>
            <w:r w:rsidRPr="007F3756">
              <w:rPr>
                <w:rFonts w:eastAsia="Times New Roman"/>
                <w:spacing w:val="1"/>
                <w:sz w:val="20"/>
                <w:szCs w:val="20"/>
              </w:rPr>
              <w:t>По</w:t>
            </w:r>
            <w:r w:rsidRPr="007F3756">
              <w:rPr>
                <w:rFonts w:eastAsia="Times New Roman"/>
                <w:spacing w:val="-1"/>
                <w:sz w:val="20"/>
                <w:szCs w:val="20"/>
              </w:rPr>
              <w:t>т</w:t>
            </w:r>
            <w:r w:rsidRPr="007F3756">
              <w:rPr>
                <w:rFonts w:eastAsia="Times New Roman"/>
                <w:sz w:val="20"/>
                <w:szCs w:val="20"/>
              </w:rPr>
              <w:t>е</w:t>
            </w:r>
            <w:r w:rsidRPr="007F3756">
              <w:rPr>
                <w:rFonts w:eastAsia="Times New Roman"/>
                <w:spacing w:val="1"/>
                <w:sz w:val="20"/>
                <w:szCs w:val="20"/>
              </w:rPr>
              <w:t>р</w:t>
            </w:r>
            <w:r w:rsidRPr="007F3756">
              <w:rPr>
                <w:rFonts w:eastAsia="Times New Roman"/>
                <w:sz w:val="20"/>
                <w:szCs w:val="20"/>
              </w:rPr>
              <w:t xml:space="preserve">и </w:t>
            </w:r>
            <w:r w:rsidRPr="007F3756">
              <w:rPr>
                <w:rFonts w:eastAsia="Times New Roman"/>
                <w:spacing w:val="-1"/>
                <w:sz w:val="20"/>
                <w:szCs w:val="20"/>
              </w:rPr>
              <w:t>т</w:t>
            </w:r>
            <w:r w:rsidRPr="007F3756">
              <w:rPr>
                <w:rFonts w:eastAsia="Times New Roman"/>
                <w:sz w:val="20"/>
                <w:szCs w:val="20"/>
              </w:rPr>
              <w:t>е</w:t>
            </w:r>
            <w:r w:rsidRPr="007F3756">
              <w:rPr>
                <w:rFonts w:eastAsia="Times New Roman"/>
                <w:spacing w:val="-1"/>
                <w:sz w:val="20"/>
                <w:szCs w:val="20"/>
              </w:rPr>
              <w:t>пло</w:t>
            </w:r>
            <w:r w:rsidRPr="007F3756">
              <w:rPr>
                <w:rFonts w:eastAsia="Times New Roman"/>
                <w:sz w:val="20"/>
                <w:szCs w:val="20"/>
              </w:rPr>
              <w:t>в</w:t>
            </w:r>
            <w:r w:rsidRPr="007F3756">
              <w:rPr>
                <w:rFonts w:eastAsia="Times New Roman"/>
                <w:spacing w:val="1"/>
                <w:sz w:val="20"/>
                <w:szCs w:val="20"/>
              </w:rPr>
              <w:t>о</w:t>
            </w:r>
            <w:r w:rsidRPr="007F3756">
              <w:rPr>
                <w:rFonts w:eastAsia="Times New Roman"/>
                <w:sz w:val="20"/>
                <w:szCs w:val="20"/>
              </w:rPr>
              <w:t>й</w:t>
            </w:r>
            <w:r w:rsidRPr="007F3756">
              <w:rPr>
                <w:rFonts w:eastAsia="Times New Roman"/>
                <w:spacing w:val="-1"/>
                <w:sz w:val="20"/>
                <w:szCs w:val="20"/>
              </w:rPr>
              <w:t xml:space="preserve"> </w:t>
            </w:r>
            <w:r w:rsidRPr="007F3756">
              <w:rPr>
                <w:rFonts w:eastAsia="Times New Roman"/>
                <w:sz w:val="20"/>
                <w:szCs w:val="20"/>
              </w:rPr>
              <w:t>энергии</w:t>
            </w:r>
            <w:r>
              <w:rPr>
                <w:rFonts w:eastAsia="Times New Roman"/>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z w:val="20"/>
                <w:szCs w:val="20"/>
              </w:rPr>
              <w:t>сетя</w:t>
            </w:r>
            <w:r w:rsidRPr="007F3756">
              <w:rPr>
                <w:rFonts w:eastAsia="Times New Roman"/>
                <w:spacing w:val="1"/>
                <w:sz w:val="20"/>
                <w:szCs w:val="20"/>
              </w:rPr>
              <w:t>х</w:t>
            </w:r>
            <w:r w:rsidRPr="007F3756">
              <w:rPr>
                <w:rFonts w:eastAsia="Times New Roman"/>
                <w:sz w:val="20"/>
                <w:szCs w:val="20"/>
              </w:rPr>
              <w:t>,</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pacing w:val="-1"/>
                <w:sz w:val="20"/>
                <w:szCs w:val="20"/>
              </w:rPr>
              <w:t>т</w:t>
            </w:r>
            <w:r w:rsidRPr="007F3756">
              <w:rPr>
                <w:rFonts w:eastAsia="Times New Roman"/>
                <w:sz w:val="20"/>
                <w:szCs w:val="20"/>
              </w:rPr>
              <w:t>.ч.:</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83</w:t>
            </w:r>
            <w:r w:rsidRPr="007F3756">
              <w:rPr>
                <w:rFonts w:eastAsia="Times New Roman"/>
                <w:spacing w:val="1"/>
                <w:sz w:val="20"/>
                <w:szCs w:val="20"/>
                <w:lang w:val="en-US"/>
              </w:rPr>
              <w:t>6</w:t>
            </w:r>
            <w:r w:rsidRPr="007F3756">
              <w:rPr>
                <w:rFonts w:eastAsia="Times New Roman"/>
                <w:sz w:val="20"/>
                <w:szCs w:val="20"/>
                <w:lang w:val="en-US"/>
              </w:rPr>
              <w:t>0.00</w:t>
            </w:r>
          </w:p>
        </w:tc>
        <w:tc>
          <w:tcPr>
            <w:tcW w:w="512"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56"/>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78</w:t>
            </w:r>
            <w:r w:rsidRPr="007F3756">
              <w:rPr>
                <w:rFonts w:eastAsia="Times New Roman"/>
                <w:spacing w:val="1"/>
                <w:sz w:val="20"/>
                <w:szCs w:val="20"/>
                <w:lang w:val="en-US"/>
              </w:rPr>
              <w:t>8</w:t>
            </w:r>
            <w:r w:rsidRPr="007F3756">
              <w:rPr>
                <w:rFonts w:eastAsia="Times New Roman"/>
                <w:sz w:val="20"/>
                <w:szCs w:val="20"/>
                <w:lang w:val="en-US"/>
              </w:rPr>
              <w:t>0.00</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82</w:t>
            </w:r>
            <w:r w:rsidRPr="007F3756">
              <w:rPr>
                <w:rFonts w:eastAsia="Times New Roman"/>
                <w:spacing w:val="1"/>
                <w:sz w:val="20"/>
                <w:szCs w:val="20"/>
                <w:lang w:val="en-US"/>
              </w:rPr>
              <w:t>2</w:t>
            </w:r>
            <w:r w:rsidRPr="007F3756">
              <w:rPr>
                <w:rFonts w:eastAsia="Times New Roman"/>
                <w:sz w:val="20"/>
                <w:szCs w:val="20"/>
                <w:lang w:val="en-US"/>
              </w:rPr>
              <w:t>0.49</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93</w:t>
            </w:r>
            <w:r w:rsidRPr="007F3756">
              <w:rPr>
                <w:rFonts w:eastAsia="Times New Roman"/>
                <w:spacing w:val="1"/>
                <w:sz w:val="20"/>
                <w:szCs w:val="20"/>
                <w:lang w:val="en-US"/>
              </w:rPr>
              <w:t>8</w:t>
            </w:r>
            <w:r w:rsidRPr="007F3756">
              <w:rPr>
                <w:rFonts w:eastAsia="Times New Roman"/>
                <w:sz w:val="20"/>
                <w:szCs w:val="20"/>
                <w:lang w:val="en-US"/>
              </w:rPr>
              <w:t>0.49</w:t>
            </w:r>
          </w:p>
        </w:tc>
        <w:tc>
          <w:tcPr>
            <w:tcW w:w="512"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87</w:t>
            </w:r>
            <w:r w:rsidRPr="007F3756">
              <w:rPr>
                <w:rFonts w:eastAsia="Times New Roman"/>
                <w:spacing w:val="1"/>
                <w:sz w:val="20"/>
                <w:szCs w:val="20"/>
                <w:lang w:val="en-US"/>
              </w:rPr>
              <w:t>6</w:t>
            </w:r>
            <w:r w:rsidRPr="007F3756">
              <w:rPr>
                <w:rFonts w:eastAsia="Times New Roman"/>
                <w:sz w:val="20"/>
                <w:szCs w:val="20"/>
                <w:lang w:val="en-US"/>
              </w:rPr>
              <w:t>1.27</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38</w:t>
            </w:r>
            <w:r w:rsidRPr="007F3756">
              <w:rPr>
                <w:rFonts w:eastAsia="Times New Roman"/>
                <w:spacing w:val="1"/>
                <w:sz w:val="20"/>
                <w:szCs w:val="20"/>
                <w:lang w:val="en-US"/>
              </w:rPr>
              <w:t>2</w:t>
            </w:r>
            <w:r w:rsidRPr="007F3756">
              <w:rPr>
                <w:rFonts w:eastAsia="Times New Roman"/>
                <w:sz w:val="20"/>
                <w:szCs w:val="20"/>
                <w:lang w:val="en-US"/>
              </w:rPr>
              <w:t>2.00</w:t>
            </w:r>
          </w:p>
        </w:tc>
        <w:tc>
          <w:tcPr>
            <w:tcW w:w="513" w:type="pct"/>
            <w:tcBorders>
              <w:top w:val="single" w:sz="6" w:space="0" w:color="000000"/>
              <w:left w:val="single" w:sz="6" w:space="0" w:color="000000"/>
              <w:bottom w:val="single" w:sz="6" w:space="0" w:color="000000"/>
              <w:right w:val="single" w:sz="4" w:space="0" w:color="auto"/>
            </w:tcBorders>
            <w:vAlign w:val="center"/>
          </w:tcPr>
          <w:p w:rsidR="00F83BB4" w:rsidRPr="007F3756" w:rsidRDefault="00F83BB4" w:rsidP="00B5682E">
            <w:pPr>
              <w:spacing w:after="0" w:line="240" w:lineRule="auto"/>
              <w:ind w:left="8"/>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57</w:t>
            </w:r>
            <w:r w:rsidRPr="007F3756">
              <w:rPr>
                <w:rFonts w:eastAsia="Times New Roman"/>
                <w:spacing w:val="1"/>
                <w:sz w:val="20"/>
                <w:szCs w:val="20"/>
                <w:lang w:val="en-US"/>
              </w:rPr>
              <w:t>1</w:t>
            </w:r>
            <w:r w:rsidRPr="007F3756">
              <w:rPr>
                <w:rFonts w:eastAsia="Times New Roman"/>
                <w:sz w:val="20"/>
                <w:szCs w:val="20"/>
                <w:lang w:val="en-US"/>
              </w:rPr>
              <w:t>8.88</w:t>
            </w:r>
          </w:p>
        </w:tc>
      </w:tr>
      <w:tr w:rsidR="00F83BB4" w:rsidRPr="007F3756" w:rsidTr="00B5682E">
        <w:trPr>
          <w:trHeight w:hRule="exact" w:val="700"/>
          <w:jc w:val="center"/>
        </w:trPr>
        <w:tc>
          <w:tcPr>
            <w:tcW w:w="247"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1.</w:t>
            </w:r>
          </w:p>
        </w:tc>
        <w:tc>
          <w:tcPr>
            <w:tcW w:w="1171" w:type="pct"/>
            <w:tcBorders>
              <w:top w:val="single" w:sz="6" w:space="0" w:color="000000"/>
              <w:left w:val="single" w:sz="6" w:space="0" w:color="000000"/>
              <w:bottom w:val="single" w:sz="6" w:space="0" w:color="000000"/>
              <w:right w:val="single" w:sz="6" w:space="0" w:color="000000"/>
            </w:tcBorders>
            <w:hideMark/>
          </w:tcPr>
          <w:p w:rsidR="00F83BB4" w:rsidRPr="00DC4515" w:rsidRDefault="00F83BB4" w:rsidP="00B5682E">
            <w:pPr>
              <w:spacing w:after="0" w:line="240" w:lineRule="auto"/>
              <w:ind w:left="102"/>
              <w:jc w:val="left"/>
              <w:rPr>
                <w:rFonts w:eastAsia="Times New Roman"/>
                <w:sz w:val="20"/>
                <w:szCs w:val="20"/>
              </w:rPr>
            </w:pP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z w:val="20"/>
                <w:szCs w:val="20"/>
              </w:rPr>
              <w:t>% к</w:t>
            </w:r>
            <w:r w:rsidRPr="007F3756">
              <w:rPr>
                <w:rFonts w:eastAsia="Times New Roman"/>
                <w:spacing w:val="-1"/>
                <w:sz w:val="20"/>
                <w:szCs w:val="20"/>
              </w:rPr>
              <w:t xml:space="preserve"> </w:t>
            </w:r>
            <w:r w:rsidRPr="007F3756">
              <w:rPr>
                <w:rFonts w:eastAsia="Times New Roman"/>
                <w:sz w:val="20"/>
                <w:szCs w:val="20"/>
              </w:rPr>
              <w:t>отп</w:t>
            </w:r>
            <w:r w:rsidRPr="007F3756">
              <w:rPr>
                <w:rFonts w:eastAsia="Times New Roman"/>
                <w:spacing w:val="-1"/>
                <w:sz w:val="20"/>
                <w:szCs w:val="20"/>
              </w:rPr>
              <w:t>у</w:t>
            </w:r>
            <w:r w:rsidRPr="007F3756">
              <w:rPr>
                <w:rFonts w:eastAsia="Times New Roman"/>
                <w:sz w:val="20"/>
                <w:szCs w:val="20"/>
              </w:rPr>
              <w:t>ску</w:t>
            </w:r>
            <w:r w:rsidRPr="007F3756">
              <w:rPr>
                <w:rFonts w:eastAsia="Times New Roman"/>
                <w:spacing w:val="-1"/>
                <w:sz w:val="20"/>
                <w:szCs w:val="20"/>
              </w:rPr>
              <w:t xml:space="preserve"> </w:t>
            </w:r>
            <w:r w:rsidRPr="007F3756">
              <w:rPr>
                <w:rFonts w:eastAsia="Times New Roman"/>
                <w:sz w:val="20"/>
                <w:szCs w:val="20"/>
              </w:rPr>
              <w:t>тепло</w:t>
            </w:r>
            <w:r w:rsidRPr="007F3756">
              <w:rPr>
                <w:rFonts w:eastAsia="Times New Roman"/>
                <w:spacing w:val="-1"/>
                <w:sz w:val="20"/>
                <w:szCs w:val="20"/>
              </w:rPr>
              <w:t>в</w:t>
            </w:r>
            <w:r w:rsidRPr="007F3756">
              <w:rPr>
                <w:rFonts w:eastAsia="Times New Roman"/>
                <w:sz w:val="20"/>
                <w:szCs w:val="20"/>
              </w:rPr>
              <w:t>ой</w:t>
            </w:r>
            <w:r>
              <w:rPr>
                <w:rFonts w:eastAsia="Times New Roman"/>
                <w:sz w:val="20"/>
                <w:szCs w:val="20"/>
              </w:rPr>
              <w:t xml:space="preserve"> </w:t>
            </w:r>
            <w:r w:rsidRPr="007F3756">
              <w:rPr>
                <w:rFonts w:eastAsia="Times New Roman"/>
                <w:sz w:val="20"/>
                <w:szCs w:val="20"/>
              </w:rPr>
              <w:t>энергии их т</w:t>
            </w:r>
            <w:r w:rsidRPr="007F3756">
              <w:rPr>
                <w:rFonts w:eastAsia="Times New Roman"/>
                <w:spacing w:val="-1"/>
                <w:sz w:val="20"/>
                <w:szCs w:val="20"/>
              </w:rPr>
              <w:t>е</w:t>
            </w:r>
            <w:r w:rsidRPr="007F3756">
              <w:rPr>
                <w:rFonts w:eastAsia="Times New Roman"/>
                <w:sz w:val="20"/>
                <w:szCs w:val="20"/>
              </w:rPr>
              <w:t>пловой с</w:t>
            </w:r>
            <w:r w:rsidRPr="007F3756">
              <w:rPr>
                <w:rFonts w:eastAsia="Times New Roman"/>
                <w:spacing w:val="-1"/>
                <w:sz w:val="20"/>
                <w:szCs w:val="20"/>
              </w:rPr>
              <w:t>е</w:t>
            </w:r>
            <w:r w:rsidRPr="007F3756">
              <w:rPr>
                <w:rFonts w:eastAsia="Times New Roman"/>
                <w:sz w:val="20"/>
                <w:szCs w:val="20"/>
              </w:rPr>
              <w:t>ти</w:t>
            </w:r>
            <w:r>
              <w:rPr>
                <w:rFonts w:eastAsia="Times New Roman"/>
                <w:sz w:val="20"/>
                <w:szCs w:val="20"/>
              </w:rPr>
              <w:t xml:space="preserve"> </w:t>
            </w:r>
            <w:r w:rsidRPr="00DC4515">
              <w:rPr>
                <w:rFonts w:eastAsia="Times New Roman"/>
                <w:sz w:val="20"/>
                <w:szCs w:val="20"/>
              </w:rPr>
              <w:t>(п</w:t>
            </w:r>
            <w:r w:rsidRPr="00DC4515">
              <w:rPr>
                <w:rFonts w:eastAsia="Times New Roman"/>
                <w:spacing w:val="1"/>
                <w:sz w:val="20"/>
                <w:szCs w:val="20"/>
              </w:rPr>
              <w:t>о</w:t>
            </w:r>
            <w:r w:rsidRPr="00DC4515">
              <w:rPr>
                <w:rFonts w:eastAsia="Times New Roman"/>
                <w:sz w:val="20"/>
                <w:szCs w:val="20"/>
              </w:rPr>
              <w:t>лезный</w:t>
            </w:r>
            <w:r w:rsidRPr="00DC4515">
              <w:rPr>
                <w:rFonts w:eastAsia="Times New Roman"/>
                <w:spacing w:val="-1"/>
                <w:sz w:val="20"/>
                <w:szCs w:val="20"/>
              </w:rPr>
              <w:t xml:space="preserve"> </w:t>
            </w:r>
            <w:r w:rsidRPr="00DC4515">
              <w:rPr>
                <w:rFonts w:eastAsia="Times New Roman"/>
                <w:sz w:val="20"/>
                <w:szCs w:val="20"/>
              </w:rPr>
              <w:t>о</w:t>
            </w:r>
            <w:r w:rsidRPr="00DC4515">
              <w:rPr>
                <w:rFonts w:eastAsia="Times New Roman"/>
                <w:spacing w:val="-1"/>
                <w:sz w:val="20"/>
                <w:szCs w:val="20"/>
              </w:rPr>
              <w:t>т</w:t>
            </w:r>
            <w:r w:rsidRPr="00DC4515">
              <w:rPr>
                <w:rFonts w:eastAsia="Times New Roman"/>
                <w:sz w:val="20"/>
                <w:szCs w:val="20"/>
              </w:rPr>
              <w:t>п</w:t>
            </w:r>
            <w:r w:rsidRPr="00DC4515">
              <w:rPr>
                <w:rFonts w:eastAsia="Times New Roman"/>
                <w:spacing w:val="-1"/>
                <w:sz w:val="20"/>
                <w:szCs w:val="20"/>
              </w:rPr>
              <w:t>у</w:t>
            </w:r>
            <w:r w:rsidRPr="00DC4515">
              <w:rPr>
                <w:rFonts w:eastAsia="Times New Roman"/>
                <w:sz w:val="20"/>
                <w:szCs w:val="20"/>
              </w:rPr>
              <w:t>ск)</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5</w:t>
            </w:r>
            <w:r w:rsidRPr="007F3756">
              <w:rPr>
                <w:rFonts w:eastAsia="Times New Roman"/>
                <w:sz w:val="20"/>
                <w:szCs w:val="20"/>
                <w:lang w:val="en-US"/>
              </w:rPr>
              <w:t>.30</w:t>
            </w:r>
          </w:p>
        </w:tc>
        <w:tc>
          <w:tcPr>
            <w:tcW w:w="512"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56"/>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5</w:t>
            </w:r>
            <w:r w:rsidRPr="007F3756">
              <w:rPr>
                <w:rFonts w:eastAsia="Times New Roman"/>
                <w:sz w:val="20"/>
                <w:szCs w:val="20"/>
                <w:lang w:val="en-US"/>
              </w:rPr>
              <w:t>.06</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5</w:t>
            </w:r>
            <w:r w:rsidRPr="007F3756">
              <w:rPr>
                <w:rFonts w:eastAsia="Times New Roman"/>
                <w:sz w:val="20"/>
                <w:szCs w:val="20"/>
                <w:lang w:val="en-US"/>
              </w:rPr>
              <w:t>.06</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5</w:t>
            </w:r>
            <w:r w:rsidRPr="007F3756">
              <w:rPr>
                <w:rFonts w:eastAsia="Times New Roman"/>
                <w:sz w:val="20"/>
                <w:szCs w:val="20"/>
                <w:lang w:val="en-US"/>
              </w:rPr>
              <w:t>.06</w:t>
            </w:r>
          </w:p>
        </w:tc>
        <w:tc>
          <w:tcPr>
            <w:tcW w:w="512"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.82</w:t>
            </w:r>
          </w:p>
        </w:tc>
        <w:tc>
          <w:tcPr>
            <w:tcW w:w="511"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.82</w:t>
            </w:r>
          </w:p>
        </w:tc>
        <w:tc>
          <w:tcPr>
            <w:tcW w:w="513" w:type="pct"/>
            <w:tcBorders>
              <w:top w:val="single" w:sz="6" w:space="0" w:color="000000"/>
              <w:left w:val="single" w:sz="6" w:space="0" w:color="000000"/>
              <w:bottom w:val="single" w:sz="6" w:space="0" w:color="000000"/>
              <w:right w:val="single" w:sz="4" w:space="0" w:color="auto"/>
            </w:tcBorders>
            <w:vAlign w:val="center"/>
          </w:tcPr>
          <w:p w:rsidR="00F83BB4" w:rsidRPr="007F3756" w:rsidRDefault="00F83BB4" w:rsidP="00B5682E">
            <w:pPr>
              <w:spacing w:after="0" w:line="240" w:lineRule="auto"/>
              <w:ind w:left="8"/>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.59</w:t>
            </w:r>
          </w:p>
        </w:tc>
      </w:tr>
      <w:tr w:rsidR="00F83BB4" w:rsidRPr="007F3756" w:rsidTr="00B5682E">
        <w:trPr>
          <w:trHeight w:hRule="exact" w:val="971"/>
          <w:jc w:val="center"/>
        </w:trPr>
        <w:tc>
          <w:tcPr>
            <w:tcW w:w="247"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6</w:t>
            </w:r>
          </w:p>
        </w:tc>
        <w:tc>
          <w:tcPr>
            <w:tcW w:w="1171"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F83BB4" w:rsidRPr="007F3756" w:rsidRDefault="00F83BB4" w:rsidP="00B5682E">
            <w:pPr>
              <w:spacing w:after="0" w:line="240" w:lineRule="auto"/>
              <w:ind w:left="102"/>
              <w:jc w:val="left"/>
              <w:rPr>
                <w:rFonts w:eastAsia="Times New Roman"/>
                <w:sz w:val="20"/>
                <w:szCs w:val="20"/>
              </w:rPr>
            </w:pPr>
            <w:r w:rsidRPr="007F3756">
              <w:rPr>
                <w:rFonts w:eastAsia="Times New Roman"/>
                <w:sz w:val="20"/>
                <w:szCs w:val="20"/>
              </w:rPr>
              <w:t>Отп</w:t>
            </w:r>
            <w:r w:rsidRPr="007F3756">
              <w:rPr>
                <w:rFonts w:eastAsia="Times New Roman"/>
                <w:spacing w:val="-1"/>
                <w:sz w:val="20"/>
                <w:szCs w:val="20"/>
              </w:rPr>
              <w:t>у</w:t>
            </w:r>
            <w:r w:rsidRPr="007F3756">
              <w:rPr>
                <w:rFonts w:eastAsia="Times New Roman"/>
                <w:sz w:val="20"/>
                <w:szCs w:val="20"/>
              </w:rPr>
              <w:t>ск</w:t>
            </w:r>
            <w:r w:rsidRPr="007F3756">
              <w:rPr>
                <w:rFonts w:eastAsia="Times New Roman"/>
                <w:spacing w:val="1"/>
                <w:sz w:val="20"/>
                <w:szCs w:val="20"/>
              </w:rPr>
              <w:t xml:space="preserve"> </w:t>
            </w:r>
            <w:r w:rsidRPr="007F3756">
              <w:rPr>
                <w:rFonts w:eastAsia="Times New Roman"/>
                <w:sz w:val="20"/>
                <w:szCs w:val="20"/>
              </w:rPr>
              <w:t>тепловой</w:t>
            </w:r>
            <w:r w:rsidRPr="007F3756">
              <w:rPr>
                <w:rFonts w:eastAsia="Times New Roman"/>
                <w:spacing w:val="-2"/>
                <w:sz w:val="20"/>
                <w:szCs w:val="20"/>
              </w:rPr>
              <w:t xml:space="preserve"> </w:t>
            </w:r>
            <w:r w:rsidRPr="007F3756">
              <w:rPr>
                <w:rFonts w:eastAsia="Times New Roman"/>
                <w:sz w:val="20"/>
                <w:szCs w:val="20"/>
              </w:rPr>
              <w:t>энергии</w:t>
            </w:r>
            <w:r>
              <w:rPr>
                <w:rFonts w:eastAsia="Times New Roman"/>
                <w:sz w:val="20"/>
                <w:szCs w:val="20"/>
              </w:rPr>
              <w:t xml:space="preserve"> </w:t>
            </w:r>
            <w:r w:rsidRPr="007F3756">
              <w:rPr>
                <w:rFonts w:eastAsia="Times New Roman"/>
                <w:sz w:val="20"/>
                <w:szCs w:val="20"/>
              </w:rPr>
              <w:t>из тепло</w:t>
            </w:r>
            <w:r w:rsidRPr="007F3756">
              <w:rPr>
                <w:rFonts w:eastAsia="Times New Roman"/>
                <w:spacing w:val="-1"/>
                <w:sz w:val="20"/>
                <w:szCs w:val="20"/>
              </w:rPr>
              <w:t>в</w:t>
            </w:r>
            <w:r w:rsidRPr="007F3756">
              <w:rPr>
                <w:rFonts w:eastAsia="Times New Roman"/>
                <w:sz w:val="20"/>
                <w:szCs w:val="20"/>
              </w:rPr>
              <w:t xml:space="preserve">ой </w:t>
            </w:r>
            <w:r w:rsidRPr="007F3756">
              <w:rPr>
                <w:rFonts w:eastAsia="Times New Roman"/>
                <w:spacing w:val="-1"/>
                <w:sz w:val="20"/>
                <w:szCs w:val="20"/>
              </w:rPr>
              <w:t>с</w:t>
            </w:r>
            <w:r w:rsidRPr="007F3756">
              <w:rPr>
                <w:rFonts w:eastAsia="Times New Roman"/>
                <w:sz w:val="20"/>
                <w:szCs w:val="20"/>
              </w:rPr>
              <w:t>ети (п</w:t>
            </w:r>
            <w:r w:rsidRPr="007F3756">
              <w:rPr>
                <w:rFonts w:eastAsia="Times New Roman"/>
                <w:spacing w:val="1"/>
                <w:sz w:val="20"/>
                <w:szCs w:val="20"/>
              </w:rPr>
              <w:t>о</w:t>
            </w:r>
            <w:r w:rsidRPr="007F3756">
              <w:rPr>
                <w:rFonts w:eastAsia="Times New Roman"/>
                <w:sz w:val="20"/>
                <w:szCs w:val="20"/>
              </w:rPr>
              <w:t>ле</w:t>
            </w:r>
            <w:r w:rsidRPr="007F3756">
              <w:rPr>
                <w:rFonts w:eastAsia="Times New Roman"/>
                <w:spacing w:val="-1"/>
                <w:sz w:val="20"/>
                <w:szCs w:val="20"/>
              </w:rPr>
              <w:t>з</w:t>
            </w:r>
            <w:r w:rsidRPr="007F3756">
              <w:rPr>
                <w:rFonts w:eastAsia="Times New Roman"/>
                <w:sz w:val="20"/>
                <w:szCs w:val="20"/>
              </w:rPr>
              <w:t>ный отп</w:t>
            </w:r>
            <w:r w:rsidRPr="007F3756">
              <w:rPr>
                <w:rFonts w:eastAsia="Times New Roman"/>
                <w:spacing w:val="-1"/>
                <w:sz w:val="20"/>
                <w:szCs w:val="20"/>
              </w:rPr>
              <w:t>у</w:t>
            </w:r>
            <w:r w:rsidRPr="007F3756">
              <w:rPr>
                <w:rFonts w:eastAsia="Times New Roman"/>
                <w:sz w:val="20"/>
                <w:szCs w:val="20"/>
              </w:rPr>
              <w:t>ск) всег</w:t>
            </w:r>
            <w:r w:rsidRPr="007F3756">
              <w:rPr>
                <w:rFonts w:eastAsia="Times New Roman"/>
                <w:spacing w:val="1"/>
                <w:sz w:val="20"/>
                <w:szCs w:val="20"/>
              </w:rPr>
              <w:t>о</w:t>
            </w:r>
            <w:r w:rsidRPr="007F3756">
              <w:rPr>
                <w:rFonts w:eastAsia="Times New Roman"/>
                <w:sz w:val="20"/>
                <w:szCs w:val="20"/>
              </w:rPr>
              <w:t>,</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z w:val="20"/>
                <w:szCs w:val="20"/>
              </w:rPr>
              <w:t>т.</w:t>
            </w:r>
            <w:r w:rsidRPr="007F3756">
              <w:rPr>
                <w:rFonts w:eastAsia="Times New Roman"/>
                <w:spacing w:val="-1"/>
                <w:sz w:val="20"/>
                <w:szCs w:val="20"/>
              </w:rPr>
              <w:t>ч</w:t>
            </w:r>
            <w:r w:rsidRPr="007F3756">
              <w:rPr>
                <w:rFonts w:eastAsia="Times New Roman"/>
                <w:sz w:val="20"/>
                <w:szCs w:val="20"/>
              </w:rPr>
              <w:t>.:</w:t>
            </w:r>
          </w:p>
        </w:tc>
        <w:tc>
          <w:tcPr>
            <w:tcW w:w="511"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67</w:t>
            </w:r>
            <w:r w:rsidRPr="007F3756">
              <w:rPr>
                <w:rFonts w:eastAsia="Times New Roman"/>
                <w:spacing w:val="1"/>
                <w:sz w:val="20"/>
                <w:szCs w:val="20"/>
                <w:lang w:val="en-US"/>
              </w:rPr>
              <w:t>7</w:t>
            </w:r>
            <w:r w:rsidRPr="007F3756">
              <w:rPr>
                <w:rFonts w:eastAsia="Times New Roman"/>
                <w:spacing w:val="-1"/>
                <w:sz w:val="20"/>
                <w:szCs w:val="20"/>
                <w:lang w:val="en-US"/>
              </w:rPr>
              <w:t>6</w:t>
            </w:r>
            <w:r w:rsidRPr="007F3756">
              <w:rPr>
                <w:rFonts w:eastAsia="Times New Roman"/>
                <w:spacing w:val="1"/>
                <w:sz w:val="20"/>
                <w:szCs w:val="20"/>
                <w:lang w:val="en-US"/>
              </w:rPr>
              <w:t>8</w:t>
            </w:r>
            <w:r w:rsidRPr="007F3756">
              <w:rPr>
                <w:rFonts w:eastAsia="Times New Roman"/>
                <w:spacing w:val="-1"/>
                <w:sz w:val="20"/>
                <w:szCs w:val="20"/>
                <w:lang w:val="en-US"/>
              </w:rPr>
              <w:t>.19</w:t>
            </w:r>
          </w:p>
        </w:tc>
        <w:tc>
          <w:tcPr>
            <w:tcW w:w="512"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ind w:left="56"/>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70</w:t>
            </w:r>
            <w:r w:rsidRPr="007F3756">
              <w:rPr>
                <w:rFonts w:eastAsia="Times New Roman"/>
                <w:spacing w:val="1"/>
                <w:sz w:val="20"/>
                <w:szCs w:val="20"/>
                <w:lang w:val="en-US"/>
              </w:rPr>
              <w:t>0</w:t>
            </w:r>
            <w:r w:rsidRPr="007F3756">
              <w:rPr>
                <w:rFonts w:eastAsia="Times New Roman"/>
                <w:spacing w:val="-1"/>
                <w:sz w:val="20"/>
                <w:szCs w:val="20"/>
                <w:lang w:val="en-US"/>
              </w:rPr>
              <w:t>5</w:t>
            </w:r>
            <w:r w:rsidRPr="007F3756">
              <w:rPr>
                <w:rFonts w:eastAsia="Times New Roman"/>
                <w:spacing w:val="1"/>
                <w:sz w:val="20"/>
                <w:szCs w:val="20"/>
                <w:lang w:val="en-US"/>
              </w:rPr>
              <w:t>8</w:t>
            </w:r>
            <w:r w:rsidRPr="007F3756">
              <w:rPr>
                <w:rFonts w:eastAsia="Times New Roman"/>
                <w:spacing w:val="-1"/>
                <w:sz w:val="20"/>
                <w:szCs w:val="20"/>
                <w:lang w:val="en-US"/>
              </w:rPr>
              <w:t>.38</w:t>
            </w:r>
          </w:p>
        </w:tc>
        <w:tc>
          <w:tcPr>
            <w:tcW w:w="511"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71</w:t>
            </w:r>
            <w:r w:rsidRPr="007F3756">
              <w:rPr>
                <w:rFonts w:eastAsia="Times New Roman"/>
                <w:spacing w:val="1"/>
                <w:sz w:val="20"/>
                <w:szCs w:val="20"/>
                <w:lang w:val="en-US"/>
              </w:rPr>
              <w:t>9</w:t>
            </w:r>
            <w:r w:rsidRPr="007F3756">
              <w:rPr>
                <w:rFonts w:eastAsia="Times New Roman"/>
                <w:spacing w:val="-1"/>
                <w:sz w:val="20"/>
                <w:szCs w:val="20"/>
                <w:lang w:val="en-US"/>
              </w:rPr>
              <w:t>6</w:t>
            </w:r>
            <w:r w:rsidRPr="007F3756">
              <w:rPr>
                <w:rFonts w:eastAsia="Times New Roman"/>
                <w:spacing w:val="1"/>
                <w:sz w:val="20"/>
                <w:szCs w:val="20"/>
                <w:lang w:val="en-US"/>
              </w:rPr>
              <w:t>2</w:t>
            </w:r>
            <w:r w:rsidRPr="007F3756">
              <w:rPr>
                <w:rFonts w:eastAsia="Times New Roman"/>
                <w:spacing w:val="-1"/>
                <w:sz w:val="20"/>
                <w:szCs w:val="20"/>
                <w:lang w:val="en-US"/>
              </w:rPr>
              <w:t>.80</w:t>
            </w:r>
          </w:p>
        </w:tc>
        <w:tc>
          <w:tcPr>
            <w:tcW w:w="511"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78</w:t>
            </w:r>
            <w:r w:rsidRPr="007F3756">
              <w:rPr>
                <w:rFonts w:eastAsia="Times New Roman"/>
                <w:spacing w:val="1"/>
                <w:sz w:val="20"/>
                <w:szCs w:val="20"/>
                <w:lang w:val="en-US"/>
              </w:rPr>
              <w:t>5</w:t>
            </w:r>
            <w:r w:rsidRPr="007F3756">
              <w:rPr>
                <w:rFonts w:eastAsia="Times New Roman"/>
                <w:spacing w:val="-1"/>
                <w:sz w:val="20"/>
                <w:szCs w:val="20"/>
                <w:lang w:val="en-US"/>
              </w:rPr>
              <w:t>1</w:t>
            </w:r>
            <w:r w:rsidRPr="007F3756">
              <w:rPr>
                <w:rFonts w:eastAsia="Times New Roman"/>
                <w:spacing w:val="1"/>
                <w:sz w:val="20"/>
                <w:szCs w:val="20"/>
                <w:lang w:val="en-US"/>
              </w:rPr>
              <w:t>1</w:t>
            </w:r>
            <w:r w:rsidRPr="007F3756">
              <w:rPr>
                <w:rFonts w:eastAsia="Times New Roman"/>
                <w:spacing w:val="-1"/>
                <w:sz w:val="20"/>
                <w:szCs w:val="20"/>
                <w:lang w:val="en-US"/>
              </w:rPr>
              <w:t>.57</w:t>
            </w:r>
          </w:p>
        </w:tc>
        <w:tc>
          <w:tcPr>
            <w:tcW w:w="512"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80</w:t>
            </w:r>
            <w:r w:rsidRPr="007F3756">
              <w:rPr>
                <w:rFonts w:eastAsia="Times New Roman"/>
                <w:spacing w:val="1"/>
                <w:sz w:val="20"/>
                <w:szCs w:val="20"/>
                <w:lang w:val="en-US"/>
              </w:rPr>
              <w:t>2</w:t>
            </w:r>
            <w:r w:rsidRPr="007F3756">
              <w:rPr>
                <w:rFonts w:eastAsia="Times New Roman"/>
                <w:spacing w:val="-1"/>
                <w:sz w:val="20"/>
                <w:szCs w:val="20"/>
                <w:lang w:val="en-US"/>
              </w:rPr>
              <w:t>5</w:t>
            </w:r>
            <w:r w:rsidRPr="007F3756">
              <w:rPr>
                <w:rFonts w:eastAsia="Times New Roman"/>
                <w:spacing w:val="1"/>
                <w:sz w:val="20"/>
                <w:szCs w:val="20"/>
                <w:lang w:val="en-US"/>
              </w:rPr>
              <w:t>1</w:t>
            </w:r>
            <w:r w:rsidRPr="007F3756">
              <w:rPr>
                <w:rFonts w:eastAsia="Times New Roman"/>
                <w:spacing w:val="-1"/>
                <w:sz w:val="20"/>
                <w:szCs w:val="20"/>
                <w:lang w:val="en-US"/>
              </w:rPr>
              <w:t>.35</w:t>
            </w:r>
          </w:p>
        </w:tc>
        <w:tc>
          <w:tcPr>
            <w:tcW w:w="511"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09</w:t>
            </w:r>
            <w:r w:rsidRPr="007F3756">
              <w:rPr>
                <w:rFonts w:eastAsia="Times New Roman"/>
                <w:spacing w:val="1"/>
                <w:sz w:val="20"/>
                <w:szCs w:val="20"/>
                <w:lang w:val="en-US"/>
              </w:rPr>
              <w:t>3</w:t>
            </w:r>
            <w:r w:rsidRPr="007F3756">
              <w:rPr>
                <w:rFonts w:eastAsia="Times New Roman"/>
                <w:spacing w:val="-1"/>
                <w:sz w:val="20"/>
                <w:szCs w:val="20"/>
                <w:lang w:val="en-US"/>
              </w:rPr>
              <w:t>5</w:t>
            </w:r>
            <w:r w:rsidRPr="007F3756">
              <w:rPr>
                <w:rFonts w:eastAsia="Times New Roman"/>
                <w:spacing w:val="1"/>
                <w:sz w:val="20"/>
                <w:szCs w:val="20"/>
                <w:lang w:val="en-US"/>
              </w:rPr>
              <w:t>3</w:t>
            </w:r>
            <w:r w:rsidRPr="007F3756">
              <w:rPr>
                <w:rFonts w:eastAsia="Times New Roman"/>
                <w:spacing w:val="-1"/>
                <w:sz w:val="20"/>
                <w:szCs w:val="20"/>
                <w:lang w:val="en-US"/>
              </w:rPr>
              <w:t>.10</w:t>
            </w:r>
          </w:p>
        </w:tc>
        <w:tc>
          <w:tcPr>
            <w:tcW w:w="513" w:type="pct"/>
            <w:tcBorders>
              <w:top w:val="single" w:sz="6" w:space="0" w:color="000000"/>
              <w:left w:val="single" w:sz="6" w:space="0" w:color="000000"/>
              <w:bottom w:val="single" w:sz="6" w:space="0" w:color="000000"/>
              <w:right w:val="single" w:sz="4" w:space="0" w:color="auto"/>
            </w:tcBorders>
            <w:shd w:val="clear" w:color="auto" w:fill="BDD6EE" w:themeFill="accent1" w:themeFillTint="66"/>
            <w:vAlign w:val="center"/>
          </w:tcPr>
          <w:p w:rsidR="00F83BB4" w:rsidRPr="007F3756" w:rsidRDefault="00F83BB4" w:rsidP="00B5682E">
            <w:pPr>
              <w:spacing w:after="0" w:line="240" w:lineRule="auto"/>
              <w:ind w:left="8"/>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26</w:t>
            </w:r>
            <w:r w:rsidRPr="007F3756">
              <w:rPr>
                <w:rFonts w:eastAsia="Times New Roman"/>
                <w:spacing w:val="1"/>
                <w:sz w:val="20"/>
                <w:szCs w:val="20"/>
                <w:lang w:val="en-US"/>
              </w:rPr>
              <w:t>2</w:t>
            </w:r>
            <w:r w:rsidRPr="007F3756">
              <w:rPr>
                <w:rFonts w:eastAsia="Times New Roman"/>
                <w:spacing w:val="-1"/>
                <w:sz w:val="20"/>
                <w:szCs w:val="20"/>
                <w:lang w:val="en-US"/>
              </w:rPr>
              <w:t>2</w:t>
            </w:r>
            <w:r w:rsidRPr="007F3756">
              <w:rPr>
                <w:rFonts w:eastAsia="Times New Roman"/>
                <w:spacing w:val="1"/>
                <w:sz w:val="20"/>
                <w:szCs w:val="20"/>
                <w:lang w:val="en-US"/>
              </w:rPr>
              <w:t>4</w:t>
            </w:r>
            <w:r w:rsidRPr="007F3756">
              <w:rPr>
                <w:rFonts w:eastAsia="Times New Roman"/>
                <w:spacing w:val="-1"/>
                <w:sz w:val="20"/>
                <w:szCs w:val="20"/>
                <w:lang w:val="en-US"/>
              </w:rPr>
              <w:t>.49</w:t>
            </w:r>
          </w:p>
        </w:tc>
      </w:tr>
      <w:tr w:rsidR="00F83BB4" w:rsidRPr="007F3756" w:rsidTr="00B5682E">
        <w:trPr>
          <w:trHeight w:hRule="exact" w:val="265"/>
          <w:jc w:val="center"/>
        </w:trPr>
        <w:tc>
          <w:tcPr>
            <w:tcW w:w="24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w:t>
            </w:r>
            <w:r w:rsidRPr="007F3756">
              <w:rPr>
                <w:rFonts w:eastAsia="Times New Roman"/>
                <w:spacing w:val="1"/>
                <w:sz w:val="20"/>
                <w:szCs w:val="20"/>
                <w:lang w:val="en-US"/>
              </w:rPr>
              <w:t>1.</w:t>
            </w:r>
          </w:p>
        </w:tc>
        <w:tc>
          <w:tcPr>
            <w:tcW w:w="1171"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z w:val="20"/>
                <w:szCs w:val="20"/>
                <w:lang w:val="en-US"/>
              </w:rPr>
              <w:t xml:space="preserve">бюджетный </w:t>
            </w:r>
            <w:r w:rsidRPr="007F3756">
              <w:rPr>
                <w:rFonts w:eastAsia="Times New Roman"/>
                <w:spacing w:val="-2"/>
                <w:sz w:val="20"/>
                <w:szCs w:val="20"/>
                <w:lang w:val="en-US"/>
              </w:rPr>
              <w:t>п</w:t>
            </w:r>
            <w:r w:rsidRPr="007F3756">
              <w:rPr>
                <w:rFonts w:eastAsia="Times New Roman"/>
                <w:spacing w:val="1"/>
                <w:sz w:val="20"/>
                <w:szCs w:val="20"/>
                <w:lang w:val="en-US"/>
              </w:rPr>
              <w:t>о</w:t>
            </w:r>
            <w:r w:rsidRPr="007F3756">
              <w:rPr>
                <w:rFonts w:eastAsia="Times New Roman"/>
                <w:spacing w:val="-1"/>
                <w:sz w:val="20"/>
                <w:szCs w:val="20"/>
                <w:lang w:val="en-US"/>
              </w:rPr>
              <w:t>т</w:t>
            </w:r>
            <w:r w:rsidRPr="007F3756">
              <w:rPr>
                <w:rFonts w:eastAsia="Times New Roman"/>
                <w:spacing w:val="1"/>
                <w:sz w:val="20"/>
                <w:szCs w:val="20"/>
                <w:lang w:val="en-US"/>
              </w:rPr>
              <w:t>р</w:t>
            </w:r>
            <w:r w:rsidRPr="007F3756">
              <w:rPr>
                <w:rFonts w:eastAsia="Times New Roman"/>
                <w:sz w:val="20"/>
                <w:szCs w:val="20"/>
                <w:lang w:val="en-US"/>
              </w:rPr>
              <w:t>ебители</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z w:val="20"/>
                <w:szCs w:val="20"/>
                <w:lang w:val="en-US"/>
              </w:rPr>
              <w:t>55</w:t>
            </w:r>
            <w:r w:rsidRPr="007F3756">
              <w:rPr>
                <w:rFonts w:eastAsia="Times New Roman"/>
                <w:spacing w:val="1"/>
                <w:sz w:val="20"/>
                <w:szCs w:val="20"/>
                <w:lang w:val="en-US"/>
              </w:rPr>
              <w:t>1</w:t>
            </w:r>
            <w:r w:rsidRPr="007F3756">
              <w:rPr>
                <w:rFonts w:eastAsia="Times New Roman"/>
                <w:sz w:val="20"/>
                <w:szCs w:val="20"/>
                <w:lang w:val="en-US"/>
              </w:rPr>
              <w:t>0.00</w:t>
            </w:r>
          </w:p>
        </w:tc>
        <w:tc>
          <w:tcPr>
            <w:tcW w:w="512"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56"/>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z w:val="20"/>
                <w:szCs w:val="20"/>
                <w:lang w:val="en-US"/>
              </w:rPr>
              <w:t>55</w:t>
            </w:r>
            <w:r w:rsidRPr="007F3756">
              <w:rPr>
                <w:rFonts w:eastAsia="Times New Roman"/>
                <w:spacing w:val="1"/>
                <w:sz w:val="20"/>
                <w:szCs w:val="20"/>
                <w:lang w:val="en-US"/>
              </w:rPr>
              <w:t>1</w:t>
            </w:r>
            <w:r w:rsidRPr="007F3756">
              <w:rPr>
                <w:rFonts w:eastAsia="Times New Roman"/>
                <w:sz w:val="20"/>
                <w:szCs w:val="20"/>
                <w:lang w:val="en-US"/>
              </w:rPr>
              <w:t>0.00</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z w:val="20"/>
                <w:szCs w:val="20"/>
                <w:lang w:val="en-US"/>
              </w:rPr>
              <w:t>55</w:t>
            </w:r>
            <w:r w:rsidRPr="007F3756">
              <w:rPr>
                <w:rFonts w:eastAsia="Times New Roman"/>
                <w:spacing w:val="1"/>
                <w:sz w:val="20"/>
                <w:szCs w:val="20"/>
                <w:lang w:val="en-US"/>
              </w:rPr>
              <w:t>1</w:t>
            </w:r>
            <w:r w:rsidRPr="007F3756">
              <w:rPr>
                <w:rFonts w:eastAsia="Times New Roman"/>
                <w:sz w:val="20"/>
                <w:szCs w:val="20"/>
                <w:lang w:val="en-US"/>
              </w:rPr>
              <w:t>0.00</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19</w:t>
            </w:r>
            <w:r w:rsidRPr="007F3756">
              <w:rPr>
                <w:rFonts w:eastAsia="Times New Roman"/>
                <w:spacing w:val="1"/>
                <w:sz w:val="20"/>
                <w:szCs w:val="20"/>
                <w:lang w:val="en-US"/>
              </w:rPr>
              <w:t>5</w:t>
            </w:r>
            <w:r w:rsidRPr="007F3756">
              <w:rPr>
                <w:rFonts w:eastAsia="Times New Roman"/>
                <w:sz w:val="20"/>
                <w:szCs w:val="20"/>
                <w:lang w:val="en-US"/>
              </w:rPr>
              <w:t>1.25</w:t>
            </w:r>
          </w:p>
        </w:tc>
        <w:tc>
          <w:tcPr>
            <w:tcW w:w="512"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19</w:t>
            </w:r>
            <w:r w:rsidRPr="007F3756">
              <w:rPr>
                <w:rFonts w:eastAsia="Times New Roman"/>
                <w:spacing w:val="1"/>
                <w:sz w:val="20"/>
                <w:szCs w:val="20"/>
                <w:lang w:val="en-US"/>
              </w:rPr>
              <w:t>5</w:t>
            </w:r>
            <w:r w:rsidRPr="007F3756">
              <w:rPr>
                <w:rFonts w:eastAsia="Times New Roman"/>
                <w:sz w:val="20"/>
                <w:szCs w:val="20"/>
                <w:lang w:val="en-US"/>
              </w:rPr>
              <w:t>1.25</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97</w:t>
            </w:r>
            <w:r w:rsidRPr="007F3756">
              <w:rPr>
                <w:rFonts w:eastAsia="Times New Roman"/>
                <w:spacing w:val="1"/>
                <w:sz w:val="20"/>
                <w:szCs w:val="20"/>
                <w:lang w:val="en-US"/>
              </w:rPr>
              <w:t>2</w:t>
            </w:r>
            <w:r w:rsidRPr="007F3756">
              <w:rPr>
                <w:rFonts w:eastAsia="Times New Roman"/>
                <w:sz w:val="20"/>
                <w:szCs w:val="20"/>
                <w:lang w:val="en-US"/>
              </w:rPr>
              <w:t>5.04</w:t>
            </w:r>
          </w:p>
        </w:tc>
        <w:tc>
          <w:tcPr>
            <w:tcW w:w="513"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before="9" w:after="0" w:line="240" w:lineRule="auto"/>
              <w:ind w:left="8"/>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68</w:t>
            </w:r>
            <w:r w:rsidRPr="007F3756">
              <w:rPr>
                <w:rFonts w:eastAsia="Times New Roman"/>
                <w:spacing w:val="1"/>
                <w:sz w:val="20"/>
                <w:szCs w:val="20"/>
                <w:lang w:val="en-US"/>
              </w:rPr>
              <w:t>0</w:t>
            </w:r>
            <w:r w:rsidRPr="007F3756">
              <w:rPr>
                <w:rFonts w:eastAsia="Times New Roman"/>
                <w:sz w:val="20"/>
                <w:szCs w:val="20"/>
                <w:lang w:val="en-US"/>
              </w:rPr>
              <w:t>3.78</w:t>
            </w:r>
          </w:p>
        </w:tc>
      </w:tr>
      <w:tr w:rsidR="00F83BB4" w:rsidRPr="007F3756" w:rsidTr="00B5682E">
        <w:trPr>
          <w:trHeight w:hRule="exact" w:val="265"/>
          <w:jc w:val="center"/>
        </w:trPr>
        <w:tc>
          <w:tcPr>
            <w:tcW w:w="24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w:t>
            </w:r>
            <w:r w:rsidRPr="007F3756">
              <w:rPr>
                <w:rFonts w:eastAsia="Times New Roman"/>
                <w:spacing w:val="1"/>
                <w:sz w:val="20"/>
                <w:szCs w:val="20"/>
                <w:lang w:val="en-US"/>
              </w:rPr>
              <w:t>2.</w:t>
            </w:r>
          </w:p>
        </w:tc>
        <w:tc>
          <w:tcPr>
            <w:tcW w:w="1171"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z w:val="20"/>
                <w:szCs w:val="20"/>
                <w:lang w:val="en-US"/>
              </w:rPr>
              <w:t>население</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77</w:t>
            </w:r>
            <w:r w:rsidRPr="007F3756">
              <w:rPr>
                <w:rFonts w:eastAsia="Times New Roman"/>
                <w:spacing w:val="1"/>
                <w:sz w:val="20"/>
                <w:szCs w:val="20"/>
                <w:lang w:val="en-US"/>
              </w:rPr>
              <w:t>0</w:t>
            </w:r>
            <w:r w:rsidRPr="007F3756">
              <w:rPr>
                <w:rFonts w:eastAsia="Times New Roman"/>
                <w:spacing w:val="-1"/>
                <w:sz w:val="20"/>
                <w:szCs w:val="20"/>
                <w:lang w:val="en-US"/>
              </w:rPr>
              <w:t>9</w:t>
            </w:r>
            <w:r w:rsidRPr="007F3756">
              <w:rPr>
                <w:rFonts w:eastAsia="Times New Roman"/>
                <w:spacing w:val="1"/>
                <w:sz w:val="20"/>
                <w:szCs w:val="20"/>
                <w:lang w:val="en-US"/>
              </w:rPr>
              <w:t>5</w:t>
            </w:r>
            <w:r w:rsidRPr="007F3756">
              <w:rPr>
                <w:rFonts w:eastAsia="Times New Roman"/>
                <w:spacing w:val="-1"/>
                <w:sz w:val="20"/>
                <w:szCs w:val="20"/>
                <w:lang w:val="en-US"/>
              </w:rPr>
              <w:t>.32</w:t>
            </w:r>
          </w:p>
        </w:tc>
        <w:tc>
          <w:tcPr>
            <w:tcW w:w="512"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56"/>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79</w:t>
            </w:r>
            <w:r w:rsidRPr="007F3756">
              <w:rPr>
                <w:rFonts w:eastAsia="Times New Roman"/>
                <w:spacing w:val="1"/>
                <w:sz w:val="20"/>
                <w:szCs w:val="20"/>
                <w:lang w:val="en-US"/>
              </w:rPr>
              <w:t>3</w:t>
            </w:r>
            <w:r w:rsidRPr="007F3756">
              <w:rPr>
                <w:rFonts w:eastAsia="Times New Roman"/>
                <w:spacing w:val="-1"/>
                <w:sz w:val="20"/>
                <w:szCs w:val="20"/>
                <w:lang w:val="en-US"/>
              </w:rPr>
              <w:t>8</w:t>
            </w:r>
            <w:r w:rsidRPr="007F3756">
              <w:rPr>
                <w:rFonts w:eastAsia="Times New Roman"/>
                <w:spacing w:val="1"/>
                <w:sz w:val="20"/>
                <w:szCs w:val="20"/>
                <w:lang w:val="en-US"/>
              </w:rPr>
              <w:t>5</w:t>
            </w:r>
            <w:r w:rsidRPr="007F3756">
              <w:rPr>
                <w:rFonts w:eastAsia="Times New Roman"/>
                <w:spacing w:val="-1"/>
                <w:sz w:val="20"/>
                <w:szCs w:val="20"/>
                <w:lang w:val="en-US"/>
              </w:rPr>
              <w:t>.51</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81</w:t>
            </w:r>
            <w:r w:rsidRPr="007F3756">
              <w:rPr>
                <w:rFonts w:eastAsia="Times New Roman"/>
                <w:spacing w:val="1"/>
                <w:sz w:val="20"/>
                <w:szCs w:val="20"/>
                <w:lang w:val="en-US"/>
              </w:rPr>
              <w:t>2</w:t>
            </w:r>
            <w:r w:rsidRPr="007F3756">
              <w:rPr>
                <w:rFonts w:eastAsia="Times New Roman"/>
                <w:spacing w:val="-1"/>
                <w:sz w:val="20"/>
                <w:szCs w:val="20"/>
                <w:lang w:val="en-US"/>
              </w:rPr>
              <w:t>8</w:t>
            </w:r>
            <w:r w:rsidRPr="007F3756">
              <w:rPr>
                <w:rFonts w:eastAsia="Times New Roman"/>
                <w:spacing w:val="1"/>
                <w:sz w:val="20"/>
                <w:szCs w:val="20"/>
                <w:lang w:val="en-US"/>
              </w:rPr>
              <w:t>9</w:t>
            </w:r>
            <w:r w:rsidRPr="007F3756">
              <w:rPr>
                <w:rFonts w:eastAsia="Times New Roman"/>
                <w:spacing w:val="-1"/>
                <w:sz w:val="20"/>
                <w:szCs w:val="20"/>
                <w:lang w:val="en-US"/>
              </w:rPr>
              <w:t>.92</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81</w:t>
            </w:r>
            <w:r w:rsidRPr="007F3756">
              <w:rPr>
                <w:rFonts w:eastAsia="Times New Roman"/>
                <w:spacing w:val="1"/>
                <w:sz w:val="20"/>
                <w:szCs w:val="20"/>
                <w:lang w:val="en-US"/>
              </w:rPr>
              <w:t>3</w:t>
            </w:r>
            <w:r w:rsidRPr="007F3756">
              <w:rPr>
                <w:rFonts w:eastAsia="Times New Roman"/>
                <w:spacing w:val="-1"/>
                <w:sz w:val="20"/>
                <w:szCs w:val="20"/>
                <w:lang w:val="en-US"/>
              </w:rPr>
              <w:t>9</w:t>
            </w:r>
            <w:r w:rsidRPr="007F3756">
              <w:rPr>
                <w:rFonts w:eastAsia="Times New Roman"/>
                <w:spacing w:val="1"/>
                <w:sz w:val="20"/>
                <w:szCs w:val="20"/>
                <w:lang w:val="en-US"/>
              </w:rPr>
              <w:t>7</w:t>
            </w:r>
            <w:r w:rsidRPr="007F3756">
              <w:rPr>
                <w:rFonts w:eastAsia="Times New Roman"/>
                <w:spacing w:val="-1"/>
                <w:sz w:val="20"/>
                <w:szCs w:val="20"/>
                <w:lang w:val="en-US"/>
              </w:rPr>
              <w:t>.45</w:t>
            </w:r>
          </w:p>
        </w:tc>
        <w:tc>
          <w:tcPr>
            <w:tcW w:w="512"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83</w:t>
            </w:r>
            <w:r w:rsidRPr="007F3756">
              <w:rPr>
                <w:rFonts w:eastAsia="Times New Roman"/>
                <w:spacing w:val="1"/>
                <w:sz w:val="20"/>
                <w:szCs w:val="20"/>
                <w:lang w:val="en-US"/>
              </w:rPr>
              <w:t>1</w:t>
            </w:r>
            <w:r w:rsidRPr="007F3756">
              <w:rPr>
                <w:rFonts w:eastAsia="Times New Roman"/>
                <w:spacing w:val="-1"/>
                <w:sz w:val="20"/>
                <w:szCs w:val="20"/>
                <w:lang w:val="en-US"/>
              </w:rPr>
              <w:t>3</w:t>
            </w:r>
            <w:r w:rsidRPr="007F3756">
              <w:rPr>
                <w:rFonts w:eastAsia="Times New Roman"/>
                <w:spacing w:val="1"/>
                <w:sz w:val="20"/>
                <w:szCs w:val="20"/>
                <w:lang w:val="en-US"/>
              </w:rPr>
              <w:t>7</w:t>
            </w:r>
            <w:r w:rsidRPr="007F3756">
              <w:rPr>
                <w:rFonts w:eastAsia="Times New Roman"/>
                <w:spacing w:val="-1"/>
                <w:sz w:val="20"/>
                <w:szCs w:val="20"/>
                <w:lang w:val="en-US"/>
              </w:rPr>
              <w:t>.23</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95</w:t>
            </w:r>
            <w:r w:rsidRPr="007F3756">
              <w:rPr>
                <w:rFonts w:eastAsia="Times New Roman"/>
                <w:spacing w:val="1"/>
                <w:sz w:val="20"/>
                <w:szCs w:val="20"/>
                <w:lang w:val="en-US"/>
              </w:rPr>
              <w:t>0</w:t>
            </w:r>
            <w:r w:rsidRPr="007F3756">
              <w:rPr>
                <w:rFonts w:eastAsia="Times New Roman"/>
                <w:spacing w:val="-1"/>
                <w:sz w:val="20"/>
                <w:szCs w:val="20"/>
                <w:lang w:val="en-US"/>
              </w:rPr>
              <w:t>4</w:t>
            </w:r>
            <w:r w:rsidRPr="007F3756">
              <w:rPr>
                <w:rFonts w:eastAsia="Times New Roman"/>
                <w:spacing w:val="1"/>
                <w:sz w:val="20"/>
                <w:szCs w:val="20"/>
                <w:lang w:val="en-US"/>
              </w:rPr>
              <w:t>4</w:t>
            </w:r>
            <w:r w:rsidRPr="007F3756">
              <w:rPr>
                <w:rFonts w:eastAsia="Times New Roman"/>
                <w:spacing w:val="-1"/>
                <w:sz w:val="20"/>
                <w:szCs w:val="20"/>
                <w:lang w:val="en-US"/>
              </w:rPr>
              <w:t>.85</w:t>
            </w:r>
          </w:p>
        </w:tc>
        <w:tc>
          <w:tcPr>
            <w:tcW w:w="513"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before="9" w:after="0" w:line="240" w:lineRule="auto"/>
              <w:ind w:left="8"/>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97</w:t>
            </w:r>
            <w:r w:rsidRPr="007F3756">
              <w:rPr>
                <w:rFonts w:eastAsia="Times New Roman"/>
                <w:spacing w:val="1"/>
                <w:sz w:val="20"/>
                <w:szCs w:val="20"/>
                <w:lang w:val="en-US"/>
              </w:rPr>
              <w:t>0</w:t>
            </w:r>
            <w:r w:rsidRPr="007F3756">
              <w:rPr>
                <w:rFonts w:eastAsia="Times New Roman"/>
                <w:spacing w:val="-1"/>
                <w:sz w:val="20"/>
                <w:szCs w:val="20"/>
                <w:lang w:val="en-US"/>
              </w:rPr>
              <w:t>4</w:t>
            </w:r>
            <w:r w:rsidRPr="007F3756">
              <w:rPr>
                <w:rFonts w:eastAsia="Times New Roman"/>
                <w:spacing w:val="1"/>
                <w:sz w:val="20"/>
                <w:szCs w:val="20"/>
                <w:lang w:val="en-US"/>
              </w:rPr>
              <w:t>5</w:t>
            </w:r>
            <w:r w:rsidRPr="007F3756">
              <w:rPr>
                <w:rFonts w:eastAsia="Times New Roman"/>
                <w:spacing w:val="-1"/>
                <w:sz w:val="20"/>
                <w:szCs w:val="20"/>
                <w:lang w:val="en-US"/>
              </w:rPr>
              <w:t>.69</w:t>
            </w:r>
          </w:p>
        </w:tc>
      </w:tr>
      <w:tr w:rsidR="00F83BB4" w:rsidRPr="007F3756" w:rsidTr="00B5682E">
        <w:trPr>
          <w:trHeight w:hRule="exact" w:val="265"/>
          <w:jc w:val="center"/>
        </w:trPr>
        <w:tc>
          <w:tcPr>
            <w:tcW w:w="24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w:t>
            </w:r>
            <w:r w:rsidRPr="007F3756">
              <w:rPr>
                <w:rFonts w:eastAsia="Times New Roman"/>
                <w:spacing w:val="1"/>
                <w:sz w:val="20"/>
                <w:szCs w:val="20"/>
                <w:lang w:val="en-US"/>
              </w:rPr>
              <w:t>3.</w:t>
            </w:r>
          </w:p>
        </w:tc>
        <w:tc>
          <w:tcPr>
            <w:tcW w:w="1171"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z w:val="20"/>
                <w:szCs w:val="20"/>
                <w:lang w:val="en-US"/>
              </w:rPr>
              <w:t>прочие</w:t>
            </w:r>
            <w:r w:rsidRPr="007F3756">
              <w:rPr>
                <w:rFonts w:eastAsia="Times New Roman"/>
                <w:spacing w:val="-1"/>
                <w:sz w:val="20"/>
                <w:szCs w:val="20"/>
                <w:lang w:val="en-US"/>
              </w:rPr>
              <w:t xml:space="preserve"> п</w:t>
            </w:r>
            <w:r w:rsidRPr="007F3756">
              <w:rPr>
                <w:rFonts w:eastAsia="Times New Roman"/>
                <w:spacing w:val="1"/>
                <w:sz w:val="20"/>
                <w:szCs w:val="20"/>
                <w:lang w:val="en-US"/>
              </w:rPr>
              <w:t>о</w:t>
            </w:r>
            <w:r w:rsidRPr="007F3756">
              <w:rPr>
                <w:rFonts w:eastAsia="Times New Roman"/>
                <w:spacing w:val="-1"/>
                <w:sz w:val="20"/>
                <w:szCs w:val="20"/>
                <w:lang w:val="en-US"/>
              </w:rPr>
              <w:t>т</w:t>
            </w:r>
            <w:r w:rsidRPr="007F3756">
              <w:rPr>
                <w:rFonts w:eastAsia="Times New Roman"/>
                <w:spacing w:val="1"/>
                <w:sz w:val="20"/>
                <w:szCs w:val="20"/>
                <w:lang w:val="en-US"/>
              </w:rPr>
              <w:t>р</w:t>
            </w:r>
            <w:r w:rsidRPr="007F3756">
              <w:rPr>
                <w:rFonts w:eastAsia="Times New Roman"/>
                <w:spacing w:val="-1"/>
                <w:sz w:val="20"/>
                <w:szCs w:val="20"/>
                <w:lang w:val="en-US"/>
              </w:rPr>
              <w:t>ебители</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31</w:t>
            </w:r>
            <w:r w:rsidRPr="007F3756">
              <w:rPr>
                <w:rFonts w:eastAsia="Times New Roman"/>
                <w:spacing w:val="1"/>
                <w:sz w:val="20"/>
                <w:szCs w:val="20"/>
                <w:lang w:val="en-US"/>
              </w:rPr>
              <w:t>6</w:t>
            </w:r>
            <w:r w:rsidRPr="007F3756">
              <w:rPr>
                <w:rFonts w:eastAsia="Times New Roman"/>
                <w:sz w:val="20"/>
                <w:szCs w:val="20"/>
                <w:lang w:val="en-US"/>
              </w:rPr>
              <w:t>2.87</w:t>
            </w:r>
          </w:p>
        </w:tc>
        <w:tc>
          <w:tcPr>
            <w:tcW w:w="512"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56"/>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31</w:t>
            </w:r>
            <w:r w:rsidRPr="007F3756">
              <w:rPr>
                <w:rFonts w:eastAsia="Times New Roman"/>
                <w:spacing w:val="1"/>
                <w:sz w:val="20"/>
                <w:szCs w:val="20"/>
                <w:lang w:val="en-US"/>
              </w:rPr>
              <w:t>6</w:t>
            </w:r>
            <w:r w:rsidRPr="007F3756">
              <w:rPr>
                <w:rFonts w:eastAsia="Times New Roman"/>
                <w:sz w:val="20"/>
                <w:szCs w:val="20"/>
                <w:lang w:val="en-US"/>
              </w:rPr>
              <w:t>2.87</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31</w:t>
            </w:r>
            <w:r w:rsidRPr="007F3756">
              <w:rPr>
                <w:rFonts w:eastAsia="Times New Roman"/>
                <w:spacing w:val="1"/>
                <w:sz w:val="20"/>
                <w:szCs w:val="20"/>
                <w:lang w:val="en-US"/>
              </w:rPr>
              <w:t>6</w:t>
            </w:r>
            <w:r w:rsidRPr="007F3756">
              <w:rPr>
                <w:rFonts w:eastAsia="Times New Roman"/>
                <w:sz w:val="20"/>
                <w:szCs w:val="20"/>
                <w:lang w:val="en-US"/>
              </w:rPr>
              <w:t>2.87</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31</w:t>
            </w:r>
            <w:r w:rsidRPr="007F3756">
              <w:rPr>
                <w:rFonts w:eastAsia="Times New Roman"/>
                <w:spacing w:val="1"/>
                <w:sz w:val="20"/>
                <w:szCs w:val="20"/>
                <w:lang w:val="en-US"/>
              </w:rPr>
              <w:t>6</w:t>
            </w:r>
            <w:r w:rsidRPr="007F3756">
              <w:rPr>
                <w:rFonts w:eastAsia="Times New Roman"/>
                <w:sz w:val="20"/>
                <w:szCs w:val="20"/>
                <w:lang w:val="en-US"/>
              </w:rPr>
              <w:t>2.87</w:t>
            </w:r>
          </w:p>
        </w:tc>
        <w:tc>
          <w:tcPr>
            <w:tcW w:w="512"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31</w:t>
            </w:r>
            <w:r w:rsidRPr="007F3756">
              <w:rPr>
                <w:rFonts w:eastAsia="Times New Roman"/>
                <w:spacing w:val="1"/>
                <w:sz w:val="20"/>
                <w:szCs w:val="20"/>
                <w:lang w:val="en-US"/>
              </w:rPr>
              <w:t>6</w:t>
            </w:r>
            <w:r w:rsidRPr="007F3756">
              <w:rPr>
                <w:rFonts w:eastAsia="Times New Roman"/>
                <w:sz w:val="20"/>
                <w:szCs w:val="20"/>
                <w:lang w:val="en-US"/>
              </w:rPr>
              <w:t>2.87</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pacing w:val="1"/>
                <w:sz w:val="20"/>
                <w:szCs w:val="20"/>
                <w:lang w:val="en-US"/>
              </w:rPr>
              <w:t>6</w:t>
            </w:r>
            <w:r w:rsidRPr="007F3756">
              <w:rPr>
                <w:rFonts w:eastAsia="Times New Roman"/>
                <w:sz w:val="20"/>
                <w:szCs w:val="20"/>
                <w:lang w:val="en-US"/>
              </w:rPr>
              <w:t>25</w:t>
            </w:r>
            <w:r w:rsidRPr="007F3756">
              <w:rPr>
                <w:rFonts w:eastAsia="Times New Roman"/>
                <w:spacing w:val="1"/>
                <w:sz w:val="20"/>
                <w:szCs w:val="20"/>
                <w:lang w:val="en-US"/>
              </w:rPr>
              <w:t>8</w:t>
            </w:r>
            <w:r w:rsidRPr="007F3756">
              <w:rPr>
                <w:rFonts w:eastAsia="Times New Roman"/>
                <w:sz w:val="20"/>
                <w:szCs w:val="20"/>
                <w:lang w:val="en-US"/>
              </w:rPr>
              <w:t>3.21</w:t>
            </w:r>
          </w:p>
        </w:tc>
        <w:tc>
          <w:tcPr>
            <w:tcW w:w="513"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before="9" w:after="0" w:line="240" w:lineRule="auto"/>
              <w:ind w:left="8"/>
              <w:jc w:val="center"/>
              <w:rPr>
                <w:rFonts w:eastAsia="Times New Roman"/>
                <w:sz w:val="20"/>
                <w:szCs w:val="20"/>
                <w:lang w:val="en-US"/>
              </w:rPr>
            </w:pPr>
            <w:r w:rsidRPr="007F3756">
              <w:rPr>
                <w:rFonts w:eastAsia="Times New Roman"/>
                <w:spacing w:val="1"/>
                <w:sz w:val="20"/>
                <w:szCs w:val="20"/>
                <w:lang w:val="en-US"/>
              </w:rPr>
              <w:t>7</w:t>
            </w:r>
            <w:r w:rsidRPr="007F3756">
              <w:rPr>
                <w:rFonts w:eastAsia="Times New Roman"/>
                <w:sz w:val="20"/>
                <w:szCs w:val="20"/>
                <w:lang w:val="en-US"/>
              </w:rPr>
              <w:t>03</w:t>
            </w:r>
            <w:r w:rsidRPr="007F3756">
              <w:rPr>
                <w:rFonts w:eastAsia="Times New Roman"/>
                <w:spacing w:val="1"/>
                <w:sz w:val="20"/>
                <w:szCs w:val="20"/>
                <w:lang w:val="en-US"/>
              </w:rPr>
              <w:t>7</w:t>
            </w:r>
            <w:r w:rsidRPr="007F3756">
              <w:rPr>
                <w:rFonts w:eastAsia="Times New Roman"/>
                <w:sz w:val="20"/>
                <w:szCs w:val="20"/>
                <w:lang w:val="en-US"/>
              </w:rPr>
              <w:t>5.03</w:t>
            </w:r>
          </w:p>
        </w:tc>
      </w:tr>
      <w:tr w:rsidR="00F83BB4" w:rsidRPr="007F3756" w:rsidTr="00B5682E">
        <w:trPr>
          <w:trHeight w:hRule="exact" w:val="265"/>
          <w:jc w:val="center"/>
        </w:trPr>
        <w:tc>
          <w:tcPr>
            <w:tcW w:w="24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jc w:val="center"/>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w:t>
            </w:r>
            <w:r w:rsidRPr="007F3756">
              <w:rPr>
                <w:rFonts w:eastAsia="Times New Roman"/>
                <w:spacing w:val="1"/>
                <w:sz w:val="20"/>
                <w:szCs w:val="20"/>
                <w:lang w:val="en-US"/>
              </w:rPr>
              <w:t>4.</w:t>
            </w:r>
          </w:p>
        </w:tc>
        <w:tc>
          <w:tcPr>
            <w:tcW w:w="1171"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02"/>
              <w:jc w:val="left"/>
              <w:rPr>
                <w:rFonts w:eastAsia="Times New Roman"/>
                <w:sz w:val="20"/>
                <w:szCs w:val="20"/>
                <w:lang w:val="en-US"/>
              </w:rPr>
            </w:pPr>
            <w:r w:rsidRPr="007F3756">
              <w:rPr>
                <w:rFonts w:eastAsia="Times New Roman"/>
                <w:sz w:val="20"/>
                <w:szCs w:val="20"/>
                <w:lang w:val="en-US"/>
              </w:rPr>
              <w:t>собствен</w:t>
            </w:r>
            <w:r w:rsidRPr="007F3756">
              <w:rPr>
                <w:rFonts w:eastAsia="Times New Roman"/>
                <w:spacing w:val="-2"/>
                <w:sz w:val="20"/>
                <w:szCs w:val="20"/>
                <w:lang w:val="en-US"/>
              </w:rPr>
              <w:t>н</w:t>
            </w:r>
            <w:r w:rsidRPr="007F3756">
              <w:rPr>
                <w:rFonts w:eastAsia="Times New Roman"/>
                <w:spacing w:val="1"/>
                <w:sz w:val="20"/>
                <w:szCs w:val="20"/>
                <w:lang w:val="en-US"/>
              </w:rPr>
              <w:t>о</w:t>
            </w:r>
            <w:r w:rsidRPr="007F3756">
              <w:rPr>
                <w:rFonts w:eastAsia="Times New Roman"/>
                <w:sz w:val="20"/>
                <w:szCs w:val="20"/>
                <w:lang w:val="en-US"/>
              </w:rPr>
              <w:t xml:space="preserve">е </w:t>
            </w:r>
            <w:r w:rsidRPr="007F3756">
              <w:rPr>
                <w:rFonts w:eastAsia="Times New Roman"/>
                <w:spacing w:val="-2"/>
                <w:sz w:val="20"/>
                <w:szCs w:val="20"/>
                <w:lang w:val="en-US"/>
              </w:rPr>
              <w:t>п</w:t>
            </w:r>
            <w:r w:rsidRPr="007F3756">
              <w:rPr>
                <w:rFonts w:eastAsia="Times New Roman"/>
                <w:spacing w:val="1"/>
                <w:sz w:val="20"/>
                <w:szCs w:val="20"/>
                <w:lang w:val="en-US"/>
              </w:rPr>
              <w:t>о</w:t>
            </w:r>
            <w:r w:rsidRPr="007F3756">
              <w:rPr>
                <w:rFonts w:eastAsia="Times New Roman"/>
                <w:sz w:val="20"/>
                <w:szCs w:val="20"/>
                <w:lang w:val="en-US"/>
              </w:rPr>
              <w:t>т</w:t>
            </w:r>
            <w:r w:rsidRPr="007F3756">
              <w:rPr>
                <w:rFonts w:eastAsia="Times New Roman"/>
                <w:spacing w:val="1"/>
                <w:sz w:val="20"/>
                <w:szCs w:val="20"/>
                <w:lang w:val="en-US"/>
              </w:rPr>
              <w:t>р</w:t>
            </w:r>
            <w:r w:rsidRPr="007F3756">
              <w:rPr>
                <w:rFonts w:eastAsia="Times New Roman"/>
                <w:sz w:val="20"/>
                <w:szCs w:val="20"/>
                <w:lang w:val="en-US"/>
              </w:rPr>
              <w:t>ебление</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512"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ind w:left="56"/>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512"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511"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513"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before="8" w:after="0" w:line="240" w:lineRule="auto"/>
              <w:ind w:left="8"/>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r>
    </w:tbl>
    <w:p w:rsidR="00F83BB4" w:rsidRPr="007F3756" w:rsidRDefault="00F83BB4" w:rsidP="00F83BB4">
      <w:pPr>
        <w:spacing w:before="240" w:after="120" w:line="240" w:lineRule="auto"/>
        <w:jc w:val="center"/>
        <w:rPr>
          <w:i/>
          <w:sz w:val="28"/>
          <w:szCs w:val="28"/>
        </w:rPr>
      </w:pPr>
      <w:r w:rsidRPr="007F3756">
        <w:rPr>
          <w:i/>
          <w:sz w:val="28"/>
          <w:szCs w:val="28"/>
        </w:rPr>
        <w:t>Холодное водоснабжение и водоотведение</w:t>
      </w: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r w:rsidRPr="007F3756">
        <w:rPr>
          <w:rFonts w:eastAsia="Times New Roman"/>
          <w:sz w:val="28"/>
          <w:szCs w:val="28"/>
          <w:lang w:eastAsia="ru-RU"/>
        </w:rPr>
        <w:t>Программа комплексного развития систе</w:t>
      </w:r>
      <w:r w:rsidR="00931DFB">
        <w:rPr>
          <w:rFonts w:eastAsia="Times New Roman"/>
          <w:sz w:val="28"/>
          <w:szCs w:val="28"/>
          <w:lang w:eastAsia="ru-RU"/>
        </w:rPr>
        <w:t>м коммунальной инфраструктуры города</w:t>
      </w:r>
      <w:r w:rsidRPr="007F3756">
        <w:rPr>
          <w:rFonts w:eastAsia="Times New Roman"/>
          <w:sz w:val="28"/>
          <w:szCs w:val="28"/>
          <w:lang w:eastAsia="ru-RU"/>
        </w:rPr>
        <w:t xml:space="preserve"> Урай разработана с учётом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городских территорий.</w:t>
      </w: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r w:rsidRPr="007F3756">
        <w:rPr>
          <w:rFonts w:eastAsia="Times New Roman"/>
          <w:sz w:val="28"/>
          <w:szCs w:val="28"/>
          <w:lang w:eastAsia="ru-RU"/>
        </w:rPr>
        <w:t>В городе проводится снос аварийного жилья и строительство нового, также развивается ИЖС, при этом увеличение потребления воды не ожидается, т.к. основным потребителем является население, по прогнозу рост не значительный, из-за внедрения систем учета также начинается более рациональное использование воды. По прогнозу возможно только перераспределение нагрузок по районам города.</w:t>
      </w:r>
    </w:p>
    <w:p w:rsidR="00F83BB4" w:rsidRDefault="00F83BB4" w:rsidP="00F83BB4">
      <w:pPr>
        <w:autoSpaceDE w:val="0"/>
        <w:autoSpaceDN w:val="0"/>
        <w:adjustRightInd w:val="0"/>
        <w:spacing w:before="240" w:after="0" w:line="240" w:lineRule="auto"/>
        <w:rPr>
          <w:rFonts w:eastAsia="Times New Roman"/>
          <w:sz w:val="28"/>
          <w:szCs w:val="28"/>
          <w:lang w:eastAsia="ru-RU"/>
        </w:rPr>
      </w:pPr>
      <w:r w:rsidRPr="007F3756">
        <w:rPr>
          <w:rFonts w:eastAsia="Times New Roman"/>
          <w:sz w:val="28"/>
          <w:szCs w:val="28"/>
          <w:lang w:eastAsia="ru-RU"/>
        </w:rPr>
        <w:t>Прогноз потребления хозяйственно-питьевой воды представлены в Таблице 4.</w:t>
      </w:r>
    </w:p>
    <w:p w:rsidR="00F83BB4" w:rsidRPr="007F3756" w:rsidRDefault="00F83BB4" w:rsidP="00F83BB4">
      <w:pPr>
        <w:autoSpaceDE w:val="0"/>
        <w:autoSpaceDN w:val="0"/>
        <w:adjustRightInd w:val="0"/>
        <w:spacing w:before="240" w:after="0" w:line="240" w:lineRule="auto"/>
        <w:rPr>
          <w:rFonts w:eastAsia="Times New Roman"/>
          <w:sz w:val="28"/>
          <w:szCs w:val="28"/>
          <w:lang w:eastAsia="ru-RU"/>
        </w:rPr>
      </w:pPr>
    </w:p>
    <w:p w:rsidR="00F83BB4" w:rsidRPr="007F3756" w:rsidRDefault="00F83BB4" w:rsidP="00F83BB4">
      <w:pPr>
        <w:keepNext/>
        <w:widowControl w:val="0"/>
        <w:adjustRightInd w:val="0"/>
        <w:spacing w:before="240" w:after="0" w:line="240" w:lineRule="auto"/>
        <w:ind w:right="-2" w:firstLine="567"/>
        <w:jc w:val="right"/>
        <w:rPr>
          <w:rFonts w:eastAsia="Microsoft YaHei"/>
          <w:bCs/>
          <w:iCs/>
          <w:spacing w:val="-5"/>
        </w:rPr>
      </w:pPr>
      <w:r w:rsidRPr="007F3756">
        <w:rPr>
          <w:rFonts w:eastAsia="Microsoft YaHei"/>
          <w:bCs/>
          <w:i/>
          <w:spacing w:val="-5"/>
        </w:rPr>
        <w:t>Таблица 4. Прогноз потребления хозяйственно-питьевой воды</w:t>
      </w:r>
      <w:r>
        <w:rPr>
          <w:rFonts w:eastAsia="Microsoft YaHei"/>
          <w:bCs/>
          <w:i/>
          <w:spacing w:val="-5"/>
        </w:rPr>
        <w:t xml:space="preserve">, </w:t>
      </w:r>
      <w:r w:rsidRPr="00D9472A">
        <w:rPr>
          <w:rFonts w:eastAsia="Microsoft YaHei"/>
          <w:bCs/>
          <w:i/>
          <w:spacing w:val="-5"/>
        </w:rPr>
        <w:t>тыс.м3</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080"/>
        <w:gridCol w:w="2457"/>
        <w:gridCol w:w="2459"/>
      </w:tblGrid>
      <w:tr w:rsidR="00F83BB4" w:rsidRPr="007F3756" w:rsidTr="00B5682E">
        <w:trPr>
          <w:trHeight w:val="284"/>
          <w:tblHeader/>
        </w:trPr>
        <w:tc>
          <w:tcPr>
            <w:tcW w:w="2541" w:type="pct"/>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83BB4" w:rsidRPr="007F3756" w:rsidRDefault="00F83BB4" w:rsidP="00B5682E">
            <w:pPr>
              <w:spacing w:before="8" w:after="0" w:line="240" w:lineRule="auto"/>
              <w:ind w:left="202"/>
              <w:jc w:val="left"/>
              <w:rPr>
                <w:rFonts w:eastAsia="Times New Roman"/>
                <w:b/>
                <w:spacing w:val="1"/>
                <w:sz w:val="20"/>
                <w:szCs w:val="20"/>
                <w:lang w:val="en-US"/>
              </w:rPr>
            </w:pPr>
            <w:r w:rsidRPr="007F3756">
              <w:rPr>
                <w:rFonts w:eastAsia="Times New Roman"/>
                <w:b/>
                <w:spacing w:val="1"/>
                <w:sz w:val="20"/>
                <w:szCs w:val="20"/>
                <w:lang w:val="en-US"/>
              </w:rPr>
              <w:t>Наименования показателя</w:t>
            </w:r>
          </w:p>
        </w:tc>
        <w:tc>
          <w:tcPr>
            <w:tcW w:w="2459" w:type="pct"/>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83BB4" w:rsidRPr="00E76524" w:rsidRDefault="00F83BB4" w:rsidP="00B5682E">
            <w:pPr>
              <w:spacing w:before="8" w:after="0" w:line="240" w:lineRule="auto"/>
              <w:ind w:left="202"/>
              <w:jc w:val="center"/>
              <w:rPr>
                <w:rFonts w:eastAsia="Times New Roman"/>
                <w:b/>
                <w:spacing w:val="1"/>
                <w:sz w:val="20"/>
                <w:szCs w:val="20"/>
              </w:rPr>
            </w:pPr>
            <w:r w:rsidRPr="007F3756">
              <w:rPr>
                <w:rFonts w:eastAsia="Times New Roman"/>
                <w:b/>
                <w:spacing w:val="1"/>
                <w:sz w:val="20"/>
                <w:szCs w:val="20"/>
                <w:lang w:val="en-US"/>
              </w:rPr>
              <w:t>2032</w:t>
            </w:r>
            <w:r w:rsidR="00E76524">
              <w:rPr>
                <w:rFonts w:eastAsia="Times New Roman"/>
                <w:b/>
                <w:spacing w:val="1"/>
                <w:sz w:val="20"/>
                <w:szCs w:val="20"/>
              </w:rPr>
              <w:t xml:space="preserve"> год</w:t>
            </w:r>
          </w:p>
        </w:tc>
      </w:tr>
      <w:tr w:rsidR="00F83BB4" w:rsidRPr="007F3756" w:rsidTr="00B5682E">
        <w:trPr>
          <w:trHeight w:val="284"/>
          <w:tblHeader/>
        </w:trPr>
        <w:tc>
          <w:tcPr>
            <w:tcW w:w="2541" w:type="pct"/>
            <w:vMerge/>
            <w:tcBorders>
              <w:top w:val="single" w:sz="8" w:space="0" w:color="auto"/>
              <w:left w:val="single" w:sz="8" w:space="0" w:color="auto"/>
              <w:bottom w:val="single" w:sz="8" w:space="0" w:color="auto"/>
              <w:right w:val="single" w:sz="8" w:space="0" w:color="auto"/>
            </w:tcBorders>
            <w:vAlign w:val="center"/>
            <w:hideMark/>
          </w:tcPr>
          <w:p w:rsidR="00F83BB4" w:rsidRPr="007F3756" w:rsidRDefault="00F83BB4" w:rsidP="00B5682E">
            <w:pPr>
              <w:spacing w:after="0" w:line="240" w:lineRule="auto"/>
              <w:jc w:val="left"/>
              <w:rPr>
                <w:rFonts w:eastAsia="Times New Roman"/>
                <w:b/>
                <w:spacing w:val="1"/>
                <w:sz w:val="20"/>
                <w:szCs w:val="20"/>
                <w:lang w:val="en-US"/>
              </w:rPr>
            </w:pPr>
          </w:p>
        </w:tc>
        <w:tc>
          <w:tcPr>
            <w:tcW w:w="1229"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83BB4" w:rsidRPr="007F3756" w:rsidRDefault="00F83BB4" w:rsidP="00B5682E">
            <w:pPr>
              <w:spacing w:before="8" w:after="0" w:line="240" w:lineRule="auto"/>
              <w:ind w:left="202"/>
              <w:jc w:val="center"/>
              <w:rPr>
                <w:rFonts w:eastAsia="Times New Roman"/>
                <w:b/>
                <w:spacing w:val="1"/>
                <w:sz w:val="20"/>
                <w:szCs w:val="20"/>
                <w:lang w:val="en-US"/>
              </w:rPr>
            </w:pPr>
            <w:r w:rsidRPr="007F3756">
              <w:rPr>
                <w:rFonts w:eastAsia="Times New Roman"/>
                <w:b/>
                <w:spacing w:val="1"/>
                <w:sz w:val="20"/>
                <w:szCs w:val="20"/>
                <w:lang w:val="en-US"/>
              </w:rPr>
              <w:t>среднегодовые</w:t>
            </w:r>
          </w:p>
        </w:tc>
        <w:tc>
          <w:tcPr>
            <w:tcW w:w="1230"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83BB4" w:rsidRPr="007F3756" w:rsidRDefault="00F83BB4" w:rsidP="00B5682E">
            <w:pPr>
              <w:spacing w:before="8" w:after="0" w:line="240" w:lineRule="auto"/>
              <w:ind w:left="202"/>
              <w:jc w:val="center"/>
              <w:rPr>
                <w:rFonts w:eastAsia="Times New Roman"/>
                <w:b/>
                <w:spacing w:val="1"/>
                <w:sz w:val="20"/>
                <w:szCs w:val="20"/>
                <w:lang w:val="en-US"/>
              </w:rPr>
            </w:pPr>
            <w:r w:rsidRPr="007F3756">
              <w:rPr>
                <w:rFonts w:eastAsia="Times New Roman"/>
                <w:b/>
                <w:spacing w:val="1"/>
                <w:sz w:val="20"/>
                <w:szCs w:val="20"/>
                <w:lang w:val="en-US"/>
              </w:rPr>
              <w:t>среднесуточные</w:t>
            </w:r>
          </w:p>
        </w:tc>
      </w:tr>
      <w:tr w:rsidR="00F83BB4" w:rsidRPr="007F3756" w:rsidTr="00B5682E">
        <w:trPr>
          <w:trHeight w:val="284"/>
        </w:trPr>
        <w:tc>
          <w:tcPr>
            <w:tcW w:w="2541" w:type="pct"/>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F83BB4" w:rsidRPr="007F3756" w:rsidRDefault="00F83BB4" w:rsidP="00B5682E">
            <w:pPr>
              <w:spacing w:before="8" w:after="0" w:line="240" w:lineRule="auto"/>
              <w:ind w:left="202"/>
              <w:jc w:val="left"/>
              <w:rPr>
                <w:rFonts w:eastAsia="Times New Roman"/>
                <w:spacing w:val="1"/>
                <w:sz w:val="20"/>
                <w:szCs w:val="20"/>
                <w:lang w:val="en-US"/>
              </w:rPr>
            </w:pPr>
            <w:r w:rsidRPr="007F3756">
              <w:rPr>
                <w:rFonts w:eastAsia="Times New Roman"/>
                <w:spacing w:val="1"/>
                <w:sz w:val="20"/>
                <w:szCs w:val="20"/>
                <w:lang w:val="en-US"/>
              </w:rPr>
              <w:t>Добыча</w:t>
            </w:r>
          </w:p>
        </w:tc>
        <w:tc>
          <w:tcPr>
            <w:tcW w:w="1229" w:type="pct"/>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2498,6</w:t>
            </w:r>
          </w:p>
        </w:tc>
        <w:tc>
          <w:tcPr>
            <w:tcW w:w="1230" w:type="pct"/>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6,84</w:t>
            </w:r>
          </w:p>
        </w:tc>
      </w:tr>
      <w:tr w:rsidR="00F83BB4" w:rsidRPr="007F3756" w:rsidTr="00B5682E">
        <w:trPr>
          <w:trHeight w:val="284"/>
        </w:trPr>
        <w:tc>
          <w:tcPr>
            <w:tcW w:w="2541" w:type="pct"/>
            <w:tcBorders>
              <w:top w:val="single" w:sz="8" w:space="0" w:color="auto"/>
              <w:left w:val="single" w:sz="8" w:space="0" w:color="auto"/>
              <w:bottom w:val="single" w:sz="8" w:space="0" w:color="auto"/>
              <w:right w:val="single" w:sz="8"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rPr>
            </w:pPr>
            <w:r w:rsidRPr="007F3756">
              <w:rPr>
                <w:rFonts w:eastAsia="Times New Roman"/>
                <w:spacing w:val="1"/>
                <w:sz w:val="20"/>
                <w:szCs w:val="20"/>
              </w:rPr>
              <w:t>Расход на собственные нужды Водозабора</w:t>
            </w:r>
          </w:p>
        </w:tc>
        <w:tc>
          <w:tcPr>
            <w:tcW w:w="1229" w:type="pct"/>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320,81</w:t>
            </w:r>
          </w:p>
        </w:tc>
        <w:tc>
          <w:tcPr>
            <w:tcW w:w="1230" w:type="pct"/>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0,88</w:t>
            </w:r>
          </w:p>
        </w:tc>
      </w:tr>
      <w:tr w:rsidR="00F83BB4" w:rsidRPr="007F3756" w:rsidTr="00B5682E">
        <w:trPr>
          <w:trHeight w:val="284"/>
        </w:trPr>
        <w:tc>
          <w:tcPr>
            <w:tcW w:w="2541" w:type="pct"/>
            <w:tcBorders>
              <w:top w:val="single" w:sz="8" w:space="0" w:color="auto"/>
              <w:left w:val="single" w:sz="8" w:space="0" w:color="auto"/>
              <w:bottom w:val="single" w:sz="8" w:space="0" w:color="auto"/>
              <w:right w:val="single" w:sz="8"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lang w:val="en-US"/>
              </w:rPr>
            </w:pPr>
            <w:r w:rsidRPr="007F3756">
              <w:rPr>
                <w:rFonts w:eastAsia="Times New Roman"/>
                <w:spacing w:val="1"/>
                <w:sz w:val="20"/>
                <w:szCs w:val="20"/>
                <w:lang w:val="en-US"/>
              </w:rPr>
              <w:t>Отпуск в сеть</w:t>
            </w:r>
          </w:p>
        </w:tc>
        <w:tc>
          <w:tcPr>
            <w:tcW w:w="1229" w:type="pct"/>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2177,67</w:t>
            </w:r>
          </w:p>
        </w:tc>
        <w:tc>
          <w:tcPr>
            <w:tcW w:w="1230" w:type="pct"/>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5,96</w:t>
            </w:r>
          </w:p>
        </w:tc>
      </w:tr>
      <w:tr w:rsidR="00F83BB4" w:rsidRPr="007F3756" w:rsidTr="00B5682E">
        <w:trPr>
          <w:trHeight w:val="284"/>
        </w:trPr>
        <w:tc>
          <w:tcPr>
            <w:tcW w:w="2541" w:type="pct"/>
            <w:tcBorders>
              <w:top w:val="single" w:sz="8" w:space="0" w:color="auto"/>
              <w:left w:val="single" w:sz="8" w:space="0" w:color="auto"/>
              <w:bottom w:val="single" w:sz="8" w:space="0" w:color="auto"/>
              <w:right w:val="single" w:sz="8"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lang w:val="en-US"/>
              </w:rPr>
            </w:pPr>
            <w:r w:rsidRPr="007F3756">
              <w:rPr>
                <w:rFonts w:eastAsia="Times New Roman"/>
                <w:spacing w:val="1"/>
                <w:sz w:val="20"/>
                <w:szCs w:val="20"/>
                <w:lang w:val="en-US"/>
              </w:rPr>
              <w:t>Потери при транспортировке</w:t>
            </w:r>
          </w:p>
        </w:tc>
        <w:tc>
          <w:tcPr>
            <w:tcW w:w="1229" w:type="pct"/>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213,66</w:t>
            </w:r>
          </w:p>
        </w:tc>
        <w:tc>
          <w:tcPr>
            <w:tcW w:w="1230" w:type="pct"/>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0,58</w:t>
            </w:r>
          </w:p>
        </w:tc>
      </w:tr>
      <w:tr w:rsidR="00F83BB4" w:rsidRPr="007F3756" w:rsidTr="00B5682E">
        <w:trPr>
          <w:trHeight w:val="284"/>
        </w:trPr>
        <w:tc>
          <w:tcPr>
            <w:tcW w:w="2541" w:type="pct"/>
            <w:tcBorders>
              <w:top w:val="single" w:sz="8" w:space="0" w:color="auto"/>
              <w:left w:val="single" w:sz="8" w:space="0" w:color="auto"/>
              <w:bottom w:val="single" w:sz="8" w:space="0" w:color="auto"/>
              <w:right w:val="single" w:sz="8"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rPr>
            </w:pPr>
            <w:r w:rsidRPr="007F3756">
              <w:rPr>
                <w:rFonts w:eastAsia="Times New Roman"/>
                <w:spacing w:val="1"/>
                <w:sz w:val="20"/>
                <w:szCs w:val="20"/>
              </w:rPr>
              <w:t>Расход на собственные нужды в городе</w:t>
            </w:r>
          </w:p>
        </w:tc>
        <w:tc>
          <w:tcPr>
            <w:tcW w:w="1229" w:type="pct"/>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8,68</w:t>
            </w:r>
          </w:p>
        </w:tc>
        <w:tc>
          <w:tcPr>
            <w:tcW w:w="1230" w:type="pct"/>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0,02</w:t>
            </w:r>
          </w:p>
        </w:tc>
      </w:tr>
      <w:tr w:rsidR="00F83BB4" w:rsidRPr="007F3756" w:rsidTr="00B5682E">
        <w:trPr>
          <w:trHeight w:val="284"/>
        </w:trPr>
        <w:tc>
          <w:tcPr>
            <w:tcW w:w="2541" w:type="pct"/>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F83BB4" w:rsidRPr="007F3756" w:rsidRDefault="00F83BB4" w:rsidP="00B5682E">
            <w:pPr>
              <w:spacing w:before="8" w:after="0" w:line="240" w:lineRule="auto"/>
              <w:ind w:left="202"/>
              <w:jc w:val="left"/>
              <w:rPr>
                <w:rFonts w:eastAsia="Times New Roman"/>
                <w:spacing w:val="1"/>
                <w:sz w:val="20"/>
                <w:szCs w:val="20"/>
                <w:lang w:val="en-US"/>
              </w:rPr>
            </w:pPr>
            <w:r w:rsidRPr="007F3756">
              <w:rPr>
                <w:rFonts w:eastAsia="Times New Roman"/>
                <w:spacing w:val="1"/>
                <w:sz w:val="20"/>
                <w:szCs w:val="20"/>
                <w:lang w:val="en-US"/>
              </w:rPr>
              <w:t>Отпуск потребителям</w:t>
            </w:r>
          </w:p>
        </w:tc>
        <w:tc>
          <w:tcPr>
            <w:tcW w:w="1229" w:type="pct"/>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1955,33</w:t>
            </w:r>
          </w:p>
        </w:tc>
        <w:tc>
          <w:tcPr>
            <w:tcW w:w="1230" w:type="pct"/>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5,36</w:t>
            </w:r>
          </w:p>
        </w:tc>
      </w:tr>
      <w:tr w:rsidR="00F83BB4" w:rsidRPr="007F3756" w:rsidTr="00B5682E">
        <w:trPr>
          <w:trHeight w:val="284"/>
        </w:trPr>
        <w:tc>
          <w:tcPr>
            <w:tcW w:w="2541" w:type="pct"/>
            <w:tcBorders>
              <w:top w:val="single" w:sz="8" w:space="0" w:color="auto"/>
              <w:left w:val="single" w:sz="8" w:space="0" w:color="auto"/>
              <w:bottom w:val="single" w:sz="8" w:space="0" w:color="auto"/>
              <w:right w:val="single" w:sz="8"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rPr>
            </w:pPr>
            <w:r w:rsidRPr="007F3756">
              <w:rPr>
                <w:rFonts w:eastAsia="Times New Roman"/>
                <w:spacing w:val="1"/>
                <w:sz w:val="20"/>
                <w:szCs w:val="20"/>
              </w:rPr>
              <w:t xml:space="preserve"> в том числе на ГВС</w:t>
            </w:r>
          </w:p>
        </w:tc>
        <w:tc>
          <w:tcPr>
            <w:tcW w:w="1229" w:type="pct"/>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414,46</w:t>
            </w:r>
          </w:p>
        </w:tc>
        <w:tc>
          <w:tcPr>
            <w:tcW w:w="1230" w:type="pct"/>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1,13</w:t>
            </w:r>
          </w:p>
        </w:tc>
      </w:tr>
    </w:tbl>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r w:rsidRPr="007F3756">
        <w:rPr>
          <w:rFonts w:eastAsia="Times New Roman"/>
          <w:sz w:val="28"/>
          <w:szCs w:val="28"/>
          <w:lang w:eastAsia="ru-RU"/>
        </w:rPr>
        <w:t>В г</w:t>
      </w:r>
      <w:r w:rsidR="00931DFB">
        <w:rPr>
          <w:rFonts w:eastAsia="Times New Roman"/>
          <w:sz w:val="28"/>
          <w:szCs w:val="28"/>
          <w:lang w:eastAsia="ru-RU"/>
        </w:rPr>
        <w:t>ороде</w:t>
      </w:r>
      <w:r w:rsidRPr="007F3756">
        <w:rPr>
          <w:rFonts w:eastAsia="Times New Roman"/>
          <w:sz w:val="28"/>
          <w:szCs w:val="28"/>
          <w:lang w:eastAsia="ru-RU"/>
        </w:rPr>
        <w:t xml:space="preserve"> Урай генеральным планом за основу был взят сценарий, учитывающий перспективное развитие территории городского округа, в том числе реализацию проектных решений генерального плана, потенциал жилищного строительства и рост темпов развития производств, повышение привлекательности территории.</w:t>
      </w: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r w:rsidRPr="007F3756">
        <w:rPr>
          <w:rFonts w:eastAsia="Times New Roman"/>
          <w:sz w:val="28"/>
          <w:szCs w:val="28"/>
          <w:lang w:eastAsia="ru-RU"/>
        </w:rPr>
        <w:t>Для предотвращения загрязнения и засорения реки Конда, водоема высшей категории рыбохозяйственного значения, охраны водных ресурсов и улучшения эксплуатации канализационных очистных сооружений необходимо выполнить реконструкцию канализационных очистных сооружений</w:t>
      </w: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r>
        <w:rPr>
          <w:rFonts w:eastAsia="Times New Roman"/>
          <w:sz w:val="28"/>
          <w:szCs w:val="28"/>
          <w:lang w:eastAsia="ru-RU"/>
        </w:rPr>
        <w:t>О</w:t>
      </w:r>
      <w:r w:rsidRPr="007F3756">
        <w:rPr>
          <w:rFonts w:eastAsia="Times New Roman"/>
          <w:sz w:val="28"/>
          <w:szCs w:val="28"/>
          <w:lang w:eastAsia="ru-RU"/>
        </w:rPr>
        <w:t xml:space="preserve">пределена структура перспективной застройки, планируемой к подключению к централизованной системе водоотведения, а также место ее размещения. </w:t>
      </w: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r w:rsidRPr="007F3756">
        <w:rPr>
          <w:rFonts w:eastAsia="Times New Roman"/>
          <w:sz w:val="28"/>
          <w:szCs w:val="28"/>
          <w:lang w:eastAsia="ru-RU"/>
        </w:rPr>
        <w:t>Прогнозный баланс поступления сточных вод в централизованную систему водоотведения г</w:t>
      </w:r>
      <w:r w:rsidR="00931DFB">
        <w:rPr>
          <w:rFonts w:eastAsia="Times New Roman"/>
          <w:sz w:val="28"/>
          <w:szCs w:val="28"/>
          <w:lang w:eastAsia="ru-RU"/>
        </w:rPr>
        <w:t>орода</w:t>
      </w:r>
      <w:r w:rsidRPr="007F3756">
        <w:rPr>
          <w:rFonts w:eastAsia="Times New Roman"/>
          <w:sz w:val="28"/>
          <w:szCs w:val="28"/>
          <w:lang w:eastAsia="ru-RU"/>
        </w:rPr>
        <w:t xml:space="preserve"> Урай и отведения стоков представлен в Таблице 5.</w:t>
      </w:r>
    </w:p>
    <w:p w:rsidR="00F83BB4" w:rsidRPr="007F3756" w:rsidRDefault="00F83BB4" w:rsidP="00F83BB4">
      <w:pPr>
        <w:spacing w:after="0" w:line="240" w:lineRule="auto"/>
        <w:jc w:val="left"/>
        <w:rPr>
          <w:rFonts w:eastAsia="Times New Roman"/>
          <w:sz w:val="28"/>
          <w:szCs w:val="28"/>
          <w:lang w:eastAsia="ru-RU"/>
        </w:rPr>
        <w:sectPr w:rsidR="00F83BB4" w:rsidRPr="007F3756">
          <w:pgSz w:w="11906" w:h="16838"/>
          <w:pgMar w:top="1134" w:right="992" w:bottom="1134" w:left="1134" w:header="709" w:footer="709" w:gutter="0"/>
          <w:cols w:space="720"/>
        </w:sectPr>
      </w:pP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5. Прогноз поступления сточных вод в систему водоотведения и отведения стоков</w:t>
      </w:r>
    </w:p>
    <w:tbl>
      <w:tblPr>
        <w:tblW w:w="4608" w:type="pct"/>
        <w:jc w:val="center"/>
        <w:tblLook w:val="04A0"/>
      </w:tblPr>
      <w:tblGrid>
        <w:gridCol w:w="2547"/>
        <w:gridCol w:w="1657"/>
        <w:gridCol w:w="1562"/>
        <w:gridCol w:w="1559"/>
        <w:gridCol w:w="1559"/>
        <w:gridCol w:w="1559"/>
        <w:gridCol w:w="1562"/>
        <w:gridCol w:w="1622"/>
      </w:tblGrid>
      <w:tr w:rsidR="00E76524" w:rsidRPr="007D7AFE" w:rsidTr="00D70E5B">
        <w:trPr>
          <w:trHeight w:val="300"/>
          <w:jc w:val="center"/>
        </w:trPr>
        <w:tc>
          <w:tcPr>
            <w:tcW w:w="93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76524" w:rsidRPr="007D7AFE" w:rsidRDefault="00E76524" w:rsidP="00D70E5B">
            <w:pPr>
              <w:spacing w:before="8" w:after="0" w:line="240" w:lineRule="auto"/>
              <w:ind w:left="-90" w:right="-122"/>
              <w:jc w:val="center"/>
              <w:rPr>
                <w:rFonts w:eastAsia="Times New Roman"/>
                <w:b/>
                <w:spacing w:val="1"/>
                <w:sz w:val="20"/>
                <w:szCs w:val="20"/>
                <w:lang w:val="en-US"/>
              </w:rPr>
            </w:pPr>
            <w:r w:rsidRPr="007D7AFE">
              <w:rPr>
                <w:rFonts w:eastAsia="Times New Roman"/>
                <w:b/>
                <w:spacing w:val="1"/>
                <w:sz w:val="20"/>
                <w:szCs w:val="20"/>
                <w:lang w:val="en-US"/>
              </w:rPr>
              <w:t>Наименование показателя</w:t>
            </w:r>
          </w:p>
        </w:tc>
        <w:tc>
          <w:tcPr>
            <w:tcW w:w="4065" w:type="pct"/>
            <w:gridSpan w:val="7"/>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76524" w:rsidRPr="007D7AFE" w:rsidRDefault="00E76524" w:rsidP="00D70E5B">
            <w:pPr>
              <w:spacing w:before="8" w:after="0" w:line="240" w:lineRule="auto"/>
              <w:ind w:left="-94" w:right="-121"/>
              <w:jc w:val="center"/>
              <w:rPr>
                <w:rFonts w:eastAsia="Times New Roman"/>
                <w:b/>
                <w:spacing w:val="1"/>
                <w:sz w:val="20"/>
                <w:szCs w:val="20"/>
                <w:lang w:val="en-US"/>
              </w:rPr>
            </w:pPr>
            <w:r w:rsidRPr="007D7AFE">
              <w:rPr>
                <w:rFonts w:eastAsia="Times New Roman"/>
                <w:b/>
                <w:spacing w:val="1"/>
                <w:sz w:val="20"/>
                <w:szCs w:val="20"/>
                <w:lang w:val="en-US"/>
              </w:rPr>
              <w:t>Рассматриваемый срок</w:t>
            </w:r>
          </w:p>
        </w:tc>
      </w:tr>
      <w:tr w:rsidR="00E76524" w:rsidRPr="007D7AFE" w:rsidTr="00D70E5B">
        <w:trPr>
          <w:trHeight w:val="510"/>
          <w:jc w:val="center"/>
        </w:trPr>
        <w:tc>
          <w:tcPr>
            <w:tcW w:w="93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76524" w:rsidRPr="007D7AFE" w:rsidRDefault="00E76524" w:rsidP="00D70E5B">
            <w:pPr>
              <w:spacing w:before="8" w:after="0" w:line="240" w:lineRule="auto"/>
              <w:ind w:left="-90" w:right="-122"/>
              <w:jc w:val="center"/>
              <w:rPr>
                <w:rFonts w:eastAsia="Times New Roman"/>
                <w:b/>
                <w:spacing w:val="1"/>
                <w:sz w:val="20"/>
                <w:szCs w:val="20"/>
                <w:lang w:val="en-US"/>
              </w:rPr>
            </w:pPr>
          </w:p>
        </w:tc>
        <w:tc>
          <w:tcPr>
            <w:tcW w:w="608" w:type="pct"/>
            <w:tcBorders>
              <w:top w:val="nil"/>
              <w:left w:val="nil"/>
              <w:bottom w:val="single" w:sz="4" w:space="0" w:color="auto"/>
              <w:right w:val="single" w:sz="4" w:space="0" w:color="auto"/>
            </w:tcBorders>
            <w:shd w:val="clear" w:color="auto" w:fill="D9D9D9" w:themeFill="background1" w:themeFillShade="D9"/>
            <w:vAlign w:val="center"/>
            <w:hideMark/>
          </w:tcPr>
          <w:p w:rsidR="00E76524" w:rsidRPr="007D7AFE" w:rsidRDefault="00E76524" w:rsidP="00D70E5B">
            <w:pPr>
              <w:spacing w:before="8" w:after="0" w:line="240" w:lineRule="auto"/>
              <w:ind w:left="-94" w:right="-93"/>
              <w:jc w:val="center"/>
              <w:rPr>
                <w:rFonts w:eastAsia="Times New Roman"/>
                <w:b/>
                <w:spacing w:val="1"/>
                <w:sz w:val="20"/>
                <w:szCs w:val="20"/>
                <w:lang w:val="en-US"/>
              </w:rPr>
            </w:pPr>
            <w:r w:rsidRPr="007D7AFE">
              <w:rPr>
                <w:rFonts w:eastAsia="Times New Roman"/>
                <w:b/>
                <w:spacing w:val="1"/>
                <w:sz w:val="20"/>
                <w:szCs w:val="20"/>
                <w:lang w:val="en-US"/>
              </w:rPr>
              <w:t>2020 г.</w:t>
            </w:r>
          </w:p>
        </w:tc>
        <w:tc>
          <w:tcPr>
            <w:tcW w:w="573" w:type="pct"/>
            <w:tcBorders>
              <w:top w:val="nil"/>
              <w:left w:val="nil"/>
              <w:bottom w:val="single" w:sz="4" w:space="0" w:color="auto"/>
              <w:right w:val="single" w:sz="4" w:space="0" w:color="auto"/>
            </w:tcBorders>
            <w:shd w:val="clear" w:color="auto" w:fill="D9D9D9" w:themeFill="background1" w:themeFillShade="D9"/>
            <w:vAlign w:val="center"/>
            <w:hideMark/>
          </w:tcPr>
          <w:p w:rsidR="00E76524" w:rsidRPr="007D7AFE" w:rsidRDefault="00E76524" w:rsidP="00D70E5B">
            <w:pPr>
              <w:spacing w:before="8" w:after="0" w:line="240" w:lineRule="auto"/>
              <w:ind w:left="-123" w:right="-123"/>
              <w:jc w:val="center"/>
              <w:rPr>
                <w:rFonts w:eastAsia="Times New Roman"/>
                <w:b/>
                <w:spacing w:val="1"/>
                <w:sz w:val="20"/>
                <w:szCs w:val="20"/>
                <w:lang w:val="en-US"/>
              </w:rPr>
            </w:pPr>
            <w:r w:rsidRPr="007D7AFE">
              <w:rPr>
                <w:rFonts w:eastAsia="Times New Roman"/>
                <w:b/>
                <w:spacing w:val="1"/>
                <w:sz w:val="20"/>
                <w:szCs w:val="20"/>
                <w:lang w:val="en-US"/>
              </w:rPr>
              <w:t>2021 г.</w:t>
            </w:r>
          </w:p>
        </w:tc>
        <w:tc>
          <w:tcPr>
            <w:tcW w:w="572" w:type="pct"/>
            <w:tcBorders>
              <w:top w:val="nil"/>
              <w:left w:val="nil"/>
              <w:bottom w:val="single" w:sz="4" w:space="0" w:color="auto"/>
              <w:right w:val="single" w:sz="4" w:space="0" w:color="auto"/>
            </w:tcBorders>
            <w:shd w:val="clear" w:color="auto" w:fill="D9D9D9" w:themeFill="background1" w:themeFillShade="D9"/>
            <w:vAlign w:val="center"/>
            <w:hideMark/>
          </w:tcPr>
          <w:p w:rsidR="00E76524" w:rsidRPr="007D7AFE" w:rsidRDefault="00E76524" w:rsidP="00D70E5B">
            <w:pPr>
              <w:spacing w:before="8" w:after="0" w:line="240" w:lineRule="auto"/>
              <w:ind w:left="-93" w:right="-154"/>
              <w:jc w:val="center"/>
              <w:rPr>
                <w:rFonts w:eastAsia="Times New Roman"/>
                <w:b/>
                <w:spacing w:val="1"/>
                <w:sz w:val="20"/>
                <w:szCs w:val="20"/>
                <w:lang w:val="en-US"/>
              </w:rPr>
            </w:pPr>
            <w:r w:rsidRPr="007D7AFE">
              <w:rPr>
                <w:rFonts w:eastAsia="Times New Roman"/>
                <w:b/>
                <w:spacing w:val="1"/>
                <w:sz w:val="20"/>
                <w:szCs w:val="20"/>
                <w:lang w:val="en-US"/>
              </w:rPr>
              <w:t>2022 г.</w:t>
            </w:r>
          </w:p>
        </w:tc>
        <w:tc>
          <w:tcPr>
            <w:tcW w:w="572" w:type="pct"/>
            <w:tcBorders>
              <w:top w:val="nil"/>
              <w:left w:val="nil"/>
              <w:bottom w:val="single" w:sz="4" w:space="0" w:color="auto"/>
              <w:right w:val="single" w:sz="4" w:space="0" w:color="auto"/>
            </w:tcBorders>
            <w:shd w:val="clear" w:color="auto" w:fill="D9D9D9" w:themeFill="background1" w:themeFillShade="D9"/>
            <w:vAlign w:val="center"/>
          </w:tcPr>
          <w:p w:rsidR="00E76524" w:rsidRPr="007D7AFE" w:rsidRDefault="00E76524" w:rsidP="00D70E5B">
            <w:pPr>
              <w:spacing w:before="8" w:after="0" w:line="240" w:lineRule="auto"/>
              <w:ind w:left="-62" w:right="-42"/>
              <w:jc w:val="center"/>
              <w:rPr>
                <w:rFonts w:eastAsia="Times New Roman"/>
                <w:b/>
                <w:spacing w:val="1"/>
                <w:sz w:val="20"/>
                <w:szCs w:val="20"/>
                <w:lang w:val="en-US"/>
              </w:rPr>
            </w:pPr>
            <w:r w:rsidRPr="007D7AFE">
              <w:rPr>
                <w:rFonts w:eastAsia="Times New Roman"/>
                <w:b/>
                <w:spacing w:val="1"/>
                <w:sz w:val="20"/>
                <w:szCs w:val="20"/>
                <w:lang w:val="en-US"/>
              </w:rPr>
              <w:t>2023 г.</w:t>
            </w:r>
          </w:p>
        </w:tc>
        <w:tc>
          <w:tcPr>
            <w:tcW w:w="572" w:type="pct"/>
            <w:tcBorders>
              <w:top w:val="nil"/>
              <w:left w:val="nil"/>
              <w:bottom w:val="single" w:sz="4" w:space="0" w:color="auto"/>
              <w:right w:val="single" w:sz="4" w:space="0" w:color="auto"/>
            </w:tcBorders>
            <w:shd w:val="clear" w:color="auto" w:fill="D9D9D9" w:themeFill="background1" w:themeFillShade="D9"/>
            <w:vAlign w:val="center"/>
          </w:tcPr>
          <w:p w:rsidR="00E76524" w:rsidRPr="007D7AFE" w:rsidRDefault="00E76524" w:rsidP="00D70E5B">
            <w:pPr>
              <w:spacing w:before="8" w:after="0" w:line="240" w:lineRule="auto"/>
              <w:ind w:left="-174" w:right="-131"/>
              <w:jc w:val="center"/>
              <w:rPr>
                <w:rFonts w:eastAsia="Times New Roman"/>
                <w:b/>
                <w:spacing w:val="1"/>
                <w:sz w:val="20"/>
                <w:szCs w:val="20"/>
                <w:lang w:val="en-US"/>
              </w:rPr>
            </w:pPr>
            <w:r w:rsidRPr="007D7AFE">
              <w:rPr>
                <w:rFonts w:eastAsia="Times New Roman"/>
                <w:b/>
                <w:spacing w:val="1"/>
                <w:sz w:val="20"/>
                <w:szCs w:val="20"/>
                <w:lang w:val="en-US"/>
              </w:rPr>
              <w:t>2024 г.</w:t>
            </w:r>
          </w:p>
        </w:tc>
        <w:tc>
          <w:tcPr>
            <w:tcW w:w="573" w:type="pct"/>
            <w:tcBorders>
              <w:top w:val="nil"/>
              <w:left w:val="nil"/>
              <w:bottom w:val="single" w:sz="4" w:space="0" w:color="auto"/>
              <w:right w:val="single" w:sz="4" w:space="0" w:color="auto"/>
            </w:tcBorders>
            <w:shd w:val="clear" w:color="auto" w:fill="D9D9D9" w:themeFill="background1" w:themeFillShade="D9"/>
            <w:vAlign w:val="center"/>
          </w:tcPr>
          <w:p w:rsidR="00E76524" w:rsidRPr="007D7AFE" w:rsidRDefault="00E76524" w:rsidP="00D70E5B">
            <w:pPr>
              <w:spacing w:before="8" w:after="0" w:line="240" w:lineRule="auto"/>
              <w:ind w:left="-85" w:right="-162"/>
              <w:jc w:val="center"/>
              <w:rPr>
                <w:rFonts w:eastAsia="Times New Roman"/>
                <w:b/>
                <w:spacing w:val="1"/>
                <w:sz w:val="20"/>
                <w:szCs w:val="20"/>
                <w:lang w:val="en-US"/>
              </w:rPr>
            </w:pPr>
            <w:r w:rsidRPr="007D7AFE">
              <w:rPr>
                <w:rFonts w:eastAsia="Times New Roman"/>
                <w:b/>
                <w:spacing w:val="1"/>
                <w:sz w:val="20"/>
                <w:szCs w:val="20"/>
                <w:lang w:val="en-US"/>
              </w:rPr>
              <w:t>2025 г.</w:t>
            </w:r>
          </w:p>
        </w:tc>
        <w:tc>
          <w:tcPr>
            <w:tcW w:w="596" w:type="pct"/>
            <w:tcBorders>
              <w:top w:val="nil"/>
              <w:left w:val="nil"/>
              <w:bottom w:val="single" w:sz="4" w:space="0" w:color="auto"/>
              <w:right w:val="single" w:sz="4" w:space="0" w:color="auto"/>
            </w:tcBorders>
            <w:shd w:val="clear" w:color="auto" w:fill="D9D9D9" w:themeFill="background1" w:themeFillShade="D9"/>
            <w:vAlign w:val="center"/>
          </w:tcPr>
          <w:p w:rsidR="00E76524" w:rsidRPr="007D7AFE" w:rsidRDefault="00E76524" w:rsidP="00D70E5B">
            <w:pPr>
              <w:spacing w:before="8" w:after="0" w:line="240" w:lineRule="auto"/>
              <w:ind w:left="-54" w:right="-103"/>
              <w:jc w:val="center"/>
              <w:rPr>
                <w:rFonts w:eastAsia="Times New Roman"/>
                <w:b/>
                <w:spacing w:val="1"/>
                <w:sz w:val="20"/>
                <w:szCs w:val="20"/>
                <w:lang w:val="en-US"/>
              </w:rPr>
            </w:pPr>
            <w:r w:rsidRPr="007D7AFE">
              <w:rPr>
                <w:rFonts w:eastAsia="Times New Roman"/>
                <w:b/>
                <w:spacing w:val="1"/>
                <w:sz w:val="20"/>
                <w:szCs w:val="20"/>
                <w:lang w:val="en-US"/>
              </w:rPr>
              <w:t>202</w:t>
            </w:r>
            <w:r>
              <w:rPr>
                <w:rFonts w:eastAsia="Times New Roman"/>
                <w:b/>
                <w:spacing w:val="1"/>
                <w:sz w:val="20"/>
                <w:szCs w:val="20"/>
              </w:rPr>
              <w:t>6</w:t>
            </w:r>
            <w:r w:rsidRPr="007D7AFE">
              <w:rPr>
                <w:rFonts w:eastAsia="Times New Roman"/>
                <w:b/>
                <w:spacing w:val="1"/>
                <w:sz w:val="20"/>
                <w:szCs w:val="20"/>
              </w:rPr>
              <w:t xml:space="preserve"> - 2032</w:t>
            </w:r>
            <w:r w:rsidRPr="007D7AFE">
              <w:rPr>
                <w:rFonts w:eastAsia="Times New Roman"/>
                <w:b/>
                <w:spacing w:val="1"/>
                <w:sz w:val="20"/>
                <w:szCs w:val="20"/>
                <w:lang w:val="en-US"/>
              </w:rPr>
              <w:t xml:space="preserve"> г</w:t>
            </w:r>
            <w:r w:rsidRPr="007D7AFE">
              <w:rPr>
                <w:rFonts w:eastAsia="Times New Roman"/>
                <w:b/>
                <w:spacing w:val="1"/>
                <w:sz w:val="20"/>
                <w:szCs w:val="20"/>
              </w:rPr>
              <w:t>г</w:t>
            </w:r>
            <w:r w:rsidRPr="007D7AFE">
              <w:rPr>
                <w:rFonts w:eastAsia="Times New Roman"/>
                <w:b/>
                <w:spacing w:val="1"/>
                <w:sz w:val="20"/>
                <w:szCs w:val="20"/>
                <w:lang w:val="en-US"/>
              </w:rPr>
              <w:t>.</w:t>
            </w:r>
          </w:p>
        </w:tc>
      </w:tr>
      <w:tr w:rsidR="00E76524" w:rsidRPr="007D7AFE" w:rsidTr="00D70E5B">
        <w:trPr>
          <w:trHeight w:val="417"/>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Проектная производительность КОС, тыс.м3/сут</w:t>
            </w:r>
          </w:p>
        </w:tc>
        <w:tc>
          <w:tcPr>
            <w:tcW w:w="608" w:type="pct"/>
            <w:tcBorders>
              <w:top w:val="nil"/>
              <w:left w:val="nil"/>
              <w:bottom w:val="single" w:sz="4" w:space="0" w:color="auto"/>
              <w:right w:val="single" w:sz="4" w:space="0" w:color="auto"/>
            </w:tcBorders>
            <w:vAlign w:val="center"/>
            <w:hideMark/>
          </w:tcPr>
          <w:p w:rsidR="00E76524" w:rsidRPr="007D7AFE" w:rsidRDefault="00E76524" w:rsidP="00D70E5B">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10</w:t>
            </w:r>
          </w:p>
        </w:tc>
        <w:tc>
          <w:tcPr>
            <w:tcW w:w="573"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10</w:t>
            </w:r>
          </w:p>
        </w:tc>
        <w:tc>
          <w:tcPr>
            <w:tcW w:w="572"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10</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10</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10</w:t>
            </w:r>
          </w:p>
        </w:tc>
        <w:tc>
          <w:tcPr>
            <w:tcW w:w="573"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10</w:t>
            </w:r>
          </w:p>
        </w:tc>
        <w:tc>
          <w:tcPr>
            <w:tcW w:w="596"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10</w:t>
            </w:r>
          </w:p>
        </w:tc>
      </w:tr>
      <w:tr w:rsidR="00E76524" w:rsidRPr="007D7AFE" w:rsidTr="00D70E5B">
        <w:trPr>
          <w:trHeight w:val="468"/>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Проектная производительность КОС, тыс.м3/год</w:t>
            </w:r>
          </w:p>
        </w:tc>
        <w:tc>
          <w:tcPr>
            <w:tcW w:w="608" w:type="pct"/>
            <w:tcBorders>
              <w:top w:val="nil"/>
              <w:left w:val="nil"/>
              <w:bottom w:val="single" w:sz="4" w:space="0" w:color="auto"/>
              <w:right w:val="single" w:sz="4" w:space="0" w:color="auto"/>
            </w:tcBorders>
            <w:vAlign w:val="center"/>
            <w:hideMark/>
          </w:tcPr>
          <w:p w:rsidR="00E76524" w:rsidRPr="007D7AFE" w:rsidRDefault="00E76524" w:rsidP="00D70E5B">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3650</w:t>
            </w:r>
          </w:p>
        </w:tc>
        <w:tc>
          <w:tcPr>
            <w:tcW w:w="573"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3650</w:t>
            </w:r>
          </w:p>
        </w:tc>
        <w:tc>
          <w:tcPr>
            <w:tcW w:w="572"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3650</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3650</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3650</w:t>
            </w:r>
          </w:p>
        </w:tc>
        <w:tc>
          <w:tcPr>
            <w:tcW w:w="573"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3650</w:t>
            </w:r>
          </w:p>
        </w:tc>
        <w:tc>
          <w:tcPr>
            <w:tcW w:w="596"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3650</w:t>
            </w:r>
          </w:p>
        </w:tc>
      </w:tr>
      <w:tr w:rsidR="00E76524" w:rsidRPr="007D7AFE" w:rsidTr="00D70E5B">
        <w:trPr>
          <w:trHeight w:val="417"/>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Среднесуточное поступление стоков на КОС, тыс.м3/сут</w:t>
            </w:r>
          </w:p>
        </w:tc>
        <w:tc>
          <w:tcPr>
            <w:tcW w:w="608" w:type="pct"/>
            <w:tcBorders>
              <w:top w:val="nil"/>
              <w:left w:val="nil"/>
              <w:bottom w:val="single" w:sz="4" w:space="0" w:color="auto"/>
              <w:right w:val="single" w:sz="4" w:space="0" w:color="auto"/>
            </w:tcBorders>
            <w:vAlign w:val="center"/>
            <w:hideMark/>
          </w:tcPr>
          <w:p w:rsidR="00E76524" w:rsidRPr="007D7AFE" w:rsidRDefault="00E76524" w:rsidP="00D70E5B">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7,16</w:t>
            </w:r>
          </w:p>
        </w:tc>
        <w:tc>
          <w:tcPr>
            <w:tcW w:w="573"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7,08</w:t>
            </w:r>
          </w:p>
        </w:tc>
        <w:tc>
          <w:tcPr>
            <w:tcW w:w="572"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7,08</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7,08</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7,08</w:t>
            </w:r>
          </w:p>
        </w:tc>
        <w:tc>
          <w:tcPr>
            <w:tcW w:w="573"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7,08</w:t>
            </w:r>
          </w:p>
        </w:tc>
        <w:tc>
          <w:tcPr>
            <w:tcW w:w="596"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7,08</w:t>
            </w:r>
          </w:p>
        </w:tc>
      </w:tr>
      <w:tr w:rsidR="00E76524" w:rsidRPr="007D7AFE" w:rsidTr="00D70E5B">
        <w:trPr>
          <w:trHeight w:val="376"/>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Максимально суточное поступление стоков на КОС, тыс.м3/сут</w:t>
            </w:r>
          </w:p>
        </w:tc>
        <w:tc>
          <w:tcPr>
            <w:tcW w:w="608" w:type="pct"/>
            <w:tcBorders>
              <w:top w:val="nil"/>
              <w:left w:val="nil"/>
              <w:bottom w:val="single" w:sz="4" w:space="0" w:color="auto"/>
              <w:right w:val="single" w:sz="4" w:space="0" w:color="auto"/>
            </w:tcBorders>
            <w:vAlign w:val="center"/>
            <w:hideMark/>
          </w:tcPr>
          <w:p w:rsidR="00E76524" w:rsidRPr="007D7AFE" w:rsidRDefault="00E76524" w:rsidP="00D70E5B">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8,5</w:t>
            </w:r>
          </w:p>
        </w:tc>
        <w:tc>
          <w:tcPr>
            <w:tcW w:w="573"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8,5</w:t>
            </w:r>
          </w:p>
        </w:tc>
        <w:tc>
          <w:tcPr>
            <w:tcW w:w="572"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8,5</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8,5</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8,5</w:t>
            </w:r>
          </w:p>
        </w:tc>
        <w:tc>
          <w:tcPr>
            <w:tcW w:w="573"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8,5</w:t>
            </w:r>
          </w:p>
        </w:tc>
        <w:tc>
          <w:tcPr>
            <w:tcW w:w="596"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8,5</w:t>
            </w:r>
          </w:p>
        </w:tc>
      </w:tr>
      <w:tr w:rsidR="00E76524" w:rsidRPr="007D7AFE" w:rsidTr="00D70E5B">
        <w:trPr>
          <w:trHeight w:val="375"/>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Максимально часовой расход стоков от потребителей, тыс.м3/ч</w:t>
            </w:r>
          </w:p>
        </w:tc>
        <w:tc>
          <w:tcPr>
            <w:tcW w:w="608" w:type="pct"/>
            <w:tcBorders>
              <w:top w:val="nil"/>
              <w:left w:val="nil"/>
              <w:bottom w:val="single" w:sz="4" w:space="0" w:color="auto"/>
              <w:right w:val="single" w:sz="4" w:space="0" w:color="auto"/>
            </w:tcBorders>
            <w:vAlign w:val="center"/>
            <w:hideMark/>
          </w:tcPr>
          <w:p w:rsidR="00E76524" w:rsidRPr="007D7AFE" w:rsidRDefault="00E76524" w:rsidP="00D70E5B">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0,45</w:t>
            </w:r>
          </w:p>
        </w:tc>
        <w:tc>
          <w:tcPr>
            <w:tcW w:w="573"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0,45</w:t>
            </w:r>
          </w:p>
        </w:tc>
        <w:tc>
          <w:tcPr>
            <w:tcW w:w="572"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0,45</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0,45</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0,45</w:t>
            </w:r>
          </w:p>
        </w:tc>
        <w:tc>
          <w:tcPr>
            <w:tcW w:w="573"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0, 45</w:t>
            </w:r>
          </w:p>
        </w:tc>
        <w:tc>
          <w:tcPr>
            <w:tcW w:w="596"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0,45</w:t>
            </w:r>
          </w:p>
        </w:tc>
      </w:tr>
      <w:tr w:rsidR="00E76524" w:rsidRPr="007D7AFE" w:rsidTr="00D70E5B">
        <w:trPr>
          <w:trHeight w:val="425"/>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Годовое поступление стоков на КОС, тыс.м3/год</w:t>
            </w:r>
          </w:p>
        </w:tc>
        <w:tc>
          <w:tcPr>
            <w:tcW w:w="608" w:type="pct"/>
            <w:tcBorders>
              <w:top w:val="nil"/>
              <w:left w:val="nil"/>
              <w:bottom w:val="single" w:sz="4" w:space="0" w:color="auto"/>
              <w:right w:val="single" w:sz="4" w:space="0" w:color="auto"/>
            </w:tcBorders>
            <w:vAlign w:val="center"/>
            <w:hideMark/>
          </w:tcPr>
          <w:p w:rsidR="00E76524" w:rsidRPr="007D7AFE" w:rsidRDefault="00E76524" w:rsidP="00D70E5B">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2622,08</w:t>
            </w:r>
          </w:p>
        </w:tc>
        <w:tc>
          <w:tcPr>
            <w:tcW w:w="573"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2586,22</w:t>
            </w:r>
          </w:p>
        </w:tc>
        <w:tc>
          <w:tcPr>
            <w:tcW w:w="572"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2586,22</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2586,22</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2586,22</w:t>
            </w:r>
          </w:p>
        </w:tc>
        <w:tc>
          <w:tcPr>
            <w:tcW w:w="573"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2586,22</w:t>
            </w:r>
          </w:p>
        </w:tc>
        <w:tc>
          <w:tcPr>
            <w:tcW w:w="596"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2586,22</w:t>
            </w:r>
          </w:p>
        </w:tc>
      </w:tr>
      <w:tr w:rsidR="00E76524" w:rsidRPr="007D7AFE" w:rsidTr="00D70E5B">
        <w:trPr>
          <w:trHeight w:val="300"/>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Резерв/дефицит, тыс.м3/сут</w:t>
            </w:r>
          </w:p>
        </w:tc>
        <w:tc>
          <w:tcPr>
            <w:tcW w:w="608" w:type="pct"/>
            <w:tcBorders>
              <w:top w:val="nil"/>
              <w:left w:val="nil"/>
              <w:bottom w:val="single" w:sz="4" w:space="0" w:color="auto"/>
              <w:right w:val="single" w:sz="4" w:space="0" w:color="auto"/>
            </w:tcBorders>
            <w:vAlign w:val="center"/>
            <w:hideMark/>
          </w:tcPr>
          <w:p w:rsidR="00E76524" w:rsidRPr="007D7AFE" w:rsidRDefault="00E76524" w:rsidP="00D70E5B">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2,92</w:t>
            </w:r>
          </w:p>
        </w:tc>
        <w:tc>
          <w:tcPr>
            <w:tcW w:w="573"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2,92</w:t>
            </w:r>
          </w:p>
        </w:tc>
        <w:tc>
          <w:tcPr>
            <w:tcW w:w="572"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2,92</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2,92</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2,92</w:t>
            </w:r>
          </w:p>
        </w:tc>
        <w:tc>
          <w:tcPr>
            <w:tcW w:w="573"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2,92</w:t>
            </w:r>
          </w:p>
        </w:tc>
        <w:tc>
          <w:tcPr>
            <w:tcW w:w="596"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2,92</w:t>
            </w:r>
          </w:p>
        </w:tc>
      </w:tr>
      <w:tr w:rsidR="00E76524" w:rsidRPr="007D7AFE" w:rsidTr="00D70E5B">
        <w:trPr>
          <w:trHeight w:val="300"/>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Резерв/дефицит, тыс.м3/год</w:t>
            </w:r>
          </w:p>
        </w:tc>
        <w:tc>
          <w:tcPr>
            <w:tcW w:w="608" w:type="pct"/>
            <w:tcBorders>
              <w:top w:val="nil"/>
              <w:left w:val="nil"/>
              <w:bottom w:val="single" w:sz="4" w:space="0" w:color="auto"/>
              <w:right w:val="single" w:sz="4" w:space="0" w:color="auto"/>
            </w:tcBorders>
            <w:vAlign w:val="center"/>
            <w:hideMark/>
          </w:tcPr>
          <w:p w:rsidR="00E76524" w:rsidRPr="007D7AFE" w:rsidRDefault="00E76524" w:rsidP="00D70E5B">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1027,92</w:t>
            </w:r>
          </w:p>
        </w:tc>
        <w:tc>
          <w:tcPr>
            <w:tcW w:w="573"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1063,78</w:t>
            </w:r>
          </w:p>
        </w:tc>
        <w:tc>
          <w:tcPr>
            <w:tcW w:w="572"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1063,78</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1063,78</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1063,78</w:t>
            </w:r>
          </w:p>
        </w:tc>
        <w:tc>
          <w:tcPr>
            <w:tcW w:w="573"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1063,78</w:t>
            </w:r>
          </w:p>
        </w:tc>
        <w:tc>
          <w:tcPr>
            <w:tcW w:w="596"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1063,78</w:t>
            </w:r>
          </w:p>
        </w:tc>
      </w:tr>
      <w:tr w:rsidR="00E76524" w:rsidRPr="007D7AFE" w:rsidTr="00D70E5B">
        <w:trPr>
          <w:trHeight w:val="300"/>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0" w:right="-122"/>
              <w:jc w:val="center"/>
              <w:rPr>
                <w:rFonts w:eastAsia="Times New Roman"/>
                <w:spacing w:val="1"/>
                <w:sz w:val="20"/>
                <w:szCs w:val="20"/>
                <w:lang w:val="en-US"/>
              </w:rPr>
            </w:pPr>
            <w:r w:rsidRPr="007D7AFE">
              <w:rPr>
                <w:rFonts w:eastAsia="Times New Roman"/>
                <w:spacing w:val="1"/>
                <w:sz w:val="20"/>
                <w:szCs w:val="20"/>
                <w:lang w:val="en-US"/>
              </w:rPr>
              <w:t>Резерв/дефицит, %</w:t>
            </w:r>
          </w:p>
        </w:tc>
        <w:tc>
          <w:tcPr>
            <w:tcW w:w="608" w:type="pct"/>
            <w:tcBorders>
              <w:top w:val="nil"/>
              <w:left w:val="nil"/>
              <w:bottom w:val="single" w:sz="4" w:space="0" w:color="auto"/>
              <w:right w:val="single" w:sz="4" w:space="0" w:color="auto"/>
            </w:tcBorders>
            <w:vAlign w:val="center"/>
            <w:hideMark/>
          </w:tcPr>
          <w:p w:rsidR="00E76524" w:rsidRPr="007D7AFE" w:rsidRDefault="00E76524" w:rsidP="00D70E5B">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28,1</w:t>
            </w:r>
          </w:p>
        </w:tc>
        <w:tc>
          <w:tcPr>
            <w:tcW w:w="573"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29,1</w:t>
            </w:r>
          </w:p>
        </w:tc>
        <w:tc>
          <w:tcPr>
            <w:tcW w:w="572" w:type="pct"/>
            <w:tcBorders>
              <w:top w:val="nil"/>
              <w:left w:val="nil"/>
              <w:bottom w:val="single" w:sz="4" w:space="0" w:color="auto"/>
              <w:right w:val="single" w:sz="4" w:space="0" w:color="auto"/>
            </w:tcBorders>
            <w:shd w:val="clear" w:color="auto" w:fill="auto"/>
            <w:vAlign w:val="center"/>
            <w:hideMark/>
          </w:tcPr>
          <w:p w:rsidR="00E76524" w:rsidRPr="007D7AFE" w:rsidRDefault="00E76524" w:rsidP="00D70E5B">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29,1</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29,1</w:t>
            </w:r>
          </w:p>
        </w:tc>
        <w:tc>
          <w:tcPr>
            <w:tcW w:w="572"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29,1</w:t>
            </w:r>
          </w:p>
        </w:tc>
        <w:tc>
          <w:tcPr>
            <w:tcW w:w="573"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29,1</w:t>
            </w:r>
          </w:p>
        </w:tc>
        <w:tc>
          <w:tcPr>
            <w:tcW w:w="596" w:type="pct"/>
            <w:tcBorders>
              <w:top w:val="nil"/>
              <w:left w:val="nil"/>
              <w:bottom w:val="single" w:sz="4" w:space="0" w:color="auto"/>
              <w:right w:val="single" w:sz="4" w:space="0" w:color="auto"/>
            </w:tcBorders>
            <w:shd w:val="clear" w:color="auto" w:fill="auto"/>
            <w:vAlign w:val="center"/>
          </w:tcPr>
          <w:p w:rsidR="00E76524" w:rsidRPr="007D7AFE" w:rsidRDefault="00E76524" w:rsidP="00D70E5B">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29,1</w:t>
            </w:r>
          </w:p>
        </w:tc>
      </w:tr>
    </w:tbl>
    <w:p w:rsidR="00F83BB4" w:rsidRPr="007F3756" w:rsidRDefault="00F83BB4" w:rsidP="00F83BB4">
      <w:pPr>
        <w:keepNext/>
        <w:spacing w:after="0" w:line="240" w:lineRule="auto"/>
        <w:jc w:val="right"/>
        <w:rPr>
          <w:rFonts w:eastAsia="Calibri"/>
          <w:i/>
          <w:iCs/>
        </w:rPr>
      </w:pPr>
    </w:p>
    <w:p w:rsidR="00F83BB4" w:rsidRPr="007F3756" w:rsidRDefault="00F83BB4" w:rsidP="00F83BB4">
      <w:pPr>
        <w:spacing w:after="0" w:line="240" w:lineRule="auto"/>
        <w:rPr>
          <w:rFonts w:eastAsia="Calibri"/>
          <w:sz w:val="28"/>
          <w:szCs w:val="28"/>
        </w:rPr>
      </w:pPr>
      <w:r w:rsidRPr="007F3756">
        <w:rPr>
          <w:rFonts w:eastAsia="Calibri"/>
          <w:sz w:val="20"/>
          <w:szCs w:val="20"/>
        </w:rPr>
        <w:t>*-</w:t>
      </w:r>
      <w:r w:rsidRPr="007F3756">
        <w:rPr>
          <w:rFonts w:eastAsia="Calibri"/>
          <w:szCs w:val="20"/>
        </w:rPr>
        <w:t xml:space="preserve"> согласно актуальной схеме водоснабжения и водоотведения города Урай</w:t>
      </w: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p>
    <w:p w:rsidR="00F83BB4" w:rsidRPr="007F3756" w:rsidRDefault="00F83BB4" w:rsidP="00F83BB4">
      <w:pPr>
        <w:spacing w:after="0" w:line="240" w:lineRule="auto"/>
        <w:jc w:val="left"/>
        <w:rPr>
          <w:rFonts w:eastAsia="Times New Roman"/>
          <w:sz w:val="28"/>
          <w:szCs w:val="28"/>
          <w:lang w:eastAsia="ru-RU"/>
        </w:rPr>
        <w:sectPr w:rsidR="00F83BB4" w:rsidRPr="007F3756">
          <w:pgSz w:w="16838" w:h="11906" w:orient="landscape"/>
          <w:pgMar w:top="1134" w:right="1134" w:bottom="992" w:left="1134" w:header="709" w:footer="709" w:gutter="0"/>
          <w:cols w:space="720"/>
        </w:sectPr>
      </w:pPr>
    </w:p>
    <w:p w:rsidR="00F83BB4" w:rsidRPr="007F3756" w:rsidRDefault="00F83BB4" w:rsidP="00F83BB4">
      <w:pPr>
        <w:spacing w:before="120" w:after="120" w:line="240" w:lineRule="auto"/>
        <w:jc w:val="center"/>
        <w:rPr>
          <w:i/>
          <w:sz w:val="28"/>
          <w:szCs w:val="28"/>
        </w:rPr>
      </w:pPr>
      <w:r w:rsidRPr="007F3756">
        <w:rPr>
          <w:i/>
          <w:sz w:val="28"/>
          <w:szCs w:val="28"/>
        </w:rPr>
        <w:t>Газоснабжение</w:t>
      </w: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r w:rsidRPr="007F3756">
        <w:rPr>
          <w:rFonts w:eastAsia="Times New Roman"/>
          <w:sz w:val="28"/>
          <w:szCs w:val="28"/>
          <w:lang w:eastAsia="ru-RU"/>
        </w:rPr>
        <w:t>Настоящим программой предусмотрены мероприятия, направленные на обеспечение бесперебойного функционирования системы газораспределения и надежного газосн</w:t>
      </w:r>
      <w:r w:rsidR="00AD526E">
        <w:rPr>
          <w:rFonts w:eastAsia="Times New Roman"/>
          <w:sz w:val="28"/>
          <w:szCs w:val="28"/>
          <w:lang w:eastAsia="ru-RU"/>
        </w:rPr>
        <w:t>абжения потребителей города Урай</w:t>
      </w:r>
      <w:r w:rsidRPr="007F3756">
        <w:rPr>
          <w:rFonts w:eastAsia="Times New Roman"/>
          <w:sz w:val="28"/>
          <w:szCs w:val="28"/>
          <w:lang w:eastAsia="ru-RU"/>
        </w:rPr>
        <w:t>. Все мероприятия по развитию газораспределительной системы предлагаются в течение срока реализации программы, с учетом физического износа действующего оборудования и сетей.</w:t>
      </w: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r w:rsidRPr="007F3756">
        <w:rPr>
          <w:rFonts w:eastAsia="Times New Roman"/>
          <w:sz w:val="28"/>
          <w:szCs w:val="28"/>
          <w:lang w:eastAsia="ru-RU"/>
        </w:rPr>
        <w:t>Охват централизованным газоснабжением проектируемой, а также существующей жилой застройки принят на расчетный срок – 100%. Газораспределительная система сохраняется смешанная, включающая кольцевые и тупиковые газопроводы. По числу ступеней регулирования давления газа, газораспределительная система сохраняется 3-х ступенчатая.</w:t>
      </w: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r w:rsidRPr="007F3756">
        <w:rPr>
          <w:rFonts w:eastAsia="Times New Roman"/>
          <w:sz w:val="28"/>
          <w:szCs w:val="28"/>
          <w:lang w:eastAsia="ru-RU"/>
        </w:rPr>
        <w:t>Основные показатели газопотребления г</w:t>
      </w:r>
      <w:r w:rsidR="00931DFB">
        <w:rPr>
          <w:rFonts w:eastAsia="Times New Roman"/>
          <w:sz w:val="28"/>
          <w:szCs w:val="28"/>
          <w:lang w:eastAsia="ru-RU"/>
        </w:rPr>
        <w:t>орода</w:t>
      </w:r>
      <w:r w:rsidRPr="007F3756">
        <w:rPr>
          <w:rFonts w:eastAsia="Times New Roman"/>
          <w:sz w:val="28"/>
          <w:szCs w:val="28"/>
          <w:lang w:eastAsia="ru-RU"/>
        </w:rPr>
        <w:t xml:space="preserve"> Ура</w:t>
      </w:r>
      <w:r w:rsidR="00931DFB">
        <w:rPr>
          <w:rFonts w:eastAsia="Times New Roman"/>
          <w:sz w:val="28"/>
          <w:szCs w:val="28"/>
          <w:lang w:eastAsia="ru-RU"/>
        </w:rPr>
        <w:t>й</w:t>
      </w:r>
      <w:r w:rsidRPr="007F3756">
        <w:rPr>
          <w:rFonts w:eastAsia="Times New Roman"/>
          <w:sz w:val="28"/>
          <w:szCs w:val="28"/>
          <w:lang w:eastAsia="ru-RU"/>
        </w:rPr>
        <w:t xml:space="preserve"> на расчетный срок для потребителей различных категорий приведены в Таблице 6.</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6. Перспективные показатели газопотребления г</w:t>
      </w:r>
      <w:r w:rsidR="00931DFB">
        <w:rPr>
          <w:rFonts w:eastAsia="Microsoft YaHei"/>
          <w:bCs/>
          <w:i/>
          <w:spacing w:val="-5"/>
        </w:rPr>
        <w:t>орода</w:t>
      </w:r>
      <w:r w:rsidRPr="007F3756">
        <w:rPr>
          <w:rFonts w:eastAsia="Microsoft YaHei"/>
          <w:bCs/>
          <w:i/>
          <w:spacing w:val="-5"/>
        </w:rPr>
        <w:t xml:space="preserve"> Ура</w:t>
      </w:r>
      <w:r w:rsidR="00931DFB">
        <w:rPr>
          <w:rFonts w:eastAsia="Microsoft YaHei"/>
          <w:bCs/>
          <w:i/>
          <w:spacing w:val="-5"/>
        </w:rPr>
        <w:t>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2"/>
        <w:gridCol w:w="4740"/>
        <w:gridCol w:w="2263"/>
        <w:gridCol w:w="2261"/>
      </w:tblGrid>
      <w:tr w:rsidR="00F83BB4" w:rsidRPr="007F3756" w:rsidTr="00B5682E">
        <w:trPr>
          <w:trHeight w:val="1156"/>
          <w:tblHeader/>
        </w:trPr>
        <w:tc>
          <w:tcPr>
            <w:tcW w:w="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before="8" w:after="0" w:line="240" w:lineRule="auto"/>
              <w:ind w:left="202"/>
              <w:jc w:val="left"/>
              <w:rPr>
                <w:rFonts w:eastAsia="Times New Roman"/>
                <w:b/>
                <w:spacing w:val="1"/>
                <w:sz w:val="20"/>
                <w:szCs w:val="20"/>
                <w:lang w:val="en-US"/>
              </w:rPr>
            </w:pPr>
            <w:r w:rsidRPr="007F3756">
              <w:rPr>
                <w:rFonts w:eastAsia="Times New Roman"/>
                <w:b/>
                <w:spacing w:val="1"/>
                <w:sz w:val="20"/>
                <w:szCs w:val="20"/>
                <w:lang w:val="en-US"/>
              </w:rPr>
              <w:t>№ п/п</w:t>
            </w:r>
          </w:p>
        </w:tc>
        <w:tc>
          <w:tcPr>
            <w:tcW w:w="2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before="8" w:after="0" w:line="240" w:lineRule="auto"/>
              <w:ind w:left="202"/>
              <w:jc w:val="center"/>
              <w:rPr>
                <w:rFonts w:eastAsia="Times New Roman"/>
                <w:b/>
                <w:spacing w:val="1"/>
                <w:sz w:val="20"/>
                <w:szCs w:val="20"/>
              </w:rPr>
            </w:pPr>
            <w:r w:rsidRPr="007F3756">
              <w:rPr>
                <w:rFonts w:eastAsia="Times New Roman"/>
                <w:b/>
                <w:spacing w:val="1"/>
                <w:sz w:val="20"/>
                <w:szCs w:val="20"/>
              </w:rPr>
              <w:t>Наименование потребителя</w:t>
            </w:r>
          </w:p>
          <w:p w:rsidR="00F83BB4" w:rsidRPr="007F3756" w:rsidRDefault="00F83BB4" w:rsidP="00B5682E">
            <w:pPr>
              <w:spacing w:before="8" w:after="0" w:line="240" w:lineRule="auto"/>
              <w:ind w:left="202"/>
              <w:jc w:val="center"/>
              <w:rPr>
                <w:rFonts w:eastAsia="Times New Roman"/>
                <w:b/>
                <w:spacing w:val="1"/>
                <w:sz w:val="20"/>
                <w:szCs w:val="20"/>
              </w:rPr>
            </w:pPr>
            <w:r w:rsidRPr="007F3756">
              <w:rPr>
                <w:rFonts w:eastAsia="Times New Roman"/>
                <w:b/>
                <w:spacing w:val="1"/>
                <w:sz w:val="20"/>
                <w:szCs w:val="20"/>
              </w:rPr>
              <w:t>(назначение использования газа)</w:t>
            </w:r>
          </w:p>
        </w:tc>
        <w:tc>
          <w:tcPr>
            <w:tcW w:w="11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before="8" w:after="0" w:line="240" w:lineRule="auto"/>
              <w:ind w:left="202"/>
              <w:jc w:val="center"/>
              <w:rPr>
                <w:rFonts w:eastAsia="Times New Roman"/>
                <w:b/>
                <w:spacing w:val="1"/>
                <w:sz w:val="20"/>
                <w:szCs w:val="20"/>
                <w:lang w:val="en-US"/>
              </w:rPr>
            </w:pPr>
            <w:r w:rsidRPr="007F3756">
              <w:rPr>
                <w:rFonts w:eastAsia="Times New Roman"/>
                <w:b/>
                <w:spacing w:val="1"/>
                <w:sz w:val="20"/>
                <w:szCs w:val="20"/>
                <w:lang w:val="en-US"/>
              </w:rPr>
              <w:t>Часовой расход газа, м3</w:t>
            </w:r>
          </w:p>
        </w:tc>
        <w:tc>
          <w:tcPr>
            <w:tcW w:w="11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before="8" w:after="0" w:line="240" w:lineRule="auto"/>
              <w:ind w:left="202"/>
              <w:jc w:val="center"/>
              <w:rPr>
                <w:rFonts w:eastAsia="Times New Roman"/>
                <w:b/>
                <w:spacing w:val="1"/>
                <w:sz w:val="20"/>
                <w:szCs w:val="20"/>
              </w:rPr>
            </w:pPr>
            <w:r w:rsidRPr="007F3756">
              <w:rPr>
                <w:rFonts w:eastAsia="Times New Roman"/>
                <w:b/>
                <w:spacing w:val="1"/>
                <w:sz w:val="20"/>
                <w:szCs w:val="20"/>
              </w:rPr>
              <w:t>Годовой</w:t>
            </w:r>
          </w:p>
          <w:p w:rsidR="00F83BB4" w:rsidRPr="007F3756" w:rsidRDefault="00F83BB4" w:rsidP="00B5682E">
            <w:pPr>
              <w:spacing w:before="8" w:after="0" w:line="240" w:lineRule="auto"/>
              <w:ind w:left="202"/>
              <w:jc w:val="center"/>
              <w:rPr>
                <w:rFonts w:eastAsia="Times New Roman"/>
                <w:b/>
                <w:spacing w:val="1"/>
                <w:sz w:val="20"/>
                <w:szCs w:val="20"/>
              </w:rPr>
            </w:pPr>
            <w:r w:rsidRPr="007F3756">
              <w:rPr>
                <w:rFonts w:eastAsia="Times New Roman"/>
                <w:b/>
                <w:spacing w:val="1"/>
                <w:sz w:val="20"/>
                <w:szCs w:val="20"/>
              </w:rPr>
              <w:t>расход газа,тыс. м3</w:t>
            </w:r>
          </w:p>
        </w:tc>
      </w:tr>
      <w:tr w:rsidR="00F83BB4" w:rsidRPr="007F3756" w:rsidTr="00B5682E">
        <w:trPr>
          <w:trHeight w:val="332"/>
        </w:trPr>
        <w:tc>
          <w:tcPr>
            <w:tcW w:w="36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rPr>
            </w:pPr>
            <w:r w:rsidRPr="007F3756">
              <w:rPr>
                <w:rFonts w:eastAsia="Times New Roman"/>
                <w:spacing w:val="1"/>
                <w:sz w:val="20"/>
                <w:szCs w:val="20"/>
              </w:rPr>
              <w:t>1</w:t>
            </w:r>
          </w:p>
        </w:tc>
        <w:tc>
          <w:tcPr>
            <w:tcW w:w="237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Котельная «Промбаза»</w:t>
            </w:r>
          </w:p>
        </w:tc>
        <w:tc>
          <w:tcPr>
            <w:tcW w:w="113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9116</w:t>
            </w:r>
          </w:p>
        </w:tc>
        <w:tc>
          <w:tcPr>
            <w:tcW w:w="113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28057,5</w:t>
            </w:r>
          </w:p>
        </w:tc>
      </w:tr>
      <w:tr w:rsidR="00F83BB4" w:rsidRPr="007F3756" w:rsidTr="00B5682E">
        <w:trPr>
          <w:trHeight w:val="332"/>
        </w:trPr>
        <w:tc>
          <w:tcPr>
            <w:tcW w:w="36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rPr>
            </w:pPr>
            <w:r w:rsidRPr="007F3756">
              <w:rPr>
                <w:rFonts w:eastAsia="Times New Roman"/>
                <w:spacing w:val="1"/>
                <w:sz w:val="20"/>
                <w:szCs w:val="20"/>
              </w:rPr>
              <w:t>2</w:t>
            </w:r>
          </w:p>
        </w:tc>
        <w:tc>
          <w:tcPr>
            <w:tcW w:w="2371" w:type="pct"/>
            <w:tcBorders>
              <w:top w:val="single" w:sz="4" w:space="0" w:color="auto"/>
              <w:left w:val="single" w:sz="4" w:space="0" w:color="auto"/>
              <w:bottom w:val="single" w:sz="4" w:space="0" w:color="auto"/>
              <w:right w:val="single" w:sz="4" w:space="0" w:color="auto"/>
            </w:tcBorders>
            <w:vAlign w:val="bottom"/>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Котельная «Нефтяник»</w:t>
            </w:r>
          </w:p>
        </w:tc>
        <w:tc>
          <w:tcPr>
            <w:tcW w:w="113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7461</w:t>
            </w:r>
          </w:p>
        </w:tc>
        <w:tc>
          <w:tcPr>
            <w:tcW w:w="113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24725,0</w:t>
            </w:r>
          </w:p>
        </w:tc>
      </w:tr>
      <w:tr w:rsidR="00F83BB4" w:rsidRPr="007F3756" w:rsidTr="00B5682E">
        <w:trPr>
          <w:trHeight w:val="332"/>
        </w:trPr>
        <w:tc>
          <w:tcPr>
            <w:tcW w:w="36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rPr>
            </w:pPr>
            <w:r w:rsidRPr="007F3756">
              <w:rPr>
                <w:rFonts w:eastAsia="Times New Roman"/>
                <w:spacing w:val="1"/>
                <w:sz w:val="20"/>
                <w:szCs w:val="20"/>
              </w:rPr>
              <w:t>3</w:t>
            </w:r>
          </w:p>
        </w:tc>
        <w:tc>
          <w:tcPr>
            <w:tcW w:w="2371" w:type="pct"/>
            <w:tcBorders>
              <w:top w:val="single" w:sz="4" w:space="0" w:color="auto"/>
              <w:left w:val="single" w:sz="4" w:space="0" w:color="auto"/>
              <w:bottom w:val="single" w:sz="4" w:space="0" w:color="auto"/>
              <w:right w:val="single" w:sz="4" w:space="0" w:color="auto"/>
            </w:tcBorders>
            <w:vAlign w:val="bottom"/>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Котельная «Аэропорт»</w:t>
            </w:r>
          </w:p>
        </w:tc>
        <w:tc>
          <w:tcPr>
            <w:tcW w:w="113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3462</w:t>
            </w:r>
          </w:p>
        </w:tc>
        <w:tc>
          <w:tcPr>
            <w:tcW w:w="113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10997,25</w:t>
            </w:r>
          </w:p>
        </w:tc>
      </w:tr>
      <w:tr w:rsidR="00F83BB4" w:rsidRPr="007F3756" w:rsidTr="00B5682E">
        <w:trPr>
          <w:trHeight w:val="288"/>
        </w:trPr>
        <w:tc>
          <w:tcPr>
            <w:tcW w:w="36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rPr>
            </w:pPr>
            <w:r w:rsidRPr="007F3756">
              <w:rPr>
                <w:rFonts w:eastAsia="Times New Roman"/>
                <w:spacing w:val="1"/>
                <w:sz w:val="20"/>
                <w:szCs w:val="20"/>
              </w:rPr>
              <w:t>4</w:t>
            </w:r>
          </w:p>
        </w:tc>
        <w:tc>
          <w:tcPr>
            <w:tcW w:w="2371" w:type="pct"/>
            <w:tcBorders>
              <w:top w:val="single" w:sz="4" w:space="0" w:color="auto"/>
              <w:left w:val="single" w:sz="4" w:space="0" w:color="auto"/>
              <w:bottom w:val="single" w:sz="4" w:space="0" w:color="auto"/>
              <w:right w:val="single" w:sz="4" w:space="0" w:color="auto"/>
            </w:tcBorders>
            <w:vAlign w:val="bottom"/>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Проектируемая котельная в микрорайоне «Солнечный»</w:t>
            </w:r>
          </w:p>
        </w:tc>
        <w:tc>
          <w:tcPr>
            <w:tcW w:w="113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344</w:t>
            </w:r>
          </w:p>
        </w:tc>
        <w:tc>
          <w:tcPr>
            <w:tcW w:w="113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806</w:t>
            </w:r>
            <w:r w:rsidRPr="007F3756">
              <w:rPr>
                <w:rFonts w:eastAsia="Times New Roman"/>
                <w:spacing w:val="1"/>
                <w:sz w:val="20"/>
                <w:szCs w:val="20"/>
              </w:rPr>
              <w:t>,</w:t>
            </w:r>
            <w:r w:rsidRPr="007F3756">
              <w:rPr>
                <w:rFonts w:eastAsia="Times New Roman"/>
                <w:spacing w:val="1"/>
                <w:sz w:val="20"/>
                <w:szCs w:val="20"/>
                <w:lang w:val="en-US"/>
              </w:rPr>
              <w:t>25</w:t>
            </w:r>
          </w:p>
        </w:tc>
      </w:tr>
      <w:tr w:rsidR="00F83BB4" w:rsidRPr="007F3756" w:rsidTr="00B5682E">
        <w:trPr>
          <w:trHeight w:val="288"/>
        </w:trPr>
        <w:tc>
          <w:tcPr>
            <w:tcW w:w="36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lang w:val="en-US"/>
              </w:rPr>
            </w:pPr>
            <w:r w:rsidRPr="007F3756">
              <w:rPr>
                <w:rFonts w:eastAsia="Times New Roman"/>
                <w:spacing w:val="1"/>
                <w:sz w:val="20"/>
                <w:szCs w:val="20"/>
                <w:lang w:val="en-US"/>
              </w:rPr>
              <w:t>5</w:t>
            </w:r>
          </w:p>
        </w:tc>
        <w:tc>
          <w:tcPr>
            <w:tcW w:w="2371" w:type="pct"/>
            <w:tcBorders>
              <w:top w:val="single" w:sz="4" w:space="0" w:color="auto"/>
              <w:left w:val="single" w:sz="4" w:space="0" w:color="auto"/>
              <w:bottom w:val="single" w:sz="4" w:space="0" w:color="auto"/>
              <w:right w:val="single" w:sz="4" w:space="0" w:color="auto"/>
            </w:tcBorders>
            <w:vAlign w:val="bottom"/>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Котельные «МАК» (5 шт.)</w:t>
            </w:r>
          </w:p>
        </w:tc>
        <w:tc>
          <w:tcPr>
            <w:tcW w:w="113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1408</w:t>
            </w:r>
          </w:p>
        </w:tc>
        <w:tc>
          <w:tcPr>
            <w:tcW w:w="113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10492</w:t>
            </w:r>
            <w:r w:rsidRPr="007F3756">
              <w:rPr>
                <w:rFonts w:eastAsia="Times New Roman"/>
                <w:spacing w:val="1"/>
                <w:sz w:val="20"/>
                <w:szCs w:val="20"/>
              </w:rPr>
              <w:t>,</w:t>
            </w:r>
            <w:r w:rsidRPr="007F3756">
              <w:rPr>
                <w:rFonts w:eastAsia="Times New Roman"/>
                <w:spacing w:val="1"/>
                <w:sz w:val="20"/>
                <w:szCs w:val="20"/>
                <w:lang w:val="en-US"/>
              </w:rPr>
              <w:t>0</w:t>
            </w:r>
          </w:p>
        </w:tc>
      </w:tr>
      <w:tr w:rsidR="00F83BB4" w:rsidRPr="007F3756" w:rsidTr="00B5682E">
        <w:trPr>
          <w:trHeight w:val="272"/>
        </w:trPr>
        <w:tc>
          <w:tcPr>
            <w:tcW w:w="36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lang w:val="en-US"/>
              </w:rPr>
            </w:pPr>
            <w:r w:rsidRPr="007F3756">
              <w:rPr>
                <w:rFonts w:eastAsia="Times New Roman"/>
                <w:spacing w:val="1"/>
                <w:sz w:val="20"/>
                <w:szCs w:val="20"/>
                <w:lang w:val="en-US"/>
              </w:rPr>
              <w:t>6</w:t>
            </w:r>
          </w:p>
        </w:tc>
        <w:tc>
          <w:tcPr>
            <w:tcW w:w="237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Индивидуальная жилая застройка (отопление, горячее водоснабжение от индивидуальных газовых котлов)</w:t>
            </w:r>
          </w:p>
        </w:tc>
        <w:tc>
          <w:tcPr>
            <w:tcW w:w="113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1634</w:t>
            </w:r>
          </w:p>
        </w:tc>
        <w:tc>
          <w:tcPr>
            <w:tcW w:w="113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6095</w:t>
            </w:r>
            <w:r w:rsidRPr="007F3756">
              <w:rPr>
                <w:rFonts w:eastAsia="Times New Roman"/>
                <w:spacing w:val="1"/>
                <w:sz w:val="20"/>
                <w:szCs w:val="20"/>
              </w:rPr>
              <w:t>,</w:t>
            </w:r>
            <w:r w:rsidRPr="007F3756">
              <w:rPr>
                <w:rFonts w:eastAsia="Times New Roman"/>
                <w:spacing w:val="1"/>
                <w:sz w:val="20"/>
                <w:szCs w:val="20"/>
                <w:lang w:val="en-US"/>
              </w:rPr>
              <w:t>25</w:t>
            </w:r>
          </w:p>
        </w:tc>
      </w:tr>
      <w:tr w:rsidR="00F83BB4" w:rsidRPr="007F3756" w:rsidTr="00B5682E">
        <w:trPr>
          <w:trHeight w:val="268"/>
        </w:trPr>
        <w:tc>
          <w:tcPr>
            <w:tcW w:w="2737"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spacing w:before="8" w:after="0" w:line="240" w:lineRule="auto"/>
              <w:ind w:left="202"/>
              <w:jc w:val="center"/>
              <w:rPr>
                <w:rFonts w:eastAsia="Times New Roman"/>
                <w:b/>
                <w:spacing w:val="1"/>
                <w:sz w:val="20"/>
                <w:szCs w:val="20"/>
                <w:lang w:val="en-US"/>
              </w:rPr>
            </w:pPr>
            <w:r w:rsidRPr="007F3756">
              <w:rPr>
                <w:rFonts w:eastAsia="Times New Roman"/>
                <w:b/>
                <w:spacing w:val="1"/>
                <w:sz w:val="20"/>
                <w:szCs w:val="20"/>
                <w:lang w:val="en-US"/>
              </w:rPr>
              <w:t>Итого:</w:t>
            </w:r>
          </w:p>
        </w:tc>
        <w:tc>
          <w:tcPr>
            <w:tcW w:w="113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keepLines/>
              <w:spacing w:before="8" w:after="0" w:line="240" w:lineRule="auto"/>
              <w:ind w:left="202"/>
              <w:jc w:val="center"/>
              <w:rPr>
                <w:rFonts w:eastAsia="Times New Roman"/>
                <w:b/>
                <w:spacing w:val="1"/>
                <w:sz w:val="20"/>
                <w:szCs w:val="20"/>
                <w:lang w:val="en-US"/>
              </w:rPr>
            </w:pPr>
            <w:r w:rsidRPr="007F3756">
              <w:rPr>
                <w:rFonts w:eastAsia="Times New Roman"/>
                <w:b/>
                <w:spacing w:val="1"/>
                <w:sz w:val="20"/>
                <w:szCs w:val="20"/>
                <w:lang w:val="en-US"/>
              </w:rPr>
              <w:t>23425</w:t>
            </w:r>
          </w:p>
        </w:tc>
        <w:tc>
          <w:tcPr>
            <w:tcW w:w="113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keepLines/>
              <w:spacing w:before="8" w:after="0" w:line="240" w:lineRule="auto"/>
              <w:ind w:left="202"/>
              <w:jc w:val="center"/>
              <w:rPr>
                <w:rFonts w:eastAsia="Times New Roman"/>
                <w:b/>
                <w:spacing w:val="1"/>
                <w:sz w:val="20"/>
                <w:szCs w:val="20"/>
                <w:lang w:val="en-US"/>
              </w:rPr>
            </w:pPr>
            <w:r w:rsidRPr="007F3756">
              <w:rPr>
                <w:rFonts w:eastAsia="Times New Roman"/>
                <w:b/>
                <w:spacing w:val="1"/>
                <w:sz w:val="20"/>
                <w:szCs w:val="20"/>
                <w:lang w:val="en-US"/>
              </w:rPr>
              <w:t>81173</w:t>
            </w:r>
            <w:r w:rsidRPr="007F3756">
              <w:rPr>
                <w:rFonts w:eastAsia="Times New Roman"/>
                <w:b/>
                <w:spacing w:val="1"/>
                <w:sz w:val="20"/>
                <w:szCs w:val="20"/>
              </w:rPr>
              <w:t>,</w:t>
            </w:r>
            <w:r w:rsidRPr="007F3756">
              <w:rPr>
                <w:rFonts w:eastAsia="Times New Roman"/>
                <w:b/>
                <w:spacing w:val="1"/>
                <w:sz w:val="20"/>
                <w:szCs w:val="20"/>
                <w:lang w:val="en-US"/>
              </w:rPr>
              <w:t>25</w:t>
            </w:r>
          </w:p>
        </w:tc>
      </w:tr>
    </w:tbl>
    <w:p w:rsidR="00F83BB4" w:rsidRPr="007F3756" w:rsidRDefault="00F83BB4" w:rsidP="00F83BB4">
      <w:pPr>
        <w:spacing w:after="0" w:line="240" w:lineRule="auto"/>
        <w:rPr>
          <w:rFonts w:eastAsia="Calibri"/>
          <w:sz w:val="28"/>
          <w:szCs w:val="28"/>
        </w:rPr>
      </w:pPr>
      <w:r w:rsidRPr="007F3756">
        <w:rPr>
          <w:rFonts w:eastAsia="Calibri"/>
          <w:sz w:val="20"/>
          <w:szCs w:val="20"/>
        </w:rPr>
        <w:t>*-</w:t>
      </w:r>
      <w:r w:rsidRPr="007F3756">
        <w:rPr>
          <w:rFonts w:eastAsia="Calibri"/>
          <w:szCs w:val="20"/>
        </w:rPr>
        <w:t xml:space="preserve"> согласно актуально</w:t>
      </w:r>
      <w:r w:rsidR="00E85930">
        <w:rPr>
          <w:rFonts w:eastAsia="Calibri"/>
          <w:szCs w:val="20"/>
        </w:rPr>
        <w:t>му</w:t>
      </w:r>
      <w:r w:rsidRPr="007F3756">
        <w:rPr>
          <w:rFonts w:eastAsia="Calibri"/>
          <w:szCs w:val="20"/>
        </w:rPr>
        <w:t xml:space="preserve"> Генерально</w:t>
      </w:r>
      <w:r w:rsidR="00E85930">
        <w:rPr>
          <w:rFonts w:eastAsia="Calibri"/>
          <w:szCs w:val="20"/>
        </w:rPr>
        <w:t>му плану</w:t>
      </w:r>
      <w:r w:rsidRPr="007F3756">
        <w:rPr>
          <w:rFonts w:eastAsia="Calibri"/>
          <w:szCs w:val="20"/>
        </w:rPr>
        <w:t xml:space="preserve"> города Урай</w:t>
      </w:r>
    </w:p>
    <w:p w:rsidR="00F83BB4" w:rsidRPr="007F3756" w:rsidRDefault="00F83BB4" w:rsidP="00F83BB4">
      <w:pPr>
        <w:widowControl w:val="0"/>
        <w:autoSpaceDE w:val="0"/>
        <w:autoSpaceDN w:val="0"/>
        <w:adjustRightInd w:val="0"/>
        <w:spacing w:after="120" w:line="240" w:lineRule="auto"/>
        <w:ind w:firstLine="709"/>
        <w:jc w:val="left"/>
        <w:rPr>
          <w:rFonts w:eastAsia="Times New Roman"/>
          <w:sz w:val="28"/>
          <w:szCs w:val="28"/>
          <w:lang w:eastAsia="ru-RU"/>
        </w:rPr>
      </w:pPr>
    </w:p>
    <w:p w:rsidR="00F83BB4" w:rsidRPr="007F3756" w:rsidRDefault="00F83BB4" w:rsidP="00F83BB4">
      <w:pPr>
        <w:spacing w:after="0" w:line="240" w:lineRule="auto"/>
        <w:jc w:val="left"/>
        <w:rPr>
          <w:rFonts w:eastAsia="Times New Roman"/>
          <w:sz w:val="28"/>
          <w:szCs w:val="28"/>
          <w:lang w:eastAsia="ru-RU"/>
        </w:rPr>
        <w:sectPr w:rsidR="00F83BB4" w:rsidRPr="007F3756">
          <w:pgSz w:w="11906" w:h="16838"/>
          <w:pgMar w:top="1134" w:right="992" w:bottom="1134" w:left="1134" w:header="709" w:footer="709" w:gutter="0"/>
          <w:cols w:space="720"/>
        </w:sectPr>
      </w:pPr>
    </w:p>
    <w:p w:rsidR="00F83BB4" w:rsidRPr="007F3756" w:rsidRDefault="00F83BB4" w:rsidP="00F83BB4">
      <w:pPr>
        <w:spacing w:before="240" w:after="120" w:line="240" w:lineRule="auto"/>
        <w:jc w:val="center"/>
        <w:rPr>
          <w:i/>
          <w:sz w:val="28"/>
          <w:szCs w:val="28"/>
        </w:rPr>
      </w:pPr>
      <w:r w:rsidRPr="007F3756">
        <w:rPr>
          <w:i/>
          <w:sz w:val="28"/>
          <w:szCs w:val="28"/>
        </w:rPr>
        <w:t>Сбор и утилизация ТКО</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bookmarkStart w:id="249" w:name="OLE_LINK28"/>
      <w:r w:rsidRPr="007F3756">
        <w:rPr>
          <w:rFonts w:eastAsia="Times New Roman"/>
          <w:sz w:val="28"/>
          <w:szCs w:val="28"/>
          <w:lang w:eastAsia="ru-RU"/>
        </w:rPr>
        <w:t>В рамках разработки программы комплексного развития систем коммунальной инф</w:t>
      </w:r>
      <w:r w:rsidR="00F129FE">
        <w:rPr>
          <w:rFonts w:eastAsia="Times New Roman"/>
          <w:sz w:val="28"/>
          <w:szCs w:val="28"/>
          <w:lang w:eastAsia="ru-RU"/>
        </w:rPr>
        <w:t>раструктуры и в соответствии с Г</w:t>
      </w:r>
      <w:r w:rsidRPr="007F3756">
        <w:rPr>
          <w:rFonts w:eastAsia="Times New Roman"/>
          <w:sz w:val="28"/>
          <w:szCs w:val="28"/>
          <w:lang w:eastAsia="ru-RU"/>
        </w:rPr>
        <w:t>енеральной схемой очистки</w:t>
      </w:r>
      <w:r w:rsidR="00F129FE">
        <w:rPr>
          <w:rFonts w:eastAsia="Times New Roman"/>
          <w:sz w:val="28"/>
          <w:szCs w:val="28"/>
          <w:lang w:eastAsia="ru-RU"/>
        </w:rPr>
        <w:t xml:space="preserve"> территории</w:t>
      </w:r>
      <w:r w:rsidRPr="007F3756">
        <w:rPr>
          <w:rFonts w:eastAsia="Times New Roman"/>
          <w:sz w:val="28"/>
          <w:szCs w:val="28"/>
          <w:lang w:eastAsia="ru-RU"/>
        </w:rPr>
        <w:t xml:space="preserve"> рассмотрено существующее состояние санитарной очистки территории города и определены основные направления развития эффективной системы очистки, обоснован выбор и количество основных объектов по сбору и утилизации ТКО, а также рассчитаны потребности в транспортных средствах и механизации для осуществления вывоза и размещения (утилизации) ТКО, уборки территории </w:t>
      </w:r>
      <w:r w:rsidR="00F129FE">
        <w:rPr>
          <w:rFonts w:eastAsia="Times New Roman"/>
          <w:sz w:val="28"/>
          <w:szCs w:val="28"/>
          <w:lang w:eastAsia="ru-RU"/>
        </w:rPr>
        <w:t>города</w:t>
      </w:r>
      <w:r w:rsidRPr="007F3756">
        <w:rPr>
          <w:rFonts w:eastAsia="Times New Roman"/>
          <w:sz w:val="28"/>
          <w:szCs w:val="28"/>
          <w:lang w:eastAsia="ru-RU"/>
        </w:rPr>
        <w:t>.</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Для расчета прогнозных объемов образования твердых коммунальных отходов в 2023 году на территории города Урай использовались нормы накопления ТКО, а также прогнозные статистические данные на 2023 год, полученные из различных источников. Согласно полученным в результате расчета данным, прогнозный объем образования ТКО на 2023 год составляет 126321 куб.м, или 10501 тонн.</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Для расчета прогнозных объемов образования тве</w:t>
      </w:r>
      <w:r w:rsidR="007414CA">
        <w:rPr>
          <w:rFonts w:eastAsia="Times New Roman"/>
          <w:sz w:val="28"/>
          <w:szCs w:val="28"/>
          <w:lang w:eastAsia="ru-RU"/>
        </w:rPr>
        <w:t>рдых коммунальных отходов в 2032</w:t>
      </w:r>
      <w:r w:rsidRPr="007F3756">
        <w:rPr>
          <w:rFonts w:eastAsia="Times New Roman"/>
          <w:sz w:val="28"/>
          <w:szCs w:val="28"/>
          <w:lang w:eastAsia="ru-RU"/>
        </w:rPr>
        <w:t xml:space="preserve"> году на территории города Урай использовались нормы накопления ТКО, а также прогнозн</w:t>
      </w:r>
      <w:r w:rsidR="007414CA">
        <w:rPr>
          <w:rFonts w:eastAsia="Times New Roman"/>
          <w:sz w:val="28"/>
          <w:szCs w:val="28"/>
          <w:lang w:eastAsia="ru-RU"/>
        </w:rPr>
        <w:t>ые статистические данные на 2032</w:t>
      </w:r>
      <w:r w:rsidRPr="007F3756">
        <w:rPr>
          <w:rFonts w:eastAsia="Times New Roman"/>
          <w:sz w:val="28"/>
          <w:szCs w:val="28"/>
          <w:lang w:eastAsia="ru-RU"/>
        </w:rPr>
        <w:t xml:space="preserve"> год, полученные из различных источников. Исходные данные, а также результаты расчетов прогнозных объемов образования отходов на территории города Урай представлены в Таблице 7.</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Согласно полученным в результате расчета данным, прогнозн</w:t>
      </w:r>
      <w:r w:rsidR="007414CA">
        <w:rPr>
          <w:rFonts w:eastAsia="Times New Roman"/>
          <w:sz w:val="28"/>
          <w:szCs w:val="28"/>
          <w:lang w:eastAsia="ru-RU"/>
        </w:rPr>
        <w:t>ый объем образования ТКО на 2032</w:t>
      </w:r>
      <w:r w:rsidRPr="007F3756">
        <w:rPr>
          <w:rFonts w:eastAsia="Times New Roman"/>
          <w:sz w:val="28"/>
          <w:szCs w:val="28"/>
          <w:lang w:eastAsia="ru-RU"/>
        </w:rPr>
        <w:t xml:space="preserve"> год составляет 130059 куб.м, или 10811 тонн.</w:t>
      </w:r>
    </w:p>
    <w:bookmarkEnd w:id="249"/>
    <w:p w:rsidR="00F83BB4" w:rsidRPr="007F3756" w:rsidRDefault="00F83BB4" w:rsidP="00F83BB4">
      <w:pPr>
        <w:spacing w:after="0" w:line="240" w:lineRule="auto"/>
        <w:jc w:val="left"/>
        <w:rPr>
          <w:rFonts w:eastAsia="Calibri"/>
        </w:rPr>
        <w:sectPr w:rsidR="00F83BB4" w:rsidRPr="007F3756">
          <w:pgSz w:w="11906" w:h="16838"/>
          <w:pgMar w:top="1134" w:right="992" w:bottom="1134" w:left="1134" w:header="709" w:footer="709" w:gutter="0"/>
          <w:cols w:space="720"/>
        </w:sectPr>
      </w:pP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7. Прогнозные объемы образования отходов на территории города Урай</w:t>
      </w:r>
      <w:r w:rsidR="00233F03">
        <w:rPr>
          <w:rFonts w:eastAsia="Microsoft YaHei"/>
          <w:bCs/>
          <w:i/>
          <w:spacing w:val="-5"/>
        </w:rPr>
        <w:t xml:space="preserve"> на 2032 год</w:t>
      </w:r>
    </w:p>
    <w:tbl>
      <w:tblPr>
        <w:tblW w:w="5000" w:type="pct"/>
        <w:jc w:val="center"/>
        <w:tblCellMar>
          <w:left w:w="0" w:type="dxa"/>
          <w:right w:w="0" w:type="dxa"/>
        </w:tblCellMar>
        <w:tblLook w:val="01E0"/>
      </w:tblPr>
      <w:tblGrid>
        <w:gridCol w:w="2717"/>
        <w:gridCol w:w="1936"/>
        <w:gridCol w:w="1263"/>
        <w:gridCol w:w="991"/>
        <w:gridCol w:w="1607"/>
        <w:gridCol w:w="1231"/>
        <w:gridCol w:w="977"/>
        <w:gridCol w:w="3858"/>
      </w:tblGrid>
      <w:tr w:rsidR="00F83BB4" w:rsidRPr="007F3756" w:rsidTr="001D75A7">
        <w:trPr>
          <w:trHeight w:val="1597"/>
          <w:tblHeader/>
          <w:jc w:val="center"/>
        </w:trPr>
        <w:tc>
          <w:tcPr>
            <w:tcW w:w="932"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right="239"/>
              <w:jc w:val="center"/>
              <w:rPr>
                <w:rFonts w:eastAsia="Times New Roman"/>
                <w:sz w:val="20"/>
                <w:szCs w:val="20"/>
                <w:lang w:val="en-US"/>
              </w:rPr>
            </w:pPr>
            <w:r w:rsidRPr="007F3756">
              <w:rPr>
                <w:rFonts w:eastAsia="Times New Roman"/>
                <w:b/>
                <w:spacing w:val="1"/>
                <w:sz w:val="20"/>
                <w:szCs w:val="20"/>
                <w:lang w:val="en-US"/>
              </w:rPr>
              <w:t>Н</w:t>
            </w:r>
            <w:r w:rsidRPr="007F3756">
              <w:rPr>
                <w:rFonts w:eastAsia="Times New Roman"/>
                <w:b/>
                <w:sz w:val="20"/>
                <w:szCs w:val="20"/>
                <w:lang w:val="en-US"/>
              </w:rPr>
              <w:t>а</w:t>
            </w:r>
            <w:r w:rsidRPr="007F3756">
              <w:rPr>
                <w:rFonts w:eastAsia="Times New Roman"/>
                <w:b/>
                <w:spacing w:val="1"/>
                <w:sz w:val="20"/>
                <w:szCs w:val="20"/>
                <w:lang w:val="en-US"/>
              </w:rPr>
              <w:t>и</w:t>
            </w:r>
            <w:r w:rsidRPr="007F3756">
              <w:rPr>
                <w:rFonts w:eastAsia="Times New Roman"/>
                <w:b/>
                <w:sz w:val="20"/>
                <w:szCs w:val="20"/>
                <w:lang w:val="en-US"/>
              </w:rPr>
              <w:t>м</w:t>
            </w:r>
            <w:r w:rsidRPr="007F3756">
              <w:rPr>
                <w:rFonts w:eastAsia="Times New Roman"/>
                <w:b/>
                <w:spacing w:val="-2"/>
                <w:sz w:val="20"/>
                <w:szCs w:val="20"/>
                <w:lang w:val="en-US"/>
              </w:rPr>
              <w:t>е</w:t>
            </w:r>
            <w:r w:rsidRPr="007F3756">
              <w:rPr>
                <w:rFonts w:eastAsia="Times New Roman"/>
                <w:b/>
                <w:spacing w:val="1"/>
                <w:sz w:val="20"/>
                <w:szCs w:val="20"/>
                <w:lang w:val="en-US"/>
              </w:rPr>
              <w:t>н</w:t>
            </w:r>
            <w:r w:rsidRPr="007F3756">
              <w:rPr>
                <w:rFonts w:eastAsia="Times New Roman"/>
                <w:b/>
                <w:spacing w:val="-4"/>
                <w:sz w:val="20"/>
                <w:szCs w:val="20"/>
                <w:lang w:val="en-US"/>
              </w:rPr>
              <w:t>о</w:t>
            </w:r>
            <w:r w:rsidRPr="007F3756">
              <w:rPr>
                <w:rFonts w:eastAsia="Times New Roman"/>
                <w:b/>
                <w:spacing w:val="-2"/>
                <w:sz w:val="20"/>
                <w:szCs w:val="20"/>
                <w:lang w:val="en-US"/>
              </w:rPr>
              <w:t>в</w:t>
            </w:r>
            <w:r w:rsidRPr="007F3756">
              <w:rPr>
                <w:rFonts w:eastAsia="Times New Roman"/>
                <w:b/>
                <w:sz w:val="20"/>
                <w:szCs w:val="20"/>
                <w:lang w:val="en-US"/>
              </w:rPr>
              <w:t>а</w:t>
            </w:r>
            <w:r w:rsidRPr="007F3756">
              <w:rPr>
                <w:rFonts w:eastAsia="Times New Roman"/>
                <w:b/>
                <w:spacing w:val="1"/>
                <w:sz w:val="20"/>
                <w:szCs w:val="20"/>
                <w:lang w:val="en-US"/>
              </w:rPr>
              <w:t>ни</w:t>
            </w:r>
            <w:r w:rsidRPr="007F3756">
              <w:rPr>
                <w:rFonts w:eastAsia="Times New Roman"/>
                <w:b/>
                <w:sz w:val="20"/>
                <w:szCs w:val="20"/>
                <w:lang w:val="en-US"/>
              </w:rPr>
              <w:t xml:space="preserve">е </w:t>
            </w:r>
            <w:r w:rsidRPr="007F3756">
              <w:rPr>
                <w:rFonts w:eastAsia="Times New Roman"/>
                <w:b/>
                <w:spacing w:val="1"/>
                <w:sz w:val="20"/>
                <w:szCs w:val="20"/>
                <w:lang w:val="en-US"/>
              </w:rPr>
              <w:t>к</w:t>
            </w:r>
            <w:r w:rsidRPr="007F3756">
              <w:rPr>
                <w:rFonts w:eastAsia="Times New Roman"/>
                <w:b/>
                <w:sz w:val="20"/>
                <w:szCs w:val="20"/>
                <w:lang w:val="en-US"/>
              </w:rPr>
              <w:t>а</w:t>
            </w:r>
            <w:r w:rsidRPr="007F3756">
              <w:rPr>
                <w:rFonts w:eastAsia="Times New Roman"/>
                <w:b/>
                <w:spacing w:val="2"/>
                <w:sz w:val="20"/>
                <w:szCs w:val="20"/>
                <w:lang w:val="en-US"/>
              </w:rPr>
              <w:t>т</w:t>
            </w:r>
            <w:r w:rsidRPr="007F3756">
              <w:rPr>
                <w:rFonts w:eastAsia="Times New Roman"/>
                <w:b/>
                <w:spacing w:val="1"/>
                <w:sz w:val="20"/>
                <w:szCs w:val="20"/>
                <w:lang w:val="en-US"/>
              </w:rPr>
              <w:t>е</w:t>
            </w:r>
            <w:r w:rsidRPr="007F3756">
              <w:rPr>
                <w:rFonts w:eastAsia="Times New Roman"/>
                <w:b/>
                <w:spacing w:val="-1"/>
                <w:sz w:val="20"/>
                <w:szCs w:val="20"/>
                <w:lang w:val="en-US"/>
              </w:rPr>
              <w:t>г</w:t>
            </w:r>
            <w:r w:rsidRPr="007F3756">
              <w:rPr>
                <w:rFonts w:eastAsia="Times New Roman"/>
                <w:b/>
                <w:spacing w:val="-4"/>
                <w:sz w:val="20"/>
                <w:szCs w:val="20"/>
                <w:lang w:val="en-US"/>
              </w:rPr>
              <w:t>о</w:t>
            </w:r>
            <w:r w:rsidRPr="007F3756">
              <w:rPr>
                <w:rFonts w:eastAsia="Times New Roman"/>
                <w:b/>
                <w:spacing w:val="-6"/>
                <w:sz w:val="20"/>
                <w:szCs w:val="20"/>
                <w:lang w:val="en-US"/>
              </w:rPr>
              <w:t>р</w:t>
            </w:r>
            <w:r w:rsidRPr="007F3756">
              <w:rPr>
                <w:rFonts w:eastAsia="Times New Roman"/>
                <w:b/>
                <w:spacing w:val="1"/>
                <w:sz w:val="20"/>
                <w:szCs w:val="20"/>
                <w:lang w:val="en-US"/>
              </w:rPr>
              <w:t>и</w:t>
            </w:r>
            <w:r w:rsidRPr="007F3756">
              <w:rPr>
                <w:rFonts w:eastAsia="Times New Roman"/>
                <w:b/>
                <w:sz w:val="20"/>
                <w:szCs w:val="20"/>
                <w:lang w:val="en-US"/>
              </w:rPr>
              <w:t>и</w:t>
            </w:r>
            <w:r w:rsidRPr="007F3756">
              <w:rPr>
                <w:rFonts w:eastAsia="Times New Roman"/>
                <w:b/>
                <w:spacing w:val="1"/>
                <w:sz w:val="20"/>
                <w:szCs w:val="20"/>
                <w:lang w:val="en-US"/>
              </w:rPr>
              <w:t xml:space="preserve"> </w:t>
            </w:r>
            <w:r w:rsidRPr="007F3756">
              <w:rPr>
                <w:rFonts w:eastAsia="Times New Roman"/>
                <w:b/>
                <w:spacing w:val="-4"/>
                <w:sz w:val="20"/>
                <w:szCs w:val="20"/>
                <w:lang w:val="en-US"/>
              </w:rPr>
              <w:t>о</w:t>
            </w:r>
            <w:r w:rsidRPr="007F3756">
              <w:rPr>
                <w:rFonts w:eastAsia="Times New Roman"/>
                <w:b/>
                <w:sz w:val="20"/>
                <w:szCs w:val="20"/>
                <w:lang w:val="en-US"/>
              </w:rPr>
              <w:t>бъ</w:t>
            </w:r>
            <w:r w:rsidRPr="007F3756">
              <w:rPr>
                <w:rFonts w:eastAsia="Times New Roman"/>
                <w:b/>
                <w:spacing w:val="1"/>
                <w:sz w:val="20"/>
                <w:szCs w:val="20"/>
                <w:lang w:val="en-US"/>
              </w:rPr>
              <w:t>ек</w:t>
            </w:r>
            <w:r w:rsidRPr="007F3756">
              <w:rPr>
                <w:rFonts w:eastAsia="Times New Roman"/>
                <w:b/>
                <w:spacing w:val="2"/>
                <w:sz w:val="20"/>
                <w:szCs w:val="20"/>
                <w:lang w:val="en-US"/>
              </w:rPr>
              <w:t>т</w:t>
            </w:r>
            <w:r w:rsidRPr="007F3756">
              <w:rPr>
                <w:rFonts w:eastAsia="Times New Roman"/>
                <w:b/>
                <w:spacing w:val="-4"/>
                <w:sz w:val="20"/>
                <w:szCs w:val="20"/>
                <w:lang w:val="en-US"/>
              </w:rPr>
              <w:t>о</w:t>
            </w:r>
            <w:r w:rsidRPr="007F3756">
              <w:rPr>
                <w:rFonts w:eastAsia="Times New Roman"/>
                <w:b/>
                <w:sz w:val="20"/>
                <w:szCs w:val="20"/>
                <w:lang w:val="en-US"/>
              </w:rPr>
              <w:t>в</w:t>
            </w:r>
          </w:p>
        </w:tc>
        <w:tc>
          <w:tcPr>
            <w:tcW w:w="664"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146" w:right="150"/>
              <w:jc w:val="center"/>
              <w:rPr>
                <w:rFonts w:eastAsia="Times New Roman"/>
                <w:sz w:val="20"/>
                <w:szCs w:val="20"/>
                <w:lang w:val="en-US"/>
              </w:rPr>
            </w:pPr>
            <w:r w:rsidRPr="007F3756">
              <w:rPr>
                <w:rFonts w:eastAsia="Times New Roman"/>
                <w:b/>
                <w:spacing w:val="1"/>
                <w:sz w:val="20"/>
                <w:szCs w:val="20"/>
                <w:lang w:val="en-US"/>
              </w:rPr>
              <w:t>Н</w:t>
            </w:r>
            <w:r w:rsidRPr="007F3756">
              <w:rPr>
                <w:rFonts w:eastAsia="Times New Roman"/>
                <w:b/>
                <w:sz w:val="20"/>
                <w:szCs w:val="20"/>
                <w:lang w:val="en-US"/>
              </w:rPr>
              <w:t>а</w:t>
            </w:r>
            <w:r w:rsidRPr="007F3756">
              <w:rPr>
                <w:rFonts w:eastAsia="Times New Roman"/>
                <w:b/>
                <w:spacing w:val="1"/>
                <w:sz w:val="20"/>
                <w:szCs w:val="20"/>
                <w:lang w:val="en-US"/>
              </w:rPr>
              <w:t>и</w:t>
            </w:r>
            <w:r w:rsidRPr="007F3756">
              <w:rPr>
                <w:rFonts w:eastAsia="Times New Roman"/>
                <w:b/>
                <w:sz w:val="20"/>
                <w:szCs w:val="20"/>
                <w:lang w:val="en-US"/>
              </w:rPr>
              <w:t>м</w:t>
            </w:r>
            <w:r w:rsidRPr="007F3756">
              <w:rPr>
                <w:rFonts w:eastAsia="Times New Roman"/>
                <w:b/>
                <w:spacing w:val="-2"/>
                <w:sz w:val="20"/>
                <w:szCs w:val="20"/>
                <w:lang w:val="en-US"/>
              </w:rPr>
              <w:t>е</w:t>
            </w:r>
            <w:r w:rsidRPr="007F3756">
              <w:rPr>
                <w:rFonts w:eastAsia="Times New Roman"/>
                <w:b/>
                <w:spacing w:val="1"/>
                <w:sz w:val="20"/>
                <w:szCs w:val="20"/>
                <w:lang w:val="en-US"/>
              </w:rPr>
              <w:t>н</w:t>
            </w:r>
            <w:r w:rsidRPr="007F3756">
              <w:rPr>
                <w:rFonts w:eastAsia="Times New Roman"/>
                <w:b/>
                <w:spacing w:val="-4"/>
                <w:sz w:val="20"/>
                <w:szCs w:val="20"/>
                <w:lang w:val="en-US"/>
              </w:rPr>
              <w:t>о</w:t>
            </w:r>
            <w:r w:rsidRPr="007F3756">
              <w:rPr>
                <w:rFonts w:eastAsia="Times New Roman"/>
                <w:b/>
                <w:spacing w:val="-2"/>
                <w:sz w:val="20"/>
                <w:szCs w:val="20"/>
                <w:lang w:val="en-US"/>
              </w:rPr>
              <w:t>в</w:t>
            </w:r>
            <w:r w:rsidRPr="007F3756">
              <w:rPr>
                <w:rFonts w:eastAsia="Times New Roman"/>
                <w:b/>
                <w:sz w:val="20"/>
                <w:szCs w:val="20"/>
                <w:lang w:val="en-US"/>
              </w:rPr>
              <w:t>а</w:t>
            </w:r>
            <w:r w:rsidRPr="007F3756">
              <w:rPr>
                <w:rFonts w:eastAsia="Times New Roman"/>
                <w:b/>
                <w:spacing w:val="1"/>
                <w:sz w:val="20"/>
                <w:szCs w:val="20"/>
                <w:lang w:val="en-US"/>
              </w:rPr>
              <w:t>ни</w:t>
            </w:r>
            <w:r w:rsidRPr="007F3756">
              <w:rPr>
                <w:rFonts w:eastAsia="Times New Roman"/>
                <w:b/>
                <w:sz w:val="20"/>
                <w:szCs w:val="20"/>
                <w:lang w:val="en-US"/>
              </w:rPr>
              <w:t xml:space="preserve">е </w:t>
            </w:r>
            <w:r w:rsidRPr="007F3756">
              <w:rPr>
                <w:rFonts w:eastAsia="Times New Roman"/>
                <w:b/>
                <w:spacing w:val="-6"/>
                <w:sz w:val="20"/>
                <w:szCs w:val="20"/>
                <w:lang w:val="en-US"/>
              </w:rPr>
              <w:t>р</w:t>
            </w:r>
            <w:r w:rsidRPr="007F3756">
              <w:rPr>
                <w:rFonts w:eastAsia="Times New Roman"/>
                <w:b/>
                <w:sz w:val="20"/>
                <w:szCs w:val="20"/>
                <w:lang w:val="en-US"/>
              </w:rPr>
              <w:t>а</w:t>
            </w:r>
            <w:r w:rsidRPr="007F3756">
              <w:rPr>
                <w:rFonts w:eastAsia="Times New Roman"/>
                <w:b/>
                <w:spacing w:val="1"/>
                <w:sz w:val="20"/>
                <w:szCs w:val="20"/>
                <w:lang w:val="en-US"/>
              </w:rPr>
              <w:t>с</w:t>
            </w:r>
            <w:r w:rsidRPr="007F3756">
              <w:rPr>
                <w:rFonts w:eastAsia="Times New Roman"/>
                <w:b/>
                <w:sz w:val="20"/>
                <w:szCs w:val="20"/>
                <w:lang w:val="en-US"/>
              </w:rPr>
              <w:t>ч</w:t>
            </w:r>
            <w:r w:rsidRPr="007F3756">
              <w:rPr>
                <w:rFonts w:eastAsia="Times New Roman"/>
                <w:b/>
                <w:spacing w:val="2"/>
                <w:sz w:val="20"/>
                <w:szCs w:val="20"/>
                <w:lang w:val="en-US"/>
              </w:rPr>
              <w:t>ет</w:t>
            </w:r>
            <w:r w:rsidRPr="007F3756">
              <w:rPr>
                <w:rFonts w:eastAsia="Times New Roman"/>
                <w:b/>
                <w:spacing w:val="1"/>
                <w:sz w:val="20"/>
                <w:szCs w:val="20"/>
                <w:lang w:val="en-US"/>
              </w:rPr>
              <w:t>н</w:t>
            </w:r>
            <w:r w:rsidRPr="007F3756">
              <w:rPr>
                <w:rFonts w:eastAsia="Times New Roman"/>
                <w:b/>
                <w:spacing w:val="-4"/>
                <w:sz w:val="20"/>
                <w:szCs w:val="20"/>
                <w:lang w:val="en-US"/>
              </w:rPr>
              <w:t>о</w:t>
            </w:r>
            <w:r w:rsidRPr="007F3756">
              <w:rPr>
                <w:rFonts w:eastAsia="Times New Roman"/>
                <w:b/>
                <w:sz w:val="20"/>
                <w:szCs w:val="20"/>
                <w:lang w:val="en-US"/>
              </w:rPr>
              <w:t xml:space="preserve">й </w:t>
            </w:r>
            <w:r w:rsidRPr="007F3756">
              <w:rPr>
                <w:rFonts w:eastAsia="Times New Roman"/>
                <w:b/>
                <w:spacing w:val="1"/>
                <w:sz w:val="20"/>
                <w:szCs w:val="20"/>
                <w:lang w:val="en-US"/>
              </w:rPr>
              <w:t>е</w:t>
            </w:r>
            <w:r w:rsidRPr="007F3756">
              <w:rPr>
                <w:rFonts w:eastAsia="Times New Roman"/>
                <w:b/>
                <w:spacing w:val="-1"/>
                <w:sz w:val="20"/>
                <w:szCs w:val="20"/>
                <w:lang w:val="en-US"/>
              </w:rPr>
              <w:t>д</w:t>
            </w:r>
            <w:r w:rsidRPr="007F3756">
              <w:rPr>
                <w:rFonts w:eastAsia="Times New Roman"/>
                <w:b/>
                <w:spacing w:val="1"/>
                <w:sz w:val="20"/>
                <w:szCs w:val="20"/>
                <w:lang w:val="en-US"/>
              </w:rPr>
              <w:t>ин</w:t>
            </w:r>
            <w:r w:rsidRPr="007F3756">
              <w:rPr>
                <w:rFonts w:eastAsia="Times New Roman"/>
                <w:b/>
                <w:spacing w:val="-2"/>
                <w:sz w:val="20"/>
                <w:szCs w:val="20"/>
                <w:lang w:val="en-US"/>
              </w:rPr>
              <w:t>и</w:t>
            </w:r>
            <w:r w:rsidRPr="007F3756">
              <w:rPr>
                <w:rFonts w:eastAsia="Times New Roman"/>
                <w:b/>
                <w:spacing w:val="1"/>
                <w:sz w:val="20"/>
                <w:szCs w:val="20"/>
                <w:lang w:val="en-US"/>
              </w:rPr>
              <w:t>ц</w:t>
            </w:r>
            <w:r w:rsidRPr="007F3756">
              <w:rPr>
                <w:rFonts w:eastAsia="Times New Roman"/>
                <w:b/>
                <w:sz w:val="20"/>
                <w:szCs w:val="20"/>
                <w:lang w:val="en-US"/>
              </w:rPr>
              <w:t>ы</w:t>
            </w:r>
          </w:p>
        </w:tc>
        <w:tc>
          <w:tcPr>
            <w:tcW w:w="773" w:type="pct"/>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F83BB4" w:rsidRPr="007F3756" w:rsidRDefault="00F83BB4" w:rsidP="00B5682E">
            <w:pPr>
              <w:spacing w:before="3" w:after="0" w:line="240" w:lineRule="auto"/>
              <w:ind w:left="267" w:right="272" w:firstLine="9"/>
              <w:jc w:val="center"/>
              <w:rPr>
                <w:rFonts w:eastAsia="Times New Roman"/>
                <w:sz w:val="20"/>
                <w:szCs w:val="20"/>
              </w:rPr>
            </w:pPr>
            <w:r w:rsidRPr="007F3756">
              <w:rPr>
                <w:rFonts w:eastAsia="Times New Roman"/>
                <w:b/>
                <w:spacing w:val="1"/>
                <w:sz w:val="20"/>
                <w:szCs w:val="20"/>
              </w:rPr>
              <w:t>Н</w:t>
            </w:r>
            <w:r w:rsidRPr="007F3756">
              <w:rPr>
                <w:rFonts w:eastAsia="Times New Roman"/>
                <w:b/>
                <w:sz w:val="20"/>
                <w:szCs w:val="20"/>
              </w:rPr>
              <w:t>о</w:t>
            </w:r>
            <w:r w:rsidRPr="007F3756">
              <w:rPr>
                <w:rFonts w:eastAsia="Times New Roman"/>
                <w:b/>
                <w:spacing w:val="-6"/>
                <w:sz w:val="20"/>
                <w:szCs w:val="20"/>
              </w:rPr>
              <w:t>р</w:t>
            </w:r>
            <w:r w:rsidRPr="007F3756">
              <w:rPr>
                <w:rFonts w:eastAsia="Times New Roman"/>
                <w:b/>
                <w:sz w:val="20"/>
                <w:szCs w:val="20"/>
              </w:rPr>
              <w:t>ма</w:t>
            </w:r>
            <w:r w:rsidRPr="007F3756">
              <w:rPr>
                <w:rFonts w:eastAsia="Times New Roman"/>
                <w:b/>
                <w:spacing w:val="2"/>
                <w:sz w:val="20"/>
                <w:szCs w:val="20"/>
              </w:rPr>
              <w:t>т</w:t>
            </w:r>
            <w:r w:rsidRPr="007F3756">
              <w:rPr>
                <w:rFonts w:eastAsia="Times New Roman"/>
                <w:b/>
                <w:spacing w:val="1"/>
                <w:sz w:val="20"/>
                <w:szCs w:val="20"/>
              </w:rPr>
              <w:t>и</w:t>
            </w:r>
            <w:r w:rsidRPr="007F3756">
              <w:rPr>
                <w:rFonts w:eastAsia="Times New Roman"/>
                <w:b/>
                <w:sz w:val="20"/>
                <w:szCs w:val="20"/>
              </w:rPr>
              <w:t xml:space="preserve">в </w:t>
            </w:r>
            <w:r w:rsidRPr="007F3756">
              <w:rPr>
                <w:rFonts w:eastAsia="Times New Roman"/>
                <w:b/>
                <w:spacing w:val="1"/>
                <w:sz w:val="20"/>
                <w:szCs w:val="20"/>
              </w:rPr>
              <w:t>н</w:t>
            </w:r>
            <w:r w:rsidRPr="007F3756">
              <w:rPr>
                <w:rFonts w:eastAsia="Times New Roman"/>
                <w:b/>
                <w:sz w:val="20"/>
                <w:szCs w:val="20"/>
              </w:rPr>
              <w:t>а</w:t>
            </w:r>
            <w:r w:rsidRPr="007F3756">
              <w:rPr>
                <w:rFonts w:eastAsia="Times New Roman"/>
                <w:b/>
                <w:spacing w:val="1"/>
                <w:sz w:val="20"/>
                <w:szCs w:val="20"/>
              </w:rPr>
              <w:t>к</w:t>
            </w:r>
            <w:r w:rsidRPr="007F3756">
              <w:rPr>
                <w:rFonts w:eastAsia="Times New Roman"/>
                <w:b/>
                <w:spacing w:val="-4"/>
                <w:sz w:val="20"/>
                <w:szCs w:val="20"/>
              </w:rPr>
              <w:t>о</w:t>
            </w:r>
            <w:r w:rsidRPr="007F3756">
              <w:rPr>
                <w:rFonts w:eastAsia="Times New Roman"/>
                <w:b/>
                <w:spacing w:val="1"/>
                <w:sz w:val="20"/>
                <w:szCs w:val="20"/>
              </w:rPr>
              <w:t>пле</w:t>
            </w:r>
            <w:r w:rsidRPr="007F3756">
              <w:rPr>
                <w:rFonts w:eastAsia="Times New Roman"/>
                <w:b/>
                <w:spacing w:val="-2"/>
                <w:sz w:val="20"/>
                <w:szCs w:val="20"/>
              </w:rPr>
              <w:t>н</w:t>
            </w:r>
            <w:r w:rsidRPr="007F3756">
              <w:rPr>
                <w:rFonts w:eastAsia="Times New Roman"/>
                <w:b/>
                <w:spacing w:val="1"/>
                <w:sz w:val="20"/>
                <w:szCs w:val="20"/>
              </w:rPr>
              <w:t>и</w:t>
            </w:r>
            <w:r w:rsidRPr="007F3756">
              <w:rPr>
                <w:rFonts w:eastAsia="Times New Roman"/>
                <w:b/>
                <w:sz w:val="20"/>
                <w:szCs w:val="20"/>
              </w:rPr>
              <w:t xml:space="preserve">я </w:t>
            </w:r>
            <w:r w:rsidRPr="007F3756">
              <w:rPr>
                <w:rFonts w:eastAsia="Times New Roman"/>
                <w:b/>
                <w:spacing w:val="-4"/>
                <w:sz w:val="20"/>
                <w:szCs w:val="20"/>
              </w:rPr>
              <w:t>о</w:t>
            </w:r>
            <w:r w:rsidRPr="007F3756">
              <w:rPr>
                <w:rFonts w:eastAsia="Times New Roman"/>
                <w:b/>
                <w:spacing w:val="2"/>
                <w:sz w:val="20"/>
                <w:szCs w:val="20"/>
              </w:rPr>
              <w:t>т</w:t>
            </w:r>
            <w:r w:rsidRPr="007F3756">
              <w:rPr>
                <w:rFonts w:eastAsia="Times New Roman"/>
                <w:b/>
                <w:sz w:val="20"/>
                <w:szCs w:val="20"/>
              </w:rPr>
              <w:t>хо</w:t>
            </w:r>
            <w:r w:rsidRPr="007F3756">
              <w:rPr>
                <w:rFonts w:eastAsia="Times New Roman"/>
                <w:b/>
                <w:spacing w:val="2"/>
                <w:sz w:val="20"/>
                <w:szCs w:val="20"/>
              </w:rPr>
              <w:t>д</w:t>
            </w:r>
            <w:r w:rsidRPr="007F3756">
              <w:rPr>
                <w:rFonts w:eastAsia="Times New Roman"/>
                <w:b/>
                <w:spacing w:val="-4"/>
                <w:sz w:val="20"/>
                <w:szCs w:val="20"/>
              </w:rPr>
              <w:t>о</w:t>
            </w:r>
            <w:r w:rsidRPr="007F3756">
              <w:rPr>
                <w:rFonts w:eastAsia="Times New Roman"/>
                <w:b/>
                <w:sz w:val="20"/>
                <w:szCs w:val="20"/>
              </w:rPr>
              <w:t>в</w:t>
            </w:r>
            <w:r w:rsidRPr="007F3756">
              <w:rPr>
                <w:rFonts w:eastAsia="Times New Roman"/>
                <w:b/>
                <w:spacing w:val="-2"/>
                <w:sz w:val="20"/>
                <w:szCs w:val="20"/>
              </w:rPr>
              <w:t xml:space="preserve"> </w:t>
            </w:r>
            <w:r w:rsidRPr="007F3756">
              <w:rPr>
                <w:rFonts w:eastAsia="Times New Roman"/>
                <w:b/>
                <w:sz w:val="20"/>
                <w:szCs w:val="20"/>
              </w:rPr>
              <w:t>за</w:t>
            </w:r>
            <w:r w:rsidRPr="007F3756">
              <w:rPr>
                <w:rFonts w:eastAsia="Times New Roman"/>
                <w:b/>
                <w:spacing w:val="3"/>
                <w:sz w:val="20"/>
                <w:szCs w:val="20"/>
              </w:rPr>
              <w:t xml:space="preserve"> </w:t>
            </w:r>
            <w:r w:rsidRPr="007F3756">
              <w:rPr>
                <w:rFonts w:eastAsia="Times New Roman"/>
                <w:b/>
                <w:sz w:val="20"/>
                <w:szCs w:val="20"/>
              </w:rPr>
              <w:t>о</w:t>
            </w:r>
            <w:r w:rsidRPr="007F3756">
              <w:rPr>
                <w:rFonts w:eastAsia="Times New Roman"/>
                <w:b/>
                <w:spacing w:val="-1"/>
                <w:sz w:val="20"/>
                <w:szCs w:val="20"/>
              </w:rPr>
              <w:t>д</w:t>
            </w:r>
            <w:r w:rsidRPr="007F3756">
              <w:rPr>
                <w:rFonts w:eastAsia="Times New Roman"/>
                <w:b/>
                <w:spacing w:val="1"/>
                <w:sz w:val="20"/>
                <w:szCs w:val="20"/>
              </w:rPr>
              <w:t>н</w:t>
            </w:r>
            <w:r w:rsidRPr="007F3756">
              <w:rPr>
                <w:rFonts w:eastAsia="Times New Roman"/>
                <w:b/>
                <w:sz w:val="20"/>
                <w:szCs w:val="20"/>
              </w:rPr>
              <w:t xml:space="preserve">у </w:t>
            </w:r>
            <w:r w:rsidRPr="007F3756">
              <w:rPr>
                <w:rFonts w:eastAsia="Times New Roman"/>
                <w:b/>
                <w:spacing w:val="-6"/>
                <w:sz w:val="20"/>
                <w:szCs w:val="20"/>
              </w:rPr>
              <w:t>р</w:t>
            </w:r>
            <w:r w:rsidRPr="007F3756">
              <w:rPr>
                <w:rFonts w:eastAsia="Times New Roman"/>
                <w:b/>
                <w:sz w:val="20"/>
                <w:szCs w:val="20"/>
              </w:rPr>
              <w:t>а</w:t>
            </w:r>
            <w:r w:rsidRPr="007F3756">
              <w:rPr>
                <w:rFonts w:eastAsia="Times New Roman"/>
                <w:b/>
                <w:spacing w:val="1"/>
                <w:sz w:val="20"/>
                <w:szCs w:val="20"/>
              </w:rPr>
              <w:t>с</w:t>
            </w:r>
            <w:r w:rsidRPr="007F3756">
              <w:rPr>
                <w:rFonts w:eastAsia="Times New Roman"/>
                <w:b/>
                <w:sz w:val="20"/>
                <w:szCs w:val="20"/>
              </w:rPr>
              <w:t>ч</w:t>
            </w:r>
            <w:r w:rsidRPr="007F3756">
              <w:rPr>
                <w:rFonts w:eastAsia="Times New Roman"/>
                <w:b/>
                <w:spacing w:val="2"/>
                <w:sz w:val="20"/>
                <w:szCs w:val="20"/>
              </w:rPr>
              <w:t>ет</w:t>
            </w:r>
            <w:r w:rsidRPr="007F3756">
              <w:rPr>
                <w:rFonts w:eastAsia="Times New Roman"/>
                <w:b/>
                <w:spacing w:val="1"/>
                <w:sz w:val="20"/>
                <w:szCs w:val="20"/>
              </w:rPr>
              <w:t>н</w:t>
            </w:r>
            <w:r w:rsidRPr="007F3756">
              <w:rPr>
                <w:rFonts w:eastAsia="Times New Roman"/>
                <w:b/>
                <w:sz w:val="20"/>
                <w:szCs w:val="20"/>
              </w:rPr>
              <w:t xml:space="preserve">ую </w:t>
            </w:r>
            <w:r w:rsidRPr="007F3756">
              <w:rPr>
                <w:rFonts w:eastAsia="Times New Roman"/>
                <w:b/>
                <w:spacing w:val="1"/>
                <w:sz w:val="20"/>
                <w:szCs w:val="20"/>
              </w:rPr>
              <w:t>е</w:t>
            </w:r>
            <w:r w:rsidRPr="007F3756">
              <w:rPr>
                <w:rFonts w:eastAsia="Times New Roman"/>
                <w:b/>
                <w:spacing w:val="-1"/>
                <w:sz w:val="20"/>
                <w:szCs w:val="20"/>
              </w:rPr>
              <w:t>д</w:t>
            </w:r>
            <w:r w:rsidRPr="007F3756">
              <w:rPr>
                <w:rFonts w:eastAsia="Times New Roman"/>
                <w:b/>
                <w:spacing w:val="1"/>
                <w:sz w:val="20"/>
                <w:szCs w:val="20"/>
              </w:rPr>
              <w:t>ин</w:t>
            </w:r>
            <w:r w:rsidRPr="007F3756">
              <w:rPr>
                <w:rFonts w:eastAsia="Times New Roman"/>
                <w:b/>
                <w:spacing w:val="-2"/>
                <w:sz w:val="20"/>
                <w:szCs w:val="20"/>
              </w:rPr>
              <w:t>иц</w:t>
            </w:r>
            <w:r w:rsidRPr="007F3756">
              <w:rPr>
                <w:rFonts w:eastAsia="Times New Roman"/>
                <w:b/>
                <w:sz w:val="20"/>
                <w:szCs w:val="20"/>
              </w:rPr>
              <w:t>у</w:t>
            </w:r>
          </w:p>
        </w:tc>
        <w:tc>
          <w:tcPr>
            <w:tcW w:w="551"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146" w:right="140"/>
              <w:jc w:val="center"/>
              <w:rPr>
                <w:rFonts w:eastAsia="Times New Roman"/>
                <w:sz w:val="20"/>
                <w:szCs w:val="20"/>
                <w:lang w:val="en-US"/>
              </w:rPr>
            </w:pPr>
            <w:r w:rsidRPr="007F3756">
              <w:rPr>
                <w:rFonts w:eastAsia="Times New Roman"/>
                <w:b/>
                <w:spacing w:val="2"/>
                <w:sz w:val="20"/>
                <w:szCs w:val="20"/>
                <w:lang w:val="en-US"/>
              </w:rPr>
              <w:t>К</w:t>
            </w:r>
            <w:r w:rsidRPr="007F3756">
              <w:rPr>
                <w:rFonts w:eastAsia="Times New Roman"/>
                <w:b/>
                <w:spacing w:val="-4"/>
                <w:sz w:val="20"/>
                <w:szCs w:val="20"/>
                <w:lang w:val="en-US"/>
              </w:rPr>
              <w:t>о</w:t>
            </w:r>
            <w:r w:rsidRPr="007F3756">
              <w:rPr>
                <w:rFonts w:eastAsia="Times New Roman"/>
                <w:b/>
                <w:spacing w:val="1"/>
                <w:sz w:val="20"/>
                <w:szCs w:val="20"/>
                <w:lang w:val="en-US"/>
              </w:rPr>
              <w:t>ли</w:t>
            </w:r>
            <w:r w:rsidRPr="007F3756">
              <w:rPr>
                <w:rFonts w:eastAsia="Times New Roman"/>
                <w:b/>
                <w:sz w:val="20"/>
                <w:szCs w:val="20"/>
                <w:lang w:val="en-US"/>
              </w:rPr>
              <w:t>ч</w:t>
            </w:r>
            <w:r w:rsidRPr="007F3756">
              <w:rPr>
                <w:rFonts w:eastAsia="Times New Roman"/>
                <w:b/>
                <w:spacing w:val="2"/>
                <w:sz w:val="20"/>
                <w:szCs w:val="20"/>
                <w:lang w:val="en-US"/>
              </w:rPr>
              <w:t>е</w:t>
            </w:r>
            <w:r w:rsidRPr="007F3756">
              <w:rPr>
                <w:rFonts w:eastAsia="Times New Roman"/>
                <w:b/>
                <w:spacing w:val="-3"/>
                <w:sz w:val="20"/>
                <w:szCs w:val="20"/>
                <w:lang w:val="en-US"/>
              </w:rPr>
              <w:t>с</w:t>
            </w:r>
            <w:r w:rsidRPr="007F3756">
              <w:rPr>
                <w:rFonts w:eastAsia="Times New Roman"/>
                <w:b/>
                <w:spacing w:val="2"/>
                <w:sz w:val="20"/>
                <w:szCs w:val="20"/>
                <w:lang w:val="en-US"/>
              </w:rPr>
              <w:t>т</w:t>
            </w:r>
            <w:r w:rsidRPr="007F3756">
              <w:rPr>
                <w:rFonts w:eastAsia="Times New Roman"/>
                <w:b/>
                <w:spacing w:val="-2"/>
                <w:sz w:val="20"/>
                <w:szCs w:val="20"/>
                <w:lang w:val="en-US"/>
              </w:rPr>
              <w:t>в</w:t>
            </w:r>
            <w:r w:rsidRPr="007F3756">
              <w:rPr>
                <w:rFonts w:eastAsia="Times New Roman"/>
                <w:b/>
                <w:sz w:val="20"/>
                <w:szCs w:val="20"/>
                <w:lang w:val="en-US"/>
              </w:rPr>
              <w:t xml:space="preserve">о </w:t>
            </w:r>
            <w:r w:rsidRPr="007F3756">
              <w:rPr>
                <w:rFonts w:eastAsia="Times New Roman"/>
                <w:b/>
                <w:spacing w:val="-6"/>
                <w:sz w:val="20"/>
                <w:szCs w:val="20"/>
                <w:lang w:val="en-US"/>
              </w:rPr>
              <w:t>р</w:t>
            </w:r>
            <w:r w:rsidRPr="007F3756">
              <w:rPr>
                <w:rFonts w:eastAsia="Times New Roman"/>
                <w:b/>
                <w:sz w:val="20"/>
                <w:szCs w:val="20"/>
                <w:lang w:val="en-US"/>
              </w:rPr>
              <w:t>а</w:t>
            </w:r>
            <w:r w:rsidRPr="007F3756">
              <w:rPr>
                <w:rFonts w:eastAsia="Times New Roman"/>
                <w:b/>
                <w:spacing w:val="1"/>
                <w:sz w:val="20"/>
                <w:szCs w:val="20"/>
                <w:lang w:val="en-US"/>
              </w:rPr>
              <w:t>с</w:t>
            </w:r>
            <w:r w:rsidRPr="007F3756">
              <w:rPr>
                <w:rFonts w:eastAsia="Times New Roman"/>
                <w:b/>
                <w:sz w:val="20"/>
                <w:szCs w:val="20"/>
                <w:lang w:val="en-US"/>
              </w:rPr>
              <w:t>ч</w:t>
            </w:r>
            <w:r w:rsidRPr="007F3756">
              <w:rPr>
                <w:rFonts w:eastAsia="Times New Roman"/>
                <w:b/>
                <w:spacing w:val="2"/>
                <w:sz w:val="20"/>
                <w:szCs w:val="20"/>
                <w:lang w:val="en-US"/>
              </w:rPr>
              <w:t>ет</w:t>
            </w:r>
            <w:r w:rsidRPr="007F3756">
              <w:rPr>
                <w:rFonts w:eastAsia="Times New Roman"/>
                <w:b/>
                <w:spacing w:val="1"/>
                <w:sz w:val="20"/>
                <w:szCs w:val="20"/>
                <w:lang w:val="en-US"/>
              </w:rPr>
              <w:t>н</w:t>
            </w:r>
            <w:r w:rsidRPr="007F3756">
              <w:rPr>
                <w:rFonts w:eastAsia="Times New Roman"/>
                <w:b/>
                <w:sz w:val="20"/>
                <w:szCs w:val="20"/>
                <w:lang w:val="en-US"/>
              </w:rPr>
              <w:t xml:space="preserve">ых </w:t>
            </w:r>
            <w:r w:rsidRPr="007F3756">
              <w:rPr>
                <w:rFonts w:eastAsia="Times New Roman"/>
                <w:b/>
                <w:spacing w:val="1"/>
                <w:sz w:val="20"/>
                <w:szCs w:val="20"/>
                <w:lang w:val="en-US"/>
              </w:rPr>
              <w:t>е</w:t>
            </w:r>
            <w:r w:rsidRPr="007F3756">
              <w:rPr>
                <w:rFonts w:eastAsia="Times New Roman"/>
                <w:b/>
                <w:spacing w:val="-1"/>
                <w:sz w:val="20"/>
                <w:szCs w:val="20"/>
                <w:lang w:val="en-US"/>
              </w:rPr>
              <w:t>д</w:t>
            </w:r>
            <w:r w:rsidRPr="007F3756">
              <w:rPr>
                <w:rFonts w:eastAsia="Times New Roman"/>
                <w:b/>
                <w:spacing w:val="1"/>
                <w:sz w:val="20"/>
                <w:szCs w:val="20"/>
                <w:lang w:val="en-US"/>
              </w:rPr>
              <w:t>ин</w:t>
            </w:r>
            <w:r w:rsidRPr="007F3756">
              <w:rPr>
                <w:rFonts w:eastAsia="Times New Roman"/>
                <w:b/>
                <w:spacing w:val="-2"/>
                <w:sz w:val="20"/>
                <w:szCs w:val="20"/>
                <w:lang w:val="en-US"/>
              </w:rPr>
              <w:t>и</w:t>
            </w:r>
            <w:r w:rsidRPr="007F3756">
              <w:rPr>
                <w:rFonts w:eastAsia="Times New Roman"/>
                <w:b/>
                <w:sz w:val="20"/>
                <w:szCs w:val="20"/>
                <w:lang w:val="en-US"/>
              </w:rPr>
              <w:t>ц</w:t>
            </w:r>
          </w:p>
        </w:tc>
        <w:tc>
          <w:tcPr>
            <w:tcW w:w="757" w:type="pct"/>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314" w:right="317" w:firstLine="6"/>
              <w:jc w:val="center"/>
              <w:rPr>
                <w:rFonts w:eastAsia="Times New Roman"/>
                <w:sz w:val="20"/>
                <w:szCs w:val="20"/>
                <w:lang w:val="en-US"/>
              </w:rPr>
            </w:pPr>
            <w:r w:rsidRPr="007F3756">
              <w:rPr>
                <w:rFonts w:eastAsia="Times New Roman"/>
                <w:b/>
                <w:spacing w:val="2"/>
                <w:sz w:val="20"/>
                <w:szCs w:val="20"/>
                <w:lang w:val="en-US"/>
              </w:rPr>
              <w:t>К</w:t>
            </w:r>
            <w:r w:rsidRPr="007F3756">
              <w:rPr>
                <w:rFonts w:eastAsia="Times New Roman"/>
                <w:b/>
                <w:spacing w:val="-4"/>
                <w:sz w:val="20"/>
                <w:szCs w:val="20"/>
                <w:lang w:val="en-US"/>
              </w:rPr>
              <w:t>о</w:t>
            </w:r>
            <w:r w:rsidRPr="007F3756">
              <w:rPr>
                <w:rFonts w:eastAsia="Times New Roman"/>
                <w:b/>
                <w:spacing w:val="1"/>
                <w:sz w:val="20"/>
                <w:szCs w:val="20"/>
                <w:lang w:val="en-US"/>
              </w:rPr>
              <w:t>ли</w:t>
            </w:r>
            <w:r w:rsidRPr="007F3756">
              <w:rPr>
                <w:rFonts w:eastAsia="Times New Roman"/>
                <w:b/>
                <w:sz w:val="20"/>
                <w:szCs w:val="20"/>
                <w:lang w:val="en-US"/>
              </w:rPr>
              <w:t>ч</w:t>
            </w:r>
            <w:r w:rsidRPr="007F3756">
              <w:rPr>
                <w:rFonts w:eastAsia="Times New Roman"/>
                <w:b/>
                <w:spacing w:val="2"/>
                <w:sz w:val="20"/>
                <w:szCs w:val="20"/>
                <w:lang w:val="en-US"/>
              </w:rPr>
              <w:t>е</w:t>
            </w:r>
            <w:r w:rsidRPr="007F3756">
              <w:rPr>
                <w:rFonts w:eastAsia="Times New Roman"/>
                <w:b/>
                <w:spacing w:val="-3"/>
                <w:sz w:val="20"/>
                <w:szCs w:val="20"/>
                <w:lang w:val="en-US"/>
              </w:rPr>
              <w:t>с</w:t>
            </w:r>
            <w:r w:rsidRPr="007F3756">
              <w:rPr>
                <w:rFonts w:eastAsia="Times New Roman"/>
                <w:b/>
                <w:spacing w:val="2"/>
                <w:sz w:val="20"/>
                <w:szCs w:val="20"/>
                <w:lang w:val="en-US"/>
              </w:rPr>
              <w:t>т</w:t>
            </w:r>
            <w:r w:rsidRPr="007F3756">
              <w:rPr>
                <w:rFonts w:eastAsia="Times New Roman"/>
                <w:b/>
                <w:spacing w:val="-2"/>
                <w:sz w:val="20"/>
                <w:szCs w:val="20"/>
                <w:lang w:val="en-US"/>
              </w:rPr>
              <w:t>в</w:t>
            </w:r>
            <w:r w:rsidRPr="007F3756">
              <w:rPr>
                <w:rFonts w:eastAsia="Times New Roman"/>
                <w:b/>
                <w:sz w:val="20"/>
                <w:szCs w:val="20"/>
                <w:lang w:val="en-US"/>
              </w:rPr>
              <w:t xml:space="preserve">о </w:t>
            </w:r>
            <w:r w:rsidRPr="007F3756">
              <w:rPr>
                <w:rFonts w:eastAsia="Times New Roman"/>
                <w:b/>
                <w:spacing w:val="-4"/>
                <w:sz w:val="20"/>
                <w:szCs w:val="20"/>
                <w:lang w:val="en-US"/>
              </w:rPr>
              <w:t>о</w:t>
            </w:r>
            <w:r w:rsidRPr="007F3756">
              <w:rPr>
                <w:rFonts w:eastAsia="Times New Roman"/>
                <w:b/>
                <w:spacing w:val="4"/>
                <w:sz w:val="20"/>
                <w:szCs w:val="20"/>
                <w:lang w:val="en-US"/>
              </w:rPr>
              <w:t>б</w:t>
            </w:r>
            <w:r w:rsidRPr="007F3756">
              <w:rPr>
                <w:rFonts w:eastAsia="Times New Roman"/>
                <w:b/>
                <w:spacing w:val="-6"/>
                <w:sz w:val="20"/>
                <w:szCs w:val="20"/>
                <w:lang w:val="en-US"/>
              </w:rPr>
              <w:t>р</w:t>
            </w:r>
            <w:r w:rsidRPr="007F3756">
              <w:rPr>
                <w:rFonts w:eastAsia="Times New Roman"/>
                <w:b/>
                <w:sz w:val="20"/>
                <w:szCs w:val="20"/>
                <w:lang w:val="en-US"/>
              </w:rPr>
              <w:t>а</w:t>
            </w:r>
            <w:r w:rsidRPr="007F3756">
              <w:rPr>
                <w:rFonts w:eastAsia="Times New Roman"/>
                <w:b/>
                <w:spacing w:val="3"/>
                <w:sz w:val="20"/>
                <w:szCs w:val="20"/>
                <w:lang w:val="en-US"/>
              </w:rPr>
              <w:t>з</w:t>
            </w:r>
            <w:r w:rsidRPr="007F3756">
              <w:rPr>
                <w:rFonts w:eastAsia="Times New Roman"/>
                <w:b/>
                <w:sz w:val="20"/>
                <w:szCs w:val="20"/>
                <w:lang w:val="en-US"/>
              </w:rPr>
              <w:t>о</w:t>
            </w:r>
            <w:r w:rsidRPr="007F3756">
              <w:rPr>
                <w:rFonts w:eastAsia="Times New Roman"/>
                <w:b/>
                <w:spacing w:val="-2"/>
                <w:sz w:val="20"/>
                <w:szCs w:val="20"/>
                <w:lang w:val="en-US"/>
              </w:rPr>
              <w:t>в</w:t>
            </w:r>
            <w:r w:rsidRPr="007F3756">
              <w:rPr>
                <w:rFonts w:eastAsia="Times New Roman"/>
                <w:b/>
                <w:sz w:val="20"/>
                <w:szCs w:val="20"/>
                <w:lang w:val="en-US"/>
              </w:rPr>
              <w:t>а</w:t>
            </w:r>
            <w:r w:rsidRPr="007F3756">
              <w:rPr>
                <w:rFonts w:eastAsia="Times New Roman"/>
                <w:b/>
                <w:spacing w:val="1"/>
                <w:sz w:val="20"/>
                <w:szCs w:val="20"/>
                <w:lang w:val="en-US"/>
              </w:rPr>
              <w:t>нн</w:t>
            </w:r>
            <w:r w:rsidRPr="007F3756">
              <w:rPr>
                <w:rFonts w:eastAsia="Times New Roman"/>
                <w:b/>
                <w:sz w:val="20"/>
                <w:szCs w:val="20"/>
                <w:lang w:val="en-US"/>
              </w:rPr>
              <w:t xml:space="preserve">ых </w:t>
            </w:r>
            <w:r w:rsidRPr="007F3756">
              <w:rPr>
                <w:rFonts w:eastAsia="Times New Roman"/>
                <w:b/>
                <w:spacing w:val="-4"/>
                <w:sz w:val="20"/>
                <w:szCs w:val="20"/>
                <w:lang w:val="en-US"/>
              </w:rPr>
              <w:t>о</w:t>
            </w:r>
            <w:r w:rsidRPr="007F3756">
              <w:rPr>
                <w:rFonts w:eastAsia="Times New Roman"/>
                <w:b/>
                <w:spacing w:val="2"/>
                <w:sz w:val="20"/>
                <w:szCs w:val="20"/>
                <w:lang w:val="en-US"/>
              </w:rPr>
              <w:t>т</w:t>
            </w:r>
            <w:r w:rsidRPr="007F3756">
              <w:rPr>
                <w:rFonts w:eastAsia="Times New Roman"/>
                <w:b/>
                <w:sz w:val="20"/>
                <w:szCs w:val="20"/>
                <w:lang w:val="en-US"/>
              </w:rPr>
              <w:t>хо</w:t>
            </w:r>
            <w:r w:rsidRPr="007F3756">
              <w:rPr>
                <w:rFonts w:eastAsia="Times New Roman"/>
                <w:b/>
                <w:spacing w:val="2"/>
                <w:sz w:val="20"/>
                <w:szCs w:val="20"/>
                <w:lang w:val="en-US"/>
              </w:rPr>
              <w:t>д</w:t>
            </w:r>
            <w:r w:rsidRPr="007F3756">
              <w:rPr>
                <w:rFonts w:eastAsia="Times New Roman"/>
                <w:b/>
                <w:spacing w:val="-4"/>
                <w:sz w:val="20"/>
                <w:szCs w:val="20"/>
                <w:lang w:val="en-US"/>
              </w:rPr>
              <w:t>о</w:t>
            </w:r>
            <w:r w:rsidRPr="007F3756">
              <w:rPr>
                <w:rFonts w:eastAsia="Times New Roman"/>
                <w:b/>
                <w:sz w:val="20"/>
                <w:szCs w:val="20"/>
                <w:lang w:val="en-US"/>
              </w:rPr>
              <w:t>в</w:t>
            </w:r>
          </w:p>
        </w:tc>
        <w:tc>
          <w:tcPr>
            <w:tcW w:w="1323"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1255"/>
              <w:rPr>
                <w:rFonts w:eastAsia="Times New Roman"/>
                <w:sz w:val="20"/>
                <w:szCs w:val="20"/>
                <w:lang w:val="en-US"/>
              </w:rPr>
            </w:pPr>
            <w:r w:rsidRPr="007F3756">
              <w:rPr>
                <w:rFonts w:eastAsia="Times New Roman"/>
                <w:b/>
                <w:spacing w:val="1"/>
                <w:sz w:val="20"/>
                <w:szCs w:val="20"/>
                <w:lang w:val="en-US"/>
              </w:rPr>
              <w:t>П</w:t>
            </w:r>
            <w:r w:rsidRPr="007F3756">
              <w:rPr>
                <w:rFonts w:eastAsia="Times New Roman"/>
                <w:b/>
                <w:spacing w:val="-6"/>
                <w:sz w:val="20"/>
                <w:szCs w:val="20"/>
                <w:lang w:val="en-US"/>
              </w:rPr>
              <w:t>р</w:t>
            </w:r>
            <w:r w:rsidRPr="007F3756">
              <w:rPr>
                <w:rFonts w:eastAsia="Times New Roman"/>
                <w:b/>
                <w:spacing w:val="1"/>
                <w:sz w:val="20"/>
                <w:szCs w:val="20"/>
                <w:lang w:val="en-US"/>
              </w:rPr>
              <w:t>и</w:t>
            </w:r>
            <w:r w:rsidRPr="007F3756">
              <w:rPr>
                <w:rFonts w:eastAsia="Times New Roman"/>
                <w:b/>
                <w:sz w:val="20"/>
                <w:szCs w:val="20"/>
                <w:lang w:val="en-US"/>
              </w:rPr>
              <w:t>м</w:t>
            </w:r>
            <w:r w:rsidRPr="007F3756">
              <w:rPr>
                <w:rFonts w:eastAsia="Times New Roman"/>
                <w:b/>
                <w:spacing w:val="2"/>
                <w:sz w:val="20"/>
                <w:szCs w:val="20"/>
                <w:lang w:val="en-US"/>
              </w:rPr>
              <w:t>е</w:t>
            </w:r>
            <w:r w:rsidRPr="007F3756">
              <w:rPr>
                <w:rFonts w:eastAsia="Times New Roman"/>
                <w:b/>
                <w:sz w:val="20"/>
                <w:szCs w:val="20"/>
                <w:lang w:val="en-US"/>
              </w:rPr>
              <w:t>ча</w:t>
            </w:r>
            <w:r w:rsidRPr="007F3756">
              <w:rPr>
                <w:rFonts w:eastAsia="Times New Roman"/>
                <w:b/>
                <w:spacing w:val="2"/>
                <w:sz w:val="20"/>
                <w:szCs w:val="20"/>
                <w:lang w:val="en-US"/>
              </w:rPr>
              <w:t>н</w:t>
            </w:r>
            <w:r w:rsidRPr="007F3756">
              <w:rPr>
                <w:rFonts w:eastAsia="Times New Roman"/>
                <w:b/>
                <w:spacing w:val="1"/>
                <w:sz w:val="20"/>
                <w:szCs w:val="20"/>
                <w:lang w:val="en-US"/>
              </w:rPr>
              <w:t>и</w:t>
            </w:r>
            <w:r w:rsidRPr="007F3756">
              <w:rPr>
                <w:rFonts w:eastAsia="Times New Roman"/>
                <w:b/>
                <w:sz w:val="20"/>
                <w:szCs w:val="20"/>
                <w:lang w:val="en-US"/>
              </w:rPr>
              <w:t>е</w:t>
            </w:r>
          </w:p>
        </w:tc>
      </w:tr>
      <w:tr w:rsidR="00F83BB4" w:rsidRPr="007F3756" w:rsidTr="00B5682E">
        <w:trPr>
          <w:trHeight w:hRule="exact" w:val="505"/>
          <w:jc w:val="center"/>
        </w:trPr>
        <w:tc>
          <w:tcPr>
            <w:tcW w:w="932" w:type="pct"/>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664" w:type="pct"/>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43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before="3" w:after="0" w:line="240" w:lineRule="auto"/>
              <w:ind w:left="303"/>
              <w:jc w:val="left"/>
              <w:rPr>
                <w:rFonts w:eastAsia="Times New Roman"/>
                <w:sz w:val="20"/>
                <w:szCs w:val="20"/>
                <w:lang w:val="en-US"/>
              </w:rPr>
            </w:pPr>
            <w:r w:rsidRPr="007F3756">
              <w:rPr>
                <w:rFonts w:eastAsia="Times New Roman"/>
                <w:b/>
                <w:spacing w:val="1"/>
                <w:sz w:val="20"/>
                <w:szCs w:val="20"/>
                <w:lang w:val="en-US"/>
              </w:rPr>
              <w:t>к</w:t>
            </w:r>
            <w:r w:rsidRPr="007F3756">
              <w:rPr>
                <w:rFonts w:eastAsia="Times New Roman"/>
                <w:b/>
                <w:spacing w:val="-1"/>
                <w:sz w:val="20"/>
                <w:szCs w:val="20"/>
                <w:lang w:val="en-US"/>
              </w:rPr>
              <w:t>г</w:t>
            </w:r>
            <w:r w:rsidRPr="007F3756">
              <w:rPr>
                <w:rFonts w:eastAsia="Times New Roman"/>
                <w:b/>
                <w:spacing w:val="1"/>
                <w:sz w:val="20"/>
                <w:szCs w:val="20"/>
                <w:lang w:val="en-US"/>
              </w:rPr>
              <w:t>/</w:t>
            </w:r>
            <w:r w:rsidRPr="007F3756">
              <w:rPr>
                <w:rFonts w:eastAsia="Times New Roman"/>
                <w:b/>
                <w:spacing w:val="-1"/>
                <w:sz w:val="20"/>
                <w:szCs w:val="20"/>
                <w:lang w:val="en-US"/>
              </w:rPr>
              <w:t>г</w:t>
            </w:r>
            <w:r w:rsidRPr="007F3756">
              <w:rPr>
                <w:rFonts w:eastAsia="Times New Roman"/>
                <w:b/>
                <w:spacing w:val="-4"/>
                <w:sz w:val="20"/>
                <w:szCs w:val="20"/>
                <w:lang w:val="en-US"/>
              </w:rPr>
              <w:t>о</w:t>
            </w:r>
            <w:r w:rsidRPr="007F3756">
              <w:rPr>
                <w:rFonts w:eastAsia="Times New Roman"/>
                <w:b/>
                <w:sz w:val="20"/>
                <w:szCs w:val="20"/>
                <w:lang w:val="en-US"/>
              </w:rPr>
              <w:t>д</w:t>
            </w:r>
          </w:p>
        </w:tc>
        <w:tc>
          <w:tcPr>
            <w:tcW w:w="3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after="0" w:line="240" w:lineRule="auto"/>
              <w:ind w:left="163"/>
              <w:jc w:val="left"/>
              <w:rPr>
                <w:rFonts w:eastAsia="Times New Roman"/>
                <w:sz w:val="20"/>
                <w:szCs w:val="20"/>
                <w:lang w:val="en-US"/>
              </w:rPr>
            </w:pPr>
            <w:r w:rsidRPr="007F3756">
              <w:rPr>
                <w:rFonts w:eastAsia="Times New Roman"/>
                <w:b/>
                <w:sz w:val="20"/>
                <w:szCs w:val="20"/>
                <w:lang w:val="en-US"/>
              </w:rPr>
              <w:t>м</w:t>
            </w:r>
            <w:r w:rsidRPr="007F3756">
              <w:rPr>
                <w:rFonts w:eastAsia="Times New Roman"/>
                <w:b/>
                <w:position w:val="11"/>
                <w:sz w:val="20"/>
                <w:szCs w:val="20"/>
                <w:lang w:val="en-US"/>
              </w:rPr>
              <w:t>3</w:t>
            </w:r>
            <w:r w:rsidRPr="007F3756">
              <w:rPr>
                <w:rFonts w:eastAsia="Times New Roman"/>
                <w:b/>
                <w:spacing w:val="1"/>
                <w:sz w:val="20"/>
                <w:szCs w:val="20"/>
                <w:lang w:val="en-US"/>
              </w:rPr>
              <w:t>/</w:t>
            </w:r>
            <w:r w:rsidRPr="007F3756">
              <w:rPr>
                <w:rFonts w:eastAsia="Times New Roman"/>
                <w:b/>
                <w:spacing w:val="-1"/>
                <w:sz w:val="20"/>
                <w:szCs w:val="20"/>
                <w:lang w:val="en-US"/>
              </w:rPr>
              <w:t>г</w:t>
            </w:r>
            <w:r w:rsidRPr="007F3756">
              <w:rPr>
                <w:rFonts w:eastAsia="Times New Roman"/>
                <w:b/>
                <w:spacing w:val="-4"/>
                <w:sz w:val="20"/>
                <w:szCs w:val="20"/>
                <w:lang w:val="en-US"/>
              </w:rPr>
              <w:t>о</w:t>
            </w:r>
            <w:r w:rsidRPr="007F3756">
              <w:rPr>
                <w:rFonts w:eastAsia="Times New Roman"/>
                <w:b/>
                <w:sz w:val="20"/>
                <w:szCs w:val="20"/>
                <w:lang w:val="en-US"/>
              </w:rPr>
              <w:t>д</w:t>
            </w:r>
          </w:p>
        </w:tc>
        <w:tc>
          <w:tcPr>
            <w:tcW w:w="551" w:type="pct"/>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before="3" w:after="0" w:line="240" w:lineRule="auto"/>
              <w:ind w:left="283"/>
              <w:jc w:val="left"/>
              <w:rPr>
                <w:rFonts w:eastAsia="Times New Roman"/>
                <w:sz w:val="20"/>
                <w:szCs w:val="20"/>
                <w:lang w:val="en-US"/>
              </w:rPr>
            </w:pPr>
            <w:r w:rsidRPr="007F3756">
              <w:rPr>
                <w:rFonts w:eastAsia="Times New Roman"/>
                <w:b/>
                <w:spacing w:val="1"/>
                <w:sz w:val="20"/>
                <w:szCs w:val="20"/>
                <w:lang w:val="en-US"/>
              </w:rPr>
              <w:t>к</w:t>
            </w:r>
            <w:r w:rsidRPr="007F3756">
              <w:rPr>
                <w:rFonts w:eastAsia="Times New Roman"/>
                <w:b/>
                <w:spacing w:val="-1"/>
                <w:sz w:val="20"/>
                <w:szCs w:val="20"/>
                <w:lang w:val="en-US"/>
              </w:rPr>
              <w:t>г</w:t>
            </w:r>
            <w:r w:rsidRPr="007F3756">
              <w:rPr>
                <w:rFonts w:eastAsia="Times New Roman"/>
                <w:b/>
                <w:spacing w:val="1"/>
                <w:sz w:val="20"/>
                <w:szCs w:val="20"/>
                <w:lang w:val="en-US"/>
              </w:rPr>
              <w:t>/</w:t>
            </w:r>
            <w:r w:rsidRPr="007F3756">
              <w:rPr>
                <w:rFonts w:eastAsia="Times New Roman"/>
                <w:b/>
                <w:spacing w:val="-1"/>
                <w:sz w:val="20"/>
                <w:szCs w:val="20"/>
                <w:lang w:val="en-US"/>
              </w:rPr>
              <w:t>г</w:t>
            </w:r>
            <w:r w:rsidRPr="007F3756">
              <w:rPr>
                <w:rFonts w:eastAsia="Times New Roman"/>
                <w:b/>
                <w:spacing w:val="-4"/>
                <w:sz w:val="20"/>
                <w:szCs w:val="20"/>
                <w:lang w:val="en-US"/>
              </w:rPr>
              <w:t>о</w:t>
            </w:r>
            <w:r w:rsidRPr="007F3756">
              <w:rPr>
                <w:rFonts w:eastAsia="Times New Roman"/>
                <w:b/>
                <w:sz w:val="20"/>
                <w:szCs w:val="20"/>
                <w:lang w:val="en-US"/>
              </w:rPr>
              <w:t>д</w:t>
            </w:r>
          </w:p>
        </w:tc>
        <w:tc>
          <w:tcPr>
            <w:tcW w:w="33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after="0" w:line="240" w:lineRule="auto"/>
              <w:ind w:left="159"/>
              <w:jc w:val="left"/>
              <w:rPr>
                <w:rFonts w:eastAsia="Times New Roman"/>
                <w:sz w:val="20"/>
                <w:szCs w:val="20"/>
                <w:lang w:val="en-US"/>
              </w:rPr>
            </w:pPr>
            <w:r w:rsidRPr="007F3756">
              <w:rPr>
                <w:rFonts w:eastAsia="Times New Roman"/>
                <w:b/>
                <w:spacing w:val="1"/>
                <w:sz w:val="20"/>
                <w:szCs w:val="20"/>
                <w:lang w:val="en-US"/>
              </w:rPr>
              <w:t>м</w:t>
            </w:r>
            <w:r w:rsidRPr="007F3756">
              <w:rPr>
                <w:rFonts w:eastAsia="Times New Roman"/>
                <w:b/>
                <w:position w:val="11"/>
                <w:sz w:val="20"/>
                <w:szCs w:val="20"/>
                <w:lang w:val="en-US"/>
              </w:rPr>
              <w:t>3</w:t>
            </w:r>
            <w:r w:rsidRPr="007F3756">
              <w:rPr>
                <w:rFonts w:eastAsia="Times New Roman"/>
                <w:b/>
                <w:spacing w:val="1"/>
                <w:sz w:val="20"/>
                <w:szCs w:val="20"/>
                <w:lang w:val="en-US"/>
              </w:rPr>
              <w:t>/</w:t>
            </w:r>
            <w:r w:rsidRPr="007F3756">
              <w:rPr>
                <w:rFonts w:eastAsia="Times New Roman"/>
                <w:b/>
                <w:spacing w:val="-1"/>
                <w:sz w:val="20"/>
                <w:szCs w:val="20"/>
                <w:lang w:val="en-US"/>
              </w:rPr>
              <w:t>г</w:t>
            </w:r>
            <w:r w:rsidRPr="007F3756">
              <w:rPr>
                <w:rFonts w:eastAsia="Times New Roman"/>
                <w:b/>
                <w:spacing w:val="-4"/>
                <w:sz w:val="20"/>
                <w:szCs w:val="20"/>
                <w:lang w:val="en-US"/>
              </w:rPr>
              <w:t>о</w:t>
            </w:r>
            <w:r w:rsidRPr="007F3756">
              <w:rPr>
                <w:rFonts w:eastAsia="Times New Roman"/>
                <w:b/>
                <w:sz w:val="20"/>
                <w:szCs w:val="20"/>
                <w:lang w:val="en-US"/>
              </w:rPr>
              <w:t>д</w:t>
            </w:r>
          </w:p>
        </w:tc>
        <w:tc>
          <w:tcPr>
            <w:tcW w:w="1323" w:type="pct"/>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val="en-US"/>
              </w:rPr>
            </w:pPr>
          </w:p>
        </w:tc>
      </w:tr>
      <w:tr w:rsidR="00F83BB4" w:rsidRPr="007F3756" w:rsidTr="00B5682E">
        <w:trPr>
          <w:trHeight w:val="328"/>
          <w:jc w:val="center"/>
        </w:trPr>
        <w:tc>
          <w:tcPr>
            <w:tcW w:w="5000" w:type="pct"/>
            <w:gridSpan w:val="8"/>
            <w:tcBorders>
              <w:top w:val="nil"/>
              <w:left w:val="single" w:sz="4" w:space="0" w:color="000000"/>
              <w:bottom w:val="nil"/>
              <w:right w:val="single" w:sz="4" w:space="0" w:color="000000"/>
            </w:tcBorders>
            <w:hideMark/>
          </w:tcPr>
          <w:p w:rsidR="00F83BB4" w:rsidRPr="007F3756" w:rsidRDefault="00F83BB4" w:rsidP="00B5682E">
            <w:pPr>
              <w:spacing w:before="3" w:after="0" w:line="240" w:lineRule="auto"/>
              <w:ind w:left="4792"/>
              <w:jc w:val="left"/>
              <w:rPr>
                <w:rFonts w:eastAsia="Times New Roman"/>
                <w:sz w:val="20"/>
                <w:szCs w:val="20"/>
                <w:lang w:val="en-US"/>
              </w:rPr>
            </w:pPr>
            <w:r w:rsidRPr="007F3756">
              <w:rPr>
                <w:rFonts w:eastAsia="Times New Roman"/>
                <w:spacing w:val="-5"/>
                <w:sz w:val="20"/>
                <w:szCs w:val="20"/>
                <w:lang w:val="en-US"/>
              </w:rPr>
              <w:t>А</w:t>
            </w:r>
            <w:r w:rsidRPr="007F3756">
              <w:rPr>
                <w:rFonts w:eastAsia="Times New Roman"/>
                <w:spacing w:val="2"/>
                <w:sz w:val="20"/>
                <w:szCs w:val="20"/>
                <w:lang w:val="en-US"/>
              </w:rPr>
              <w:t>д</w:t>
            </w:r>
            <w:r w:rsidRPr="007F3756">
              <w:rPr>
                <w:rFonts w:eastAsia="Times New Roman"/>
                <w:sz w:val="20"/>
                <w:szCs w:val="20"/>
                <w:lang w:val="en-US"/>
              </w:rPr>
              <w:t>ми</w:t>
            </w:r>
            <w:r w:rsidRPr="007F3756">
              <w:rPr>
                <w:rFonts w:eastAsia="Times New Roman"/>
                <w:spacing w:val="-1"/>
                <w:sz w:val="20"/>
                <w:szCs w:val="20"/>
                <w:lang w:val="en-US"/>
              </w:rPr>
              <w:t>н</w:t>
            </w:r>
            <w:r w:rsidRPr="007F3756">
              <w:rPr>
                <w:rFonts w:eastAsia="Times New Roman"/>
                <w:sz w:val="20"/>
                <w:szCs w:val="20"/>
                <w:lang w:val="en-US"/>
              </w:rPr>
              <w:t>и</w:t>
            </w:r>
            <w:r w:rsidRPr="007F3756">
              <w:rPr>
                <w:rFonts w:eastAsia="Times New Roman"/>
                <w:spacing w:val="1"/>
                <w:sz w:val="20"/>
                <w:szCs w:val="20"/>
                <w:lang w:val="en-US"/>
              </w:rPr>
              <w:t>с</w:t>
            </w:r>
            <w:r w:rsidRPr="007F3756">
              <w:rPr>
                <w:rFonts w:eastAsia="Times New Roman"/>
                <w:spacing w:val="-1"/>
                <w:sz w:val="20"/>
                <w:szCs w:val="20"/>
                <w:lang w:val="en-US"/>
              </w:rPr>
              <w:t>т</w:t>
            </w:r>
            <w:r w:rsidRPr="007F3756">
              <w:rPr>
                <w:rFonts w:eastAsia="Times New Roman"/>
                <w:sz w:val="20"/>
                <w:szCs w:val="20"/>
                <w:lang w:val="en-US"/>
              </w:rPr>
              <w:t>р</w:t>
            </w:r>
            <w:r w:rsidRPr="007F3756">
              <w:rPr>
                <w:rFonts w:eastAsia="Times New Roman"/>
                <w:spacing w:val="1"/>
                <w:sz w:val="20"/>
                <w:szCs w:val="20"/>
                <w:lang w:val="en-US"/>
              </w:rPr>
              <w:t>а</w:t>
            </w:r>
            <w:r w:rsidRPr="007F3756">
              <w:rPr>
                <w:rFonts w:eastAsia="Times New Roman"/>
                <w:spacing w:val="-1"/>
                <w:sz w:val="20"/>
                <w:szCs w:val="20"/>
                <w:lang w:val="en-US"/>
              </w:rPr>
              <w:t>т</w:t>
            </w:r>
            <w:r w:rsidRPr="007F3756">
              <w:rPr>
                <w:rFonts w:eastAsia="Times New Roman"/>
                <w:sz w:val="20"/>
                <w:szCs w:val="20"/>
                <w:lang w:val="en-US"/>
              </w:rPr>
              <w:t>и</w:t>
            </w:r>
            <w:r w:rsidRPr="007F3756">
              <w:rPr>
                <w:rFonts w:eastAsia="Times New Roman"/>
                <w:spacing w:val="-2"/>
                <w:sz w:val="20"/>
                <w:szCs w:val="20"/>
                <w:lang w:val="en-US"/>
              </w:rPr>
              <w:t>в</w:t>
            </w:r>
            <w:r w:rsidRPr="007F3756">
              <w:rPr>
                <w:rFonts w:eastAsia="Times New Roman"/>
                <w:spacing w:val="3"/>
                <w:sz w:val="20"/>
                <w:szCs w:val="20"/>
                <w:lang w:val="en-US"/>
              </w:rPr>
              <w:t>н</w:t>
            </w:r>
            <w:r w:rsidRPr="007F3756">
              <w:rPr>
                <w:rFonts w:eastAsia="Times New Roman"/>
                <w:spacing w:val="-1"/>
                <w:sz w:val="20"/>
                <w:szCs w:val="20"/>
                <w:lang w:val="en-US"/>
              </w:rPr>
              <w:t>ы</w:t>
            </w:r>
            <w:r w:rsidRPr="007F3756">
              <w:rPr>
                <w:rFonts w:eastAsia="Times New Roman"/>
                <w:sz w:val="20"/>
                <w:szCs w:val="20"/>
                <w:lang w:val="en-US"/>
              </w:rPr>
              <w:t>е</w:t>
            </w:r>
            <w:r w:rsidRPr="007F3756">
              <w:rPr>
                <w:rFonts w:eastAsia="Times New Roman"/>
                <w:spacing w:val="1"/>
                <w:sz w:val="20"/>
                <w:szCs w:val="20"/>
                <w:lang w:val="en-US"/>
              </w:rPr>
              <w:t xml:space="preserve"> з</w:t>
            </w:r>
            <w:r w:rsidRPr="007F3756">
              <w:rPr>
                <w:rFonts w:eastAsia="Times New Roman"/>
                <w:spacing w:val="2"/>
                <w:sz w:val="20"/>
                <w:szCs w:val="20"/>
                <w:lang w:val="en-US"/>
              </w:rPr>
              <w:t>д</w:t>
            </w:r>
            <w:r w:rsidRPr="007F3756">
              <w:rPr>
                <w:rFonts w:eastAsia="Times New Roman"/>
                <w:spacing w:val="1"/>
                <w:sz w:val="20"/>
                <w:szCs w:val="20"/>
                <w:lang w:val="en-US"/>
              </w:rPr>
              <w:t>а</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pacing w:val="1"/>
                <w:sz w:val="20"/>
                <w:szCs w:val="20"/>
                <w:lang w:val="en-US"/>
              </w:rPr>
              <w:t>я</w:t>
            </w:r>
            <w:r w:rsidRPr="007F3756">
              <w:rPr>
                <w:rFonts w:eastAsia="Times New Roman"/>
                <w:sz w:val="20"/>
                <w:szCs w:val="20"/>
                <w:lang w:val="en-US"/>
              </w:rPr>
              <w:t xml:space="preserve">, </w:t>
            </w:r>
            <w:r w:rsidRPr="007F3756">
              <w:rPr>
                <w:rFonts w:eastAsia="Times New Roman"/>
                <w:spacing w:val="-8"/>
                <w:sz w:val="20"/>
                <w:szCs w:val="20"/>
                <w:lang w:val="en-US"/>
              </w:rPr>
              <w:t>у</w:t>
            </w:r>
            <w:r w:rsidRPr="007F3756">
              <w:rPr>
                <w:rFonts w:eastAsia="Times New Roman"/>
                <w:spacing w:val="-1"/>
                <w:sz w:val="20"/>
                <w:szCs w:val="20"/>
                <w:lang w:val="en-US"/>
              </w:rPr>
              <w:t>ч</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ж</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3"/>
                <w:sz w:val="20"/>
                <w:szCs w:val="20"/>
                <w:lang w:val="en-US"/>
              </w:rPr>
              <w:t>и</w:t>
            </w:r>
            <w:r w:rsidRPr="007F3756">
              <w:rPr>
                <w:rFonts w:eastAsia="Times New Roman"/>
                <w:spacing w:val="1"/>
                <w:sz w:val="20"/>
                <w:szCs w:val="20"/>
                <w:lang w:val="en-US"/>
              </w:rPr>
              <w:t>я</w:t>
            </w:r>
            <w:r w:rsidRPr="007F3756">
              <w:rPr>
                <w:rFonts w:eastAsia="Times New Roman"/>
                <w:sz w:val="20"/>
                <w:szCs w:val="20"/>
                <w:lang w:val="en-US"/>
              </w:rPr>
              <w:t>, ко</w:t>
            </w:r>
            <w:r w:rsidRPr="007F3756">
              <w:rPr>
                <w:rFonts w:eastAsia="Times New Roman"/>
                <w:spacing w:val="-1"/>
                <w:sz w:val="20"/>
                <w:szCs w:val="20"/>
                <w:lang w:val="en-US"/>
              </w:rPr>
              <w:t>нт</w:t>
            </w:r>
            <w:r w:rsidRPr="007F3756">
              <w:rPr>
                <w:rFonts w:eastAsia="Times New Roman"/>
                <w:sz w:val="20"/>
                <w:szCs w:val="20"/>
                <w:lang w:val="en-US"/>
              </w:rPr>
              <w:t>оры</w:t>
            </w:r>
          </w:p>
        </w:tc>
      </w:tr>
      <w:tr w:rsidR="00F83BB4" w:rsidRPr="007F3756" w:rsidTr="00B5682E">
        <w:trPr>
          <w:trHeight w:hRule="exact" w:val="2549"/>
          <w:jc w:val="center"/>
        </w:trPr>
        <w:tc>
          <w:tcPr>
            <w:tcW w:w="93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2"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108" w:right="389"/>
              <w:jc w:val="left"/>
              <w:rPr>
                <w:rFonts w:eastAsia="Times New Roman"/>
                <w:sz w:val="20"/>
                <w:szCs w:val="20"/>
                <w:lang w:val="en-US"/>
              </w:rPr>
            </w:pPr>
            <w:r w:rsidRPr="007F3756">
              <w:rPr>
                <w:rFonts w:eastAsia="Times New Roman"/>
                <w:spacing w:val="-5"/>
                <w:sz w:val="20"/>
                <w:szCs w:val="20"/>
                <w:lang w:val="en-US"/>
              </w:rPr>
              <w:t>А</w:t>
            </w:r>
            <w:r w:rsidRPr="007F3756">
              <w:rPr>
                <w:rFonts w:eastAsia="Times New Roman"/>
                <w:spacing w:val="2"/>
                <w:sz w:val="20"/>
                <w:szCs w:val="20"/>
                <w:lang w:val="en-US"/>
              </w:rPr>
              <w:t>д</w:t>
            </w:r>
            <w:r w:rsidRPr="007F3756">
              <w:rPr>
                <w:rFonts w:eastAsia="Times New Roman"/>
                <w:sz w:val="20"/>
                <w:szCs w:val="20"/>
                <w:lang w:val="en-US"/>
              </w:rPr>
              <w:t>ми</w:t>
            </w:r>
            <w:r w:rsidRPr="007F3756">
              <w:rPr>
                <w:rFonts w:eastAsia="Times New Roman"/>
                <w:spacing w:val="-1"/>
                <w:sz w:val="20"/>
                <w:szCs w:val="20"/>
                <w:lang w:val="en-US"/>
              </w:rPr>
              <w:t>н</w:t>
            </w:r>
            <w:r w:rsidRPr="007F3756">
              <w:rPr>
                <w:rFonts w:eastAsia="Times New Roman"/>
                <w:sz w:val="20"/>
                <w:szCs w:val="20"/>
                <w:lang w:val="en-US"/>
              </w:rPr>
              <w:t>и</w:t>
            </w:r>
            <w:r w:rsidRPr="007F3756">
              <w:rPr>
                <w:rFonts w:eastAsia="Times New Roman"/>
                <w:spacing w:val="1"/>
                <w:sz w:val="20"/>
                <w:szCs w:val="20"/>
                <w:lang w:val="en-US"/>
              </w:rPr>
              <w:t>с</w:t>
            </w:r>
            <w:r w:rsidRPr="007F3756">
              <w:rPr>
                <w:rFonts w:eastAsia="Times New Roman"/>
                <w:spacing w:val="-1"/>
                <w:sz w:val="20"/>
                <w:szCs w:val="20"/>
                <w:lang w:val="en-US"/>
              </w:rPr>
              <w:t>т</w:t>
            </w:r>
            <w:r w:rsidRPr="007F3756">
              <w:rPr>
                <w:rFonts w:eastAsia="Times New Roman"/>
                <w:sz w:val="20"/>
                <w:szCs w:val="20"/>
                <w:lang w:val="en-US"/>
              </w:rPr>
              <w:t>р</w:t>
            </w:r>
            <w:r w:rsidRPr="007F3756">
              <w:rPr>
                <w:rFonts w:eastAsia="Times New Roman"/>
                <w:spacing w:val="1"/>
                <w:sz w:val="20"/>
                <w:szCs w:val="20"/>
                <w:lang w:val="en-US"/>
              </w:rPr>
              <w:t>а</w:t>
            </w:r>
            <w:r w:rsidRPr="007F3756">
              <w:rPr>
                <w:rFonts w:eastAsia="Times New Roman"/>
                <w:spacing w:val="-1"/>
                <w:sz w:val="20"/>
                <w:szCs w:val="20"/>
                <w:lang w:val="en-US"/>
              </w:rPr>
              <w:t>т</w:t>
            </w:r>
            <w:r w:rsidRPr="007F3756">
              <w:rPr>
                <w:rFonts w:eastAsia="Times New Roman"/>
                <w:sz w:val="20"/>
                <w:szCs w:val="20"/>
                <w:lang w:val="en-US"/>
              </w:rPr>
              <w:t>и</w:t>
            </w:r>
            <w:r w:rsidRPr="007F3756">
              <w:rPr>
                <w:rFonts w:eastAsia="Times New Roman"/>
                <w:spacing w:val="-2"/>
                <w:sz w:val="20"/>
                <w:szCs w:val="20"/>
                <w:lang w:val="en-US"/>
              </w:rPr>
              <w:t>в</w:t>
            </w:r>
            <w:r w:rsidRPr="007F3756">
              <w:rPr>
                <w:rFonts w:eastAsia="Times New Roman"/>
                <w:spacing w:val="3"/>
                <w:sz w:val="20"/>
                <w:szCs w:val="20"/>
                <w:lang w:val="en-US"/>
              </w:rPr>
              <w:t>н</w:t>
            </w:r>
            <w:r w:rsidRPr="007F3756">
              <w:rPr>
                <w:rFonts w:eastAsia="Times New Roman"/>
                <w:spacing w:val="-1"/>
                <w:sz w:val="20"/>
                <w:szCs w:val="20"/>
                <w:lang w:val="en-US"/>
              </w:rPr>
              <w:t>ы</w:t>
            </w:r>
            <w:r w:rsidRPr="007F3756">
              <w:rPr>
                <w:rFonts w:eastAsia="Times New Roman"/>
                <w:spacing w:val="1"/>
                <w:sz w:val="20"/>
                <w:szCs w:val="20"/>
                <w:lang w:val="en-US"/>
              </w:rPr>
              <w:t>е</w:t>
            </w:r>
            <w:r w:rsidRPr="007F3756">
              <w:rPr>
                <w:rFonts w:eastAsia="Times New Roman"/>
                <w:sz w:val="20"/>
                <w:szCs w:val="20"/>
                <w:lang w:val="en-US"/>
              </w:rPr>
              <w:t>, офи</w:t>
            </w:r>
            <w:r w:rsidRPr="007F3756">
              <w:rPr>
                <w:rFonts w:eastAsia="Times New Roman"/>
                <w:spacing w:val="1"/>
                <w:sz w:val="20"/>
                <w:szCs w:val="20"/>
                <w:lang w:val="en-US"/>
              </w:rPr>
              <w:t>с</w:t>
            </w:r>
            <w:r w:rsidRPr="007F3756">
              <w:rPr>
                <w:rFonts w:eastAsia="Times New Roman"/>
                <w:sz w:val="20"/>
                <w:szCs w:val="20"/>
                <w:lang w:val="en-US"/>
              </w:rPr>
              <w:t>н</w:t>
            </w:r>
            <w:r w:rsidRPr="007F3756">
              <w:rPr>
                <w:rFonts w:eastAsia="Times New Roman"/>
                <w:spacing w:val="-2"/>
                <w:sz w:val="20"/>
                <w:szCs w:val="20"/>
                <w:lang w:val="en-US"/>
              </w:rPr>
              <w:t>ы</w:t>
            </w:r>
            <w:r w:rsidRPr="007F3756">
              <w:rPr>
                <w:rFonts w:eastAsia="Times New Roman"/>
                <w:sz w:val="20"/>
                <w:szCs w:val="20"/>
                <w:lang w:val="en-US"/>
              </w:rPr>
              <w:t>е</w:t>
            </w:r>
            <w:r w:rsidRPr="007F3756">
              <w:rPr>
                <w:rFonts w:eastAsia="Times New Roman"/>
                <w:spacing w:val="5"/>
                <w:sz w:val="20"/>
                <w:szCs w:val="20"/>
                <w:lang w:val="en-US"/>
              </w:rPr>
              <w:t xml:space="preserve"> </w:t>
            </w:r>
            <w:r w:rsidRPr="007F3756">
              <w:rPr>
                <w:rFonts w:eastAsia="Times New Roman"/>
                <w:spacing w:val="-8"/>
                <w:sz w:val="20"/>
                <w:szCs w:val="20"/>
                <w:lang w:val="en-US"/>
              </w:rPr>
              <w:t>у</w:t>
            </w:r>
            <w:r w:rsidRPr="007F3756">
              <w:rPr>
                <w:rFonts w:eastAsia="Times New Roman"/>
                <w:spacing w:val="-1"/>
                <w:sz w:val="20"/>
                <w:szCs w:val="20"/>
                <w:lang w:val="en-US"/>
              </w:rPr>
              <w:t>ч</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ж</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я</w:t>
            </w:r>
          </w:p>
        </w:tc>
        <w:tc>
          <w:tcPr>
            <w:tcW w:w="664"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8"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435"/>
              <w:jc w:val="left"/>
              <w:rPr>
                <w:rFonts w:eastAsia="Times New Roman"/>
                <w:sz w:val="20"/>
                <w:szCs w:val="20"/>
                <w:lang w:val="en-US"/>
              </w:rPr>
            </w:pPr>
            <w:r w:rsidRPr="007F3756">
              <w:rPr>
                <w:rFonts w:eastAsia="Times New Roman"/>
                <w:spacing w:val="1"/>
                <w:sz w:val="20"/>
                <w:szCs w:val="20"/>
                <w:lang w:val="en-US"/>
              </w:rPr>
              <w:t>с</w:t>
            </w:r>
            <w:r w:rsidRPr="007F3756">
              <w:rPr>
                <w:rFonts w:eastAsia="Times New Roman"/>
                <w:sz w:val="20"/>
                <w:szCs w:val="20"/>
                <w:lang w:val="en-US"/>
              </w:rPr>
              <w:t>о</w:t>
            </w:r>
            <w:r w:rsidRPr="007F3756">
              <w:rPr>
                <w:rFonts w:eastAsia="Times New Roman"/>
                <w:spacing w:val="-1"/>
                <w:sz w:val="20"/>
                <w:szCs w:val="20"/>
                <w:lang w:val="en-US"/>
              </w:rPr>
              <w:t>т</w:t>
            </w:r>
            <w:r w:rsidRPr="007F3756">
              <w:rPr>
                <w:rFonts w:eastAsia="Times New Roman"/>
                <w:spacing w:val="4"/>
                <w:sz w:val="20"/>
                <w:szCs w:val="20"/>
                <w:lang w:val="en-US"/>
              </w:rPr>
              <w:t>р</w:t>
            </w:r>
            <w:r w:rsidRPr="007F3756">
              <w:rPr>
                <w:rFonts w:eastAsia="Times New Roman"/>
                <w:spacing w:val="-8"/>
                <w:sz w:val="20"/>
                <w:szCs w:val="20"/>
                <w:lang w:val="en-US"/>
              </w:rPr>
              <w:t>у</w:t>
            </w:r>
            <w:r w:rsidRPr="007F3756">
              <w:rPr>
                <w:rFonts w:eastAsia="Times New Roman"/>
                <w:spacing w:val="2"/>
                <w:sz w:val="20"/>
                <w:szCs w:val="20"/>
                <w:lang w:val="en-US"/>
              </w:rPr>
              <w:t>д</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к</w:t>
            </w:r>
          </w:p>
        </w:tc>
        <w:tc>
          <w:tcPr>
            <w:tcW w:w="433"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8"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39,875</w:t>
            </w:r>
          </w:p>
        </w:tc>
        <w:tc>
          <w:tcPr>
            <w:tcW w:w="340"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8"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0,580</w:t>
            </w:r>
          </w:p>
        </w:tc>
        <w:tc>
          <w:tcPr>
            <w:tcW w:w="551"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8"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529" w:right="525"/>
              <w:jc w:val="center"/>
              <w:rPr>
                <w:rFonts w:eastAsia="Times New Roman"/>
                <w:sz w:val="20"/>
                <w:szCs w:val="20"/>
                <w:lang w:val="en-US"/>
              </w:rPr>
            </w:pPr>
            <w:r w:rsidRPr="007F3756">
              <w:rPr>
                <w:rFonts w:eastAsia="Times New Roman"/>
                <w:sz w:val="20"/>
                <w:szCs w:val="20"/>
                <w:lang w:val="en-US"/>
              </w:rPr>
              <w:t>6760</w:t>
            </w:r>
          </w:p>
        </w:tc>
        <w:tc>
          <w:tcPr>
            <w:tcW w:w="42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8"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55"/>
              <w:jc w:val="left"/>
              <w:rPr>
                <w:rFonts w:eastAsia="Times New Roman"/>
                <w:sz w:val="20"/>
                <w:szCs w:val="20"/>
                <w:lang w:val="en-US"/>
              </w:rPr>
            </w:pPr>
            <w:r w:rsidRPr="007F3756">
              <w:rPr>
                <w:rFonts w:eastAsia="Times New Roman"/>
                <w:sz w:val="20"/>
                <w:szCs w:val="20"/>
                <w:lang w:val="en-US"/>
              </w:rPr>
              <w:t>269565</w:t>
            </w:r>
          </w:p>
        </w:tc>
        <w:tc>
          <w:tcPr>
            <w:tcW w:w="335"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8"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47"/>
              <w:jc w:val="left"/>
              <w:rPr>
                <w:rFonts w:eastAsia="Times New Roman"/>
                <w:sz w:val="20"/>
                <w:szCs w:val="20"/>
                <w:lang w:val="en-US"/>
              </w:rPr>
            </w:pPr>
            <w:r w:rsidRPr="007F3756">
              <w:rPr>
                <w:rFonts w:eastAsia="Times New Roman"/>
                <w:sz w:val="20"/>
                <w:szCs w:val="20"/>
                <w:lang w:val="en-US"/>
              </w:rPr>
              <w:t>3921</w:t>
            </w:r>
          </w:p>
        </w:tc>
        <w:tc>
          <w:tcPr>
            <w:tcW w:w="1323"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w:t>
            </w:r>
            <w:r w:rsidRPr="007F3756">
              <w:rPr>
                <w:rFonts w:eastAsia="Times New Roman"/>
                <w:spacing w:val="1"/>
                <w:sz w:val="20"/>
                <w:szCs w:val="20"/>
              </w:rPr>
              <w:t>а</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ь</w:t>
            </w:r>
          </w:p>
          <w:p w:rsidR="00F83BB4" w:rsidRPr="007F3756" w:rsidRDefault="00F83BB4" w:rsidP="00233F03">
            <w:pPr>
              <w:spacing w:before="40" w:after="0" w:line="240" w:lineRule="auto"/>
              <w:ind w:left="107" w:right="108"/>
              <w:jc w:val="left"/>
              <w:rPr>
                <w:rFonts w:eastAsia="Times New Roman"/>
                <w:sz w:val="20"/>
                <w:szCs w:val="20"/>
              </w:rPr>
            </w:pPr>
            <w:r w:rsidRPr="007F3756">
              <w:rPr>
                <w:rFonts w:eastAsia="Times New Roman"/>
                <w:sz w:val="20"/>
                <w:szCs w:val="20"/>
              </w:rPr>
              <w:t>р</w:t>
            </w:r>
            <w:r w:rsidRPr="007F3756">
              <w:rPr>
                <w:rFonts w:eastAsia="Times New Roman"/>
                <w:spacing w:val="1"/>
                <w:sz w:val="20"/>
                <w:szCs w:val="20"/>
              </w:rPr>
              <w:t>а</w:t>
            </w:r>
            <w:r w:rsidRPr="007F3756">
              <w:rPr>
                <w:rFonts w:eastAsia="Times New Roman"/>
                <w:spacing w:val="2"/>
                <w:sz w:val="20"/>
                <w:szCs w:val="20"/>
              </w:rPr>
              <w:t>б</w:t>
            </w:r>
            <w:r w:rsidRPr="007F3756">
              <w:rPr>
                <w:rFonts w:eastAsia="Times New Roman"/>
                <w:sz w:val="20"/>
                <w:szCs w:val="20"/>
              </w:rPr>
              <w:t>о</w:t>
            </w:r>
            <w:r w:rsidRPr="007F3756">
              <w:rPr>
                <w:rFonts w:eastAsia="Times New Roman"/>
                <w:spacing w:val="-1"/>
                <w:sz w:val="20"/>
                <w:szCs w:val="20"/>
              </w:rPr>
              <w:t>т</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ков</w:t>
            </w:r>
            <w:r w:rsidRPr="007F3756">
              <w:rPr>
                <w:rFonts w:eastAsia="Times New Roman"/>
                <w:spacing w:val="-2"/>
                <w:sz w:val="20"/>
                <w:szCs w:val="20"/>
              </w:rPr>
              <w:t xml:space="preserve"> </w:t>
            </w:r>
            <w:r w:rsidRPr="007F3756">
              <w:rPr>
                <w:rFonts w:eastAsia="Times New Roman"/>
                <w:spacing w:val="1"/>
                <w:sz w:val="20"/>
                <w:szCs w:val="20"/>
              </w:rPr>
              <w:t>а</w:t>
            </w:r>
            <w:r w:rsidRPr="007F3756">
              <w:rPr>
                <w:rFonts w:eastAsia="Times New Roman"/>
                <w:spacing w:val="2"/>
                <w:sz w:val="20"/>
                <w:szCs w:val="20"/>
              </w:rPr>
              <w:t>д</w:t>
            </w:r>
            <w:r w:rsidRPr="007F3756">
              <w:rPr>
                <w:rFonts w:eastAsia="Times New Roman"/>
                <w:sz w:val="20"/>
                <w:szCs w:val="20"/>
              </w:rPr>
              <w:t>ми</w:t>
            </w:r>
            <w:r w:rsidRPr="007F3756">
              <w:rPr>
                <w:rFonts w:eastAsia="Times New Roman"/>
                <w:spacing w:val="-1"/>
                <w:sz w:val="20"/>
                <w:szCs w:val="20"/>
              </w:rPr>
              <w:t>н</w:t>
            </w:r>
            <w:r w:rsidRPr="007F3756">
              <w:rPr>
                <w:rFonts w:eastAsia="Times New Roman"/>
                <w:sz w:val="20"/>
                <w:szCs w:val="20"/>
              </w:rPr>
              <w:t>и</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р</w:t>
            </w:r>
            <w:r w:rsidRPr="007F3756">
              <w:rPr>
                <w:rFonts w:eastAsia="Times New Roman"/>
                <w:spacing w:val="1"/>
                <w:sz w:val="20"/>
                <w:szCs w:val="20"/>
              </w:rPr>
              <w:t>а</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2"/>
                <w:sz w:val="20"/>
                <w:szCs w:val="20"/>
              </w:rPr>
              <w:t>в</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 офи</w:t>
            </w:r>
            <w:r w:rsidRPr="007F3756">
              <w:rPr>
                <w:rFonts w:eastAsia="Times New Roman"/>
                <w:spacing w:val="1"/>
                <w:sz w:val="20"/>
                <w:szCs w:val="20"/>
              </w:rPr>
              <w:t>с</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w:t>
            </w:r>
            <w:r w:rsidRPr="007F3756">
              <w:rPr>
                <w:rFonts w:eastAsia="Times New Roman"/>
                <w:spacing w:val="4"/>
                <w:sz w:val="20"/>
                <w:szCs w:val="20"/>
              </w:rPr>
              <w:t xml:space="preserve"> </w:t>
            </w:r>
            <w:r w:rsidRPr="007F3756">
              <w:rPr>
                <w:rFonts w:eastAsia="Times New Roman"/>
                <w:spacing w:val="-8"/>
                <w:sz w:val="20"/>
                <w:szCs w:val="20"/>
              </w:rPr>
              <w:t>у</w:t>
            </w:r>
            <w:r w:rsidRPr="007F3756">
              <w:rPr>
                <w:rFonts w:eastAsia="Times New Roman"/>
                <w:spacing w:val="-1"/>
                <w:sz w:val="20"/>
                <w:szCs w:val="20"/>
              </w:rPr>
              <w:t>ч</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ж</w:t>
            </w:r>
            <w:r w:rsidRPr="007F3756">
              <w:rPr>
                <w:rFonts w:eastAsia="Times New Roman"/>
                <w:spacing w:val="2"/>
                <w:sz w:val="20"/>
                <w:szCs w:val="20"/>
              </w:rPr>
              <w:t>д</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й</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203</w:t>
            </w:r>
            <w:r w:rsidR="00233F03">
              <w:rPr>
                <w:rFonts w:eastAsia="Times New Roman"/>
                <w:sz w:val="20"/>
                <w:szCs w:val="20"/>
              </w:rPr>
              <w:t>2</w:t>
            </w:r>
            <w:r w:rsidRPr="007F3756">
              <w:rPr>
                <w:rFonts w:eastAsia="Times New Roman"/>
                <w:spacing w:val="1"/>
                <w:sz w:val="20"/>
                <w:szCs w:val="20"/>
              </w:rPr>
              <w:t xml:space="preserve"> г</w:t>
            </w:r>
            <w:r w:rsidRPr="007F3756">
              <w:rPr>
                <w:rFonts w:eastAsia="Times New Roman"/>
                <w:sz w:val="20"/>
                <w:szCs w:val="20"/>
              </w:rPr>
              <w:t>од р</w:t>
            </w:r>
            <w:r w:rsidRPr="007F3756">
              <w:rPr>
                <w:rFonts w:eastAsia="Times New Roman"/>
                <w:spacing w:val="1"/>
                <w:sz w:val="20"/>
                <w:szCs w:val="20"/>
              </w:rPr>
              <w:t>асс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на</w:t>
            </w:r>
            <w:r w:rsidRPr="007F3756">
              <w:rPr>
                <w:rFonts w:eastAsia="Times New Roman"/>
                <w:spacing w:val="3"/>
                <w:sz w:val="20"/>
                <w:szCs w:val="20"/>
              </w:rPr>
              <w:t xml:space="preserve"> </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х</w:t>
            </w:r>
            <w:r w:rsidRPr="007F3756">
              <w:rPr>
                <w:rFonts w:eastAsia="Times New Roman"/>
                <w:spacing w:val="-4"/>
                <w:sz w:val="20"/>
                <w:szCs w:val="20"/>
              </w:rPr>
              <w:t>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pacing w:val="-4"/>
                <w:sz w:val="20"/>
                <w:szCs w:val="20"/>
              </w:rPr>
              <w:t>и</w:t>
            </w:r>
            <w:r w:rsidRPr="007F3756">
              <w:rPr>
                <w:rFonts w:eastAsia="Times New Roman"/>
                <w:sz w:val="20"/>
                <w:szCs w:val="20"/>
              </w:rPr>
              <w:t>з</w:t>
            </w:r>
            <w:r w:rsidRPr="007F3756">
              <w:rPr>
                <w:rFonts w:eastAsia="Times New Roman"/>
                <w:spacing w:val="1"/>
                <w:sz w:val="20"/>
                <w:szCs w:val="20"/>
              </w:rPr>
              <w:t xml:space="preserve"> </w:t>
            </w:r>
            <w:r w:rsidRPr="007F3756">
              <w:rPr>
                <w:rFonts w:eastAsia="Times New Roman"/>
                <w:spacing w:val="2"/>
                <w:sz w:val="20"/>
                <w:szCs w:val="20"/>
              </w:rPr>
              <w:t>д</w:t>
            </w:r>
            <w:r w:rsidRPr="007F3756">
              <w:rPr>
                <w:rFonts w:eastAsia="Times New Roman"/>
                <w:sz w:val="20"/>
                <w:szCs w:val="20"/>
              </w:rPr>
              <w:t xml:space="preserve">оли </w:t>
            </w:r>
            <w:r w:rsidRPr="007F3756">
              <w:rPr>
                <w:rFonts w:eastAsia="Times New Roman"/>
                <w:spacing w:val="-2"/>
                <w:sz w:val="20"/>
                <w:szCs w:val="20"/>
              </w:rPr>
              <w:t>д</w:t>
            </w:r>
            <w:r w:rsidRPr="007F3756">
              <w:rPr>
                <w:rFonts w:eastAsia="Times New Roman"/>
                <w:spacing w:val="1"/>
                <w:sz w:val="20"/>
                <w:szCs w:val="20"/>
              </w:rPr>
              <w:t>а</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г</w:t>
            </w:r>
            <w:r w:rsidRPr="007F3756">
              <w:rPr>
                <w:rFonts w:eastAsia="Times New Roman"/>
                <w:sz w:val="20"/>
                <w:szCs w:val="20"/>
              </w:rPr>
              <w:t>о по</w:t>
            </w:r>
            <w:r w:rsidRPr="007F3756">
              <w:rPr>
                <w:rFonts w:eastAsia="Times New Roman"/>
                <w:spacing w:val="-1"/>
                <w:sz w:val="20"/>
                <w:szCs w:val="20"/>
              </w:rPr>
              <w:t>к</w:t>
            </w:r>
            <w:r w:rsidRPr="007F3756">
              <w:rPr>
                <w:rFonts w:eastAsia="Times New Roman"/>
                <w:spacing w:val="1"/>
                <w:sz w:val="20"/>
                <w:szCs w:val="20"/>
              </w:rPr>
              <w:t>аза</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z w:val="20"/>
                <w:szCs w:val="20"/>
              </w:rPr>
              <w:t>ля</w:t>
            </w:r>
            <w:r w:rsidRPr="007F3756">
              <w:rPr>
                <w:rFonts w:eastAsia="Times New Roman"/>
                <w:spacing w:val="2"/>
                <w:sz w:val="20"/>
                <w:szCs w:val="20"/>
              </w:rPr>
              <w:t xml:space="preserve"> </w:t>
            </w:r>
            <w:r w:rsidRPr="007F3756">
              <w:rPr>
                <w:rFonts w:eastAsia="Times New Roman"/>
                <w:sz w:val="20"/>
                <w:szCs w:val="20"/>
              </w:rPr>
              <w:t>в</w:t>
            </w:r>
            <w:r w:rsidRPr="007F3756">
              <w:rPr>
                <w:rFonts w:eastAsia="Times New Roman"/>
                <w:spacing w:val="-1"/>
                <w:sz w:val="20"/>
                <w:szCs w:val="20"/>
              </w:rPr>
              <w:t xml:space="preserve"> ч</w:t>
            </w:r>
            <w:r w:rsidRPr="007F3756">
              <w:rPr>
                <w:rFonts w:eastAsia="Times New Roman"/>
                <w:sz w:val="20"/>
                <w:szCs w:val="20"/>
              </w:rPr>
              <w:t>и</w:t>
            </w:r>
            <w:r w:rsidRPr="007F3756">
              <w:rPr>
                <w:rFonts w:eastAsia="Times New Roman"/>
                <w:spacing w:val="1"/>
                <w:sz w:val="20"/>
                <w:szCs w:val="20"/>
              </w:rPr>
              <w:t>с</w:t>
            </w:r>
            <w:r w:rsidRPr="007F3756">
              <w:rPr>
                <w:rFonts w:eastAsia="Times New Roman"/>
                <w:spacing w:val="-4"/>
                <w:sz w:val="20"/>
                <w:szCs w:val="20"/>
              </w:rPr>
              <w:t>л</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 н</w:t>
            </w:r>
            <w:r w:rsidRPr="007F3756">
              <w:rPr>
                <w:rFonts w:eastAsia="Times New Roman"/>
                <w:spacing w:val="1"/>
                <w:sz w:val="20"/>
                <w:szCs w:val="20"/>
              </w:rPr>
              <w:t>асе</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5"/>
                <w:sz w:val="20"/>
                <w:szCs w:val="20"/>
              </w:rPr>
              <w:t>и</w:t>
            </w:r>
            <w:r w:rsidRPr="007F3756">
              <w:rPr>
                <w:rFonts w:eastAsia="Times New Roman"/>
                <w:sz w:val="20"/>
                <w:szCs w:val="20"/>
              </w:rPr>
              <w:t>я</w:t>
            </w:r>
            <w:r w:rsidRPr="007F3756">
              <w:rPr>
                <w:rFonts w:eastAsia="Times New Roman"/>
                <w:spacing w:val="1"/>
                <w:sz w:val="20"/>
                <w:szCs w:val="20"/>
              </w:rPr>
              <w:t xml:space="preserve"> </w:t>
            </w:r>
          </w:p>
        </w:tc>
      </w:tr>
      <w:tr w:rsidR="00F83BB4" w:rsidRPr="007F3756" w:rsidTr="00B5682E">
        <w:trPr>
          <w:trHeight w:val="328"/>
          <w:jc w:val="center"/>
        </w:trPr>
        <w:tc>
          <w:tcPr>
            <w:tcW w:w="5000" w:type="pct"/>
            <w:gridSpan w:val="8"/>
            <w:tcBorders>
              <w:top w:val="nil"/>
              <w:left w:val="single" w:sz="4" w:space="0" w:color="000000"/>
              <w:bottom w:val="nil"/>
              <w:right w:val="single" w:sz="4" w:space="0" w:color="000000"/>
            </w:tcBorders>
            <w:hideMark/>
          </w:tcPr>
          <w:p w:rsidR="00F83BB4" w:rsidRPr="007F3756" w:rsidRDefault="00F83BB4" w:rsidP="00B5682E">
            <w:pPr>
              <w:spacing w:before="4" w:after="0" w:line="240" w:lineRule="auto"/>
              <w:ind w:left="6139" w:right="6140"/>
              <w:jc w:val="center"/>
              <w:rPr>
                <w:rFonts w:eastAsia="Times New Roman"/>
                <w:sz w:val="20"/>
                <w:szCs w:val="20"/>
                <w:lang w:val="en-US"/>
              </w:rPr>
            </w:pPr>
            <w:r w:rsidRPr="007F3756">
              <w:rPr>
                <w:rFonts w:eastAsia="Times New Roman"/>
                <w:spacing w:val="-5"/>
                <w:sz w:val="20"/>
                <w:szCs w:val="20"/>
                <w:lang w:val="en-US"/>
              </w:rPr>
              <w:t>П</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д</w:t>
            </w:r>
            <w:r w:rsidRPr="007F3756">
              <w:rPr>
                <w:rFonts w:eastAsia="Times New Roman"/>
                <w:sz w:val="20"/>
                <w:szCs w:val="20"/>
                <w:lang w:val="en-US"/>
              </w:rPr>
              <w:t>пр</w:t>
            </w:r>
            <w:r w:rsidRPr="007F3756">
              <w:rPr>
                <w:rFonts w:eastAsia="Times New Roman"/>
                <w:spacing w:val="-1"/>
                <w:sz w:val="20"/>
                <w:szCs w:val="20"/>
                <w:lang w:val="en-US"/>
              </w:rPr>
              <w:t>и</w:t>
            </w:r>
            <w:r w:rsidRPr="007F3756">
              <w:rPr>
                <w:rFonts w:eastAsia="Times New Roman"/>
                <w:spacing w:val="1"/>
                <w:sz w:val="20"/>
                <w:szCs w:val="20"/>
                <w:lang w:val="en-US"/>
              </w:rPr>
              <w:t>я</w:t>
            </w:r>
            <w:r w:rsidRPr="007F3756">
              <w:rPr>
                <w:rFonts w:eastAsia="Times New Roman"/>
                <w:spacing w:val="-1"/>
                <w:sz w:val="20"/>
                <w:szCs w:val="20"/>
                <w:lang w:val="en-US"/>
              </w:rPr>
              <w:t>т</w:t>
            </w:r>
            <w:r w:rsidRPr="007F3756">
              <w:rPr>
                <w:rFonts w:eastAsia="Times New Roman"/>
                <w:sz w:val="20"/>
                <w:szCs w:val="20"/>
                <w:lang w:val="en-US"/>
              </w:rPr>
              <w:t>ия</w:t>
            </w:r>
            <w:r w:rsidRPr="007F3756">
              <w:rPr>
                <w:rFonts w:eastAsia="Times New Roman"/>
                <w:spacing w:val="1"/>
                <w:sz w:val="20"/>
                <w:szCs w:val="20"/>
                <w:lang w:val="en-US"/>
              </w:rPr>
              <w:t xml:space="preserve"> </w:t>
            </w:r>
            <w:r w:rsidRPr="007F3756">
              <w:rPr>
                <w:rFonts w:eastAsia="Times New Roman"/>
                <w:spacing w:val="-1"/>
                <w:sz w:val="20"/>
                <w:szCs w:val="20"/>
                <w:lang w:val="en-US"/>
              </w:rPr>
              <w:t>т</w:t>
            </w:r>
            <w:r w:rsidRPr="007F3756">
              <w:rPr>
                <w:rFonts w:eastAsia="Times New Roman"/>
                <w:sz w:val="20"/>
                <w:szCs w:val="20"/>
                <w:lang w:val="en-US"/>
              </w:rPr>
              <w:t>ор</w:t>
            </w:r>
            <w:r w:rsidRPr="007F3756">
              <w:rPr>
                <w:rFonts w:eastAsia="Times New Roman"/>
                <w:spacing w:val="1"/>
                <w:sz w:val="20"/>
                <w:szCs w:val="20"/>
                <w:lang w:val="en-US"/>
              </w:rPr>
              <w:t>г</w:t>
            </w:r>
            <w:r w:rsidRPr="007F3756">
              <w:rPr>
                <w:rFonts w:eastAsia="Times New Roman"/>
                <w:sz w:val="20"/>
                <w:szCs w:val="20"/>
                <w:lang w:val="en-US"/>
              </w:rPr>
              <w:t>о</w:t>
            </w:r>
            <w:r w:rsidRPr="007F3756">
              <w:rPr>
                <w:rFonts w:eastAsia="Times New Roman"/>
                <w:spacing w:val="-1"/>
                <w:sz w:val="20"/>
                <w:szCs w:val="20"/>
                <w:lang w:val="en-US"/>
              </w:rPr>
              <w:t>в</w:t>
            </w:r>
            <w:r w:rsidRPr="007F3756">
              <w:rPr>
                <w:rFonts w:eastAsia="Times New Roman"/>
                <w:sz w:val="20"/>
                <w:szCs w:val="20"/>
                <w:lang w:val="en-US"/>
              </w:rPr>
              <w:t>ли</w:t>
            </w:r>
          </w:p>
        </w:tc>
      </w:tr>
      <w:tr w:rsidR="00F83BB4" w:rsidRPr="007F3756" w:rsidTr="00B5682E">
        <w:trPr>
          <w:trHeight w:val="644"/>
          <w:jc w:val="center"/>
        </w:trPr>
        <w:tc>
          <w:tcPr>
            <w:tcW w:w="932"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pacing w:val="-5"/>
                <w:sz w:val="20"/>
                <w:szCs w:val="20"/>
                <w:lang w:val="en-US"/>
              </w:rPr>
              <w:t>П</w:t>
            </w:r>
            <w:r w:rsidRPr="007F3756">
              <w:rPr>
                <w:rFonts w:eastAsia="Times New Roman"/>
                <w:sz w:val="20"/>
                <w:szCs w:val="20"/>
                <w:lang w:val="en-US"/>
              </w:rPr>
              <w:t>ро</w:t>
            </w:r>
            <w:r w:rsidRPr="007F3756">
              <w:rPr>
                <w:rFonts w:eastAsia="Times New Roman"/>
                <w:spacing w:val="2"/>
                <w:sz w:val="20"/>
                <w:szCs w:val="20"/>
                <w:lang w:val="en-US"/>
              </w:rPr>
              <w:t>д</w:t>
            </w:r>
            <w:r w:rsidRPr="007F3756">
              <w:rPr>
                <w:rFonts w:eastAsia="Times New Roman"/>
                <w:sz w:val="20"/>
                <w:szCs w:val="20"/>
                <w:lang w:val="en-US"/>
              </w:rPr>
              <w:t>о</w:t>
            </w:r>
            <w:r w:rsidRPr="007F3756">
              <w:rPr>
                <w:rFonts w:eastAsia="Times New Roman"/>
                <w:spacing w:val="-1"/>
                <w:sz w:val="20"/>
                <w:szCs w:val="20"/>
                <w:lang w:val="en-US"/>
              </w:rPr>
              <w:t>в</w:t>
            </w:r>
            <w:r w:rsidRPr="007F3756">
              <w:rPr>
                <w:rFonts w:eastAsia="Times New Roman"/>
                <w:sz w:val="20"/>
                <w:szCs w:val="20"/>
                <w:lang w:val="en-US"/>
              </w:rPr>
              <w:t>ол</w:t>
            </w:r>
            <w:r w:rsidRPr="007F3756">
              <w:rPr>
                <w:rFonts w:eastAsia="Times New Roman"/>
                <w:spacing w:val="-1"/>
                <w:sz w:val="20"/>
                <w:szCs w:val="20"/>
                <w:lang w:val="en-US"/>
              </w:rPr>
              <w:t>ь</w:t>
            </w:r>
            <w:r w:rsidRPr="007F3756">
              <w:rPr>
                <w:rFonts w:eastAsia="Times New Roman"/>
                <w:spacing w:val="1"/>
                <w:sz w:val="20"/>
                <w:szCs w:val="20"/>
                <w:lang w:val="en-US"/>
              </w:rPr>
              <w:t>с</w:t>
            </w:r>
            <w:r w:rsidRPr="007F3756">
              <w:rPr>
                <w:rFonts w:eastAsia="Times New Roman"/>
                <w:spacing w:val="3"/>
                <w:sz w:val="20"/>
                <w:szCs w:val="20"/>
                <w:lang w:val="en-US"/>
              </w:rPr>
              <w:t>т</w:t>
            </w:r>
            <w:r w:rsidRPr="007F3756">
              <w:rPr>
                <w:rFonts w:eastAsia="Times New Roman"/>
                <w:spacing w:val="-1"/>
                <w:sz w:val="20"/>
                <w:szCs w:val="20"/>
                <w:lang w:val="en-US"/>
              </w:rPr>
              <w:t>в</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ны</w:t>
            </w:r>
            <w:r w:rsidRPr="007F3756">
              <w:rPr>
                <w:rFonts w:eastAsia="Times New Roman"/>
                <w:sz w:val="20"/>
                <w:szCs w:val="20"/>
                <w:lang w:val="en-US"/>
              </w:rPr>
              <w:t>й</w:t>
            </w:r>
          </w:p>
          <w:p w:rsidR="00F83BB4" w:rsidRPr="007F3756" w:rsidRDefault="00F83BB4" w:rsidP="00B5682E">
            <w:pPr>
              <w:spacing w:before="40" w:after="0" w:line="240" w:lineRule="auto"/>
              <w:ind w:left="108"/>
              <w:jc w:val="left"/>
              <w:rPr>
                <w:rFonts w:eastAsia="Times New Roman"/>
                <w:sz w:val="20"/>
                <w:szCs w:val="20"/>
                <w:lang w:val="en-US"/>
              </w:rPr>
            </w:pPr>
            <w:r w:rsidRPr="007F3756">
              <w:rPr>
                <w:rFonts w:eastAsia="Times New Roman"/>
                <w:sz w:val="20"/>
                <w:szCs w:val="20"/>
                <w:lang w:val="en-US"/>
              </w:rPr>
              <w:t>м</w:t>
            </w:r>
            <w:r w:rsidRPr="007F3756">
              <w:rPr>
                <w:rFonts w:eastAsia="Times New Roman"/>
                <w:spacing w:val="1"/>
                <w:sz w:val="20"/>
                <w:szCs w:val="20"/>
                <w:lang w:val="en-US"/>
              </w:rPr>
              <w:t>агаз</w:t>
            </w:r>
            <w:r w:rsidRPr="007F3756">
              <w:rPr>
                <w:rFonts w:eastAsia="Times New Roman"/>
                <w:sz w:val="20"/>
                <w:szCs w:val="20"/>
                <w:lang w:val="en-US"/>
              </w:rPr>
              <w:t>ин</w:t>
            </w:r>
          </w:p>
        </w:tc>
        <w:tc>
          <w:tcPr>
            <w:tcW w:w="664"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491"/>
              <w:jc w:val="left"/>
              <w:rPr>
                <w:rFonts w:eastAsia="Times New Roman"/>
                <w:sz w:val="20"/>
                <w:szCs w:val="20"/>
                <w:lang w:val="en-US"/>
              </w:rPr>
            </w:pPr>
            <w:r w:rsidRPr="007F3756">
              <w:rPr>
                <w:rFonts w:eastAsia="Times New Roman"/>
                <w:sz w:val="20"/>
                <w:szCs w:val="20"/>
                <w:lang w:val="en-US"/>
              </w:rPr>
              <w:t>м</w:t>
            </w:r>
            <w:r w:rsidRPr="007F3756">
              <w:rPr>
                <w:rFonts w:eastAsia="Times New Roman"/>
                <w:position w:val="11"/>
                <w:sz w:val="20"/>
                <w:szCs w:val="20"/>
                <w:lang w:val="en-US"/>
              </w:rPr>
              <w:t>2</w:t>
            </w:r>
            <w:r w:rsidRPr="007F3756">
              <w:rPr>
                <w:rFonts w:eastAsia="Times New Roman"/>
                <w:spacing w:val="20"/>
                <w:position w:val="11"/>
                <w:sz w:val="20"/>
                <w:szCs w:val="20"/>
                <w:lang w:val="en-US"/>
              </w:rPr>
              <w:t xml:space="preserve"> </w:t>
            </w:r>
            <w:r w:rsidRPr="007F3756">
              <w:rPr>
                <w:rFonts w:eastAsia="Times New Roman"/>
                <w:sz w:val="20"/>
                <w:szCs w:val="20"/>
                <w:lang w:val="en-US"/>
              </w:rPr>
              <w:t>о</w:t>
            </w:r>
            <w:r w:rsidRPr="007F3756">
              <w:rPr>
                <w:rFonts w:eastAsia="Times New Roman"/>
                <w:spacing w:val="2"/>
                <w:sz w:val="20"/>
                <w:szCs w:val="20"/>
                <w:lang w:val="en-US"/>
              </w:rPr>
              <w:t>б</w:t>
            </w:r>
            <w:r w:rsidRPr="007F3756">
              <w:rPr>
                <w:rFonts w:eastAsia="Times New Roman"/>
                <w:spacing w:val="-1"/>
                <w:sz w:val="20"/>
                <w:szCs w:val="20"/>
                <w:lang w:val="en-US"/>
              </w:rPr>
              <w:t>щ</w:t>
            </w:r>
            <w:r w:rsidRPr="007F3756">
              <w:rPr>
                <w:rFonts w:eastAsia="Times New Roman"/>
                <w:spacing w:val="1"/>
                <w:sz w:val="20"/>
                <w:szCs w:val="20"/>
                <w:lang w:val="en-US"/>
              </w:rPr>
              <w:t>е</w:t>
            </w:r>
            <w:r w:rsidRPr="007F3756">
              <w:rPr>
                <w:rFonts w:eastAsia="Times New Roman"/>
                <w:sz w:val="20"/>
                <w:szCs w:val="20"/>
                <w:lang w:val="en-US"/>
              </w:rPr>
              <w:t>й</w:t>
            </w:r>
          </w:p>
          <w:p w:rsidR="00F83BB4" w:rsidRPr="007F3756" w:rsidRDefault="00F83BB4" w:rsidP="00B5682E">
            <w:pPr>
              <w:spacing w:before="40" w:after="0" w:line="240" w:lineRule="auto"/>
              <w:ind w:left="515"/>
              <w:jc w:val="left"/>
              <w:rPr>
                <w:rFonts w:eastAsia="Times New Roman"/>
                <w:sz w:val="20"/>
                <w:szCs w:val="20"/>
                <w:lang w:val="en-US"/>
              </w:rPr>
            </w:pPr>
            <w:r w:rsidRPr="007F3756">
              <w:rPr>
                <w:rFonts w:eastAsia="Times New Roman"/>
                <w:sz w:val="20"/>
                <w:szCs w:val="20"/>
                <w:lang w:val="en-US"/>
              </w:rPr>
              <w:t>пло</w:t>
            </w:r>
            <w:r w:rsidRPr="007F3756">
              <w:rPr>
                <w:rFonts w:eastAsia="Times New Roman"/>
                <w:spacing w:val="-1"/>
                <w:sz w:val="20"/>
                <w:szCs w:val="20"/>
                <w:lang w:val="en-US"/>
              </w:rPr>
              <w:t>щ</w:t>
            </w:r>
            <w:r w:rsidRPr="007F3756">
              <w:rPr>
                <w:rFonts w:eastAsia="Times New Roman"/>
                <w:spacing w:val="1"/>
                <w:sz w:val="20"/>
                <w:szCs w:val="20"/>
                <w:lang w:val="en-US"/>
              </w:rPr>
              <w:t>а</w:t>
            </w:r>
            <w:r w:rsidRPr="007F3756">
              <w:rPr>
                <w:rFonts w:eastAsia="Times New Roman"/>
                <w:spacing w:val="2"/>
                <w:sz w:val="20"/>
                <w:szCs w:val="20"/>
                <w:lang w:val="en-US"/>
              </w:rPr>
              <w:t>д</w:t>
            </w:r>
            <w:r w:rsidRPr="007F3756">
              <w:rPr>
                <w:rFonts w:eastAsia="Times New Roman"/>
                <w:sz w:val="20"/>
                <w:szCs w:val="20"/>
                <w:lang w:val="en-US"/>
              </w:rPr>
              <w:t>и</w:t>
            </w:r>
          </w:p>
        </w:tc>
        <w:tc>
          <w:tcPr>
            <w:tcW w:w="433"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52,195</w:t>
            </w:r>
          </w:p>
        </w:tc>
        <w:tc>
          <w:tcPr>
            <w:tcW w:w="340"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283"/>
              <w:jc w:val="left"/>
              <w:rPr>
                <w:rFonts w:eastAsia="Times New Roman"/>
                <w:sz w:val="20"/>
                <w:szCs w:val="20"/>
                <w:lang w:val="en-US"/>
              </w:rPr>
            </w:pPr>
            <w:r w:rsidRPr="007F3756">
              <w:rPr>
                <w:rFonts w:eastAsia="Times New Roman"/>
                <w:sz w:val="20"/>
                <w:szCs w:val="20"/>
                <w:lang w:val="en-US"/>
              </w:rPr>
              <w:t>0,73</w:t>
            </w:r>
          </w:p>
        </w:tc>
        <w:tc>
          <w:tcPr>
            <w:tcW w:w="551"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507"/>
              <w:jc w:val="left"/>
              <w:rPr>
                <w:rFonts w:eastAsia="Times New Roman"/>
                <w:sz w:val="20"/>
                <w:szCs w:val="20"/>
                <w:lang w:val="en-US"/>
              </w:rPr>
            </w:pPr>
            <w:r w:rsidRPr="007F3756">
              <w:rPr>
                <w:rFonts w:eastAsia="Times New Roman"/>
                <w:sz w:val="20"/>
                <w:szCs w:val="20"/>
                <w:lang w:val="en-US"/>
              </w:rPr>
              <w:t>10936</w:t>
            </w:r>
          </w:p>
        </w:tc>
        <w:tc>
          <w:tcPr>
            <w:tcW w:w="42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255"/>
              <w:jc w:val="left"/>
              <w:rPr>
                <w:rFonts w:eastAsia="Times New Roman"/>
                <w:sz w:val="20"/>
                <w:szCs w:val="20"/>
                <w:lang w:val="en-US"/>
              </w:rPr>
            </w:pPr>
            <w:r w:rsidRPr="007F3756">
              <w:rPr>
                <w:rFonts w:eastAsia="Times New Roman"/>
                <w:sz w:val="20"/>
                <w:szCs w:val="20"/>
                <w:lang w:val="en-US"/>
              </w:rPr>
              <w:t>570782</w:t>
            </w:r>
          </w:p>
        </w:tc>
        <w:tc>
          <w:tcPr>
            <w:tcW w:w="335"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247"/>
              <w:jc w:val="left"/>
              <w:rPr>
                <w:rFonts w:eastAsia="Times New Roman"/>
                <w:sz w:val="20"/>
                <w:szCs w:val="20"/>
                <w:lang w:val="en-US"/>
              </w:rPr>
            </w:pPr>
            <w:r w:rsidRPr="007F3756">
              <w:rPr>
                <w:rFonts w:eastAsia="Times New Roman"/>
                <w:sz w:val="20"/>
                <w:szCs w:val="20"/>
                <w:lang w:val="en-US"/>
              </w:rPr>
              <w:t>7983</w:t>
            </w:r>
          </w:p>
        </w:tc>
        <w:tc>
          <w:tcPr>
            <w:tcW w:w="1323" w:type="pct"/>
            <w:vMerge w:val="restar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w:t>
            </w:r>
            <w:r w:rsidRPr="007F3756">
              <w:rPr>
                <w:rFonts w:eastAsia="Times New Roman"/>
                <w:spacing w:val="1"/>
                <w:sz w:val="20"/>
                <w:szCs w:val="20"/>
              </w:rPr>
              <w:t>а</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пло</w:t>
            </w:r>
            <w:r w:rsidRPr="007F3756">
              <w:rPr>
                <w:rFonts w:eastAsia="Times New Roman"/>
                <w:spacing w:val="-1"/>
                <w:sz w:val="20"/>
                <w:szCs w:val="20"/>
              </w:rPr>
              <w:t>щ</w:t>
            </w:r>
            <w:r w:rsidRPr="007F3756">
              <w:rPr>
                <w:rFonts w:eastAsia="Times New Roman"/>
                <w:spacing w:val="1"/>
                <w:sz w:val="20"/>
                <w:szCs w:val="20"/>
              </w:rPr>
              <w:t>а</w:t>
            </w:r>
            <w:r w:rsidRPr="007F3756">
              <w:rPr>
                <w:rFonts w:eastAsia="Times New Roman"/>
                <w:spacing w:val="2"/>
                <w:sz w:val="20"/>
                <w:szCs w:val="20"/>
              </w:rPr>
              <w:t>д</w:t>
            </w:r>
            <w:r w:rsidRPr="007F3756">
              <w:rPr>
                <w:rFonts w:eastAsia="Times New Roman"/>
                <w:sz w:val="20"/>
                <w:szCs w:val="20"/>
              </w:rPr>
              <w:t>ь</w:t>
            </w:r>
            <w:r w:rsidRPr="007F3756">
              <w:rPr>
                <w:rFonts w:eastAsia="Times New Roman"/>
                <w:spacing w:val="-1"/>
                <w:sz w:val="20"/>
                <w:szCs w:val="20"/>
              </w:rPr>
              <w:t xml:space="preserve"> т</w:t>
            </w:r>
            <w:r w:rsidRPr="007F3756">
              <w:rPr>
                <w:rFonts w:eastAsia="Times New Roman"/>
                <w:sz w:val="20"/>
                <w:szCs w:val="20"/>
              </w:rPr>
              <w:t>ор</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1"/>
                <w:sz w:val="20"/>
                <w:szCs w:val="20"/>
              </w:rPr>
              <w:t>в</w:t>
            </w:r>
            <w:r w:rsidRPr="007F3756">
              <w:rPr>
                <w:rFonts w:eastAsia="Times New Roman"/>
                <w:sz w:val="20"/>
                <w:szCs w:val="20"/>
              </w:rPr>
              <w:t>о</w:t>
            </w:r>
            <w:r w:rsidRPr="007F3756">
              <w:rPr>
                <w:rFonts w:eastAsia="Times New Roman"/>
                <w:spacing w:val="1"/>
                <w:sz w:val="20"/>
                <w:szCs w:val="20"/>
              </w:rPr>
              <w:t>г</w:t>
            </w:r>
            <w:r w:rsidRPr="007F3756">
              <w:rPr>
                <w:rFonts w:eastAsia="Times New Roman"/>
                <w:sz w:val="20"/>
                <w:szCs w:val="20"/>
              </w:rPr>
              <w:t>о</w:t>
            </w:r>
          </w:p>
          <w:p w:rsidR="00F83BB4" w:rsidRPr="007F3756" w:rsidRDefault="00F83BB4" w:rsidP="00B5682E">
            <w:pPr>
              <w:spacing w:before="40" w:after="0" w:line="240" w:lineRule="auto"/>
              <w:ind w:left="107" w:right="183"/>
              <w:jc w:val="left"/>
              <w:rPr>
                <w:rFonts w:eastAsia="Times New Roman"/>
                <w:sz w:val="20"/>
                <w:szCs w:val="20"/>
              </w:rPr>
            </w:pPr>
            <w:r w:rsidRPr="007F3756">
              <w:rPr>
                <w:rFonts w:eastAsia="Times New Roman"/>
                <w:spacing w:val="1"/>
                <w:sz w:val="20"/>
                <w:szCs w:val="20"/>
              </w:rPr>
              <w:t>за</w:t>
            </w:r>
            <w:r w:rsidRPr="007F3756">
              <w:rPr>
                <w:rFonts w:eastAsia="Times New Roman"/>
                <w:sz w:val="20"/>
                <w:szCs w:val="20"/>
              </w:rPr>
              <w:t>ла</w:t>
            </w:r>
            <w:r w:rsidRPr="007F3756">
              <w:rPr>
                <w:rFonts w:eastAsia="Times New Roman"/>
                <w:spacing w:val="3"/>
                <w:sz w:val="20"/>
                <w:szCs w:val="20"/>
              </w:rPr>
              <w:t xml:space="preserve"> </w:t>
            </w:r>
            <w:r w:rsidRPr="007F3756">
              <w:rPr>
                <w:rFonts w:eastAsia="Times New Roman"/>
                <w:spacing w:val="-4"/>
                <w:sz w:val="20"/>
                <w:szCs w:val="20"/>
              </w:rPr>
              <w:t>о</w:t>
            </w:r>
            <w:r w:rsidRPr="007F3756">
              <w:rPr>
                <w:rFonts w:eastAsia="Times New Roman"/>
                <w:spacing w:val="2"/>
                <w:sz w:val="20"/>
                <w:szCs w:val="20"/>
              </w:rPr>
              <w:t>б</w:t>
            </w:r>
            <w:r w:rsidRPr="007F3756">
              <w:rPr>
                <w:rFonts w:eastAsia="Times New Roman"/>
                <w:sz w:val="20"/>
                <w:szCs w:val="20"/>
              </w:rPr>
              <w:t>ъ</w:t>
            </w:r>
            <w:r w:rsidRPr="007F3756">
              <w:rPr>
                <w:rFonts w:eastAsia="Times New Roman"/>
                <w:spacing w:val="1"/>
                <w:sz w:val="20"/>
                <w:szCs w:val="20"/>
              </w:rPr>
              <w:t>е</w:t>
            </w:r>
            <w:r w:rsidRPr="007F3756">
              <w:rPr>
                <w:rFonts w:eastAsia="Times New Roman"/>
                <w:sz w:val="20"/>
                <w:szCs w:val="20"/>
              </w:rPr>
              <w:t>к</w:t>
            </w:r>
            <w:r w:rsidRPr="007F3756">
              <w:rPr>
                <w:rFonts w:eastAsia="Times New Roman"/>
                <w:spacing w:val="-1"/>
                <w:sz w:val="20"/>
                <w:szCs w:val="20"/>
              </w:rPr>
              <w:t>т</w:t>
            </w:r>
            <w:r w:rsidRPr="007F3756">
              <w:rPr>
                <w:rFonts w:eastAsia="Times New Roman"/>
                <w:sz w:val="20"/>
                <w:szCs w:val="20"/>
              </w:rPr>
              <w:t>ов</w:t>
            </w:r>
            <w:r w:rsidRPr="007F3756">
              <w:rPr>
                <w:rFonts w:eastAsia="Times New Roman"/>
                <w:spacing w:val="-1"/>
                <w:sz w:val="20"/>
                <w:szCs w:val="20"/>
              </w:rPr>
              <w:t xml:space="preserve"> </w:t>
            </w:r>
            <w:r w:rsidRPr="007F3756">
              <w:rPr>
                <w:rFonts w:eastAsia="Times New Roman"/>
                <w:sz w:val="20"/>
                <w:szCs w:val="20"/>
              </w:rPr>
              <w:t>ро</w:t>
            </w:r>
            <w:r w:rsidRPr="007F3756">
              <w:rPr>
                <w:rFonts w:eastAsia="Times New Roman"/>
                <w:spacing w:val="1"/>
                <w:sz w:val="20"/>
                <w:szCs w:val="20"/>
              </w:rPr>
              <w:t>з</w:t>
            </w:r>
            <w:r w:rsidRPr="007F3756">
              <w:rPr>
                <w:rFonts w:eastAsia="Times New Roman"/>
                <w:sz w:val="20"/>
                <w:szCs w:val="20"/>
              </w:rPr>
              <w:t>н</w:t>
            </w:r>
            <w:r w:rsidRPr="007F3756">
              <w:rPr>
                <w:rFonts w:eastAsia="Times New Roman"/>
                <w:spacing w:val="-1"/>
                <w:sz w:val="20"/>
                <w:szCs w:val="20"/>
              </w:rPr>
              <w:t>ич</w:t>
            </w:r>
            <w:r w:rsidRPr="007F3756">
              <w:rPr>
                <w:rFonts w:eastAsia="Times New Roman"/>
                <w:sz w:val="20"/>
                <w:szCs w:val="20"/>
              </w:rPr>
              <w:t>ной</w:t>
            </w:r>
            <w:r w:rsidRPr="007F3756">
              <w:rPr>
                <w:rFonts w:eastAsia="Times New Roman"/>
                <w:spacing w:val="-1"/>
                <w:sz w:val="20"/>
                <w:szCs w:val="20"/>
              </w:rPr>
              <w:t xml:space="preserve"> т</w:t>
            </w:r>
            <w:r w:rsidRPr="007F3756">
              <w:rPr>
                <w:rFonts w:eastAsia="Times New Roman"/>
                <w:sz w:val="20"/>
                <w:szCs w:val="20"/>
              </w:rPr>
              <w:t>ор</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1"/>
                <w:sz w:val="20"/>
                <w:szCs w:val="20"/>
              </w:rPr>
              <w:t>в</w:t>
            </w:r>
            <w:r w:rsidRPr="007F3756">
              <w:rPr>
                <w:rFonts w:eastAsia="Times New Roman"/>
                <w:sz w:val="20"/>
                <w:szCs w:val="20"/>
              </w:rPr>
              <w:t>ли на</w:t>
            </w:r>
            <w:r w:rsidRPr="007F3756">
              <w:rPr>
                <w:rFonts w:eastAsia="Times New Roman"/>
                <w:spacing w:val="1"/>
                <w:sz w:val="20"/>
                <w:szCs w:val="20"/>
              </w:rPr>
              <w:t xml:space="preserve"> </w:t>
            </w:r>
            <w:r w:rsidR="00233F03">
              <w:rPr>
                <w:rFonts w:eastAsia="Times New Roman"/>
                <w:sz w:val="20"/>
                <w:szCs w:val="20"/>
              </w:rPr>
              <w:t>2032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z w:val="20"/>
                <w:szCs w:val="20"/>
              </w:rPr>
              <w:t>од</w:t>
            </w:r>
            <w:r w:rsidRPr="007F3756">
              <w:rPr>
                <w:rFonts w:eastAsia="Times New Roman"/>
                <w:spacing w:val="2"/>
                <w:sz w:val="20"/>
                <w:szCs w:val="20"/>
              </w:rPr>
              <w:t xml:space="preserve"> </w:t>
            </w:r>
            <w:r w:rsidRPr="007F3756">
              <w:rPr>
                <w:rFonts w:eastAsia="Times New Roman"/>
                <w:sz w:val="20"/>
                <w:szCs w:val="20"/>
              </w:rPr>
              <w:t>р</w:t>
            </w:r>
            <w:r w:rsidRPr="007F3756">
              <w:rPr>
                <w:rFonts w:eastAsia="Times New Roman"/>
                <w:spacing w:val="-3"/>
                <w:sz w:val="20"/>
                <w:szCs w:val="20"/>
              </w:rPr>
              <w:t>а</w:t>
            </w:r>
            <w:r w:rsidRPr="007F3756">
              <w:rPr>
                <w:rFonts w:eastAsia="Times New Roman"/>
                <w:spacing w:val="1"/>
                <w:sz w:val="20"/>
                <w:szCs w:val="20"/>
              </w:rPr>
              <w:t>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pacing w:val="-4"/>
                <w:sz w:val="20"/>
                <w:szCs w:val="20"/>
              </w:rPr>
              <w:t>и</w:t>
            </w:r>
            <w:r w:rsidRPr="007F3756">
              <w:rPr>
                <w:rFonts w:eastAsia="Times New Roman"/>
                <w:spacing w:val="1"/>
                <w:sz w:val="20"/>
                <w:szCs w:val="20"/>
              </w:rPr>
              <w:t>с</w:t>
            </w:r>
            <w:r w:rsidRPr="007F3756">
              <w:rPr>
                <w:rFonts w:eastAsia="Times New Roman"/>
                <w:sz w:val="20"/>
                <w:szCs w:val="20"/>
              </w:rPr>
              <w:t>хо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pacing w:val="-4"/>
                <w:sz w:val="20"/>
                <w:szCs w:val="20"/>
              </w:rPr>
              <w:t>и</w:t>
            </w:r>
            <w:r w:rsidRPr="007F3756">
              <w:rPr>
                <w:rFonts w:eastAsia="Times New Roman"/>
                <w:sz w:val="20"/>
                <w:szCs w:val="20"/>
              </w:rPr>
              <w:t xml:space="preserve">з </w:t>
            </w:r>
            <w:r w:rsidRPr="007F3756">
              <w:rPr>
                <w:rFonts w:eastAsia="Times New Roman"/>
                <w:spacing w:val="-4"/>
                <w:sz w:val="20"/>
                <w:szCs w:val="20"/>
              </w:rPr>
              <w:t>у</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ня</w:t>
            </w:r>
            <w:r w:rsidRPr="007F3756">
              <w:rPr>
                <w:rFonts w:eastAsia="Times New Roman"/>
                <w:spacing w:val="1"/>
                <w:sz w:val="20"/>
                <w:szCs w:val="20"/>
              </w:rPr>
              <w:t xml:space="preserve">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4"/>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 о</w:t>
            </w:r>
            <w:r w:rsidRPr="007F3756">
              <w:rPr>
                <w:rFonts w:eastAsia="Times New Roman"/>
                <w:spacing w:val="1"/>
                <w:sz w:val="20"/>
                <w:szCs w:val="20"/>
              </w:rPr>
              <w:t>бес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p>
          <w:p w:rsidR="00F83BB4" w:rsidRPr="007F3756" w:rsidRDefault="00F83BB4" w:rsidP="00B5682E">
            <w:pPr>
              <w:spacing w:after="0" w:line="240" w:lineRule="auto"/>
              <w:ind w:left="107"/>
              <w:jc w:val="left"/>
              <w:rPr>
                <w:rFonts w:eastAsia="Times New Roman"/>
                <w:sz w:val="20"/>
                <w:szCs w:val="20"/>
              </w:rPr>
            </w:pPr>
            <w:r w:rsidRPr="007F3756">
              <w:rPr>
                <w:rFonts w:eastAsia="Times New Roman"/>
                <w:sz w:val="20"/>
                <w:szCs w:val="20"/>
              </w:rPr>
              <w:t>-</w:t>
            </w:r>
            <w:r w:rsidRPr="007F3756">
              <w:rPr>
                <w:rFonts w:eastAsia="Times New Roman"/>
                <w:spacing w:val="-4"/>
                <w:sz w:val="20"/>
                <w:szCs w:val="20"/>
              </w:rPr>
              <w:t xml:space="preserve"> </w:t>
            </w:r>
            <w:r w:rsidRPr="007F3756">
              <w:rPr>
                <w:rFonts w:eastAsia="Times New Roman"/>
                <w:sz w:val="20"/>
                <w:szCs w:val="20"/>
              </w:rPr>
              <w:t xml:space="preserve">259 </w:t>
            </w:r>
            <w:r w:rsidRPr="007F3756">
              <w:rPr>
                <w:rFonts w:eastAsia="Times New Roman"/>
                <w:spacing w:val="1"/>
                <w:sz w:val="20"/>
                <w:szCs w:val="20"/>
              </w:rPr>
              <w:t>м</w:t>
            </w:r>
            <w:r w:rsidRPr="007F3756">
              <w:rPr>
                <w:rFonts w:eastAsia="Times New Roman"/>
                <w:position w:val="11"/>
                <w:sz w:val="20"/>
                <w:szCs w:val="20"/>
              </w:rPr>
              <w:t>2</w:t>
            </w:r>
            <w:r w:rsidRPr="007F3756">
              <w:rPr>
                <w:rFonts w:eastAsia="Times New Roman"/>
                <w:spacing w:val="20"/>
                <w:position w:val="1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 xml:space="preserve">л. </w:t>
            </w:r>
            <w:r w:rsidRPr="007F3756">
              <w:rPr>
                <w:rFonts w:eastAsia="Times New Roman"/>
                <w:spacing w:val="2"/>
                <w:sz w:val="20"/>
                <w:szCs w:val="20"/>
              </w:rPr>
              <w:t>д</w:t>
            </w:r>
            <w:r w:rsidRPr="007F3756">
              <w:rPr>
                <w:rFonts w:eastAsia="Times New Roman"/>
                <w:sz w:val="20"/>
                <w:szCs w:val="20"/>
              </w:rPr>
              <w:t>ля</w:t>
            </w:r>
          </w:p>
          <w:p w:rsidR="00F83BB4" w:rsidRPr="007F3756" w:rsidRDefault="00F83BB4" w:rsidP="00B5682E">
            <w:pPr>
              <w:spacing w:before="40" w:after="0" w:line="240" w:lineRule="auto"/>
              <w:ind w:left="107"/>
              <w:jc w:val="left"/>
              <w:rPr>
                <w:rFonts w:eastAsia="Times New Roman"/>
                <w:sz w:val="20"/>
                <w:szCs w:val="20"/>
              </w:rPr>
            </w:pPr>
            <w:r w:rsidRPr="007F3756">
              <w:rPr>
                <w:rFonts w:eastAsia="Times New Roman"/>
                <w:sz w:val="20"/>
                <w:szCs w:val="20"/>
              </w:rPr>
              <w:t>про</w:t>
            </w:r>
            <w:r w:rsidRPr="007F3756">
              <w:rPr>
                <w:rFonts w:eastAsia="Times New Roman"/>
                <w:spacing w:val="1"/>
                <w:sz w:val="20"/>
                <w:szCs w:val="20"/>
              </w:rPr>
              <w:t>д</w:t>
            </w:r>
            <w:r w:rsidRPr="007F3756">
              <w:rPr>
                <w:rFonts w:eastAsia="Times New Roman"/>
                <w:sz w:val="20"/>
                <w:szCs w:val="20"/>
              </w:rPr>
              <w:t>о</w:t>
            </w:r>
            <w:r w:rsidRPr="007F3756">
              <w:rPr>
                <w:rFonts w:eastAsia="Times New Roman"/>
                <w:spacing w:val="-1"/>
                <w:sz w:val="20"/>
                <w:szCs w:val="20"/>
              </w:rPr>
              <w:t>в</w:t>
            </w:r>
            <w:r w:rsidRPr="007F3756">
              <w:rPr>
                <w:rFonts w:eastAsia="Times New Roman"/>
                <w:sz w:val="20"/>
                <w:szCs w:val="20"/>
              </w:rPr>
              <w:t>ол</w:t>
            </w:r>
            <w:r w:rsidRPr="007F3756">
              <w:rPr>
                <w:rFonts w:eastAsia="Times New Roman"/>
                <w:spacing w:val="-1"/>
                <w:sz w:val="20"/>
                <w:szCs w:val="20"/>
              </w:rPr>
              <w:t>ь</w:t>
            </w:r>
            <w:r w:rsidRPr="007F3756">
              <w:rPr>
                <w:rFonts w:eastAsia="Times New Roman"/>
                <w:spacing w:val="1"/>
                <w:sz w:val="20"/>
                <w:szCs w:val="20"/>
              </w:rPr>
              <w:t>с</w:t>
            </w:r>
            <w:r w:rsidRPr="007F3756">
              <w:rPr>
                <w:rFonts w:eastAsia="Times New Roman"/>
                <w:spacing w:val="-1"/>
                <w:sz w:val="20"/>
                <w:szCs w:val="20"/>
              </w:rPr>
              <w:t>тв</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г</w:t>
            </w:r>
            <w:r w:rsidRPr="007F3756">
              <w:rPr>
                <w:rFonts w:eastAsia="Times New Roman"/>
                <w:sz w:val="20"/>
                <w:szCs w:val="20"/>
              </w:rPr>
              <w:t>о м</w:t>
            </w:r>
            <w:r w:rsidRPr="007F3756">
              <w:rPr>
                <w:rFonts w:eastAsia="Times New Roman"/>
                <w:spacing w:val="1"/>
                <w:sz w:val="20"/>
                <w:szCs w:val="20"/>
              </w:rPr>
              <w:t>аг</w:t>
            </w:r>
            <w:r w:rsidRPr="007F3756">
              <w:rPr>
                <w:rFonts w:eastAsia="Times New Roman"/>
                <w:spacing w:val="-3"/>
                <w:sz w:val="20"/>
                <w:szCs w:val="20"/>
              </w:rPr>
              <w:t>а</w:t>
            </w:r>
            <w:r w:rsidRPr="007F3756">
              <w:rPr>
                <w:rFonts w:eastAsia="Times New Roman"/>
                <w:spacing w:val="1"/>
                <w:sz w:val="20"/>
                <w:szCs w:val="20"/>
              </w:rPr>
              <w:t>з</w:t>
            </w:r>
            <w:r w:rsidRPr="007F3756">
              <w:rPr>
                <w:rFonts w:eastAsia="Times New Roman"/>
                <w:sz w:val="20"/>
                <w:szCs w:val="20"/>
              </w:rPr>
              <w:t>и</w:t>
            </w:r>
            <w:r w:rsidRPr="007F3756">
              <w:rPr>
                <w:rFonts w:eastAsia="Times New Roman"/>
                <w:spacing w:val="-1"/>
                <w:sz w:val="20"/>
                <w:szCs w:val="20"/>
              </w:rPr>
              <w:t>н</w:t>
            </w:r>
            <w:r w:rsidRPr="007F3756">
              <w:rPr>
                <w:rFonts w:eastAsia="Times New Roman"/>
                <w:spacing w:val="1"/>
                <w:sz w:val="20"/>
                <w:szCs w:val="20"/>
              </w:rPr>
              <w:t>а</w:t>
            </w:r>
            <w:r w:rsidRPr="007F3756">
              <w:rPr>
                <w:rFonts w:eastAsia="Times New Roman"/>
                <w:sz w:val="20"/>
                <w:szCs w:val="20"/>
              </w:rPr>
              <w:t>;</w:t>
            </w:r>
          </w:p>
          <w:p w:rsidR="00F83BB4" w:rsidRPr="007F3756" w:rsidRDefault="00F83BB4" w:rsidP="00B5682E">
            <w:pPr>
              <w:spacing w:before="8" w:after="0" w:line="240" w:lineRule="auto"/>
              <w:ind w:left="107" w:right="1124"/>
              <w:jc w:val="left"/>
              <w:rPr>
                <w:rFonts w:eastAsia="Times New Roman"/>
                <w:sz w:val="20"/>
                <w:szCs w:val="20"/>
              </w:rPr>
            </w:pPr>
            <w:r w:rsidRPr="007F3756">
              <w:rPr>
                <w:rFonts w:eastAsia="Times New Roman"/>
                <w:sz w:val="20"/>
                <w:szCs w:val="20"/>
              </w:rPr>
              <w:t>-</w:t>
            </w:r>
            <w:r w:rsidRPr="007F3756">
              <w:rPr>
                <w:rFonts w:eastAsia="Times New Roman"/>
                <w:spacing w:val="-4"/>
                <w:sz w:val="20"/>
                <w:szCs w:val="20"/>
              </w:rPr>
              <w:t xml:space="preserve"> </w:t>
            </w:r>
            <w:r w:rsidRPr="007F3756">
              <w:rPr>
                <w:rFonts w:eastAsia="Times New Roman"/>
                <w:sz w:val="20"/>
                <w:szCs w:val="20"/>
              </w:rPr>
              <w:t xml:space="preserve">248 </w:t>
            </w:r>
            <w:r w:rsidRPr="007F3756">
              <w:rPr>
                <w:rFonts w:eastAsia="Times New Roman"/>
                <w:spacing w:val="1"/>
                <w:sz w:val="20"/>
                <w:szCs w:val="20"/>
              </w:rPr>
              <w:t>м</w:t>
            </w:r>
            <w:r w:rsidRPr="007F3756">
              <w:rPr>
                <w:rFonts w:eastAsia="Times New Roman"/>
                <w:position w:val="11"/>
                <w:sz w:val="20"/>
                <w:szCs w:val="20"/>
              </w:rPr>
              <w:t>2</w:t>
            </w:r>
            <w:r w:rsidRPr="007F3756">
              <w:rPr>
                <w:rFonts w:eastAsia="Times New Roman"/>
                <w:spacing w:val="20"/>
                <w:position w:val="1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 xml:space="preserve">л. </w:t>
            </w:r>
            <w:r w:rsidRPr="007F3756">
              <w:rPr>
                <w:rFonts w:eastAsia="Times New Roman"/>
                <w:spacing w:val="2"/>
                <w:sz w:val="20"/>
                <w:szCs w:val="20"/>
              </w:rPr>
              <w:t>д</w:t>
            </w:r>
            <w:r w:rsidRPr="007F3756">
              <w:rPr>
                <w:rFonts w:eastAsia="Times New Roman"/>
                <w:sz w:val="20"/>
                <w:szCs w:val="20"/>
              </w:rPr>
              <w:t>ля пром</w:t>
            </w:r>
            <w:r w:rsidRPr="007F3756">
              <w:rPr>
                <w:rFonts w:eastAsia="Times New Roman"/>
                <w:spacing w:val="-1"/>
                <w:sz w:val="20"/>
                <w:szCs w:val="20"/>
              </w:rPr>
              <w:t>т</w:t>
            </w:r>
            <w:r w:rsidRPr="007F3756">
              <w:rPr>
                <w:rFonts w:eastAsia="Times New Roman"/>
                <w:sz w:val="20"/>
                <w:szCs w:val="20"/>
              </w:rPr>
              <w:t>о</w:t>
            </w:r>
            <w:r w:rsidRPr="007F3756">
              <w:rPr>
                <w:rFonts w:eastAsia="Times New Roman"/>
                <w:spacing w:val="-1"/>
                <w:sz w:val="20"/>
                <w:szCs w:val="20"/>
              </w:rPr>
              <w:t>в</w:t>
            </w:r>
            <w:r w:rsidRPr="007F3756">
              <w:rPr>
                <w:rFonts w:eastAsia="Times New Roman"/>
                <w:spacing w:val="1"/>
                <w:sz w:val="20"/>
                <w:szCs w:val="20"/>
              </w:rPr>
              <w:t>а</w:t>
            </w:r>
            <w:r w:rsidRPr="007F3756">
              <w:rPr>
                <w:rFonts w:eastAsia="Times New Roman"/>
                <w:sz w:val="20"/>
                <w:szCs w:val="20"/>
              </w:rPr>
              <w:t>рно</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1"/>
                <w:sz w:val="20"/>
                <w:szCs w:val="20"/>
              </w:rPr>
              <w:t xml:space="preserve"> </w:t>
            </w:r>
            <w:r w:rsidRPr="007F3756">
              <w:rPr>
                <w:rFonts w:eastAsia="Times New Roman"/>
                <w:sz w:val="20"/>
                <w:szCs w:val="20"/>
              </w:rPr>
              <w:t>м</w:t>
            </w:r>
            <w:r w:rsidRPr="007F3756">
              <w:rPr>
                <w:rFonts w:eastAsia="Times New Roman"/>
                <w:spacing w:val="1"/>
                <w:sz w:val="20"/>
                <w:szCs w:val="20"/>
              </w:rPr>
              <w:t>агаз</w:t>
            </w:r>
            <w:r w:rsidRPr="007F3756">
              <w:rPr>
                <w:rFonts w:eastAsia="Times New Roman"/>
                <w:sz w:val="20"/>
                <w:szCs w:val="20"/>
              </w:rPr>
              <w:t>и</w:t>
            </w:r>
            <w:r w:rsidRPr="007F3756">
              <w:rPr>
                <w:rFonts w:eastAsia="Times New Roman"/>
                <w:spacing w:val="-4"/>
                <w:sz w:val="20"/>
                <w:szCs w:val="20"/>
              </w:rPr>
              <w:t>н</w:t>
            </w:r>
            <w:r w:rsidRPr="007F3756">
              <w:rPr>
                <w:rFonts w:eastAsia="Times New Roman"/>
                <w:spacing w:val="1"/>
                <w:sz w:val="20"/>
                <w:szCs w:val="20"/>
              </w:rPr>
              <w:t>а;</w:t>
            </w:r>
          </w:p>
          <w:p w:rsidR="00F83BB4" w:rsidRPr="007F3756" w:rsidRDefault="00F83BB4" w:rsidP="00B5682E">
            <w:pPr>
              <w:spacing w:after="0" w:line="240" w:lineRule="auto"/>
              <w:ind w:left="107"/>
              <w:jc w:val="left"/>
              <w:rPr>
                <w:rFonts w:eastAsia="Times New Roman"/>
                <w:sz w:val="20"/>
                <w:szCs w:val="20"/>
                <w:lang w:val="en-US"/>
              </w:rPr>
            </w:pPr>
            <w:r w:rsidRPr="007F3756">
              <w:rPr>
                <w:rFonts w:eastAsia="Times New Roman"/>
                <w:sz w:val="20"/>
                <w:szCs w:val="20"/>
                <w:lang w:val="en-US"/>
              </w:rPr>
              <w:t>-</w:t>
            </w:r>
            <w:r w:rsidRPr="007F3756">
              <w:rPr>
                <w:rFonts w:eastAsia="Times New Roman"/>
                <w:spacing w:val="-4"/>
                <w:sz w:val="20"/>
                <w:szCs w:val="20"/>
                <w:lang w:val="en-US"/>
              </w:rPr>
              <w:t xml:space="preserve"> </w:t>
            </w:r>
            <w:r w:rsidRPr="007F3756">
              <w:rPr>
                <w:rFonts w:eastAsia="Times New Roman"/>
                <w:sz w:val="20"/>
                <w:szCs w:val="20"/>
                <w:lang w:val="en-US"/>
              </w:rPr>
              <w:t>237 м</w:t>
            </w:r>
            <w:r w:rsidRPr="007F3756">
              <w:rPr>
                <w:rFonts w:eastAsia="Times New Roman"/>
                <w:position w:val="11"/>
                <w:sz w:val="20"/>
                <w:szCs w:val="20"/>
                <w:lang w:val="en-US"/>
              </w:rPr>
              <w:t>2</w:t>
            </w:r>
            <w:r w:rsidRPr="007F3756">
              <w:rPr>
                <w:rFonts w:eastAsia="Times New Roman"/>
                <w:spacing w:val="20"/>
                <w:position w:val="11"/>
                <w:sz w:val="20"/>
                <w:szCs w:val="20"/>
                <w:lang w:val="en-US"/>
              </w:rPr>
              <w:t xml:space="preserve"> </w:t>
            </w:r>
            <w:r w:rsidRPr="007F3756">
              <w:rPr>
                <w:rFonts w:eastAsia="Times New Roman"/>
                <w:sz w:val="20"/>
                <w:szCs w:val="20"/>
                <w:lang w:val="en-US"/>
              </w:rPr>
              <w:t>на</w:t>
            </w:r>
            <w:r w:rsidRPr="007F3756">
              <w:rPr>
                <w:rFonts w:eastAsia="Times New Roman"/>
                <w:spacing w:val="1"/>
                <w:sz w:val="20"/>
                <w:szCs w:val="20"/>
                <w:lang w:val="en-US"/>
              </w:rPr>
              <w:t xml:space="preserve"> </w:t>
            </w:r>
            <w:r w:rsidRPr="007F3756">
              <w:rPr>
                <w:rFonts w:eastAsia="Times New Roman"/>
                <w:sz w:val="20"/>
                <w:szCs w:val="20"/>
                <w:lang w:val="en-US"/>
              </w:rPr>
              <w:t xml:space="preserve">1000 </w:t>
            </w:r>
            <w:r w:rsidRPr="007F3756">
              <w:rPr>
                <w:rFonts w:eastAsia="Times New Roman"/>
                <w:spacing w:val="-1"/>
                <w:sz w:val="20"/>
                <w:szCs w:val="20"/>
                <w:lang w:val="en-US"/>
              </w:rPr>
              <w:t>ч</w:t>
            </w:r>
            <w:r w:rsidRPr="007F3756">
              <w:rPr>
                <w:rFonts w:eastAsia="Times New Roman"/>
                <w:spacing w:val="1"/>
                <w:sz w:val="20"/>
                <w:szCs w:val="20"/>
                <w:lang w:val="en-US"/>
              </w:rPr>
              <w:t>е</w:t>
            </w:r>
            <w:r w:rsidRPr="007F3756">
              <w:rPr>
                <w:rFonts w:eastAsia="Times New Roman"/>
                <w:sz w:val="20"/>
                <w:szCs w:val="20"/>
                <w:lang w:val="en-US"/>
              </w:rPr>
              <w:t>л.</w:t>
            </w:r>
            <w:r w:rsidRPr="007F3756">
              <w:rPr>
                <w:rFonts w:eastAsia="Times New Roman"/>
                <w:spacing w:val="1"/>
                <w:sz w:val="20"/>
                <w:szCs w:val="20"/>
                <w:lang w:val="en-US"/>
              </w:rPr>
              <w:t xml:space="preserve"> </w:t>
            </w:r>
            <w:r w:rsidRPr="007F3756">
              <w:rPr>
                <w:rFonts w:eastAsia="Times New Roman"/>
                <w:spacing w:val="2"/>
                <w:sz w:val="20"/>
                <w:szCs w:val="20"/>
                <w:lang w:val="en-US"/>
              </w:rPr>
              <w:t>д</w:t>
            </w:r>
            <w:r w:rsidRPr="007F3756">
              <w:rPr>
                <w:rFonts w:eastAsia="Times New Roman"/>
                <w:sz w:val="20"/>
                <w:szCs w:val="20"/>
                <w:lang w:val="en-US"/>
              </w:rPr>
              <w:t>ля</w:t>
            </w:r>
          </w:p>
        </w:tc>
      </w:tr>
      <w:tr w:rsidR="00F83BB4" w:rsidRPr="007F3756" w:rsidTr="00B5682E">
        <w:trPr>
          <w:trHeight w:hRule="exact" w:val="648"/>
          <w:jc w:val="center"/>
        </w:trPr>
        <w:tc>
          <w:tcPr>
            <w:tcW w:w="93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pacing w:val="-5"/>
                <w:sz w:val="20"/>
                <w:szCs w:val="20"/>
                <w:lang w:val="en-US"/>
              </w:rPr>
              <w:t>П</w:t>
            </w:r>
            <w:r w:rsidRPr="007F3756">
              <w:rPr>
                <w:rFonts w:eastAsia="Times New Roman"/>
                <w:sz w:val="20"/>
                <w:szCs w:val="20"/>
                <w:lang w:val="en-US"/>
              </w:rPr>
              <w:t>ро</w:t>
            </w:r>
            <w:r w:rsidRPr="007F3756">
              <w:rPr>
                <w:rFonts w:eastAsia="Times New Roman"/>
                <w:spacing w:val="4"/>
                <w:sz w:val="20"/>
                <w:szCs w:val="20"/>
                <w:lang w:val="en-US"/>
              </w:rPr>
              <w:t>м</w:t>
            </w:r>
            <w:r w:rsidRPr="007F3756">
              <w:rPr>
                <w:rFonts w:eastAsia="Times New Roman"/>
                <w:spacing w:val="-1"/>
                <w:sz w:val="20"/>
                <w:szCs w:val="20"/>
                <w:lang w:val="en-US"/>
              </w:rPr>
              <w:t>т</w:t>
            </w:r>
            <w:r w:rsidRPr="007F3756">
              <w:rPr>
                <w:rFonts w:eastAsia="Times New Roman"/>
                <w:sz w:val="20"/>
                <w:szCs w:val="20"/>
                <w:lang w:val="en-US"/>
              </w:rPr>
              <w:t>о</w:t>
            </w:r>
            <w:r w:rsidRPr="007F3756">
              <w:rPr>
                <w:rFonts w:eastAsia="Times New Roman"/>
                <w:spacing w:val="-1"/>
                <w:sz w:val="20"/>
                <w:szCs w:val="20"/>
                <w:lang w:val="en-US"/>
              </w:rPr>
              <w:t>в</w:t>
            </w:r>
            <w:r w:rsidRPr="007F3756">
              <w:rPr>
                <w:rFonts w:eastAsia="Times New Roman"/>
                <w:spacing w:val="1"/>
                <w:sz w:val="20"/>
                <w:szCs w:val="20"/>
                <w:lang w:val="en-US"/>
              </w:rPr>
              <w:t>а</w:t>
            </w:r>
            <w:r w:rsidRPr="007F3756">
              <w:rPr>
                <w:rFonts w:eastAsia="Times New Roman"/>
                <w:sz w:val="20"/>
                <w:szCs w:val="20"/>
                <w:lang w:val="en-US"/>
              </w:rPr>
              <w:t>рн</w:t>
            </w:r>
            <w:r w:rsidRPr="007F3756">
              <w:rPr>
                <w:rFonts w:eastAsia="Times New Roman"/>
                <w:spacing w:val="-2"/>
                <w:sz w:val="20"/>
                <w:szCs w:val="20"/>
                <w:lang w:val="en-US"/>
              </w:rPr>
              <w:t>ы</w:t>
            </w:r>
            <w:r w:rsidRPr="007F3756">
              <w:rPr>
                <w:rFonts w:eastAsia="Times New Roman"/>
                <w:sz w:val="20"/>
                <w:szCs w:val="20"/>
                <w:lang w:val="en-US"/>
              </w:rPr>
              <w:t>й м</w:t>
            </w:r>
            <w:r w:rsidRPr="007F3756">
              <w:rPr>
                <w:rFonts w:eastAsia="Times New Roman"/>
                <w:spacing w:val="1"/>
                <w:sz w:val="20"/>
                <w:szCs w:val="20"/>
                <w:lang w:val="en-US"/>
              </w:rPr>
              <w:t>агаз</w:t>
            </w:r>
            <w:r w:rsidRPr="007F3756">
              <w:rPr>
                <w:rFonts w:eastAsia="Times New Roman"/>
                <w:sz w:val="20"/>
                <w:szCs w:val="20"/>
                <w:lang w:val="en-US"/>
              </w:rPr>
              <w:t>ин</w:t>
            </w:r>
          </w:p>
        </w:tc>
        <w:tc>
          <w:tcPr>
            <w:tcW w:w="664"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491"/>
              <w:jc w:val="left"/>
              <w:rPr>
                <w:rFonts w:eastAsia="Times New Roman"/>
                <w:sz w:val="20"/>
                <w:szCs w:val="20"/>
                <w:lang w:val="en-US"/>
              </w:rPr>
            </w:pPr>
            <w:r w:rsidRPr="007F3756">
              <w:rPr>
                <w:rFonts w:eastAsia="Times New Roman"/>
                <w:sz w:val="20"/>
                <w:szCs w:val="20"/>
                <w:lang w:val="en-US"/>
              </w:rPr>
              <w:t>м</w:t>
            </w:r>
            <w:r w:rsidRPr="007F3756">
              <w:rPr>
                <w:rFonts w:eastAsia="Times New Roman"/>
                <w:position w:val="11"/>
                <w:sz w:val="20"/>
                <w:szCs w:val="20"/>
                <w:lang w:val="en-US"/>
              </w:rPr>
              <w:t>2</w:t>
            </w:r>
            <w:r w:rsidRPr="007F3756">
              <w:rPr>
                <w:rFonts w:eastAsia="Times New Roman"/>
                <w:spacing w:val="20"/>
                <w:position w:val="11"/>
                <w:sz w:val="20"/>
                <w:szCs w:val="20"/>
                <w:lang w:val="en-US"/>
              </w:rPr>
              <w:t xml:space="preserve"> </w:t>
            </w:r>
            <w:r w:rsidRPr="007F3756">
              <w:rPr>
                <w:rFonts w:eastAsia="Times New Roman"/>
                <w:sz w:val="20"/>
                <w:szCs w:val="20"/>
                <w:lang w:val="en-US"/>
              </w:rPr>
              <w:t>о</w:t>
            </w:r>
            <w:r w:rsidRPr="007F3756">
              <w:rPr>
                <w:rFonts w:eastAsia="Times New Roman"/>
                <w:spacing w:val="2"/>
                <w:sz w:val="20"/>
                <w:szCs w:val="20"/>
                <w:lang w:val="en-US"/>
              </w:rPr>
              <w:t>б</w:t>
            </w:r>
            <w:r w:rsidRPr="007F3756">
              <w:rPr>
                <w:rFonts w:eastAsia="Times New Roman"/>
                <w:spacing w:val="-1"/>
                <w:sz w:val="20"/>
                <w:szCs w:val="20"/>
                <w:lang w:val="en-US"/>
              </w:rPr>
              <w:t>щ</w:t>
            </w:r>
            <w:r w:rsidRPr="007F3756">
              <w:rPr>
                <w:rFonts w:eastAsia="Times New Roman"/>
                <w:spacing w:val="1"/>
                <w:sz w:val="20"/>
                <w:szCs w:val="20"/>
                <w:lang w:val="en-US"/>
              </w:rPr>
              <w:t>е</w:t>
            </w:r>
            <w:r w:rsidRPr="007F3756">
              <w:rPr>
                <w:rFonts w:eastAsia="Times New Roman"/>
                <w:sz w:val="20"/>
                <w:szCs w:val="20"/>
                <w:lang w:val="en-US"/>
              </w:rPr>
              <w:t>й</w:t>
            </w:r>
          </w:p>
          <w:p w:rsidR="00F83BB4" w:rsidRPr="007F3756" w:rsidRDefault="00F83BB4" w:rsidP="00B5682E">
            <w:pPr>
              <w:spacing w:before="40" w:after="0" w:line="240" w:lineRule="auto"/>
              <w:ind w:left="515"/>
              <w:jc w:val="left"/>
              <w:rPr>
                <w:rFonts w:eastAsia="Times New Roman"/>
                <w:sz w:val="20"/>
                <w:szCs w:val="20"/>
                <w:lang w:val="en-US"/>
              </w:rPr>
            </w:pPr>
            <w:r w:rsidRPr="007F3756">
              <w:rPr>
                <w:rFonts w:eastAsia="Times New Roman"/>
                <w:sz w:val="20"/>
                <w:szCs w:val="20"/>
                <w:lang w:val="en-US"/>
              </w:rPr>
              <w:t>пло</w:t>
            </w:r>
            <w:r w:rsidRPr="007F3756">
              <w:rPr>
                <w:rFonts w:eastAsia="Times New Roman"/>
                <w:spacing w:val="-1"/>
                <w:sz w:val="20"/>
                <w:szCs w:val="20"/>
                <w:lang w:val="en-US"/>
              </w:rPr>
              <w:t>щ</w:t>
            </w:r>
            <w:r w:rsidRPr="007F3756">
              <w:rPr>
                <w:rFonts w:eastAsia="Times New Roman"/>
                <w:spacing w:val="1"/>
                <w:sz w:val="20"/>
                <w:szCs w:val="20"/>
                <w:lang w:val="en-US"/>
              </w:rPr>
              <w:t>а</w:t>
            </w:r>
            <w:r w:rsidRPr="007F3756">
              <w:rPr>
                <w:rFonts w:eastAsia="Times New Roman"/>
                <w:spacing w:val="2"/>
                <w:sz w:val="20"/>
                <w:szCs w:val="20"/>
                <w:lang w:val="en-US"/>
              </w:rPr>
              <w:t>д</w:t>
            </w:r>
            <w:r w:rsidRPr="007F3756">
              <w:rPr>
                <w:rFonts w:eastAsia="Times New Roman"/>
                <w:sz w:val="20"/>
                <w:szCs w:val="20"/>
                <w:lang w:val="en-US"/>
              </w:rPr>
              <w:t>и</w:t>
            </w:r>
          </w:p>
        </w:tc>
        <w:tc>
          <w:tcPr>
            <w:tcW w:w="433"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20,075</w:t>
            </w:r>
          </w:p>
        </w:tc>
        <w:tc>
          <w:tcPr>
            <w:tcW w:w="340"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0,365</w:t>
            </w:r>
          </w:p>
        </w:tc>
        <w:tc>
          <w:tcPr>
            <w:tcW w:w="551"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ind w:left="507"/>
              <w:jc w:val="left"/>
              <w:rPr>
                <w:rFonts w:eastAsia="Times New Roman"/>
                <w:sz w:val="20"/>
                <w:szCs w:val="20"/>
                <w:lang w:val="en-US"/>
              </w:rPr>
            </w:pPr>
            <w:r w:rsidRPr="007F3756">
              <w:rPr>
                <w:rFonts w:eastAsia="Times New Roman"/>
                <w:sz w:val="20"/>
                <w:szCs w:val="20"/>
                <w:lang w:val="en-US"/>
              </w:rPr>
              <w:t>10460</w:t>
            </w:r>
          </w:p>
        </w:tc>
        <w:tc>
          <w:tcPr>
            <w:tcW w:w="42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ind w:left="255"/>
              <w:jc w:val="left"/>
              <w:rPr>
                <w:rFonts w:eastAsia="Times New Roman"/>
                <w:sz w:val="20"/>
                <w:szCs w:val="20"/>
                <w:lang w:val="en-US"/>
              </w:rPr>
            </w:pPr>
            <w:r w:rsidRPr="007F3756">
              <w:rPr>
                <w:rFonts w:eastAsia="Times New Roman"/>
                <w:sz w:val="20"/>
                <w:szCs w:val="20"/>
                <w:lang w:val="en-US"/>
              </w:rPr>
              <w:t>209994</w:t>
            </w:r>
          </w:p>
        </w:tc>
        <w:tc>
          <w:tcPr>
            <w:tcW w:w="335"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ind w:left="247"/>
              <w:jc w:val="left"/>
              <w:rPr>
                <w:rFonts w:eastAsia="Times New Roman"/>
                <w:sz w:val="20"/>
                <w:szCs w:val="20"/>
                <w:lang w:val="en-US"/>
              </w:rPr>
            </w:pPr>
            <w:r w:rsidRPr="007F3756">
              <w:rPr>
                <w:rFonts w:eastAsia="Times New Roman"/>
                <w:sz w:val="20"/>
                <w:szCs w:val="20"/>
                <w:lang w:val="en-US"/>
              </w:rPr>
              <w:t>3818</w:t>
            </w:r>
          </w:p>
        </w:tc>
        <w:tc>
          <w:tcPr>
            <w:tcW w:w="1323" w:type="pct"/>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val="en-US"/>
              </w:rPr>
            </w:pPr>
          </w:p>
        </w:tc>
      </w:tr>
      <w:tr w:rsidR="00F83BB4" w:rsidRPr="007F3756" w:rsidTr="00B5682E">
        <w:trPr>
          <w:trHeight w:hRule="exact" w:val="1572"/>
          <w:jc w:val="center"/>
        </w:trPr>
        <w:tc>
          <w:tcPr>
            <w:tcW w:w="93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3" w:after="0" w:line="240" w:lineRule="auto"/>
              <w:jc w:val="left"/>
              <w:rPr>
                <w:rFonts w:eastAsia="Times New Roman"/>
                <w:sz w:val="20"/>
                <w:szCs w:val="20"/>
                <w:lang w:val="en-US"/>
              </w:rPr>
            </w:pPr>
          </w:p>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pacing w:val="4"/>
                <w:sz w:val="20"/>
                <w:szCs w:val="20"/>
                <w:lang w:val="en-US"/>
              </w:rPr>
              <w:t>С</w:t>
            </w:r>
            <w:r w:rsidRPr="007F3756">
              <w:rPr>
                <w:rFonts w:eastAsia="Times New Roman"/>
                <w:spacing w:val="-8"/>
                <w:sz w:val="20"/>
                <w:szCs w:val="20"/>
                <w:lang w:val="en-US"/>
              </w:rPr>
              <w:t>у</w:t>
            </w:r>
            <w:r w:rsidRPr="007F3756">
              <w:rPr>
                <w:rFonts w:eastAsia="Times New Roman"/>
                <w:sz w:val="20"/>
                <w:szCs w:val="20"/>
                <w:lang w:val="en-US"/>
              </w:rPr>
              <w:t>п</w:t>
            </w:r>
            <w:r w:rsidRPr="007F3756">
              <w:rPr>
                <w:rFonts w:eastAsia="Times New Roman"/>
                <w:spacing w:val="1"/>
                <w:sz w:val="20"/>
                <w:szCs w:val="20"/>
                <w:lang w:val="en-US"/>
              </w:rPr>
              <w:t>е</w:t>
            </w:r>
            <w:r w:rsidRPr="007F3756">
              <w:rPr>
                <w:rFonts w:eastAsia="Times New Roman"/>
                <w:sz w:val="20"/>
                <w:szCs w:val="20"/>
                <w:lang w:val="en-US"/>
              </w:rPr>
              <w:t>рм</w:t>
            </w:r>
            <w:r w:rsidRPr="007F3756">
              <w:rPr>
                <w:rFonts w:eastAsia="Times New Roman"/>
                <w:spacing w:val="1"/>
                <w:sz w:val="20"/>
                <w:szCs w:val="20"/>
                <w:lang w:val="en-US"/>
              </w:rPr>
              <w:t>а</w:t>
            </w:r>
            <w:r w:rsidRPr="007F3756">
              <w:rPr>
                <w:rFonts w:eastAsia="Times New Roman"/>
                <w:sz w:val="20"/>
                <w:szCs w:val="20"/>
                <w:lang w:val="en-US"/>
              </w:rPr>
              <w:t>ркет</w:t>
            </w:r>
          </w:p>
          <w:p w:rsidR="00F83BB4" w:rsidRPr="007F3756" w:rsidRDefault="00F83BB4" w:rsidP="00B5682E">
            <w:pPr>
              <w:spacing w:before="40" w:after="0" w:line="240" w:lineRule="auto"/>
              <w:ind w:left="108"/>
              <w:jc w:val="left"/>
              <w:rPr>
                <w:rFonts w:eastAsia="Times New Roman"/>
                <w:sz w:val="20"/>
                <w:szCs w:val="20"/>
                <w:lang w:val="en-US"/>
              </w:rPr>
            </w:pPr>
            <w:r w:rsidRPr="007F3756">
              <w:rPr>
                <w:rFonts w:eastAsia="Times New Roman"/>
                <w:spacing w:val="4"/>
                <w:sz w:val="20"/>
                <w:szCs w:val="20"/>
                <w:lang w:val="en-US"/>
              </w:rPr>
              <w:t>(</w:t>
            </w:r>
            <w:r w:rsidRPr="007F3756">
              <w:rPr>
                <w:rFonts w:eastAsia="Times New Roman"/>
                <w:spacing w:val="-8"/>
                <w:sz w:val="20"/>
                <w:szCs w:val="20"/>
                <w:lang w:val="en-US"/>
              </w:rPr>
              <w:t>у</w:t>
            </w:r>
            <w:r w:rsidRPr="007F3756">
              <w:rPr>
                <w:rFonts w:eastAsia="Times New Roman"/>
                <w:sz w:val="20"/>
                <w:szCs w:val="20"/>
                <w:lang w:val="en-US"/>
              </w:rPr>
              <w:t>н</w:t>
            </w:r>
            <w:r w:rsidRPr="007F3756">
              <w:rPr>
                <w:rFonts w:eastAsia="Times New Roman"/>
                <w:spacing w:val="3"/>
                <w:sz w:val="20"/>
                <w:szCs w:val="20"/>
                <w:lang w:val="en-US"/>
              </w:rPr>
              <w:t>и</w:t>
            </w:r>
            <w:r w:rsidRPr="007F3756">
              <w:rPr>
                <w:rFonts w:eastAsia="Times New Roman"/>
                <w:spacing w:val="-1"/>
                <w:sz w:val="20"/>
                <w:szCs w:val="20"/>
                <w:lang w:val="en-US"/>
              </w:rPr>
              <w:t>в</w:t>
            </w:r>
            <w:r w:rsidRPr="007F3756">
              <w:rPr>
                <w:rFonts w:eastAsia="Times New Roman"/>
                <w:spacing w:val="1"/>
                <w:sz w:val="20"/>
                <w:szCs w:val="20"/>
                <w:lang w:val="en-US"/>
              </w:rPr>
              <w:t>е</w:t>
            </w:r>
            <w:r w:rsidRPr="007F3756">
              <w:rPr>
                <w:rFonts w:eastAsia="Times New Roman"/>
                <w:sz w:val="20"/>
                <w:szCs w:val="20"/>
                <w:lang w:val="en-US"/>
              </w:rPr>
              <w:t>рм</w:t>
            </w:r>
            <w:r w:rsidRPr="007F3756">
              <w:rPr>
                <w:rFonts w:eastAsia="Times New Roman"/>
                <w:spacing w:val="1"/>
                <w:sz w:val="20"/>
                <w:szCs w:val="20"/>
                <w:lang w:val="en-US"/>
              </w:rPr>
              <w:t>аг</w:t>
            </w:r>
            <w:r w:rsidRPr="007F3756">
              <w:rPr>
                <w:rFonts w:eastAsia="Times New Roman"/>
                <w:sz w:val="20"/>
                <w:szCs w:val="20"/>
                <w:lang w:val="en-US"/>
              </w:rPr>
              <w:t>)</w:t>
            </w:r>
          </w:p>
        </w:tc>
        <w:tc>
          <w:tcPr>
            <w:tcW w:w="664"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6" w:after="0" w:line="240" w:lineRule="auto"/>
              <w:jc w:val="left"/>
              <w:rPr>
                <w:rFonts w:eastAsia="Times New Roman"/>
                <w:sz w:val="20"/>
                <w:szCs w:val="20"/>
                <w:lang w:val="en-US"/>
              </w:rPr>
            </w:pPr>
          </w:p>
          <w:p w:rsidR="00F83BB4" w:rsidRPr="007F3756" w:rsidRDefault="00F83BB4" w:rsidP="00B5682E">
            <w:pPr>
              <w:spacing w:after="0" w:line="240" w:lineRule="auto"/>
              <w:ind w:left="643"/>
              <w:jc w:val="left"/>
              <w:rPr>
                <w:rFonts w:eastAsia="Times New Roman"/>
                <w:sz w:val="20"/>
                <w:szCs w:val="20"/>
                <w:lang w:val="en-US"/>
              </w:rPr>
            </w:pPr>
            <w:r w:rsidRPr="007F3756">
              <w:rPr>
                <w:rFonts w:eastAsia="Times New Roman"/>
                <w:position w:val="-5"/>
                <w:sz w:val="20"/>
                <w:szCs w:val="20"/>
                <w:lang w:val="en-US"/>
              </w:rPr>
              <w:t>2</w:t>
            </w:r>
          </w:p>
          <w:p w:rsidR="00F83BB4" w:rsidRPr="007F3756" w:rsidRDefault="00F83BB4" w:rsidP="00B5682E">
            <w:pPr>
              <w:spacing w:after="0" w:line="240" w:lineRule="auto"/>
              <w:ind w:left="491"/>
              <w:jc w:val="left"/>
              <w:rPr>
                <w:rFonts w:eastAsia="Times New Roman"/>
                <w:sz w:val="20"/>
                <w:szCs w:val="20"/>
                <w:lang w:val="en-US"/>
              </w:rPr>
            </w:pPr>
            <w:r w:rsidRPr="007F3756">
              <w:rPr>
                <w:rFonts w:eastAsia="Times New Roman"/>
                <w:position w:val="1"/>
                <w:sz w:val="20"/>
                <w:szCs w:val="20"/>
                <w:lang w:val="en-US"/>
              </w:rPr>
              <w:t xml:space="preserve">м </w:t>
            </w:r>
            <w:r w:rsidRPr="007F3756">
              <w:rPr>
                <w:rFonts w:eastAsia="Times New Roman"/>
                <w:spacing w:val="20"/>
                <w:position w:val="1"/>
                <w:sz w:val="20"/>
                <w:szCs w:val="20"/>
                <w:lang w:val="en-US"/>
              </w:rPr>
              <w:t xml:space="preserve"> </w:t>
            </w:r>
            <w:r w:rsidRPr="007F3756">
              <w:rPr>
                <w:rFonts w:eastAsia="Times New Roman"/>
                <w:position w:val="1"/>
                <w:sz w:val="20"/>
                <w:szCs w:val="20"/>
                <w:lang w:val="en-US"/>
              </w:rPr>
              <w:t>о</w:t>
            </w:r>
            <w:r w:rsidRPr="007F3756">
              <w:rPr>
                <w:rFonts w:eastAsia="Times New Roman"/>
                <w:spacing w:val="2"/>
                <w:position w:val="1"/>
                <w:sz w:val="20"/>
                <w:szCs w:val="20"/>
                <w:lang w:val="en-US"/>
              </w:rPr>
              <w:t>б</w:t>
            </w:r>
            <w:r w:rsidRPr="007F3756">
              <w:rPr>
                <w:rFonts w:eastAsia="Times New Roman"/>
                <w:spacing w:val="-1"/>
                <w:position w:val="1"/>
                <w:sz w:val="20"/>
                <w:szCs w:val="20"/>
                <w:lang w:val="en-US"/>
              </w:rPr>
              <w:t>щ</w:t>
            </w:r>
            <w:r w:rsidRPr="007F3756">
              <w:rPr>
                <w:rFonts w:eastAsia="Times New Roman"/>
                <w:spacing w:val="1"/>
                <w:position w:val="1"/>
                <w:sz w:val="20"/>
                <w:szCs w:val="20"/>
                <w:lang w:val="en-US"/>
              </w:rPr>
              <w:t>е</w:t>
            </w:r>
            <w:r w:rsidRPr="007F3756">
              <w:rPr>
                <w:rFonts w:eastAsia="Times New Roman"/>
                <w:position w:val="1"/>
                <w:sz w:val="20"/>
                <w:szCs w:val="20"/>
                <w:lang w:val="en-US"/>
              </w:rPr>
              <w:t>й</w:t>
            </w:r>
          </w:p>
          <w:p w:rsidR="00F83BB4" w:rsidRPr="007F3756" w:rsidRDefault="00F83BB4" w:rsidP="00B5682E">
            <w:pPr>
              <w:spacing w:before="40" w:after="0" w:line="240" w:lineRule="auto"/>
              <w:ind w:left="515"/>
              <w:jc w:val="left"/>
              <w:rPr>
                <w:rFonts w:eastAsia="Times New Roman"/>
                <w:sz w:val="20"/>
                <w:szCs w:val="20"/>
                <w:lang w:val="en-US"/>
              </w:rPr>
            </w:pPr>
            <w:r w:rsidRPr="007F3756">
              <w:rPr>
                <w:rFonts w:eastAsia="Times New Roman"/>
                <w:sz w:val="20"/>
                <w:szCs w:val="20"/>
                <w:lang w:val="en-US"/>
              </w:rPr>
              <w:t>пло</w:t>
            </w:r>
            <w:r w:rsidRPr="007F3756">
              <w:rPr>
                <w:rFonts w:eastAsia="Times New Roman"/>
                <w:spacing w:val="-1"/>
                <w:sz w:val="20"/>
                <w:szCs w:val="20"/>
                <w:lang w:val="en-US"/>
              </w:rPr>
              <w:t>щ</w:t>
            </w:r>
            <w:r w:rsidRPr="007F3756">
              <w:rPr>
                <w:rFonts w:eastAsia="Times New Roman"/>
                <w:spacing w:val="1"/>
                <w:sz w:val="20"/>
                <w:szCs w:val="20"/>
                <w:lang w:val="en-US"/>
              </w:rPr>
              <w:t>а</w:t>
            </w:r>
            <w:r w:rsidRPr="007F3756">
              <w:rPr>
                <w:rFonts w:eastAsia="Times New Roman"/>
                <w:spacing w:val="2"/>
                <w:sz w:val="20"/>
                <w:szCs w:val="20"/>
                <w:lang w:val="en-US"/>
              </w:rPr>
              <w:t>д</w:t>
            </w:r>
            <w:r w:rsidRPr="007F3756">
              <w:rPr>
                <w:rFonts w:eastAsia="Times New Roman"/>
                <w:sz w:val="20"/>
                <w:szCs w:val="20"/>
                <w:lang w:val="en-US"/>
              </w:rPr>
              <w:t>и</w:t>
            </w:r>
          </w:p>
        </w:tc>
        <w:tc>
          <w:tcPr>
            <w:tcW w:w="433"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9" w:after="0" w:line="240" w:lineRule="auto"/>
              <w:jc w:val="left"/>
              <w:rPr>
                <w:rFonts w:eastAsia="Times New Roman"/>
                <w:sz w:val="20"/>
                <w:szCs w:val="20"/>
                <w:lang w:val="en-US"/>
              </w:rPr>
            </w:pPr>
          </w:p>
          <w:p w:rsidR="00F83BB4" w:rsidRPr="007F3756" w:rsidRDefault="00F83BB4" w:rsidP="00B5682E">
            <w:pPr>
              <w:spacing w:after="0" w:line="240" w:lineRule="auto"/>
              <w:ind w:left="363"/>
              <w:jc w:val="left"/>
              <w:rPr>
                <w:rFonts w:eastAsia="Times New Roman"/>
                <w:sz w:val="20"/>
                <w:szCs w:val="20"/>
                <w:lang w:val="en-US"/>
              </w:rPr>
            </w:pPr>
            <w:r w:rsidRPr="007F3756">
              <w:rPr>
                <w:rFonts w:eastAsia="Times New Roman"/>
                <w:sz w:val="20"/>
                <w:szCs w:val="20"/>
                <w:lang w:val="en-US"/>
              </w:rPr>
              <w:t>32,85</w:t>
            </w:r>
          </w:p>
        </w:tc>
        <w:tc>
          <w:tcPr>
            <w:tcW w:w="340"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9" w:after="0" w:line="240" w:lineRule="auto"/>
              <w:jc w:val="left"/>
              <w:rPr>
                <w:rFonts w:eastAsia="Times New Roman"/>
                <w:sz w:val="20"/>
                <w:szCs w:val="20"/>
                <w:lang w:val="en-US"/>
              </w:rPr>
            </w:pPr>
          </w:p>
          <w:p w:rsidR="00F83BB4" w:rsidRPr="007F3756" w:rsidRDefault="00F83BB4" w:rsidP="00B5682E">
            <w:pPr>
              <w:spacing w:after="0" w:line="240" w:lineRule="auto"/>
              <w:ind w:left="283"/>
              <w:jc w:val="left"/>
              <w:rPr>
                <w:rFonts w:eastAsia="Times New Roman"/>
                <w:sz w:val="20"/>
                <w:szCs w:val="20"/>
                <w:lang w:val="en-US"/>
              </w:rPr>
            </w:pPr>
            <w:r w:rsidRPr="007F3756">
              <w:rPr>
                <w:rFonts w:eastAsia="Times New Roman"/>
                <w:sz w:val="20"/>
                <w:szCs w:val="20"/>
                <w:lang w:val="en-US"/>
              </w:rPr>
              <w:t>0,73</w:t>
            </w:r>
          </w:p>
        </w:tc>
        <w:tc>
          <w:tcPr>
            <w:tcW w:w="551"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9" w:after="0" w:line="240" w:lineRule="auto"/>
              <w:jc w:val="left"/>
              <w:rPr>
                <w:rFonts w:eastAsia="Times New Roman"/>
                <w:sz w:val="20"/>
                <w:szCs w:val="20"/>
                <w:lang w:val="en-US"/>
              </w:rPr>
            </w:pPr>
          </w:p>
          <w:p w:rsidR="00F83BB4" w:rsidRPr="007F3756" w:rsidRDefault="00F83BB4" w:rsidP="00B5682E">
            <w:pPr>
              <w:spacing w:after="0" w:line="240" w:lineRule="auto"/>
              <w:ind w:left="507"/>
              <w:jc w:val="left"/>
              <w:rPr>
                <w:rFonts w:eastAsia="Times New Roman"/>
                <w:sz w:val="20"/>
                <w:szCs w:val="20"/>
                <w:lang w:val="en-US"/>
              </w:rPr>
            </w:pPr>
            <w:r w:rsidRPr="007F3756">
              <w:rPr>
                <w:rFonts w:eastAsia="Times New Roman"/>
                <w:sz w:val="20"/>
                <w:szCs w:val="20"/>
                <w:lang w:val="en-US"/>
              </w:rPr>
              <w:t>10019</w:t>
            </w:r>
          </w:p>
        </w:tc>
        <w:tc>
          <w:tcPr>
            <w:tcW w:w="42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9" w:after="0" w:line="240" w:lineRule="auto"/>
              <w:jc w:val="left"/>
              <w:rPr>
                <w:rFonts w:eastAsia="Times New Roman"/>
                <w:sz w:val="20"/>
                <w:szCs w:val="20"/>
                <w:lang w:val="en-US"/>
              </w:rPr>
            </w:pPr>
          </w:p>
          <w:p w:rsidR="00F83BB4" w:rsidRPr="007F3756" w:rsidRDefault="00F83BB4" w:rsidP="00B5682E">
            <w:pPr>
              <w:spacing w:after="0" w:line="240" w:lineRule="auto"/>
              <w:ind w:left="255"/>
              <w:jc w:val="left"/>
              <w:rPr>
                <w:rFonts w:eastAsia="Times New Roman"/>
                <w:sz w:val="20"/>
                <w:szCs w:val="20"/>
                <w:lang w:val="en-US"/>
              </w:rPr>
            </w:pPr>
            <w:r w:rsidRPr="007F3756">
              <w:rPr>
                <w:rFonts w:eastAsia="Times New Roman"/>
                <w:sz w:val="20"/>
                <w:szCs w:val="20"/>
                <w:lang w:val="en-US"/>
              </w:rPr>
              <w:t>329132</w:t>
            </w:r>
          </w:p>
        </w:tc>
        <w:tc>
          <w:tcPr>
            <w:tcW w:w="335"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9" w:after="0" w:line="240" w:lineRule="auto"/>
              <w:jc w:val="left"/>
              <w:rPr>
                <w:rFonts w:eastAsia="Times New Roman"/>
                <w:sz w:val="20"/>
                <w:szCs w:val="20"/>
                <w:lang w:val="en-US"/>
              </w:rPr>
            </w:pPr>
          </w:p>
          <w:p w:rsidR="00F83BB4" w:rsidRPr="007F3756" w:rsidRDefault="00F83BB4" w:rsidP="00B5682E">
            <w:pPr>
              <w:spacing w:after="0" w:line="240" w:lineRule="auto"/>
              <w:ind w:left="247"/>
              <w:jc w:val="left"/>
              <w:rPr>
                <w:rFonts w:eastAsia="Times New Roman"/>
                <w:sz w:val="20"/>
                <w:szCs w:val="20"/>
                <w:lang w:val="en-US"/>
              </w:rPr>
            </w:pPr>
            <w:r w:rsidRPr="007F3756">
              <w:rPr>
                <w:rFonts w:eastAsia="Times New Roman"/>
                <w:sz w:val="20"/>
                <w:szCs w:val="20"/>
                <w:lang w:val="en-US"/>
              </w:rPr>
              <w:t>7314</w:t>
            </w:r>
          </w:p>
        </w:tc>
        <w:tc>
          <w:tcPr>
            <w:tcW w:w="1323" w:type="pct"/>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val="en-US"/>
              </w:rPr>
            </w:pPr>
          </w:p>
        </w:tc>
      </w:tr>
      <w:tr w:rsidR="00F83BB4" w:rsidRPr="007F3756" w:rsidTr="00B5682E">
        <w:trPr>
          <w:trHeight w:hRule="exact" w:val="328"/>
          <w:jc w:val="center"/>
        </w:trPr>
        <w:tc>
          <w:tcPr>
            <w:tcW w:w="932"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tc>
        <w:tc>
          <w:tcPr>
            <w:tcW w:w="664"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tc>
        <w:tc>
          <w:tcPr>
            <w:tcW w:w="433"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tc>
        <w:tc>
          <w:tcPr>
            <w:tcW w:w="340"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tc>
        <w:tc>
          <w:tcPr>
            <w:tcW w:w="551"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tc>
        <w:tc>
          <w:tcPr>
            <w:tcW w:w="422"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tc>
        <w:tc>
          <w:tcPr>
            <w:tcW w:w="335"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tc>
        <w:tc>
          <w:tcPr>
            <w:tcW w:w="1323" w:type="pct"/>
            <w:tcBorders>
              <w:top w:val="single" w:sz="4" w:space="0" w:color="000000"/>
              <w:left w:val="single" w:sz="4" w:space="0" w:color="000000"/>
              <w:bottom w:val="single" w:sz="4" w:space="0" w:color="auto"/>
              <w:right w:val="single" w:sz="4" w:space="0" w:color="000000"/>
            </w:tcBorders>
            <w:hideMark/>
          </w:tcPr>
          <w:p w:rsidR="00F83BB4" w:rsidRPr="007F3756" w:rsidRDefault="00F83BB4" w:rsidP="00B5682E">
            <w:pPr>
              <w:spacing w:after="0" w:line="240" w:lineRule="auto"/>
              <w:ind w:left="107"/>
              <w:jc w:val="left"/>
              <w:rPr>
                <w:rFonts w:eastAsia="Times New Roman"/>
                <w:sz w:val="20"/>
                <w:szCs w:val="20"/>
                <w:lang w:val="en-US"/>
              </w:rPr>
            </w:pPr>
            <w:r w:rsidRPr="007F3756">
              <w:rPr>
                <w:rFonts w:eastAsia="Times New Roman"/>
                <w:spacing w:val="6"/>
                <w:sz w:val="20"/>
                <w:szCs w:val="20"/>
                <w:lang w:val="en-US"/>
              </w:rPr>
              <w:t>с</w:t>
            </w:r>
            <w:r w:rsidRPr="007F3756">
              <w:rPr>
                <w:rFonts w:eastAsia="Times New Roman"/>
                <w:spacing w:val="-8"/>
                <w:sz w:val="20"/>
                <w:szCs w:val="20"/>
                <w:lang w:val="en-US"/>
              </w:rPr>
              <w:t>у</w:t>
            </w:r>
            <w:r w:rsidRPr="007F3756">
              <w:rPr>
                <w:rFonts w:eastAsia="Times New Roman"/>
                <w:sz w:val="20"/>
                <w:szCs w:val="20"/>
                <w:lang w:val="en-US"/>
              </w:rPr>
              <w:t>п</w:t>
            </w:r>
            <w:r w:rsidRPr="007F3756">
              <w:rPr>
                <w:rFonts w:eastAsia="Times New Roman"/>
                <w:spacing w:val="1"/>
                <w:sz w:val="20"/>
                <w:szCs w:val="20"/>
                <w:lang w:val="en-US"/>
              </w:rPr>
              <w:t>е</w:t>
            </w:r>
            <w:r w:rsidRPr="007F3756">
              <w:rPr>
                <w:rFonts w:eastAsia="Times New Roman"/>
                <w:sz w:val="20"/>
                <w:szCs w:val="20"/>
                <w:lang w:val="en-US"/>
              </w:rPr>
              <w:t>рм</w:t>
            </w:r>
            <w:r w:rsidRPr="007F3756">
              <w:rPr>
                <w:rFonts w:eastAsia="Times New Roman"/>
                <w:spacing w:val="1"/>
                <w:sz w:val="20"/>
                <w:szCs w:val="20"/>
                <w:lang w:val="en-US"/>
              </w:rPr>
              <w:t>а</w:t>
            </w:r>
            <w:r w:rsidRPr="007F3756">
              <w:rPr>
                <w:rFonts w:eastAsia="Times New Roman"/>
                <w:sz w:val="20"/>
                <w:szCs w:val="20"/>
                <w:lang w:val="en-US"/>
              </w:rPr>
              <w:t>ркета</w:t>
            </w:r>
            <w:r w:rsidRPr="007F3756">
              <w:rPr>
                <w:rFonts w:eastAsia="Times New Roman"/>
                <w:spacing w:val="1"/>
                <w:sz w:val="20"/>
                <w:szCs w:val="20"/>
                <w:lang w:val="en-US"/>
              </w:rPr>
              <w:t xml:space="preserve"> </w:t>
            </w:r>
            <w:r w:rsidRPr="007F3756">
              <w:rPr>
                <w:rFonts w:eastAsia="Times New Roman"/>
                <w:spacing w:val="4"/>
                <w:sz w:val="20"/>
                <w:szCs w:val="20"/>
                <w:lang w:val="en-US"/>
              </w:rPr>
              <w:t>(</w:t>
            </w:r>
            <w:r w:rsidRPr="007F3756">
              <w:rPr>
                <w:rFonts w:eastAsia="Times New Roman"/>
                <w:spacing w:val="-8"/>
                <w:sz w:val="20"/>
                <w:szCs w:val="20"/>
                <w:lang w:val="en-US"/>
              </w:rPr>
              <w:t>у</w:t>
            </w:r>
            <w:r w:rsidRPr="007F3756">
              <w:rPr>
                <w:rFonts w:eastAsia="Times New Roman"/>
                <w:sz w:val="20"/>
                <w:szCs w:val="20"/>
                <w:lang w:val="en-US"/>
              </w:rPr>
              <w:t>н</w:t>
            </w:r>
            <w:r w:rsidRPr="007F3756">
              <w:rPr>
                <w:rFonts w:eastAsia="Times New Roman"/>
                <w:spacing w:val="-1"/>
                <w:sz w:val="20"/>
                <w:szCs w:val="20"/>
                <w:lang w:val="en-US"/>
              </w:rPr>
              <w:t>ив</w:t>
            </w:r>
            <w:r w:rsidRPr="007F3756">
              <w:rPr>
                <w:rFonts w:eastAsia="Times New Roman"/>
                <w:spacing w:val="1"/>
                <w:sz w:val="20"/>
                <w:szCs w:val="20"/>
                <w:lang w:val="en-US"/>
              </w:rPr>
              <w:t>е</w:t>
            </w:r>
            <w:r w:rsidRPr="007F3756">
              <w:rPr>
                <w:rFonts w:eastAsia="Times New Roman"/>
                <w:sz w:val="20"/>
                <w:szCs w:val="20"/>
                <w:lang w:val="en-US"/>
              </w:rPr>
              <w:t>рм</w:t>
            </w:r>
            <w:r w:rsidRPr="007F3756">
              <w:rPr>
                <w:rFonts w:eastAsia="Times New Roman"/>
                <w:spacing w:val="1"/>
                <w:sz w:val="20"/>
                <w:szCs w:val="20"/>
                <w:lang w:val="en-US"/>
              </w:rPr>
              <w:t>а</w:t>
            </w:r>
            <w:r w:rsidRPr="007F3756">
              <w:rPr>
                <w:rFonts w:eastAsia="Times New Roman"/>
                <w:spacing w:val="2"/>
                <w:sz w:val="20"/>
                <w:szCs w:val="20"/>
                <w:lang w:val="en-US"/>
              </w:rPr>
              <w:t>га</w:t>
            </w:r>
            <w:r w:rsidRPr="007F3756">
              <w:rPr>
                <w:rFonts w:eastAsia="Times New Roman"/>
                <w:sz w:val="20"/>
                <w:szCs w:val="20"/>
                <w:lang w:val="en-US"/>
              </w:rPr>
              <w:t>)</w:t>
            </w:r>
          </w:p>
        </w:tc>
      </w:tr>
      <w:tr w:rsidR="00F83BB4" w:rsidRPr="007F3756" w:rsidTr="00B5682E">
        <w:trPr>
          <w:trHeight w:val="351"/>
          <w:jc w:val="center"/>
        </w:trPr>
        <w:tc>
          <w:tcPr>
            <w:tcW w:w="5000" w:type="pct"/>
            <w:gridSpan w:val="8"/>
            <w:tcBorders>
              <w:top w:val="single" w:sz="4" w:space="0" w:color="auto"/>
              <w:left w:val="single" w:sz="4" w:space="0" w:color="000000"/>
              <w:bottom w:val="single" w:sz="4" w:space="0" w:color="auto"/>
              <w:right w:val="single" w:sz="4" w:space="0" w:color="000000"/>
            </w:tcBorders>
            <w:hideMark/>
          </w:tcPr>
          <w:p w:rsidR="00F83BB4" w:rsidRPr="007F3756" w:rsidRDefault="00F83BB4" w:rsidP="00B5682E">
            <w:pPr>
              <w:spacing w:before="4" w:after="0" w:line="240" w:lineRule="auto"/>
              <w:ind w:left="5006" w:right="5008"/>
              <w:jc w:val="center"/>
              <w:rPr>
                <w:rFonts w:eastAsia="Times New Roman"/>
                <w:sz w:val="20"/>
                <w:szCs w:val="20"/>
                <w:lang w:val="en-US"/>
              </w:rPr>
            </w:pPr>
            <w:r w:rsidRPr="007F3756">
              <w:rPr>
                <w:rFonts w:eastAsia="Times New Roman"/>
                <w:spacing w:val="-5"/>
                <w:sz w:val="20"/>
                <w:szCs w:val="20"/>
                <w:lang w:val="en-US"/>
              </w:rPr>
              <w:t>П</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д</w:t>
            </w:r>
            <w:r w:rsidRPr="007F3756">
              <w:rPr>
                <w:rFonts w:eastAsia="Times New Roman"/>
                <w:sz w:val="20"/>
                <w:szCs w:val="20"/>
                <w:lang w:val="en-US"/>
              </w:rPr>
              <w:t>пр</w:t>
            </w:r>
            <w:r w:rsidRPr="007F3756">
              <w:rPr>
                <w:rFonts w:eastAsia="Times New Roman"/>
                <w:spacing w:val="-1"/>
                <w:sz w:val="20"/>
                <w:szCs w:val="20"/>
                <w:lang w:val="en-US"/>
              </w:rPr>
              <w:t>и</w:t>
            </w:r>
            <w:r w:rsidRPr="007F3756">
              <w:rPr>
                <w:rFonts w:eastAsia="Times New Roman"/>
                <w:spacing w:val="1"/>
                <w:sz w:val="20"/>
                <w:szCs w:val="20"/>
                <w:lang w:val="en-US"/>
              </w:rPr>
              <w:t>я</w:t>
            </w:r>
            <w:r w:rsidRPr="007F3756">
              <w:rPr>
                <w:rFonts w:eastAsia="Times New Roman"/>
                <w:spacing w:val="-1"/>
                <w:sz w:val="20"/>
                <w:szCs w:val="20"/>
                <w:lang w:val="en-US"/>
              </w:rPr>
              <w:t>т</w:t>
            </w:r>
            <w:r w:rsidRPr="007F3756">
              <w:rPr>
                <w:rFonts w:eastAsia="Times New Roman"/>
                <w:sz w:val="20"/>
                <w:szCs w:val="20"/>
                <w:lang w:val="en-US"/>
              </w:rPr>
              <w:t>ия</w:t>
            </w:r>
            <w:r w:rsidRPr="007F3756">
              <w:rPr>
                <w:rFonts w:eastAsia="Times New Roman"/>
                <w:spacing w:val="1"/>
                <w:sz w:val="20"/>
                <w:szCs w:val="20"/>
                <w:lang w:val="en-US"/>
              </w:rPr>
              <w:t xml:space="preserve"> </w:t>
            </w:r>
            <w:r w:rsidRPr="007F3756">
              <w:rPr>
                <w:rFonts w:eastAsia="Times New Roman"/>
                <w:spacing w:val="-1"/>
                <w:sz w:val="20"/>
                <w:szCs w:val="20"/>
                <w:lang w:val="en-US"/>
              </w:rPr>
              <w:t>т</w:t>
            </w:r>
            <w:r w:rsidRPr="007F3756">
              <w:rPr>
                <w:rFonts w:eastAsia="Times New Roman"/>
                <w:sz w:val="20"/>
                <w:szCs w:val="20"/>
                <w:lang w:val="en-US"/>
              </w:rPr>
              <w:t>р</w:t>
            </w:r>
            <w:r w:rsidRPr="007F3756">
              <w:rPr>
                <w:rFonts w:eastAsia="Times New Roman"/>
                <w:spacing w:val="1"/>
                <w:sz w:val="20"/>
                <w:szCs w:val="20"/>
                <w:lang w:val="en-US"/>
              </w:rPr>
              <w:t>а</w:t>
            </w:r>
            <w:r w:rsidRPr="007F3756">
              <w:rPr>
                <w:rFonts w:eastAsia="Times New Roman"/>
                <w:sz w:val="20"/>
                <w:szCs w:val="20"/>
                <w:lang w:val="en-US"/>
              </w:rPr>
              <w:t>н</w:t>
            </w:r>
            <w:r w:rsidRPr="007F3756">
              <w:rPr>
                <w:rFonts w:eastAsia="Times New Roman"/>
                <w:spacing w:val="1"/>
                <w:sz w:val="20"/>
                <w:szCs w:val="20"/>
                <w:lang w:val="en-US"/>
              </w:rPr>
              <w:t>с</w:t>
            </w:r>
            <w:r w:rsidRPr="007F3756">
              <w:rPr>
                <w:rFonts w:eastAsia="Times New Roman"/>
                <w:sz w:val="20"/>
                <w:szCs w:val="20"/>
                <w:lang w:val="en-US"/>
              </w:rPr>
              <w:t>пор</w:t>
            </w:r>
            <w:r w:rsidRPr="007F3756">
              <w:rPr>
                <w:rFonts w:eastAsia="Times New Roman"/>
                <w:spacing w:val="-1"/>
                <w:sz w:val="20"/>
                <w:szCs w:val="20"/>
                <w:lang w:val="en-US"/>
              </w:rPr>
              <w:t>т</w:t>
            </w:r>
            <w:r w:rsidRPr="007F3756">
              <w:rPr>
                <w:rFonts w:eastAsia="Times New Roman"/>
                <w:sz w:val="20"/>
                <w:szCs w:val="20"/>
                <w:lang w:val="en-US"/>
              </w:rPr>
              <w:t>ной</w:t>
            </w:r>
            <w:r w:rsidRPr="007F3756">
              <w:rPr>
                <w:rFonts w:eastAsia="Times New Roman"/>
                <w:spacing w:val="-1"/>
                <w:sz w:val="20"/>
                <w:szCs w:val="20"/>
                <w:lang w:val="en-US"/>
              </w:rPr>
              <w:t xml:space="preserve"> </w:t>
            </w:r>
            <w:r w:rsidRPr="007F3756">
              <w:rPr>
                <w:rFonts w:eastAsia="Times New Roman"/>
                <w:sz w:val="20"/>
                <w:szCs w:val="20"/>
                <w:lang w:val="en-US"/>
              </w:rPr>
              <w:t>и</w:t>
            </w:r>
            <w:r w:rsidRPr="007F3756">
              <w:rPr>
                <w:rFonts w:eastAsia="Times New Roman"/>
                <w:spacing w:val="-1"/>
                <w:sz w:val="20"/>
                <w:szCs w:val="20"/>
                <w:lang w:val="en-US"/>
              </w:rPr>
              <w:t>н</w:t>
            </w:r>
            <w:r w:rsidRPr="007F3756">
              <w:rPr>
                <w:rFonts w:eastAsia="Times New Roman"/>
                <w:sz w:val="20"/>
                <w:szCs w:val="20"/>
                <w:lang w:val="en-US"/>
              </w:rPr>
              <w:t>фр</w:t>
            </w:r>
            <w:r w:rsidRPr="007F3756">
              <w:rPr>
                <w:rFonts w:eastAsia="Times New Roman"/>
                <w:spacing w:val="2"/>
                <w:sz w:val="20"/>
                <w:szCs w:val="20"/>
                <w:lang w:val="en-US"/>
              </w:rPr>
              <w:t>а</w:t>
            </w:r>
            <w:r w:rsidRPr="007F3756">
              <w:rPr>
                <w:rFonts w:eastAsia="Times New Roman"/>
                <w:spacing w:val="1"/>
                <w:sz w:val="20"/>
                <w:szCs w:val="20"/>
                <w:lang w:val="en-US"/>
              </w:rPr>
              <w:t>с</w:t>
            </w:r>
            <w:r w:rsidRPr="007F3756">
              <w:rPr>
                <w:rFonts w:eastAsia="Times New Roman"/>
                <w:spacing w:val="-1"/>
                <w:sz w:val="20"/>
                <w:szCs w:val="20"/>
                <w:lang w:val="en-US"/>
              </w:rPr>
              <w:t>т</w:t>
            </w:r>
            <w:r w:rsidRPr="007F3756">
              <w:rPr>
                <w:rFonts w:eastAsia="Times New Roman"/>
                <w:spacing w:val="4"/>
                <w:sz w:val="20"/>
                <w:szCs w:val="20"/>
                <w:lang w:val="en-US"/>
              </w:rPr>
              <w:t>р</w:t>
            </w:r>
            <w:r w:rsidRPr="007F3756">
              <w:rPr>
                <w:rFonts w:eastAsia="Times New Roman"/>
                <w:spacing w:val="-4"/>
                <w:sz w:val="20"/>
                <w:szCs w:val="20"/>
                <w:lang w:val="en-US"/>
              </w:rPr>
              <w:t>у</w:t>
            </w:r>
            <w:r w:rsidRPr="007F3756">
              <w:rPr>
                <w:rFonts w:eastAsia="Times New Roman"/>
                <w:sz w:val="20"/>
                <w:szCs w:val="20"/>
                <w:lang w:val="en-US"/>
              </w:rPr>
              <w:t>к</w:t>
            </w:r>
            <w:r w:rsidRPr="007F3756">
              <w:rPr>
                <w:rFonts w:eastAsia="Times New Roman"/>
                <w:spacing w:val="2"/>
                <w:sz w:val="20"/>
                <w:szCs w:val="20"/>
                <w:lang w:val="en-US"/>
              </w:rPr>
              <w:t>т</w:t>
            </w:r>
            <w:r w:rsidRPr="007F3756">
              <w:rPr>
                <w:rFonts w:eastAsia="Times New Roman"/>
                <w:spacing w:val="-8"/>
                <w:sz w:val="20"/>
                <w:szCs w:val="20"/>
                <w:lang w:val="en-US"/>
              </w:rPr>
              <w:t>у</w:t>
            </w:r>
            <w:r w:rsidRPr="007F3756">
              <w:rPr>
                <w:rFonts w:eastAsia="Times New Roman"/>
                <w:spacing w:val="4"/>
                <w:sz w:val="20"/>
                <w:szCs w:val="20"/>
                <w:lang w:val="en-US"/>
              </w:rPr>
              <w:t>р</w:t>
            </w:r>
            <w:r w:rsidRPr="007F3756">
              <w:rPr>
                <w:rFonts w:eastAsia="Times New Roman"/>
                <w:sz w:val="20"/>
                <w:szCs w:val="20"/>
                <w:lang w:val="en-US"/>
              </w:rPr>
              <w:t>ы</w:t>
            </w:r>
          </w:p>
        </w:tc>
      </w:tr>
      <w:tr w:rsidR="00F83BB4" w:rsidRPr="007F3756" w:rsidTr="00B5682E">
        <w:trPr>
          <w:trHeight w:hRule="exact" w:val="1913"/>
          <w:jc w:val="center"/>
        </w:trPr>
        <w:tc>
          <w:tcPr>
            <w:tcW w:w="93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ind w:left="108" w:right="459"/>
              <w:jc w:val="left"/>
              <w:rPr>
                <w:rFonts w:eastAsia="Times New Roman"/>
                <w:sz w:val="20"/>
                <w:szCs w:val="20"/>
              </w:rPr>
            </w:pPr>
            <w:r w:rsidRPr="007F3756">
              <w:rPr>
                <w:rFonts w:eastAsia="Times New Roman"/>
                <w:spacing w:val="1"/>
                <w:sz w:val="20"/>
                <w:szCs w:val="20"/>
              </w:rPr>
              <w:t>Же</w:t>
            </w:r>
            <w:r w:rsidRPr="007F3756">
              <w:rPr>
                <w:rFonts w:eastAsia="Times New Roman"/>
                <w:sz w:val="20"/>
                <w:szCs w:val="20"/>
              </w:rPr>
              <w:t>л</w:t>
            </w:r>
            <w:r w:rsidRPr="007F3756">
              <w:rPr>
                <w:rFonts w:eastAsia="Times New Roman"/>
                <w:spacing w:val="1"/>
                <w:sz w:val="20"/>
                <w:szCs w:val="20"/>
              </w:rPr>
              <w:t>ез</w:t>
            </w:r>
            <w:r w:rsidRPr="007F3756">
              <w:rPr>
                <w:rFonts w:eastAsia="Times New Roman"/>
                <w:sz w:val="20"/>
                <w:szCs w:val="20"/>
              </w:rPr>
              <w:t>н</w:t>
            </w:r>
            <w:r w:rsidRPr="007F3756">
              <w:rPr>
                <w:rFonts w:eastAsia="Times New Roman"/>
                <w:spacing w:val="-4"/>
                <w:sz w:val="20"/>
                <w:szCs w:val="20"/>
              </w:rPr>
              <w:t>о</w:t>
            </w:r>
            <w:r w:rsidRPr="007F3756">
              <w:rPr>
                <w:rFonts w:eastAsia="Times New Roman"/>
                <w:spacing w:val="2"/>
                <w:sz w:val="20"/>
                <w:szCs w:val="20"/>
              </w:rPr>
              <w:t>д</w:t>
            </w:r>
            <w:r w:rsidRPr="007F3756">
              <w:rPr>
                <w:rFonts w:eastAsia="Times New Roman"/>
                <w:sz w:val="20"/>
                <w:szCs w:val="20"/>
              </w:rPr>
              <w:t>оро</w:t>
            </w:r>
            <w:r w:rsidRPr="007F3756">
              <w:rPr>
                <w:rFonts w:eastAsia="Times New Roman"/>
                <w:spacing w:val="-2"/>
                <w:sz w:val="20"/>
                <w:szCs w:val="20"/>
              </w:rPr>
              <w:t>ж</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е</w:t>
            </w:r>
            <w:r w:rsidRPr="007F3756">
              <w:rPr>
                <w:rFonts w:eastAsia="Times New Roman"/>
                <w:spacing w:val="1"/>
                <w:sz w:val="20"/>
                <w:szCs w:val="20"/>
              </w:rPr>
              <w:t xml:space="preserve"> </w:t>
            </w:r>
            <w:r w:rsidRPr="007F3756">
              <w:rPr>
                <w:rFonts w:eastAsia="Times New Roman"/>
                <w:sz w:val="20"/>
                <w:szCs w:val="20"/>
              </w:rPr>
              <w:t xml:space="preserve">и </w:t>
            </w:r>
            <w:r w:rsidRPr="007F3756">
              <w:rPr>
                <w:rFonts w:eastAsia="Times New Roman"/>
                <w:spacing w:val="1"/>
                <w:sz w:val="20"/>
                <w:szCs w:val="20"/>
              </w:rPr>
              <w:t>а</w:t>
            </w:r>
            <w:r w:rsidRPr="007F3756">
              <w:rPr>
                <w:rFonts w:eastAsia="Times New Roman"/>
                <w:spacing w:val="-1"/>
                <w:sz w:val="20"/>
                <w:szCs w:val="20"/>
              </w:rPr>
              <w:t>вт</w:t>
            </w:r>
            <w:r w:rsidRPr="007F3756">
              <w:rPr>
                <w:rFonts w:eastAsia="Times New Roman"/>
                <w:sz w:val="20"/>
                <w:szCs w:val="20"/>
              </w:rPr>
              <w:t>о</w:t>
            </w:r>
            <w:r w:rsidRPr="007F3756">
              <w:rPr>
                <w:rFonts w:eastAsia="Times New Roman"/>
                <w:spacing w:val="-1"/>
                <w:sz w:val="20"/>
                <w:szCs w:val="20"/>
              </w:rPr>
              <w:t>в</w:t>
            </w:r>
            <w:r w:rsidRPr="007F3756">
              <w:rPr>
                <w:rFonts w:eastAsia="Times New Roman"/>
                <w:sz w:val="20"/>
                <w:szCs w:val="20"/>
              </w:rPr>
              <w:t>окз</w:t>
            </w:r>
            <w:r w:rsidRPr="007F3756">
              <w:rPr>
                <w:rFonts w:eastAsia="Times New Roman"/>
                <w:spacing w:val="2"/>
                <w:sz w:val="20"/>
                <w:szCs w:val="20"/>
              </w:rPr>
              <w:t>а</w:t>
            </w:r>
            <w:r w:rsidRPr="007F3756">
              <w:rPr>
                <w:rFonts w:eastAsia="Times New Roman"/>
                <w:sz w:val="20"/>
                <w:szCs w:val="20"/>
              </w:rPr>
              <w:t>л</w:t>
            </w:r>
            <w:r w:rsidRPr="007F3756">
              <w:rPr>
                <w:rFonts w:eastAsia="Times New Roman"/>
                <w:spacing w:val="-1"/>
                <w:sz w:val="20"/>
                <w:szCs w:val="20"/>
              </w:rPr>
              <w:t>ы</w:t>
            </w:r>
            <w:r w:rsidRPr="007F3756">
              <w:rPr>
                <w:rFonts w:eastAsia="Times New Roman"/>
                <w:sz w:val="20"/>
                <w:szCs w:val="20"/>
              </w:rPr>
              <w:t xml:space="preserve">, </w:t>
            </w:r>
            <w:r w:rsidRPr="007F3756">
              <w:rPr>
                <w:rFonts w:eastAsia="Times New Roman"/>
                <w:spacing w:val="1"/>
                <w:sz w:val="20"/>
                <w:szCs w:val="20"/>
              </w:rPr>
              <w:t>аэ</w:t>
            </w:r>
            <w:r w:rsidRPr="007F3756">
              <w:rPr>
                <w:rFonts w:eastAsia="Times New Roman"/>
                <w:sz w:val="20"/>
                <w:szCs w:val="20"/>
              </w:rPr>
              <w:t>ропор</w:t>
            </w:r>
            <w:r w:rsidRPr="007F3756">
              <w:rPr>
                <w:rFonts w:eastAsia="Times New Roman"/>
                <w:spacing w:val="-1"/>
                <w:sz w:val="20"/>
                <w:szCs w:val="20"/>
              </w:rPr>
              <w:t>ты</w:t>
            </w:r>
            <w:r w:rsidRPr="007F3756">
              <w:rPr>
                <w:rFonts w:eastAsia="Times New Roman"/>
                <w:sz w:val="20"/>
                <w:szCs w:val="20"/>
              </w:rPr>
              <w:t>, р</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е пор</w:t>
            </w:r>
            <w:r w:rsidRPr="007F3756">
              <w:rPr>
                <w:rFonts w:eastAsia="Times New Roman"/>
                <w:spacing w:val="-1"/>
                <w:sz w:val="20"/>
                <w:szCs w:val="20"/>
              </w:rPr>
              <w:t>т</w:t>
            </w:r>
            <w:r w:rsidRPr="007F3756">
              <w:rPr>
                <w:rFonts w:eastAsia="Times New Roman"/>
                <w:sz w:val="20"/>
                <w:szCs w:val="20"/>
              </w:rPr>
              <w:t>ы</w:t>
            </w:r>
          </w:p>
        </w:tc>
        <w:tc>
          <w:tcPr>
            <w:tcW w:w="664"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2"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ind w:left="487"/>
              <w:jc w:val="left"/>
              <w:rPr>
                <w:rFonts w:eastAsia="Times New Roman"/>
                <w:sz w:val="20"/>
                <w:szCs w:val="20"/>
                <w:lang w:val="en-US"/>
              </w:rPr>
            </w:pPr>
            <w:r w:rsidRPr="007F3756">
              <w:rPr>
                <w:rFonts w:eastAsia="Times New Roman"/>
                <w:sz w:val="20"/>
                <w:szCs w:val="20"/>
                <w:lang w:val="en-US"/>
              </w:rPr>
              <w:t>п</w:t>
            </w:r>
            <w:r w:rsidRPr="007F3756">
              <w:rPr>
                <w:rFonts w:eastAsia="Times New Roman"/>
                <w:spacing w:val="1"/>
                <w:sz w:val="20"/>
                <w:szCs w:val="20"/>
                <w:lang w:val="en-US"/>
              </w:rPr>
              <w:t>асса</w:t>
            </w:r>
            <w:r w:rsidRPr="007F3756">
              <w:rPr>
                <w:rFonts w:eastAsia="Times New Roman"/>
                <w:spacing w:val="-2"/>
                <w:sz w:val="20"/>
                <w:szCs w:val="20"/>
                <w:lang w:val="en-US"/>
              </w:rPr>
              <w:t>ж</w:t>
            </w:r>
            <w:r w:rsidRPr="007F3756">
              <w:rPr>
                <w:rFonts w:eastAsia="Times New Roman"/>
                <w:sz w:val="20"/>
                <w:szCs w:val="20"/>
                <w:lang w:val="en-US"/>
              </w:rPr>
              <w:t>ир</w:t>
            </w:r>
          </w:p>
        </w:tc>
        <w:tc>
          <w:tcPr>
            <w:tcW w:w="433"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2"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43"/>
              <w:jc w:val="left"/>
              <w:rPr>
                <w:rFonts w:eastAsia="Times New Roman"/>
                <w:sz w:val="20"/>
                <w:szCs w:val="20"/>
                <w:lang w:val="en-US"/>
              </w:rPr>
            </w:pPr>
            <w:r w:rsidRPr="007F3756">
              <w:rPr>
                <w:rFonts w:eastAsia="Times New Roman"/>
                <w:sz w:val="20"/>
                <w:szCs w:val="20"/>
                <w:lang w:val="en-US"/>
              </w:rPr>
              <w:t>139,795</w:t>
            </w:r>
          </w:p>
        </w:tc>
        <w:tc>
          <w:tcPr>
            <w:tcW w:w="340"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2"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2,555</w:t>
            </w:r>
          </w:p>
        </w:tc>
        <w:tc>
          <w:tcPr>
            <w:tcW w:w="551"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2"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589" w:right="585"/>
              <w:jc w:val="center"/>
              <w:rPr>
                <w:rFonts w:eastAsia="Times New Roman"/>
                <w:sz w:val="20"/>
                <w:szCs w:val="20"/>
                <w:lang w:val="en-US"/>
              </w:rPr>
            </w:pPr>
            <w:r w:rsidRPr="007F3756">
              <w:rPr>
                <w:rFonts w:eastAsia="Times New Roman"/>
                <w:sz w:val="20"/>
                <w:szCs w:val="20"/>
                <w:lang w:val="en-US"/>
              </w:rPr>
              <w:t>260</w:t>
            </w:r>
          </w:p>
        </w:tc>
        <w:tc>
          <w:tcPr>
            <w:tcW w:w="42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2"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15"/>
              <w:jc w:val="left"/>
              <w:rPr>
                <w:rFonts w:eastAsia="Times New Roman"/>
                <w:sz w:val="20"/>
                <w:szCs w:val="20"/>
                <w:lang w:val="en-US"/>
              </w:rPr>
            </w:pPr>
            <w:r w:rsidRPr="007F3756">
              <w:rPr>
                <w:rFonts w:eastAsia="Times New Roman"/>
                <w:sz w:val="20"/>
                <w:szCs w:val="20"/>
                <w:lang w:val="en-US"/>
              </w:rPr>
              <w:t>36404</w:t>
            </w:r>
          </w:p>
        </w:tc>
        <w:tc>
          <w:tcPr>
            <w:tcW w:w="335"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2"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07"/>
              <w:jc w:val="left"/>
              <w:rPr>
                <w:rFonts w:eastAsia="Times New Roman"/>
                <w:sz w:val="20"/>
                <w:szCs w:val="20"/>
                <w:lang w:val="en-US"/>
              </w:rPr>
            </w:pPr>
            <w:r w:rsidRPr="007F3756">
              <w:rPr>
                <w:rFonts w:eastAsia="Times New Roman"/>
                <w:sz w:val="20"/>
                <w:szCs w:val="20"/>
                <w:lang w:val="en-US"/>
              </w:rPr>
              <w:t>665</w:t>
            </w:r>
          </w:p>
        </w:tc>
        <w:tc>
          <w:tcPr>
            <w:tcW w:w="1323"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w:t>
            </w:r>
            <w:r w:rsidRPr="007F3756">
              <w:rPr>
                <w:rFonts w:eastAsia="Times New Roman"/>
                <w:spacing w:val="1"/>
                <w:sz w:val="20"/>
                <w:szCs w:val="20"/>
              </w:rPr>
              <w:t>а</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про</w:t>
            </w:r>
            <w:r w:rsidRPr="007F3756">
              <w:rPr>
                <w:rFonts w:eastAsia="Times New Roman"/>
                <w:spacing w:val="3"/>
                <w:sz w:val="20"/>
                <w:szCs w:val="20"/>
              </w:rPr>
              <w:t>п</w:t>
            </w:r>
            <w:r w:rsidRPr="007F3756">
              <w:rPr>
                <w:rFonts w:eastAsia="Times New Roman"/>
                <w:spacing w:val="-8"/>
                <w:sz w:val="20"/>
                <w:szCs w:val="20"/>
              </w:rPr>
              <w:t>у</w:t>
            </w:r>
            <w:r w:rsidRPr="007F3756">
              <w:rPr>
                <w:rFonts w:eastAsia="Times New Roman"/>
                <w:spacing w:val="1"/>
                <w:sz w:val="20"/>
                <w:szCs w:val="20"/>
              </w:rPr>
              <w:t>с</w:t>
            </w:r>
            <w:r w:rsidRPr="007F3756">
              <w:rPr>
                <w:rFonts w:eastAsia="Times New Roman"/>
                <w:sz w:val="20"/>
                <w:szCs w:val="20"/>
              </w:rPr>
              <w:t>к</w:t>
            </w:r>
            <w:r w:rsidRPr="007F3756">
              <w:rPr>
                <w:rFonts w:eastAsia="Times New Roman"/>
                <w:spacing w:val="-1"/>
                <w:sz w:val="20"/>
                <w:szCs w:val="20"/>
              </w:rPr>
              <w:t>н</w:t>
            </w:r>
            <w:r w:rsidRPr="007F3756">
              <w:rPr>
                <w:rFonts w:eastAsia="Times New Roman"/>
                <w:spacing w:val="1"/>
                <w:sz w:val="20"/>
                <w:szCs w:val="20"/>
              </w:rPr>
              <w:t>а</w:t>
            </w:r>
            <w:r w:rsidRPr="007F3756">
              <w:rPr>
                <w:rFonts w:eastAsia="Times New Roman"/>
                <w:sz w:val="20"/>
                <w:szCs w:val="20"/>
              </w:rPr>
              <w:t>я</w:t>
            </w:r>
          </w:p>
          <w:p w:rsidR="00F83BB4" w:rsidRPr="007F3756" w:rsidRDefault="00F83BB4" w:rsidP="00B5682E">
            <w:pPr>
              <w:spacing w:before="44" w:after="0" w:line="240" w:lineRule="auto"/>
              <w:ind w:left="107" w:right="202"/>
              <w:jc w:val="left"/>
              <w:rPr>
                <w:rFonts w:eastAsia="Times New Roman"/>
                <w:sz w:val="20"/>
                <w:szCs w:val="20"/>
              </w:rPr>
            </w:pPr>
            <w:r w:rsidRPr="007F3756">
              <w:rPr>
                <w:rFonts w:eastAsia="Times New Roman"/>
                <w:spacing w:val="1"/>
                <w:sz w:val="20"/>
                <w:szCs w:val="20"/>
              </w:rPr>
              <w:t>с</w:t>
            </w:r>
            <w:r w:rsidRPr="007F3756">
              <w:rPr>
                <w:rFonts w:eastAsia="Times New Roman"/>
                <w:sz w:val="20"/>
                <w:szCs w:val="20"/>
              </w:rPr>
              <w:t>по</w:t>
            </w:r>
            <w:r w:rsidRPr="007F3756">
              <w:rPr>
                <w:rFonts w:eastAsia="Times New Roman"/>
                <w:spacing w:val="1"/>
                <w:sz w:val="20"/>
                <w:szCs w:val="20"/>
              </w:rPr>
              <w:t>с</w:t>
            </w:r>
            <w:r w:rsidRPr="007F3756">
              <w:rPr>
                <w:rFonts w:eastAsia="Times New Roman"/>
                <w:sz w:val="20"/>
                <w:szCs w:val="20"/>
              </w:rPr>
              <w:t>о</w:t>
            </w:r>
            <w:r w:rsidRPr="007F3756">
              <w:rPr>
                <w:rFonts w:eastAsia="Times New Roman"/>
                <w:spacing w:val="2"/>
                <w:sz w:val="20"/>
                <w:szCs w:val="20"/>
              </w:rPr>
              <w:t>б</w:t>
            </w:r>
            <w:r w:rsidRPr="007F3756">
              <w:rPr>
                <w:rFonts w:eastAsia="Times New Roman"/>
                <w:sz w:val="20"/>
                <w:szCs w:val="20"/>
              </w:rPr>
              <w:t>но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 xml:space="preserve">ь </w:t>
            </w:r>
            <w:r w:rsidRPr="007F3756">
              <w:rPr>
                <w:rFonts w:eastAsia="Times New Roman"/>
                <w:spacing w:val="1"/>
                <w:sz w:val="20"/>
                <w:szCs w:val="20"/>
              </w:rPr>
              <w:t>аэ</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ок</w:t>
            </w:r>
            <w:r w:rsidRPr="007F3756">
              <w:rPr>
                <w:rFonts w:eastAsia="Times New Roman"/>
                <w:spacing w:val="-3"/>
                <w:sz w:val="20"/>
                <w:szCs w:val="20"/>
              </w:rPr>
              <w:t>з</w:t>
            </w:r>
            <w:r w:rsidRPr="007F3756">
              <w:rPr>
                <w:rFonts w:eastAsia="Times New Roman"/>
                <w:spacing w:val="1"/>
                <w:sz w:val="20"/>
                <w:szCs w:val="20"/>
              </w:rPr>
              <w:t>а</w:t>
            </w:r>
            <w:r w:rsidRPr="007F3756">
              <w:rPr>
                <w:rFonts w:eastAsia="Times New Roman"/>
                <w:sz w:val="20"/>
                <w:szCs w:val="20"/>
              </w:rPr>
              <w:t>л</w:t>
            </w:r>
            <w:r w:rsidRPr="007F3756">
              <w:rPr>
                <w:rFonts w:eastAsia="Times New Roman"/>
                <w:spacing w:val="-1"/>
                <w:sz w:val="20"/>
                <w:szCs w:val="20"/>
              </w:rPr>
              <w:t>ь</w:t>
            </w:r>
            <w:r w:rsidRPr="007F3756">
              <w:rPr>
                <w:rFonts w:eastAsia="Times New Roman"/>
                <w:sz w:val="20"/>
                <w:szCs w:val="20"/>
              </w:rPr>
              <w:t>но</w:t>
            </w:r>
            <w:r w:rsidRPr="007F3756">
              <w:rPr>
                <w:rFonts w:eastAsia="Times New Roman"/>
                <w:spacing w:val="1"/>
                <w:sz w:val="20"/>
                <w:szCs w:val="20"/>
              </w:rPr>
              <w:t>г</w:t>
            </w:r>
            <w:r w:rsidRPr="007F3756">
              <w:rPr>
                <w:rFonts w:eastAsia="Times New Roman"/>
                <w:sz w:val="20"/>
                <w:szCs w:val="20"/>
              </w:rPr>
              <w:t>о ком</w:t>
            </w:r>
            <w:r w:rsidRPr="007F3756">
              <w:rPr>
                <w:rFonts w:eastAsia="Times New Roman"/>
                <w:spacing w:val="-1"/>
                <w:sz w:val="20"/>
                <w:szCs w:val="20"/>
              </w:rPr>
              <w:t>п</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кса</w:t>
            </w:r>
            <w:r w:rsidRPr="007F3756">
              <w:rPr>
                <w:rFonts w:eastAsia="Times New Roman"/>
                <w:spacing w:val="3"/>
                <w:sz w:val="20"/>
                <w:szCs w:val="20"/>
              </w:rPr>
              <w:t xml:space="preserve"> </w:t>
            </w:r>
            <w:r w:rsidRPr="007F3756">
              <w:rPr>
                <w:rFonts w:eastAsia="Times New Roman"/>
                <w:spacing w:val="1"/>
                <w:sz w:val="20"/>
                <w:szCs w:val="20"/>
              </w:rPr>
              <w:t>аэ</w:t>
            </w:r>
            <w:r w:rsidRPr="007F3756">
              <w:rPr>
                <w:rFonts w:eastAsia="Times New Roman"/>
                <w:sz w:val="20"/>
                <w:szCs w:val="20"/>
              </w:rPr>
              <w:t>ропор</w:t>
            </w:r>
            <w:r w:rsidRPr="007F3756">
              <w:rPr>
                <w:rFonts w:eastAsia="Times New Roman"/>
                <w:spacing w:val="-1"/>
                <w:sz w:val="20"/>
                <w:szCs w:val="20"/>
              </w:rPr>
              <w:t>т</w:t>
            </w:r>
            <w:r w:rsidRPr="007F3756">
              <w:rPr>
                <w:rFonts w:eastAsia="Times New Roman"/>
                <w:sz w:val="20"/>
                <w:szCs w:val="20"/>
              </w:rPr>
              <w:t>а</w:t>
            </w:r>
            <w:r w:rsidRPr="007F3756">
              <w:rPr>
                <w:rFonts w:eastAsia="Times New Roman"/>
                <w:spacing w:val="-3"/>
                <w:sz w:val="20"/>
                <w:szCs w:val="20"/>
              </w:rPr>
              <w:t xml:space="preserve"> </w:t>
            </w:r>
            <w:r w:rsidRPr="007F3756">
              <w:rPr>
                <w:rFonts w:eastAsia="Times New Roman"/>
                <w:spacing w:val="1"/>
                <w:sz w:val="20"/>
                <w:szCs w:val="20"/>
              </w:rPr>
              <w:t>г</w:t>
            </w:r>
            <w:r w:rsidRPr="007F3756">
              <w:rPr>
                <w:rFonts w:eastAsia="Times New Roman"/>
                <w:sz w:val="20"/>
                <w:szCs w:val="20"/>
              </w:rPr>
              <w:t>оро</w:t>
            </w:r>
            <w:r w:rsidRPr="007F3756">
              <w:rPr>
                <w:rFonts w:eastAsia="Times New Roman"/>
                <w:spacing w:val="-2"/>
                <w:sz w:val="20"/>
                <w:szCs w:val="20"/>
              </w:rPr>
              <w:t>д</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pacing w:val="-2"/>
                <w:sz w:val="20"/>
                <w:szCs w:val="20"/>
              </w:rPr>
              <w:t>У</w:t>
            </w:r>
            <w:r w:rsidRPr="007F3756">
              <w:rPr>
                <w:rFonts w:eastAsia="Times New Roman"/>
                <w:sz w:val="20"/>
                <w:szCs w:val="20"/>
              </w:rPr>
              <w:t>р</w:t>
            </w:r>
            <w:r w:rsidRPr="007F3756">
              <w:rPr>
                <w:rFonts w:eastAsia="Times New Roman"/>
                <w:spacing w:val="1"/>
                <w:sz w:val="20"/>
                <w:szCs w:val="20"/>
              </w:rPr>
              <w:t>а</w:t>
            </w:r>
            <w:r w:rsidRPr="007F3756">
              <w:rPr>
                <w:rFonts w:eastAsia="Times New Roman"/>
                <w:sz w:val="20"/>
                <w:szCs w:val="20"/>
              </w:rPr>
              <w:t>й по</w:t>
            </w:r>
            <w:r w:rsidRPr="007F3756">
              <w:rPr>
                <w:rFonts w:eastAsia="Times New Roman"/>
                <w:spacing w:val="4"/>
                <w:sz w:val="20"/>
                <w:szCs w:val="20"/>
              </w:rPr>
              <w:t>л</w:t>
            </w:r>
            <w:r w:rsidRPr="007F3756">
              <w:rPr>
                <w:rFonts w:eastAsia="Times New Roman"/>
                <w:spacing w:val="-8"/>
                <w:sz w:val="20"/>
                <w:szCs w:val="20"/>
              </w:rPr>
              <w:t>у</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pacing w:val="3"/>
                <w:sz w:val="20"/>
                <w:szCs w:val="20"/>
              </w:rPr>
              <w:t>п</w:t>
            </w:r>
            <w:r w:rsidRPr="007F3756">
              <w:rPr>
                <w:rFonts w:eastAsia="Times New Roman"/>
                <w:spacing w:val="-4"/>
                <w:sz w:val="20"/>
                <w:szCs w:val="20"/>
              </w:rPr>
              <w:t>у</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z w:val="20"/>
                <w:szCs w:val="20"/>
              </w:rPr>
              <w:t>м корр</w:t>
            </w:r>
            <w:r w:rsidRPr="007F3756">
              <w:rPr>
                <w:rFonts w:eastAsia="Times New Roman"/>
                <w:spacing w:val="1"/>
                <w:sz w:val="20"/>
                <w:szCs w:val="20"/>
              </w:rPr>
              <w:t>е</w:t>
            </w:r>
            <w:r w:rsidRPr="007F3756">
              <w:rPr>
                <w:rFonts w:eastAsia="Times New Roman"/>
                <w:sz w:val="20"/>
                <w:szCs w:val="20"/>
              </w:rPr>
              <w:t>к</w:t>
            </w:r>
            <w:r w:rsidRPr="007F3756">
              <w:rPr>
                <w:rFonts w:eastAsia="Times New Roman"/>
                <w:spacing w:val="-1"/>
                <w:sz w:val="20"/>
                <w:szCs w:val="20"/>
              </w:rPr>
              <w:t>ц</w:t>
            </w:r>
            <w:r w:rsidRPr="007F3756">
              <w:rPr>
                <w:rFonts w:eastAsia="Times New Roman"/>
                <w:sz w:val="20"/>
                <w:szCs w:val="20"/>
              </w:rPr>
              <w:t xml:space="preserve">ии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pacing w:val="-1"/>
                <w:sz w:val="20"/>
                <w:szCs w:val="20"/>
              </w:rPr>
              <w:t>щ</w:t>
            </w:r>
            <w:r w:rsidRPr="007F3756">
              <w:rPr>
                <w:rFonts w:eastAsia="Times New Roman"/>
                <w:spacing w:val="1"/>
                <w:sz w:val="20"/>
                <w:szCs w:val="20"/>
              </w:rPr>
              <w:t>ег</w:t>
            </w:r>
            <w:r w:rsidRPr="007F3756">
              <w:rPr>
                <w:rFonts w:eastAsia="Times New Roman"/>
                <w:sz w:val="20"/>
                <w:szCs w:val="20"/>
              </w:rPr>
              <w:t xml:space="preserve">о </w:t>
            </w:r>
            <w:r w:rsidRPr="007F3756">
              <w:rPr>
                <w:rFonts w:eastAsia="Times New Roman"/>
                <w:spacing w:val="1"/>
                <w:sz w:val="20"/>
                <w:szCs w:val="20"/>
              </w:rPr>
              <w:t>з</w:t>
            </w:r>
            <w:r w:rsidRPr="007F3756">
              <w:rPr>
                <w:rFonts w:eastAsia="Times New Roman"/>
                <w:sz w:val="20"/>
                <w:szCs w:val="20"/>
              </w:rPr>
              <w:t>н</w:t>
            </w:r>
            <w:r w:rsidRPr="007F3756">
              <w:rPr>
                <w:rFonts w:eastAsia="Times New Roman"/>
                <w:spacing w:val="1"/>
                <w:sz w:val="20"/>
                <w:szCs w:val="20"/>
              </w:rPr>
              <w:t>а</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3"/>
                <w:sz w:val="20"/>
                <w:szCs w:val="20"/>
              </w:rPr>
              <w:t xml:space="preserve"> </w:t>
            </w:r>
            <w:r w:rsidRPr="007F3756">
              <w:rPr>
                <w:rFonts w:eastAsia="Times New Roman"/>
                <w:sz w:val="20"/>
                <w:szCs w:val="20"/>
              </w:rPr>
              <w:t>про</w:t>
            </w:r>
            <w:r w:rsidRPr="007F3756">
              <w:rPr>
                <w:rFonts w:eastAsia="Times New Roman"/>
                <w:spacing w:val="1"/>
                <w:sz w:val="20"/>
                <w:szCs w:val="20"/>
              </w:rPr>
              <w:t>г</w:t>
            </w:r>
            <w:r w:rsidRPr="007F3756">
              <w:rPr>
                <w:rFonts w:eastAsia="Times New Roman"/>
                <w:sz w:val="20"/>
                <w:szCs w:val="20"/>
              </w:rPr>
              <w:t>нозн</w:t>
            </w:r>
            <w:r w:rsidRPr="007F3756">
              <w:rPr>
                <w:rFonts w:eastAsia="Times New Roman"/>
                <w:spacing w:val="-2"/>
                <w:sz w:val="20"/>
                <w:szCs w:val="20"/>
              </w:rPr>
              <w:t>ы</w:t>
            </w:r>
            <w:r w:rsidRPr="007F3756">
              <w:rPr>
                <w:rFonts w:eastAsia="Times New Roman"/>
                <w:sz w:val="20"/>
                <w:szCs w:val="20"/>
              </w:rPr>
              <w:t>й ро</w:t>
            </w:r>
            <w:r w:rsidRPr="007F3756">
              <w:rPr>
                <w:rFonts w:eastAsia="Times New Roman"/>
                <w:spacing w:val="1"/>
                <w:sz w:val="20"/>
                <w:szCs w:val="20"/>
              </w:rPr>
              <w:t>с</w:t>
            </w:r>
            <w:r w:rsidRPr="007F3756">
              <w:rPr>
                <w:rFonts w:eastAsia="Times New Roman"/>
                <w:sz w:val="20"/>
                <w:szCs w:val="20"/>
              </w:rPr>
              <w:t>т</w:t>
            </w:r>
            <w:r w:rsidRPr="007F3756">
              <w:rPr>
                <w:rFonts w:eastAsia="Times New Roman"/>
                <w:spacing w:val="-1"/>
                <w:sz w:val="20"/>
                <w:szCs w:val="20"/>
              </w:rPr>
              <w:t xml:space="preserve"> 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 xml:space="preserve">и </w:t>
            </w:r>
            <w:r w:rsidRPr="007F3756">
              <w:rPr>
                <w:rFonts w:eastAsia="Times New Roman"/>
                <w:spacing w:val="-1"/>
                <w:sz w:val="20"/>
                <w:szCs w:val="20"/>
              </w:rPr>
              <w:t>н</w:t>
            </w:r>
            <w:r w:rsidRPr="007F3756">
              <w:rPr>
                <w:rFonts w:eastAsia="Times New Roman"/>
                <w:spacing w:val="1"/>
                <w:sz w:val="20"/>
                <w:szCs w:val="20"/>
              </w:rPr>
              <w:t>ас</w:t>
            </w:r>
            <w:r w:rsidRPr="007F3756">
              <w:rPr>
                <w:rFonts w:eastAsia="Times New Roman"/>
                <w:spacing w:val="-3"/>
                <w:sz w:val="20"/>
                <w:szCs w:val="20"/>
              </w:rPr>
              <w:t>е</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я</w:t>
            </w:r>
          </w:p>
        </w:tc>
      </w:tr>
      <w:tr w:rsidR="00F83BB4" w:rsidRPr="007F3756" w:rsidTr="00B5682E">
        <w:trPr>
          <w:trHeight w:val="328"/>
          <w:jc w:val="center"/>
        </w:trPr>
        <w:tc>
          <w:tcPr>
            <w:tcW w:w="5000" w:type="pct"/>
            <w:gridSpan w:val="8"/>
            <w:tcBorders>
              <w:top w:val="nil"/>
              <w:left w:val="single" w:sz="4" w:space="0" w:color="000000"/>
              <w:bottom w:val="nil"/>
              <w:right w:val="single" w:sz="4" w:space="0" w:color="000000"/>
            </w:tcBorders>
            <w:hideMark/>
          </w:tcPr>
          <w:p w:rsidR="00F83BB4" w:rsidRPr="007F3756" w:rsidRDefault="00F83BB4" w:rsidP="00B5682E">
            <w:pPr>
              <w:spacing w:before="4" w:after="0" w:line="240" w:lineRule="auto"/>
              <w:ind w:left="5546" w:right="5547"/>
              <w:jc w:val="center"/>
              <w:rPr>
                <w:rFonts w:eastAsia="Times New Roman"/>
                <w:sz w:val="20"/>
                <w:szCs w:val="20"/>
                <w:lang w:val="en-US"/>
              </w:rPr>
            </w:pPr>
            <w:r w:rsidRPr="007F3756">
              <w:rPr>
                <w:rFonts w:eastAsia="Times New Roman"/>
                <w:sz w:val="20"/>
                <w:szCs w:val="20"/>
                <w:lang w:val="en-US"/>
              </w:rPr>
              <w:t>Дош</w:t>
            </w:r>
            <w:r w:rsidRPr="007F3756">
              <w:rPr>
                <w:rFonts w:eastAsia="Times New Roman"/>
                <w:spacing w:val="-1"/>
                <w:sz w:val="20"/>
                <w:szCs w:val="20"/>
                <w:lang w:val="en-US"/>
              </w:rPr>
              <w:t>к</w:t>
            </w:r>
            <w:r w:rsidRPr="007F3756">
              <w:rPr>
                <w:rFonts w:eastAsia="Times New Roman"/>
                <w:sz w:val="20"/>
                <w:szCs w:val="20"/>
                <w:lang w:val="en-US"/>
              </w:rPr>
              <w:t>ол</w:t>
            </w:r>
            <w:r w:rsidRPr="007F3756">
              <w:rPr>
                <w:rFonts w:eastAsia="Times New Roman"/>
                <w:spacing w:val="-1"/>
                <w:sz w:val="20"/>
                <w:szCs w:val="20"/>
                <w:lang w:val="en-US"/>
              </w:rPr>
              <w:t>ь</w:t>
            </w:r>
            <w:r w:rsidRPr="007F3756">
              <w:rPr>
                <w:rFonts w:eastAsia="Times New Roman"/>
                <w:sz w:val="20"/>
                <w:szCs w:val="20"/>
                <w:lang w:val="en-US"/>
              </w:rPr>
              <w:t>н</w:t>
            </w:r>
            <w:r w:rsidRPr="007F3756">
              <w:rPr>
                <w:rFonts w:eastAsia="Times New Roman"/>
                <w:spacing w:val="-2"/>
                <w:sz w:val="20"/>
                <w:szCs w:val="20"/>
                <w:lang w:val="en-US"/>
              </w:rPr>
              <w:t>ы</w:t>
            </w:r>
            <w:r w:rsidRPr="007F3756">
              <w:rPr>
                <w:rFonts w:eastAsia="Times New Roman"/>
                <w:sz w:val="20"/>
                <w:szCs w:val="20"/>
                <w:lang w:val="en-US"/>
              </w:rPr>
              <w:t>е</w:t>
            </w:r>
            <w:r w:rsidRPr="007F3756">
              <w:rPr>
                <w:rFonts w:eastAsia="Times New Roman"/>
                <w:spacing w:val="1"/>
                <w:sz w:val="20"/>
                <w:szCs w:val="20"/>
                <w:lang w:val="en-US"/>
              </w:rPr>
              <w:t xml:space="preserve"> </w:t>
            </w:r>
            <w:r w:rsidRPr="007F3756">
              <w:rPr>
                <w:rFonts w:eastAsia="Times New Roman"/>
                <w:sz w:val="20"/>
                <w:szCs w:val="20"/>
                <w:lang w:val="en-US"/>
              </w:rPr>
              <w:t>и</w:t>
            </w:r>
            <w:r w:rsidRPr="007F3756">
              <w:rPr>
                <w:rFonts w:eastAsia="Times New Roman"/>
                <w:spacing w:val="3"/>
                <w:sz w:val="20"/>
                <w:szCs w:val="20"/>
                <w:lang w:val="en-US"/>
              </w:rPr>
              <w:t xml:space="preserve"> </w:t>
            </w:r>
            <w:r w:rsidRPr="007F3756">
              <w:rPr>
                <w:rFonts w:eastAsia="Times New Roman"/>
                <w:spacing w:val="-4"/>
                <w:sz w:val="20"/>
                <w:szCs w:val="20"/>
                <w:lang w:val="en-US"/>
              </w:rPr>
              <w:t>у</w:t>
            </w:r>
            <w:r w:rsidRPr="007F3756">
              <w:rPr>
                <w:rFonts w:eastAsia="Times New Roman"/>
                <w:spacing w:val="-1"/>
                <w:sz w:val="20"/>
                <w:szCs w:val="20"/>
                <w:lang w:val="en-US"/>
              </w:rPr>
              <w:t>ч</w:t>
            </w:r>
            <w:r w:rsidRPr="007F3756">
              <w:rPr>
                <w:rFonts w:eastAsia="Times New Roman"/>
                <w:spacing w:val="1"/>
                <w:sz w:val="20"/>
                <w:szCs w:val="20"/>
                <w:lang w:val="en-US"/>
              </w:rPr>
              <w:t>е</w:t>
            </w:r>
            <w:r w:rsidRPr="007F3756">
              <w:rPr>
                <w:rFonts w:eastAsia="Times New Roman"/>
                <w:spacing w:val="2"/>
                <w:sz w:val="20"/>
                <w:szCs w:val="20"/>
                <w:lang w:val="en-US"/>
              </w:rPr>
              <w:t>б</w:t>
            </w:r>
            <w:r w:rsidRPr="007F3756">
              <w:rPr>
                <w:rFonts w:eastAsia="Times New Roman"/>
                <w:sz w:val="20"/>
                <w:szCs w:val="20"/>
                <w:lang w:val="en-US"/>
              </w:rPr>
              <w:t>н</w:t>
            </w:r>
            <w:r w:rsidRPr="007F3756">
              <w:rPr>
                <w:rFonts w:eastAsia="Times New Roman"/>
                <w:spacing w:val="-2"/>
                <w:sz w:val="20"/>
                <w:szCs w:val="20"/>
                <w:lang w:val="en-US"/>
              </w:rPr>
              <w:t>ы</w:t>
            </w:r>
            <w:r w:rsidRPr="007F3756">
              <w:rPr>
                <w:rFonts w:eastAsia="Times New Roman"/>
                <w:sz w:val="20"/>
                <w:szCs w:val="20"/>
                <w:lang w:val="en-US"/>
              </w:rPr>
              <w:t>е</w:t>
            </w:r>
            <w:r w:rsidRPr="007F3756">
              <w:rPr>
                <w:rFonts w:eastAsia="Times New Roman"/>
                <w:spacing w:val="1"/>
                <w:sz w:val="20"/>
                <w:szCs w:val="20"/>
                <w:lang w:val="en-US"/>
              </w:rPr>
              <w:t xml:space="preserve"> за</w:t>
            </w:r>
            <w:r w:rsidRPr="007F3756">
              <w:rPr>
                <w:rFonts w:eastAsia="Times New Roman"/>
                <w:spacing w:val="-1"/>
                <w:sz w:val="20"/>
                <w:szCs w:val="20"/>
                <w:lang w:val="en-US"/>
              </w:rPr>
              <w:t>в</w:t>
            </w:r>
            <w:r w:rsidRPr="007F3756">
              <w:rPr>
                <w:rFonts w:eastAsia="Times New Roman"/>
                <w:spacing w:val="1"/>
                <w:sz w:val="20"/>
                <w:szCs w:val="20"/>
                <w:lang w:val="en-US"/>
              </w:rPr>
              <w:t>е</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5"/>
                <w:sz w:val="20"/>
                <w:szCs w:val="20"/>
                <w:lang w:val="en-US"/>
              </w:rPr>
              <w:t>и</w:t>
            </w:r>
            <w:r w:rsidRPr="007F3756">
              <w:rPr>
                <w:rFonts w:eastAsia="Times New Roman"/>
                <w:sz w:val="20"/>
                <w:szCs w:val="20"/>
                <w:lang w:val="en-US"/>
              </w:rPr>
              <w:t>я</w:t>
            </w:r>
          </w:p>
        </w:tc>
      </w:tr>
      <w:tr w:rsidR="00F83BB4" w:rsidRPr="007F3756" w:rsidTr="00B5682E">
        <w:trPr>
          <w:trHeight w:val="964"/>
          <w:jc w:val="center"/>
        </w:trPr>
        <w:tc>
          <w:tcPr>
            <w:tcW w:w="932"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z w:val="20"/>
                <w:szCs w:val="20"/>
                <w:lang w:val="en-US"/>
              </w:rPr>
              <w:t>Дош</w:t>
            </w:r>
            <w:r w:rsidRPr="007F3756">
              <w:rPr>
                <w:rFonts w:eastAsia="Times New Roman"/>
                <w:spacing w:val="-1"/>
                <w:sz w:val="20"/>
                <w:szCs w:val="20"/>
                <w:lang w:val="en-US"/>
              </w:rPr>
              <w:t>к</w:t>
            </w:r>
            <w:r w:rsidRPr="007F3756">
              <w:rPr>
                <w:rFonts w:eastAsia="Times New Roman"/>
                <w:sz w:val="20"/>
                <w:szCs w:val="20"/>
                <w:lang w:val="en-US"/>
              </w:rPr>
              <w:t>ол</w:t>
            </w:r>
            <w:r w:rsidRPr="007F3756">
              <w:rPr>
                <w:rFonts w:eastAsia="Times New Roman"/>
                <w:spacing w:val="-1"/>
                <w:sz w:val="20"/>
                <w:szCs w:val="20"/>
                <w:lang w:val="en-US"/>
              </w:rPr>
              <w:t>ь</w:t>
            </w:r>
            <w:r w:rsidRPr="007F3756">
              <w:rPr>
                <w:rFonts w:eastAsia="Times New Roman"/>
                <w:sz w:val="20"/>
                <w:szCs w:val="20"/>
                <w:lang w:val="en-US"/>
              </w:rPr>
              <w:t>ное</w:t>
            </w:r>
          </w:p>
          <w:p w:rsidR="00F83BB4" w:rsidRPr="007F3756" w:rsidRDefault="00F83BB4" w:rsidP="00B5682E">
            <w:pPr>
              <w:spacing w:before="40" w:after="0" w:line="240" w:lineRule="auto"/>
              <w:ind w:left="108" w:right="880"/>
              <w:jc w:val="left"/>
              <w:rPr>
                <w:rFonts w:eastAsia="Times New Roman"/>
                <w:sz w:val="20"/>
                <w:szCs w:val="20"/>
                <w:lang w:val="en-US"/>
              </w:rPr>
            </w:pPr>
            <w:r w:rsidRPr="007F3756">
              <w:rPr>
                <w:rFonts w:eastAsia="Times New Roman"/>
                <w:sz w:val="20"/>
                <w:szCs w:val="20"/>
                <w:lang w:val="en-US"/>
              </w:rPr>
              <w:t>о</w:t>
            </w:r>
            <w:r w:rsidRPr="007F3756">
              <w:rPr>
                <w:rFonts w:eastAsia="Times New Roman"/>
                <w:spacing w:val="2"/>
                <w:sz w:val="20"/>
                <w:szCs w:val="20"/>
                <w:lang w:val="en-US"/>
              </w:rPr>
              <w:t>б</w:t>
            </w:r>
            <w:r w:rsidRPr="007F3756">
              <w:rPr>
                <w:rFonts w:eastAsia="Times New Roman"/>
                <w:sz w:val="20"/>
                <w:szCs w:val="20"/>
                <w:lang w:val="en-US"/>
              </w:rPr>
              <w:t>р</w:t>
            </w:r>
            <w:r w:rsidRPr="007F3756">
              <w:rPr>
                <w:rFonts w:eastAsia="Times New Roman"/>
                <w:spacing w:val="1"/>
                <w:sz w:val="20"/>
                <w:szCs w:val="20"/>
                <w:lang w:val="en-US"/>
              </w:rPr>
              <w:t>аз</w:t>
            </w:r>
            <w:r w:rsidRPr="007F3756">
              <w:rPr>
                <w:rFonts w:eastAsia="Times New Roman"/>
                <w:sz w:val="20"/>
                <w:szCs w:val="20"/>
                <w:lang w:val="en-US"/>
              </w:rPr>
              <w:t>о</w:t>
            </w:r>
            <w:r w:rsidRPr="007F3756">
              <w:rPr>
                <w:rFonts w:eastAsia="Times New Roman"/>
                <w:spacing w:val="-1"/>
                <w:sz w:val="20"/>
                <w:szCs w:val="20"/>
                <w:lang w:val="en-US"/>
              </w:rPr>
              <w:t>в</w:t>
            </w:r>
            <w:r w:rsidRPr="007F3756">
              <w:rPr>
                <w:rFonts w:eastAsia="Times New Roman"/>
                <w:spacing w:val="1"/>
                <w:sz w:val="20"/>
                <w:szCs w:val="20"/>
                <w:lang w:val="en-US"/>
              </w:rPr>
              <w:t>а</w:t>
            </w:r>
            <w:r w:rsidRPr="007F3756">
              <w:rPr>
                <w:rFonts w:eastAsia="Times New Roman"/>
                <w:spacing w:val="-1"/>
                <w:sz w:val="20"/>
                <w:szCs w:val="20"/>
                <w:lang w:val="en-US"/>
              </w:rPr>
              <w:t>т</w:t>
            </w:r>
            <w:r w:rsidRPr="007F3756">
              <w:rPr>
                <w:rFonts w:eastAsia="Times New Roman"/>
                <w:spacing w:val="1"/>
                <w:sz w:val="20"/>
                <w:szCs w:val="20"/>
                <w:lang w:val="en-US"/>
              </w:rPr>
              <w:t>е</w:t>
            </w:r>
            <w:r w:rsidRPr="007F3756">
              <w:rPr>
                <w:rFonts w:eastAsia="Times New Roman"/>
                <w:sz w:val="20"/>
                <w:szCs w:val="20"/>
                <w:lang w:val="en-US"/>
              </w:rPr>
              <w:t>л</w:t>
            </w:r>
            <w:r w:rsidRPr="007F3756">
              <w:rPr>
                <w:rFonts w:eastAsia="Times New Roman"/>
                <w:spacing w:val="-1"/>
                <w:sz w:val="20"/>
                <w:szCs w:val="20"/>
                <w:lang w:val="en-US"/>
              </w:rPr>
              <w:t>ь</w:t>
            </w:r>
            <w:r w:rsidRPr="007F3756">
              <w:rPr>
                <w:rFonts w:eastAsia="Times New Roman"/>
                <w:sz w:val="20"/>
                <w:szCs w:val="20"/>
                <w:lang w:val="en-US"/>
              </w:rPr>
              <w:t xml:space="preserve">ное </w:t>
            </w:r>
            <w:r w:rsidRPr="007F3756">
              <w:rPr>
                <w:rFonts w:eastAsia="Times New Roman"/>
                <w:spacing w:val="-4"/>
                <w:sz w:val="20"/>
                <w:szCs w:val="20"/>
                <w:lang w:val="en-US"/>
              </w:rPr>
              <w:t>у</w:t>
            </w:r>
            <w:r w:rsidRPr="007F3756">
              <w:rPr>
                <w:rFonts w:eastAsia="Times New Roman"/>
                <w:spacing w:val="-1"/>
                <w:sz w:val="20"/>
                <w:szCs w:val="20"/>
                <w:lang w:val="en-US"/>
              </w:rPr>
              <w:t>ч</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ж</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е</w:t>
            </w:r>
          </w:p>
        </w:tc>
        <w:tc>
          <w:tcPr>
            <w:tcW w:w="664"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467"/>
              <w:jc w:val="left"/>
              <w:rPr>
                <w:rFonts w:eastAsia="Times New Roman"/>
                <w:sz w:val="20"/>
                <w:szCs w:val="20"/>
                <w:lang w:val="en-US"/>
              </w:rPr>
            </w:pPr>
            <w:r w:rsidRPr="007F3756">
              <w:rPr>
                <w:rFonts w:eastAsia="Times New Roman"/>
                <w:spacing w:val="-4"/>
                <w:sz w:val="20"/>
                <w:szCs w:val="20"/>
                <w:lang w:val="en-US"/>
              </w:rPr>
              <w:t>у</w:t>
            </w:r>
            <w:r w:rsidRPr="007F3756">
              <w:rPr>
                <w:rFonts w:eastAsia="Times New Roman"/>
                <w:spacing w:val="-1"/>
                <w:sz w:val="20"/>
                <w:szCs w:val="20"/>
                <w:lang w:val="en-US"/>
              </w:rPr>
              <w:t>ч</w:t>
            </w:r>
            <w:r w:rsidRPr="007F3756">
              <w:rPr>
                <w:rFonts w:eastAsia="Times New Roman"/>
                <w:spacing w:val="1"/>
                <w:sz w:val="20"/>
                <w:szCs w:val="20"/>
                <w:lang w:val="en-US"/>
              </w:rPr>
              <w:t>а</w:t>
            </w:r>
            <w:r w:rsidRPr="007F3756">
              <w:rPr>
                <w:rFonts w:eastAsia="Times New Roman"/>
                <w:spacing w:val="-1"/>
                <w:sz w:val="20"/>
                <w:szCs w:val="20"/>
                <w:lang w:val="en-US"/>
              </w:rPr>
              <w:t>щ</w:t>
            </w:r>
            <w:r w:rsidRPr="007F3756">
              <w:rPr>
                <w:rFonts w:eastAsia="Times New Roman"/>
                <w:sz w:val="20"/>
                <w:szCs w:val="20"/>
                <w:lang w:val="en-US"/>
              </w:rPr>
              <w:t>и</w:t>
            </w:r>
            <w:r w:rsidRPr="007F3756">
              <w:rPr>
                <w:rFonts w:eastAsia="Times New Roman"/>
                <w:spacing w:val="-1"/>
                <w:sz w:val="20"/>
                <w:szCs w:val="20"/>
                <w:lang w:val="en-US"/>
              </w:rPr>
              <w:t>й</w:t>
            </w:r>
            <w:r w:rsidRPr="007F3756">
              <w:rPr>
                <w:rFonts w:eastAsia="Times New Roman"/>
                <w:spacing w:val="1"/>
                <w:sz w:val="20"/>
                <w:szCs w:val="20"/>
                <w:lang w:val="en-US"/>
              </w:rPr>
              <w:t>с</w:t>
            </w:r>
            <w:r w:rsidRPr="007F3756">
              <w:rPr>
                <w:rFonts w:eastAsia="Times New Roman"/>
                <w:sz w:val="20"/>
                <w:szCs w:val="20"/>
                <w:lang w:val="en-US"/>
              </w:rPr>
              <w:t>я</w:t>
            </w:r>
          </w:p>
        </w:tc>
        <w:tc>
          <w:tcPr>
            <w:tcW w:w="433"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32,054</w:t>
            </w:r>
          </w:p>
        </w:tc>
        <w:tc>
          <w:tcPr>
            <w:tcW w:w="340"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0,569</w:t>
            </w:r>
          </w:p>
        </w:tc>
        <w:tc>
          <w:tcPr>
            <w:tcW w:w="551"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529" w:right="525"/>
              <w:jc w:val="center"/>
              <w:rPr>
                <w:rFonts w:eastAsia="Times New Roman"/>
                <w:sz w:val="20"/>
                <w:szCs w:val="20"/>
                <w:lang w:val="en-US"/>
              </w:rPr>
            </w:pPr>
            <w:r w:rsidRPr="007F3756">
              <w:rPr>
                <w:rFonts w:eastAsia="Times New Roman"/>
                <w:sz w:val="20"/>
                <w:szCs w:val="20"/>
                <w:lang w:val="en-US"/>
              </w:rPr>
              <w:t>2907</w:t>
            </w:r>
          </w:p>
        </w:tc>
        <w:tc>
          <w:tcPr>
            <w:tcW w:w="42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15"/>
              <w:jc w:val="left"/>
              <w:rPr>
                <w:rFonts w:eastAsia="Times New Roman"/>
                <w:sz w:val="20"/>
                <w:szCs w:val="20"/>
                <w:lang w:val="en-US"/>
              </w:rPr>
            </w:pPr>
            <w:r w:rsidRPr="007F3756">
              <w:rPr>
                <w:rFonts w:eastAsia="Times New Roman"/>
                <w:sz w:val="20"/>
                <w:szCs w:val="20"/>
                <w:lang w:val="en-US"/>
              </w:rPr>
              <w:t>93188</w:t>
            </w:r>
          </w:p>
        </w:tc>
        <w:tc>
          <w:tcPr>
            <w:tcW w:w="335"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47"/>
              <w:jc w:val="left"/>
              <w:rPr>
                <w:rFonts w:eastAsia="Times New Roman"/>
                <w:sz w:val="20"/>
                <w:szCs w:val="20"/>
                <w:lang w:val="en-US"/>
              </w:rPr>
            </w:pPr>
            <w:r w:rsidRPr="007F3756">
              <w:rPr>
                <w:rFonts w:eastAsia="Times New Roman"/>
                <w:sz w:val="20"/>
                <w:szCs w:val="20"/>
                <w:lang w:val="en-US"/>
              </w:rPr>
              <w:t>1654</w:t>
            </w:r>
          </w:p>
        </w:tc>
        <w:tc>
          <w:tcPr>
            <w:tcW w:w="1323" w:type="pct"/>
            <w:vMerge w:val="restart"/>
            <w:tcBorders>
              <w:top w:val="single" w:sz="4" w:space="0" w:color="000000"/>
              <w:left w:val="single" w:sz="4" w:space="0" w:color="000000"/>
              <w:bottom w:val="single" w:sz="4" w:space="0" w:color="auto"/>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нозное</w:t>
            </w:r>
            <w:r w:rsidRPr="007F3756">
              <w:rPr>
                <w:rFonts w:eastAsia="Times New Roman"/>
                <w:spacing w:val="1"/>
                <w:sz w:val="20"/>
                <w:szCs w:val="20"/>
              </w:rPr>
              <w:t xml:space="preserve">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ло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в</w:t>
            </w:r>
          </w:p>
          <w:p w:rsidR="00F83BB4" w:rsidRPr="007F3756" w:rsidRDefault="00F83BB4" w:rsidP="00B5682E">
            <w:pPr>
              <w:spacing w:before="40" w:after="0" w:line="240" w:lineRule="auto"/>
              <w:ind w:left="107" w:right="101"/>
              <w:jc w:val="left"/>
              <w:rPr>
                <w:rFonts w:eastAsia="Times New Roman"/>
                <w:sz w:val="20"/>
                <w:szCs w:val="20"/>
              </w:rPr>
            </w:pPr>
            <w:r w:rsidRPr="007F3756">
              <w:rPr>
                <w:rFonts w:eastAsia="Times New Roman"/>
                <w:spacing w:val="2"/>
                <w:sz w:val="20"/>
                <w:szCs w:val="20"/>
              </w:rPr>
              <w:t>д</w:t>
            </w:r>
            <w:r w:rsidRPr="007F3756">
              <w:rPr>
                <w:rFonts w:eastAsia="Times New Roman"/>
                <w:sz w:val="20"/>
                <w:szCs w:val="20"/>
              </w:rPr>
              <w:t>о</w:t>
            </w:r>
            <w:r w:rsidRPr="007F3756">
              <w:rPr>
                <w:rFonts w:eastAsia="Times New Roman"/>
                <w:spacing w:val="-1"/>
                <w:sz w:val="20"/>
                <w:szCs w:val="20"/>
              </w:rPr>
              <w:t>ш</w:t>
            </w:r>
            <w:r w:rsidRPr="007F3756">
              <w:rPr>
                <w:rFonts w:eastAsia="Times New Roman"/>
                <w:sz w:val="20"/>
                <w:szCs w:val="20"/>
              </w:rPr>
              <w:t>кол</w:t>
            </w:r>
            <w:r w:rsidRPr="007F3756">
              <w:rPr>
                <w:rFonts w:eastAsia="Times New Roman"/>
                <w:spacing w:val="-2"/>
                <w:sz w:val="20"/>
                <w:szCs w:val="20"/>
              </w:rPr>
              <w:t>ь</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 и</w:t>
            </w:r>
            <w:r w:rsidRPr="007F3756">
              <w:rPr>
                <w:rFonts w:eastAsia="Times New Roman"/>
                <w:spacing w:val="3"/>
                <w:sz w:val="20"/>
                <w:szCs w:val="20"/>
              </w:rPr>
              <w:t xml:space="preserve"> </w:t>
            </w:r>
            <w:r w:rsidRPr="007F3756">
              <w:rPr>
                <w:rFonts w:eastAsia="Times New Roman"/>
                <w:spacing w:val="-4"/>
                <w:sz w:val="20"/>
                <w:szCs w:val="20"/>
              </w:rPr>
              <w:t>у</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pacing w:val="2"/>
                <w:sz w:val="20"/>
                <w:szCs w:val="20"/>
              </w:rPr>
              <w:t>б</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 xml:space="preserve">х </w:t>
            </w:r>
            <w:r w:rsidRPr="007F3756">
              <w:rPr>
                <w:rFonts w:eastAsia="Times New Roman"/>
                <w:spacing w:val="1"/>
                <w:sz w:val="20"/>
                <w:szCs w:val="20"/>
              </w:rPr>
              <w:t>за</w:t>
            </w:r>
            <w:r w:rsidRPr="007F3756">
              <w:rPr>
                <w:rFonts w:eastAsia="Times New Roman"/>
                <w:spacing w:val="-1"/>
                <w:sz w:val="20"/>
                <w:szCs w:val="20"/>
              </w:rPr>
              <w:t>в</w:t>
            </w:r>
            <w:r w:rsidRPr="007F3756">
              <w:rPr>
                <w:rFonts w:eastAsia="Times New Roman"/>
                <w:spacing w:val="1"/>
                <w:sz w:val="20"/>
                <w:szCs w:val="20"/>
              </w:rPr>
              <w:t>е</w:t>
            </w:r>
            <w:r w:rsidRPr="007F3756">
              <w:rPr>
                <w:rFonts w:eastAsia="Times New Roman"/>
                <w:spacing w:val="2"/>
                <w:sz w:val="20"/>
                <w:szCs w:val="20"/>
              </w:rPr>
              <w:t>д</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pacing w:val="1"/>
                <w:sz w:val="20"/>
                <w:szCs w:val="20"/>
              </w:rPr>
              <w:t>я</w:t>
            </w:r>
            <w:r w:rsidRPr="007F3756">
              <w:rPr>
                <w:rFonts w:eastAsia="Times New Roman"/>
                <w:sz w:val="20"/>
                <w:szCs w:val="20"/>
              </w:rPr>
              <w:t>х на</w:t>
            </w:r>
            <w:r w:rsidRPr="007F3756">
              <w:rPr>
                <w:rFonts w:eastAsia="Times New Roman"/>
                <w:spacing w:val="1"/>
                <w:sz w:val="20"/>
                <w:szCs w:val="20"/>
              </w:rPr>
              <w:t xml:space="preserve"> </w:t>
            </w:r>
            <w:r w:rsidRPr="007F3756">
              <w:rPr>
                <w:rFonts w:eastAsia="Times New Roman"/>
                <w:sz w:val="20"/>
                <w:szCs w:val="20"/>
              </w:rPr>
              <w:t>20</w:t>
            </w:r>
            <w:r w:rsidRPr="007F3756">
              <w:rPr>
                <w:rFonts w:eastAsia="Times New Roman"/>
                <w:spacing w:val="1"/>
                <w:sz w:val="20"/>
                <w:szCs w:val="20"/>
              </w:rPr>
              <w:t>3</w:t>
            </w:r>
            <w:r w:rsidR="00233F03">
              <w:rPr>
                <w:rFonts w:eastAsia="Times New Roman"/>
                <w:spacing w:val="1"/>
                <w:sz w:val="20"/>
                <w:szCs w:val="20"/>
              </w:rPr>
              <w:t>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z w:val="20"/>
                <w:szCs w:val="20"/>
              </w:rPr>
              <w:t>од</w:t>
            </w:r>
            <w:r w:rsidRPr="007F3756">
              <w:rPr>
                <w:rFonts w:eastAsia="Times New Roman"/>
                <w:spacing w:val="2"/>
                <w:sz w:val="20"/>
                <w:szCs w:val="20"/>
              </w:rPr>
              <w:t xml:space="preserve"> </w:t>
            </w:r>
            <w:r w:rsidRPr="007F3756">
              <w:rPr>
                <w:rFonts w:eastAsia="Times New Roman"/>
                <w:sz w:val="20"/>
                <w:szCs w:val="20"/>
              </w:rPr>
              <w:t>р</w:t>
            </w:r>
            <w:r w:rsidRPr="007F3756">
              <w:rPr>
                <w:rFonts w:eastAsia="Times New Roman"/>
                <w:spacing w:val="-3"/>
                <w:sz w:val="20"/>
                <w:szCs w:val="20"/>
              </w:rPr>
              <w:t>а</w:t>
            </w:r>
            <w:r w:rsidRPr="007F3756">
              <w:rPr>
                <w:rFonts w:eastAsia="Times New Roman"/>
                <w:spacing w:val="1"/>
                <w:sz w:val="20"/>
                <w:szCs w:val="20"/>
              </w:rPr>
              <w:t>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 xml:space="preserve">но </w:t>
            </w:r>
            <w:r w:rsidRPr="007F3756">
              <w:rPr>
                <w:rFonts w:eastAsia="Times New Roman"/>
                <w:spacing w:val="-1"/>
                <w:sz w:val="20"/>
                <w:szCs w:val="20"/>
              </w:rPr>
              <w:t>и</w:t>
            </w:r>
            <w:r w:rsidRPr="007F3756">
              <w:rPr>
                <w:rFonts w:eastAsia="Times New Roman"/>
                <w:spacing w:val="1"/>
                <w:sz w:val="20"/>
                <w:szCs w:val="20"/>
              </w:rPr>
              <w:t>с</w:t>
            </w:r>
            <w:r w:rsidRPr="007F3756">
              <w:rPr>
                <w:rFonts w:eastAsia="Times New Roman"/>
                <w:sz w:val="20"/>
                <w:szCs w:val="20"/>
              </w:rPr>
              <w:t>х</w:t>
            </w:r>
            <w:r w:rsidRPr="007F3756">
              <w:rPr>
                <w:rFonts w:eastAsia="Times New Roman"/>
                <w:spacing w:val="-4"/>
                <w:sz w:val="20"/>
                <w:szCs w:val="20"/>
              </w:rPr>
              <w:t>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 xml:space="preserve">из </w:t>
            </w:r>
            <w:r w:rsidRPr="007F3756">
              <w:rPr>
                <w:rFonts w:eastAsia="Times New Roman"/>
                <w:spacing w:val="-4"/>
                <w:sz w:val="20"/>
                <w:szCs w:val="20"/>
              </w:rPr>
              <w:t>у</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ня</w:t>
            </w:r>
            <w:r w:rsidRPr="007F3756">
              <w:rPr>
                <w:rFonts w:eastAsia="Times New Roman"/>
                <w:spacing w:val="1"/>
                <w:sz w:val="20"/>
                <w:szCs w:val="20"/>
              </w:rPr>
              <w:t xml:space="preserve">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4"/>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 о</w:t>
            </w:r>
            <w:r w:rsidRPr="007F3756">
              <w:rPr>
                <w:rFonts w:eastAsia="Times New Roman"/>
                <w:spacing w:val="1"/>
                <w:sz w:val="20"/>
                <w:szCs w:val="20"/>
              </w:rPr>
              <w:t>бес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p>
          <w:p w:rsidR="00F83BB4" w:rsidRPr="007F3756" w:rsidRDefault="00F83BB4" w:rsidP="00B5682E">
            <w:pPr>
              <w:spacing w:after="0" w:line="240" w:lineRule="auto"/>
              <w:ind w:left="107"/>
              <w:jc w:val="left"/>
              <w:rPr>
                <w:rFonts w:eastAsia="Times New Roman"/>
                <w:sz w:val="20"/>
                <w:szCs w:val="20"/>
              </w:rPr>
            </w:pPr>
            <w:r w:rsidRPr="007F3756">
              <w:rPr>
                <w:rFonts w:eastAsia="Times New Roman"/>
                <w:sz w:val="20"/>
                <w:szCs w:val="20"/>
              </w:rPr>
              <w:t>-</w:t>
            </w:r>
            <w:r w:rsidRPr="007F3756">
              <w:rPr>
                <w:rFonts w:eastAsia="Times New Roman"/>
                <w:spacing w:val="-4"/>
                <w:sz w:val="20"/>
                <w:szCs w:val="20"/>
              </w:rPr>
              <w:t xml:space="preserve"> </w:t>
            </w:r>
            <w:r w:rsidRPr="007F3756">
              <w:rPr>
                <w:rFonts w:eastAsia="Times New Roman"/>
                <w:sz w:val="20"/>
                <w:szCs w:val="20"/>
              </w:rPr>
              <w:t>68,9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 xml:space="preserve">л. </w:t>
            </w:r>
            <w:r w:rsidRPr="007F3756">
              <w:rPr>
                <w:rFonts w:eastAsia="Times New Roman"/>
                <w:spacing w:val="2"/>
                <w:sz w:val="20"/>
                <w:szCs w:val="20"/>
              </w:rPr>
              <w:t>д</w:t>
            </w:r>
            <w:r w:rsidRPr="007F3756">
              <w:rPr>
                <w:rFonts w:eastAsia="Times New Roman"/>
                <w:sz w:val="20"/>
                <w:szCs w:val="20"/>
              </w:rPr>
              <w:t>ля</w:t>
            </w:r>
          </w:p>
          <w:p w:rsidR="00F83BB4" w:rsidRPr="007F3756" w:rsidRDefault="00F83BB4" w:rsidP="00B5682E">
            <w:pPr>
              <w:spacing w:before="44" w:after="0" w:line="240" w:lineRule="auto"/>
              <w:ind w:left="107" w:right="616"/>
              <w:jc w:val="left"/>
              <w:rPr>
                <w:rFonts w:eastAsia="Times New Roman"/>
                <w:sz w:val="20"/>
                <w:szCs w:val="20"/>
              </w:rPr>
            </w:pPr>
            <w:r w:rsidRPr="007F3756">
              <w:rPr>
                <w:rFonts w:eastAsia="Times New Roman"/>
                <w:spacing w:val="2"/>
                <w:sz w:val="20"/>
                <w:szCs w:val="20"/>
              </w:rPr>
              <w:t>д</w:t>
            </w:r>
            <w:r w:rsidRPr="007F3756">
              <w:rPr>
                <w:rFonts w:eastAsia="Times New Roman"/>
                <w:sz w:val="20"/>
                <w:szCs w:val="20"/>
              </w:rPr>
              <w:t>о</w:t>
            </w:r>
            <w:r w:rsidRPr="007F3756">
              <w:rPr>
                <w:rFonts w:eastAsia="Times New Roman"/>
                <w:spacing w:val="-1"/>
                <w:sz w:val="20"/>
                <w:szCs w:val="20"/>
              </w:rPr>
              <w:t>ш</w:t>
            </w:r>
            <w:r w:rsidRPr="007F3756">
              <w:rPr>
                <w:rFonts w:eastAsia="Times New Roman"/>
                <w:sz w:val="20"/>
                <w:szCs w:val="20"/>
              </w:rPr>
              <w:t>кол</w:t>
            </w:r>
            <w:r w:rsidRPr="007F3756">
              <w:rPr>
                <w:rFonts w:eastAsia="Times New Roman"/>
                <w:spacing w:val="-2"/>
                <w:sz w:val="20"/>
                <w:szCs w:val="20"/>
              </w:rPr>
              <w:t>ь</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 о</w:t>
            </w:r>
            <w:r w:rsidRPr="007F3756">
              <w:rPr>
                <w:rFonts w:eastAsia="Times New Roman"/>
                <w:spacing w:val="2"/>
                <w:sz w:val="20"/>
                <w:szCs w:val="20"/>
              </w:rPr>
              <w:t>б</w:t>
            </w:r>
            <w:r w:rsidRPr="007F3756">
              <w:rPr>
                <w:rFonts w:eastAsia="Times New Roman"/>
                <w:sz w:val="20"/>
                <w:szCs w:val="20"/>
              </w:rPr>
              <w:t>р</w:t>
            </w:r>
            <w:r w:rsidRPr="007F3756">
              <w:rPr>
                <w:rFonts w:eastAsia="Times New Roman"/>
                <w:spacing w:val="1"/>
                <w:sz w:val="20"/>
                <w:szCs w:val="20"/>
              </w:rPr>
              <w:t>аз</w:t>
            </w:r>
            <w:r w:rsidRPr="007F3756">
              <w:rPr>
                <w:rFonts w:eastAsia="Times New Roman"/>
                <w:sz w:val="20"/>
                <w:szCs w:val="20"/>
              </w:rPr>
              <w:t>о</w:t>
            </w:r>
            <w:r w:rsidRPr="007F3756">
              <w:rPr>
                <w:rFonts w:eastAsia="Times New Roman"/>
                <w:spacing w:val="-1"/>
                <w:sz w:val="20"/>
                <w:szCs w:val="20"/>
              </w:rPr>
              <w:t>в</w:t>
            </w:r>
            <w:r w:rsidRPr="007F3756">
              <w:rPr>
                <w:rFonts w:eastAsia="Times New Roman"/>
                <w:spacing w:val="1"/>
                <w:sz w:val="20"/>
                <w:szCs w:val="20"/>
              </w:rPr>
              <w:t>а</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z w:val="20"/>
                <w:szCs w:val="20"/>
              </w:rPr>
              <w:t>л</w:t>
            </w:r>
            <w:r w:rsidRPr="007F3756">
              <w:rPr>
                <w:rFonts w:eastAsia="Times New Roman"/>
                <w:spacing w:val="-1"/>
                <w:sz w:val="20"/>
                <w:szCs w:val="20"/>
              </w:rPr>
              <w:t>ь</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 xml:space="preserve">х </w:t>
            </w:r>
            <w:r w:rsidRPr="007F3756">
              <w:rPr>
                <w:rFonts w:eastAsia="Times New Roman"/>
                <w:spacing w:val="-4"/>
                <w:sz w:val="20"/>
                <w:szCs w:val="20"/>
              </w:rPr>
              <w:t>у</w:t>
            </w:r>
            <w:r w:rsidRPr="007F3756">
              <w:rPr>
                <w:rFonts w:eastAsia="Times New Roman"/>
                <w:spacing w:val="-1"/>
                <w:sz w:val="20"/>
                <w:szCs w:val="20"/>
              </w:rPr>
              <w:t>ч</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ж</w:t>
            </w:r>
            <w:r w:rsidRPr="007F3756">
              <w:rPr>
                <w:rFonts w:eastAsia="Times New Roman"/>
                <w:spacing w:val="2"/>
                <w:sz w:val="20"/>
                <w:szCs w:val="20"/>
              </w:rPr>
              <w:t>д</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й;</w:t>
            </w:r>
          </w:p>
          <w:p w:rsidR="00F83BB4" w:rsidRPr="007F3756" w:rsidRDefault="00F83BB4" w:rsidP="00B5682E">
            <w:pPr>
              <w:spacing w:before="1" w:after="0" w:line="240" w:lineRule="auto"/>
              <w:ind w:left="107" w:right="74"/>
              <w:jc w:val="left"/>
              <w:rPr>
                <w:rFonts w:eastAsia="Times New Roman"/>
                <w:sz w:val="20"/>
                <w:szCs w:val="20"/>
              </w:rPr>
            </w:pPr>
            <w:r w:rsidRPr="007F3756">
              <w:rPr>
                <w:rFonts w:eastAsia="Times New Roman"/>
                <w:sz w:val="20"/>
                <w:szCs w:val="20"/>
              </w:rPr>
              <w:t>-</w:t>
            </w:r>
            <w:r w:rsidRPr="007F3756">
              <w:rPr>
                <w:rFonts w:eastAsia="Times New Roman"/>
                <w:spacing w:val="-4"/>
                <w:sz w:val="20"/>
                <w:szCs w:val="20"/>
              </w:rPr>
              <w:t xml:space="preserve"> </w:t>
            </w:r>
            <w:r w:rsidRPr="007F3756">
              <w:rPr>
                <w:rFonts w:eastAsia="Times New Roman"/>
                <w:sz w:val="20"/>
                <w:szCs w:val="20"/>
              </w:rPr>
              <w:t>130,6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 xml:space="preserve">л. </w:t>
            </w:r>
            <w:r w:rsidRPr="007F3756">
              <w:rPr>
                <w:rFonts w:eastAsia="Times New Roman"/>
                <w:spacing w:val="2"/>
                <w:sz w:val="20"/>
                <w:szCs w:val="20"/>
              </w:rPr>
              <w:t>д</w:t>
            </w:r>
            <w:r w:rsidRPr="007F3756">
              <w:rPr>
                <w:rFonts w:eastAsia="Times New Roman"/>
                <w:sz w:val="20"/>
                <w:szCs w:val="20"/>
              </w:rPr>
              <w:t>ля о</w:t>
            </w:r>
            <w:r w:rsidRPr="007F3756">
              <w:rPr>
                <w:rFonts w:eastAsia="Times New Roman"/>
                <w:spacing w:val="2"/>
                <w:sz w:val="20"/>
                <w:szCs w:val="20"/>
              </w:rPr>
              <w:t>б</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о</w:t>
            </w:r>
            <w:r w:rsidRPr="007F3756">
              <w:rPr>
                <w:rFonts w:eastAsia="Times New Roman"/>
                <w:spacing w:val="2"/>
                <w:sz w:val="20"/>
                <w:szCs w:val="20"/>
              </w:rPr>
              <w:t>б</w:t>
            </w:r>
            <w:r w:rsidRPr="007F3756">
              <w:rPr>
                <w:rFonts w:eastAsia="Times New Roman"/>
                <w:sz w:val="20"/>
                <w:szCs w:val="20"/>
              </w:rPr>
              <w:t>р</w:t>
            </w:r>
            <w:r w:rsidRPr="007F3756">
              <w:rPr>
                <w:rFonts w:eastAsia="Times New Roman"/>
                <w:spacing w:val="-3"/>
                <w:sz w:val="20"/>
                <w:szCs w:val="20"/>
              </w:rPr>
              <w:t>а</w:t>
            </w:r>
            <w:r w:rsidRPr="007F3756">
              <w:rPr>
                <w:rFonts w:eastAsia="Times New Roman"/>
                <w:spacing w:val="1"/>
                <w:sz w:val="20"/>
                <w:szCs w:val="20"/>
              </w:rPr>
              <w:t>з</w:t>
            </w:r>
            <w:r w:rsidRPr="007F3756">
              <w:rPr>
                <w:rFonts w:eastAsia="Times New Roman"/>
                <w:sz w:val="20"/>
                <w:szCs w:val="20"/>
              </w:rPr>
              <w:t>о</w:t>
            </w:r>
            <w:r w:rsidRPr="007F3756">
              <w:rPr>
                <w:rFonts w:eastAsia="Times New Roman"/>
                <w:spacing w:val="-1"/>
                <w:sz w:val="20"/>
                <w:szCs w:val="20"/>
              </w:rPr>
              <w:t>в</w:t>
            </w:r>
            <w:r w:rsidRPr="007F3756">
              <w:rPr>
                <w:rFonts w:eastAsia="Times New Roman"/>
                <w:spacing w:val="1"/>
                <w:sz w:val="20"/>
                <w:szCs w:val="20"/>
              </w:rPr>
              <w:t>а</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z w:val="20"/>
                <w:szCs w:val="20"/>
              </w:rPr>
              <w:t>л</w:t>
            </w:r>
            <w:r w:rsidRPr="007F3756">
              <w:rPr>
                <w:rFonts w:eastAsia="Times New Roman"/>
                <w:spacing w:val="-1"/>
                <w:sz w:val="20"/>
                <w:szCs w:val="20"/>
              </w:rPr>
              <w:t>ь</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w:t>
            </w:r>
            <w:r w:rsidRPr="007F3756">
              <w:rPr>
                <w:rFonts w:eastAsia="Times New Roman"/>
                <w:spacing w:val="4"/>
                <w:sz w:val="20"/>
                <w:szCs w:val="20"/>
              </w:rPr>
              <w:t xml:space="preserve"> </w:t>
            </w:r>
            <w:r w:rsidRPr="007F3756">
              <w:rPr>
                <w:rFonts w:eastAsia="Times New Roman"/>
                <w:spacing w:val="-8"/>
                <w:sz w:val="20"/>
                <w:szCs w:val="20"/>
              </w:rPr>
              <w:t>у</w:t>
            </w:r>
            <w:r w:rsidRPr="007F3756">
              <w:rPr>
                <w:rFonts w:eastAsia="Times New Roman"/>
                <w:spacing w:val="-1"/>
                <w:sz w:val="20"/>
                <w:szCs w:val="20"/>
              </w:rPr>
              <w:t>ч</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ж</w:t>
            </w:r>
            <w:r w:rsidRPr="007F3756">
              <w:rPr>
                <w:rFonts w:eastAsia="Times New Roman"/>
                <w:spacing w:val="2"/>
                <w:sz w:val="20"/>
                <w:szCs w:val="20"/>
              </w:rPr>
              <w:t>д</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й;</w:t>
            </w:r>
          </w:p>
          <w:p w:rsidR="00F83BB4" w:rsidRPr="007F3756" w:rsidRDefault="00F83BB4" w:rsidP="00B5682E">
            <w:pPr>
              <w:spacing w:after="0" w:line="240" w:lineRule="auto"/>
              <w:ind w:left="107"/>
              <w:jc w:val="left"/>
              <w:rPr>
                <w:rFonts w:eastAsia="Times New Roman"/>
                <w:sz w:val="20"/>
                <w:szCs w:val="20"/>
              </w:rPr>
            </w:pPr>
            <w:r w:rsidRPr="007F3756">
              <w:rPr>
                <w:rFonts w:eastAsia="Times New Roman"/>
                <w:sz w:val="20"/>
                <w:szCs w:val="20"/>
              </w:rPr>
              <w:t>-</w:t>
            </w:r>
            <w:r w:rsidRPr="007F3756">
              <w:rPr>
                <w:rFonts w:eastAsia="Times New Roman"/>
                <w:spacing w:val="-4"/>
                <w:sz w:val="20"/>
                <w:szCs w:val="20"/>
              </w:rPr>
              <w:t xml:space="preserve"> </w:t>
            </w:r>
            <w:r w:rsidRPr="007F3756">
              <w:rPr>
                <w:rFonts w:eastAsia="Times New Roman"/>
                <w:sz w:val="20"/>
                <w:szCs w:val="20"/>
              </w:rPr>
              <w:t>35,6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 xml:space="preserve">л. </w:t>
            </w:r>
            <w:r w:rsidRPr="007F3756">
              <w:rPr>
                <w:rFonts w:eastAsia="Times New Roman"/>
                <w:spacing w:val="2"/>
                <w:sz w:val="20"/>
                <w:szCs w:val="20"/>
              </w:rPr>
              <w:t>д</w:t>
            </w:r>
            <w:r w:rsidRPr="007F3756">
              <w:rPr>
                <w:rFonts w:eastAsia="Times New Roman"/>
                <w:sz w:val="20"/>
                <w:szCs w:val="20"/>
              </w:rPr>
              <w:t>ля</w:t>
            </w:r>
          </w:p>
          <w:p w:rsidR="00F83BB4" w:rsidRPr="007F3756" w:rsidRDefault="00F83BB4" w:rsidP="00B5682E">
            <w:pPr>
              <w:spacing w:before="40" w:after="0" w:line="240" w:lineRule="auto"/>
              <w:ind w:left="107" w:right="652"/>
              <w:jc w:val="left"/>
              <w:rPr>
                <w:rFonts w:eastAsia="Times New Roman"/>
                <w:sz w:val="20"/>
                <w:szCs w:val="20"/>
              </w:rPr>
            </w:pPr>
            <w:r w:rsidRPr="007F3756">
              <w:rPr>
                <w:rFonts w:eastAsia="Times New Roman"/>
                <w:spacing w:val="-4"/>
                <w:sz w:val="20"/>
                <w:szCs w:val="20"/>
              </w:rPr>
              <w:t>у</w:t>
            </w:r>
            <w:r w:rsidRPr="007F3756">
              <w:rPr>
                <w:rFonts w:eastAsia="Times New Roman"/>
                <w:spacing w:val="-1"/>
                <w:sz w:val="20"/>
                <w:szCs w:val="20"/>
              </w:rPr>
              <w:t>ч</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ж</w:t>
            </w:r>
            <w:r w:rsidRPr="007F3756">
              <w:rPr>
                <w:rFonts w:eastAsia="Times New Roman"/>
                <w:spacing w:val="2"/>
                <w:sz w:val="20"/>
                <w:szCs w:val="20"/>
              </w:rPr>
              <w:t>д</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 xml:space="preserve">й </w:t>
            </w:r>
            <w:r w:rsidRPr="007F3756">
              <w:rPr>
                <w:rFonts w:eastAsia="Times New Roman"/>
                <w:spacing w:val="1"/>
                <w:sz w:val="20"/>
                <w:szCs w:val="20"/>
              </w:rPr>
              <w:t>д</w:t>
            </w:r>
            <w:r w:rsidRPr="007F3756">
              <w:rPr>
                <w:rFonts w:eastAsia="Times New Roman"/>
                <w:sz w:val="20"/>
                <w:szCs w:val="20"/>
              </w:rPr>
              <w:t>ополн</w:t>
            </w:r>
            <w:r w:rsidRPr="007F3756">
              <w:rPr>
                <w:rFonts w:eastAsia="Times New Roman"/>
                <w:spacing w:val="-1"/>
                <w:sz w:val="20"/>
                <w:szCs w:val="20"/>
              </w:rPr>
              <w:t>ит</w:t>
            </w:r>
            <w:r w:rsidRPr="007F3756">
              <w:rPr>
                <w:rFonts w:eastAsia="Times New Roman"/>
                <w:spacing w:val="1"/>
                <w:sz w:val="20"/>
                <w:szCs w:val="20"/>
              </w:rPr>
              <w:t>е</w:t>
            </w:r>
            <w:r w:rsidRPr="007F3756">
              <w:rPr>
                <w:rFonts w:eastAsia="Times New Roman"/>
                <w:sz w:val="20"/>
                <w:szCs w:val="20"/>
              </w:rPr>
              <w:t>л</w:t>
            </w:r>
            <w:r w:rsidRPr="007F3756">
              <w:rPr>
                <w:rFonts w:eastAsia="Times New Roman"/>
                <w:spacing w:val="-1"/>
                <w:sz w:val="20"/>
                <w:szCs w:val="20"/>
              </w:rPr>
              <w:t>ь</w:t>
            </w:r>
            <w:r w:rsidRPr="007F3756">
              <w:rPr>
                <w:rFonts w:eastAsia="Times New Roman"/>
                <w:sz w:val="20"/>
                <w:szCs w:val="20"/>
              </w:rPr>
              <w:t>но</w:t>
            </w:r>
            <w:r w:rsidRPr="007F3756">
              <w:rPr>
                <w:rFonts w:eastAsia="Times New Roman"/>
                <w:spacing w:val="1"/>
                <w:sz w:val="20"/>
                <w:szCs w:val="20"/>
              </w:rPr>
              <w:t>г</w:t>
            </w:r>
            <w:r w:rsidRPr="007F3756">
              <w:rPr>
                <w:rFonts w:eastAsia="Times New Roman"/>
                <w:sz w:val="20"/>
                <w:szCs w:val="20"/>
              </w:rPr>
              <w:t>о о</w:t>
            </w:r>
            <w:r w:rsidRPr="007F3756">
              <w:rPr>
                <w:rFonts w:eastAsia="Times New Roman"/>
                <w:spacing w:val="2"/>
                <w:sz w:val="20"/>
                <w:szCs w:val="20"/>
              </w:rPr>
              <w:t>б</w:t>
            </w:r>
            <w:r w:rsidRPr="007F3756">
              <w:rPr>
                <w:rFonts w:eastAsia="Times New Roman"/>
                <w:sz w:val="20"/>
                <w:szCs w:val="20"/>
              </w:rPr>
              <w:t>р</w:t>
            </w:r>
            <w:r w:rsidRPr="007F3756">
              <w:rPr>
                <w:rFonts w:eastAsia="Times New Roman"/>
                <w:spacing w:val="1"/>
                <w:sz w:val="20"/>
                <w:szCs w:val="20"/>
              </w:rPr>
              <w:t>аз</w:t>
            </w:r>
            <w:r w:rsidRPr="007F3756">
              <w:rPr>
                <w:rFonts w:eastAsia="Times New Roman"/>
                <w:sz w:val="20"/>
                <w:szCs w:val="20"/>
              </w:rPr>
              <w:t>о</w:t>
            </w:r>
            <w:r w:rsidRPr="007F3756">
              <w:rPr>
                <w:rFonts w:eastAsia="Times New Roman"/>
                <w:spacing w:val="-1"/>
                <w:sz w:val="20"/>
                <w:szCs w:val="20"/>
              </w:rPr>
              <w:t>в</w:t>
            </w:r>
            <w:r w:rsidRPr="007F3756">
              <w:rPr>
                <w:rFonts w:eastAsia="Times New Roman"/>
                <w:spacing w:val="1"/>
                <w:sz w:val="20"/>
                <w:szCs w:val="20"/>
              </w:rPr>
              <w:t>а</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я</w:t>
            </w:r>
          </w:p>
        </w:tc>
      </w:tr>
      <w:tr w:rsidR="00F83BB4" w:rsidRPr="007F3756" w:rsidTr="00B5682E">
        <w:trPr>
          <w:trHeight w:hRule="exact" w:val="645"/>
          <w:jc w:val="center"/>
        </w:trPr>
        <w:tc>
          <w:tcPr>
            <w:tcW w:w="932"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pacing w:val="-1"/>
                <w:sz w:val="20"/>
                <w:szCs w:val="20"/>
                <w:lang w:val="en-US"/>
              </w:rPr>
              <w:t>О</w:t>
            </w:r>
            <w:r w:rsidRPr="007F3756">
              <w:rPr>
                <w:rFonts w:eastAsia="Times New Roman"/>
                <w:spacing w:val="2"/>
                <w:sz w:val="20"/>
                <w:szCs w:val="20"/>
                <w:lang w:val="en-US"/>
              </w:rPr>
              <w:t>б</w:t>
            </w:r>
            <w:r w:rsidRPr="007F3756">
              <w:rPr>
                <w:rFonts w:eastAsia="Times New Roman"/>
                <w:spacing w:val="-1"/>
                <w:sz w:val="20"/>
                <w:szCs w:val="20"/>
                <w:lang w:val="en-US"/>
              </w:rPr>
              <w:t>щ</w:t>
            </w:r>
            <w:r w:rsidRPr="007F3756">
              <w:rPr>
                <w:rFonts w:eastAsia="Times New Roman"/>
                <w:spacing w:val="1"/>
                <w:sz w:val="20"/>
                <w:szCs w:val="20"/>
                <w:lang w:val="en-US"/>
              </w:rPr>
              <w:t>е</w:t>
            </w:r>
            <w:r w:rsidRPr="007F3756">
              <w:rPr>
                <w:rFonts w:eastAsia="Times New Roman"/>
                <w:sz w:val="20"/>
                <w:szCs w:val="20"/>
                <w:lang w:val="en-US"/>
              </w:rPr>
              <w:t>о</w:t>
            </w:r>
            <w:r w:rsidRPr="007F3756">
              <w:rPr>
                <w:rFonts w:eastAsia="Times New Roman"/>
                <w:spacing w:val="2"/>
                <w:sz w:val="20"/>
                <w:szCs w:val="20"/>
                <w:lang w:val="en-US"/>
              </w:rPr>
              <w:t>б</w:t>
            </w:r>
            <w:r w:rsidRPr="007F3756">
              <w:rPr>
                <w:rFonts w:eastAsia="Times New Roman"/>
                <w:sz w:val="20"/>
                <w:szCs w:val="20"/>
                <w:lang w:val="en-US"/>
              </w:rPr>
              <w:t>р</w:t>
            </w:r>
            <w:r w:rsidRPr="007F3756">
              <w:rPr>
                <w:rFonts w:eastAsia="Times New Roman"/>
                <w:spacing w:val="1"/>
                <w:sz w:val="20"/>
                <w:szCs w:val="20"/>
                <w:lang w:val="en-US"/>
              </w:rPr>
              <w:t>аз</w:t>
            </w:r>
            <w:r w:rsidRPr="007F3756">
              <w:rPr>
                <w:rFonts w:eastAsia="Times New Roman"/>
                <w:sz w:val="20"/>
                <w:szCs w:val="20"/>
                <w:lang w:val="en-US"/>
              </w:rPr>
              <w:t>о</w:t>
            </w:r>
            <w:r w:rsidRPr="007F3756">
              <w:rPr>
                <w:rFonts w:eastAsia="Times New Roman"/>
                <w:spacing w:val="-1"/>
                <w:sz w:val="20"/>
                <w:szCs w:val="20"/>
                <w:lang w:val="en-US"/>
              </w:rPr>
              <w:t>в</w:t>
            </w:r>
            <w:r w:rsidRPr="007F3756">
              <w:rPr>
                <w:rFonts w:eastAsia="Times New Roman"/>
                <w:spacing w:val="1"/>
                <w:sz w:val="20"/>
                <w:szCs w:val="20"/>
                <w:lang w:val="en-US"/>
              </w:rPr>
              <w:t>а</w:t>
            </w:r>
            <w:r w:rsidRPr="007F3756">
              <w:rPr>
                <w:rFonts w:eastAsia="Times New Roman"/>
                <w:spacing w:val="-5"/>
                <w:sz w:val="20"/>
                <w:szCs w:val="20"/>
                <w:lang w:val="en-US"/>
              </w:rPr>
              <w:t>т</w:t>
            </w:r>
            <w:r w:rsidRPr="007F3756">
              <w:rPr>
                <w:rFonts w:eastAsia="Times New Roman"/>
                <w:spacing w:val="1"/>
                <w:sz w:val="20"/>
                <w:szCs w:val="20"/>
                <w:lang w:val="en-US"/>
              </w:rPr>
              <w:t>е</w:t>
            </w:r>
            <w:r w:rsidRPr="007F3756">
              <w:rPr>
                <w:rFonts w:eastAsia="Times New Roman"/>
                <w:sz w:val="20"/>
                <w:szCs w:val="20"/>
                <w:lang w:val="en-US"/>
              </w:rPr>
              <w:t>л</w:t>
            </w:r>
            <w:r w:rsidRPr="007F3756">
              <w:rPr>
                <w:rFonts w:eastAsia="Times New Roman"/>
                <w:spacing w:val="-1"/>
                <w:sz w:val="20"/>
                <w:szCs w:val="20"/>
                <w:lang w:val="en-US"/>
              </w:rPr>
              <w:t>ь</w:t>
            </w:r>
            <w:r w:rsidRPr="007F3756">
              <w:rPr>
                <w:rFonts w:eastAsia="Times New Roman"/>
                <w:sz w:val="20"/>
                <w:szCs w:val="20"/>
                <w:lang w:val="en-US"/>
              </w:rPr>
              <w:t>ное</w:t>
            </w:r>
          </w:p>
          <w:p w:rsidR="00F83BB4" w:rsidRPr="007F3756" w:rsidRDefault="00F83BB4" w:rsidP="00B5682E">
            <w:pPr>
              <w:spacing w:before="44" w:after="0" w:line="240" w:lineRule="auto"/>
              <w:ind w:left="108"/>
              <w:jc w:val="left"/>
              <w:rPr>
                <w:rFonts w:eastAsia="Times New Roman"/>
                <w:sz w:val="20"/>
                <w:szCs w:val="20"/>
                <w:lang w:val="en-US"/>
              </w:rPr>
            </w:pPr>
            <w:r w:rsidRPr="007F3756">
              <w:rPr>
                <w:rFonts w:eastAsia="Times New Roman"/>
                <w:spacing w:val="-4"/>
                <w:sz w:val="20"/>
                <w:szCs w:val="20"/>
                <w:lang w:val="en-US"/>
              </w:rPr>
              <w:t>у</w:t>
            </w:r>
            <w:r w:rsidRPr="007F3756">
              <w:rPr>
                <w:rFonts w:eastAsia="Times New Roman"/>
                <w:spacing w:val="-1"/>
                <w:sz w:val="20"/>
                <w:szCs w:val="20"/>
                <w:lang w:val="en-US"/>
              </w:rPr>
              <w:t>ч</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ж</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е</w:t>
            </w:r>
          </w:p>
        </w:tc>
        <w:tc>
          <w:tcPr>
            <w:tcW w:w="664"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lang w:val="en-US"/>
              </w:rPr>
            </w:pPr>
          </w:p>
          <w:p w:rsidR="00F83BB4" w:rsidRPr="007F3756" w:rsidRDefault="00F83BB4" w:rsidP="00B5682E">
            <w:pPr>
              <w:spacing w:after="0" w:line="240" w:lineRule="auto"/>
              <w:ind w:left="467"/>
              <w:jc w:val="left"/>
              <w:rPr>
                <w:rFonts w:eastAsia="Times New Roman"/>
                <w:sz w:val="20"/>
                <w:szCs w:val="20"/>
                <w:lang w:val="en-US"/>
              </w:rPr>
            </w:pPr>
            <w:r w:rsidRPr="007F3756">
              <w:rPr>
                <w:rFonts w:eastAsia="Times New Roman"/>
                <w:spacing w:val="-4"/>
                <w:sz w:val="20"/>
                <w:szCs w:val="20"/>
                <w:lang w:val="en-US"/>
              </w:rPr>
              <w:t>у</w:t>
            </w:r>
            <w:r w:rsidRPr="007F3756">
              <w:rPr>
                <w:rFonts w:eastAsia="Times New Roman"/>
                <w:spacing w:val="-1"/>
                <w:sz w:val="20"/>
                <w:szCs w:val="20"/>
                <w:lang w:val="en-US"/>
              </w:rPr>
              <w:t>ч</w:t>
            </w:r>
            <w:r w:rsidRPr="007F3756">
              <w:rPr>
                <w:rFonts w:eastAsia="Times New Roman"/>
                <w:spacing w:val="1"/>
                <w:sz w:val="20"/>
                <w:szCs w:val="20"/>
                <w:lang w:val="en-US"/>
              </w:rPr>
              <w:t>а</w:t>
            </w:r>
            <w:r w:rsidRPr="007F3756">
              <w:rPr>
                <w:rFonts w:eastAsia="Times New Roman"/>
                <w:spacing w:val="-1"/>
                <w:sz w:val="20"/>
                <w:szCs w:val="20"/>
                <w:lang w:val="en-US"/>
              </w:rPr>
              <w:t>щ</w:t>
            </w:r>
            <w:r w:rsidRPr="007F3756">
              <w:rPr>
                <w:rFonts w:eastAsia="Times New Roman"/>
                <w:sz w:val="20"/>
                <w:szCs w:val="20"/>
                <w:lang w:val="en-US"/>
              </w:rPr>
              <w:t>и</w:t>
            </w:r>
            <w:r w:rsidRPr="007F3756">
              <w:rPr>
                <w:rFonts w:eastAsia="Times New Roman"/>
                <w:spacing w:val="-1"/>
                <w:sz w:val="20"/>
                <w:szCs w:val="20"/>
                <w:lang w:val="en-US"/>
              </w:rPr>
              <w:t>й</w:t>
            </w:r>
            <w:r w:rsidRPr="007F3756">
              <w:rPr>
                <w:rFonts w:eastAsia="Times New Roman"/>
                <w:spacing w:val="1"/>
                <w:sz w:val="20"/>
                <w:szCs w:val="20"/>
                <w:lang w:val="en-US"/>
              </w:rPr>
              <w:t>с</w:t>
            </w:r>
            <w:r w:rsidRPr="007F3756">
              <w:rPr>
                <w:rFonts w:eastAsia="Times New Roman"/>
                <w:sz w:val="20"/>
                <w:szCs w:val="20"/>
                <w:lang w:val="en-US"/>
              </w:rPr>
              <w:t>я</w:t>
            </w:r>
          </w:p>
        </w:tc>
        <w:tc>
          <w:tcPr>
            <w:tcW w:w="433"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13,140</w:t>
            </w:r>
          </w:p>
        </w:tc>
        <w:tc>
          <w:tcPr>
            <w:tcW w:w="340"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0,180</w:t>
            </w:r>
          </w:p>
        </w:tc>
        <w:tc>
          <w:tcPr>
            <w:tcW w:w="551"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lang w:val="en-US"/>
              </w:rPr>
            </w:pPr>
          </w:p>
          <w:p w:rsidR="00F83BB4" w:rsidRPr="007F3756" w:rsidRDefault="00F83BB4" w:rsidP="00B5682E">
            <w:pPr>
              <w:spacing w:after="0" w:line="240" w:lineRule="auto"/>
              <w:ind w:left="529" w:right="525"/>
              <w:jc w:val="center"/>
              <w:rPr>
                <w:rFonts w:eastAsia="Times New Roman"/>
                <w:sz w:val="20"/>
                <w:szCs w:val="20"/>
                <w:lang w:val="en-US"/>
              </w:rPr>
            </w:pPr>
            <w:r w:rsidRPr="007F3756">
              <w:rPr>
                <w:rFonts w:eastAsia="Times New Roman"/>
                <w:sz w:val="20"/>
                <w:szCs w:val="20"/>
                <w:lang w:val="en-US"/>
              </w:rPr>
              <w:t>5512</w:t>
            </w:r>
          </w:p>
        </w:tc>
        <w:tc>
          <w:tcPr>
            <w:tcW w:w="42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lang w:val="en-US"/>
              </w:rPr>
            </w:pPr>
          </w:p>
          <w:p w:rsidR="00F83BB4" w:rsidRPr="007F3756" w:rsidRDefault="00F83BB4" w:rsidP="00B5682E">
            <w:pPr>
              <w:spacing w:after="0" w:line="240" w:lineRule="auto"/>
              <w:ind w:left="315"/>
              <w:jc w:val="left"/>
              <w:rPr>
                <w:rFonts w:eastAsia="Times New Roman"/>
                <w:sz w:val="20"/>
                <w:szCs w:val="20"/>
                <w:lang w:val="en-US"/>
              </w:rPr>
            </w:pPr>
            <w:r w:rsidRPr="007F3756">
              <w:rPr>
                <w:rFonts w:eastAsia="Times New Roman"/>
                <w:sz w:val="20"/>
                <w:szCs w:val="20"/>
                <w:lang w:val="en-US"/>
              </w:rPr>
              <w:t>72432</w:t>
            </w:r>
          </w:p>
        </w:tc>
        <w:tc>
          <w:tcPr>
            <w:tcW w:w="335"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lang w:val="en-US"/>
              </w:rPr>
            </w:pPr>
          </w:p>
          <w:p w:rsidR="00F83BB4" w:rsidRPr="007F3756" w:rsidRDefault="00F83BB4" w:rsidP="00B5682E">
            <w:pPr>
              <w:spacing w:after="0" w:line="240" w:lineRule="auto"/>
              <w:ind w:left="307"/>
              <w:jc w:val="left"/>
              <w:rPr>
                <w:rFonts w:eastAsia="Times New Roman"/>
                <w:sz w:val="20"/>
                <w:szCs w:val="20"/>
                <w:lang w:val="en-US"/>
              </w:rPr>
            </w:pPr>
            <w:r w:rsidRPr="007F3756">
              <w:rPr>
                <w:rFonts w:eastAsia="Times New Roman"/>
                <w:sz w:val="20"/>
                <w:szCs w:val="20"/>
                <w:lang w:val="en-US"/>
              </w:rPr>
              <w:t>992</w:t>
            </w:r>
          </w:p>
        </w:tc>
        <w:tc>
          <w:tcPr>
            <w:tcW w:w="1323" w:type="pct"/>
            <w:vMerge/>
            <w:tcBorders>
              <w:top w:val="single" w:sz="4" w:space="0" w:color="000000"/>
              <w:left w:val="single" w:sz="4" w:space="0" w:color="000000"/>
              <w:bottom w:val="single" w:sz="4" w:space="0" w:color="auto"/>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rPr>
            </w:pPr>
          </w:p>
        </w:tc>
      </w:tr>
      <w:tr w:rsidR="00F83BB4" w:rsidRPr="007F3756" w:rsidTr="00B5682E">
        <w:trPr>
          <w:trHeight w:hRule="exact" w:val="2212"/>
          <w:jc w:val="center"/>
        </w:trPr>
        <w:tc>
          <w:tcPr>
            <w:tcW w:w="932"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3" w:after="0" w:line="240" w:lineRule="auto"/>
              <w:jc w:val="left"/>
              <w:rPr>
                <w:rFonts w:eastAsia="Times New Roman"/>
                <w:sz w:val="20"/>
                <w:szCs w:val="20"/>
                <w:lang w:val="en-US"/>
              </w:rPr>
            </w:pPr>
          </w:p>
          <w:p w:rsidR="00F83BB4" w:rsidRPr="007F3756" w:rsidRDefault="00F83BB4" w:rsidP="00B5682E">
            <w:pPr>
              <w:spacing w:after="0" w:line="240" w:lineRule="auto"/>
              <w:ind w:left="108" w:right="807"/>
              <w:jc w:val="left"/>
              <w:rPr>
                <w:rFonts w:eastAsia="Times New Roman"/>
                <w:sz w:val="20"/>
                <w:szCs w:val="20"/>
                <w:lang w:val="en-US"/>
              </w:rPr>
            </w:pPr>
            <w:r w:rsidRPr="007F3756">
              <w:rPr>
                <w:rFonts w:eastAsia="Times New Roman"/>
                <w:spacing w:val="-2"/>
                <w:sz w:val="20"/>
                <w:szCs w:val="20"/>
                <w:lang w:val="en-US"/>
              </w:rPr>
              <w:t>У</w:t>
            </w:r>
            <w:r w:rsidRPr="007F3756">
              <w:rPr>
                <w:rFonts w:eastAsia="Times New Roman"/>
                <w:spacing w:val="-1"/>
                <w:sz w:val="20"/>
                <w:szCs w:val="20"/>
                <w:lang w:val="en-US"/>
              </w:rPr>
              <w:t>ч</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ж</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 xml:space="preserve">я </w:t>
            </w:r>
            <w:r w:rsidRPr="007F3756">
              <w:rPr>
                <w:rFonts w:eastAsia="Times New Roman"/>
                <w:spacing w:val="2"/>
                <w:sz w:val="20"/>
                <w:szCs w:val="20"/>
                <w:lang w:val="en-US"/>
              </w:rPr>
              <w:t>д</w:t>
            </w:r>
            <w:r w:rsidRPr="007F3756">
              <w:rPr>
                <w:rFonts w:eastAsia="Times New Roman"/>
                <w:sz w:val="20"/>
                <w:szCs w:val="20"/>
                <w:lang w:val="en-US"/>
              </w:rPr>
              <w:t>ополн</w:t>
            </w:r>
            <w:r w:rsidRPr="007F3756">
              <w:rPr>
                <w:rFonts w:eastAsia="Times New Roman"/>
                <w:spacing w:val="-1"/>
                <w:sz w:val="20"/>
                <w:szCs w:val="20"/>
                <w:lang w:val="en-US"/>
              </w:rPr>
              <w:t>ит</w:t>
            </w:r>
            <w:r w:rsidRPr="007F3756">
              <w:rPr>
                <w:rFonts w:eastAsia="Times New Roman"/>
                <w:spacing w:val="1"/>
                <w:sz w:val="20"/>
                <w:szCs w:val="20"/>
                <w:lang w:val="en-US"/>
              </w:rPr>
              <w:t>е</w:t>
            </w:r>
            <w:r w:rsidRPr="007F3756">
              <w:rPr>
                <w:rFonts w:eastAsia="Times New Roman"/>
                <w:sz w:val="20"/>
                <w:szCs w:val="20"/>
                <w:lang w:val="en-US"/>
              </w:rPr>
              <w:t>л</w:t>
            </w:r>
            <w:r w:rsidRPr="007F3756">
              <w:rPr>
                <w:rFonts w:eastAsia="Times New Roman"/>
                <w:spacing w:val="-1"/>
                <w:sz w:val="20"/>
                <w:szCs w:val="20"/>
                <w:lang w:val="en-US"/>
              </w:rPr>
              <w:t>ь</w:t>
            </w:r>
            <w:r w:rsidRPr="007F3756">
              <w:rPr>
                <w:rFonts w:eastAsia="Times New Roman"/>
                <w:sz w:val="20"/>
                <w:szCs w:val="20"/>
                <w:lang w:val="en-US"/>
              </w:rPr>
              <w:t>но</w:t>
            </w:r>
            <w:r w:rsidRPr="007F3756">
              <w:rPr>
                <w:rFonts w:eastAsia="Times New Roman"/>
                <w:spacing w:val="1"/>
                <w:sz w:val="20"/>
                <w:szCs w:val="20"/>
                <w:lang w:val="en-US"/>
              </w:rPr>
              <w:t>г</w:t>
            </w:r>
            <w:r w:rsidRPr="007F3756">
              <w:rPr>
                <w:rFonts w:eastAsia="Times New Roman"/>
                <w:sz w:val="20"/>
                <w:szCs w:val="20"/>
                <w:lang w:val="en-US"/>
              </w:rPr>
              <w:t>о о</w:t>
            </w:r>
            <w:r w:rsidRPr="007F3756">
              <w:rPr>
                <w:rFonts w:eastAsia="Times New Roman"/>
                <w:spacing w:val="2"/>
                <w:sz w:val="20"/>
                <w:szCs w:val="20"/>
                <w:lang w:val="en-US"/>
              </w:rPr>
              <w:t>б</w:t>
            </w:r>
            <w:r w:rsidRPr="007F3756">
              <w:rPr>
                <w:rFonts w:eastAsia="Times New Roman"/>
                <w:sz w:val="20"/>
                <w:szCs w:val="20"/>
                <w:lang w:val="en-US"/>
              </w:rPr>
              <w:t>р</w:t>
            </w:r>
            <w:r w:rsidRPr="007F3756">
              <w:rPr>
                <w:rFonts w:eastAsia="Times New Roman"/>
                <w:spacing w:val="1"/>
                <w:sz w:val="20"/>
                <w:szCs w:val="20"/>
                <w:lang w:val="en-US"/>
              </w:rPr>
              <w:t>аз</w:t>
            </w:r>
            <w:r w:rsidRPr="007F3756">
              <w:rPr>
                <w:rFonts w:eastAsia="Times New Roman"/>
                <w:sz w:val="20"/>
                <w:szCs w:val="20"/>
                <w:lang w:val="en-US"/>
              </w:rPr>
              <w:t>о</w:t>
            </w:r>
            <w:r w:rsidRPr="007F3756">
              <w:rPr>
                <w:rFonts w:eastAsia="Times New Roman"/>
                <w:spacing w:val="-1"/>
                <w:sz w:val="20"/>
                <w:szCs w:val="20"/>
                <w:lang w:val="en-US"/>
              </w:rPr>
              <w:t>в</w:t>
            </w:r>
            <w:r w:rsidRPr="007F3756">
              <w:rPr>
                <w:rFonts w:eastAsia="Times New Roman"/>
                <w:spacing w:val="1"/>
                <w:sz w:val="20"/>
                <w:szCs w:val="20"/>
                <w:lang w:val="en-US"/>
              </w:rPr>
              <w:t>а</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я</w:t>
            </w:r>
          </w:p>
        </w:tc>
        <w:tc>
          <w:tcPr>
            <w:tcW w:w="664"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467"/>
              <w:jc w:val="left"/>
              <w:rPr>
                <w:rFonts w:eastAsia="Times New Roman"/>
                <w:sz w:val="20"/>
                <w:szCs w:val="20"/>
                <w:lang w:val="en-US"/>
              </w:rPr>
            </w:pPr>
            <w:r w:rsidRPr="007F3756">
              <w:rPr>
                <w:rFonts w:eastAsia="Times New Roman"/>
                <w:spacing w:val="-4"/>
                <w:sz w:val="20"/>
                <w:szCs w:val="20"/>
                <w:lang w:val="en-US"/>
              </w:rPr>
              <w:t>у</w:t>
            </w:r>
            <w:r w:rsidRPr="007F3756">
              <w:rPr>
                <w:rFonts w:eastAsia="Times New Roman"/>
                <w:spacing w:val="-1"/>
                <w:sz w:val="20"/>
                <w:szCs w:val="20"/>
                <w:lang w:val="en-US"/>
              </w:rPr>
              <w:t>ч</w:t>
            </w:r>
            <w:r w:rsidRPr="007F3756">
              <w:rPr>
                <w:rFonts w:eastAsia="Times New Roman"/>
                <w:spacing w:val="1"/>
                <w:sz w:val="20"/>
                <w:szCs w:val="20"/>
                <w:lang w:val="en-US"/>
              </w:rPr>
              <w:t>а</w:t>
            </w:r>
            <w:r w:rsidRPr="007F3756">
              <w:rPr>
                <w:rFonts w:eastAsia="Times New Roman"/>
                <w:spacing w:val="-1"/>
                <w:sz w:val="20"/>
                <w:szCs w:val="20"/>
                <w:lang w:val="en-US"/>
              </w:rPr>
              <w:t>щ</w:t>
            </w:r>
            <w:r w:rsidRPr="007F3756">
              <w:rPr>
                <w:rFonts w:eastAsia="Times New Roman"/>
                <w:sz w:val="20"/>
                <w:szCs w:val="20"/>
                <w:lang w:val="en-US"/>
              </w:rPr>
              <w:t>и</w:t>
            </w:r>
            <w:r w:rsidRPr="007F3756">
              <w:rPr>
                <w:rFonts w:eastAsia="Times New Roman"/>
                <w:spacing w:val="-1"/>
                <w:sz w:val="20"/>
                <w:szCs w:val="20"/>
                <w:lang w:val="en-US"/>
              </w:rPr>
              <w:t>й</w:t>
            </w:r>
            <w:r w:rsidRPr="007F3756">
              <w:rPr>
                <w:rFonts w:eastAsia="Times New Roman"/>
                <w:spacing w:val="1"/>
                <w:sz w:val="20"/>
                <w:szCs w:val="20"/>
                <w:lang w:val="en-US"/>
              </w:rPr>
              <w:t>с</w:t>
            </w:r>
            <w:r w:rsidRPr="007F3756">
              <w:rPr>
                <w:rFonts w:eastAsia="Times New Roman"/>
                <w:sz w:val="20"/>
                <w:szCs w:val="20"/>
                <w:lang w:val="en-US"/>
              </w:rPr>
              <w:t>я</w:t>
            </w:r>
          </w:p>
        </w:tc>
        <w:tc>
          <w:tcPr>
            <w:tcW w:w="433"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63"/>
              <w:jc w:val="left"/>
              <w:rPr>
                <w:rFonts w:eastAsia="Times New Roman"/>
                <w:sz w:val="20"/>
                <w:szCs w:val="20"/>
                <w:lang w:val="en-US"/>
              </w:rPr>
            </w:pPr>
            <w:r w:rsidRPr="007F3756">
              <w:rPr>
                <w:rFonts w:eastAsia="Times New Roman"/>
                <w:sz w:val="20"/>
                <w:szCs w:val="20"/>
                <w:lang w:val="en-US"/>
              </w:rPr>
              <w:t>5,132</w:t>
            </w:r>
          </w:p>
        </w:tc>
        <w:tc>
          <w:tcPr>
            <w:tcW w:w="340"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0,084</w:t>
            </w:r>
          </w:p>
        </w:tc>
        <w:tc>
          <w:tcPr>
            <w:tcW w:w="551"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529" w:right="525"/>
              <w:jc w:val="center"/>
              <w:rPr>
                <w:rFonts w:eastAsia="Times New Roman"/>
                <w:sz w:val="20"/>
                <w:szCs w:val="20"/>
                <w:lang w:val="en-US"/>
              </w:rPr>
            </w:pPr>
            <w:r w:rsidRPr="007F3756">
              <w:rPr>
                <w:rFonts w:eastAsia="Times New Roman"/>
                <w:sz w:val="20"/>
                <w:szCs w:val="20"/>
                <w:lang w:val="en-US"/>
              </w:rPr>
              <w:t>1504</w:t>
            </w:r>
          </w:p>
        </w:tc>
        <w:tc>
          <w:tcPr>
            <w:tcW w:w="422"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75"/>
              <w:jc w:val="left"/>
              <w:rPr>
                <w:rFonts w:eastAsia="Times New Roman"/>
                <w:sz w:val="20"/>
                <w:szCs w:val="20"/>
                <w:lang w:val="en-US"/>
              </w:rPr>
            </w:pPr>
            <w:r w:rsidRPr="007F3756">
              <w:rPr>
                <w:rFonts w:eastAsia="Times New Roman"/>
                <w:sz w:val="20"/>
                <w:szCs w:val="20"/>
                <w:lang w:val="en-US"/>
              </w:rPr>
              <w:t>7719</w:t>
            </w:r>
          </w:p>
        </w:tc>
        <w:tc>
          <w:tcPr>
            <w:tcW w:w="335"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07"/>
              <w:jc w:val="left"/>
              <w:rPr>
                <w:rFonts w:eastAsia="Times New Roman"/>
                <w:sz w:val="20"/>
                <w:szCs w:val="20"/>
                <w:lang w:val="en-US"/>
              </w:rPr>
            </w:pPr>
            <w:r w:rsidRPr="007F3756">
              <w:rPr>
                <w:rFonts w:eastAsia="Times New Roman"/>
                <w:sz w:val="20"/>
                <w:szCs w:val="20"/>
                <w:lang w:val="en-US"/>
              </w:rPr>
              <w:t>126</w:t>
            </w:r>
          </w:p>
        </w:tc>
        <w:tc>
          <w:tcPr>
            <w:tcW w:w="1323" w:type="pct"/>
            <w:vMerge/>
            <w:tcBorders>
              <w:top w:val="single" w:sz="4" w:space="0" w:color="000000"/>
              <w:left w:val="single" w:sz="4" w:space="0" w:color="000000"/>
              <w:bottom w:val="single" w:sz="4" w:space="0" w:color="auto"/>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rPr>
            </w:pPr>
          </w:p>
        </w:tc>
      </w:tr>
      <w:tr w:rsidR="00F83BB4" w:rsidRPr="007F3756" w:rsidTr="00B5682E">
        <w:trPr>
          <w:trHeight w:val="351"/>
          <w:jc w:val="center"/>
        </w:trPr>
        <w:tc>
          <w:tcPr>
            <w:tcW w:w="5000" w:type="pct"/>
            <w:gridSpan w:val="8"/>
            <w:tcBorders>
              <w:top w:val="single" w:sz="4" w:space="0" w:color="auto"/>
              <w:left w:val="single" w:sz="4" w:space="0" w:color="000000"/>
              <w:bottom w:val="single" w:sz="4" w:space="0" w:color="auto"/>
              <w:right w:val="single" w:sz="4" w:space="0" w:color="000000"/>
            </w:tcBorders>
            <w:hideMark/>
          </w:tcPr>
          <w:p w:rsidR="00F83BB4" w:rsidRPr="007F3756" w:rsidRDefault="00F83BB4" w:rsidP="00B5682E">
            <w:pPr>
              <w:spacing w:after="0" w:line="240" w:lineRule="auto"/>
              <w:ind w:left="4581"/>
              <w:jc w:val="left"/>
              <w:rPr>
                <w:rFonts w:eastAsia="Times New Roman"/>
                <w:sz w:val="20"/>
                <w:szCs w:val="20"/>
                <w:lang w:val="en-US"/>
              </w:rPr>
            </w:pPr>
            <w:r w:rsidRPr="007F3756">
              <w:rPr>
                <w:rFonts w:eastAsia="Times New Roman"/>
                <w:spacing w:val="4"/>
                <w:sz w:val="20"/>
                <w:szCs w:val="20"/>
                <w:lang w:val="en-US"/>
              </w:rPr>
              <w:t>К</w:t>
            </w:r>
            <w:r w:rsidRPr="007F3756">
              <w:rPr>
                <w:rFonts w:eastAsia="Times New Roman"/>
                <w:spacing w:val="-8"/>
                <w:sz w:val="20"/>
                <w:szCs w:val="20"/>
                <w:lang w:val="en-US"/>
              </w:rPr>
              <w:t>у</w:t>
            </w:r>
            <w:r w:rsidRPr="007F3756">
              <w:rPr>
                <w:rFonts w:eastAsia="Times New Roman"/>
                <w:sz w:val="20"/>
                <w:szCs w:val="20"/>
                <w:lang w:val="en-US"/>
              </w:rPr>
              <w:t>л</w:t>
            </w:r>
            <w:r w:rsidRPr="007F3756">
              <w:rPr>
                <w:rFonts w:eastAsia="Times New Roman"/>
                <w:spacing w:val="3"/>
                <w:sz w:val="20"/>
                <w:szCs w:val="20"/>
                <w:lang w:val="en-US"/>
              </w:rPr>
              <w:t>ьт</w:t>
            </w:r>
            <w:r w:rsidRPr="007F3756">
              <w:rPr>
                <w:rFonts w:eastAsia="Times New Roman"/>
                <w:spacing w:val="-4"/>
                <w:sz w:val="20"/>
                <w:szCs w:val="20"/>
                <w:lang w:val="en-US"/>
              </w:rPr>
              <w:t>у</w:t>
            </w:r>
            <w:r w:rsidRPr="007F3756">
              <w:rPr>
                <w:rFonts w:eastAsia="Times New Roman"/>
                <w:sz w:val="20"/>
                <w:szCs w:val="20"/>
                <w:lang w:val="en-US"/>
              </w:rPr>
              <w:t>рн</w:t>
            </w:r>
            <w:r w:rsidRPr="007F3756">
              <w:rPr>
                <w:rFonts w:eastAsia="Times New Roman"/>
                <w:spacing w:val="4"/>
                <w:sz w:val="20"/>
                <w:szCs w:val="20"/>
                <w:lang w:val="en-US"/>
              </w:rPr>
              <w:t>о</w:t>
            </w:r>
            <w:r w:rsidRPr="007F3756">
              <w:rPr>
                <w:rFonts w:eastAsia="Times New Roman"/>
                <w:spacing w:val="-4"/>
                <w:sz w:val="20"/>
                <w:szCs w:val="20"/>
                <w:lang w:val="en-US"/>
              </w:rPr>
              <w:t>-</w:t>
            </w:r>
            <w:r w:rsidRPr="007F3756">
              <w:rPr>
                <w:rFonts w:eastAsia="Times New Roman"/>
                <w:sz w:val="20"/>
                <w:szCs w:val="20"/>
                <w:lang w:val="en-US"/>
              </w:rPr>
              <w:t>р</w:t>
            </w:r>
            <w:r w:rsidRPr="007F3756">
              <w:rPr>
                <w:rFonts w:eastAsia="Times New Roman"/>
                <w:spacing w:val="1"/>
                <w:sz w:val="20"/>
                <w:szCs w:val="20"/>
                <w:lang w:val="en-US"/>
              </w:rPr>
              <w:t>аз</w:t>
            </w:r>
            <w:r w:rsidRPr="007F3756">
              <w:rPr>
                <w:rFonts w:eastAsia="Times New Roman"/>
                <w:spacing w:val="-1"/>
                <w:sz w:val="20"/>
                <w:szCs w:val="20"/>
                <w:lang w:val="en-US"/>
              </w:rPr>
              <w:t>в</w:t>
            </w:r>
            <w:r w:rsidRPr="007F3756">
              <w:rPr>
                <w:rFonts w:eastAsia="Times New Roman"/>
                <w:sz w:val="20"/>
                <w:szCs w:val="20"/>
                <w:lang w:val="en-US"/>
              </w:rPr>
              <w:t>л</w:t>
            </w:r>
            <w:r w:rsidRPr="007F3756">
              <w:rPr>
                <w:rFonts w:eastAsia="Times New Roman"/>
                <w:spacing w:val="1"/>
                <w:sz w:val="20"/>
                <w:szCs w:val="20"/>
                <w:lang w:val="en-US"/>
              </w:rPr>
              <w:t>е</w:t>
            </w:r>
            <w:r w:rsidRPr="007F3756">
              <w:rPr>
                <w:rFonts w:eastAsia="Times New Roman"/>
                <w:sz w:val="20"/>
                <w:szCs w:val="20"/>
                <w:lang w:val="en-US"/>
              </w:rPr>
              <w:t>ка</w:t>
            </w:r>
            <w:r w:rsidRPr="007F3756">
              <w:rPr>
                <w:rFonts w:eastAsia="Times New Roman"/>
                <w:spacing w:val="-1"/>
                <w:sz w:val="20"/>
                <w:szCs w:val="20"/>
                <w:lang w:val="en-US"/>
              </w:rPr>
              <w:t>т</w:t>
            </w:r>
            <w:r w:rsidRPr="007F3756">
              <w:rPr>
                <w:rFonts w:eastAsia="Times New Roman"/>
                <w:spacing w:val="1"/>
                <w:sz w:val="20"/>
                <w:szCs w:val="20"/>
                <w:lang w:val="en-US"/>
              </w:rPr>
              <w:t>е</w:t>
            </w:r>
            <w:r w:rsidRPr="007F3756">
              <w:rPr>
                <w:rFonts w:eastAsia="Times New Roman"/>
                <w:sz w:val="20"/>
                <w:szCs w:val="20"/>
                <w:lang w:val="en-US"/>
              </w:rPr>
              <w:t>л</w:t>
            </w:r>
            <w:r w:rsidRPr="007F3756">
              <w:rPr>
                <w:rFonts w:eastAsia="Times New Roman"/>
                <w:spacing w:val="-1"/>
                <w:sz w:val="20"/>
                <w:szCs w:val="20"/>
                <w:lang w:val="en-US"/>
              </w:rPr>
              <w:t>ь</w:t>
            </w:r>
            <w:r w:rsidRPr="007F3756">
              <w:rPr>
                <w:rFonts w:eastAsia="Times New Roman"/>
                <w:sz w:val="20"/>
                <w:szCs w:val="20"/>
                <w:lang w:val="en-US"/>
              </w:rPr>
              <w:t>н</w:t>
            </w:r>
            <w:r w:rsidRPr="007F3756">
              <w:rPr>
                <w:rFonts w:eastAsia="Times New Roman"/>
                <w:spacing w:val="-2"/>
                <w:sz w:val="20"/>
                <w:szCs w:val="20"/>
                <w:lang w:val="en-US"/>
              </w:rPr>
              <w:t>ы</w:t>
            </w:r>
            <w:r w:rsidRPr="007F3756">
              <w:rPr>
                <w:rFonts w:eastAsia="Times New Roman"/>
                <w:spacing w:val="1"/>
                <w:sz w:val="20"/>
                <w:szCs w:val="20"/>
                <w:lang w:val="en-US"/>
              </w:rPr>
              <w:t>е</w:t>
            </w:r>
            <w:r w:rsidRPr="007F3756">
              <w:rPr>
                <w:rFonts w:eastAsia="Times New Roman"/>
                <w:sz w:val="20"/>
                <w:szCs w:val="20"/>
                <w:lang w:val="en-US"/>
              </w:rPr>
              <w:t xml:space="preserve">, </w:t>
            </w:r>
            <w:r w:rsidRPr="007F3756">
              <w:rPr>
                <w:rFonts w:eastAsia="Times New Roman"/>
                <w:spacing w:val="1"/>
                <w:sz w:val="20"/>
                <w:szCs w:val="20"/>
                <w:lang w:val="en-US"/>
              </w:rPr>
              <w:t>с</w:t>
            </w:r>
            <w:r w:rsidRPr="007F3756">
              <w:rPr>
                <w:rFonts w:eastAsia="Times New Roman"/>
                <w:sz w:val="20"/>
                <w:szCs w:val="20"/>
                <w:lang w:val="en-US"/>
              </w:rPr>
              <w:t>пор</w:t>
            </w:r>
            <w:r w:rsidRPr="007F3756">
              <w:rPr>
                <w:rFonts w:eastAsia="Times New Roman"/>
                <w:spacing w:val="-1"/>
                <w:sz w:val="20"/>
                <w:szCs w:val="20"/>
                <w:lang w:val="en-US"/>
              </w:rPr>
              <w:t>т</w:t>
            </w:r>
            <w:r w:rsidRPr="007F3756">
              <w:rPr>
                <w:rFonts w:eastAsia="Times New Roman"/>
                <w:sz w:val="20"/>
                <w:szCs w:val="20"/>
                <w:lang w:val="en-US"/>
              </w:rPr>
              <w:t>и</w:t>
            </w:r>
            <w:r w:rsidRPr="007F3756">
              <w:rPr>
                <w:rFonts w:eastAsia="Times New Roman"/>
                <w:spacing w:val="-2"/>
                <w:sz w:val="20"/>
                <w:szCs w:val="20"/>
                <w:lang w:val="en-US"/>
              </w:rPr>
              <w:t>в</w:t>
            </w:r>
            <w:r w:rsidRPr="007F3756">
              <w:rPr>
                <w:rFonts w:eastAsia="Times New Roman"/>
                <w:sz w:val="20"/>
                <w:szCs w:val="20"/>
                <w:lang w:val="en-US"/>
              </w:rPr>
              <w:t>н</w:t>
            </w:r>
            <w:r w:rsidRPr="007F3756">
              <w:rPr>
                <w:rFonts w:eastAsia="Times New Roman"/>
                <w:spacing w:val="-2"/>
                <w:sz w:val="20"/>
                <w:szCs w:val="20"/>
                <w:lang w:val="en-US"/>
              </w:rPr>
              <w:t>ы</w:t>
            </w:r>
            <w:r w:rsidRPr="007F3756">
              <w:rPr>
                <w:rFonts w:eastAsia="Times New Roman"/>
                <w:sz w:val="20"/>
                <w:szCs w:val="20"/>
                <w:lang w:val="en-US"/>
              </w:rPr>
              <w:t>е</w:t>
            </w:r>
            <w:r w:rsidRPr="007F3756">
              <w:rPr>
                <w:rFonts w:eastAsia="Times New Roman"/>
                <w:spacing w:val="5"/>
                <w:sz w:val="20"/>
                <w:szCs w:val="20"/>
                <w:lang w:val="en-US"/>
              </w:rPr>
              <w:t xml:space="preserve"> </w:t>
            </w:r>
            <w:r w:rsidRPr="007F3756">
              <w:rPr>
                <w:rFonts w:eastAsia="Times New Roman"/>
                <w:spacing w:val="-8"/>
                <w:sz w:val="20"/>
                <w:szCs w:val="20"/>
                <w:lang w:val="en-US"/>
              </w:rPr>
              <w:t>у</w:t>
            </w:r>
            <w:r w:rsidRPr="007F3756">
              <w:rPr>
                <w:rFonts w:eastAsia="Times New Roman"/>
                <w:spacing w:val="-1"/>
                <w:sz w:val="20"/>
                <w:szCs w:val="20"/>
                <w:lang w:val="en-US"/>
              </w:rPr>
              <w:t>ч</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ж</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я</w:t>
            </w:r>
          </w:p>
        </w:tc>
      </w:tr>
      <w:tr w:rsidR="00F83BB4" w:rsidRPr="007F3756" w:rsidTr="00B5682E">
        <w:trPr>
          <w:trHeight w:hRule="exact" w:val="1601"/>
          <w:jc w:val="center"/>
        </w:trPr>
        <w:tc>
          <w:tcPr>
            <w:tcW w:w="93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ind w:left="108" w:right="527"/>
              <w:jc w:val="left"/>
              <w:rPr>
                <w:rFonts w:eastAsia="Times New Roman"/>
                <w:sz w:val="20"/>
                <w:szCs w:val="20"/>
              </w:rPr>
            </w:pPr>
            <w:r w:rsidRPr="007F3756">
              <w:rPr>
                <w:rFonts w:eastAsia="Times New Roman"/>
                <w:sz w:val="20"/>
                <w:szCs w:val="20"/>
              </w:rPr>
              <w:t>К</w:t>
            </w:r>
            <w:r w:rsidRPr="007F3756">
              <w:rPr>
                <w:rFonts w:eastAsia="Times New Roman"/>
                <w:spacing w:val="4"/>
                <w:sz w:val="20"/>
                <w:szCs w:val="20"/>
              </w:rPr>
              <w:t>л</w:t>
            </w:r>
            <w:r w:rsidRPr="007F3756">
              <w:rPr>
                <w:rFonts w:eastAsia="Times New Roman"/>
                <w:spacing w:val="-8"/>
                <w:sz w:val="20"/>
                <w:szCs w:val="20"/>
              </w:rPr>
              <w:t>у</w:t>
            </w:r>
            <w:r w:rsidRPr="007F3756">
              <w:rPr>
                <w:rFonts w:eastAsia="Times New Roman"/>
                <w:spacing w:val="2"/>
                <w:sz w:val="20"/>
                <w:szCs w:val="20"/>
              </w:rPr>
              <w:t>б</w:t>
            </w:r>
            <w:r w:rsidRPr="007F3756">
              <w:rPr>
                <w:rFonts w:eastAsia="Times New Roman"/>
                <w:spacing w:val="-1"/>
                <w:sz w:val="20"/>
                <w:szCs w:val="20"/>
              </w:rPr>
              <w:t>ы</w:t>
            </w:r>
            <w:r w:rsidRPr="007F3756">
              <w:rPr>
                <w:rFonts w:eastAsia="Times New Roman"/>
                <w:sz w:val="20"/>
                <w:szCs w:val="20"/>
              </w:rPr>
              <w:t>, к</w:t>
            </w:r>
            <w:r w:rsidRPr="007F3756">
              <w:rPr>
                <w:rFonts w:eastAsia="Times New Roman"/>
                <w:spacing w:val="-1"/>
                <w:sz w:val="20"/>
                <w:szCs w:val="20"/>
              </w:rPr>
              <w:t>и</w:t>
            </w:r>
            <w:r w:rsidRPr="007F3756">
              <w:rPr>
                <w:rFonts w:eastAsia="Times New Roman"/>
                <w:sz w:val="20"/>
                <w:szCs w:val="20"/>
              </w:rPr>
              <w:t>но</w:t>
            </w:r>
            <w:r w:rsidRPr="007F3756">
              <w:rPr>
                <w:rFonts w:eastAsia="Times New Roman"/>
                <w:spacing w:val="-1"/>
                <w:sz w:val="20"/>
                <w:szCs w:val="20"/>
              </w:rPr>
              <w:t>т</w:t>
            </w:r>
            <w:r w:rsidRPr="007F3756">
              <w:rPr>
                <w:rFonts w:eastAsia="Times New Roman"/>
                <w:spacing w:val="1"/>
                <w:sz w:val="20"/>
                <w:szCs w:val="20"/>
              </w:rPr>
              <w:t>еа</w:t>
            </w:r>
            <w:r w:rsidRPr="007F3756">
              <w:rPr>
                <w:rFonts w:eastAsia="Times New Roman"/>
                <w:spacing w:val="-1"/>
                <w:sz w:val="20"/>
                <w:szCs w:val="20"/>
              </w:rPr>
              <w:t>т</w:t>
            </w:r>
            <w:r w:rsidRPr="007F3756">
              <w:rPr>
                <w:rFonts w:eastAsia="Times New Roman"/>
                <w:sz w:val="20"/>
                <w:szCs w:val="20"/>
              </w:rPr>
              <w:t>р</w:t>
            </w:r>
            <w:r w:rsidRPr="007F3756">
              <w:rPr>
                <w:rFonts w:eastAsia="Times New Roman"/>
                <w:spacing w:val="-1"/>
                <w:sz w:val="20"/>
                <w:szCs w:val="20"/>
              </w:rPr>
              <w:t>ы</w:t>
            </w:r>
            <w:r w:rsidRPr="007F3756">
              <w:rPr>
                <w:rFonts w:eastAsia="Times New Roman"/>
                <w:sz w:val="20"/>
                <w:szCs w:val="20"/>
              </w:rPr>
              <w:t>, ко</w:t>
            </w:r>
            <w:r w:rsidRPr="007F3756">
              <w:rPr>
                <w:rFonts w:eastAsia="Times New Roman"/>
                <w:spacing w:val="-1"/>
                <w:sz w:val="20"/>
                <w:szCs w:val="20"/>
              </w:rPr>
              <w:t>н</w:t>
            </w:r>
            <w:r w:rsidRPr="007F3756">
              <w:rPr>
                <w:rFonts w:eastAsia="Times New Roman"/>
                <w:sz w:val="20"/>
                <w:szCs w:val="20"/>
              </w:rPr>
              <w:t>ц</w:t>
            </w:r>
            <w:r w:rsidRPr="007F3756">
              <w:rPr>
                <w:rFonts w:eastAsia="Times New Roman"/>
                <w:spacing w:val="1"/>
                <w:sz w:val="20"/>
                <w:szCs w:val="20"/>
              </w:rPr>
              <w:t>е</w:t>
            </w:r>
            <w:r w:rsidRPr="007F3756">
              <w:rPr>
                <w:rFonts w:eastAsia="Times New Roman"/>
                <w:sz w:val="20"/>
                <w:szCs w:val="20"/>
              </w:rPr>
              <w:t>р</w:t>
            </w:r>
            <w:r w:rsidRPr="007F3756">
              <w:rPr>
                <w:rFonts w:eastAsia="Times New Roman"/>
                <w:spacing w:val="-1"/>
                <w:sz w:val="20"/>
                <w:szCs w:val="20"/>
              </w:rPr>
              <w:t>т</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е</w:t>
            </w:r>
            <w:r w:rsidRPr="007F3756">
              <w:rPr>
                <w:rFonts w:eastAsia="Times New Roman"/>
                <w:spacing w:val="1"/>
                <w:sz w:val="20"/>
                <w:szCs w:val="20"/>
              </w:rPr>
              <w:t xml:space="preserve"> за</w:t>
            </w:r>
            <w:r w:rsidRPr="007F3756">
              <w:rPr>
                <w:rFonts w:eastAsia="Times New Roman"/>
                <w:sz w:val="20"/>
                <w:szCs w:val="20"/>
              </w:rPr>
              <w:t>л</w:t>
            </w:r>
            <w:r w:rsidRPr="007F3756">
              <w:rPr>
                <w:rFonts w:eastAsia="Times New Roman"/>
                <w:spacing w:val="-1"/>
                <w:sz w:val="20"/>
                <w:szCs w:val="20"/>
              </w:rPr>
              <w:t>ы</w:t>
            </w:r>
            <w:r w:rsidRPr="007F3756">
              <w:rPr>
                <w:rFonts w:eastAsia="Times New Roman"/>
                <w:sz w:val="20"/>
                <w:szCs w:val="20"/>
              </w:rPr>
              <w:t xml:space="preserve">, </w:t>
            </w:r>
            <w:r w:rsidRPr="007F3756">
              <w:rPr>
                <w:rFonts w:eastAsia="Times New Roman"/>
                <w:spacing w:val="-1"/>
                <w:sz w:val="20"/>
                <w:szCs w:val="20"/>
              </w:rPr>
              <w:t>т</w:t>
            </w:r>
            <w:r w:rsidRPr="007F3756">
              <w:rPr>
                <w:rFonts w:eastAsia="Times New Roman"/>
                <w:spacing w:val="1"/>
                <w:sz w:val="20"/>
                <w:szCs w:val="20"/>
              </w:rPr>
              <w:t>еа</w:t>
            </w:r>
            <w:r w:rsidRPr="007F3756">
              <w:rPr>
                <w:rFonts w:eastAsia="Times New Roman"/>
                <w:spacing w:val="-1"/>
                <w:sz w:val="20"/>
                <w:szCs w:val="20"/>
              </w:rPr>
              <w:t>т</w:t>
            </w:r>
            <w:r w:rsidRPr="007F3756">
              <w:rPr>
                <w:rFonts w:eastAsia="Times New Roman"/>
                <w:sz w:val="20"/>
                <w:szCs w:val="20"/>
              </w:rPr>
              <w:t>р</w:t>
            </w:r>
            <w:r w:rsidRPr="007F3756">
              <w:rPr>
                <w:rFonts w:eastAsia="Times New Roman"/>
                <w:spacing w:val="-1"/>
                <w:sz w:val="20"/>
                <w:szCs w:val="20"/>
              </w:rPr>
              <w:t>ы</w:t>
            </w:r>
            <w:r w:rsidRPr="007F3756">
              <w:rPr>
                <w:rFonts w:eastAsia="Times New Roman"/>
                <w:sz w:val="20"/>
                <w:szCs w:val="20"/>
              </w:rPr>
              <w:t>, ц</w:t>
            </w:r>
            <w:r w:rsidRPr="007F3756">
              <w:rPr>
                <w:rFonts w:eastAsia="Times New Roman"/>
                <w:spacing w:val="-1"/>
                <w:sz w:val="20"/>
                <w:szCs w:val="20"/>
              </w:rPr>
              <w:t>и</w:t>
            </w:r>
            <w:r w:rsidRPr="007F3756">
              <w:rPr>
                <w:rFonts w:eastAsia="Times New Roman"/>
                <w:sz w:val="20"/>
                <w:szCs w:val="20"/>
              </w:rPr>
              <w:t>рки</w:t>
            </w:r>
          </w:p>
        </w:tc>
        <w:tc>
          <w:tcPr>
            <w:tcW w:w="664"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before="12" w:after="0" w:line="240" w:lineRule="auto"/>
              <w:jc w:val="left"/>
              <w:rPr>
                <w:rFonts w:eastAsia="Times New Roman"/>
                <w:sz w:val="20"/>
                <w:szCs w:val="20"/>
              </w:rPr>
            </w:pPr>
          </w:p>
          <w:p w:rsidR="00F83BB4" w:rsidRPr="007F3756" w:rsidRDefault="00F83BB4" w:rsidP="00B5682E">
            <w:pPr>
              <w:spacing w:after="0" w:line="240" w:lineRule="auto"/>
              <w:ind w:left="637" w:right="638"/>
              <w:jc w:val="center"/>
              <w:rPr>
                <w:rFonts w:eastAsia="Times New Roman"/>
                <w:sz w:val="20"/>
                <w:szCs w:val="20"/>
                <w:lang w:val="en-US"/>
              </w:rPr>
            </w:pPr>
            <w:r w:rsidRPr="007F3756">
              <w:rPr>
                <w:rFonts w:eastAsia="Times New Roman"/>
                <w:sz w:val="20"/>
                <w:szCs w:val="20"/>
                <w:lang w:val="en-US"/>
              </w:rPr>
              <w:t>м</w:t>
            </w:r>
            <w:r w:rsidRPr="007F3756">
              <w:rPr>
                <w:rFonts w:eastAsia="Times New Roman"/>
                <w:spacing w:val="1"/>
                <w:sz w:val="20"/>
                <w:szCs w:val="20"/>
                <w:lang w:val="en-US"/>
              </w:rPr>
              <w:t>ес</w:t>
            </w:r>
            <w:r w:rsidRPr="007F3756">
              <w:rPr>
                <w:rFonts w:eastAsia="Times New Roman"/>
                <w:spacing w:val="-1"/>
                <w:sz w:val="20"/>
                <w:szCs w:val="20"/>
                <w:lang w:val="en-US"/>
              </w:rPr>
              <w:t>т</w:t>
            </w:r>
            <w:r w:rsidRPr="007F3756">
              <w:rPr>
                <w:rFonts w:eastAsia="Times New Roman"/>
                <w:sz w:val="20"/>
                <w:szCs w:val="20"/>
                <w:lang w:val="en-US"/>
              </w:rPr>
              <w:t>о</w:t>
            </w:r>
          </w:p>
        </w:tc>
        <w:tc>
          <w:tcPr>
            <w:tcW w:w="433"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363"/>
              <w:jc w:val="left"/>
              <w:rPr>
                <w:rFonts w:eastAsia="Times New Roman"/>
                <w:sz w:val="20"/>
                <w:szCs w:val="20"/>
                <w:lang w:val="en-US"/>
              </w:rPr>
            </w:pPr>
            <w:r w:rsidRPr="007F3756">
              <w:rPr>
                <w:rFonts w:eastAsia="Times New Roman"/>
                <w:sz w:val="20"/>
                <w:szCs w:val="20"/>
                <w:lang w:val="en-US"/>
              </w:rPr>
              <w:t>8,673</w:t>
            </w:r>
          </w:p>
        </w:tc>
        <w:tc>
          <w:tcPr>
            <w:tcW w:w="340"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0,177</w:t>
            </w:r>
          </w:p>
        </w:tc>
        <w:tc>
          <w:tcPr>
            <w:tcW w:w="551"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589" w:right="585"/>
              <w:jc w:val="center"/>
              <w:rPr>
                <w:rFonts w:eastAsia="Times New Roman"/>
                <w:sz w:val="20"/>
                <w:szCs w:val="20"/>
                <w:lang w:val="en-US"/>
              </w:rPr>
            </w:pPr>
            <w:r w:rsidRPr="007F3756">
              <w:rPr>
                <w:rFonts w:eastAsia="Times New Roman"/>
                <w:sz w:val="20"/>
                <w:szCs w:val="20"/>
                <w:lang w:val="en-US"/>
              </w:rPr>
              <w:t>826</w:t>
            </w:r>
          </w:p>
        </w:tc>
        <w:tc>
          <w:tcPr>
            <w:tcW w:w="42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375"/>
              <w:jc w:val="left"/>
              <w:rPr>
                <w:rFonts w:eastAsia="Times New Roman"/>
                <w:sz w:val="20"/>
                <w:szCs w:val="20"/>
                <w:lang w:val="en-US"/>
              </w:rPr>
            </w:pPr>
            <w:r w:rsidRPr="007F3756">
              <w:rPr>
                <w:rFonts w:eastAsia="Times New Roman"/>
                <w:sz w:val="20"/>
                <w:szCs w:val="20"/>
                <w:lang w:val="en-US"/>
              </w:rPr>
              <w:t>7164</w:t>
            </w:r>
          </w:p>
        </w:tc>
        <w:tc>
          <w:tcPr>
            <w:tcW w:w="335"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307"/>
              <w:jc w:val="left"/>
              <w:rPr>
                <w:rFonts w:eastAsia="Times New Roman"/>
                <w:sz w:val="20"/>
                <w:szCs w:val="20"/>
                <w:lang w:val="en-US"/>
              </w:rPr>
            </w:pPr>
            <w:r w:rsidRPr="007F3756">
              <w:rPr>
                <w:rFonts w:eastAsia="Times New Roman"/>
                <w:sz w:val="20"/>
                <w:szCs w:val="20"/>
                <w:lang w:val="en-US"/>
              </w:rPr>
              <w:t>146</w:t>
            </w:r>
          </w:p>
        </w:tc>
        <w:tc>
          <w:tcPr>
            <w:tcW w:w="1323"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нозное</w:t>
            </w:r>
            <w:r w:rsidRPr="007F3756">
              <w:rPr>
                <w:rFonts w:eastAsia="Times New Roman"/>
                <w:spacing w:val="1"/>
                <w:sz w:val="20"/>
                <w:szCs w:val="20"/>
              </w:rPr>
              <w:t xml:space="preserve">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ло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в</w:t>
            </w:r>
          </w:p>
          <w:p w:rsidR="00F83BB4" w:rsidRPr="007F3756" w:rsidRDefault="00F83BB4" w:rsidP="00B5682E">
            <w:pPr>
              <w:spacing w:before="44" w:after="0" w:line="240" w:lineRule="auto"/>
              <w:ind w:left="107" w:right="386"/>
              <w:jc w:val="left"/>
              <w:rPr>
                <w:rFonts w:eastAsia="Times New Roman"/>
                <w:sz w:val="20"/>
                <w:szCs w:val="20"/>
              </w:rPr>
            </w:pP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z w:val="20"/>
                <w:szCs w:val="20"/>
              </w:rPr>
              <w:t>л</w:t>
            </w:r>
            <w:r w:rsidRPr="007F3756">
              <w:rPr>
                <w:rFonts w:eastAsia="Times New Roman"/>
                <w:spacing w:val="3"/>
                <w:sz w:val="20"/>
                <w:szCs w:val="20"/>
              </w:rPr>
              <w:t>ьт</w:t>
            </w:r>
            <w:r w:rsidRPr="007F3756">
              <w:rPr>
                <w:rFonts w:eastAsia="Times New Roman"/>
                <w:spacing w:val="-4"/>
                <w:sz w:val="20"/>
                <w:szCs w:val="20"/>
              </w:rPr>
              <w:t>у</w:t>
            </w:r>
            <w:r w:rsidRPr="007F3756">
              <w:rPr>
                <w:rFonts w:eastAsia="Times New Roman"/>
                <w:sz w:val="20"/>
                <w:szCs w:val="20"/>
              </w:rPr>
              <w:t>рн</w:t>
            </w:r>
            <w:r w:rsidRPr="007F3756">
              <w:rPr>
                <w:rFonts w:eastAsia="Times New Roman"/>
                <w:spacing w:val="5"/>
                <w:sz w:val="20"/>
                <w:szCs w:val="20"/>
              </w:rPr>
              <w:t>о</w:t>
            </w:r>
            <w:r w:rsidRPr="007F3756">
              <w:rPr>
                <w:rFonts w:eastAsia="Times New Roman"/>
                <w:spacing w:val="-4"/>
                <w:sz w:val="20"/>
                <w:szCs w:val="20"/>
              </w:rPr>
              <w:t>-</w:t>
            </w:r>
            <w:r w:rsidRPr="007F3756">
              <w:rPr>
                <w:rFonts w:eastAsia="Times New Roman"/>
                <w:sz w:val="20"/>
                <w:szCs w:val="20"/>
              </w:rPr>
              <w:t>р</w:t>
            </w:r>
            <w:r w:rsidRPr="007F3756">
              <w:rPr>
                <w:rFonts w:eastAsia="Times New Roman"/>
                <w:spacing w:val="1"/>
                <w:sz w:val="20"/>
                <w:szCs w:val="20"/>
              </w:rPr>
              <w:t>аз</w:t>
            </w:r>
            <w:r w:rsidRPr="007F3756">
              <w:rPr>
                <w:rFonts w:eastAsia="Times New Roman"/>
                <w:spacing w:val="-1"/>
                <w:sz w:val="20"/>
                <w:szCs w:val="20"/>
              </w:rPr>
              <w:t>в</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ка</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z w:val="20"/>
                <w:szCs w:val="20"/>
              </w:rPr>
              <w:t>л</w:t>
            </w:r>
            <w:r w:rsidRPr="007F3756">
              <w:rPr>
                <w:rFonts w:eastAsia="Times New Roman"/>
                <w:spacing w:val="-1"/>
                <w:sz w:val="20"/>
                <w:szCs w:val="20"/>
              </w:rPr>
              <w:t>ь</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 xml:space="preserve">х </w:t>
            </w:r>
            <w:r w:rsidRPr="007F3756">
              <w:rPr>
                <w:rFonts w:eastAsia="Times New Roman"/>
                <w:spacing w:val="-4"/>
                <w:sz w:val="20"/>
                <w:szCs w:val="20"/>
              </w:rPr>
              <w:t>у</w:t>
            </w:r>
            <w:r w:rsidRPr="007F3756">
              <w:rPr>
                <w:rFonts w:eastAsia="Times New Roman"/>
                <w:spacing w:val="-1"/>
                <w:sz w:val="20"/>
                <w:szCs w:val="20"/>
              </w:rPr>
              <w:t>ч</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ж</w:t>
            </w:r>
            <w:r w:rsidRPr="007F3756">
              <w:rPr>
                <w:rFonts w:eastAsia="Times New Roman"/>
                <w:spacing w:val="2"/>
                <w:sz w:val="20"/>
                <w:szCs w:val="20"/>
              </w:rPr>
              <w:t>д</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pacing w:val="1"/>
                <w:sz w:val="20"/>
                <w:szCs w:val="20"/>
              </w:rPr>
              <w:t>я</w:t>
            </w:r>
            <w:r w:rsidRPr="007F3756">
              <w:rPr>
                <w:rFonts w:eastAsia="Times New Roman"/>
                <w:sz w:val="20"/>
                <w:szCs w:val="20"/>
              </w:rPr>
              <w:t>х в</w:t>
            </w:r>
            <w:r w:rsidRPr="007F3756">
              <w:rPr>
                <w:rFonts w:eastAsia="Times New Roman"/>
                <w:spacing w:val="-1"/>
                <w:sz w:val="20"/>
                <w:szCs w:val="20"/>
              </w:rPr>
              <w:t xml:space="preserve"> </w:t>
            </w:r>
            <w:r w:rsidR="00233F03">
              <w:rPr>
                <w:rFonts w:eastAsia="Times New Roman"/>
                <w:sz w:val="20"/>
                <w:szCs w:val="20"/>
              </w:rPr>
              <w:t>2032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6"/>
                <w:sz w:val="20"/>
                <w:szCs w:val="20"/>
              </w:rPr>
              <w:t>д</w:t>
            </w:r>
            <w:r w:rsidRPr="007F3756">
              <w:rPr>
                <w:rFonts w:eastAsia="Times New Roman"/>
                <w:sz w:val="20"/>
                <w:szCs w:val="20"/>
              </w:rPr>
              <w:t>у р</w:t>
            </w:r>
            <w:r w:rsidRPr="007F3756">
              <w:rPr>
                <w:rFonts w:eastAsia="Times New Roman"/>
                <w:spacing w:val="1"/>
                <w:sz w:val="20"/>
                <w:szCs w:val="20"/>
              </w:rPr>
              <w:t>асс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 xml:space="preserve">но </w:t>
            </w:r>
            <w:r w:rsidRPr="007F3756">
              <w:rPr>
                <w:rFonts w:eastAsia="Times New Roman"/>
                <w:spacing w:val="-1"/>
                <w:sz w:val="20"/>
                <w:szCs w:val="20"/>
              </w:rPr>
              <w:t>и</w:t>
            </w:r>
            <w:r w:rsidRPr="007F3756">
              <w:rPr>
                <w:rFonts w:eastAsia="Times New Roman"/>
                <w:spacing w:val="1"/>
                <w:sz w:val="20"/>
                <w:szCs w:val="20"/>
              </w:rPr>
              <w:t>с</w:t>
            </w:r>
            <w:r w:rsidRPr="007F3756">
              <w:rPr>
                <w:rFonts w:eastAsia="Times New Roman"/>
                <w:sz w:val="20"/>
                <w:szCs w:val="20"/>
              </w:rPr>
              <w:t>х</w:t>
            </w:r>
            <w:r w:rsidRPr="007F3756">
              <w:rPr>
                <w:rFonts w:eastAsia="Times New Roman"/>
                <w:spacing w:val="-4"/>
                <w:sz w:val="20"/>
                <w:szCs w:val="20"/>
              </w:rPr>
              <w:t>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 xml:space="preserve">из </w:t>
            </w:r>
            <w:r w:rsidRPr="007F3756">
              <w:rPr>
                <w:rFonts w:eastAsia="Times New Roman"/>
                <w:spacing w:val="-8"/>
                <w:sz w:val="20"/>
                <w:szCs w:val="20"/>
              </w:rPr>
              <w:t>у</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 xml:space="preserve">ня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 о</w:t>
            </w:r>
            <w:r w:rsidRPr="007F3756">
              <w:rPr>
                <w:rFonts w:eastAsia="Times New Roman"/>
                <w:spacing w:val="1"/>
                <w:sz w:val="20"/>
                <w:szCs w:val="20"/>
              </w:rPr>
              <w:t>бес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3"/>
                <w:sz w:val="20"/>
                <w:szCs w:val="20"/>
              </w:rPr>
              <w:t xml:space="preserve"> </w:t>
            </w:r>
            <w:r w:rsidRPr="007F3756">
              <w:rPr>
                <w:rFonts w:eastAsia="Times New Roman"/>
                <w:sz w:val="20"/>
                <w:szCs w:val="20"/>
              </w:rPr>
              <w:t>– 19,57</w:t>
            </w:r>
          </w:p>
        </w:tc>
      </w:tr>
      <w:tr w:rsidR="00F83BB4" w:rsidRPr="007F3756" w:rsidTr="00B5682E">
        <w:trPr>
          <w:trHeight w:hRule="exact" w:val="328"/>
          <w:jc w:val="center"/>
        </w:trPr>
        <w:tc>
          <w:tcPr>
            <w:tcW w:w="93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664"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433"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340"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551"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42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335"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1323"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lang w:val="en-US"/>
              </w:rPr>
            </w:pPr>
            <w:r w:rsidRPr="007F3756">
              <w:rPr>
                <w:rFonts w:eastAsia="Times New Roman"/>
                <w:sz w:val="20"/>
                <w:szCs w:val="20"/>
                <w:lang w:val="en-US"/>
              </w:rPr>
              <w:t>м</w:t>
            </w:r>
            <w:r w:rsidRPr="007F3756">
              <w:rPr>
                <w:rFonts w:eastAsia="Times New Roman"/>
                <w:spacing w:val="1"/>
                <w:sz w:val="20"/>
                <w:szCs w:val="20"/>
                <w:lang w:val="en-US"/>
              </w:rPr>
              <w:t>ес</w:t>
            </w:r>
            <w:r w:rsidRPr="007F3756">
              <w:rPr>
                <w:rFonts w:eastAsia="Times New Roman"/>
                <w:sz w:val="20"/>
                <w:szCs w:val="20"/>
                <w:lang w:val="en-US"/>
              </w:rPr>
              <w:t>т</w:t>
            </w:r>
            <w:r w:rsidRPr="007F3756">
              <w:rPr>
                <w:rFonts w:eastAsia="Times New Roman"/>
                <w:spacing w:val="-1"/>
                <w:sz w:val="20"/>
                <w:szCs w:val="20"/>
                <w:lang w:val="en-US"/>
              </w:rPr>
              <w:t xml:space="preserve"> </w:t>
            </w:r>
            <w:r w:rsidRPr="007F3756">
              <w:rPr>
                <w:rFonts w:eastAsia="Times New Roman"/>
                <w:sz w:val="20"/>
                <w:szCs w:val="20"/>
                <w:lang w:val="en-US"/>
              </w:rPr>
              <w:t>на</w:t>
            </w:r>
            <w:r w:rsidRPr="007F3756">
              <w:rPr>
                <w:rFonts w:eastAsia="Times New Roman"/>
                <w:spacing w:val="1"/>
                <w:sz w:val="20"/>
                <w:szCs w:val="20"/>
                <w:lang w:val="en-US"/>
              </w:rPr>
              <w:t xml:space="preserve"> </w:t>
            </w:r>
            <w:r w:rsidRPr="007F3756">
              <w:rPr>
                <w:rFonts w:eastAsia="Times New Roman"/>
                <w:sz w:val="20"/>
                <w:szCs w:val="20"/>
                <w:lang w:val="en-US"/>
              </w:rPr>
              <w:t xml:space="preserve">1000 </w:t>
            </w:r>
            <w:r w:rsidRPr="007F3756">
              <w:rPr>
                <w:rFonts w:eastAsia="Times New Roman"/>
                <w:spacing w:val="-1"/>
                <w:sz w:val="20"/>
                <w:szCs w:val="20"/>
                <w:lang w:val="en-US"/>
              </w:rPr>
              <w:t>ч</w:t>
            </w:r>
            <w:r w:rsidRPr="007F3756">
              <w:rPr>
                <w:rFonts w:eastAsia="Times New Roman"/>
                <w:spacing w:val="1"/>
                <w:sz w:val="20"/>
                <w:szCs w:val="20"/>
                <w:lang w:val="en-US"/>
              </w:rPr>
              <w:t>е</w:t>
            </w:r>
            <w:r w:rsidRPr="007F3756">
              <w:rPr>
                <w:rFonts w:eastAsia="Times New Roman"/>
                <w:sz w:val="20"/>
                <w:szCs w:val="20"/>
                <w:lang w:val="en-US"/>
              </w:rPr>
              <w:t>л.</w:t>
            </w:r>
          </w:p>
        </w:tc>
      </w:tr>
      <w:tr w:rsidR="00F83BB4" w:rsidRPr="007F3756" w:rsidTr="00B5682E">
        <w:trPr>
          <w:trHeight w:hRule="exact" w:val="1597"/>
          <w:jc w:val="center"/>
        </w:trPr>
        <w:tc>
          <w:tcPr>
            <w:tcW w:w="93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6" w:after="0" w:line="240" w:lineRule="auto"/>
              <w:jc w:val="left"/>
              <w:rPr>
                <w:rFonts w:eastAsia="Times New Roman"/>
                <w:sz w:val="20"/>
                <w:szCs w:val="20"/>
                <w:lang w:val="en-US"/>
              </w:rPr>
            </w:pPr>
          </w:p>
          <w:p w:rsidR="00F83BB4" w:rsidRPr="007F3756" w:rsidRDefault="00F83BB4" w:rsidP="00B5682E">
            <w:pPr>
              <w:spacing w:after="0" w:line="240" w:lineRule="auto"/>
              <w:ind w:left="108" w:right="447"/>
              <w:jc w:val="left"/>
              <w:rPr>
                <w:rFonts w:eastAsia="Times New Roman"/>
                <w:sz w:val="20"/>
                <w:szCs w:val="20"/>
                <w:lang w:val="en-US"/>
              </w:rPr>
            </w:pPr>
            <w:r w:rsidRPr="007F3756">
              <w:rPr>
                <w:rFonts w:eastAsia="Times New Roman"/>
                <w:sz w:val="20"/>
                <w:szCs w:val="20"/>
                <w:lang w:val="en-US"/>
              </w:rPr>
              <w:t>Спор</w:t>
            </w:r>
            <w:r w:rsidRPr="007F3756">
              <w:rPr>
                <w:rFonts w:eastAsia="Times New Roman"/>
                <w:spacing w:val="-1"/>
                <w:sz w:val="20"/>
                <w:szCs w:val="20"/>
                <w:lang w:val="en-US"/>
              </w:rPr>
              <w:t>т</w:t>
            </w:r>
            <w:r w:rsidRPr="007F3756">
              <w:rPr>
                <w:rFonts w:eastAsia="Times New Roman"/>
                <w:sz w:val="20"/>
                <w:szCs w:val="20"/>
                <w:lang w:val="en-US"/>
              </w:rPr>
              <w:t>и</w:t>
            </w:r>
            <w:r w:rsidRPr="007F3756">
              <w:rPr>
                <w:rFonts w:eastAsia="Times New Roman"/>
                <w:spacing w:val="-2"/>
                <w:sz w:val="20"/>
                <w:szCs w:val="20"/>
                <w:lang w:val="en-US"/>
              </w:rPr>
              <w:t>в</w:t>
            </w:r>
            <w:r w:rsidRPr="007F3756">
              <w:rPr>
                <w:rFonts w:eastAsia="Times New Roman"/>
                <w:sz w:val="20"/>
                <w:szCs w:val="20"/>
                <w:lang w:val="en-US"/>
              </w:rPr>
              <w:t>н</w:t>
            </w:r>
            <w:r w:rsidRPr="007F3756">
              <w:rPr>
                <w:rFonts w:eastAsia="Times New Roman"/>
                <w:spacing w:val="-2"/>
                <w:sz w:val="20"/>
                <w:szCs w:val="20"/>
                <w:lang w:val="en-US"/>
              </w:rPr>
              <w:t>ы</w:t>
            </w:r>
            <w:r w:rsidRPr="007F3756">
              <w:rPr>
                <w:rFonts w:eastAsia="Times New Roman"/>
                <w:sz w:val="20"/>
                <w:szCs w:val="20"/>
                <w:lang w:val="en-US"/>
              </w:rPr>
              <w:t>е</w:t>
            </w:r>
            <w:r w:rsidRPr="007F3756">
              <w:rPr>
                <w:rFonts w:eastAsia="Times New Roman"/>
                <w:spacing w:val="1"/>
                <w:sz w:val="20"/>
                <w:szCs w:val="20"/>
                <w:lang w:val="en-US"/>
              </w:rPr>
              <w:t xml:space="preserve"> </w:t>
            </w:r>
            <w:r w:rsidRPr="007F3756">
              <w:rPr>
                <w:rFonts w:eastAsia="Times New Roman"/>
                <w:sz w:val="20"/>
                <w:szCs w:val="20"/>
                <w:lang w:val="en-US"/>
              </w:rPr>
              <w:t>ц</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т</w:t>
            </w:r>
            <w:r w:rsidRPr="007F3756">
              <w:rPr>
                <w:rFonts w:eastAsia="Times New Roman"/>
                <w:sz w:val="20"/>
                <w:szCs w:val="20"/>
                <w:lang w:val="en-US"/>
              </w:rPr>
              <w:t>р</w:t>
            </w:r>
            <w:r w:rsidRPr="007F3756">
              <w:rPr>
                <w:rFonts w:eastAsia="Times New Roman"/>
                <w:spacing w:val="-1"/>
                <w:sz w:val="20"/>
                <w:szCs w:val="20"/>
                <w:lang w:val="en-US"/>
              </w:rPr>
              <w:t>ы</w:t>
            </w:r>
            <w:r w:rsidRPr="007F3756">
              <w:rPr>
                <w:rFonts w:eastAsia="Times New Roman"/>
                <w:sz w:val="20"/>
                <w:szCs w:val="20"/>
                <w:lang w:val="en-US"/>
              </w:rPr>
              <w:t>, ком</w:t>
            </w:r>
            <w:r w:rsidRPr="007F3756">
              <w:rPr>
                <w:rFonts w:eastAsia="Times New Roman"/>
                <w:spacing w:val="-1"/>
                <w:sz w:val="20"/>
                <w:szCs w:val="20"/>
                <w:lang w:val="en-US"/>
              </w:rPr>
              <w:t>п</w:t>
            </w:r>
            <w:r w:rsidRPr="007F3756">
              <w:rPr>
                <w:rFonts w:eastAsia="Times New Roman"/>
                <w:sz w:val="20"/>
                <w:szCs w:val="20"/>
                <w:lang w:val="en-US"/>
              </w:rPr>
              <w:t>л</w:t>
            </w:r>
            <w:r w:rsidRPr="007F3756">
              <w:rPr>
                <w:rFonts w:eastAsia="Times New Roman"/>
                <w:spacing w:val="1"/>
                <w:sz w:val="20"/>
                <w:szCs w:val="20"/>
                <w:lang w:val="en-US"/>
              </w:rPr>
              <w:t>е</w:t>
            </w:r>
            <w:r w:rsidRPr="007F3756">
              <w:rPr>
                <w:rFonts w:eastAsia="Times New Roman"/>
                <w:sz w:val="20"/>
                <w:szCs w:val="20"/>
                <w:lang w:val="en-US"/>
              </w:rPr>
              <w:t>ксы</w:t>
            </w:r>
          </w:p>
        </w:tc>
        <w:tc>
          <w:tcPr>
            <w:tcW w:w="664"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637" w:right="638"/>
              <w:jc w:val="center"/>
              <w:rPr>
                <w:rFonts w:eastAsia="Times New Roman"/>
                <w:sz w:val="20"/>
                <w:szCs w:val="20"/>
                <w:lang w:val="en-US"/>
              </w:rPr>
            </w:pPr>
            <w:r w:rsidRPr="007F3756">
              <w:rPr>
                <w:rFonts w:eastAsia="Times New Roman"/>
                <w:sz w:val="20"/>
                <w:szCs w:val="20"/>
                <w:lang w:val="en-US"/>
              </w:rPr>
              <w:t>м</w:t>
            </w:r>
            <w:r w:rsidRPr="007F3756">
              <w:rPr>
                <w:rFonts w:eastAsia="Times New Roman"/>
                <w:spacing w:val="1"/>
                <w:sz w:val="20"/>
                <w:szCs w:val="20"/>
                <w:lang w:val="en-US"/>
              </w:rPr>
              <w:t>ес</w:t>
            </w:r>
            <w:r w:rsidRPr="007F3756">
              <w:rPr>
                <w:rFonts w:eastAsia="Times New Roman"/>
                <w:spacing w:val="-1"/>
                <w:sz w:val="20"/>
                <w:szCs w:val="20"/>
                <w:lang w:val="en-US"/>
              </w:rPr>
              <w:t>т</w:t>
            </w:r>
            <w:r w:rsidRPr="007F3756">
              <w:rPr>
                <w:rFonts w:eastAsia="Times New Roman"/>
                <w:sz w:val="20"/>
                <w:szCs w:val="20"/>
                <w:lang w:val="en-US"/>
              </w:rPr>
              <w:t>о</w:t>
            </w:r>
          </w:p>
        </w:tc>
        <w:tc>
          <w:tcPr>
            <w:tcW w:w="433"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21,000</w:t>
            </w:r>
          </w:p>
        </w:tc>
        <w:tc>
          <w:tcPr>
            <w:tcW w:w="340"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0,336</w:t>
            </w:r>
          </w:p>
        </w:tc>
        <w:tc>
          <w:tcPr>
            <w:tcW w:w="551"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589" w:right="585"/>
              <w:jc w:val="center"/>
              <w:rPr>
                <w:rFonts w:eastAsia="Times New Roman"/>
                <w:sz w:val="20"/>
                <w:szCs w:val="20"/>
                <w:lang w:val="en-US"/>
              </w:rPr>
            </w:pPr>
            <w:r w:rsidRPr="007F3756">
              <w:rPr>
                <w:rFonts w:eastAsia="Times New Roman"/>
                <w:sz w:val="20"/>
                <w:szCs w:val="20"/>
                <w:lang w:val="en-US"/>
              </w:rPr>
              <w:t>840</w:t>
            </w:r>
          </w:p>
        </w:tc>
        <w:tc>
          <w:tcPr>
            <w:tcW w:w="42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315"/>
              <w:jc w:val="left"/>
              <w:rPr>
                <w:rFonts w:eastAsia="Times New Roman"/>
                <w:sz w:val="20"/>
                <w:szCs w:val="20"/>
                <w:lang w:val="en-US"/>
              </w:rPr>
            </w:pPr>
            <w:r w:rsidRPr="007F3756">
              <w:rPr>
                <w:rFonts w:eastAsia="Times New Roman"/>
                <w:sz w:val="20"/>
                <w:szCs w:val="20"/>
                <w:lang w:val="en-US"/>
              </w:rPr>
              <w:t>17631</w:t>
            </w:r>
          </w:p>
        </w:tc>
        <w:tc>
          <w:tcPr>
            <w:tcW w:w="335"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307"/>
              <w:jc w:val="left"/>
              <w:rPr>
                <w:rFonts w:eastAsia="Times New Roman"/>
                <w:sz w:val="20"/>
                <w:szCs w:val="20"/>
                <w:lang w:val="en-US"/>
              </w:rPr>
            </w:pPr>
            <w:r w:rsidRPr="007F3756">
              <w:rPr>
                <w:rFonts w:eastAsia="Times New Roman"/>
                <w:sz w:val="20"/>
                <w:szCs w:val="20"/>
                <w:lang w:val="en-US"/>
              </w:rPr>
              <w:t>282</w:t>
            </w:r>
          </w:p>
        </w:tc>
        <w:tc>
          <w:tcPr>
            <w:tcW w:w="1323"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нозное</w:t>
            </w:r>
            <w:r w:rsidRPr="007F3756">
              <w:rPr>
                <w:rFonts w:eastAsia="Times New Roman"/>
                <w:spacing w:val="1"/>
                <w:sz w:val="20"/>
                <w:szCs w:val="20"/>
              </w:rPr>
              <w:t xml:space="preserve">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ло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в</w:t>
            </w:r>
          </w:p>
          <w:p w:rsidR="00F83BB4" w:rsidRPr="007F3756" w:rsidRDefault="00F83BB4" w:rsidP="00B5682E">
            <w:pPr>
              <w:spacing w:before="40" w:after="0" w:line="240" w:lineRule="auto"/>
              <w:ind w:left="107" w:right="227"/>
              <w:jc w:val="left"/>
              <w:rPr>
                <w:rFonts w:eastAsia="Times New Roman"/>
                <w:sz w:val="20"/>
                <w:szCs w:val="20"/>
              </w:rPr>
            </w:pPr>
            <w:r w:rsidRPr="007F3756">
              <w:rPr>
                <w:rFonts w:eastAsia="Times New Roman"/>
                <w:spacing w:val="1"/>
                <w:sz w:val="20"/>
                <w:szCs w:val="20"/>
              </w:rPr>
              <w:t>с</w:t>
            </w:r>
            <w:r w:rsidRPr="007F3756">
              <w:rPr>
                <w:rFonts w:eastAsia="Times New Roman"/>
                <w:sz w:val="20"/>
                <w:szCs w:val="20"/>
              </w:rPr>
              <w:t>пор</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2"/>
                <w:sz w:val="20"/>
                <w:szCs w:val="20"/>
              </w:rPr>
              <w:t>в</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w:t>
            </w:r>
            <w:r w:rsidRPr="007F3756">
              <w:rPr>
                <w:rFonts w:eastAsia="Times New Roman"/>
                <w:spacing w:val="5"/>
                <w:sz w:val="20"/>
                <w:szCs w:val="20"/>
              </w:rPr>
              <w:t xml:space="preserve"> </w:t>
            </w:r>
            <w:r w:rsidRPr="007F3756">
              <w:rPr>
                <w:rFonts w:eastAsia="Times New Roman"/>
                <w:spacing w:val="-4"/>
                <w:sz w:val="20"/>
                <w:szCs w:val="20"/>
              </w:rPr>
              <w:t>у</w:t>
            </w:r>
            <w:r w:rsidRPr="007F3756">
              <w:rPr>
                <w:rFonts w:eastAsia="Times New Roman"/>
                <w:spacing w:val="-1"/>
                <w:sz w:val="20"/>
                <w:szCs w:val="20"/>
              </w:rPr>
              <w:t>ч</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ж</w:t>
            </w:r>
            <w:r w:rsidRPr="007F3756">
              <w:rPr>
                <w:rFonts w:eastAsia="Times New Roman"/>
                <w:spacing w:val="2"/>
                <w:sz w:val="20"/>
                <w:szCs w:val="20"/>
              </w:rPr>
              <w:t>д</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pacing w:val="1"/>
                <w:sz w:val="20"/>
                <w:szCs w:val="20"/>
              </w:rPr>
              <w:t>я</w:t>
            </w:r>
            <w:r w:rsidRPr="007F3756">
              <w:rPr>
                <w:rFonts w:eastAsia="Times New Roman"/>
                <w:sz w:val="20"/>
                <w:szCs w:val="20"/>
              </w:rPr>
              <w:t>х в</w:t>
            </w:r>
            <w:r w:rsidRPr="007F3756">
              <w:rPr>
                <w:rFonts w:eastAsia="Times New Roman"/>
                <w:spacing w:val="-1"/>
                <w:sz w:val="20"/>
                <w:szCs w:val="20"/>
              </w:rPr>
              <w:t xml:space="preserve"> </w:t>
            </w:r>
            <w:r w:rsidR="00233F03">
              <w:rPr>
                <w:rFonts w:eastAsia="Times New Roman"/>
                <w:sz w:val="20"/>
                <w:szCs w:val="20"/>
              </w:rPr>
              <w:t>2032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2"/>
                <w:sz w:val="20"/>
                <w:szCs w:val="20"/>
              </w:rPr>
              <w:t>д</w:t>
            </w:r>
            <w:r w:rsidRPr="007F3756">
              <w:rPr>
                <w:rFonts w:eastAsia="Times New Roman"/>
                <w:sz w:val="20"/>
                <w:szCs w:val="20"/>
              </w:rPr>
              <w:t>у</w:t>
            </w:r>
            <w:r w:rsidRPr="007F3756">
              <w:rPr>
                <w:rFonts w:eastAsia="Times New Roman"/>
                <w:spacing w:val="-8"/>
                <w:sz w:val="20"/>
                <w:szCs w:val="20"/>
              </w:rPr>
              <w:t xml:space="preserve"> </w:t>
            </w:r>
            <w:r w:rsidRPr="007F3756">
              <w:rPr>
                <w:rFonts w:eastAsia="Times New Roman"/>
                <w:sz w:val="20"/>
                <w:szCs w:val="20"/>
              </w:rPr>
              <w:t>р</w:t>
            </w:r>
            <w:r w:rsidRPr="007F3756">
              <w:rPr>
                <w:rFonts w:eastAsia="Times New Roman"/>
                <w:spacing w:val="1"/>
                <w:sz w:val="20"/>
                <w:szCs w:val="20"/>
              </w:rPr>
              <w:t>асс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 xml:space="preserve">но </w:t>
            </w:r>
            <w:r w:rsidRPr="007F3756">
              <w:rPr>
                <w:rFonts w:eastAsia="Times New Roman"/>
                <w:spacing w:val="-1"/>
                <w:sz w:val="20"/>
                <w:szCs w:val="20"/>
              </w:rPr>
              <w:t>и</w:t>
            </w:r>
            <w:r w:rsidRPr="007F3756">
              <w:rPr>
                <w:rFonts w:eastAsia="Times New Roman"/>
                <w:spacing w:val="1"/>
                <w:sz w:val="20"/>
                <w:szCs w:val="20"/>
              </w:rPr>
              <w:t>с</w:t>
            </w:r>
            <w:r w:rsidRPr="007F3756">
              <w:rPr>
                <w:rFonts w:eastAsia="Times New Roman"/>
                <w:sz w:val="20"/>
                <w:szCs w:val="20"/>
              </w:rPr>
              <w:t>хо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 xml:space="preserve">из </w:t>
            </w:r>
            <w:r w:rsidRPr="007F3756">
              <w:rPr>
                <w:rFonts w:eastAsia="Times New Roman"/>
                <w:spacing w:val="-8"/>
                <w:sz w:val="20"/>
                <w:szCs w:val="20"/>
              </w:rPr>
              <w:t>у</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 xml:space="preserve">ня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 о</w:t>
            </w:r>
            <w:r w:rsidRPr="007F3756">
              <w:rPr>
                <w:rFonts w:eastAsia="Times New Roman"/>
                <w:spacing w:val="1"/>
                <w:sz w:val="20"/>
                <w:szCs w:val="20"/>
              </w:rPr>
              <w:t>бес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3"/>
                <w:sz w:val="20"/>
                <w:szCs w:val="20"/>
              </w:rPr>
              <w:t xml:space="preserve"> </w:t>
            </w:r>
            <w:r w:rsidRPr="007F3756">
              <w:rPr>
                <w:rFonts w:eastAsia="Times New Roman"/>
                <w:sz w:val="20"/>
                <w:szCs w:val="20"/>
              </w:rPr>
              <w:t>– 19,89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л.</w:t>
            </w:r>
          </w:p>
        </w:tc>
      </w:tr>
      <w:tr w:rsidR="00F83BB4" w:rsidRPr="007F3756" w:rsidTr="00B5682E">
        <w:trPr>
          <w:trHeight w:val="328"/>
          <w:jc w:val="center"/>
        </w:trPr>
        <w:tc>
          <w:tcPr>
            <w:tcW w:w="5000" w:type="pct"/>
            <w:gridSpan w:val="8"/>
            <w:tcBorders>
              <w:top w:val="nil"/>
              <w:left w:val="single" w:sz="4" w:space="0" w:color="000000"/>
              <w:bottom w:val="nil"/>
              <w:right w:val="single" w:sz="4" w:space="0" w:color="000000"/>
            </w:tcBorders>
            <w:hideMark/>
          </w:tcPr>
          <w:p w:rsidR="00F83BB4" w:rsidRPr="007F3756" w:rsidRDefault="00F83BB4" w:rsidP="00B5682E">
            <w:pPr>
              <w:spacing w:before="4" w:after="0" w:line="240" w:lineRule="auto"/>
              <w:ind w:left="5374" w:right="5371"/>
              <w:jc w:val="center"/>
              <w:rPr>
                <w:rFonts w:eastAsia="Times New Roman"/>
                <w:sz w:val="20"/>
                <w:szCs w:val="20"/>
                <w:lang w:val="en-US"/>
              </w:rPr>
            </w:pPr>
            <w:r w:rsidRPr="007F3756">
              <w:rPr>
                <w:rFonts w:eastAsia="Times New Roman"/>
                <w:spacing w:val="-5"/>
                <w:sz w:val="20"/>
                <w:szCs w:val="20"/>
                <w:lang w:val="en-US"/>
              </w:rPr>
              <w:t>П</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д</w:t>
            </w:r>
            <w:r w:rsidRPr="007F3756">
              <w:rPr>
                <w:rFonts w:eastAsia="Times New Roman"/>
                <w:sz w:val="20"/>
                <w:szCs w:val="20"/>
                <w:lang w:val="en-US"/>
              </w:rPr>
              <w:t>пр</w:t>
            </w:r>
            <w:r w:rsidRPr="007F3756">
              <w:rPr>
                <w:rFonts w:eastAsia="Times New Roman"/>
                <w:spacing w:val="-1"/>
                <w:sz w:val="20"/>
                <w:szCs w:val="20"/>
                <w:lang w:val="en-US"/>
              </w:rPr>
              <w:t>и</w:t>
            </w:r>
            <w:r w:rsidRPr="007F3756">
              <w:rPr>
                <w:rFonts w:eastAsia="Times New Roman"/>
                <w:spacing w:val="1"/>
                <w:sz w:val="20"/>
                <w:szCs w:val="20"/>
                <w:lang w:val="en-US"/>
              </w:rPr>
              <w:t>я</w:t>
            </w:r>
            <w:r w:rsidRPr="007F3756">
              <w:rPr>
                <w:rFonts w:eastAsia="Times New Roman"/>
                <w:spacing w:val="-1"/>
                <w:sz w:val="20"/>
                <w:szCs w:val="20"/>
                <w:lang w:val="en-US"/>
              </w:rPr>
              <w:t>т</w:t>
            </w:r>
            <w:r w:rsidRPr="007F3756">
              <w:rPr>
                <w:rFonts w:eastAsia="Times New Roman"/>
                <w:sz w:val="20"/>
                <w:szCs w:val="20"/>
                <w:lang w:val="en-US"/>
              </w:rPr>
              <w:t>ия</w:t>
            </w:r>
            <w:r w:rsidRPr="007F3756">
              <w:rPr>
                <w:rFonts w:eastAsia="Times New Roman"/>
                <w:spacing w:val="1"/>
                <w:sz w:val="20"/>
                <w:szCs w:val="20"/>
                <w:lang w:val="en-US"/>
              </w:rPr>
              <w:t xml:space="preserve"> </w:t>
            </w:r>
            <w:r w:rsidRPr="007F3756">
              <w:rPr>
                <w:rFonts w:eastAsia="Times New Roman"/>
                <w:sz w:val="20"/>
                <w:szCs w:val="20"/>
                <w:lang w:val="en-US"/>
              </w:rPr>
              <w:t>о</w:t>
            </w:r>
            <w:r w:rsidRPr="007F3756">
              <w:rPr>
                <w:rFonts w:eastAsia="Times New Roman"/>
                <w:spacing w:val="2"/>
                <w:sz w:val="20"/>
                <w:szCs w:val="20"/>
                <w:lang w:val="en-US"/>
              </w:rPr>
              <w:t>б</w:t>
            </w:r>
            <w:r w:rsidRPr="007F3756">
              <w:rPr>
                <w:rFonts w:eastAsia="Times New Roman"/>
                <w:spacing w:val="-1"/>
                <w:sz w:val="20"/>
                <w:szCs w:val="20"/>
                <w:lang w:val="en-US"/>
              </w:rPr>
              <w:t>щ</w:t>
            </w:r>
            <w:r w:rsidRPr="007F3756">
              <w:rPr>
                <w:rFonts w:eastAsia="Times New Roman"/>
                <w:spacing w:val="1"/>
                <w:sz w:val="20"/>
                <w:szCs w:val="20"/>
                <w:lang w:val="en-US"/>
              </w:rPr>
              <w:t>ес</w:t>
            </w:r>
            <w:r w:rsidRPr="007F3756">
              <w:rPr>
                <w:rFonts w:eastAsia="Times New Roman"/>
                <w:spacing w:val="-1"/>
                <w:sz w:val="20"/>
                <w:szCs w:val="20"/>
                <w:lang w:val="en-US"/>
              </w:rPr>
              <w:t>тв</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н</w:t>
            </w:r>
            <w:r w:rsidRPr="007F3756">
              <w:rPr>
                <w:rFonts w:eastAsia="Times New Roman"/>
                <w:sz w:val="20"/>
                <w:szCs w:val="20"/>
                <w:lang w:val="en-US"/>
              </w:rPr>
              <w:t>о</w:t>
            </w:r>
            <w:r w:rsidRPr="007F3756">
              <w:rPr>
                <w:rFonts w:eastAsia="Times New Roman"/>
                <w:spacing w:val="1"/>
                <w:sz w:val="20"/>
                <w:szCs w:val="20"/>
                <w:lang w:val="en-US"/>
              </w:rPr>
              <w:t>г</w:t>
            </w:r>
            <w:r w:rsidRPr="007F3756">
              <w:rPr>
                <w:rFonts w:eastAsia="Times New Roman"/>
                <w:sz w:val="20"/>
                <w:szCs w:val="20"/>
                <w:lang w:val="en-US"/>
              </w:rPr>
              <w:t>о п</w:t>
            </w:r>
            <w:r w:rsidRPr="007F3756">
              <w:rPr>
                <w:rFonts w:eastAsia="Times New Roman"/>
                <w:spacing w:val="-1"/>
                <w:sz w:val="20"/>
                <w:szCs w:val="20"/>
                <w:lang w:val="en-US"/>
              </w:rPr>
              <w:t>ит</w:t>
            </w:r>
            <w:r w:rsidRPr="007F3756">
              <w:rPr>
                <w:rFonts w:eastAsia="Times New Roman"/>
                <w:spacing w:val="1"/>
                <w:sz w:val="20"/>
                <w:szCs w:val="20"/>
                <w:lang w:val="en-US"/>
              </w:rPr>
              <w:t>а</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я</w:t>
            </w:r>
          </w:p>
        </w:tc>
      </w:tr>
      <w:tr w:rsidR="00F83BB4" w:rsidRPr="007F3756" w:rsidTr="00B5682E">
        <w:trPr>
          <w:trHeight w:hRule="exact" w:val="1596"/>
          <w:jc w:val="center"/>
        </w:trPr>
        <w:tc>
          <w:tcPr>
            <w:tcW w:w="932"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before="15" w:after="0" w:line="240" w:lineRule="auto"/>
              <w:jc w:val="left"/>
              <w:rPr>
                <w:rFonts w:eastAsia="Times New Roman"/>
                <w:sz w:val="20"/>
                <w:szCs w:val="20"/>
              </w:rPr>
            </w:pPr>
          </w:p>
          <w:p w:rsidR="00F83BB4" w:rsidRPr="007F3756" w:rsidRDefault="00F83BB4" w:rsidP="00B5682E">
            <w:pPr>
              <w:spacing w:after="0" w:line="240" w:lineRule="auto"/>
              <w:ind w:left="108" w:right="167"/>
              <w:jc w:val="left"/>
              <w:rPr>
                <w:rFonts w:eastAsia="Times New Roman"/>
                <w:sz w:val="20"/>
                <w:szCs w:val="20"/>
              </w:rPr>
            </w:pPr>
            <w:r w:rsidRPr="007F3756">
              <w:rPr>
                <w:rFonts w:eastAsia="Times New Roman"/>
                <w:sz w:val="20"/>
                <w:szCs w:val="20"/>
              </w:rPr>
              <w:t>К</w:t>
            </w:r>
            <w:r w:rsidRPr="007F3756">
              <w:rPr>
                <w:rFonts w:eastAsia="Times New Roman"/>
                <w:spacing w:val="1"/>
                <w:sz w:val="20"/>
                <w:szCs w:val="20"/>
              </w:rPr>
              <w:t>а</w:t>
            </w:r>
            <w:r w:rsidRPr="007F3756">
              <w:rPr>
                <w:rFonts w:eastAsia="Times New Roman"/>
                <w:sz w:val="20"/>
                <w:szCs w:val="20"/>
              </w:rPr>
              <w:t>ф</w:t>
            </w:r>
            <w:r w:rsidRPr="007F3756">
              <w:rPr>
                <w:rFonts w:eastAsia="Times New Roman"/>
                <w:spacing w:val="2"/>
                <w:sz w:val="20"/>
                <w:szCs w:val="20"/>
              </w:rPr>
              <w:t>е</w:t>
            </w:r>
            <w:r w:rsidRPr="007F3756">
              <w:rPr>
                <w:rFonts w:eastAsia="Times New Roman"/>
                <w:sz w:val="20"/>
                <w:szCs w:val="20"/>
              </w:rPr>
              <w:t>, р</w:t>
            </w:r>
            <w:r w:rsidRPr="007F3756">
              <w:rPr>
                <w:rFonts w:eastAsia="Times New Roman"/>
                <w:spacing w:val="-3"/>
                <w:sz w:val="20"/>
                <w:szCs w:val="20"/>
              </w:rPr>
              <w:t>е</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ор</w:t>
            </w:r>
            <w:r w:rsidRPr="007F3756">
              <w:rPr>
                <w:rFonts w:eastAsia="Times New Roman"/>
                <w:spacing w:val="1"/>
                <w:sz w:val="20"/>
                <w:szCs w:val="20"/>
              </w:rPr>
              <w:t>а</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 xml:space="preserve">, </w:t>
            </w:r>
            <w:r w:rsidRPr="007F3756">
              <w:rPr>
                <w:rFonts w:eastAsia="Times New Roman"/>
                <w:spacing w:val="2"/>
                <w:sz w:val="20"/>
                <w:szCs w:val="20"/>
              </w:rPr>
              <w:t>б</w:t>
            </w:r>
            <w:r w:rsidRPr="007F3756">
              <w:rPr>
                <w:rFonts w:eastAsia="Times New Roman"/>
                <w:spacing w:val="1"/>
                <w:sz w:val="20"/>
                <w:szCs w:val="20"/>
              </w:rPr>
              <w:t>а</w:t>
            </w:r>
            <w:r w:rsidRPr="007F3756">
              <w:rPr>
                <w:rFonts w:eastAsia="Times New Roman"/>
                <w:sz w:val="20"/>
                <w:szCs w:val="20"/>
              </w:rPr>
              <w:t>р</w:t>
            </w:r>
            <w:r w:rsidRPr="007F3756">
              <w:rPr>
                <w:rFonts w:eastAsia="Times New Roman"/>
                <w:spacing w:val="-1"/>
                <w:sz w:val="20"/>
                <w:szCs w:val="20"/>
              </w:rPr>
              <w:t>ы</w:t>
            </w:r>
            <w:r w:rsidRPr="007F3756">
              <w:rPr>
                <w:rFonts w:eastAsia="Times New Roman"/>
                <w:sz w:val="20"/>
                <w:szCs w:val="20"/>
              </w:rPr>
              <w:t xml:space="preserve">, </w:t>
            </w:r>
            <w:r w:rsidRPr="007F3756">
              <w:rPr>
                <w:rFonts w:eastAsia="Times New Roman"/>
                <w:spacing w:val="1"/>
                <w:sz w:val="20"/>
                <w:szCs w:val="20"/>
              </w:rPr>
              <w:t>за</w:t>
            </w:r>
            <w:r w:rsidRPr="007F3756">
              <w:rPr>
                <w:rFonts w:eastAsia="Times New Roman"/>
                <w:sz w:val="20"/>
                <w:szCs w:val="20"/>
              </w:rPr>
              <w:t>к</w:t>
            </w:r>
            <w:r w:rsidRPr="007F3756">
              <w:rPr>
                <w:rFonts w:eastAsia="Times New Roman"/>
                <w:spacing w:val="-9"/>
                <w:sz w:val="20"/>
                <w:szCs w:val="20"/>
              </w:rPr>
              <w:t>у</w:t>
            </w:r>
            <w:r w:rsidRPr="007F3756">
              <w:rPr>
                <w:rFonts w:eastAsia="Times New Roman"/>
                <w:spacing w:val="1"/>
                <w:sz w:val="20"/>
                <w:szCs w:val="20"/>
              </w:rPr>
              <w:t>с</w:t>
            </w:r>
            <w:r w:rsidRPr="007F3756">
              <w:rPr>
                <w:rFonts w:eastAsia="Times New Roman"/>
                <w:sz w:val="20"/>
                <w:szCs w:val="20"/>
              </w:rPr>
              <w:t>о</w:t>
            </w:r>
            <w:r w:rsidRPr="007F3756">
              <w:rPr>
                <w:rFonts w:eastAsia="Times New Roman"/>
                <w:spacing w:val="-1"/>
                <w:sz w:val="20"/>
                <w:szCs w:val="20"/>
              </w:rPr>
              <w:t>ч</w:t>
            </w:r>
            <w:r w:rsidRPr="007F3756">
              <w:rPr>
                <w:rFonts w:eastAsia="Times New Roman"/>
                <w:spacing w:val="3"/>
                <w:sz w:val="20"/>
                <w:szCs w:val="20"/>
              </w:rPr>
              <w:t>н</w:t>
            </w:r>
            <w:r w:rsidRPr="007F3756">
              <w:rPr>
                <w:rFonts w:eastAsia="Times New Roman"/>
                <w:spacing w:val="-1"/>
                <w:sz w:val="20"/>
                <w:szCs w:val="20"/>
              </w:rPr>
              <w:t>ы</w:t>
            </w:r>
            <w:r w:rsidRPr="007F3756">
              <w:rPr>
                <w:rFonts w:eastAsia="Times New Roman"/>
                <w:spacing w:val="1"/>
                <w:sz w:val="20"/>
                <w:szCs w:val="20"/>
              </w:rPr>
              <w:t>е</w:t>
            </w:r>
            <w:r w:rsidRPr="007F3756">
              <w:rPr>
                <w:rFonts w:eastAsia="Times New Roman"/>
                <w:sz w:val="20"/>
                <w:szCs w:val="20"/>
              </w:rPr>
              <w:t xml:space="preserve">, </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оло</w:t>
            </w:r>
            <w:r w:rsidRPr="007F3756">
              <w:rPr>
                <w:rFonts w:eastAsia="Times New Roman"/>
                <w:spacing w:val="-1"/>
                <w:sz w:val="20"/>
                <w:szCs w:val="20"/>
              </w:rPr>
              <w:t>вы</w:t>
            </w:r>
            <w:r w:rsidRPr="007F3756">
              <w:rPr>
                <w:rFonts w:eastAsia="Times New Roman"/>
                <w:sz w:val="20"/>
                <w:szCs w:val="20"/>
              </w:rPr>
              <w:t>е</w:t>
            </w:r>
          </w:p>
        </w:tc>
        <w:tc>
          <w:tcPr>
            <w:tcW w:w="664"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before="11" w:after="0" w:line="240" w:lineRule="auto"/>
              <w:jc w:val="left"/>
              <w:rPr>
                <w:rFonts w:eastAsia="Times New Roman"/>
                <w:sz w:val="20"/>
                <w:szCs w:val="20"/>
              </w:rPr>
            </w:pPr>
          </w:p>
          <w:p w:rsidR="00F83BB4" w:rsidRPr="007F3756" w:rsidRDefault="00F83BB4" w:rsidP="00B5682E">
            <w:pPr>
              <w:spacing w:after="0" w:line="240" w:lineRule="auto"/>
              <w:ind w:left="637" w:right="638"/>
              <w:jc w:val="center"/>
              <w:rPr>
                <w:rFonts w:eastAsia="Times New Roman"/>
                <w:sz w:val="20"/>
                <w:szCs w:val="20"/>
                <w:lang w:val="en-US"/>
              </w:rPr>
            </w:pPr>
            <w:r w:rsidRPr="007F3756">
              <w:rPr>
                <w:rFonts w:eastAsia="Times New Roman"/>
                <w:sz w:val="20"/>
                <w:szCs w:val="20"/>
                <w:lang w:val="en-US"/>
              </w:rPr>
              <w:t>м</w:t>
            </w:r>
            <w:r w:rsidRPr="007F3756">
              <w:rPr>
                <w:rFonts w:eastAsia="Times New Roman"/>
                <w:spacing w:val="1"/>
                <w:sz w:val="20"/>
                <w:szCs w:val="20"/>
                <w:lang w:val="en-US"/>
              </w:rPr>
              <w:t>ес</w:t>
            </w:r>
            <w:r w:rsidRPr="007F3756">
              <w:rPr>
                <w:rFonts w:eastAsia="Times New Roman"/>
                <w:spacing w:val="-1"/>
                <w:sz w:val="20"/>
                <w:szCs w:val="20"/>
                <w:lang w:val="en-US"/>
              </w:rPr>
              <w:t>т</w:t>
            </w:r>
            <w:r w:rsidRPr="007F3756">
              <w:rPr>
                <w:rFonts w:eastAsia="Times New Roman"/>
                <w:sz w:val="20"/>
                <w:szCs w:val="20"/>
                <w:lang w:val="en-US"/>
              </w:rPr>
              <w:t>о</w:t>
            </w:r>
          </w:p>
        </w:tc>
        <w:tc>
          <w:tcPr>
            <w:tcW w:w="433"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91,615</w:t>
            </w:r>
          </w:p>
        </w:tc>
        <w:tc>
          <w:tcPr>
            <w:tcW w:w="340"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1,095</w:t>
            </w:r>
          </w:p>
        </w:tc>
        <w:tc>
          <w:tcPr>
            <w:tcW w:w="551"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529" w:right="525"/>
              <w:jc w:val="center"/>
              <w:rPr>
                <w:rFonts w:eastAsia="Times New Roman"/>
                <w:sz w:val="20"/>
                <w:szCs w:val="20"/>
                <w:lang w:val="en-US"/>
              </w:rPr>
            </w:pPr>
            <w:r w:rsidRPr="007F3756">
              <w:rPr>
                <w:rFonts w:eastAsia="Times New Roman"/>
                <w:sz w:val="20"/>
                <w:szCs w:val="20"/>
                <w:lang w:val="en-US"/>
              </w:rPr>
              <w:t>2717</w:t>
            </w:r>
          </w:p>
        </w:tc>
        <w:tc>
          <w:tcPr>
            <w:tcW w:w="422"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255"/>
              <w:jc w:val="left"/>
              <w:rPr>
                <w:rFonts w:eastAsia="Times New Roman"/>
                <w:sz w:val="20"/>
                <w:szCs w:val="20"/>
                <w:lang w:val="en-US"/>
              </w:rPr>
            </w:pPr>
            <w:r w:rsidRPr="007F3756">
              <w:rPr>
                <w:rFonts w:eastAsia="Times New Roman"/>
                <w:sz w:val="20"/>
                <w:szCs w:val="20"/>
                <w:lang w:val="en-US"/>
              </w:rPr>
              <w:t>248881</w:t>
            </w:r>
          </w:p>
        </w:tc>
        <w:tc>
          <w:tcPr>
            <w:tcW w:w="335"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247"/>
              <w:jc w:val="left"/>
              <w:rPr>
                <w:rFonts w:eastAsia="Times New Roman"/>
                <w:sz w:val="20"/>
                <w:szCs w:val="20"/>
                <w:lang w:val="en-US"/>
              </w:rPr>
            </w:pPr>
            <w:r w:rsidRPr="007F3756">
              <w:rPr>
                <w:rFonts w:eastAsia="Times New Roman"/>
                <w:sz w:val="20"/>
                <w:szCs w:val="20"/>
                <w:lang w:val="en-US"/>
              </w:rPr>
              <w:t>2975</w:t>
            </w:r>
          </w:p>
        </w:tc>
        <w:tc>
          <w:tcPr>
            <w:tcW w:w="1323" w:type="pct"/>
            <w:tcBorders>
              <w:top w:val="single" w:sz="4" w:space="0" w:color="000000"/>
              <w:left w:val="single" w:sz="4" w:space="0" w:color="000000"/>
              <w:bottom w:val="single" w:sz="4" w:space="0" w:color="auto"/>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нозное</w:t>
            </w:r>
            <w:r w:rsidRPr="007F3756">
              <w:rPr>
                <w:rFonts w:eastAsia="Times New Roman"/>
                <w:spacing w:val="1"/>
                <w:sz w:val="20"/>
                <w:szCs w:val="20"/>
              </w:rPr>
              <w:t xml:space="preserve">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ло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z w:val="20"/>
                <w:szCs w:val="20"/>
              </w:rPr>
              <w:t>о</w:t>
            </w:r>
            <w:r w:rsidRPr="007F3756">
              <w:rPr>
                <w:rFonts w:eastAsia="Times New Roman"/>
                <w:spacing w:val="2"/>
                <w:sz w:val="20"/>
                <w:szCs w:val="20"/>
              </w:rPr>
              <w:t>б</w:t>
            </w:r>
            <w:r w:rsidRPr="007F3756">
              <w:rPr>
                <w:rFonts w:eastAsia="Times New Roman"/>
                <w:sz w:val="20"/>
                <w:szCs w:val="20"/>
              </w:rPr>
              <w:t>ъ</w:t>
            </w:r>
            <w:r w:rsidRPr="007F3756">
              <w:rPr>
                <w:rFonts w:eastAsia="Times New Roman"/>
                <w:spacing w:val="1"/>
                <w:sz w:val="20"/>
                <w:szCs w:val="20"/>
              </w:rPr>
              <w:t>е</w:t>
            </w:r>
            <w:r w:rsidRPr="007F3756">
              <w:rPr>
                <w:rFonts w:eastAsia="Times New Roman"/>
                <w:sz w:val="20"/>
                <w:szCs w:val="20"/>
              </w:rPr>
              <w:t>к</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х</w:t>
            </w:r>
          </w:p>
          <w:p w:rsidR="00F83BB4" w:rsidRPr="007F3756" w:rsidRDefault="00F83BB4" w:rsidP="00233F03">
            <w:pPr>
              <w:spacing w:before="40" w:after="0" w:line="240" w:lineRule="auto"/>
              <w:ind w:left="107" w:right="227"/>
              <w:jc w:val="left"/>
              <w:rPr>
                <w:rFonts w:eastAsia="Times New Roman"/>
                <w:sz w:val="20"/>
                <w:szCs w:val="20"/>
              </w:rPr>
            </w:pPr>
            <w:r w:rsidRPr="007F3756">
              <w:rPr>
                <w:rFonts w:eastAsia="Times New Roman"/>
                <w:sz w:val="20"/>
                <w:szCs w:val="20"/>
              </w:rPr>
              <w:t>о</w:t>
            </w:r>
            <w:r w:rsidRPr="007F3756">
              <w:rPr>
                <w:rFonts w:eastAsia="Times New Roman"/>
                <w:spacing w:val="2"/>
                <w:sz w:val="20"/>
                <w:szCs w:val="20"/>
              </w:rPr>
              <w:t>б</w:t>
            </w:r>
            <w:r w:rsidRPr="007F3756">
              <w:rPr>
                <w:rFonts w:eastAsia="Times New Roman"/>
                <w:spacing w:val="-1"/>
                <w:sz w:val="20"/>
                <w:szCs w:val="20"/>
              </w:rPr>
              <w:t>щ</w:t>
            </w:r>
            <w:r w:rsidRPr="007F3756">
              <w:rPr>
                <w:rFonts w:eastAsia="Times New Roman"/>
                <w:spacing w:val="1"/>
                <w:sz w:val="20"/>
                <w:szCs w:val="20"/>
              </w:rPr>
              <w:t>ес</w:t>
            </w:r>
            <w:r w:rsidRPr="007F3756">
              <w:rPr>
                <w:rFonts w:eastAsia="Times New Roman"/>
                <w:spacing w:val="-1"/>
                <w:sz w:val="20"/>
                <w:szCs w:val="20"/>
              </w:rPr>
              <w:t>тв</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г</w:t>
            </w:r>
            <w:r w:rsidRPr="007F3756">
              <w:rPr>
                <w:rFonts w:eastAsia="Times New Roman"/>
                <w:sz w:val="20"/>
                <w:szCs w:val="20"/>
              </w:rPr>
              <w:t>о п</w:t>
            </w:r>
            <w:r w:rsidRPr="007F3756">
              <w:rPr>
                <w:rFonts w:eastAsia="Times New Roman"/>
                <w:spacing w:val="-1"/>
                <w:sz w:val="20"/>
                <w:szCs w:val="20"/>
              </w:rPr>
              <w:t>ит</w:t>
            </w:r>
            <w:r w:rsidRPr="007F3756">
              <w:rPr>
                <w:rFonts w:eastAsia="Times New Roman"/>
                <w:spacing w:val="1"/>
                <w:sz w:val="20"/>
                <w:szCs w:val="20"/>
              </w:rPr>
              <w:t>а</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z w:val="20"/>
                <w:szCs w:val="20"/>
              </w:rPr>
              <w:t>203</w:t>
            </w:r>
            <w:r w:rsidR="00233F03">
              <w:rPr>
                <w:rFonts w:eastAsia="Times New Roman"/>
                <w:sz w:val="20"/>
                <w:szCs w:val="20"/>
              </w:rPr>
              <w:t>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2"/>
                <w:sz w:val="20"/>
                <w:szCs w:val="20"/>
              </w:rPr>
              <w:t>д</w:t>
            </w:r>
            <w:r w:rsidRPr="007F3756">
              <w:rPr>
                <w:rFonts w:eastAsia="Times New Roman"/>
                <w:sz w:val="20"/>
                <w:szCs w:val="20"/>
              </w:rPr>
              <w:t>у</w:t>
            </w:r>
            <w:r w:rsidRPr="007F3756">
              <w:rPr>
                <w:rFonts w:eastAsia="Times New Roman"/>
                <w:spacing w:val="-8"/>
                <w:sz w:val="20"/>
                <w:szCs w:val="20"/>
              </w:rPr>
              <w:t xml:space="preserve"> </w:t>
            </w:r>
            <w:r w:rsidRPr="007F3756">
              <w:rPr>
                <w:rFonts w:eastAsia="Times New Roman"/>
                <w:sz w:val="20"/>
                <w:szCs w:val="20"/>
              </w:rPr>
              <w:t>р</w:t>
            </w:r>
            <w:r w:rsidRPr="007F3756">
              <w:rPr>
                <w:rFonts w:eastAsia="Times New Roman"/>
                <w:spacing w:val="1"/>
                <w:sz w:val="20"/>
                <w:szCs w:val="20"/>
              </w:rPr>
              <w:t>асс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 xml:space="preserve">но </w:t>
            </w:r>
            <w:r w:rsidRPr="007F3756">
              <w:rPr>
                <w:rFonts w:eastAsia="Times New Roman"/>
                <w:spacing w:val="-1"/>
                <w:sz w:val="20"/>
                <w:szCs w:val="20"/>
              </w:rPr>
              <w:t>и</w:t>
            </w:r>
            <w:r w:rsidRPr="007F3756">
              <w:rPr>
                <w:rFonts w:eastAsia="Times New Roman"/>
                <w:spacing w:val="1"/>
                <w:sz w:val="20"/>
                <w:szCs w:val="20"/>
              </w:rPr>
              <w:t>с</w:t>
            </w:r>
            <w:r w:rsidRPr="007F3756">
              <w:rPr>
                <w:rFonts w:eastAsia="Times New Roman"/>
                <w:sz w:val="20"/>
                <w:szCs w:val="20"/>
              </w:rPr>
              <w:t>хо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 xml:space="preserve">из </w:t>
            </w:r>
            <w:r w:rsidRPr="007F3756">
              <w:rPr>
                <w:rFonts w:eastAsia="Times New Roman"/>
                <w:spacing w:val="-8"/>
                <w:sz w:val="20"/>
                <w:szCs w:val="20"/>
              </w:rPr>
              <w:t>у</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 xml:space="preserve">ня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 о</w:t>
            </w:r>
            <w:r w:rsidRPr="007F3756">
              <w:rPr>
                <w:rFonts w:eastAsia="Times New Roman"/>
                <w:spacing w:val="1"/>
                <w:sz w:val="20"/>
                <w:szCs w:val="20"/>
              </w:rPr>
              <w:t>бес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3"/>
                <w:sz w:val="20"/>
                <w:szCs w:val="20"/>
              </w:rPr>
              <w:t xml:space="preserve"> </w:t>
            </w:r>
            <w:r w:rsidRPr="007F3756">
              <w:rPr>
                <w:rFonts w:eastAsia="Times New Roman"/>
                <w:sz w:val="20"/>
                <w:szCs w:val="20"/>
              </w:rPr>
              <w:t>– 64,4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л.</w:t>
            </w:r>
          </w:p>
        </w:tc>
      </w:tr>
      <w:tr w:rsidR="00F83BB4" w:rsidRPr="007F3756" w:rsidTr="00B5682E">
        <w:trPr>
          <w:trHeight w:val="363"/>
          <w:jc w:val="center"/>
        </w:trPr>
        <w:tc>
          <w:tcPr>
            <w:tcW w:w="5000" w:type="pct"/>
            <w:gridSpan w:val="8"/>
            <w:tcBorders>
              <w:top w:val="single" w:sz="4" w:space="0" w:color="auto"/>
              <w:left w:val="single" w:sz="4" w:space="0" w:color="000000"/>
              <w:bottom w:val="single" w:sz="4" w:space="0" w:color="auto"/>
              <w:right w:val="single" w:sz="4" w:space="0" w:color="000000"/>
            </w:tcBorders>
            <w:hideMark/>
          </w:tcPr>
          <w:p w:rsidR="00F83BB4" w:rsidRPr="007F3756" w:rsidRDefault="00F83BB4" w:rsidP="00B5682E">
            <w:pPr>
              <w:spacing w:before="4" w:after="0" w:line="240" w:lineRule="auto"/>
              <w:ind w:left="5926" w:right="5930"/>
              <w:jc w:val="center"/>
              <w:rPr>
                <w:rFonts w:eastAsia="Times New Roman"/>
                <w:sz w:val="20"/>
                <w:szCs w:val="20"/>
                <w:lang w:val="en-US"/>
              </w:rPr>
            </w:pPr>
            <w:r w:rsidRPr="007F3756">
              <w:rPr>
                <w:rFonts w:eastAsia="Times New Roman"/>
                <w:spacing w:val="-5"/>
                <w:sz w:val="20"/>
                <w:szCs w:val="20"/>
                <w:lang w:val="en-US"/>
              </w:rPr>
              <w:t>П</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д</w:t>
            </w:r>
            <w:r w:rsidRPr="007F3756">
              <w:rPr>
                <w:rFonts w:eastAsia="Times New Roman"/>
                <w:sz w:val="20"/>
                <w:szCs w:val="20"/>
                <w:lang w:val="en-US"/>
              </w:rPr>
              <w:t>пр</w:t>
            </w:r>
            <w:r w:rsidRPr="007F3756">
              <w:rPr>
                <w:rFonts w:eastAsia="Times New Roman"/>
                <w:spacing w:val="-1"/>
                <w:sz w:val="20"/>
                <w:szCs w:val="20"/>
                <w:lang w:val="en-US"/>
              </w:rPr>
              <w:t>и</w:t>
            </w:r>
            <w:r w:rsidRPr="007F3756">
              <w:rPr>
                <w:rFonts w:eastAsia="Times New Roman"/>
                <w:spacing w:val="1"/>
                <w:sz w:val="20"/>
                <w:szCs w:val="20"/>
                <w:lang w:val="en-US"/>
              </w:rPr>
              <w:t>я</w:t>
            </w:r>
            <w:r w:rsidRPr="007F3756">
              <w:rPr>
                <w:rFonts w:eastAsia="Times New Roman"/>
                <w:spacing w:val="-1"/>
                <w:sz w:val="20"/>
                <w:szCs w:val="20"/>
                <w:lang w:val="en-US"/>
              </w:rPr>
              <w:t>т</w:t>
            </w:r>
            <w:r w:rsidRPr="007F3756">
              <w:rPr>
                <w:rFonts w:eastAsia="Times New Roman"/>
                <w:sz w:val="20"/>
                <w:szCs w:val="20"/>
                <w:lang w:val="en-US"/>
              </w:rPr>
              <w:t>ия</w:t>
            </w:r>
            <w:r w:rsidRPr="007F3756">
              <w:rPr>
                <w:rFonts w:eastAsia="Times New Roman"/>
                <w:spacing w:val="1"/>
                <w:sz w:val="20"/>
                <w:szCs w:val="20"/>
                <w:lang w:val="en-US"/>
              </w:rPr>
              <w:t xml:space="preserve"> с</w:t>
            </w:r>
            <w:r w:rsidRPr="007F3756">
              <w:rPr>
                <w:rFonts w:eastAsia="Times New Roman"/>
                <w:spacing w:val="4"/>
                <w:sz w:val="20"/>
                <w:szCs w:val="20"/>
                <w:lang w:val="en-US"/>
              </w:rPr>
              <w:t>л</w:t>
            </w:r>
            <w:r w:rsidRPr="007F3756">
              <w:rPr>
                <w:rFonts w:eastAsia="Times New Roman"/>
                <w:spacing w:val="-8"/>
                <w:sz w:val="20"/>
                <w:szCs w:val="20"/>
                <w:lang w:val="en-US"/>
              </w:rPr>
              <w:t>у</w:t>
            </w:r>
            <w:r w:rsidRPr="007F3756">
              <w:rPr>
                <w:rFonts w:eastAsia="Times New Roman"/>
                <w:spacing w:val="-2"/>
                <w:sz w:val="20"/>
                <w:szCs w:val="20"/>
                <w:lang w:val="en-US"/>
              </w:rPr>
              <w:t>ж</w:t>
            </w:r>
            <w:r w:rsidRPr="007F3756">
              <w:rPr>
                <w:rFonts w:eastAsia="Times New Roman"/>
                <w:spacing w:val="2"/>
                <w:sz w:val="20"/>
                <w:szCs w:val="20"/>
                <w:lang w:val="en-US"/>
              </w:rPr>
              <w:t>б</w:t>
            </w:r>
            <w:r w:rsidRPr="007F3756">
              <w:rPr>
                <w:rFonts w:eastAsia="Times New Roman"/>
                <w:sz w:val="20"/>
                <w:szCs w:val="20"/>
                <w:lang w:val="en-US"/>
              </w:rPr>
              <w:t>ы</w:t>
            </w:r>
            <w:r w:rsidRPr="007F3756">
              <w:rPr>
                <w:rFonts w:eastAsia="Times New Roman"/>
                <w:spacing w:val="-1"/>
                <w:sz w:val="20"/>
                <w:szCs w:val="20"/>
                <w:lang w:val="en-US"/>
              </w:rPr>
              <w:t xml:space="preserve"> </w:t>
            </w:r>
            <w:r w:rsidRPr="007F3756">
              <w:rPr>
                <w:rFonts w:eastAsia="Times New Roman"/>
                <w:spacing w:val="2"/>
                <w:sz w:val="20"/>
                <w:szCs w:val="20"/>
                <w:lang w:val="en-US"/>
              </w:rPr>
              <w:t>б</w:t>
            </w:r>
            <w:r w:rsidRPr="007F3756">
              <w:rPr>
                <w:rFonts w:eastAsia="Times New Roman"/>
                <w:spacing w:val="-1"/>
                <w:sz w:val="20"/>
                <w:szCs w:val="20"/>
                <w:lang w:val="en-US"/>
              </w:rPr>
              <w:t>ыт</w:t>
            </w:r>
            <w:r w:rsidRPr="007F3756">
              <w:rPr>
                <w:rFonts w:eastAsia="Times New Roman"/>
                <w:sz w:val="20"/>
                <w:szCs w:val="20"/>
                <w:lang w:val="en-US"/>
              </w:rPr>
              <w:t>а</w:t>
            </w:r>
          </w:p>
        </w:tc>
      </w:tr>
      <w:tr w:rsidR="00F83BB4" w:rsidRPr="007F3756" w:rsidTr="00B5682E">
        <w:trPr>
          <w:trHeight w:hRule="exact" w:val="1916"/>
          <w:jc w:val="center"/>
        </w:trPr>
        <w:tc>
          <w:tcPr>
            <w:tcW w:w="93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pacing w:val="1"/>
                <w:sz w:val="20"/>
                <w:szCs w:val="20"/>
                <w:lang w:val="en-US"/>
              </w:rPr>
              <w:t>Г</w:t>
            </w:r>
            <w:r w:rsidRPr="007F3756">
              <w:rPr>
                <w:rFonts w:eastAsia="Times New Roman"/>
                <w:sz w:val="20"/>
                <w:szCs w:val="20"/>
                <w:lang w:val="en-US"/>
              </w:rPr>
              <w:t>о</w:t>
            </w:r>
            <w:r w:rsidRPr="007F3756">
              <w:rPr>
                <w:rFonts w:eastAsia="Times New Roman"/>
                <w:spacing w:val="1"/>
                <w:sz w:val="20"/>
                <w:szCs w:val="20"/>
                <w:lang w:val="en-US"/>
              </w:rPr>
              <w:t>с</w:t>
            </w:r>
            <w:r w:rsidRPr="007F3756">
              <w:rPr>
                <w:rFonts w:eastAsia="Times New Roman"/>
                <w:spacing w:val="-1"/>
                <w:sz w:val="20"/>
                <w:szCs w:val="20"/>
                <w:lang w:val="en-US"/>
              </w:rPr>
              <w:t>т</w:t>
            </w:r>
            <w:r w:rsidRPr="007F3756">
              <w:rPr>
                <w:rFonts w:eastAsia="Times New Roman"/>
                <w:sz w:val="20"/>
                <w:szCs w:val="20"/>
                <w:lang w:val="en-US"/>
              </w:rPr>
              <w:t>и</w:t>
            </w:r>
            <w:r w:rsidRPr="007F3756">
              <w:rPr>
                <w:rFonts w:eastAsia="Times New Roman"/>
                <w:spacing w:val="-1"/>
                <w:sz w:val="20"/>
                <w:szCs w:val="20"/>
                <w:lang w:val="en-US"/>
              </w:rPr>
              <w:t>н</w:t>
            </w:r>
            <w:r w:rsidRPr="007F3756">
              <w:rPr>
                <w:rFonts w:eastAsia="Times New Roman"/>
                <w:sz w:val="20"/>
                <w:szCs w:val="20"/>
                <w:lang w:val="en-US"/>
              </w:rPr>
              <w:t>и</w:t>
            </w:r>
            <w:r w:rsidRPr="007F3756">
              <w:rPr>
                <w:rFonts w:eastAsia="Times New Roman"/>
                <w:spacing w:val="-1"/>
                <w:sz w:val="20"/>
                <w:szCs w:val="20"/>
                <w:lang w:val="en-US"/>
              </w:rPr>
              <w:t>ц</w:t>
            </w:r>
            <w:r w:rsidRPr="007F3756">
              <w:rPr>
                <w:rFonts w:eastAsia="Times New Roman"/>
                <w:sz w:val="20"/>
                <w:szCs w:val="20"/>
                <w:lang w:val="en-US"/>
              </w:rPr>
              <w:t>ы</w:t>
            </w:r>
          </w:p>
        </w:tc>
        <w:tc>
          <w:tcPr>
            <w:tcW w:w="664"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637" w:right="638"/>
              <w:jc w:val="center"/>
              <w:rPr>
                <w:rFonts w:eastAsia="Times New Roman"/>
                <w:sz w:val="20"/>
                <w:szCs w:val="20"/>
                <w:lang w:val="en-US"/>
              </w:rPr>
            </w:pPr>
            <w:r w:rsidRPr="007F3756">
              <w:rPr>
                <w:rFonts w:eastAsia="Times New Roman"/>
                <w:sz w:val="20"/>
                <w:szCs w:val="20"/>
                <w:lang w:val="en-US"/>
              </w:rPr>
              <w:t>м</w:t>
            </w:r>
            <w:r w:rsidRPr="007F3756">
              <w:rPr>
                <w:rFonts w:eastAsia="Times New Roman"/>
                <w:spacing w:val="1"/>
                <w:sz w:val="20"/>
                <w:szCs w:val="20"/>
                <w:lang w:val="en-US"/>
              </w:rPr>
              <w:t>ес</w:t>
            </w:r>
            <w:r w:rsidRPr="007F3756">
              <w:rPr>
                <w:rFonts w:eastAsia="Times New Roman"/>
                <w:spacing w:val="-1"/>
                <w:sz w:val="20"/>
                <w:szCs w:val="20"/>
                <w:lang w:val="en-US"/>
              </w:rPr>
              <w:t>т</w:t>
            </w:r>
            <w:r w:rsidRPr="007F3756">
              <w:rPr>
                <w:rFonts w:eastAsia="Times New Roman"/>
                <w:sz w:val="20"/>
                <w:szCs w:val="20"/>
                <w:lang w:val="en-US"/>
              </w:rPr>
              <w:t>о</w:t>
            </w:r>
          </w:p>
        </w:tc>
        <w:tc>
          <w:tcPr>
            <w:tcW w:w="433"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123,74</w:t>
            </w:r>
          </w:p>
        </w:tc>
        <w:tc>
          <w:tcPr>
            <w:tcW w:w="340"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1,825</w:t>
            </w:r>
          </w:p>
        </w:tc>
        <w:tc>
          <w:tcPr>
            <w:tcW w:w="551"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589" w:right="585"/>
              <w:jc w:val="center"/>
              <w:rPr>
                <w:rFonts w:eastAsia="Times New Roman"/>
                <w:sz w:val="20"/>
                <w:szCs w:val="20"/>
                <w:lang w:val="en-US"/>
              </w:rPr>
            </w:pPr>
            <w:r w:rsidRPr="007F3756">
              <w:rPr>
                <w:rFonts w:eastAsia="Times New Roman"/>
                <w:sz w:val="20"/>
                <w:szCs w:val="20"/>
                <w:lang w:val="en-US"/>
              </w:rPr>
              <w:t>169</w:t>
            </w:r>
          </w:p>
        </w:tc>
        <w:tc>
          <w:tcPr>
            <w:tcW w:w="42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15"/>
              <w:jc w:val="left"/>
              <w:rPr>
                <w:rFonts w:eastAsia="Times New Roman"/>
                <w:sz w:val="20"/>
                <w:szCs w:val="20"/>
                <w:lang w:val="en-US"/>
              </w:rPr>
            </w:pPr>
            <w:r w:rsidRPr="007F3756">
              <w:rPr>
                <w:rFonts w:eastAsia="Times New Roman"/>
                <w:sz w:val="20"/>
                <w:szCs w:val="20"/>
                <w:lang w:val="en-US"/>
              </w:rPr>
              <w:t>20880</w:t>
            </w:r>
          </w:p>
        </w:tc>
        <w:tc>
          <w:tcPr>
            <w:tcW w:w="335"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07"/>
              <w:jc w:val="left"/>
              <w:rPr>
                <w:rFonts w:eastAsia="Times New Roman"/>
                <w:sz w:val="20"/>
                <w:szCs w:val="20"/>
                <w:lang w:val="en-US"/>
              </w:rPr>
            </w:pPr>
            <w:r w:rsidRPr="007F3756">
              <w:rPr>
                <w:rFonts w:eastAsia="Times New Roman"/>
                <w:sz w:val="20"/>
                <w:szCs w:val="20"/>
                <w:lang w:val="en-US"/>
              </w:rPr>
              <w:t>308</w:t>
            </w:r>
          </w:p>
        </w:tc>
        <w:tc>
          <w:tcPr>
            <w:tcW w:w="1323"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нозное</w:t>
            </w:r>
            <w:r w:rsidRPr="007F3756">
              <w:rPr>
                <w:rFonts w:eastAsia="Times New Roman"/>
                <w:spacing w:val="1"/>
                <w:sz w:val="20"/>
                <w:szCs w:val="20"/>
              </w:rPr>
              <w:t xml:space="preserve">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ло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в</w:t>
            </w:r>
          </w:p>
          <w:p w:rsidR="00F83BB4" w:rsidRPr="007F3756" w:rsidRDefault="00F83BB4" w:rsidP="00B5682E">
            <w:pPr>
              <w:spacing w:before="40" w:after="0" w:line="240" w:lineRule="auto"/>
              <w:ind w:left="107" w:right="168"/>
              <w:jc w:val="left"/>
              <w:rPr>
                <w:rFonts w:eastAsia="Times New Roman"/>
                <w:sz w:val="20"/>
                <w:szCs w:val="20"/>
              </w:rPr>
            </w:pPr>
            <w:r w:rsidRPr="007F3756">
              <w:rPr>
                <w:rFonts w:eastAsia="Times New Roman"/>
                <w:sz w:val="20"/>
                <w:szCs w:val="20"/>
              </w:rPr>
              <w:t>колл</w:t>
            </w:r>
            <w:r w:rsidRPr="007F3756">
              <w:rPr>
                <w:rFonts w:eastAsia="Times New Roman"/>
                <w:spacing w:val="1"/>
                <w:sz w:val="20"/>
                <w:szCs w:val="20"/>
              </w:rPr>
              <w:t>е</w:t>
            </w:r>
            <w:r w:rsidRPr="007F3756">
              <w:rPr>
                <w:rFonts w:eastAsia="Times New Roman"/>
                <w:sz w:val="20"/>
                <w:szCs w:val="20"/>
              </w:rPr>
              <w:t>к</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2"/>
                <w:sz w:val="20"/>
                <w:szCs w:val="20"/>
              </w:rPr>
              <w:t>в</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 xml:space="preserve">х </w:t>
            </w:r>
            <w:r w:rsidRPr="007F3756">
              <w:rPr>
                <w:rFonts w:eastAsia="Times New Roman"/>
                <w:spacing w:val="1"/>
                <w:sz w:val="20"/>
                <w:szCs w:val="20"/>
              </w:rPr>
              <w:t>с</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д</w:t>
            </w:r>
            <w:r w:rsidRPr="007F3756">
              <w:rPr>
                <w:rFonts w:eastAsia="Times New Roman"/>
                <w:spacing w:val="1"/>
                <w:sz w:val="20"/>
                <w:szCs w:val="20"/>
              </w:rPr>
              <w:t>с</w:t>
            </w:r>
            <w:r w:rsidRPr="007F3756">
              <w:rPr>
                <w:rFonts w:eastAsia="Times New Roman"/>
                <w:spacing w:val="-1"/>
                <w:sz w:val="20"/>
                <w:szCs w:val="20"/>
              </w:rPr>
              <w:t>тв</w:t>
            </w:r>
            <w:r w:rsidRPr="007F3756">
              <w:rPr>
                <w:rFonts w:eastAsia="Times New Roman"/>
                <w:spacing w:val="1"/>
                <w:sz w:val="20"/>
                <w:szCs w:val="20"/>
              </w:rPr>
              <w:t>а</w:t>
            </w:r>
            <w:r w:rsidRPr="007F3756">
              <w:rPr>
                <w:rFonts w:eastAsia="Times New Roman"/>
                <w:sz w:val="20"/>
                <w:szCs w:val="20"/>
              </w:rPr>
              <w:t>х р</w:t>
            </w:r>
            <w:r w:rsidRPr="007F3756">
              <w:rPr>
                <w:rFonts w:eastAsia="Times New Roman"/>
                <w:spacing w:val="1"/>
                <w:sz w:val="20"/>
                <w:szCs w:val="20"/>
              </w:rPr>
              <w:t>аз</w:t>
            </w:r>
            <w:r w:rsidRPr="007F3756">
              <w:rPr>
                <w:rFonts w:eastAsia="Times New Roman"/>
                <w:sz w:val="20"/>
                <w:szCs w:val="20"/>
              </w:rPr>
              <w:t>м</w:t>
            </w:r>
            <w:r w:rsidRPr="007F3756">
              <w:rPr>
                <w:rFonts w:eastAsia="Times New Roman"/>
                <w:spacing w:val="1"/>
                <w:sz w:val="20"/>
                <w:szCs w:val="20"/>
              </w:rPr>
              <w:t>е</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00233F03">
              <w:rPr>
                <w:rFonts w:eastAsia="Times New Roman"/>
                <w:sz w:val="20"/>
                <w:szCs w:val="20"/>
              </w:rPr>
              <w:t>2032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pacing w:val="-4"/>
                <w:sz w:val="20"/>
                <w:szCs w:val="20"/>
              </w:rPr>
              <w:t>о</w:t>
            </w:r>
            <w:r w:rsidRPr="007F3756">
              <w:rPr>
                <w:rFonts w:eastAsia="Times New Roman"/>
                <w:spacing w:val="2"/>
                <w:sz w:val="20"/>
                <w:szCs w:val="20"/>
              </w:rPr>
              <w:t>д</w:t>
            </w:r>
            <w:r w:rsidRPr="007F3756">
              <w:rPr>
                <w:rFonts w:eastAsia="Times New Roman"/>
                <w:sz w:val="20"/>
                <w:szCs w:val="20"/>
              </w:rPr>
              <w:t>у р</w:t>
            </w:r>
            <w:r w:rsidRPr="007F3756">
              <w:rPr>
                <w:rFonts w:eastAsia="Times New Roman"/>
                <w:spacing w:val="1"/>
                <w:sz w:val="20"/>
                <w:szCs w:val="20"/>
              </w:rPr>
              <w:t>асс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 xml:space="preserve">но </w:t>
            </w:r>
            <w:r w:rsidRPr="007F3756">
              <w:rPr>
                <w:rFonts w:eastAsia="Times New Roman"/>
                <w:spacing w:val="-1"/>
                <w:sz w:val="20"/>
                <w:szCs w:val="20"/>
              </w:rPr>
              <w:t>и</w:t>
            </w:r>
            <w:r w:rsidRPr="007F3756">
              <w:rPr>
                <w:rFonts w:eastAsia="Times New Roman"/>
                <w:spacing w:val="1"/>
                <w:sz w:val="20"/>
                <w:szCs w:val="20"/>
              </w:rPr>
              <w:t>с</w:t>
            </w:r>
            <w:r w:rsidRPr="007F3756">
              <w:rPr>
                <w:rFonts w:eastAsia="Times New Roman"/>
                <w:sz w:val="20"/>
                <w:szCs w:val="20"/>
              </w:rPr>
              <w:t>х</w:t>
            </w:r>
            <w:r w:rsidRPr="007F3756">
              <w:rPr>
                <w:rFonts w:eastAsia="Times New Roman"/>
                <w:spacing w:val="-4"/>
                <w:sz w:val="20"/>
                <w:szCs w:val="20"/>
              </w:rPr>
              <w:t>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 xml:space="preserve">из </w:t>
            </w:r>
            <w:r w:rsidRPr="007F3756">
              <w:rPr>
                <w:rFonts w:eastAsia="Times New Roman"/>
                <w:spacing w:val="-8"/>
                <w:sz w:val="20"/>
                <w:szCs w:val="20"/>
              </w:rPr>
              <w:t>у</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 xml:space="preserve">ня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 о</w:t>
            </w:r>
            <w:r w:rsidRPr="007F3756">
              <w:rPr>
                <w:rFonts w:eastAsia="Times New Roman"/>
                <w:spacing w:val="1"/>
                <w:sz w:val="20"/>
                <w:szCs w:val="20"/>
              </w:rPr>
              <w:t>бес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3"/>
                <w:sz w:val="20"/>
                <w:szCs w:val="20"/>
              </w:rPr>
              <w:t xml:space="preserve"> </w:t>
            </w:r>
            <w:r w:rsidRPr="007F3756">
              <w:rPr>
                <w:rFonts w:eastAsia="Times New Roman"/>
                <w:sz w:val="20"/>
                <w:szCs w:val="20"/>
              </w:rPr>
              <w:t>– 4 м</w:t>
            </w:r>
            <w:r w:rsidRPr="007F3756">
              <w:rPr>
                <w:rFonts w:eastAsia="Times New Roman"/>
                <w:spacing w:val="1"/>
                <w:sz w:val="20"/>
                <w:szCs w:val="20"/>
              </w:rPr>
              <w:t>ес</w:t>
            </w:r>
            <w:r w:rsidRPr="007F3756">
              <w:rPr>
                <w:rFonts w:eastAsia="Times New Roman"/>
                <w:spacing w:val="-1"/>
                <w:sz w:val="20"/>
                <w:szCs w:val="20"/>
              </w:rPr>
              <w:t>т</w:t>
            </w:r>
            <w:r w:rsidRPr="007F3756">
              <w:rPr>
                <w:rFonts w:eastAsia="Times New Roman"/>
                <w:sz w:val="20"/>
                <w:szCs w:val="20"/>
              </w:rPr>
              <w:t>а 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л.</w:t>
            </w:r>
          </w:p>
        </w:tc>
      </w:tr>
      <w:tr w:rsidR="00F83BB4" w:rsidRPr="007F3756" w:rsidTr="00B5682E">
        <w:trPr>
          <w:trHeight w:hRule="exact" w:val="1597"/>
          <w:jc w:val="center"/>
        </w:trPr>
        <w:tc>
          <w:tcPr>
            <w:tcW w:w="93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ind w:left="108" w:right="200"/>
              <w:jc w:val="left"/>
              <w:rPr>
                <w:rFonts w:eastAsia="Times New Roman"/>
                <w:sz w:val="20"/>
                <w:szCs w:val="20"/>
              </w:rPr>
            </w:pPr>
            <w:r w:rsidRPr="007F3756">
              <w:rPr>
                <w:rFonts w:eastAsia="Times New Roman"/>
                <w:spacing w:val="-5"/>
                <w:sz w:val="20"/>
                <w:szCs w:val="20"/>
              </w:rPr>
              <w:t>П</w:t>
            </w:r>
            <w:r w:rsidRPr="007F3756">
              <w:rPr>
                <w:rFonts w:eastAsia="Times New Roman"/>
                <w:spacing w:val="1"/>
                <w:sz w:val="20"/>
                <w:szCs w:val="20"/>
              </w:rPr>
              <w:t>а</w:t>
            </w:r>
            <w:r w:rsidRPr="007F3756">
              <w:rPr>
                <w:rFonts w:eastAsia="Times New Roman"/>
                <w:sz w:val="20"/>
                <w:szCs w:val="20"/>
              </w:rPr>
              <w:t>ри</w:t>
            </w:r>
            <w:r w:rsidRPr="007F3756">
              <w:rPr>
                <w:rFonts w:eastAsia="Times New Roman"/>
                <w:spacing w:val="-1"/>
                <w:sz w:val="20"/>
                <w:szCs w:val="20"/>
              </w:rPr>
              <w:t>к</w:t>
            </w:r>
            <w:r w:rsidRPr="007F3756">
              <w:rPr>
                <w:rFonts w:eastAsia="Times New Roman"/>
                <w:sz w:val="20"/>
                <w:szCs w:val="20"/>
              </w:rPr>
              <w:t>м</w:t>
            </w:r>
            <w:r w:rsidRPr="007F3756">
              <w:rPr>
                <w:rFonts w:eastAsia="Times New Roman"/>
                <w:spacing w:val="1"/>
                <w:sz w:val="20"/>
                <w:szCs w:val="20"/>
              </w:rPr>
              <w:t>а</w:t>
            </w:r>
            <w:r w:rsidRPr="007F3756">
              <w:rPr>
                <w:rFonts w:eastAsia="Times New Roman"/>
                <w:sz w:val="20"/>
                <w:szCs w:val="20"/>
              </w:rPr>
              <w:t>х</w:t>
            </w:r>
            <w:r w:rsidRPr="007F3756">
              <w:rPr>
                <w:rFonts w:eastAsia="Times New Roman"/>
                <w:spacing w:val="1"/>
                <w:sz w:val="20"/>
                <w:szCs w:val="20"/>
              </w:rPr>
              <w:t>е</w:t>
            </w:r>
            <w:r w:rsidRPr="007F3756">
              <w:rPr>
                <w:rFonts w:eastAsia="Times New Roman"/>
                <w:sz w:val="20"/>
                <w:szCs w:val="20"/>
              </w:rPr>
              <w:t>р</w:t>
            </w:r>
            <w:r w:rsidRPr="007F3756">
              <w:rPr>
                <w:rFonts w:eastAsia="Times New Roman"/>
                <w:spacing w:val="1"/>
                <w:sz w:val="20"/>
                <w:szCs w:val="20"/>
              </w:rPr>
              <w:t>с</w:t>
            </w:r>
            <w:r w:rsidRPr="007F3756">
              <w:rPr>
                <w:rFonts w:eastAsia="Times New Roman"/>
                <w:sz w:val="20"/>
                <w:szCs w:val="20"/>
              </w:rPr>
              <w:t>к</w:t>
            </w:r>
            <w:r w:rsidRPr="007F3756">
              <w:rPr>
                <w:rFonts w:eastAsia="Times New Roman"/>
                <w:spacing w:val="-1"/>
                <w:sz w:val="20"/>
                <w:szCs w:val="20"/>
              </w:rPr>
              <w:t>и</w:t>
            </w:r>
            <w:r w:rsidRPr="007F3756">
              <w:rPr>
                <w:rFonts w:eastAsia="Times New Roman"/>
                <w:spacing w:val="1"/>
                <w:sz w:val="20"/>
                <w:szCs w:val="20"/>
              </w:rPr>
              <w:t>е</w:t>
            </w:r>
            <w:r w:rsidRPr="007F3756">
              <w:rPr>
                <w:rFonts w:eastAsia="Times New Roman"/>
                <w:sz w:val="20"/>
                <w:szCs w:val="20"/>
              </w:rPr>
              <w:t>, косм</w:t>
            </w:r>
            <w:r w:rsidRPr="007F3756">
              <w:rPr>
                <w:rFonts w:eastAsia="Times New Roman"/>
                <w:spacing w:val="1"/>
                <w:sz w:val="20"/>
                <w:szCs w:val="20"/>
              </w:rPr>
              <w:t>е</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1"/>
                <w:sz w:val="20"/>
                <w:szCs w:val="20"/>
              </w:rPr>
              <w:t>ч</w:t>
            </w:r>
            <w:r w:rsidRPr="007F3756">
              <w:rPr>
                <w:rFonts w:eastAsia="Times New Roman"/>
                <w:spacing w:val="1"/>
                <w:sz w:val="20"/>
                <w:szCs w:val="20"/>
              </w:rPr>
              <w:t>ес</w:t>
            </w:r>
            <w:r w:rsidRPr="007F3756">
              <w:rPr>
                <w:rFonts w:eastAsia="Times New Roman"/>
                <w:sz w:val="20"/>
                <w:szCs w:val="20"/>
              </w:rPr>
              <w:t>к</w:t>
            </w:r>
            <w:r w:rsidRPr="007F3756">
              <w:rPr>
                <w:rFonts w:eastAsia="Times New Roman"/>
                <w:spacing w:val="-1"/>
                <w:sz w:val="20"/>
                <w:szCs w:val="20"/>
              </w:rPr>
              <w:t>и</w:t>
            </w:r>
            <w:r w:rsidRPr="007F3756">
              <w:rPr>
                <w:rFonts w:eastAsia="Times New Roman"/>
                <w:sz w:val="20"/>
                <w:szCs w:val="20"/>
              </w:rPr>
              <w:t>е</w:t>
            </w:r>
            <w:r w:rsidRPr="007F3756">
              <w:rPr>
                <w:rFonts w:eastAsia="Times New Roman"/>
                <w:spacing w:val="1"/>
                <w:sz w:val="20"/>
                <w:szCs w:val="20"/>
              </w:rPr>
              <w:t xml:space="preserve"> </w:t>
            </w:r>
            <w:r w:rsidRPr="007F3756">
              <w:rPr>
                <w:rFonts w:eastAsia="Times New Roman"/>
                <w:spacing w:val="-3"/>
                <w:sz w:val="20"/>
                <w:szCs w:val="20"/>
              </w:rPr>
              <w:t>с</w:t>
            </w:r>
            <w:r w:rsidRPr="007F3756">
              <w:rPr>
                <w:rFonts w:eastAsia="Times New Roman"/>
                <w:spacing w:val="1"/>
                <w:sz w:val="20"/>
                <w:szCs w:val="20"/>
              </w:rPr>
              <w:t>а</w:t>
            </w:r>
            <w:r w:rsidRPr="007F3756">
              <w:rPr>
                <w:rFonts w:eastAsia="Times New Roman"/>
                <w:sz w:val="20"/>
                <w:szCs w:val="20"/>
              </w:rPr>
              <w:t>лон</w:t>
            </w:r>
            <w:r w:rsidRPr="007F3756">
              <w:rPr>
                <w:rFonts w:eastAsia="Times New Roman"/>
                <w:spacing w:val="-1"/>
                <w:sz w:val="20"/>
                <w:szCs w:val="20"/>
              </w:rPr>
              <w:t>ы</w:t>
            </w:r>
            <w:r w:rsidRPr="007F3756">
              <w:rPr>
                <w:rFonts w:eastAsia="Times New Roman"/>
                <w:sz w:val="20"/>
                <w:szCs w:val="20"/>
              </w:rPr>
              <w:t xml:space="preserve">, </w:t>
            </w:r>
            <w:r w:rsidRPr="007F3756">
              <w:rPr>
                <w:rFonts w:eastAsia="Times New Roman"/>
                <w:spacing w:val="1"/>
                <w:sz w:val="20"/>
                <w:szCs w:val="20"/>
              </w:rPr>
              <w:t>са</w:t>
            </w:r>
            <w:r w:rsidRPr="007F3756">
              <w:rPr>
                <w:rFonts w:eastAsia="Times New Roman"/>
                <w:sz w:val="20"/>
                <w:szCs w:val="20"/>
              </w:rPr>
              <w:t>лоны</w:t>
            </w:r>
            <w:r w:rsidRPr="007F3756">
              <w:rPr>
                <w:rFonts w:eastAsia="Times New Roman"/>
                <w:spacing w:val="-1"/>
                <w:sz w:val="20"/>
                <w:szCs w:val="20"/>
              </w:rPr>
              <w:t xml:space="preserve"> </w:t>
            </w:r>
            <w:r w:rsidRPr="007F3756">
              <w:rPr>
                <w:rFonts w:eastAsia="Times New Roman"/>
                <w:sz w:val="20"/>
                <w:szCs w:val="20"/>
              </w:rPr>
              <w:t>кра</w:t>
            </w:r>
            <w:r w:rsidRPr="007F3756">
              <w:rPr>
                <w:rFonts w:eastAsia="Times New Roman"/>
                <w:spacing w:val="1"/>
                <w:sz w:val="20"/>
                <w:szCs w:val="20"/>
              </w:rPr>
              <w:t>с</w:t>
            </w:r>
            <w:r w:rsidRPr="007F3756">
              <w:rPr>
                <w:rFonts w:eastAsia="Times New Roman"/>
                <w:sz w:val="20"/>
                <w:szCs w:val="20"/>
              </w:rPr>
              <w:t>о</w:t>
            </w:r>
            <w:r w:rsidRPr="007F3756">
              <w:rPr>
                <w:rFonts w:eastAsia="Times New Roman"/>
                <w:spacing w:val="-1"/>
                <w:sz w:val="20"/>
                <w:szCs w:val="20"/>
              </w:rPr>
              <w:t>т</w:t>
            </w:r>
            <w:r w:rsidRPr="007F3756">
              <w:rPr>
                <w:rFonts w:eastAsia="Times New Roman"/>
                <w:sz w:val="20"/>
                <w:szCs w:val="20"/>
              </w:rPr>
              <w:t>ы</w:t>
            </w:r>
          </w:p>
        </w:tc>
        <w:tc>
          <w:tcPr>
            <w:tcW w:w="664"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before="11" w:after="0" w:line="240" w:lineRule="auto"/>
              <w:jc w:val="left"/>
              <w:rPr>
                <w:rFonts w:eastAsia="Times New Roman"/>
                <w:sz w:val="20"/>
                <w:szCs w:val="20"/>
              </w:rPr>
            </w:pPr>
          </w:p>
          <w:p w:rsidR="00F83BB4" w:rsidRPr="007F3756" w:rsidRDefault="00F83BB4" w:rsidP="00B5682E">
            <w:pPr>
              <w:spacing w:after="0" w:line="240" w:lineRule="auto"/>
              <w:ind w:left="637" w:right="638"/>
              <w:jc w:val="center"/>
              <w:rPr>
                <w:rFonts w:eastAsia="Times New Roman"/>
                <w:sz w:val="20"/>
                <w:szCs w:val="20"/>
                <w:lang w:val="en-US"/>
              </w:rPr>
            </w:pPr>
            <w:r w:rsidRPr="007F3756">
              <w:rPr>
                <w:rFonts w:eastAsia="Times New Roman"/>
                <w:sz w:val="20"/>
                <w:szCs w:val="20"/>
                <w:lang w:val="en-US"/>
              </w:rPr>
              <w:t>м</w:t>
            </w:r>
            <w:r w:rsidRPr="007F3756">
              <w:rPr>
                <w:rFonts w:eastAsia="Times New Roman"/>
                <w:spacing w:val="1"/>
                <w:sz w:val="20"/>
                <w:szCs w:val="20"/>
                <w:lang w:val="en-US"/>
              </w:rPr>
              <w:t>ес</w:t>
            </w:r>
            <w:r w:rsidRPr="007F3756">
              <w:rPr>
                <w:rFonts w:eastAsia="Times New Roman"/>
                <w:spacing w:val="-1"/>
                <w:sz w:val="20"/>
                <w:szCs w:val="20"/>
                <w:lang w:val="en-US"/>
              </w:rPr>
              <w:t>т</w:t>
            </w:r>
            <w:r w:rsidRPr="007F3756">
              <w:rPr>
                <w:rFonts w:eastAsia="Times New Roman"/>
                <w:sz w:val="20"/>
                <w:szCs w:val="20"/>
                <w:lang w:val="en-US"/>
              </w:rPr>
              <w:t>о</w:t>
            </w:r>
          </w:p>
        </w:tc>
        <w:tc>
          <w:tcPr>
            <w:tcW w:w="433"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173,01</w:t>
            </w:r>
          </w:p>
        </w:tc>
        <w:tc>
          <w:tcPr>
            <w:tcW w:w="340"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2,555</w:t>
            </w:r>
          </w:p>
        </w:tc>
        <w:tc>
          <w:tcPr>
            <w:tcW w:w="551"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649" w:right="645"/>
              <w:jc w:val="center"/>
              <w:rPr>
                <w:rFonts w:eastAsia="Times New Roman"/>
                <w:sz w:val="20"/>
                <w:szCs w:val="20"/>
                <w:lang w:val="en-US"/>
              </w:rPr>
            </w:pPr>
            <w:r w:rsidRPr="007F3756">
              <w:rPr>
                <w:rFonts w:eastAsia="Times New Roman"/>
                <w:sz w:val="20"/>
                <w:szCs w:val="20"/>
                <w:lang w:val="en-US"/>
              </w:rPr>
              <w:t>83</w:t>
            </w:r>
          </w:p>
        </w:tc>
        <w:tc>
          <w:tcPr>
            <w:tcW w:w="42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315"/>
              <w:jc w:val="left"/>
              <w:rPr>
                <w:rFonts w:eastAsia="Times New Roman"/>
                <w:sz w:val="20"/>
                <w:szCs w:val="20"/>
                <w:lang w:val="en-US"/>
              </w:rPr>
            </w:pPr>
            <w:r w:rsidRPr="007F3756">
              <w:rPr>
                <w:rFonts w:eastAsia="Times New Roman"/>
                <w:sz w:val="20"/>
                <w:szCs w:val="20"/>
                <w:lang w:val="en-US"/>
              </w:rPr>
              <w:t>14417</w:t>
            </w:r>
          </w:p>
        </w:tc>
        <w:tc>
          <w:tcPr>
            <w:tcW w:w="335"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307"/>
              <w:jc w:val="left"/>
              <w:rPr>
                <w:rFonts w:eastAsia="Times New Roman"/>
                <w:sz w:val="20"/>
                <w:szCs w:val="20"/>
                <w:lang w:val="en-US"/>
              </w:rPr>
            </w:pPr>
            <w:r w:rsidRPr="007F3756">
              <w:rPr>
                <w:rFonts w:eastAsia="Times New Roman"/>
                <w:sz w:val="20"/>
                <w:szCs w:val="20"/>
                <w:lang w:val="en-US"/>
              </w:rPr>
              <w:t>213</w:t>
            </w:r>
          </w:p>
        </w:tc>
        <w:tc>
          <w:tcPr>
            <w:tcW w:w="1323"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нозное</w:t>
            </w:r>
            <w:r w:rsidRPr="007F3756">
              <w:rPr>
                <w:rFonts w:eastAsia="Times New Roman"/>
                <w:spacing w:val="1"/>
                <w:sz w:val="20"/>
                <w:szCs w:val="20"/>
              </w:rPr>
              <w:t xml:space="preserve">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ло кр</w:t>
            </w:r>
            <w:r w:rsidRPr="007F3756">
              <w:rPr>
                <w:rFonts w:eastAsia="Times New Roman"/>
                <w:spacing w:val="1"/>
                <w:sz w:val="20"/>
                <w:szCs w:val="20"/>
              </w:rPr>
              <w:t>есе</w:t>
            </w:r>
            <w:r w:rsidRPr="007F3756">
              <w:rPr>
                <w:rFonts w:eastAsia="Times New Roman"/>
                <w:sz w:val="20"/>
                <w:szCs w:val="20"/>
              </w:rPr>
              <w:t>л в</w:t>
            </w:r>
          </w:p>
          <w:p w:rsidR="00F83BB4" w:rsidRPr="007F3756" w:rsidRDefault="00F83BB4" w:rsidP="00B5682E">
            <w:pPr>
              <w:spacing w:before="44" w:after="0" w:line="240" w:lineRule="auto"/>
              <w:ind w:left="107" w:right="506"/>
              <w:jc w:val="left"/>
              <w:rPr>
                <w:rFonts w:eastAsia="Times New Roman"/>
                <w:sz w:val="20"/>
                <w:szCs w:val="20"/>
              </w:rPr>
            </w:pPr>
            <w:r w:rsidRPr="007F3756">
              <w:rPr>
                <w:rFonts w:eastAsia="Times New Roman"/>
                <w:sz w:val="20"/>
                <w:szCs w:val="20"/>
              </w:rPr>
              <w:t>п</w:t>
            </w:r>
            <w:r w:rsidRPr="007F3756">
              <w:rPr>
                <w:rFonts w:eastAsia="Times New Roman"/>
                <w:spacing w:val="1"/>
                <w:sz w:val="20"/>
                <w:szCs w:val="20"/>
              </w:rPr>
              <w:t>а</w:t>
            </w:r>
            <w:r w:rsidRPr="007F3756">
              <w:rPr>
                <w:rFonts w:eastAsia="Times New Roman"/>
                <w:sz w:val="20"/>
                <w:szCs w:val="20"/>
              </w:rPr>
              <w:t>ри</w:t>
            </w:r>
            <w:r w:rsidRPr="007F3756">
              <w:rPr>
                <w:rFonts w:eastAsia="Times New Roman"/>
                <w:spacing w:val="-1"/>
                <w:sz w:val="20"/>
                <w:szCs w:val="20"/>
              </w:rPr>
              <w:t>к</w:t>
            </w:r>
            <w:r w:rsidRPr="007F3756">
              <w:rPr>
                <w:rFonts w:eastAsia="Times New Roman"/>
                <w:sz w:val="20"/>
                <w:szCs w:val="20"/>
              </w:rPr>
              <w:t>м</w:t>
            </w:r>
            <w:r w:rsidRPr="007F3756">
              <w:rPr>
                <w:rFonts w:eastAsia="Times New Roman"/>
                <w:spacing w:val="1"/>
                <w:sz w:val="20"/>
                <w:szCs w:val="20"/>
              </w:rPr>
              <w:t>а</w:t>
            </w:r>
            <w:r w:rsidRPr="007F3756">
              <w:rPr>
                <w:rFonts w:eastAsia="Times New Roman"/>
                <w:sz w:val="20"/>
                <w:szCs w:val="20"/>
              </w:rPr>
              <w:t>х</w:t>
            </w:r>
            <w:r w:rsidRPr="007F3756">
              <w:rPr>
                <w:rFonts w:eastAsia="Times New Roman"/>
                <w:spacing w:val="1"/>
                <w:sz w:val="20"/>
                <w:szCs w:val="20"/>
              </w:rPr>
              <w:t>е</w:t>
            </w:r>
            <w:r w:rsidRPr="007F3756">
              <w:rPr>
                <w:rFonts w:eastAsia="Times New Roman"/>
                <w:sz w:val="20"/>
                <w:szCs w:val="20"/>
              </w:rPr>
              <w:t>р</w:t>
            </w:r>
            <w:r w:rsidRPr="007F3756">
              <w:rPr>
                <w:rFonts w:eastAsia="Times New Roman"/>
                <w:spacing w:val="1"/>
                <w:sz w:val="20"/>
                <w:szCs w:val="20"/>
              </w:rPr>
              <w:t>с</w:t>
            </w:r>
            <w:r w:rsidRPr="007F3756">
              <w:rPr>
                <w:rFonts w:eastAsia="Times New Roman"/>
                <w:sz w:val="20"/>
                <w:szCs w:val="20"/>
              </w:rPr>
              <w:t>к</w:t>
            </w:r>
            <w:r w:rsidRPr="007F3756">
              <w:rPr>
                <w:rFonts w:eastAsia="Times New Roman"/>
                <w:spacing w:val="-1"/>
                <w:sz w:val="20"/>
                <w:szCs w:val="20"/>
              </w:rPr>
              <w:t>и</w:t>
            </w:r>
            <w:r w:rsidRPr="007F3756">
              <w:rPr>
                <w:rFonts w:eastAsia="Times New Roman"/>
                <w:sz w:val="20"/>
                <w:szCs w:val="20"/>
              </w:rPr>
              <w:t>х в</w:t>
            </w:r>
            <w:r w:rsidRPr="007F3756">
              <w:rPr>
                <w:rFonts w:eastAsia="Times New Roman"/>
                <w:spacing w:val="-1"/>
                <w:sz w:val="20"/>
                <w:szCs w:val="20"/>
              </w:rPr>
              <w:t xml:space="preserve"> </w:t>
            </w:r>
            <w:r w:rsidR="00233F03">
              <w:rPr>
                <w:rFonts w:eastAsia="Times New Roman"/>
                <w:sz w:val="20"/>
                <w:szCs w:val="20"/>
              </w:rPr>
              <w:t>2032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2"/>
                <w:sz w:val="20"/>
                <w:szCs w:val="20"/>
              </w:rPr>
              <w:t>д</w:t>
            </w:r>
            <w:r w:rsidRPr="007F3756">
              <w:rPr>
                <w:rFonts w:eastAsia="Times New Roman"/>
                <w:sz w:val="20"/>
                <w:szCs w:val="20"/>
              </w:rPr>
              <w:t>у р</w:t>
            </w:r>
            <w:r w:rsidRPr="007F3756">
              <w:rPr>
                <w:rFonts w:eastAsia="Times New Roman"/>
                <w:spacing w:val="1"/>
                <w:sz w:val="20"/>
                <w:szCs w:val="20"/>
              </w:rPr>
              <w:t>асс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 xml:space="preserve">но </w:t>
            </w:r>
            <w:r w:rsidRPr="007F3756">
              <w:rPr>
                <w:rFonts w:eastAsia="Times New Roman"/>
                <w:spacing w:val="-1"/>
                <w:sz w:val="20"/>
                <w:szCs w:val="20"/>
              </w:rPr>
              <w:t>и</w:t>
            </w:r>
            <w:r w:rsidRPr="007F3756">
              <w:rPr>
                <w:rFonts w:eastAsia="Times New Roman"/>
                <w:spacing w:val="1"/>
                <w:sz w:val="20"/>
                <w:szCs w:val="20"/>
              </w:rPr>
              <w:t>с</w:t>
            </w:r>
            <w:r w:rsidRPr="007F3756">
              <w:rPr>
                <w:rFonts w:eastAsia="Times New Roman"/>
                <w:sz w:val="20"/>
                <w:szCs w:val="20"/>
              </w:rPr>
              <w:t>х</w:t>
            </w:r>
            <w:r w:rsidRPr="007F3756">
              <w:rPr>
                <w:rFonts w:eastAsia="Times New Roman"/>
                <w:spacing w:val="-4"/>
                <w:sz w:val="20"/>
                <w:szCs w:val="20"/>
              </w:rPr>
              <w:t>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 xml:space="preserve">из </w:t>
            </w:r>
            <w:r w:rsidRPr="007F3756">
              <w:rPr>
                <w:rFonts w:eastAsia="Times New Roman"/>
                <w:spacing w:val="-8"/>
                <w:sz w:val="20"/>
                <w:szCs w:val="20"/>
              </w:rPr>
              <w:t>у</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 xml:space="preserve">ня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w:t>
            </w:r>
            <w:r w:rsidRPr="007F3756">
              <w:rPr>
                <w:rFonts w:eastAsia="Times New Roman"/>
                <w:spacing w:val="1"/>
                <w:sz w:val="20"/>
                <w:szCs w:val="20"/>
              </w:rPr>
              <w:t xml:space="preserve"> </w:t>
            </w:r>
            <w:r w:rsidRPr="007F3756">
              <w:rPr>
                <w:rFonts w:eastAsia="Times New Roman"/>
                <w:sz w:val="20"/>
                <w:szCs w:val="20"/>
              </w:rPr>
              <w:t>о</w:t>
            </w:r>
            <w:r w:rsidRPr="007F3756">
              <w:rPr>
                <w:rFonts w:eastAsia="Times New Roman"/>
                <w:spacing w:val="2"/>
                <w:sz w:val="20"/>
                <w:szCs w:val="20"/>
              </w:rPr>
              <w:t>б</w:t>
            </w:r>
            <w:r w:rsidRPr="007F3756">
              <w:rPr>
                <w:rFonts w:eastAsia="Times New Roman"/>
                <w:spacing w:val="1"/>
                <w:sz w:val="20"/>
                <w:szCs w:val="20"/>
              </w:rPr>
              <w:t>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1"/>
                <w:sz w:val="20"/>
                <w:szCs w:val="20"/>
              </w:rPr>
              <w:t xml:space="preserve"> </w:t>
            </w:r>
            <w:r w:rsidRPr="007F3756">
              <w:rPr>
                <w:rFonts w:eastAsia="Times New Roman"/>
                <w:sz w:val="20"/>
                <w:szCs w:val="20"/>
              </w:rPr>
              <w:t>– 1,97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л.</w:t>
            </w:r>
          </w:p>
        </w:tc>
      </w:tr>
      <w:tr w:rsidR="00F83BB4" w:rsidRPr="007F3756" w:rsidTr="00B5682E">
        <w:trPr>
          <w:trHeight w:val="328"/>
          <w:jc w:val="center"/>
        </w:trPr>
        <w:tc>
          <w:tcPr>
            <w:tcW w:w="5000" w:type="pct"/>
            <w:gridSpan w:val="8"/>
            <w:tcBorders>
              <w:top w:val="nil"/>
              <w:left w:val="single" w:sz="4" w:space="0" w:color="000000"/>
              <w:bottom w:val="nil"/>
              <w:right w:val="single" w:sz="4" w:space="0" w:color="000000"/>
            </w:tcBorders>
            <w:hideMark/>
          </w:tcPr>
          <w:p w:rsidR="00F83BB4" w:rsidRPr="007F3756" w:rsidRDefault="00F83BB4" w:rsidP="00B5682E">
            <w:pPr>
              <w:spacing w:after="0" w:line="240" w:lineRule="auto"/>
              <w:ind w:left="5239" w:right="5242"/>
              <w:jc w:val="center"/>
              <w:rPr>
                <w:rFonts w:eastAsia="Times New Roman"/>
                <w:sz w:val="20"/>
                <w:szCs w:val="20"/>
              </w:rPr>
            </w:pPr>
            <w:r w:rsidRPr="007F3756">
              <w:rPr>
                <w:rFonts w:eastAsia="Times New Roman"/>
                <w:spacing w:val="-5"/>
                <w:sz w:val="20"/>
                <w:szCs w:val="20"/>
              </w:rPr>
              <w:t>П</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д</w:t>
            </w:r>
            <w:r w:rsidRPr="007F3756">
              <w:rPr>
                <w:rFonts w:eastAsia="Times New Roman"/>
                <w:sz w:val="20"/>
                <w:szCs w:val="20"/>
              </w:rPr>
              <w:t>пр</w:t>
            </w:r>
            <w:r w:rsidRPr="007F3756">
              <w:rPr>
                <w:rFonts w:eastAsia="Times New Roman"/>
                <w:spacing w:val="-1"/>
                <w:sz w:val="20"/>
                <w:szCs w:val="20"/>
              </w:rPr>
              <w:t>и</w:t>
            </w:r>
            <w:r w:rsidRPr="007F3756">
              <w:rPr>
                <w:rFonts w:eastAsia="Times New Roman"/>
                <w:spacing w:val="1"/>
                <w:sz w:val="20"/>
                <w:szCs w:val="20"/>
              </w:rPr>
              <w:t>я</w:t>
            </w:r>
            <w:r w:rsidRPr="007F3756">
              <w:rPr>
                <w:rFonts w:eastAsia="Times New Roman"/>
                <w:spacing w:val="-1"/>
                <w:sz w:val="20"/>
                <w:szCs w:val="20"/>
              </w:rPr>
              <w:t>т</w:t>
            </w:r>
            <w:r w:rsidRPr="007F3756">
              <w:rPr>
                <w:rFonts w:eastAsia="Times New Roman"/>
                <w:sz w:val="20"/>
                <w:szCs w:val="20"/>
              </w:rPr>
              <w:t>ия</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pacing w:val="1"/>
                <w:sz w:val="20"/>
                <w:szCs w:val="20"/>
              </w:rPr>
              <w:t>с</w:t>
            </w:r>
            <w:r w:rsidRPr="007F3756">
              <w:rPr>
                <w:rFonts w:eastAsia="Times New Roman"/>
                <w:sz w:val="20"/>
                <w:szCs w:val="20"/>
              </w:rPr>
              <w:t>ф</w:t>
            </w:r>
            <w:r w:rsidRPr="007F3756">
              <w:rPr>
                <w:rFonts w:eastAsia="Times New Roman"/>
                <w:spacing w:val="2"/>
                <w:sz w:val="20"/>
                <w:szCs w:val="20"/>
              </w:rPr>
              <w:t>е</w:t>
            </w:r>
            <w:r w:rsidRPr="007F3756">
              <w:rPr>
                <w:rFonts w:eastAsia="Times New Roman"/>
                <w:sz w:val="20"/>
                <w:szCs w:val="20"/>
              </w:rPr>
              <w:t>ре</w:t>
            </w:r>
            <w:r w:rsidRPr="007F3756">
              <w:rPr>
                <w:rFonts w:eastAsia="Times New Roman"/>
                <w:spacing w:val="1"/>
                <w:sz w:val="20"/>
                <w:szCs w:val="20"/>
              </w:rPr>
              <w:t xml:space="preserve"> </w:t>
            </w:r>
            <w:r w:rsidRPr="007F3756">
              <w:rPr>
                <w:rFonts w:eastAsia="Times New Roman"/>
                <w:sz w:val="20"/>
                <w:szCs w:val="20"/>
              </w:rPr>
              <w:t>похоро</w:t>
            </w:r>
            <w:r w:rsidRPr="007F3756">
              <w:rPr>
                <w:rFonts w:eastAsia="Times New Roman"/>
                <w:spacing w:val="-1"/>
                <w:sz w:val="20"/>
                <w:szCs w:val="20"/>
              </w:rPr>
              <w:t>н</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w:t>
            </w:r>
            <w:r w:rsidRPr="007F3756">
              <w:rPr>
                <w:rFonts w:eastAsia="Times New Roman"/>
                <w:spacing w:val="4"/>
                <w:sz w:val="20"/>
                <w:szCs w:val="20"/>
              </w:rPr>
              <w:t xml:space="preserve"> </w:t>
            </w:r>
            <w:r w:rsidRPr="007F3756">
              <w:rPr>
                <w:rFonts w:eastAsia="Times New Roman"/>
                <w:spacing w:val="-8"/>
                <w:sz w:val="20"/>
                <w:szCs w:val="20"/>
              </w:rPr>
              <w:t>у</w:t>
            </w:r>
            <w:r w:rsidRPr="007F3756">
              <w:rPr>
                <w:rFonts w:eastAsia="Times New Roman"/>
                <w:spacing w:val="1"/>
                <w:sz w:val="20"/>
                <w:szCs w:val="20"/>
              </w:rPr>
              <w:t>с</w:t>
            </w:r>
            <w:r w:rsidRPr="007F3756">
              <w:rPr>
                <w:rFonts w:eastAsia="Times New Roman"/>
                <w:spacing w:val="4"/>
                <w:sz w:val="20"/>
                <w:szCs w:val="20"/>
              </w:rPr>
              <w:t>л</w:t>
            </w:r>
            <w:r w:rsidRPr="007F3756">
              <w:rPr>
                <w:rFonts w:eastAsia="Times New Roman"/>
                <w:sz w:val="20"/>
                <w:szCs w:val="20"/>
              </w:rPr>
              <w:t>уг</w:t>
            </w:r>
          </w:p>
        </w:tc>
      </w:tr>
      <w:tr w:rsidR="00F83BB4" w:rsidRPr="007F3756" w:rsidTr="00B5682E">
        <w:trPr>
          <w:trHeight w:hRule="exact" w:val="648"/>
          <w:jc w:val="center"/>
        </w:trPr>
        <w:tc>
          <w:tcPr>
            <w:tcW w:w="93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rPr>
            </w:pPr>
          </w:p>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z w:val="20"/>
                <w:szCs w:val="20"/>
                <w:lang w:val="en-US"/>
              </w:rPr>
              <w:t>Кл</w:t>
            </w:r>
            <w:r w:rsidRPr="007F3756">
              <w:rPr>
                <w:rFonts w:eastAsia="Times New Roman"/>
                <w:spacing w:val="1"/>
                <w:sz w:val="20"/>
                <w:szCs w:val="20"/>
                <w:lang w:val="en-US"/>
              </w:rPr>
              <w:t>а</w:t>
            </w:r>
            <w:r w:rsidRPr="007F3756">
              <w:rPr>
                <w:rFonts w:eastAsia="Times New Roman"/>
                <w:spacing w:val="2"/>
                <w:sz w:val="20"/>
                <w:szCs w:val="20"/>
                <w:lang w:val="en-US"/>
              </w:rPr>
              <w:t>дб</w:t>
            </w:r>
            <w:r w:rsidRPr="007F3756">
              <w:rPr>
                <w:rFonts w:eastAsia="Times New Roman"/>
                <w:sz w:val="20"/>
                <w:szCs w:val="20"/>
                <w:lang w:val="en-US"/>
              </w:rPr>
              <w:t>и</w:t>
            </w:r>
            <w:r w:rsidRPr="007F3756">
              <w:rPr>
                <w:rFonts w:eastAsia="Times New Roman"/>
                <w:spacing w:val="-1"/>
                <w:sz w:val="20"/>
                <w:szCs w:val="20"/>
                <w:lang w:val="en-US"/>
              </w:rPr>
              <w:t>щ</w:t>
            </w:r>
            <w:r w:rsidRPr="007F3756">
              <w:rPr>
                <w:rFonts w:eastAsia="Times New Roman"/>
                <w:sz w:val="20"/>
                <w:szCs w:val="20"/>
                <w:lang w:val="en-US"/>
              </w:rPr>
              <w:t>а</w:t>
            </w:r>
          </w:p>
        </w:tc>
        <w:tc>
          <w:tcPr>
            <w:tcW w:w="664"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503"/>
              <w:jc w:val="left"/>
              <w:rPr>
                <w:rFonts w:eastAsia="Times New Roman"/>
                <w:sz w:val="20"/>
                <w:szCs w:val="20"/>
                <w:lang w:val="en-US"/>
              </w:rPr>
            </w:pPr>
            <w:r w:rsidRPr="007F3756">
              <w:rPr>
                <w:rFonts w:eastAsia="Times New Roman"/>
                <w:spacing w:val="1"/>
                <w:sz w:val="20"/>
                <w:szCs w:val="20"/>
                <w:lang w:val="en-US"/>
              </w:rPr>
              <w:t>г</w:t>
            </w:r>
            <w:r w:rsidRPr="007F3756">
              <w:rPr>
                <w:rFonts w:eastAsia="Times New Roman"/>
                <w:sz w:val="20"/>
                <w:szCs w:val="20"/>
                <w:lang w:val="en-US"/>
              </w:rPr>
              <w:t>а</w:t>
            </w:r>
            <w:r w:rsidRPr="007F3756">
              <w:rPr>
                <w:rFonts w:eastAsia="Times New Roman"/>
                <w:spacing w:val="1"/>
                <w:sz w:val="20"/>
                <w:szCs w:val="20"/>
                <w:lang w:val="en-US"/>
              </w:rPr>
              <w:t xml:space="preserve"> </w:t>
            </w:r>
            <w:r w:rsidRPr="007F3756">
              <w:rPr>
                <w:rFonts w:eastAsia="Times New Roman"/>
                <w:sz w:val="20"/>
                <w:szCs w:val="20"/>
                <w:lang w:val="en-US"/>
              </w:rPr>
              <w:t>о</w:t>
            </w:r>
            <w:r w:rsidRPr="007F3756">
              <w:rPr>
                <w:rFonts w:eastAsia="Times New Roman"/>
                <w:spacing w:val="2"/>
                <w:sz w:val="20"/>
                <w:szCs w:val="20"/>
                <w:lang w:val="en-US"/>
              </w:rPr>
              <w:t>б</w:t>
            </w:r>
            <w:r w:rsidRPr="007F3756">
              <w:rPr>
                <w:rFonts w:eastAsia="Times New Roman"/>
                <w:spacing w:val="-1"/>
                <w:sz w:val="20"/>
                <w:szCs w:val="20"/>
                <w:lang w:val="en-US"/>
              </w:rPr>
              <w:t>щ</w:t>
            </w:r>
            <w:r w:rsidRPr="007F3756">
              <w:rPr>
                <w:rFonts w:eastAsia="Times New Roman"/>
                <w:spacing w:val="1"/>
                <w:sz w:val="20"/>
                <w:szCs w:val="20"/>
                <w:lang w:val="en-US"/>
              </w:rPr>
              <w:t>е</w:t>
            </w:r>
            <w:r w:rsidRPr="007F3756">
              <w:rPr>
                <w:rFonts w:eastAsia="Times New Roman"/>
                <w:sz w:val="20"/>
                <w:szCs w:val="20"/>
                <w:lang w:val="en-US"/>
              </w:rPr>
              <w:t>й</w:t>
            </w:r>
          </w:p>
          <w:p w:rsidR="00F83BB4" w:rsidRPr="007F3756" w:rsidRDefault="00F83BB4" w:rsidP="00B5682E">
            <w:pPr>
              <w:spacing w:before="44" w:after="0" w:line="240" w:lineRule="auto"/>
              <w:ind w:left="515"/>
              <w:jc w:val="left"/>
              <w:rPr>
                <w:rFonts w:eastAsia="Times New Roman"/>
                <w:sz w:val="20"/>
                <w:szCs w:val="20"/>
                <w:lang w:val="en-US"/>
              </w:rPr>
            </w:pPr>
            <w:r w:rsidRPr="007F3756">
              <w:rPr>
                <w:rFonts w:eastAsia="Times New Roman"/>
                <w:sz w:val="20"/>
                <w:szCs w:val="20"/>
                <w:lang w:val="en-US"/>
              </w:rPr>
              <w:t>пло</w:t>
            </w:r>
            <w:r w:rsidRPr="007F3756">
              <w:rPr>
                <w:rFonts w:eastAsia="Times New Roman"/>
                <w:spacing w:val="-1"/>
                <w:sz w:val="20"/>
                <w:szCs w:val="20"/>
                <w:lang w:val="en-US"/>
              </w:rPr>
              <w:t>щ</w:t>
            </w:r>
            <w:r w:rsidRPr="007F3756">
              <w:rPr>
                <w:rFonts w:eastAsia="Times New Roman"/>
                <w:spacing w:val="1"/>
                <w:sz w:val="20"/>
                <w:szCs w:val="20"/>
                <w:lang w:val="en-US"/>
              </w:rPr>
              <w:t>а</w:t>
            </w:r>
            <w:r w:rsidRPr="007F3756">
              <w:rPr>
                <w:rFonts w:eastAsia="Times New Roman"/>
                <w:spacing w:val="2"/>
                <w:sz w:val="20"/>
                <w:szCs w:val="20"/>
                <w:lang w:val="en-US"/>
              </w:rPr>
              <w:t>д</w:t>
            </w:r>
            <w:r w:rsidRPr="007F3756">
              <w:rPr>
                <w:rFonts w:eastAsia="Times New Roman"/>
                <w:sz w:val="20"/>
                <w:szCs w:val="20"/>
                <w:lang w:val="en-US"/>
              </w:rPr>
              <w:t>и</w:t>
            </w:r>
          </w:p>
        </w:tc>
        <w:tc>
          <w:tcPr>
            <w:tcW w:w="433"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183"/>
              <w:jc w:val="left"/>
              <w:rPr>
                <w:rFonts w:eastAsia="Times New Roman"/>
                <w:sz w:val="20"/>
                <w:szCs w:val="20"/>
                <w:lang w:val="en-US"/>
              </w:rPr>
            </w:pPr>
            <w:r w:rsidRPr="007F3756">
              <w:rPr>
                <w:rFonts w:eastAsia="Times New Roman"/>
                <w:sz w:val="20"/>
                <w:szCs w:val="20"/>
                <w:lang w:val="en-US"/>
              </w:rPr>
              <w:t>3193,390</w:t>
            </w:r>
          </w:p>
        </w:tc>
        <w:tc>
          <w:tcPr>
            <w:tcW w:w="340"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163"/>
              <w:jc w:val="left"/>
              <w:rPr>
                <w:rFonts w:eastAsia="Times New Roman"/>
                <w:sz w:val="20"/>
                <w:szCs w:val="20"/>
                <w:lang w:val="en-US"/>
              </w:rPr>
            </w:pPr>
            <w:r w:rsidRPr="007F3756">
              <w:rPr>
                <w:rFonts w:eastAsia="Times New Roman"/>
                <w:sz w:val="20"/>
                <w:szCs w:val="20"/>
                <w:lang w:val="en-US"/>
              </w:rPr>
              <w:t>56,210</w:t>
            </w:r>
          </w:p>
        </w:tc>
        <w:tc>
          <w:tcPr>
            <w:tcW w:w="551"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557" w:right="557"/>
              <w:jc w:val="center"/>
              <w:rPr>
                <w:rFonts w:eastAsia="Times New Roman"/>
                <w:sz w:val="20"/>
                <w:szCs w:val="20"/>
                <w:lang w:val="en-US"/>
              </w:rPr>
            </w:pPr>
            <w:r w:rsidRPr="007F3756">
              <w:rPr>
                <w:rFonts w:eastAsia="Times New Roman"/>
                <w:sz w:val="20"/>
                <w:szCs w:val="20"/>
                <w:lang w:val="en-US"/>
              </w:rPr>
              <w:t>21,5</w:t>
            </w:r>
          </w:p>
        </w:tc>
        <w:tc>
          <w:tcPr>
            <w:tcW w:w="42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315"/>
              <w:jc w:val="left"/>
              <w:rPr>
                <w:rFonts w:eastAsia="Times New Roman"/>
                <w:sz w:val="20"/>
                <w:szCs w:val="20"/>
                <w:lang w:val="en-US"/>
              </w:rPr>
            </w:pPr>
            <w:r w:rsidRPr="007F3756">
              <w:rPr>
                <w:rFonts w:eastAsia="Times New Roman"/>
                <w:sz w:val="20"/>
                <w:szCs w:val="20"/>
                <w:lang w:val="en-US"/>
              </w:rPr>
              <w:t>68523</w:t>
            </w:r>
          </w:p>
        </w:tc>
        <w:tc>
          <w:tcPr>
            <w:tcW w:w="335"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247"/>
              <w:jc w:val="left"/>
              <w:rPr>
                <w:rFonts w:eastAsia="Times New Roman"/>
                <w:sz w:val="20"/>
                <w:szCs w:val="20"/>
                <w:lang w:val="en-US"/>
              </w:rPr>
            </w:pPr>
            <w:r w:rsidRPr="007F3756">
              <w:rPr>
                <w:rFonts w:eastAsia="Times New Roman"/>
                <w:sz w:val="20"/>
                <w:szCs w:val="20"/>
                <w:lang w:val="en-US"/>
              </w:rPr>
              <w:t>1206</w:t>
            </w:r>
          </w:p>
        </w:tc>
        <w:tc>
          <w:tcPr>
            <w:tcW w:w="1323"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w:t>
            </w:r>
            <w:r w:rsidRPr="007F3756">
              <w:rPr>
                <w:rFonts w:eastAsia="Times New Roman"/>
                <w:spacing w:val="1"/>
                <w:sz w:val="20"/>
                <w:szCs w:val="20"/>
              </w:rPr>
              <w:t>а</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пло</w:t>
            </w:r>
            <w:r w:rsidRPr="007F3756">
              <w:rPr>
                <w:rFonts w:eastAsia="Times New Roman"/>
                <w:spacing w:val="-1"/>
                <w:sz w:val="20"/>
                <w:szCs w:val="20"/>
              </w:rPr>
              <w:t>щ</w:t>
            </w:r>
            <w:r w:rsidRPr="007F3756">
              <w:rPr>
                <w:rFonts w:eastAsia="Times New Roman"/>
                <w:spacing w:val="1"/>
                <w:sz w:val="20"/>
                <w:szCs w:val="20"/>
              </w:rPr>
              <w:t>а</w:t>
            </w:r>
            <w:r w:rsidRPr="007F3756">
              <w:rPr>
                <w:rFonts w:eastAsia="Times New Roman"/>
                <w:spacing w:val="2"/>
                <w:sz w:val="20"/>
                <w:szCs w:val="20"/>
              </w:rPr>
              <w:t>д</w:t>
            </w:r>
            <w:r w:rsidRPr="007F3756">
              <w:rPr>
                <w:rFonts w:eastAsia="Times New Roman"/>
                <w:sz w:val="20"/>
                <w:szCs w:val="20"/>
              </w:rPr>
              <w:t xml:space="preserve">ь </w:t>
            </w:r>
            <w:r w:rsidRPr="007F3756">
              <w:rPr>
                <w:rFonts w:eastAsia="Times New Roman"/>
                <w:spacing w:val="1"/>
                <w:sz w:val="20"/>
                <w:szCs w:val="20"/>
              </w:rPr>
              <w:t>зе</w:t>
            </w:r>
            <w:r w:rsidRPr="007F3756">
              <w:rPr>
                <w:rFonts w:eastAsia="Times New Roman"/>
                <w:sz w:val="20"/>
                <w:szCs w:val="20"/>
              </w:rPr>
              <w:t>м</w:t>
            </w:r>
            <w:r w:rsidRPr="007F3756">
              <w:rPr>
                <w:rFonts w:eastAsia="Times New Roman"/>
                <w:spacing w:val="1"/>
                <w:sz w:val="20"/>
                <w:szCs w:val="20"/>
              </w:rPr>
              <w:t>е</w:t>
            </w:r>
            <w:r w:rsidRPr="007F3756">
              <w:rPr>
                <w:rFonts w:eastAsia="Times New Roman"/>
                <w:sz w:val="20"/>
                <w:szCs w:val="20"/>
              </w:rPr>
              <w:t>л</w:t>
            </w:r>
            <w:r w:rsidRPr="007F3756">
              <w:rPr>
                <w:rFonts w:eastAsia="Times New Roman"/>
                <w:spacing w:val="-1"/>
                <w:sz w:val="20"/>
                <w:szCs w:val="20"/>
              </w:rPr>
              <w:t>ь</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w:t>
            </w:r>
          </w:p>
          <w:p w:rsidR="00F83BB4" w:rsidRPr="007F3756" w:rsidRDefault="00F83BB4" w:rsidP="00B5682E">
            <w:pPr>
              <w:spacing w:before="44" w:after="0" w:line="240" w:lineRule="auto"/>
              <w:ind w:left="107"/>
              <w:jc w:val="left"/>
              <w:rPr>
                <w:rFonts w:eastAsia="Times New Roman"/>
                <w:sz w:val="20"/>
                <w:szCs w:val="20"/>
              </w:rPr>
            </w:pPr>
            <w:r w:rsidRPr="007F3756">
              <w:rPr>
                <w:rFonts w:eastAsia="Times New Roman"/>
                <w:spacing w:val="-4"/>
                <w:sz w:val="20"/>
                <w:szCs w:val="20"/>
              </w:rPr>
              <w:t>у</w:t>
            </w:r>
            <w:r w:rsidRPr="007F3756">
              <w:rPr>
                <w:rFonts w:eastAsia="Times New Roman"/>
                <w:spacing w:val="-1"/>
                <w:sz w:val="20"/>
                <w:szCs w:val="20"/>
              </w:rPr>
              <w:t>ч</w:t>
            </w:r>
            <w:r w:rsidRPr="007F3756">
              <w:rPr>
                <w:rFonts w:eastAsia="Times New Roman"/>
                <w:spacing w:val="1"/>
                <w:sz w:val="20"/>
                <w:szCs w:val="20"/>
              </w:rPr>
              <w:t>ас</w:t>
            </w:r>
            <w:r w:rsidRPr="007F3756">
              <w:rPr>
                <w:rFonts w:eastAsia="Times New Roman"/>
                <w:spacing w:val="-1"/>
                <w:sz w:val="20"/>
                <w:szCs w:val="20"/>
              </w:rPr>
              <w:t>т</w:t>
            </w:r>
            <w:r w:rsidRPr="007F3756">
              <w:rPr>
                <w:rFonts w:eastAsia="Times New Roman"/>
                <w:sz w:val="20"/>
                <w:szCs w:val="20"/>
              </w:rPr>
              <w:t>ков</w:t>
            </w:r>
            <w:r w:rsidRPr="007F3756">
              <w:rPr>
                <w:rFonts w:eastAsia="Times New Roman"/>
                <w:spacing w:val="-2"/>
                <w:sz w:val="20"/>
                <w:szCs w:val="20"/>
              </w:rPr>
              <w:t xml:space="preserve"> </w:t>
            </w:r>
            <w:r w:rsidRPr="007F3756">
              <w:rPr>
                <w:rFonts w:eastAsia="Times New Roman"/>
                <w:sz w:val="20"/>
                <w:szCs w:val="20"/>
              </w:rPr>
              <w:t>кл</w:t>
            </w:r>
            <w:r w:rsidRPr="007F3756">
              <w:rPr>
                <w:rFonts w:eastAsia="Times New Roman"/>
                <w:spacing w:val="1"/>
                <w:sz w:val="20"/>
                <w:szCs w:val="20"/>
              </w:rPr>
              <w:t>а</w:t>
            </w:r>
            <w:r w:rsidRPr="007F3756">
              <w:rPr>
                <w:rFonts w:eastAsia="Times New Roman"/>
                <w:spacing w:val="2"/>
                <w:sz w:val="20"/>
                <w:szCs w:val="20"/>
              </w:rPr>
              <w:t>дб</w:t>
            </w:r>
            <w:r w:rsidRPr="007F3756">
              <w:rPr>
                <w:rFonts w:eastAsia="Times New Roman"/>
                <w:sz w:val="20"/>
                <w:szCs w:val="20"/>
              </w:rPr>
              <w:t>ищ</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00233F03">
              <w:rPr>
                <w:rFonts w:eastAsia="Times New Roman"/>
                <w:sz w:val="20"/>
                <w:szCs w:val="20"/>
              </w:rPr>
              <w:t>2032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6"/>
                <w:sz w:val="20"/>
                <w:szCs w:val="20"/>
              </w:rPr>
              <w:t>д</w:t>
            </w:r>
            <w:r w:rsidRPr="007F3756">
              <w:rPr>
                <w:rFonts w:eastAsia="Times New Roman"/>
                <w:sz w:val="20"/>
                <w:szCs w:val="20"/>
              </w:rPr>
              <w:t>у</w:t>
            </w:r>
          </w:p>
        </w:tc>
      </w:tr>
      <w:tr w:rsidR="00F83BB4" w:rsidRPr="007F3756" w:rsidTr="00B5682E">
        <w:trPr>
          <w:trHeight w:hRule="exact" w:val="965"/>
          <w:jc w:val="center"/>
        </w:trPr>
        <w:tc>
          <w:tcPr>
            <w:tcW w:w="932"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664"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433"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340"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551"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422"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335" w:type="pct"/>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1323" w:type="pct"/>
            <w:tcBorders>
              <w:top w:val="single" w:sz="4" w:space="0" w:color="000000"/>
              <w:left w:val="single" w:sz="4" w:space="0" w:color="000000"/>
              <w:bottom w:val="single" w:sz="4" w:space="0" w:color="auto"/>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z w:val="20"/>
                <w:szCs w:val="20"/>
              </w:rPr>
              <w:t>р</w:t>
            </w:r>
            <w:r w:rsidRPr="007F3756">
              <w:rPr>
                <w:rFonts w:eastAsia="Times New Roman"/>
                <w:spacing w:val="1"/>
                <w:sz w:val="20"/>
                <w:szCs w:val="20"/>
              </w:rPr>
              <w:t>асс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х</w:t>
            </w:r>
            <w:r w:rsidRPr="007F3756">
              <w:rPr>
                <w:rFonts w:eastAsia="Times New Roman"/>
                <w:spacing w:val="-4"/>
                <w:sz w:val="20"/>
                <w:szCs w:val="20"/>
              </w:rPr>
              <w:t>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pacing w:val="-4"/>
                <w:sz w:val="20"/>
                <w:szCs w:val="20"/>
              </w:rPr>
              <w:t>и</w:t>
            </w:r>
            <w:r w:rsidRPr="007F3756">
              <w:rPr>
                <w:rFonts w:eastAsia="Times New Roman"/>
                <w:sz w:val="20"/>
                <w:szCs w:val="20"/>
              </w:rPr>
              <w:t>з</w:t>
            </w:r>
            <w:r w:rsidRPr="007F3756">
              <w:rPr>
                <w:rFonts w:eastAsia="Times New Roman"/>
                <w:spacing w:val="1"/>
                <w:sz w:val="20"/>
                <w:szCs w:val="20"/>
              </w:rPr>
              <w:t xml:space="preserve"> </w:t>
            </w:r>
            <w:r w:rsidRPr="007F3756">
              <w:rPr>
                <w:rFonts w:eastAsia="Times New Roman"/>
                <w:spacing w:val="-8"/>
                <w:sz w:val="20"/>
                <w:szCs w:val="20"/>
              </w:rPr>
              <w:t>у</w:t>
            </w:r>
            <w:r w:rsidRPr="007F3756">
              <w:rPr>
                <w:rFonts w:eastAsia="Times New Roman"/>
                <w:sz w:val="20"/>
                <w:szCs w:val="20"/>
              </w:rPr>
              <w:t>р</w:t>
            </w:r>
            <w:r w:rsidRPr="007F3756">
              <w:rPr>
                <w:rFonts w:eastAsia="Times New Roman"/>
                <w:spacing w:val="4"/>
                <w:sz w:val="20"/>
                <w:szCs w:val="20"/>
              </w:rPr>
              <w:t>о</w:t>
            </w:r>
            <w:r w:rsidRPr="007F3756">
              <w:rPr>
                <w:rFonts w:eastAsia="Times New Roman"/>
                <w:spacing w:val="-1"/>
                <w:sz w:val="20"/>
                <w:szCs w:val="20"/>
              </w:rPr>
              <w:t>в</w:t>
            </w:r>
            <w:r w:rsidRPr="007F3756">
              <w:rPr>
                <w:rFonts w:eastAsia="Times New Roman"/>
                <w:sz w:val="20"/>
                <w:szCs w:val="20"/>
              </w:rPr>
              <w:t>ня</w:t>
            </w:r>
          </w:p>
          <w:p w:rsidR="00F83BB4" w:rsidRPr="007F3756" w:rsidRDefault="00F83BB4" w:rsidP="00B5682E">
            <w:pPr>
              <w:spacing w:before="40" w:after="0" w:line="240" w:lineRule="auto"/>
              <w:ind w:left="107" w:right="119"/>
              <w:jc w:val="left"/>
              <w:rPr>
                <w:rFonts w:eastAsia="Times New Roman"/>
                <w:sz w:val="20"/>
                <w:szCs w:val="20"/>
              </w:rPr>
            </w:pP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 о</w:t>
            </w:r>
            <w:r w:rsidRPr="007F3756">
              <w:rPr>
                <w:rFonts w:eastAsia="Times New Roman"/>
                <w:spacing w:val="1"/>
                <w:sz w:val="20"/>
                <w:szCs w:val="20"/>
              </w:rPr>
              <w:t>бес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3"/>
                <w:sz w:val="20"/>
                <w:szCs w:val="20"/>
              </w:rPr>
              <w:t xml:space="preserve"> </w:t>
            </w:r>
            <w:r w:rsidRPr="007F3756">
              <w:rPr>
                <w:rFonts w:eastAsia="Times New Roman"/>
                <w:sz w:val="20"/>
                <w:szCs w:val="20"/>
              </w:rPr>
              <w:t xml:space="preserve">– 0,508 </w:t>
            </w:r>
            <w:r w:rsidRPr="007F3756">
              <w:rPr>
                <w:rFonts w:eastAsia="Times New Roman"/>
                <w:spacing w:val="1"/>
                <w:sz w:val="20"/>
                <w:szCs w:val="20"/>
              </w:rPr>
              <w:t>г</w:t>
            </w:r>
            <w:r w:rsidRPr="007F3756">
              <w:rPr>
                <w:rFonts w:eastAsia="Times New Roman"/>
                <w:sz w:val="20"/>
                <w:szCs w:val="20"/>
              </w:rPr>
              <w:t>а 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л.</w:t>
            </w:r>
          </w:p>
        </w:tc>
      </w:tr>
      <w:tr w:rsidR="00F83BB4" w:rsidRPr="007F3756" w:rsidTr="00B5682E">
        <w:trPr>
          <w:trHeight w:val="351"/>
          <w:jc w:val="center"/>
        </w:trPr>
        <w:tc>
          <w:tcPr>
            <w:tcW w:w="5000" w:type="pct"/>
            <w:gridSpan w:val="8"/>
            <w:tcBorders>
              <w:top w:val="single" w:sz="4" w:space="0" w:color="auto"/>
              <w:left w:val="single" w:sz="4" w:space="0" w:color="000000"/>
              <w:bottom w:val="single" w:sz="4" w:space="0" w:color="auto"/>
              <w:right w:val="single" w:sz="4" w:space="0" w:color="000000"/>
            </w:tcBorders>
            <w:hideMark/>
          </w:tcPr>
          <w:p w:rsidR="00F83BB4" w:rsidRPr="007F3756" w:rsidRDefault="00F83BB4" w:rsidP="00B5682E">
            <w:pPr>
              <w:spacing w:after="0" w:line="240" w:lineRule="auto"/>
              <w:ind w:left="6563" w:right="6557"/>
              <w:jc w:val="center"/>
              <w:rPr>
                <w:rFonts w:eastAsia="Times New Roman"/>
                <w:sz w:val="20"/>
                <w:szCs w:val="20"/>
                <w:lang w:val="en-US"/>
              </w:rPr>
            </w:pPr>
            <w:r w:rsidRPr="007F3756">
              <w:rPr>
                <w:rFonts w:eastAsia="Times New Roman"/>
                <w:sz w:val="20"/>
                <w:szCs w:val="20"/>
                <w:lang w:val="en-US"/>
              </w:rPr>
              <w:t>Домо</w:t>
            </w:r>
            <w:r w:rsidRPr="007F3756">
              <w:rPr>
                <w:rFonts w:eastAsia="Times New Roman"/>
                <w:spacing w:val="-1"/>
                <w:sz w:val="20"/>
                <w:szCs w:val="20"/>
                <w:lang w:val="en-US"/>
              </w:rPr>
              <w:t>в</w:t>
            </w:r>
            <w:r w:rsidRPr="007F3756">
              <w:rPr>
                <w:rFonts w:eastAsia="Times New Roman"/>
                <w:sz w:val="20"/>
                <w:szCs w:val="20"/>
                <w:lang w:val="en-US"/>
              </w:rPr>
              <w:t>л</w:t>
            </w:r>
            <w:r w:rsidRPr="007F3756">
              <w:rPr>
                <w:rFonts w:eastAsia="Times New Roman"/>
                <w:spacing w:val="1"/>
                <w:sz w:val="20"/>
                <w:szCs w:val="20"/>
                <w:lang w:val="en-US"/>
              </w:rPr>
              <w:t>а</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я</w:t>
            </w:r>
          </w:p>
        </w:tc>
      </w:tr>
      <w:tr w:rsidR="00F83BB4" w:rsidRPr="007F3756" w:rsidTr="00B5682E">
        <w:trPr>
          <w:jc w:val="center"/>
        </w:trPr>
        <w:tc>
          <w:tcPr>
            <w:tcW w:w="5000" w:type="pct"/>
            <w:gridSpan w:val="8"/>
            <w:tcBorders>
              <w:top w:val="single" w:sz="4" w:space="0" w:color="auto"/>
              <w:left w:val="single" w:sz="4" w:space="0" w:color="000000"/>
              <w:bottom w:val="nil"/>
              <w:right w:val="single" w:sz="4" w:space="0" w:color="000000"/>
            </w:tcBorders>
          </w:tcPr>
          <w:p w:rsidR="00F83BB4" w:rsidRPr="007F3756" w:rsidRDefault="00F83BB4" w:rsidP="00B5682E">
            <w:pPr>
              <w:spacing w:after="0" w:line="240" w:lineRule="auto"/>
              <w:ind w:left="6563" w:right="6557"/>
              <w:jc w:val="center"/>
              <w:rPr>
                <w:rFonts w:eastAsia="Times New Roman"/>
                <w:sz w:val="20"/>
                <w:szCs w:val="20"/>
                <w:lang w:val="en-US"/>
              </w:rPr>
            </w:pPr>
          </w:p>
        </w:tc>
      </w:tr>
      <w:tr w:rsidR="00F83BB4" w:rsidRPr="007F3756" w:rsidTr="00B5682E">
        <w:trPr>
          <w:trHeight w:hRule="exact" w:val="324"/>
          <w:jc w:val="center"/>
        </w:trPr>
        <w:tc>
          <w:tcPr>
            <w:tcW w:w="932"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pacing w:val="-1"/>
                <w:sz w:val="20"/>
                <w:szCs w:val="20"/>
                <w:lang w:val="en-US"/>
              </w:rPr>
              <w:t>М</w:t>
            </w:r>
            <w:r w:rsidRPr="007F3756">
              <w:rPr>
                <w:rFonts w:eastAsia="Times New Roman"/>
                <w:sz w:val="20"/>
                <w:szCs w:val="20"/>
                <w:lang w:val="en-US"/>
              </w:rPr>
              <w:t>но</w:t>
            </w:r>
            <w:r w:rsidRPr="007F3756">
              <w:rPr>
                <w:rFonts w:eastAsia="Times New Roman"/>
                <w:spacing w:val="1"/>
                <w:sz w:val="20"/>
                <w:szCs w:val="20"/>
                <w:lang w:val="en-US"/>
              </w:rPr>
              <w:t>г</w:t>
            </w:r>
            <w:r w:rsidRPr="007F3756">
              <w:rPr>
                <w:rFonts w:eastAsia="Times New Roman"/>
                <w:sz w:val="20"/>
                <w:szCs w:val="20"/>
                <w:lang w:val="en-US"/>
              </w:rPr>
              <w:t>ок</w:t>
            </w:r>
            <w:r w:rsidRPr="007F3756">
              <w:rPr>
                <w:rFonts w:eastAsia="Times New Roman"/>
                <w:spacing w:val="-2"/>
                <w:sz w:val="20"/>
                <w:szCs w:val="20"/>
                <w:lang w:val="en-US"/>
              </w:rPr>
              <w:t>в</w:t>
            </w:r>
            <w:r w:rsidRPr="007F3756">
              <w:rPr>
                <w:rFonts w:eastAsia="Times New Roman"/>
                <w:spacing w:val="1"/>
                <w:sz w:val="20"/>
                <w:szCs w:val="20"/>
                <w:lang w:val="en-US"/>
              </w:rPr>
              <w:t>а</w:t>
            </w:r>
            <w:r w:rsidRPr="007F3756">
              <w:rPr>
                <w:rFonts w:eastAsia="Times New Roman"/>
                <w:sz w:val="20"/>
                <w:szCs w:val="20"/>
                <w:lang w:val="en-US"/>
              </w:rPr>
              <w:t>р</w:t>
            </w:r>
            <w:r w:rsidRPr="007F3756">
              <w:rPr>
                <w:rFonts w:eastAsia="Times New Roman"/>
                <w:spacing w:val="-1"/>
                <w:sz w:val="20"/>
                <w:szCs w:val="20"/>
                <w:lang w:val="en-US"/>
              </w:rPr>
              <w:t>т</w:t>
            </w:r>
            <w:r w:rsidRPr="007F3756">
              <w:rPr>
                <w:rFonts w:eastAsia="Times New Roman"/>
                <w:sz w:val="20"/>
                <w:szCs w:val="20"/>
                <w:lang w:val="en-US"/>
              </w:rPr>
              <w:t>ир</w:t>
            </w:r>
            <w:r w:rsidRPr="007F3756">
              <w:rPr>
                <w:rFonts w:eastAsia="Times New Roman"/>
                <w:spacing w:val="-1"/>
                <w:sz w:val="20"/>
                <w:szCs w:val="20"/>
                <w:lang w:val="en-US"/>
              </w:rPr>
              <w:t>ны</w:t>
            </w:r>
            <w:r w:rsidRPr="007F3756">
              <w:rPr>
                <w:rFonts w:eastAsia="Times New Roman"/>
                <w:sz w:val="20"/>
                <w:szCs w:val="20"/>
                <w:lang w:val="en-US"/>
              </w:rPr>
              <w:t>е</w:t>
            </w:r>
            <w:r w:rsidRPr="007F3756">
              <w:rPr>
                <w:rFonts w:eastAsia="Times New Roman"/>
                <w:spacing w:val="1"/>
                <w:sz w:val="20"/>
                <w:szCs w:val="20"/>
                <w:lang w:val="en-US"/>
              </w:rPr>
              <w:t xml:space="preserve"> </w:t>
            </w:r>
            <w:r w:rsidRPr="007F3756">
              <w:rPr>
                <w:rFonts w:eastAsia="Times New Roman"/>
                <w:spacing w:val="2"/>
                <w:sz w:val="20"/>
                <w:szCs w:val="20"/>
                <w:lang w:val="en-US"/>
              </w:rPr>
              <w:t>д</w:t>
            </w:r>
            <w:r w:rsidRPr="007F3756">
              <w:rPr>
                <w:rFonts w:eastAsia="Times New Roman"/>
                <w:sz w:val="20"/>
                <w:szCs w:val="20"/>
                <w:lang w:val="en-US"/>
              </w:rPr>
              <w:t>ома</w:t>
            </w:r>
          </w:p>
        </w:tc>
        <w:tc>
          <w:tcPr>
            <w:tcW w:w="664"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219"/>
              <w:jc w:val="left"/>
              <w:rPr>
                <w:rFonts w:eastAsia="Times New Roman"/>
                <w:sz w:val="20"/>
                <w:szCs w:val="20"/>
                <w:lang w:val="en-US"/>
              </w:rPr>
            </w:pPr>
            <w:r w:rsidRPr="007F3756">
              <w:rPr>
                <w:rFonts w:eastAsia="Times New Roman"/>
                <w:sz w:val="20"/>
                <w:szCs w:val="20"/>
                <w:lang w:val="en-US"/>
              </w:rPr>
              <w:t>про</w:t>
            </w:r>
            <w:r w:rsidRPr="007F3756">
              <w:rPr>
                <w:rFonts w:eastAsia="Times New Roman"/>
                <w:spacing w:val="-2"/>
                <w:sz w:val="20"/>
                <w:szCs w:val="20"/>
                <w:lang w:val="en-US"/>
              </w:rPr>
              <w:t>ж</w:t>
            </w:r>
            <w:r w:rsidRPr="007F3756">
              <w:rPr>
                <w:rFonts w:eastAsia="Times New Roman"/>
                <w:sz w:val="20"/>
                <w:szCs w:val="20"/>
                <w:lang w:val="en-US"/>
              </w:rPr>
              <w:t>и</w:t>
            </w:r>
            <w:r w:rsidRPr="007F3756">
              <w:rPr>
                <w:rFonts w:eastAsia="Times New Roman"/>
                <w:spacing w:val="-2"/>
                <w:sz w:val="20"/>
                <w:szCs w:val="20"/>
                <w:lang w:val="en-US"/>
              </w:rPr>
              <w:t>в</w:t>
            </w:r>
            <w:r w:rsidRPr="007F3756">
              <w:rPr>
                <w:rFonts w:eastAsia="Times New Roman"/>
                <w:spacing w:val="1"/>
                <w:sz w:val="20"/>
                <w:szCs w:val="20"/>
                <w:lang w:val="en-US"/>
              </w:rPr>
              <w:t>а</w:t>
            </w:r>
            <w:r w:rsidRPr="007F3756">
              <w:rPr>
                <w:rFonts w:eastAsia="Times New Roman"/>
                <w:sz w:val="20"/>
                <w:szCs w:val="20"/>
                <w:lang w:val="en-US"/>
              </w:rPr>
              <w:t>ю</w:t>
            </w:r>
            <w:r w:rsidRPr="007F3756">
              <w:rPr>
                <w:rFonts w:eastAsia="Times New Roman"/>
                <w:spacing w:val="-1"/>
                <w:sz w:val="20"/>
                <w:szCs w:val="20"/>
                <w:lang w:val="en-US"/>
              </w:rPr>
              <w:t>щ</w:t>
            </w:r>
            <w:r w:rsidRPr="007F3756">
              <w:rPr>
                <w:rFonts w:eastAsia="Times New Roman"/>
                <w:sz w:val="20"/>
                <w:szCs w:val="20"/>
                <w:lang w:val="en-US"/>
              </w:rPr>
              <w:t>ий</w:t>
            </w:r>
          </w:p>
        </w:tc>
        <w:tc>
          <w:tcPr>
            <w:tcW w:w="433"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243"/>
              <w:jc w:val="left"/>
              <w:rPr>
                <w:rFonts w:eastAsia="Times New Roman"/>
                <w:sz w:val="20"/>
                <w:szCs w:val="20"/>
                <w:lang w:val="en-US"/>
              </w:rPr>
            </w:pPr>
            <w:r w:rsidRPr="007F3756">
              <w:rPr>
                <w:rFonts w:eastAsia="Times New Roman"/>
                <w:sz w:val="20"/>
                <w:szCs w:val="20"/>
                <w:lang w:val="en-US"/>
              </w:rPr>
              <w:t>198,414</w:t>
            </w:r>
          </w:p>
        </w:tc>
        <w:tc>
          <w:tcPr>
            <w:tcW w:w="340"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2,190</w:t>
            </w:r>
          </w:p>
        </w:tc>
        <w:tc>
          <w:tcPr>
            <w:tcW w:w="551"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507"/>
              <w:jc w:val="left"/>
              <w:rPr>
                <w:rFonts w:eastAsia="Times New Roman"/>
                <w:sz w:val="20"/>
                <w:szCs w:val="20"/>
                <w:lang w:val="en-US"/>
              </w:rPr>
            </w:pPr>
            <w:r w:rsidRPr="007F3756">
              <w:rPr>
                <w:rFonts w:eastAsia="Times New Roman"/>
                <w:sz w:val="20"/>
                <w:szCs w:val="20"/>
                <w:lang w:val="en-US"/>
              </w:rPr>
              <w:t>36701</w:t>
            </w:r>
          </w:p>
        </w:tc>
        <w:tc>
          <w:tcPr>
            <w:tcW w:w="422"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95"/>
              <w:jc w:val="left"/>
              <w:rPr>
                <w:rFonts w:eastAsia="Times New Roman"/>
                <w:sz w:val="20"/>
                <w:szCs w:val="20"/>
                <w:lang w:val="en-US"/>
              </w:rPr>
            </w:pPr>
            <w:r w:rsidRPr="007F3756">
              <w:rPr>
                <w:rFonts w:eastAsia="Times New Roman"/>
                <w:sz w:val="20"/>
                <w:szCs w:val="20"/>
                <w:lang w:val="en-US"/>
              </w:rPr>
              <w:t>7282085</w:t>
            </w:r>
          </w:p>
        </w:tc>
        <w:tc>
          <w:tcPr>
            <w:tcW w:w="335" w:type="pc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87"/>
              <w:jc w:val="left"/>
              <w:rPr>
                <w:rFonts w:eastAsia="Times New Roman"/>
                <w:sz w:val="20"/>
                <w:szCs w:val="20"/>
                <w:lang w:val="en-US"/>
              </w:rPr>
            </w:pPr>
            <w:r w:rsidRPr="007F3756">
              <w:rPr>
                <w:rFonts w:eastAsia="Times New Roman"/>
                <w:sz w:val="20"/>
                <w:szCs w:val="20"/>
                <w:lang w:val="en-US"/>
              </w:rPr>
              <w:t>80376</w:t>
            </w:r>
          </w:p>
        </w:tc>
        <w:tc>
          <w:tcPr>
            <w:tcW w:w="1323" w:type="pct"/>
            <w:tcBorders>
              <w:top w:val="single" w:sz="4" w:space="0" w:color="auto"/>
              <w:left w:val="single" w:sz="4" w:space="0" w:color="000000"/>
              <w:bottom w:val="single" w:sz="4" w:space="0" w:color="auto"/>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z w:val="20"/>
                <w:szCs w:val="20"/>
              </w:rPr>
              <w:t>Коли</w:t>
            </w:r>
            <w:r w:rsidRPr="007F3756">
              <w:rPr>
                <w:rFonts w:eastAsia="Times New Roman"/>
                <w:spacing w:val="-1"/>
                <w:sz w:val="20"/>
                <w:szCs w:val="20"/>
              </w:rPr>
              <w:t>ч</w:t>
            </w:r>
            <w:r w:rsidRPr="007F3756">
              <w:rPr>
                <w:rFonts w:eastAsia="Times New Roman"/>
                <w:spacing w:val="1"/>
                <w:sz w:val="20"/>
                <w:szCs w:val="20"/>
              </w:rPr>
              <w:t>ес</w:t>
            </w:r>
            <w:r w:rsidRPr="007F3756">
              <w:rPr>
                <w:rFonts w:eastAsia="Times New Roman"/>
                <w:spacing w:val="-1"/>
                <w:sz w:val="20"/>
                <w:szCs w:val="20"/>
              </w:rPr>
              <w:t>тв</w:t>
            </w:r>
            <w:r w:rsidRPr="007F3756">
              <w:rPr>
                <w:rFonts w:eastAsia="Times New Roman"/>
                <w:sz w:val="20"/>
                <w:szCs w:val="20"/>
              </w:rPr>
              <w:t xml:space="preserve">о </w:t>
            </w:r>
            <w:r w:rsidRPr="007F3756">
              <w:rPr>
                <w:rFonts w:eastAsia="Times New Roman"/>
                <w:spacing w:val="-2"/>
                <w:sz w:val="20"/>
                <w:szCs w:val="20"/>
              </w:rPr>
              <w:t>ж</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й</w:t>
            </w:r>
          </w:p>
          <w:p w:rsidR="00F83BB4" w:rsidRPr="007F3756" w:rsidRDefault="00F83BB4" w:rsidP="00B5682E">
            <w:pPr>
              <w:spacing w:before="40" w:after="0" w:line="240" w:lineRule="auto"/>
              <w:ind w:left="107" w:right="133"/>
              <w:jc w:val="left"/>
              <w:rPr>
                <w:rFonts w:eastAsia="Times New Roman"/>
                <w:sz w:val="20"/>
                <w:szCs w:val="20"/>
              </w:rPr>
            </w:pPr>
            <w:r w:rsidRPr="007F3756">
              <w:rPr>
                <w:rFonts w:eastAsia="Times New Roman"/>
                <w:sz w:val="20"/>
                <w:szCs w:val="20"/>
              </w:rPr>
              <w:t>про</w:t>
            </w:r>
            <w:r w:rsidRPr="007F3756">
              <w:rPr>
                <w:rFonts w:eastAsia="Times New Roman"/>
                <w:spacing w:val="-2"/>
                <w:sz w:val="20"/>
                <w:szCs w:val="20"/>
              </w:rPr>
              <w:t>ж</w:t>
            </w:r>
            <w:r w:rsidRPr="007F3756">
              <w:rPr>
                <w:rFonts w:eastAsia="Times New Roman"/>
                <w:sz w:val="20"/>
                <w:szCs w:val="20"/>
              </w:rPr>
              <w:t>и</w:t>
            </w:r>
            <w:r w:rsidRPr="007F3756">
              <w:rPr>
                <w:rFonts w:eastAsia="Times New Roman"/>
                <w:spacing w:val="-2"/>
                <w:sz w:val="20"/>
                <w:szCs w:val="20"/>
              </w:rPr>
              <w:t>в</w:t>
            </w:r>
            <w:r w:rsidRPr="007F3756">
              <w:rPr>
                <w:rFonts w:eastAsia="Times New Roman"/>
                <w:spacing w:val="1"/>
                <w:sz w:val="20"/>
                <w:szCs w:val="20"/>
              </w:rPr>
              <w:t>а</w:t>
            </w:r>
            <w:r w:rsidRPr="007F3756">
              <w:rPr>
                <w:rFonts w:eastAsia="Times New Roman"/>
                <w:sz w:val="20"/>
                <w:szCs w:val="20"/>
              </w:rPr>
              <w:t>ю</w:t>
            </w:r>
            <w:r w:rsidRPr="007F3756">
              <w:rPr>
                <w:rFonts w:eastAsia="Times New Roman"/>
                <w:spacing w:val="-1"/>
                <w:sz w:val="20"/>
                <w:szCs w:val="20"/>
              </w:rPr>
              <w:t>щ</w:t>
            </w:r>
            <w:r w:rsidRPr="007F3756">
              <w:rPr>
                <w:rFonts w:eastAsia="Times New Roman"/>
                <w:sz w:val="20"/>
                <w:szCs w:val="20"/>
              </w:rPr>
              <w:t>их в</w:t>
            </w:r>
            <w:r w:rsidRPr="007F3756">
              <w:rPr>
                <w:rFonts w:eastAsia="Times New Roman"/>
                <w:spacing w:val="-2"/>
                <w:sz w:val="20"/>
                <w:szCs w:val="20"/>
              </w:rPr>
              <w:t xml:space="preserve"> </w:t>
            </w:r>
            <w:r w:rsidRPr="007F3756">
              <w:rPr>
                <w:rFonts w:eastAsia="Times New Roman"/>
                <w:sz w:val="20"/>
                <w:szCs w:val="20"/>
              </w:rPr>
              <w:t>мно</w:t>
            </w:r>
            <w:r w:rsidRPr="007F3756">
              <w:rPr>
                <w:rFonts w:eastAsia="Times New Roman"/>
                <w:spacing w:val="1"/>
                <w:sz w:val="20"/>
                <w:szCs w:val="20"/>
              </w:rPr>
              <w:t>г</w:t>
            </w:r>
            <w:r w:rsidRPr="007F3756">
              <w:rPr>
                <w:rFonts w:eastAsia="Times New Roman"/>
                <w:sz w:val="20"/>
                <w:szCs w:val="20"/>
              </w:rPr>
              <w:t>ок</w:t>
            </w:r>
            <w:r w:rsidRPr="007F3756">
              <w:rPr>
                <w:rFonts w:eastAsia="Times New Roman"/>
                <w:spacing w:val="-2"/>
                <w:sz w:val="20"/>
                <w:szCs w:val="20"/>
              </w:rPr>
              <w:t>в</w:t>
            </w:r>
            <w:r w:rsidRPr="007F3756">
              <w:rPr>
                <w:rFonts w:eastAsia="Times New Roman"/>
                <w:spacing w:val="1"/>
                <w:sz w:val="20"/>
                <w:szCs w:val="20"/>
              </w:rPr>
              <w:t>а</w:t>
            </w:r>
            <w:r w:rsidRPr="007F3756">
              <w:rPr>
                <w:rFonts w:eastAsia="Times New Roman"/>
                <w:sz w:val="20"/>
                <w:szCs w:val="20"/>
              </w:rPr>
              <w:t>р</w:t>
            </w:r>
            <w:r w:rsidRPr="007F3756">
              <w:rPr>
                <w:rFonts w:eastAsia="Times New Roman"/>
                <w:spacing w:val="-1"/>
                <w:sz w:val="20"/>
                <w:szCs w:val="20"/>
              </w:rPr>
              <w:t>т</w:t>
            </w:r>
            <w:r w:rsidRPr="007F3756">
              <w:rPr>
                <w:rFonts w:eastAsia="Times New Roman"/>
                <w:sz w:val="20"/>
                <w:szCs w:val="20"/>
              </w:rPr>
              <w:t>ир</w:t>
            </w:r>
            <w:r w:rsidRPr="007F3756">
              <w:rPr>
                <w:rFonts w:eastAsia="Times New Roman"/>
                <w:spacing w:val="3"/>
                <w:sz w:val="20"/>
                <w:szCs w:val="20"/>
              </w:rPr>
              <w:t>н</w:t>
            </w:r>
            <w:r w:rsidRPr="007F3756">
              <w:rPr>
                <w:rFonts w:eastAsia="Times New Roman"/>
                <w:spacing w:val="-1"/>
                <w:sz w:val="20"/>
                <w:szCs w:val="20"/>
              </w:rPr>
              <w:t>ы</w:t>
            </w:r>
            <w:r w:rsidRPr="007F3756">
              <w:rPr>
                <w:rFonts w:eastAsia="Times New Roman"/>
                <w:sz w:val="20"/>
                <w:szCs w:val="20"/>
              </w:rPr>
              <w:t xml:space="preserve">х и </w:t>
            </w:r>
          </w:p>
        </w:tc>
      </w:tr>
      <w:tr w:rsidR="00F83BB4" w:rsidRPr="007F3756" w:rsidTr="00B5682E">
        <w:trPr>
          <w:trHeight w:hRule="exact" w:val="2224"/>
          <w:jc w:val="center"/>
        </w:trPr>
        <w:tc>
          <w:tcPr>
            <w:tcW w:w="93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7"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ind w:left="108" w:right="77"/>
              <w:jc w:val="left"/>
              <w:rPr>
                <w:rFonts w:eastAsia="Times New Roman"/>
                <w:sz w:val="20"/>
                <w:szCs w:val="20"/>
                <w:lang w:val="en-US"/>
              </w:rPr>
            </w:pPr>
            <w:r w:rsidRPr="007F3756">
              <w:rPr>
                <w:rFonts w:eastAsia="Times New Roman"/>
                <w:spacing w:val="-5"/>
                <w:sz w:val="20"/>
                <w:szCs w:val="20"/>
                <w:lang w:val="en-US"/>
              </w:rPr>
              <w:t>И</w:t>
            </w:r>
            <w:r w:rsidRPr="007F3756">
              <w:rPr>
                <w:rFonts w:eastAsia="Times New Roman"/>
                <w:sz w:val="20"/>
                <w:szCs w:val="20"/>
                <w:lang w:val="en-US"/>
              </w:rPr>
              <w:t>н</w:t>
            </w:r>
            <w:r w:rsidRPr="007F3756">
              <w:rPr>
                <w:rFonts w:eastAsia="Times New Roman"/>
                <w:spacing w:val="1"/>
                <w:sz w:val="20"/>
                <w:szCs w:val="20"/>
                <w:lang w:val="en-US"/>
              </w:rPr>
              <w:t>д</w:t>
            </w:r>
            <w:r w:rsidRPr="007F3756">
              <w:rPr>
                <w:rFonts w:eastAsia="Times New Roman"/>
                <w:sz w:val="20"/>
                <w:szCs w:val="20"/>
                <w:lang w:val="en-US"/>
              </w:rPr>
              <w:t>и</w:t>
            </w:r>
            <w:r w:rsidRPr="007F3756">
              <w:rPr>
                <w:rFonts w:eastAsia="Times New Roman"/>
                <w:spacing w:val="2"/>
                <w:sz w:val="20"/>
                <w:szCs w:val="20"/>
                <w:lang w:val="en-US"/>
              </w:rPr>
              <w:t>в</w:t>
            </w:r>
            <w:r w:rsidRPr="007F3756">
              <w:rPr>
                <w:rFonts w:eastAsia="Times New Roman"/>
                <w:sz w:val="20"/>
                <w:szCs w:val="20"/>
                <w:lang w:val="en-US"/>
              </w:rPr>
              <w:t>и</w:t>
            </w:r>
            <w:r w:rsidRPr="007F3756">
              <w:rPr>
                <w:rFonts w:eastAsia="Times New Roman"/>
                <w:spacing w:val="5"/>
                <w:sz w:val="20"/>
                <w:szCs w:val="20"/>
                <w:lang w:val="en-US"/>
              </w:rPr>
              <w:t>д</w:t>
            </w:r>
            <w:r w:rsidRPr="007F3756">
              <w:rPr>
                <w:rFonts w:eastAsia="Times New Roman"/>
                <w:spacing w:val="-8"/>
                <w:sz w:val="20"/>
                <w:szCs w:val="20"/>
                <w:lang w:val="en-US"/>
              </w:rPr>
              <w:t>у</w:t>
            </w:r>
            <w:r w:rsidRPr="007F3756">
              <w:rPr>
                <w:rFonts w:eastAsia="Times New Roman"/>
                <w:spacing w:val="1"/>
                <w:sz w:val="20"/>
                <w:szCs w:val="20"/>
                <w:lang w:val="en-US"/>
              </w:rPr>
              <w:t>а</w:t>
            </w:r>
            <w:r w:rsidRPr="007F3756">
              <w:rPr>
                <w:rFonts w:eastAsia="Times New Roman"/>
                <w:sz w:val="20"/>
                <w:szCs w:val="20"/>
                <w:lang w:val="en-US"/>
              </w:rPr>
              <w:t>л</w:t>
            </w:r>
            <w:r w:rsidRPr="007F3756">
              <w:rPr>
                <w:rFonts w:eastAsia="Times New Roman"/>
                <w:spacing w:val="-1"/>
                <w:sz w:val="20"/>
                <w:szCs w:val="20"/>
                <w:lang w:val="en-US"/>
              </w:rPr>
              <w:t>ь</w:t>
            </w:r>
            <w:r w:rsidRPr="007F3756">
              <w:rPr>
                <w:rFonts w:eastAsia="Times New Roman"/>
                <w:sz w:val="20"/>
                <w:szCs w:val="20"/>
                <w:lang w:val="en-US"/>
              </w:rPr>
              <w:t>н</w:t>
            </w:r>
            <w:r w:rsidRPr="007F3756">
              <w:rPr>
                <w:rFonts w:eastAsia="Times New Roman"/>
                <w:spacing w:val="-2"/>
                <w:sz w:val="20"/>
                <w:szCs w:val="20"/>
                <w:lang w:val="en-US"/>
              </w:rPr>
              <w:t>ы</w:t>
            </w:r>
            <w:r w:rsidRPr="007F3756">
              <w:rPr>
                <w:rFonts w:eastAsia="Times New Roman"/>
                <w:sz w:val="20"/>
                <w:szCs w:val="20"/>
                <w:lang w:val="en-US"/>
              </w:rPr>
              <w:t>е</w:t>
            </w:r>
            <w:r w:rsidRPr="007F3756">
              <w:rPr>
                <w:rFonts w:eastAsia="Times New Roman"/>
                <w:spacing w:val="1"/>
                <w:sz w:val="20"/>
                <w:szCs w:val="20"/>
                <w:lang w:val="en-US"/>
              </w:rPr>
              <w:t xml:space="preserve"> </w:t>
            </w:r>
            <w:r w:rsidRPr="007F3756">
              <w:rPr>
                <w:rFonts w:eastAsia="Times New Roman"/>
                <w:spacing w:val="2"/>
                <w:sz w:val="20"/>
                <w:szCs w:val="20"/>
                <w:lang w:val="en-US"/>
              </w:rPr>
              <w:t>ж</w:t>
            </w:r>
            <w:r w:rsidRPr="007F3756">
              <w:rPr>
                <w:rFonts w:eastAsia="Times New Roman"/>
                <w:sz w:val="20"/>
                <w:szCs w:val="20"/>
                <w:lang w:val="en-US"/>
              </w:rPr>
              <w:t>ил</w:t>
            </w:r>
            <w:r w:rsidRPr="007F3756">
              <w:rPr>
                <w:rFonts w:eastAsia="Times New Roman"/>
                <w:spacing w:val="-1"/>
                <w:sz w:val="20"/>
                <w:szCs w:val="20"/>
                <w:lang w:val="en-US"/>
              </w:rPr>
              <w:t>ы</w:t>
            </w:r>
            <w:r w:rsidRPr="007F3756">
              <w:rPr>
                <w:rFonts w:eastAsia="Times New Roman"/>
                <w:sz w:val="20"/>
                <w:szCs w:val="20"/>
                <w:lang w:val="en-US"/>
              </w:rPr>
              <w:t xml:space="preserve">е </w:t>
            </w:r>
            <w:r w:rsidRPr="007F3756">
              <w:rPr>
                <w:rFonts w:eastAsia="Times New Roman"/>
                <w:spacing w:val="2"/>
                <w:sz w:val="20"/>
                <w:szCs w:val="20"/>
                <w:lang w:val="en-US"/>
              </w:rPr>
              <w:t>д</w:t>
            </w:r>
            <w:r w:rsidRPr="007F3756">
              <w:rPr>
                <w:rFonts w:eastAsia="Times New Roman"/>
                <w:sz w:val="20"/>
                <w:szCs w:val="20"/>
                <w:lang w:val="en-US"/>
              </w:rPr>
              <w:t>ома</w:t>
            </w:r>
          </w:p>
        </w:tc>
        <w:tc>
          <w:tcPr>
            <w:tcW w:w="664"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7"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19"/>
              <w:jc w:val="left"/>
              <w:rPr>
                <w:rFonts w:eastAsia="Times New Roman"/>
                <w:sz w:val="20"/>
                <w:szCs w:val="20"/>
                <w:lang w:val="en-US"/>
              </w:rPr>
            </w:pPr>
            <w:r w:rsidRPr="007F3756">
              <w:rPr>
                <w:rFonts w:eastAsia="Times New Roman"/>
                <w:sz w:val="20"/>
                <w:szCs w:val="20"/>
                <w:lang w:val="en-US"/>
              </w:rPr>
              <w:t>про</w:t>
            </w:r>
            <w:r w:rsidRPr="007F3756">
              <w:rPr>
                <w:rFonts w:eastAsia="Times New Roman"/>
                <w:spacing w:val="-2"/>
                <w:sz w:val="20"/>
                <w:szCs w:val="20"/>
                <w:lang w:val="en-US"/>
              </w:rPr>
              <w:t>ж</w:t>
            </w:r>
            <w:r w:rsidRPr="007F3756">
              <w:rPr>
                <w:rFonts w:eastAsia="Times New Roman"/>
                <w:sz w:val="20"/>
                <w:szCs w:val="20"/>
                <w:lang w:val="en-US"/>
              </w:rPr>
              <w:t>и</w:t>
            </w:r>
            <w:r w:rsidRPr="007F3756">
              <w:rPr>
                <w:rFonts w:eastAsia="Times New Roman"/>
                <w:spacing w:val="-2"/>
                <w:sz w:val="20"/>
                <w:szCs w:val="20"/>
                <w:lang w:val="en-US"/>
              </w:rPr>
              <w:t>в</w:t>
            </w:r>
            <w:r w:rsidRPr="007F3756">
              <w:rPr>
                <w:rFonts w:eastAsia="Times New Roman"/>
                <w:spacing w:val="1"/>
                <w:sz w:val="20"/>
                <w:szCs w:val="20"/>
                <w:lang w:val="en-US"/>
              </w:rPr>
              <w:t>а</w:t>
            </w:r>
            <w:r w:rsidRPr="007F3756">
              <w:rPr>
                <w:rFonts w:eastAsia="Times New Roman"/>
                <w:sz w:val="20"/>
                <w:szCs w:val="20"/>
                <w:lang w:val="en-US"/>
              </w:rPr>
              <w:t>ю</w:t>
            </w:r>
            <w:r w:rsidRPr="007F3756">
              <w:rPr>
                <w:rFonts w:eastAsia="Times New Roman"/>
                <w:spacing w:val="-1"/>
                <w:sz w:val="20"/>
                <w:szCs w:val="20"/>
                <w:lang w:val="en-US"/>
              </w:rPr>
              <w:t>щ</w:t>
            </w:r>
            <w:r w:rsidRPr="007F3756">
              <w:rPr>
                <w:rFonts w:eastAsia="Times New Roman"/>
                <w:sz w:val="20"/>
                <w:szCs w:val="20"/>
                <w:lang w:val="en-US"/>
              </w:rPr>
              <w:t>ий</w:t>
            </w:r>
          </w:p>
        </w:tc>
        <w:tc>
          <w:tcPr>
            <w:tcW w:w="433"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7"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43"/>
              <w:jc w:val="left"/>
              <w:rPr>
                <w:rFonts w:eastAsia="Times New Roman"/>
                <w:sz w:val="20"/>
                <w:szCs w:val="20"/>
                <w:lang w:val="en-US"/>
              </w:rPr>
            </w:pPr>
            <w:r w:rsidRPr="007F3756">
              <w:rPr>
                <w:rFonts w:eastAsia="Times New Roman"/>
                <w:sz w:val="20"/>
                <w:szCs w:val="20"/>
                <w:lang w:val="en-US"/>
              </w:rPr>
              <w:t>283,919</w:t>
            </w:r>
          </w:p>
        </w:tc>
        <w:tc>
          <w:tcPr>
            <w:tcW w:w="340"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7"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3,285</w:t>
            </w:r>
          </w:p>
        </w:tc>
        <w:tc>
          <w:tcPr>
            <w:tcW w:w="551"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7"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529" w:right="525"/>
              <w:jc w:val="center"/>
              <w:rPr>
                <w:rFonts w:eastAsia="Times New Roman"/>
                <w:sz w:val="20"/>
                <w:szCs w:val="20"/>
                <w:lang w:val="en-US"/>
              </w:rPr>
            </w:pPr>
            <w:r w:rsidRPr="007F3756">
              <w:rPr>
                <w:rFonts w:eastAsia="Times New Roman"/>
                <w:sz w:val="20"/>
                <w:szCs w:val="20"/>
                <w:lang w:val="en-US"/>
              </w:rPr>
              <w:t>5504</w:t>
            </w:r>
          </w:p>
        </w:tc>
        <w:tc>
          <w:tcPr>
            <w:tcW w:w="422"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7"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195"/>
              <w:jc w:val="left"/>
              <w:rPr>
                <w:rFonts w:eastAsia="Times New Roman"/>
                <w:sz w:val="20"/>
                <w:szCs w:val="20"/>
                <w:lang w:val="en-US"/>
              </w:rPr>
            </w:pPr>
            <w:r w:rsidRPr="007F3756">
              <w:rPr>
                <w:rFonts w:eastAsia="Times New Roman"/>
                <w:sz w:val="20"/>
                <w:szCs w:val="20"/>
                <w:lang w:val="en-US"/>
              </w:rPr>
              <w:t>1562557</w:t>
            </w:r>
          </w:p>
        </w:tc>
        <w:tc>
          <w:tcPr>
            <w:tcW w:w="335" w:type="pct"/>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7"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187"/>
              <w:jc w:val="left"/>
              <w:rPr>
                <w:rFonts w:eastAsia="Times New Roman"/>
                <w:sz w:val="20"/>
                <w:szCs w:val="20"/>
                <w:lang w:val="en-US"/>
              </w:rPr>
            </w:pPr>
            <w:r w:rsidRPr="007F3756">
              <w:rPr>
                <w:rFonts w:eastAsia="Times New Roman"/>
                <w:sz w:val="20"/>
                <w:szCs w:val="20"/>
                <w:lang w:val="en-US"/>
              </w:rPr>
              <w:t>18079</w:t>
            </w:r>
          </w:p>
        </w:tc>
        <w:tc>
          <w:tcPr>
            <w:tcW w:w="1323" w:type="pct"/>
            <w:tcBorders>
              <w:top w:val="single" w:sz="4" w:space="0" w:color="auto"/>
              <w:left w:val="single" w:sz="4" w:space="0" w:color="000000"/>
              <w:bottom w:val="single" w:sz="4" w:space="0" w:color="000000"/>
              <w:right w:val="single" w:sz="4" w:space="0" w:color="000000"/>
            </w:tcBorders>
            <w:hideMark/>
          </w:tcPr>
          <w:p w:rsidR="00F83BB4" w:rsidRPr="007F3756" w:rsidRDefault="00F83BB4" w:rsidP="00931DFB">
            <w:pPr>
              <w:spacing w:before="40" w:after="0" w:line="240" w:lineRule="auto"/>
              <w:ind w:left="107" w:right="133"/>
              <w:jc w:val="left"/>
              <w:rPr>
                <w:rFonts w:eastAsia="Times New Roman"/>
                <w:sz w:val="20"/>
                <w:szCs w:val="20"/>
              </w:rPr>
            </w:pPr>
            <w:r w:rsidRPr="007F3756">
              <w:rPr>
                <w:rFonts w:eastAsia="Times New Roman"/>
                <w:spacing w:val="-1"/>
                <w:sz w:val="20"/>
                <w:szCs w:val="20"/>
              </w:rPr>
              <w:t>и</w:t>
            </w:r>
            <w:r w:rsidRPr="007F3756">
              <w:rPr>
                <w:rFonts w:eastAsia="Times New Roman"/>
                <w:sz w:val="20"/>
                <w:szCs w:val="20"/>
              </w:rPr>
              <w:t>н</w:t>
            </w:r>
            <w:r w:rsidRPr="007F3756">
              <w:rPr>
                <w:rFonts w:eastAsia="Times New Roman"/>
                <w:spacing w:val="1"/>
                <w:sz w:val="20"/>
                <w:szCs w:val="20"/>
              </w:rPr>
              <w:t>д</w:t>
            </w:r>
            <w:r w:rsidRPr="007F3756">
              <w:rPr>
                <w:rFonts w:eastAsia="Times New Roman"/>
                <w:sz w:val="20"/>
                <w:szCs w:val="20"/>
              </w:rPr>
              <w:t>и</w:t>
            </w:r>
            <w:r w:rsidRPr="007F3756">
              <w:rPr>
                <w:rFonts w:eastAsia="Times New Roman"/>
                <w:spacing w:val="-2"/>
                <w:sz w:val="20"/>
                <w:szCs w:val="20"/>
              </w:rPr>
              <w:t>в</w:t>
            </w:r>
            <w:r w:rsidRPr="007F3756">
              <w:rPr>
                <w:rFonts w:eastAsia="Times New Roman"/>
                <w:sz w:val="20"/>
                <w:szCs w:val="20"/>
              </w:rPr>
              <w:t>и</w:t>
            </w:r>
            <w:r w:rsidRPr="007F3756">
              <w:rPr>
                <w:rFonts w:eastAsia="Times New Roman"/>
                <w:spacing w:val="5"/>
                <w:sz w:val="20"/>
                <w:szCs w:val="20"/>
              </w:rPr>
              <w:t>д</w:t>
            </w:r>
            <w:r w:rsidRPr="007F3756">
              <w:rPr>
                <w:rFonts w:eastAsia="Times New Roman"/>
                <w:spacing w:val="-8"/>
                <w:sz w:val="20"/>
                <w:szCs w:val="20"/>
              </w:rPr>
              <w:t>у</w:t>
            </w:r>
            <w:r w:rsidRPr="007F3756">
              <w:rPr>
                <w:rFonts w:eastAsia="Times New Roman"/>
                <w:spacing w:val="1"/>
                <w:sz w:val="20"/>
                <w:szCs w:val="20"/>
              </w:rPr>
              <w:t>а</w:t>
            </w:r>
            <w:r w:rsidRPr="007F3756">
              <w:rPr>
                <w:rFonts w:eastAsia="Times New Roman"/>
                <w:sz w:val="20"/>
                <w:szCs w:val="20"/>
              </w:rPr>
              <w:t>л</w:t>
            </w:r>
            <w:r w:rsidRPr="007F3756">
              <w:rPr>
                <w:rFonts w:eastAsia="Times New Roman"/>
                <w:spacing w:val="-1"/>
                <w:sz w:val="20"/>
                <w:szCs w:val="20"/>
              </w:rPr>
              <w:t>ь</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w:t>
            </w:r>
            <w:r w:rsidRPr="007F3756">
              <w:rPr>
                <w:rFonts w:eastAsia="Times New Roman"/>
                <w:spacing w:val="4"/>
                <w:sz w:val="20"/>
                <w:szCs w:val="20"/>
              </w:rPr>
              <w:t xml:space="preserve"> </w:t>
            </w:r>
            <w:r w:rsidRPr="007F3756">
              <w:rPr>
                <w:rFonts w:eastAsia="Times New Roman"/>
                <w:spacing w:val="-2"/>
                <w:sz w:val="20"/>
                <w:szCs w:val="20"/>
              </w:rPr>
              <w:t>ж</w:t>
            </w:r>
            <w:r w:rsidRPr="007F3756">
              <w:rPr>
                <w:rFonts w:eastAsia="Times New Roman"/>
                <w:sz w:val="20"/>
                <w:szCs w:val="20"/>
              </w:rPr>
              <w:t>ил</w:t>
            </w:r>
            <w:r w:rsidRPr="007F3756">
              <w:rPr>
                <w:rFonts w:eastAsia="Times New Roman"/>
                <w:spacing w:val="-1"/>
                <w:sz w:val="20"/>
                <w:szCs w:val="20"/>
              </w:rPr>
              <w:t>ы</w:t>
            </w:r>
            <w:r w:rsidRPr="007F3756">
              <w:rPr>
                <w:rFonts w:eastAsia="Times New Roman"/>
                <w:sz w:val="20"/>
                <w:szCs w:val="20"/>
              </w:rPr>
              <w:t xml:space="preserve">х </w:t>
            </w:r>
            <w:r w:rsidRPr="007F3756">
              <w:rPr>
                <w:rFonts w:eastAsia="Times New Roman"/>
                <w:spacing w:val="2"/>
                <w:sz w:val="20"/>
                <w:szCs w:val="20"/>
              </w:rPr>
              <w:t>д</w:t>
            </w:r>
            <w:r w:rsidRPr="007F3756">
              <w:rPr>
                <w:rFonts w:eastAsia="Times New Roman"/>
                <w:sz w:val="20"/>
                <w:szCs w:val="20"/>
              </w:rPr>
              <w:t>ом</w:t>
            </w:r>
            <w:r w:rsidRPr="007F3756">
              <w:rPr>
                <w:rFonts w:eastAsia="Times New Roman"/>
                <w:spacing w:val="1"/>
                <w:sz w:val="20"/>
                <w:szCs w:val="20"/>
              </w:rPr>
              <w:t>а</w:t>
            </w:r>
            <w:r w:rsidRPr="007F3756">
              <w:rPr>
                <w:rFonts w:eastAsia="Times New Roman"/>
                <w:sz w:val="20"/>
                <w:szCs w:val="20"/>
              </w:rPr>
              <w:t>х р</w:t>
            </w:r>
            <w:r w:rsidRPr="007F3756">
              <w:rPr>
                <w:rFonts w:eastAsia="Times New Roman"/>
                <w:spacing w:val="1"/>
                <w:sz w:val="20"/>
                <w:szCs w:val="20"/>
              </w:rPr>
              <w:t>асс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 xml:space="preserve">но </w:t>
            </w:r>
            <w:r w:rsidRPr="007F3756">
              <w:rPr>
                <w:rFonts w:eastAsia="Times New Roman"/>
                <w:spacing w:val="-1"/>
                <w:sz w:val="20"/>
                <w:szCs w:val="20"/>
              </w:rPr>
              <w:t>н</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z w:val="20"/>
                <w:szCs w:val="20"/>
              </w:rPr>
              <w:t>о</w:t>
            </w:r>
            <w:r w:rsidRPr="007F3756">
              <w:rPr>
                <w:rFonts w:eastAsia="Times New Roman"/>
                <w:spacing w:val="1"/>
                <w:sz w:val="20"/>
                <w:szCs w:val="20"/>
              </w:rPr>
              <w:t>с</w:t>
            </w:r>
            <w:r w:rsidRPr="007F3756">
              <w:rPr>
                <w:rFonts w:eastAsia="Times New Roman"/>
                <w:sz w:val="20"/>
                <w:szCs w:val="20"/>
              </w:rPr>
              <w:t>но</w:t>
            </w:r>
            <w:r w:rsidRPr="007F3756">
              <w:rPr>
                <w:rFonts w:eastAsia="Times New Roman"/>
                <w:spacing w:val="-2"/>
                <w:sz w:val="20"/>
                <w:szCs w:val="20"/>
              </w:rPr>
              <w:t>в</w:t>
            </w:r>
            <w:r w:rsidRPr="007F3756">
              <w:rPr>
                <w:rFonts w:eastAsia="Times New Roman"/>
                <w:sz w:val="20"/>
                <w:szCs w:val="20"/>
              </w:rPr>
              <w:t>е</w:t>
            </w:r>
            <w:r w:rsidRPr="007F3756">
              <w:rPr>
                <w:rFonts w:eastAsia="Times New Roman"/>
                <w:spacing w:val="1"/>
                <w:sz w:val="20"/>
                <w:szCs w:val="20"/>
              </w:rPr>
              <w:t xml:space="preserve"> </w:t>
            </w:r>
            <w:r w:rsidRPr="007F3756">
              <w:rPr>
                <w:rFonts w:eastAsia="Times New Roman"/>
                <w:sz w:val="20"/>
                <w:szCs w:val="20"/>
              </w:rPr>
              <w:t>пр</w:t>
            </w:r>
            <w:r w:rsidRPr="007F3756">
              <w:rPr>
                <w:rFonts w:eastAsia="Times New Roman"/>
                <w:spacing w:val="-4"/>
                <w:sz w:val="20"/>
                <w:szCs w:val="20"/>
              </w:rPr>
              <w:t>о</w:t>
            </w:r>
            <w:r w:rsidRPr="007F3756">
              <w:rPr>
                <w:rFonts w:eastAsia="Times New Roman"/>
                <w:spacing w:val="1"/>
                <w:sz w:val="20"/>
                <w:szCs w:val="20"/>
              </w:rPr>
              <w:t>г</w:t>
            </w:r>
            <w:r w:rsidRPr="007F3756">
              <w:rPr>
                <w:rFonts w:eastAsia="Times New Roman"/>
                <w:sz w:val="20"/>
                <w:szCs w:val="20"/>
              </w:rPr>
              <w:t>нозн</w:t>
            </w:r>
            <w:r w:rsidRPr="007F3756">
              <w:rPr>
                <w:rFonts w:eastAsia="Times New Roman"/>
                <w:spacing w:val="-2"/>
                <w:sz w:val="20"/>
                <w:szCs w:val="20"/>
              </w:rPr>
              <w:t>ы</w:t>
            </w:r>
            <w:r w:rsidRPr="007F3756">
              <w:rPr>
                <w:rFonts w:eastAsia="Times New Roman"/>
                <w:sz w:val="20"/>
                <w:szCs w:val="20"/>
              </w:rPr>
              <w:t xml:space="preserve">х </w:t>
            </w:r>
            <w:r w:rsidRPr="007F3756">
              <w:rPr>
                <w:rFonts w:eastAsia="Times New Roman"/>
                <w:spacing w:val="2"/>
                <w:sz w:val="20"/>
                <w:szCs w:val="20"/>
              </w:rPr>
              <w:t>д</w:t>
            </w:r>
            <w:r w:rsidRPr="007F3756">
              <w:rPr>
                <w:rFonts w:eastAsia="Times New Roman"/>
                <w:spacing w:val="1"/>
                <w:sz w:val="20"/>
                <w:szCs w:val="20"/>
              </w:rPr>
              <w:t>а</w:t>
            </w:r>
            <w:r w:rsidRPr="007F3756">
              <w:rPr>
                <w:rFonts w:eastAsia="Times New Roman"/>
                <w:sz w:val="20"/>
                <w:szCs w:val="20"/>
              </w:rPr>
              <w:t>н</w:t>
            </w:r>
            <w:r w:rsidRPr="007F3756">
              <w:rPr>
                <w:rFonts w:eastAsia="Times New Roman"/>
                <w:spacing w:val="-1"/>
                <w:sz w:val="20"/>
                <w:szCs w:val="20"/>
              </w:rPr>
              <w:t>ны</w:t>
            </w:r>
            <w:r w:rsidRPr="007F3756">
              <w:rPr>
                <w:rFonts w:eastAsia="Times New Roman"/>
                <w:sz w:val="20"/>
                <w:szCs w:val="20"/>
              </w:rPr>
              <w:t xml:space="preserve">х по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 xml:space="preserve">и </w:t>
            </w:r>
            <w:r w:rsidRPr="007F3756">
              <w:rPr>
                <w:rFonts w:eastAsia="Times New Roman"/>
                <w:spacing w:val="-1"/>
                <w:sz w:val="20"/>
                <w:szCs w:val="20"/>
              </w:rPr>
              <w:t>н</w:t>
            </w:r>
            <w:r w:rsidRPr="007F3756">
              <w:rPr>
                <w:rFonts w:eastAsia="Times New Roman"/>
                <w:spacing w:val="1"/>
                <w:sz w:val="20"/>
                <w:szCs w:val="20"/>
              </w:rPr>
              <w:t>а</w:t>
            </w:r>
            <w:r w:rsidRPr="007F3756">
              <w:rPr>
                <w:rFonts w:eastAsia="Times New Roman"/>
                <w:spacing w:val="-3"/>
                <w:sz w:val="20"/>
                <w:szCs w:val="20"/>
              </w:rPr>
              <w:t>с</w:t>
            </w:r>
            <w:r w:rsidRPr="007F3756">
              <w:rPr>
                <w:rFonts w:eastAsia="Times New Roman"/>
                <w:spacing w:val="1"/>
                <w:sz w:val="20"/>
                <w:szCs w:val="20"/>
              </w:rPr>
              <w:t>е</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pacing w:val="1"/>
                <w:sz w:val="20"/>
                <w:szCs w:val="20"/>
              </w:rPr>
              <w:t>я</w:t>
            </w:r>
            <w:r w:rsidRPr="007F3756">
              <w:rPr>
                <w:rFonts w:eastAsia="Times New Roman"/>
                <w:sz w:val="20"/>
                <w:szCs w:val="20"/>
              </w:rPr>
              <w:t>, с</w:t>
            </w:r>
            <w:r w:rsidRPr="007F3756">
              <w:rPr>
                <w:rFonts w:eastAsia="Times New Roman"/>
                <w:spacing w:val="5"/>
                <w:sz w:val="20"/>
                <w:szCs w:val="20"/>
              </w:rPr>
              <w:t xml:space="preserve"> </w:t>
            </w:r>
            <w:r w:rsidRPr="007F3756">
              <w:rPr>
                <w:rFonts w:eastAsia="Times New Roman"/>
                <w:spacing w:val="-8"/>
                <w:sz w:val="20"/>
                <w:szCs w:val="20"/>
              </w:rPr>
              <w:t>у</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pacing w:val="-1"/>
                <w:sz w:val="20"/>
                <w:szCs w:val="20"/>
              </w:rPr>
              <w:t>т</w:t>
            </w:r>
            <w:r w:rsidRPr="007F3756">
              <w:rPr>
                <w:rFonts w:eastAsia="Times New Roman"/>
                <w:sz w:val="20"/>
                <w:szCs w:val="20"/>
              </w:rPr>
              <w:t xml:space="preserve">ом </w:t>
            </w:r>
            <w:r w:rsidRPr="007F3756">
              <w:rPr>
                <w:rFonts w:eastAsia="Times New Roman"/>
                <w:spacing w:val="2"/>
                <w:sz w:val="20"/>
                <w:szCs w:val="20"/>
              </w:rPr>
              <w:t>д</w:t>
            </w:r>
            <w:r w:rsidRPr="007F3756">
              <w:rPr>
                <w:rFonts w:eastAsia="Times New Roman"/>
                <w:spacing w:val="1"/>
                <w:sz w:val="20"/>
                <w:szCs w:val="20"/>
              </w:rPr>
              <w:t>а</w:t>
            </w:r>
            <w:r w:rsidRPr="007F3756">
              <w:rPr>
                <w:rFonts w:eastAsia="Times New Roman"/>
                <w:sz w:val="20"/>
                <w:szCs w:val="20"/>
              </w:rPr>
              <w:t>н</w:t>
            </w:r>
            <w:r w:rsidRPr="007F3756">
              <w:rPr>
                <w:rFonts w:eastAsia="Times New Roman"/>
                <w:spacing w:val="-1"/>
                <w:sz w:val="20"/>
                <w:szCs w:val="20"/>
              </w:rPr>
              <w:t>ны</w:t>
            </w:r>
            <w:r w:rsidRPr="007F3756">
              <w:rPr>
                <w:rFonts w:eastAsia="Times New Roman"/>
                <w:sz w:val="20"/>
                <w:szCs w:val="20"/>
              </w:rPr>
              <w:t>х пр</w:t>
            </w:r>
            <w:r w:rsidRPr="007F3756">
              <w:rPr>
                <w:rFonts w:eastAsia="Times New Roman"/>
                <w:spacing w:val="1"/>
                <w:sz w:val="20"/>
                <w:szCs w:val="20"/>
              </w:rPr>
              <w:t>е</w:t>
            </w:r>
            <w:r w:rsidRPr="007F3756">
              <w:rPr>
                <w:rFonts w:eastAsia="Times New Roman"/>
                <w:spacing w:val="2"/>
                <w:sz w:val="20"/>
                <w:szCs w:val="20"/>
              </w:rPr>
              <w:t>д</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pacing w:val="-1"/>
                <w:sz w:val="20"/>
                <w:szCs w:val="20"/>
              </w:rPr>
              <w:t>в</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ны</w:t>
            </w:r>
            <w:r w:rsidRPr="007F3756">
              <w:rPr>
                <w:rFonts w:eastAsia="Times New Roman"/>
                <w:sz w:val="20"/>
                <w:szCs w:val="20"/>
              </w:rPr>
              <w:t xml:space="preserve">х </w:t>
            </w:r>
            <w:r w:rsidRPr="007F3756">
              <w:rPr>
                <w:rFonts w:eastAsia="Times New Roman"/>
                <w:spacing w:val="-1"/>
                <w:sz w:val="20"/>
                <w:szCs w:val="20"/>
              </w:rPr>
              <w:t>Р</w:t>
            </w:r>
            <w:r w:rsidRPr="007F3756">
              <w:rPr>
                <w:rFonts w:eastAsia="Times New Roman"/>
                <w:spacing w:val="1"/>
                <w:sz w:val="20"/>
                <w:szCs w:val="20"/>
              </w:rPr>
              <w:t>ас</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pacing w:val="-1"/>
                <w:sz w:val="20"/>
                <w:szCs w:val="20"/>
              </w:rPr>
              <w:t>т</w:t>
            </w:r>
            <w:r w:rsidRPr="007F3756">
              <w:rPr>
                <w:rFonts w:eastAsia="Times New Roman"/>
                <w:sz w:val="20"/>
                <w:szCs w:val="20"/>
              </w:rPr>
              <w:t>н</w:t>
            </w:r>
            <w:r w:rsidRPr="007F3756">
              <w:rPr>
                <w:rFonts w:eastAsia="Times New Roman"/>
                <w:spacing w:val="1"/>
                <w:sz w:val="20"/>
                <w:szCs w:val="20"/>
              </w:rPr>
              <w:t>о</w:t>
            </w:r>
            <w:r w:rsidRPr="007F3756">
              <w:rPr>
                <w:rFonts w:eastAsia="Times New Roman"/>
                <w:spacing w:val="-4"/>
                <w:sz w:val="20"/>
                <w:szCs w:val="20"/>
              </w:rPr>
              <w:t>-</w:t>
            </w:r>
            <w:r w:rsidRPr="007F3756">
              <w:rPr>
                <w:rFonts w:eastAsia="Times New Roman"/>
                <w:sz w:val="20"/>
                <w:szCs w:val="20"/>
              </w:rPr>
              <w:t>и</w:t>
            </w:r>
            <w:r w:rsidRPr="007F3756">
              <w:rPr>
                <w:rFonts w:eastAsia="Times New Roman"/>
                <w:spacing w:val="-1"/>
                <w:sz w:val="20"/>
                <w:szCs w:val="20"/>
              </w:rPr>
              <w:t>н</w:t>
            </w:r>
            <w:r w:rsidRPr="007F3756">
              <w:rPr>
                <w:rFonts w:eastAsia="Times New Roman"/>
                <w:sz w:val="20"/>
                <w:szCs w:val="20"/>
              </w:rPr>
              <w:t>форм</w:t>
            </w:r>
            <w:r w:rsidRPr="007F3756">
              <w:rPr>
                <w:rFonts w:eastAsia="Times New Roman"/>
                <w:spacing w:val="2"/>
                <w:sz w:val="20"/>
                <w:szCs w:val="20"/>
              </w:rPr>
              <w:t>а</w:t>
            </w:r>
            <w:r w:rsidRPr="007F3756">
              <w:rPr>
                <w:rFonts w:eastAsia="Times New Roman"/>
                <w:sz w:val="20"/>
                <w:szCs w:val="20"/>
              </w:rPr>
              <w:t>ц</w:t>
            </w:r>
            <w:r w:rsidRPr="007F3756">
              <w:rPr>
                <w:rFonts w:eastAsia="Times New Roman"/>
                <w:spacing w:val="-1"/>
                <w:sz w:val="20"/>
                <w:szCs w:val="20"/>
              </w:rPr>
              <w:t>и</w:t>
            </w:r>
            <w:r w:rsidRPr="007F3756">
              <w:rPr>
                <w:rFonts w:eastAsia="Times New Roman"/>
                <w:sz w:val="20"/>
                <w:szCs w:val="20"/>
              </w:rPr>
              <w:t>он</w:t>
            </w:r>
            <w:r w:rsidRPr="007F3756">
              <w:rPr>
                <w:rFonts w:eastAsia="Times New Roman"/>
                <w:spacing w:val="-1"/>
                <w:sz w:val="20"/>
                <w:szCs w:val="20"/>
              </w:rPr>
              <w:t>ны</w:t>
            </w:r>
            <w:r w:rsidRPr="007F3756">
              <w:rPr>
                <w:rFonts w:eastAsia="Times New Roman"/>
                <w:sz w:val="20"/>
                <w:szCs w:val="20"/>
              </w:rPr>
              <w:t>м ц</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т</w:t>
            </w:r>
            <w:r w:rsidRPr="007F3756">
              <w:rPr>
                <w:rFonts w:eastAsia="Times New Roman"/>
                <w:sz w:val="20"/>
                <w:szCs w:val="20"/>
              </w:rPr>
              <w:t xml:space="preserve">ром </w:t>
            </w:r>
            <w:r w:rsidRPr="007F3756">
              <w:rPr>
                <w:rFonts w:eastAsia="Times New Roman"/>
                <w:spacing w:val="1"/>
                <w:sz w:val="20"/>
                <w:szCs w:val="20"/>
              </w:rPr>
              <w:t>Ж</w:t>
            </w:r>
            <w:r w:rsidRPr="007F3756">
              <w:rPr>
                <w:rFonts w:eastAsia="Times New Roman"/>
                <w:sz w:val="20"/>
                <w:szCs w:val="20"/>
              </w:rPr>
              <w:t>КХ</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pacing w:val="1"/>
                <w:sz w:val="20"/>
                <w:szCs w:val="20"/>
              </w:rPr>
              <w:t>г</w:t>
            </w:r>
            <w:r w:rsidR="00931DFB">
              <w:rPr>
                <w:rFonts w:eastAsia="Times New Roman"/>
                <w:spacing w:val="1"/>
                <w:sz w:val="20"/>
                <w:szCs w:val="20"/>
              </w:rPr>
              <w:t>ороде</w:t>
            </w:r>
            <w:r w:rsidRPr="007F3756">
              <w:rPr>
                <w:rFonts w:eastAsia="Times New Roman"/>
                <w:sz w:val="20"/>
                <w:szCs w:val="20"/>
              </w:rPr>
              <w:t xml:space="preserve"> </w:t>
            </w:r>
            <w:r w:rsidRPr="007F3756">
              <w:rPr>
                <w:rFonts w:eastAsia="Times New Roman"/>
                <w:spacing w:val="-2"/>
                <w:sz w:val="20"/>
                <w:szCs w:val="20"/>
              </w:rPr>
              <w:t>У</w:t>
            </w:r>
            <w:r w:rsidRPr="007F3756">
              <w:rPr>
                <w:rFonts w:eastAsia="Times New Roman"/>
                <w:sz w:val="20"/>
                <w:szCs w:val="20"/>
              </w:rPr>
              <w:t>р</w:t>
            </w:r>
            <w:r w:rsidRPr="007F3756">
              <w:rPr>
                <w:rFonts w:eastAsia="Times New Roman"/>
                <w:spacing w:val="1"/>
                <w:sz w:val="20"/>
                <w:szCs w:val="20"/>
              </w:rPr>
              <w:t>а</w:t>
            </w:r>
            <w:r w:rsidRPr="007F3756">
              <w:rPr>
                <w:rFonts w:eastAsia="Times New Roman"/>
                <w:sz w:val="20"/>
                <w:szCs w:val="20"/>
              </w:rPr>
              <w:t>й</w:t>
            </w:r>
          </w:p>
        </w:tc>
      </w:tr>
      <w:tr w:rsidR="00F83BB4" w:rsidRPr="007F3756" w:rsidTr="00B5682E">
        <w:trPr>
          <w:trHeight w:hRule="exact" w:val="329"/>
          <w:jc w:val="center"/>
        </w:trPr>
        <w:tc>
          <w:tcPr>
            <w:tcW w:w="2920" w:type="pct"/>
            <w:gridSpan w:val="5"/>
            <w:tcBorders>
              <w:top w:val="nil"/>
              <w:left w:val="single" w:sz="4" w:space="0" w:color="000000"/>
              <w:bottom w:val="single" w:sz="4" w:space="0" w:color="000000"/>
              <w:right w:val="single" w:sz="4" w:space="0" w:color="000000"/>
            </w:tcBorders>
            <w:shd w:val="clear" w:color="auto" w:fill="BDD6EE" w:themeFill="accent1" w:themeFillTint="66"/>
            <w:hideMark/>
          </w:tcPr>
          <w:p w:rsidR="00F83BB4" w:rsidRPr="007F3756" w:rsidRDefault="00F83BB4" w:rsidP="00B5682E">
            <w:pPr>
              <w:spacing w:after="0" w:line="240" w:lineRule="auto"/>
              <w:ind w:left="108"/>
              <w:jc w:val="center"/>
              <w:rPr>
                <w:rFonts w:eastAsia="Times New Roman"/>
                <w:b/>
                <w:sz w:val="20"/>
                <w:szCs w:val="20"/>
                <w:lang w:val="en-US"/>
              </w:rPr>
            </w:pPr>
            <w:r w:rsidRPr="007F3756">
              <w:rPr>
                <w:rFonts w:eastAsia="Times New Roman"/>
                <w:b/>
                <w:spacing w:val="-5"/>
                <w:sz w:val="20"/>
                <w:szCs w:val="20"/>
                <w:lang w:val="en-US"/>
              </w:rPr>
              <w:t>И</w:t>
            </w:r>
            <w:r w:rsidRPr="007F3756">
              <w:rPr>
                <w:rFonts w:eastAsia="Times New Roman"/>
                <w:b/>
                <w:spacing w:val="1"/>
                <w:sz w:val="20"/>
                <w:szCs w:val="20"/>
                <w:lang w:val="en-US"/>
              </w:rPr>
              <w:t>Т</w:t>
            </w:r>
            <w:r w:rsidRPr="007F3756">
              <w:rPr>
                <w:rFonts w:eastAsia="Times New Roman"/>
                <w:b/>
                <w:spacing w:val="-1"/>
                <w:sz w:val="20"/>
                <w:szCs w:val="20"/>
                <w:lang w:val="en-US"/>
              </w:rPr>
              <w:t>О</w:t>
            </w:r>
            <w:r w:rsidRPr="007F3756">
              <w:rPr>
                <w:rFonts w:eastAsia="Times New Roman"/>
                <w:b/>
                <w:spacing w:val="1"/>
                <w:sz w:val="20"/>
                <w:szCs w:val="20"/>
                <w:lang w:val="en-US"/>
              </w:rPr>
              <w:t>Г</w:t>
            </w:r>
            <w:r w:rsidRPr="007F3756">
              <w:rPr>
                <w:rFonts w:eastAsia="Times New Roman"/>
                <w:b/>
                <w:sz w:val="20"/>
                <w:szCs w:val="20"/>
                <w:lang w:val="en-US"/>
              </w:rPr>
              <w:t>О</w:t>
            </w:r>
          </w:p>
        </w:tc>
        <w:tc>
          <w:tcPr>
            <w:tcW w:w="422"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rsidR="00F83BB4" w:rsidRPr="007F3756" w:rsidRDefault="00F83BB4" w:rsidP="00B5682E">
            <w:pPr>
              <w:spacing w:after="0" w:line="240" w:lineRule="auto"/>
              <w:ind w:left="135"/>
              <w:jc w:val="left"/>
              <w:rPr>
                <w:rFonts w:eastAsia="Times New Roman"/>
                <w:b/>
                <w:sz w:val="20"/>
                <w:szCs w:val="20"/>
                <w:lang w:val="en-US"/>
              </w:rPr>
            </w:pPr>
            <w:r w:rsidRPr="007F3756">
              <w:rPr>
                <w:rFonts w:eastAsia="Times New Roman"/>
                <w:b/>
                <w:sz w:val="20"/>
                <w:szCs w:val="20"/>
                <w:lang w:val="en-US"/>
              </w:rPr>
              <w:t>10811355</w:t>
            </w:r>
          </w:p>
        </w:tc>
        <w:tc>
          <w:tcPr>
            <w:tcW w:w="335"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rsidR="00F83BB4" w:rsidRPr="007F3756" w:rsidRDefault="00F83BB4" w:rsidP="00B5682E">
            <w:pPr>
              <w:spacing w:after="0" w:line="240" w:lineRule="auto"/>
              <w:ind w:left="127"/>
              <w:jc w:val="left"/>
              <w:rPr>
                <w:rFonts w:eastAsia="Times New Roman"/>
                <w:b/>
                <w:sz w:val="20"/>
                <w:szCs w:val="20"/>
                <w:lang w:val="en-US"/>
              </w:rPr>
            </w:pPr>
            <w:r w:rsidRPr="007F3756">
              <w:rPr>
                <w:rFonts w:eastAsia="Times New Roman"/>
                <w:b/>
                <w:sz w:val="20"/>
                <w:szCs w:val="20"/>
                <w:lang w:val="en-US"/>
              </w:rPr>
              <w:t>130059</w:t>
            </w:r>
          </w:p>
        </w:tc>
        <w:tc>
          <w:tcPr>
            <w:tcW w:w="1323"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F83BB4" w:rsidRPr="007F3756" w:rsidRDefault="00F83BB4" w:rsidP="00B5682E">
            <w:pPr>
              <w:spacing w:after="0" w:line="240" w:lineRule="auto"/>
              <w:ind w:left="107"/>
              <w:jc w:val="left"/>
              <w:rPr>
                <w:rFonts w:eastAsia="Times New Roman"/>
                <w:b/>
                <w:sz w:val="20"/>
                <w:szCs w:val="20"/>
                <w:lang w:val="en-US"/>
              </w:rPr>
            </w:pPr>
            <w:r w:rsidRPr="007F3756">
              <w:rPr>
                <w:rFonts w:eastAsia="Times New Roman"/>
                <w:b/>
                <w:sz w:val="20"/>
                <w:szCs w:val="20"/>
                <w:lang w:val="en-US"/>
              </w:rPr>
              <w:t>-</w:t>
            </w:r>
          </w:p>
        </w:tc>
      </w:tr>
    </w:tbl>
    <w:p w:rsidR="00F83BB4" w:rsidRPr="007F3756" w:rsidRDefault="00F83BB4" w:rsidP="00F83BB4">
      <w:pPr>
        <w:spacing w:after="0" w:line="240" w:lineRule="auto"/>
        <w:rPr>
          <w:rFonts w:eastAsia="Calibri"/>
        </w:rPr>
      </w:pPr>
      <w:r w:rsidRPr="007F3756">
        <w:rPr>
          <w:rFonts w:eastAsia="Calibri"/>
          <w:sz w:val="20"/>
          <w:szCs w:val="20"/>
        </w:rPr>
        <w:t>*-</w:t>
      </w:r>
      <w:r w:rsidRPr="007F3756">
        <w:rPr>
          <w:rFonts w:eastAsia="Calibri"/>
          <w:szCs w:val="20"/>
        </w:rPr>
        <w:t xml:space="preserve"> согласно актуальной Генеральной схемой очистки территории</w:t>
      </w:r>
    </w:p>
    <w:p w:rsidR="00F83BB4" w:rsidRPr="007F3756" w:rsidRDefault="00F83BB4" w:rsidP="00F83BB4">
      <w:pPr>
        <w:spacing w:line="240" w:lineRule="auto"/>
        <w:jc w:val="left"/>
        <w:rPr>
          <w:rFonts w:eastAsia="Calibri"/>
        </w:rPr>
      </w:pPr>
    </w:p>
    <w:p w:rsidR="00F83BB4" w:rsidRPr="007F3756" w:rsidRDefault="00F83BB4" w:rsidP="00F83BB4">
      <w:pPr>
        <w:spacing w:after="0" w:line="240" w:lineRule="auto"/>
        <w:jc w:val="left"/>
        <w:rPr>
          <w:rFonts w:eastAsia="Calibri"/>
        </w:rPr>
        <w:sectPr w:rsidR="00F83BB4" w:rsidRPr="007F3756">
          <w:pgSz w:w="16838" w:h="11906" w:orient="landscape"/>
          <w:pgMar w:top="1134" w:right="1134" w:bottom="992" w:left="1134" w:header="709" w:footer="709" w:gutter="0"/>
          <w:cols w:space="720"/>
        </w:sectPr>
      </w:pPr>
    </w:p>
    <w:p w:rsidR="00F83BB4" w:rsidRPr="007F3756" w:rsidRDefault="00F83BB4" w:rsidP="00F83BB4">
      <w:pPr>
        <w:pStyle w:val="27"/>
        <w:spacing w:before="0" w:after="240"/>
        <w:outlineLvl w:val="0"/>
        <w:rPr>
          <w:rFonts w:cs="Times New Roman"/>
          <w:i w:val="0"/>
          <w:sz w:val="24"/>
          <w:szCs w:val="24"/>
        </w:rPr>
      </w:pPr>
      <w:bookmarkStart w:id="250" w:name="_Toc63276467"/>
      <w:r w:rsidRPr="007F3756">
        <w:rPr>
          <w:rFonts w:cs="Times New Roman"/>
          <w:i w:val="0"/>
          <w:sz w:val="24"/>
          <w:szCs w:val="24"/>
        </w:rPr>
        <w:t xml:space="preserve">РАЗДЕЛ 3. ХАРАКТЕРИСТИКА </w:t>
      </w:r>
      <w:bookmarkEnd w:id="244"/>
      <w:bookmarkEnd w:id="245"/>
      <w:bookmarkEnd w:id="246"/>
      <w:bookmarkEnd w:id="247"/>
      <w:bookmarkEnd w:id="248"/>
      <w:r w:rsidRPr="007F3756">
        <w:rPr>
          <w:rFonts w:cs="Times New Roman"/>
          <w:i w:val="0"/>
          <w:sz w:val="24"/>
          <w:szCs w:val="24"/>
        </w:rPr>
        <w:t>СОСТОЯНИЯ И ПРОБЛЕМ КОММУНАЛЬНОЙ ИНФРАСТРУКТУРЫ</w:t>
      </w:r>
      <w:bookmarkEnd w:id="250"/>
    </w:p>
    <w:p w:rsidR="00F83BB4" w:rsidRPr="007F3756" w:rsidRDefault="00F83BB4" w:rsidP="00F83BB4">
      <w:pPr>
        <w:pStyle w:val="38"/>
        <w:spacing w:before="120" w:after="120"/>
        <w:outlineLvl w:val="1"/>
        <w:rPr>
          <w:sz w:val="28"/>
          <w:szCs w:val="28"/>
        </w:rPr>
      </w:pPr>
      <w:bookmarkStart w:id="251" w:name="_Toc415145862"/>
      <w:bookmarkStart w:id="252" w:name="_Toc415145916"/>
      <w:bookmarkStart w:id="253" w:name="_Toc415488158"/>
      <w:bookmarkStart w:id="254" w:name="_Toc417653516"/>
      <w:bookmarkStart w:id="255" w:name="_Toc430265548"/>
      <w:bookmarkStart w:id="256" w:name="_Toc63276468"/>
      <w:r w:rsidRPr="007F3756">
        <w:rPr>
          <w:sz w:val="28"/>
          <w:szCs w:val="28"/>
        </w:rPr>
        <w:t xml:space="preserve">3.1. </w:t>
      </w:r>
      <w:bookmarkEnd w:id="251"/>
      <w:bookmarkEnd w:id="252"/>
      <w:bookmarkEnd w:id="253"/>
      <w:bookmarkEnd w:id="254"/>
      <w:bookmarkEnd w:id="255"/>
      <w:r w:rsidRPr="007F3756">
        <w:rPr>
          <w:sz w:val="28"/>
          <w:szCs w:val="28"/>
        </w:rPr>
        <w:t>Анализ существующего состояния системы теплоснабжения</w:t>
      </w:r>
      <w:bookmarkEnd w:id="256"/>
    </w:p>
    <w:p w:rsidR="00F83BB4" w:rsidRPr="007F3756" w:rsidRDefault="00F83BB4" w:rsidP="00F83BB4">
      <w:pPr>
        <w:pStyle w:val="afff0"/>
        <w:spacing w:before="120" w:after="120" w:line="240" w:lineRule="auto"/>
        <w:jc w:val="both"/>
        <w:outlineLvl w:val="2"/>
        <w:rPr>
          <w:sz w:val="28"/>
          <w:szCs w:val="28"/>
        </w:rPr>
      </w:pPr>
      <w:bookmarkStart w:id="257" w:name="_Toc63276469"/>
      <w:bookmarkStart w:id="258" w:name="_Toc417653517"/>
      <w:r w:rsidRPr="007F3756">
        <w:rPr>
          <w:sz w:val="28"/>
          <w:szCs w:val="28"/>
        </w:rPr>
        <w:t>3.1.1. Институциональная структура (организации, работающие в сфере теплоснабжения и горячего водоснабжения, действующая договорная система и система расчетов за поставляемые ресурсы)</w:t>
      </w:r>
      <w:bookmarkEnd w:id="257"/>
    </w:p>
    <w:p w:rsidR="00F83BB4" w:rsidRPr="007F3756" w:rsidRDefault="00F83BB4" w:rsidP="00F83BB4">
      <w:pPr>
        <w:spacing w:after="120" w:line="240" w:lineRule="auto"/>
        <w:ind w:firstLine="567"/>
        <w:rPr>
          <w:sz w:val="28"/>
          <w:szCs w:val="28"/>
        </w:rPr>
      </w:pPr>
      <w:r w:rsidRPr="007F3756">
        <w:rPr>
          <w:sz w:val="28"/>
          <w:szCs w:val="28"/>
        </w:rPr>
        <w:t>Организационная структура теплоснабжения города Урай представляет собой централизованное производство и передачу по тепловым сетям тепловой энергии до потребителя. В городе Урай теплоснабжение осуществляется от 2 крупных городских котельных (установленной мощностью свыше 50 Гкал/ч) – котельная «Промбаза» и котельная «Нефтяник», 1 средней городской котельной (установленной мощностью 40,68 Гкал/ч) – котельная «Аэропорт», 6 малых котельных (установленной мощностью менее 6,5 Гкал/ч) – котельные МАК-1, 2, 4, 7, 8, 10 и 2 крышных котельных установленной мощностью 1,02 Гкал/ч и 0,58 Гкал/ч.</w:t>
      </w:r>
    </w:p>
    <w:p w:rsidR="00F83BB4" w:rsidRPr="007F3756" w:rsidRDefault="00F83BB4" w:rsidP="00F83BB4">
      <w:pPr>
        <w:spacing w:after="120" w:line="240" w:lineRule="auto"/>
        <w:ind w:firstLine="567"/>
        <w:rPr>
          <w:sz w:val="28"/>
          <w:szCs w:val="28"/>
        </w:rPr>
      </w:pPr>
      <w:r w:rsidRPr="007F3756">
        <w:rPr>
          <w:sz w:val="28"/>
          <w:szCs w:val="28"/>
        </w:rPr>
        <w:t>Объекты теплоснабжения и централизованных систем горячего водоснабжения находятся в собственности город</w:t>
      </w:r>
      <w:r w:rsidR="006A21A3">
        <w:rPr>
          <w:sz w:val="28"/>
          <w:szCs w:val="28"/>
        </w:rPr>
        <w:t>а Урай. В соответствии с п</w:t>
      </w:r>
      <w:r w:rsidRPr="007F3756">
        <w:rPr>
          <w:sz w:val="28"/>
          <w:szCs w:val="28"/>
        </w:rPr>
        <w:t>остановлением администрации города Урай от 23</w:t>
      </w:r>
      <w:r w:rsidR="006A21A3">
        <w:rPr>
          <w:sz w:val="28"/>
          <w:szCs w:val="28"/>
        </w:rPr>
        <w:t>.12.2016 №</w:t>
      </w:r>
      <w:r w:rsidRPr="007F3756">
        <w:rPr>
          <w:sz w:val="28"/>
          <w:szCs w:val="28"/>
        </w:rPr>
        <w:t>3996 администрацией города Урай было заключено концессионное соглашение с АО «Урайтеплоэнергия», на основании которого АО «Урайтеплоэнергия» переданы права владения и пользования объектами теплоснабжения и централизованных систем горячего водоснабжения на срок 10 лет.</w:t>
      </w:r>
    </w:p>
    <w:p w:rsidR="00F83BB4" w:rsidRPr="007F3756" w:rsidRDefault="00F83BB4" w:rsidP="00F83BB4">
      <w:pPr>
        <w:spacing w:before="120" w:after="120" w:line="240" w:lineRule="auto"/>
        <w:ind w:firstLine="567"/>
        <w:rPr>
          <w:sz w:val="28"/>
          <w:szCs w:val="28"/>
        </w:rPr>
      </w:pPr>
      <w:r w:rsidRPr="007F3756">
        <w:rPr>
          <w:sz w:val="28"/>
          <w:szCs w:val="28"/>
        </w:rPr>
        <w:t>Основными источниками теплоснабжения потребителей города Урай (жилых домов капитального и некапитального исполнения микрорайонов и жилых поселков, объектов соцкультбыта и промышленных площадок) являются котельные: «Промбаза», «Нефтяник» и «Аэропорт». Горячее водоснабжение (ГВС) микрорайонов 2, 3, Западный и части микрорайона 1 осуществляется малогабаритными автоматизированными котельными (МАК), к которым присоединены сети горячего водоснабжения по тупиковой схеме.</w:t>
      </w:r>
    </w:p>
    <w:p w:rsidR="00F83BB4" w:rsidRPr="007F3756" w:rsidRDefault="00F83BB4" w:rsidP="00F83BB4">
      <w:pPr>
        <w:spacing w:after="120" w:line="240" w:lineRule="auto"/>
        <w:ind w:firstLine="567"/>
        <w:rPr>
          <w:sz w:val="28"/>
          <w:szCs w:val="28"/>
        </w:rPr>
      </w:pPr>
      <w:r w:rsidRPr="007F3756">
        <w:rPr>
          <w:sz w:val="28"/>
          <w:szCs w:val="28"/>
        </w:rPr>
        <w:t>На дату актуализации программы, основной (и единственной) теплоснабжающей организацией, осуществляющей деятельность в системе централизованного теплоснабжения (далее - СЦТ) города Урай</w:t>
      </w:r>
      <w:r w:rsidR="006A21A3">
        <w:rPr>
          <w:sz w:val="28"/>
          <w:szCs w:val="28"/>
        </w:rPr>
        <w:t>,</w:t>
      </w:r>
      <w:r w:rsidRPr="007F3756">
        <w:rPr>
          <w:sz w:val="28"/>
          <w:szCs w:val="28"/>
        </w:rPr>
        <w:t xml:space="preserve"> является АО «Урайтеплоэнергия». Виды деятельности АО «Урайтеплоэнергия»: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производство пара и горячей воды (тепловой энергии) котельными;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передача пара и горячей воды (тепловой энергии);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распределение пара и горячей воды (тепловой энергии);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деятельность по обеспечению работоспособности котельных;</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деятельность по обеспечению работоспособности тепловых сетей;</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испытание и анализ состава и чистоты материалов и веществ (воздуха, воды, бытовых и производственных отходов, топлива, металла, почвы, химических веществ);</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предоставление услуг по монтажу, ремонту и техническому обслуживанию приборов и инструментов для изменения, контроля, испытания, навигации, локации и прочих целей;</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производство общестроительных работ по прокладке местных трубопроводов;</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оказание платных услуг населению и юридическим лицам: промывка системы отопления; замена задвижек, автоуслуги, ремонт и госповерка манометров и т.д.</w:t>
      </w:r>
    </w:p>
    <w:p w:rsidR="00F83BB4" w:rsidRPr="007F3756" w:rsidRDefault="00F83BB4" w:rsidP="00F83BB4">
      <w:pPr>
        <w:spacing w:before="120" w:after="0" w:line="240" w:lineRule="auto"/>
        <w:ind w:firstLine="567"/>
        <w:rPr>
          <w:sz w:val="28"/>
          <w:szCs w:val="28"/>
        </w:rPr>
      </w:pPr>
      <w:r w:rsidRPr="007F3756">
        <w:rPr>
          <w:sz w:val="28"/>
          <w:szCs w:val="28"/>
        </w:rPr>
        <w:t>Зоны действия индивидуального теплоснабжения формируются, как правило, в микрорайонах с индивидуальной малоэтажной жилой застройкой, которая не присоединена к системе централизованного теплоснабжения. Теплоснабжение жителей осуществляется от индивидуальных газовых котлов. Индивидуальная жилая застройка формирует микрорайоны Солнечный, Земля Санникова, Первомайский, Кулацкий и Лесной.</w:t>
      </w:r>
      <w:r w:rsidRPr="007F3756">
        <w:rPr>
          <w:rFonts w:eastAsia="Times New Roman"/>
        </w:rPr>
        <w:t xml:space="preserve"> </w:t>
      </w:r>
      <w:r w:rsidRPr="007F3756">
        <w:rPr>
          <w:sz w:val="28"/>
          <w:szCs w:val="28"/>
        </w:rPr>
        <w:t>Так же, индивидуальными газовыми котлами для нужд отопления и горячего водоснабжения оборудована часть предприятий коммунально-бытового назначения города Урай. На территории города Урай расположены три крышных отопительных котельных, находящихся в зоне ответственности управляющих организаций ООО «Выгодное управление» и ООО «Эксперт».</w:t>
      </w:r>
    </w:p>
    <w:p w:rsidR="00F83BB4" w:rsidRPr="007F3756" w:rsidRDefault="00F83BB4" w:rsidP="00F83BB4">
      <w:pPr>
        <w:spacing w:after="0" w:line="240" w:lineRule="auto"/>
        <w:ind w:firstLine="567"/>
        <w:rPr>
          <w:sz w:val="28"/>
          <w:szCs w:val="28"/>
        </w:rPr>
      </w:pPr>
      <w:r w:rsidRPr="007F3756">
        <w:rPr>
          <w:sz w:val="28"/>
          <w:szCs w:val="28"/>
        </w:rPr>
        <w:t>На территории города Урай действуют четыре производственно-отопительные котельные. В Таблице 8 представлен перечень производственно- отопительных котельных с указанием организационной формы.</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8. Производст</w:t>
      </w:r>
      <w:r w:rsidR="00931DFB">
        <w:rPr>
          <w:rFonts w:eastAsia="Microsoft YaHei"/>
          <w:bCs/>
          <w:i/>
          <w:spacing w:val="-5"/>
        </w:rPr>
        <w:t xml:space="preserve">венно-отопительные котельные города </w:t>
      </w:r>
      <w:r w:rsidRPr="007F3756">
        <w:rPr>
          <w:rFonts w:eastAsia="Microsoft YaHei"/>
          <w:bCs/>
          <w:i/>
          <w:spacing w:val="-5"/>
        </w:rPr>
        <w:t>Урай</w:t>
      </w:r>
    </w:p>
    <w:tbl>
      <w:tblPr>
        <w:tblW w:w="5000" w:type="pct"/>
        <w:jc w:val="center"/>
        <w:tblCellMar>
          <w:left w:w="0" w:type="dxa"/>
          <w:right w:w="0" w:type="dxa"/>
        </w:tblCellMar>
        <w:tblLook w:val="01E0"/>
      </w:tblPr>
      <w:tblGrid>
        <w:gridCol w:w="2112"/>
        <w:gridCol w:w="2498"/>
        <w:gridCol w:w="1644"/>
        <w:gridCol w:w="1610"/>
        <w:gridCol w:w="1929"/>
      </w:tblGrid>
      <w:tr w:rsidR="00F83BB4" w:rsidRPr="007F3756" w:rsidTr="00B5682E">
        <w:trPr>
          <w:trHeight w:hRule="exact" w:val="700"/>
          <w:tblHeade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B36B50" w:rsidRDefault="00F83BB4" w:rsidP="00B5682E">
            <w:pPr>
              <w:spacing w:after="0" w:line="240" w:lineRule="auto"/>
              <w:jc w:val="center"/>
              <w:rPr>
                <w:rFonts w:eastAsia="Calibri"/>
                <w:b/>
                <w:sz w:val="20"/>
                <w:szCs w:val="20"/>
              </w:rPr>
            </w:pPr>
            <w:r w:rsidRPr="00B36B50">
              <w:rPr>
                <w:rFonts w:eastAsia="Calibri"/>
                <w:b/>
                <w:sz w:val="20"/>
                <w:szCs w:val="20"/>
              </w:rPr>
              <w:t>Организация - владелец</w:t>
            </w:r>
          </w:p>
        </w:tc>
        <w:tc>
          <w:tcPr>
            <w:tcW w:w="127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B36B50" w:rsidRDefault="00F83BB4" w:rsidP="00B5682E">
            <w:pPr>
              <w:spacing w:after="0" w:line="240" w:lineRule="auto"/>
              <w:ind w:left="-8" w:firstLine="8"/>
              <w:jc w:val="center"/>
              <w:rPr>
                <w:rFonts w:eastAsia="Calibri"/>
                <w:b/>
                <w:sz w:val="20"/>
                <w:szCs w:val="20"/>
              </w:rPr>
            </w:pPr>
            <w:r w:rsidRPr="00B36B50">
              <w:rPr>
                <w:rFonts w:eastAsia="Calibri"/>
                <w:b/>
                <w:sz w:val="20"/>
                <w:szCs w:val="20"/>
              </w:rPr>
              <w:t>Наименование котельной</w:t>
            </w:r>
          </w:p>
        </w:tc>
        <w:tc>
          <w:tcPr>
            <w:tcW w:w="79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B36B50" w:rsidRDefault="00F83BB4" w:rsidP="00B5682E">
            <w:pPr>
              <w:spacing w:after="0" w:line="240" w:lineRule="auto"/>
              <w:ind w:left="164" w:right="165" w:firstLine="122"/>
              <w:jc w:val="center"/>
              <w:rPr>
                <w:rFonts w:eastAsia="Calibri"/>
                <w:b/>
                <w:sz w:val="20"/>
                <w:szCs w:val="20"/>
              </w:rPr>
            </w:pPr>
            <w:r w:rsidRPr="00B36B50">
              <w:rPr>
                <w:rFonts w:eastAsia="Calibri"/>
                <w:b/>
                <w:sz w:val="20"/>
                <w:szCs w:val="20"/>
              </w:rPr>
              <w:t>Год ввода в эксплуатацию</w:t>
            </w:r>
          </w:p>
        </w:tc>
        <w:tc>
          <w:tcPr>
            <w:tcW w:w="83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B36B50" w:rsidRDefault="00F83BB4" w:rsidP="00B36B50">
            <w:pPr>
              <w:spacing w:after="0" w:line="240" w:lineRule="auto"/>
              <w:ind w:left="55"/>
              <w:jc w:val="center"/>
              <w:rPr>
                <w:rFonts w:eastAsia="Calibri"/>
                <w:b/>
                <w:sz w:val="20"/>
                <w:szCs w:val="20"/>
              </w:rPr>
            </w:pPr>
            <w:r w:rsidRPr="00B36B50">
              <w:rPr>
                <w:rFonts w:eastAsia="Calibri"/>
                <w:b/>
                <w:sz w:val="20"/>
                <w:szCs w:val="20"/>
              </w:rPr>
              <w:t>Установленная мощность,</w:t>
            </w:r>
          </w:p>
          <w:p w:rsidR="00F83BB4" w:rsidRPr="00B36B50" w:rsidRDefault="00F83BB4" w:rsidP="00B36B50">
            <w:pPr>
              <w:spacing w:after="0" w:line="240" w:lineRule="auto"/>
              <w:ind w:left="55"/>
              <w:jc w:val="center"/>
              <w:rPr>
                <w:rFonts w:eastAsia="Calibri"/>
                <w:b/>
                <w:sz w:val="20"/>
                <w:szCs w:val="20"/>
              </w:rPr>
            </w:pPr>
            <w:r w:rsidRPr="00B36B50">
              <w:rPr>
                <w:rFonts w:eastAsia="Calibri"/>
                <w:b/>
                <w:sz w:val="20"/>
                <w:szCs w:val="20"/>
              </w:rPr>
              <w:t>Гкал/ч (т/ч)</w:t>
            </w:r>
          </w:p>
        </w:tc>
        <w:tc>
          <w:tcPr>
            <w:tcW w:w="1000" w:type="pct"/>
            <w:tcBorders>
              <w:top w:val="single" w:sz="6" w:space="0" w:color="000000"/>
              <w:left w:val="single" w:sz="6" w:space="0" w:color="000000"/>
              <w:bottom w:val="single" w:sz="6" w:space="0" w:color="000000"/>
              <w:right w:val="single" w:sz="4" w:space="0" w:color="auto"/>
            </w:tcBorders>
            <w:shd w:val="clear" w:color="auto" w:fill="D9D9D9" w:themeFill="background1" w:themeFillShade="D9"/>
            <w:vAlign w:val="center"/>
            <w:hideMark/>
          </w:tcPr>
          <w:p w:rsidR="00F83BB4" w:rsidRPr="00B36B50" w:rsidRDefault="00F83BB4" w:rsidP="00B5682E">
            <w:pPr>
              <w:spacing w:after="0" w:line="240" w:lineRule="auto"/>
              <w:ind w:left="164" w:right="165"/>
              <w:jc w:val="center"/>
              <w:rPr>
                <w:rFonts w:eastAsia="Calibri"/>
                <w:b/>
                <w:sz w:val="20"/>
                <w:szCs w:val="20"/>
              </w:rPr>
            </w:pPr>
            <w:r w:rsidRPr="00B36B50">
              <w:rPr>
                <w:rFonts w:eastAsia="Calibri"/>
                <w:b/>
                <w:sz w:val="20"/>
                <w:szCs w:val="20"/>
              </w:rPr>
              <w:t>Теплоноситель</w:t>
            </w:r>
          </w:p>
        </w:tc>
      </w:tr>
      <w:tr w:rsidR="00F83BB4" w:rsidRPr="007F3756" w:rsidTr="00B5682E">
        <w:trPr>
          <w:trHeight w:hRule="exact" w:val="700"/>
          <w:jc w:val="center"/>
        </w:trPr>
        <w:tc>
          <w:tcPr>
            <w:tcW w:w="1094"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ООО «ЮТАР»</w:t>
            </w:r>
          </w:p>
        </w:tc>
        <w:tc>
          <w:tcPr>
            <w:tcW w:w="127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64" w:right="165"/>
              <w:jc w:val="center"/>
              <w:rPr>
                <w:rFonts w:eastAsia="Calibri"/>
                <w:sz w:val="20"/>
                <w:szCs w:val="20"/>
              </w:rPr>
            </w:pPr>
            <w:r w:rsidRPr="007F3756">
              <w:rPr>
                <w:rFonts w:eastAsia="Calibri"/>
                <w:sz w:val="20"/>
                <w:szCs w:val="20"/>
              </w:rPr>
              <w:t>Индивидуальная котельная</w:t>
            </w:r>
          </w:p>
        </w:tc>
        <w:tc>
          <w:tcPr>
            <w:tcW w:w="792"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539" w:right="540"/>
              <w:jc w:val="center"/>
              <w:rPr>
                <w:rFonts w:eastAsia="Calibri"/>
                <w:sz w:val="20"/>
                <w:szCs w:val="20"/>
              </w:rPr>
            </w:pPr>
            <w:r w:rsidRPr="007F3756">
              <w:rPr>
                <w:rFonts w:eastAsia="Calibri"/>
                <w:sz w:val="20"/>
                <w:szCs w:val="20"/>
              </w:rPr>
              <w:t>2008</w:t>
            </w:r>
          </w:p>
        </w:tc>
        <w:tc>
          <w:tcPr>
            <w:tcW w:w="838"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36B50">
            <w:pPr>
              <w:spacing w:after="0" w:line="240" w:lineRule="auto"/>
              <w:ind w:left="55"/>
              <w:jc w:val="center"/>
              <w:rPr>
                <w:rFonts w:eastAsia="Calibri"/>
                <w:sz w:val="20"/>
                <w:szCs w:val="20"/>
              </w:rPr>
            </w:pPr>
            <w:r w:rsidRPr="007F3756">
              <w:rPr>
                <w:rFonts w:eastAsia="Calibri"/>
                <w:sz w:val="20"/>
                <w:szCs w:val="20"/>
              </w:rPr>
              <w:t>0,31</w:t>
            </w:r>
          </w:p>
        </w:tc>
        <w:tc>
          <w:tcPr>
            <w:tcW w:w="1000"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281"/>
              <w:jc w:val="center"/>
              <w:rPr>
                <w:rFonts w:eastAsia="Calibri"/>
                <w:sz w:val="20"/>
                <w:szCs w:val="20"/>
              </w:rPr>
            </w:pPr>
            <w:r w:rsidRPr="007F3756">
              <w:rPr>
                <w:rFonts w:eastAsia="Calibri"/>
                <w:sz w:val="20"/>
                <w:szCs w:val="20"/>
              </w:rPr>
              <w:t>горячая вода</w:t>
            </w:r>
          </w:p>
        </w:tc>
      </w:tr>
      <w:tr w:rsidR="00F83BB4" w:rsidRPr="007F3756" w:rsidTr="00B5682E">
        <w:trPr>
          <w:trHeight w:hRule="exact" w:val="700"/>
          <w:jc w:val="center"/>
        </w:trPr>
        <w:tc>
          <w:tcPr>
            <w:tcW w:w="1094" w:type="pct"/>
            <w:tcBorders>
              <w:top w:val="single" w:sz="5" w:space="0" w:color="000000"/>
              <w:left w:val="single" w:sz="5" w:space="0" w:color="000000"/>
              <w:bottom w:val="single" w:sz="5" w:space="0" w:color="000000"/>
              <w:right w:val="single" w:sz="5" w:space="0" w:color="000000"/>
            </w:tcBorders>
            <w:vAlign w:val="center"/>
          </w:tcPr>
          <w:p w:rsidR="00F83BB4" w:rsidRPr="007F3756" w:rsidRDefault="00F83BB4" w:rsidP="00B5682E">
            <w:pPr>
              <w:spacing w:after="0" w:line="240" w:lineRule="auto"/>
              <w:jc w:val="center"/>
              <w:rPr>
                <w:rFonts w:eastAsia="Calibri"/>
                <w:sz w:val="20"/>
                <w:szCs w:val="20"/>
              </w:rPr>
            </w:pPr>
            <w:r w:rsidRPr="00367D78">
              <w:rPr>
                <w:sz w:val="20"/>
                <w:szCs w:val="20"/>
              </w:rPr>
              <w:t>МАУ Спортивная школа «</w:t>
            </w:r>
            <w:r>
              <w:rPr>
                <w:sz w:val="20"/>
                <w:szCs w:val="20"/>
              </w:rPr>
              <w:t xml:space="preserve"> Старт</w:t>
            </w:r>
            <w:r w:rsidRPr="00367D78">
              <w:rPr>
                <w:sz w:val="20"/>
                <w:szCs w:val="20"/>
              </w:rPr>
              <w:t>»</w:t>
            </w:r>
          </w:p>
        </w:tc>
        <w:tc>
          <w:tcPr>
            <w:tcW w:w="1275" w:type="pct"/>
            <w:tcBorders>
              <w:top w:val="single" w:sz="5" w:space="0" w:color="000000"/>
              <w:left w:val="single" w:sz="5" w:space="0" w:color="000000"/>
              <w:bottom w:val="single" w:sz="5" w:space="0" w:color="000000"/>
              <w:right w:val="single" w:sz="5" w:space="0" w:color="000000"/>
            </w:tcBorders>
            <w:vAlign w:val="center"/>
          </w:tcPr>
          <w:p w:rsidR="00F83BB4" w:rsidRDefault="00F83BB4" w:rsidP="00B5682E">
            <w:pPr>
              <w:spacing w:after="0" w:line="240" w:lineRule="auto"/>
              <w:ind w:left="164" w:right="165"/>
              <w:jc w:val="center"/>
              <w:rPr>
                <w:sz w:val="20"/>
                <w:szCs w:val="20"/>
              </w:rPr>
            </w:pPr>
            <w:r w:rsidRPr="00367D78">
              <w:rPr>
                <w:sz w:val="20"/>
                <w:szCs w:val="20"/>
              </w:rPr>
              <w:t>Индивидуальная котельная</w:t>
            </w:r>
          </w:p>
          <w:p w:rsidR="00F83BB4" w:rsidRPr="007F3756" w:rsidRDefault="00F83BB4" w:rsidP="00B5682E">
            <w:pPr>
              <w:spacing w:after="0" w:line="240" w:lineRule="auto"/>
              <w:ind w:left="164" w:right="165"/>
              <w:jc w:val="center"/>
              <w:rPr>
                <w:rFonts w:eastAsia="Calibri"/>
                <w:sz w:val="20"/>
                <w:szCs w:val="20"/>
              </w:rPr>
            </w:pPr>
            <w:r w:rsidRPr="00367D78">
              <w:rPr>
                <w:sz w:val="20"/>
                <w:szCs w:val="20"/>
              </w:rPr>
              <w:t>МК-В4</w:t>
            </w:r>
          </w:p>
        </w:tc>
        <w:tc>
          <w:tcPr>
            <w:tcW w:w="792" w:type="pct"/>
            <w:tcBorders>
              <w:top w:val="single" w:sz="5" w:space="0" w:color="000000"/>
              <w:left w:val="single" w:sz="5" w:space="0" w:color="000000"/>
              <w:bottom w:val="single" w:sz="5" w:space="0" w:color="000000"/>
              <w:right w:val="single" w:sz="5" w:space="0" w:color="000000"/>
            </w:tcBorders>
            <w:vAlign w:val="center"/>
          </w:tcPr>
          <w:p w:rsidR="00F83BB4" w:rsidRPr="007F3756" w:rsidRDefault="00F83BB4" w:rsidP="00B5682E">
            <w:pPr>
              <w:spacing w:after="0" w:line="240" w:lineRule="auto"/>
              <w:ind w:left="539" w:right="540"/>
              <w:jc w:val="center"/>
              <w:rPr>
                <w:rFonts w:eastAsia="Calibri"/>
                <w:sz w:val="20"/>
                <w:szCs w:val="20"/>
              </w:rPr>
            </w:pPr>
            <w:r>
              <w:rPr>
                <w:sz w:val="20"/>
                <w:szCs w:val="20"/>
                <w:lang w:val="en-US"/>
              </w:rPr>
              <w:t>2014</w:t>
            </w:r>
          </w:p>
        </w:tc>
        <w:tc>
          <w:tcPr>
            <w:tcW w:w="838" w:type="pct"/>
            <w:tcBorders>
              <w:top w:val="single" w:sz="5" w:space="0" w:color="000000"/>
              <w:left w:val="single" w:sz="5" w:space="0" w:color="000000"/>
              <w:bottom w:val="single" w:sz="5" w:space="0" w:color="000000"/>
              <w:right w:val="single" w:sz="5" w:space="0" w:color="000000"/>
            </w:tcBorders>
            <w:vAlign w:val="center"/>
          </w:tcPr>
          <w:p w:rsidR="00F83BB4" w:rsidRPr="007F3756" w:rsidRDefault="00F83BB4" w:rsidP="00B36B50">
            <w:pPr>
              <w:spacing w:after="0" w:line="240" w:lineRule="auto"/>
              <w:ind w:left="55"/>
              <w:jc w:val="center"/>
              <w:rPr>
                <w:rFonts w:eastAsia="Calibri"/>
                <w:sz w:val="20"/>
                <w:szCs w:val="20"/>
              </w:rPr>
            </w:pPr>
            <w:r>
              <w:rPr>
                <w:sz w:val="20"/>
                <w:szCs w:val="20"/>
              </w:rPr>
              <w:t>3,</w:t>
            </w:r>
            <w:r w:rsidRPr="00367D78">
              <w:rPr>
                <w:sz w:val="20"/>
                <w:szCs w:val="20"/>
              </w:rPr>
              <w:t>439</w:t>
            </w:r>
          </w:p>
        </w:tc>
        <w:tc>
          <w:tcPr>
            <w:tcW w:w="1000" w:type="pct"/>
            <w:tcBorders>
              <w:top w:val="single" w:sz="5" w:space="0" w:color="000000"/>
              <w:left w:val="single" w:sz="5" w:space="0" w:color="000000"/>
              <w:bottom w:val="single" w:sz="5" w:space="0" w:color="000000"/>
              <w:right w:val="single" w:sz="4" w:space="0" w:color="auto"/>
            </w:tcBorders>
            <w:vAlign w:val="center"/>
          </w:tcPr>
          <w:p w:rsidR="00F83BB4" w:rsidRPr="007F3756" w:rsidRDefault="00F83BB4" w:rsidP="00B5682E">
            <w:pPr>
              <w:spacing w:after="0" w:line="240" w:lineRule="auto"/>
              <w:ind w:left="281"/>
              <w:jc w:val="center"/>
              <w:rPr>
                <w:rFonts w:eastAsia="Calibri"/>
                <w:sz w:val="20"/>
                <w:szCs w:val="20"/>
              </w:rPr>
            </w:pPr>
            <w:r>
              <w:rPr>
                <w:sz w:val="20"/>
                <w:szCs w:val="20"/>
              </w:rPr>
              <w:t>горячая вода</w:t>
            </w:r>
          </w:p>
        </w:tc>
      </w:tr>
      <w:tr w:rsidR="00F83BB4" w:rsidRPr="007F3756" w:rsidTr="00B5682E">
        <w:trPr>
          <w:trHeight w:hRule="exact" w:val="701"/>
          <w:jc w:val="center"/>
        </w:trPr>
        <w:tc>
          <w:tcPr>
            <w:tcW w:w="1094"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ООО "Урайское АТП"</w:t>
            </w:r>
          </w:p>
        </w:tc>
        <w:tc>
          <w:tcPr>
            <w:tcW w:w="127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247" w:right="152" w:hanging="48"/>
              <w:jc w:val="center"/>
              <w:rPr>
                <w:rFonts w:eastAsia="Calibri"/>
                <w:sz w:val="20"/>
                <w:szCs w:val="20"/>
              </w:rPr>
            </w:pPr>
            <w:r w:rsidRPr="007F3756">
              <w:rPr>
                <w:rFonts w:eastAsia="Calibri"/>
                <w:sz w:val="20"/>
                <w:szCs w:val="20"/>
              </w:rPr>
              <w:t xml:space="preserve">Индивидуальная котельная </w:t>
            </w:r>
          </w:p>
        </w:tc>
        <w:tc>
          <w:tcPr>
            <w:tcW w:w="792"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539" w:right="540"/>
              <w:jc w:val="center"/>
              <w:rPr>
                <w:rFonts w:eastAsia="Calibri"/>
                <w:sz w:val="20"/>
                <w:szCs w:val="20"/>
              </w:rPr>
            </w:pPr>
            <w:r w:rsidRPr="007F3756">
              <w:rPr>
                <w:rFonts w:eastAsia="Calibri"/>
                <w:sz w:val="20"/>
                <w:szCs w:val="20"/>
              </w:rPr>
              <w:t>2008</w:t>
            </w:r>
          </w:p>
        </w:tc>
        <w:tc>
          <w:tcPr>
            <w:tcW w:w="838"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36B50">
            <w:pPr>
              <w:spacing w:after="0" w:line="240" w:lineRule="auto"/>
              <w:ind w:left="55"/>
              <w:jc w:val="center"/>
              <w:rPr>
                <w:rFonts w:eastAsia="Calibri"/>
                <w:sz w:val="20"/>
                <w:szCs w:val="20"/>
              </w:rPr>
            </w:pPr>
            <w:r w:rsidRPr="007F3756">
              <w:rPr>
                <w:rFonts w:eastAsia="Calibri"/>
                <w:sz w:val="20"/>
                <w:szCs w:val="20"/>
              </w:rPr>
              <w:t>3,0</w:t>
            </w:r>
          </w:p>
        </w:tc>
        <w:tc>
          <w:tcPr>
            <w:tcW w:w="1000"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281"/>
              <w:jc w:val="center"/>
              <w:rPr>
                <w:rFonts w:eastAsia="Calibri"/>
                <w:sz w:val="20"/>
                <w:szCs w:val="20"/>
              </w:rPr>
            </w:pPr>
            <w:r w:rsidRPr="007F3756">
              <w:rPr>
                <w:rFonts w:eastAsia="Calibri"/>
                <w:sz w:val="20"/>
                <w:szCs w:val="20"/>
              </w:rPr>
              <w:t>горячая вода</w:t>
            </w:r>
          </w:p>
        </w:tc>
      </w:tr>
      <w:tr w:rsidR="00F83BB4" w:rsidRPr="007F3756" w:rsidTr="00B5682E">
        <w:trPr>
          <w:trHeight w:val="458"/>
          <w:jc w:val="center"/>
        </w:trPr>
        <w:tc>
          <w:tcPr>
            <w:tcW w:w="1094" w:type="pct"/>
            <w:vMerge w:val="restart"/>
            <w:tcBorders>
              <w:top w:val="single" w:sz="6" w:space="0" w:color="000000"/>
              <w:left w:val="single" w:sz="6" w:space="0" w:color="000000"/>
              <w:bottom w:val="single" w:sz="6" w:space="0" w:color="000000"/>
              <w:right w:val="single" w:sz="6" w:space="0" w:color="000000"/>
            </w:tcBorders>
            <w:vAlign w:val="center"/>
            <w:hideMark/>
          </w:tcPr>
          <w:p w:rsidR="00F83BB4" w:rsidRPr="00960140" w:rsidRDefault="00F83BB4" w:rsidP="00B5682E">
            <w:pPr>
              <w:spacing w:after="0" w:line="240" w:lineRule="auto"/>
              <w:jc w:val="center"/>
              <w:rPr>
                <w:rFonts w:eastAsia="Calibri"/>
                <w:sz w:val="20"/>
                <w:szCs w:val="20"/>
              </w:rPr>
            </w:pPr>
            <w:r w:rsidRPr="00960140">
              <w:rPr>
                <w:rFonts w:eastAsia="Calibri"/>
                <w:sz w:val="20"/>
                <w:szCs w:val="20"/>
              </w:rPr>
              <w:t>ОАО "Агроника"</w:t>
            </w:r>
          </w:p>
        </w:tc>
        <w:tc>
          <w:tcPr>
            <w:tcW w:w="1275" w:type="pct"/>
            <w:vMerge w:val="restart"/>
            <w:tcBorders>
              <w:top w:val="single" w:sz="6" w:space="0" w:color="000000"/>
              <w:left w:val="single" w:sz="6" w:space="0" w:color="000000"/>
              <w:bottom w:val="single" w:sz="6" w:space="0" w:color="000000"/>
              <w:right w:val="single" w:sz="6" w:space="0" w:color="000000"/>
            </w:tcBorders>
            <w:vAlign w:val="center"/>
            <w:hideMark/>
          </w:tcPr>
          <w:p w:rsidR="00F83BB4" w:rsidRPr="00960140" w:rsidRDefault="00F83BB4" w:rsidP="00B5682E">
            <w:pPr>
              <w:spacing w:before="30" w:after="0" w:line="240" w:lineRule="auto"/>
              <w:ind w:left="175" w:right="174" w:hanging="1"/>
              <w:jc w:val="center"/>
              <w:rPr>
                <w:rFonts w:eastAsia="Calibri"/>
                <w:sz w:val="20"/>
                <w:szCs w:val="20"/>
              </w:rPr>
            </w:pPr>
            <w:r w:rsidRPr="00960140">
              <w:rPr>
                <w:rFonts w:eastAsia="Calibri"/>
                <w:sz w:val="20"/>
                <w:szCs w:val="20"/>
              </w:rPr>
              <w:t xml:space="preserve">Индивидуальная котельная Молокозавода </w:t>
            </w:r>
          </w:p>
        </w:tc>
        <w:tc>
          <w:tcPr>
            <w:tcW w:w="792" w:type="pct"/>
            <w:vMerge w:val="restar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539" w:right="546"/>
              <w:jc w:val="center"/>
              <w:rPr>
                <w:rFonts w:eastAsia="Calibri"/>
                <w:sz w:val="20"/>
                <w:szCs w:val="20"/>
              </w:rPr>
            </w:pPr>
            <w:r w:rsidRPr="007F3756">
              <w:rPr>
                <w:rFonts w:eastAsia="Calibri"/>
                <w:sz w:val="20"/>
                <w:szCs w:val="20"/>
              </w:rPr>
              <w:t>2008</w:t>
            </w:r>
          </w:p>
        </w:tc>
        <w:tc>
          <w:tcPr>
            <w:tcW w:w="838" w:type="pct"/>
            <w:vMerge w:val="restart"/>
            <w:tcBorders>
              <w:top w:val="single" w:sz="6" w:space="0" w:color="000000"/>
              <w:left w:val="single" w:sz="4" w:space="0" w:color="auto"/>
              <w:bottom w:val="single" w:sz="6" w:space="0" w:color="000000"/>
              <w:right w:val="single" w:sz="6" w:space="0" w:color="000000"/>
            </w:tcBorders>
            <w:vAlign w:val="center"/>
            <w:hideMark/>
          </w:tcPr>
          <w:p w:rsidR="00F83BB4" w:rsidRPr="007F3756" w:rsidRDefault="00F83BB4" w:rsidP="00B36B50">
            <w:pPr>
              <w:spacing w:after="0" w:line="240" w:lineRule="auto"/>
              <w:ind w:left="55"/>
              <w:jc w:val="center"/>
              <w:rPr>
                <w:rFonts w:eastAsia="Calibri"/>
                <w:sz w:val="20"/>
                <w:szCs w:val="20"/>
              </w:rPr>
            </w:pPr>
            <w:r w:rsidRPr="007F3756">
              <w:rPr>
                <w:rFonts w:eastAsia="Calibri"/>
                <w:sz w:val="20"/>
                <w:szCs w:val="20"/>
              </w:rPr>
              <w:t>0,258</w:t>
            </w:r>
          </w:p>
        </w:tc>
        <w:tc>
          <w:tcPr>
            <w:tcW w:w="1000" w:type="pct"/>
            <w:vMerge w:val="restar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281"/>
              <w:jc w:val="center"/>
              <w:rPr>
                <w:rFonts w:eastAsia="Calibri"/>
                <w:sz w:val="20"/>
                <w:szCs w:val="20"/>
              </w:rPr>
            </w:pPr>
            <w:r w:rsidRPr="007F3756">
              <w:rPr>
                <w:rFonts w:eastAsia="Calibri"/>
                <w:sz w:val="20"/>
                <w:szCs w:val="20"/>
              </w:rPr>
              <w:t>горячая вода</w:t>
            </w:r>
          </w:p>
        </w:tc>
      </w:tr>
      <w:tr w:rsidR="00F83BB4" w:rsidRPr="007F3756" w:rsidTr="00B5682E">
        <w:trPr>
          <w:trHeight w:hRule="exact" w:val="265"/>
          <w:jc w:val="center"/>
        </w:trPr>
        <w:tc>
          <w:tcPr>
            <w:tcW w:w="1094" w:type="pct"/>
            <w:vMerge/>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left"/>
              <w:rPr>
                <w:rFonts w:eastAsia="Calibri"/>
                <w:sz w:val="20"/>
                <w:szCs w:val="20"/>
              </w:rPr>
            </w:pPr>
          </w:p>
        </w:tc>
        <w:tc>
          <w:tcPr>
            <w:tcW w:w="1275" w:type="pct"/>
            <w:vMerge/>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left"/>
              <w:rPr>
                <w:rFonts w:eastAsia="Calibri"/>
                <w:sz w:val="20"/>
                <w:szCs w:val="20"/>
              </w:rPr>
            </w:pPr>
          </w:p>
        </w:tc>
        <w:tc>
          <w:tcPr>
            <w:tcW w:w="792" w:type="pct"/>
            <w:vMerge/>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838" w:type="pct"/>
            <w:vMerge/>
            <w:tcBorders>
              <w:top w:val="single" w:sz="6" w:space="0" w:color="000000"/>
              <w:left w:val="single" w:sz="4" w:space="0" w:color="auto"/>
              <w:bottom w:val="single" w:sz="6" w:space="0" w:color="000000"/>
              <w:right w:val="single" w:sz="6" w:space="0" w:color="000000"/>
            </w:tcBorders>
            <w:vAlign w:val="center"/>
            <w:hideMark/>
          </w:tcPr>
          <w:p w:rsidR="00F83BB4" w:rsidRPr="007F3756" w:rsidRDefault="00F83BB4" w:rsidP="00B36B50">
            <w:pPr>
              <w:spacing w:after="0" w:line="240" w:lineRule="auto"/>
              <w:ind w:left="55"/>
              <w:jc w:val="left"/>
              <w:rPr>
                <w:rFonts w:eastAsia="Calibri"/>
                <w:sz w:val="20"/>
                <w:szCs w:val="20"/>
              </w:rPr>
            </w:pPr>
          </w:p>
        </w:tc>
        <w:tc>
          <w:tcPr>
            <w:tcW w:w="1000" w:type="pct"/>
            <w:vMerge/>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r>
      <w:tr w:rsidR="00F83BB4" w:rsidRPr="007F3756" w:rsidTr="00B5682E">
        <w:trPr>
          <w:trHeight w:hRule="exact" w:val="470"/>
          <w:jc w:val="center"/>
        </w:trPr>
        <w:tc>
          <w:tcPr>
            <w:tcW w:w="1094" w:type="pct"/>
            <w:vMerge/>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left"/>
              <w:rPr>
                <w:rFonts w:eastAsia="Calibri"/>
                <w:sz w:val="20"/>
                <w:szCs w:val="20"/>
              </w:rPr>
            </w:pPr>
          </w:p>
        </w:tc>
        <w:tc>
          <w:tcPr>
            <w:tcW w:w="1275" w:type="pct"/>
            <w:vMerge/>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left"/>
              <w:rPr>
                <w:rFonts w:eastAsia="Calibri"/>
                <w:sz w:val="20"/>
                <w:szCs w:val="20"/>
              </w:rPr>
            </w:pPr>
          </w:p>
        </w:tc>
        <w:tc>
          <w:tcPr>
            <w:tcW w:w="792" w:type="pct"/>
            <w:vMerge/>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838" w:type="pct"/>
            <w:tcBorders>
              <w:top w:val="single" w:sz="6" w:space="0" w:color="000000"/>
              <w:left w:val="single" w:sz="4" w:space="0" w:color="auto"/>
              <w:bottom w:val="single" w:sz="6" w:space="0" w:color="000000"/>
              <w:right w:val="single" w:sz="6" w:space="0" w:color="000000"/>
            </w:tcBorders>
            <w:vAlign w:val="center"/>
            <w:hideMark/>
          </w:tcPr>
          <w:p w:rsidR="00F83BB4" w:rsidRPr="007F3756" w:rsidRDefault="00F83BB4" w:rsidP="00B36B50">
            <w:pPr>
              <w:spacing w:after="0" w:line="240" w:lineRule="auto"/>
              <w:ind w:left="55"/>
              <w:jc w:val="center"/>
              <w:rPr>
                <w:rFonts w:eastAsia="Calibri"/>
                <w:sz w:val="20"/>
                <w:szCs w:val="20"/>
              </w:rPr>
            </w:pPr>
            <w:r w:rsidRPr="007F3756">
              <w:rPr>
                <w:rFonts w:eastAsia="Calibri"/>
                <w:sz w:val="20"/>
                <w:szCs w:val="20"/>
              </w:rPr>
              <w:t>1 т/ч</w:t>
            </w:r>
          </w:p>
        </w:tc>
        <w:tc>
          <w:tcPr>
            <w:tcW w:w="1000"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628" w:right="640"/>
              <w:jc w:val="center"/>
              <w:rPr>
                <w:rFonts w:eastAsia="Calibri"/>
                <w:sz w:val="20"/>
                <w:szCs w:val="20"/>
              </w:rPr>
            </w:pPr>
            <w:r w:rsidRPr="007F3756">
              <w:rPr>
                <w:rFonts w:eastAsia="Calibri"/>
                <w:sz w:val="20"/>
                <w:szCs w:val="20"/>
              </w:rPr>
              <w:t>пар</w:t>
            </w:r>
          </w:p>
        </w:tc>
      </w:tr>
      <w:tr w:rsidR="00F83BB4" w:rsidRPr="007F3756" w:rsidTr="00B5682E">
        <w:trPr>
          <w:trHeight w:hRule="exact" w:val="701"/>
          <w:jc w:val="center"/>
        </w:trPr>
        <w:tc>
          <w:tcPr>
            <w:tcW w:w="1094" w:type="pct"/>
            <w:vMerge/>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left"/>
              <w:rPr>
                <w:rFonts w:eastAsia="Calibri"/>
                <w:sz w:val="20"/>
                <w:szCs w:val="20"/>
              </w:rPr>
            </w:pPr>
          </w:p>
        </w:tc>
        <w:tc>
          <w:tcPr>
            <w:tcW w:w="127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99"/>
              <w:jc w:val="left"/>
              <w:rPr>
                <w:rFonts w:eastAsia="Calibri"/>
                <w:sz w:val="20"/>
                <w:szCs w:val="20"/>
              </w:rPr>
            </w:pPr>
            <w:r w:rsidRPr="007F3756">
              <w:rPr>
                <w:rFonts w:eastAsia="Calibri"/>
                <w:sz w:val="20"/>
                <w:szCs w:val="20"/>
              </w:rPr>
              <w:t>Индивидуальнаякотельная теплиц</w:t>
            </w:r>
          </w:p>
        </w:tc>
        <w:tc>
          <w:tcPr>
            <w:tcW w:w="792"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539" w:right="540"/>
              <w:jc w:val="center"/>
              <w:rPr>
                <w:rFonts w:eastAsia="Calibri"/>
                <w:sz w:val="20"/>
                <w:szCs w:val="20"/>
              </w:rPr>
            </w:pPr>
            <w:r w:rsidRPr="007F3756">
              <w:rPr>
                <w:rFonts w:eastAsia="Calibri"/>
                <w:sz w:val="20"/>
                <w:szCs w:val="20"/>
              </w:rPr>
              <w:t>2009</w:t>
            </w:r>
          </w:p>
        </w:tc>
        <w:tc>
          <w:tcPr>
            <w:tcW w:w="838"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36B50">
            <w:pPr>
              <w:spacing w:after="0" w:line="240" w:lineRule="auto"/>
              <w:ind w:left="55"/>
              <w:jc w:val="center"/>
              <w:rPr>
                <w:rFonts w:eastAsia="Calibri"/>
                <w:sz w:val="20"/>
                <w:szCs w:val="20"/>
              </w:rPr>
            </w:pPr>
            <w:r w:rsidRPr="007F3756">
              <w:rPr>
                <w:rFonts w:eastAsia="Calibri"/>
                <w:sz w:val="20"/>
                <w:szCs w:val="20"/>
              </w:rPr>
              <w:t>0,516</w:t>
            </w:r>
          </w:p>
        </w:tc>
        <w:tc>
          <w:tcPr>
            <w:tcW w:w="1000"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281"/>
              <w:jc w:val="center"/>
              <w:rPr>
                <w:rFonts w:eastAsia="Calibri"/>
                <w:sz w:val="20"/>
                <w:szCs w:val="20"/>
              </w:rPr>
            </w:pPr>
            <w:r w:rsidRPr="007F3756">
              <w:rPr>
                <w:rFonts w:eastAsia="Calibri"/>
                <w:sz w:val="20"/>
                <w:szCs w:val="20"/>
              </w:rPr>
              <w:t>горячая вода</w:t>
            </w:r>
          </w:p>
        </w:tc>
      </w:tr>
    </w:tbl>
    <w:p w:rsidR="00F83BB4" w:rsidRPr="007F3756" w:rsidRDefault="00F83BB4" w:rsidP="00F83BB4">
      <w:pPr>
        <w:pStyle w:val="aff7"/>
        <w:spacing w:after="0" w:line="240" w:lineRule="auto"/>
        <w:rPr>
          <w:sz w:val="28"/>
          <w:szCs w:val="28"/>
        </w:rPr>
      </w:pPr>
    </w:p>
    <w:p w:rsidR="00F83BB4" w:rsidRPr="007F3756" w:rsidRDefault="00F83BB4" w:rsidP="00F83BB4">
      <w:pPr>
        <w:pStyle w:val="afff0"/>
        <w:spacing w:before="120" w:after="120" w:line="240" w:lineRule="auto"/>
        <w:jc w:val="both"/>
        <w:outlineLvl w:val="2"/>
        <w:rPr>
          <w:sz w:val="28"/>
          <w:szCs w:val="28"/>
        </w:rPr>
      </w:pPr>
      <w:bookmarkStart w:id="259" w:name="_Toc63276470"/>
      <w:r w:rsidRPr="007F3756">
        <w:rPr>
          <w:sz w:val="28"/>
          <w:szCs w:val="28"/>
        </w:rPr>
        <w:t>3.1.2. Характеристика системы теплоснабжения</w:t>
      </w:r>
      <w:bookmarkEnd w:id="259"/>
    </w:p>
    <w:p w:rsidR="00F83BB4" w:rsidRPr="007F3756" w:rsidRDefault="00F83BB4" w:rsidP="00F83BB4">
      <w:pPr>
        <w:spacing w:after="0" w:line="240" w:lineRule="auto"/>
        <w:ind w:firstLine="567"/>
        <w:rPr>
          <w:sz w:val="28"/>
          <w:szCs w:val="28"/>
        </w:rPr>
      </w:pPr>
      <w:r w:rsidRPr="007F3756">
        <w:rPr>
          <w:sz w:val="28"/>
          <w:szCs w:val="28"/>
        </w:rPr>
        <w:t>Теплоснабжение на территории города Урай осуществляется различными способами: в основном централизованными, а также индивидуальными и автономными источниками тепла. Теплоснабжение индивидуального жилищного сектора осуществляется за счёт печного отопления (дрова, уголь) либо индивидуального газового оборудования.</w:t>
      </w:r>
    </w:p>
    <w:p w:rsidR="00F83BB4" w:rsidRPr="007F3756" w:rsidRDefault="006A21A3" w:rsidP="00F83BB4">
      <w:pPr>
        <w:spacing w:after="0" w:line="240" w:lineRule="auto"/>
        <w:ind w:firstLine="567"/>
        <w:rPr>
          <w:sz w:val="28"/>
          <w:szCs w:val="28"/>
        </w:rPr>
      </w:pPr>
      <w:r>
        <w:rPr>
          <w:sz w:val="28"/>
          <w:szCs w:val="28"/>
        </w:rPr>
        <w:t>На дату актуализации программы</w:t>
      </w:r>
      <w:r w:rsidR="00F83BB4" w:rsidRPr="007F3756">
        <w:rPr>
          <w:sz w:val="28"/>
          <w:szCs w:val="28"/>
        </w:rPr>
        <w:t xml:space="preserve"> АО «Урайтеплоэнергия» осуществляет теплоснабжение потребителей города Урай от одиннадцати источников тепловой энергии.</w:t>
      </w:r>
    </w:p>
    <w:p w:rsidR="00F83BB4" w:rsidRPr="007F3756" w:rsidRDefault="00F83BB4" w:rsidP="00F83BB4">
      <w:pPr>
        <w:spacing w:after="0" w:line="240" w:lineRule="auto"/>
        <w:ind w:firstLine="567"/>
        <w:rPr>
          <w:sz w:val="28"/>
          <w:szCs w:val="28"/>
        </w:rPr>
      </w:pPr>
      <w:r w:rsidRPr="007F3756">
        <w:rPr>
          <w:sz w:val="28"/>
          <w:szCs w:val="28"/>
        </w:rPr>
        <w:t>Информация о характеристиках источников тепловой энергии города Урай, представлена в Таблице 9 (согласно схеме теплоснабжения).</w:t>
      </w:r>
    </w:p>
    <w:p w:rsidR="00F83BB4" w:rsidRPr="007F3756" w:rsidRDefault="00F83BB4" w:rsidP="00F83BB4">
      <w:pPr>
        <w:spacing w:after="0" w:line="240" w:lineRule="auto"/>
        <w:ind w:firstLine="567"/>
        <w:rPr>
          <w:sz w:val="28"/>
          <w:szCs w:val="28"/>
        </w:rPr>
      </w:pPr>
    </w:p>
    <w:p w:rsidR="00F83BB4" w:rsidRPr="007F3756" w:rsidRDefault="00F83BB4" w:rsidP="00F83BB4">
      <w:pPr>
        <w:spacing w:after="0" w:line="240" w:lineRule="auto"/>
        <w:jc w:val="left"/>
        <w:rPr>
          <w:rFonts w:eastAsia="Calibri"/>
          <w:sz w:val="28"/>
          <w:szCs w:val="28"/>
        </w:rPr>
        <w:sectPr w:rsidR="00F83BB4" w:rsidRPr="007F3756">
          <w:headerReference w:type="even" r:id="rId63"/>
          <w:headerReference w:type="default" r:id="rId64"/>
          <w:footerReference w:type="default" r:id="rId65"/>
          <w:headerReference w:type="first" r:id="rId66"/>
          <w:pgSz w:w="11906" w:h="16838"/>
          <w:pgMar w:top="1134" w:right="992" w:bottom="1134" w:left="1134" w:header="283" w:footer="0" w:gutter="0"/>
          <w:cols w:space="720"/>
        </w:sectPr>
      </w:pP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9. Характеристика источников тепловой энергии города Урай</w:t>
      </w:r>
    </w:p>
    <w:tbl>
      <w:tblPr>
        <w:tblW w:w="5000" w:type="pct"/>
        <w:jc w:val="center"/>
        <w:tblCellMar>
          <w:left w:w="0" w:type="dxa"/>
          <w:right w:w="0" w:type="dxa"/>
        </w:tblCellMar>
        <w:tblLook w:val="01E0"/>
      </w:tblPr>
      <w:tblGrid>
        <w:gridCol w:w="602"/>
        <w:gridCol w:w="2750"/>
        <w:gridCol w:w="1983"/>
        <w:gridCol w:w="1983"/>
        <w:gridCol w:w="2147"/>
        <w:gridCol w:w="2476"/>
        <w:gridCol w:w="2642"/>
      </w:tblGrid>
      <w:tr w:rsidR="00F83BB4" w:rsidRPr="007F3756" w:rsidTr="00B5682E">
        <w:trPr>
          <w:trHeight w:hRule="exact" w:val="700"/>
          <w:tblHeader/>
          <w:jc w:val="center"/>
        </w:trPr>
        <w:tc>
          <w:tcPr>
            <w:tcW w:w="20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b/>
                <w:sz w:val="20"/>
                <w:szCs w:val="20"/>
                <w:lang w:val="en-US"/>
              </w:rPr>
              <w:t>№</w:t>
            </w:r>
          </w:p>
          <w:p w:rsidR="00F83BB4" w:rsidRPr="007F3756" w:rsidRDefault="00F83BB4" w:rsidP="00B5682E">
            <w:pPr>
              <w:spacing w:after="0" w:line="240" w:lineRule="auto"/>
              <w:jc w:val="center"/>
              <w:rPr>
                <w:rFonts w:eastAsia="Times New Roman"/>
                <w:sz w:val="20"/>
                <w:szCs w:val="20"/>
                <w:lang w:val="en-US"/>
              </w:rPr>
            </w:pPr>
            <w:r w:rsidRPr="007F3756">
              <w:rPr>
                <w:rFonts w:eastAsia="Times New Roman"/>
                <w:b/>
                <w:sz w:val="20"/>
                <w:szCs w:val="20"/>
                <w:lang w:val="en-US"/>
              </w:rPr>
              <w:t>п/п</w:t>
            </w:r>
          </w:p>
        </w:tc>
        <w:tc>
          <w:tcPr>
            <w:tcW w:w="943"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b/>
                <w:sz w:val="20"/>
                <w:szCs w:val="20"/>
                <w:lang w:val="en-US"/>
              </w:rPr>
              <w:t>Наи</w:t>
            </w:r>
            <w:r w:rsidRPr="007F3756">
              <w:rPr>
                <w:rFonts w:eastAsia="Times New Roman"/>
                <w:b/>
                <w:spacing w:val="-1"/>
                <w:sz w:val="20"/>
                <w:szCs w:val="20"/>
                <w:lang w:val="en-US"/>
              </w:rPr>
              <w:t>м</w:t>
            </w:r>
            <w:r w:rsidRPr="007F3756">
              <w:rPr>
                <w:rFonts w:eastAsia="Times New Roman"/>
                <w:b/>
                <w:sz w:val="20"/>
                <w:szCs w:val="20"/>
                <w:lang w:val="en-US"/>
              </w:rPr>
              <w:t>ено</w:t>
            </w:r>
            <w:r w:rsidRPr="007F3756">
              <w:rPr>
                <w:rFonts w:eastAsia="Times New Roman"/>
                <w:b/>
                <w:spacing w:val="-1"/>
                <w:sz w:val="20"/>
                <w:szCs w:val="20"/>
                <w:lang w:val="en-US"/>
              </w:rPr>
              <w:t>в</w:t>
            </w:r>
            <w:r w:rsidRPr="007F3756">
              <w:rPr>
                <w:rFonts w:eastAsia="Times New Roman"/>
                <w:b/>
                <w:sz w:val="20"/>
                <w:szCs w:val="20"/>
                <w:lang w:val="en-US"/>
              </w:rPr>
              <w:t>а</w:t>
            </w:r>
            <w:r w:rsidRPr="007F3756">
              <w:rPr>
                <w:rFonts w:eastAsia="Times New Roman"/>
                <w:b/>
                <w:spacing w:val="-1"/>
                <w:sz w:val="20"/>
                <w:szCs w:val="20"/>
                <w:lang w:val="en-US"/>
              </w:rPr>
              <w:t>н</w:t>
            </w:r>
            <w:r w:rsidRPr="007F3756">
              <w:rPr>
                <w:rFonts w:eastAsia="Times New Roman"/>
                <w:b/>
                <w:sz w:val="20"/>
                <w:szCs w:val="20"/>
                <w:lang w:val="en-US"/>
              </w:rPr>
              <w:t>ие</w:t>
            </w:r>
          </w:p>
        </w:tc>
        <w:tc>
          <w:tcPr>
            <w:tcW w:w="680"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B5682E">
            <w:pPr>
              <w:spacing w:after="0" w:line="240" w:lineRule="auto"/>
              <w:ind w:right="86"/>
              <w:jc w:val="center"/>
              <w:rPr>
                <w:rFonts w:eastAsia="Times New Roman"/>
                <w:sz w:val="20"/>
                <w:szCs w:val="20"/>
                <w:lang w:val="en-US"/>
              </w:rPr>
            </w:pPr>
            <w:r w:rsidRPr="007F3756">
              <w:rPr>
                <w:rFonts w:eastAsia="Times New Roman"/>
                <w:b/>
                <w:sz w:val="20"/>
                <w:szCs w:val="20"/>
                <w:lang w:val="en-US"/>
              </w:rPr>
              <w:t>Год вво</w:t>
            </w:r>
            <w:r w:rsidRPr="007F3756">
              <w:rPr>
                <w:rFonts w:eastAsia="Times New Roman"/>
                <w:b/>
                <w:spacing w:val="-2"/>
                <w:sz w:val="20"/>
                <w:szCs w:val="20"/>
                <w:lang w:val="en-US"/>
              </w:rPr>
              <w:t>д</w:t>
            </w:r>
            <w:r w:rsidRPr="007F3756">
              <w:rPr>
                <w:rFonts w:eastAsia="Times New Roman"/>
                <w:b/>
                <w:sz w:val="20"/>
                <w:szCs w:val="20"/>
                <w:lang w:val="en-US"/>
              </w:rPr>
              <w:t>а</w:t>
            </w:r>
            <w:r w:rsidRPr="007F3756">
              <w:rPr>
                <w:rFonts w:eastAsia="Times New Roman"/>
                <w:b/>
                <w:spacing w:val="1"/>
                <w:sz w:val="20"/>
                <w:szCs w:val="20"/>
                <w:lang w:val="en-US"/>
              </w:rPr>
              <w:t xml:space="preserve"> </w:t>
            </w:r>
            <w:r w:rsidRPr="007F3756">
              <w:rPr>
                <w:rFonts w:eastAsia="Times New Roman"/>
                <w:b/>
                <w:sz w:val="20"/>
                <w:szCs w:val="20"/>
                <w:lang w:val="en-US"/>
              </w:rPr>
              <w:t>в эксп</w:t>
            </w:r>
            <w:r w:rsidRPr="007F3756">
              <w:rPr>
                <w:rFonts w:eastAsia="Times New Roman"/>
                <w:b/>
                <w:spacing w:val="-1"/>
                <w:sz w:val="20"/>
                <w:szCs w:val="20"/>
                <w:lang w:val="en-US"/>
              </w:rPr>
              <w:t>л</w:t>
            </w:r>
            <w:r w:rsidRPr="007F3756">
              <w:rPr>
                <w:rFonts w:eastAsia="Times New Roman"/>
                <w:b/>
                <w:spacing w:val="2"/>
                <w:sz w:val="20"/>
                <w:szCs w:val="20"/>
                <w:lang w:val="en-US"/>
              </w:rPr>
              <w:t>у</w:t>
            </w:r>
            <w:r w:rsidRPr="007F3756">
              <w:rPr>
                <w:rFonts w:eastAsia="Times New Roman"/>
                <w:b/>
                <w:sz w:val="20"/>
                <w:szCs w:val="20"/>
                <w:lang w:val="en-US"/>
              </w:rPr>
              <w:t>а</w:t>
            </w:r>
            <w:r w:rsidRPr="007F3756">
              <w:rPr>
                <w:rFonts w:eastAsia="Times New Roman"/>
                <w:b/>
                <w:spacing w:val="-2"/>
                <w:sz w:val="20"/>
                <w:szCs w:val="20"/>
                <w:lang w:val="en-US"/>
              </w:rPr>
              <w:t>т</w:t>
            </w:r>
            <w:r w:rsidRPr="007F3756">
              <w:rPr>
                <w:rFonts w:eastAsia="Times New Roman"/>
                <w:b/>
                <w:sz w:val="20"/>
                <w:szCs w:val="20"/>
                <w:lang w:val="en-US"/>
              </w:rPr>
              <w:t>ац</w:t>
            </w:r>
            <w:r w:rsidRPr="007F3756">
              <w:rPr>
                <w:rFonts w:eastAsia="Times New Roman"/>
                <w:b/>
                <w:spacing w:val="-1"/>
                <w:sz w:val="20"/>
                <w:szCs w:val="20"/>
                <w:lang w:val="en-US"/>
              </w:rPr>
              <w:t>и</w:t>
            </w:r>
            <w:r w:rsidRPr="007F3756">
              <w:rPr>
                <w:rFonts w:eastAsia="Times New Roman"/>
                <w:b/>
                <w:sz w:val="20"/>
                <w:szCs w:val="20"/>
                <w:lang w:val="en-US"/>
              </w:rPr>
              <w:t>ю</w:t>
            </w:r>
          </w:p>
        </w:tc>
        <w:tc>
          <w:tcPr>
            <w:tcW w:w="680"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b/>
                <w:sz w:val="20"/>
                <w:szCs w:val="20"/>
                <w:lang w:val="en-US"/>
              </w:rPr>
              <w:t>Наз</w:t>
            </w:r>
            <w:r w:rsidRPr="007F3756">
              <w:rPr>
                <w:rFonts w:eastAsia="Times New Roman"/>
                <w:b/>
                <w:spacing w:val="-1"/>
                <w:sz w:val="20"/>
                <w:szCs w:val="20"/>
                <w:lang w:val="en-US"/>
              </w:rPr>
              <w:t>н</w:t>
            </w:r>
            <w:r w:rsidRPr="007F3756">
              <w:rPr>
                <w:rFonts w:eastAsia="Times New Roman"/>
                <w:b/>
                <w:sz w:val="20"/>
                <w:szCs w:val="20"/>
                <w:lang w:val="en-US"/>
              </w:rPr>
              <w:t>ачение</w:t>
            </w:r>
          </w:p>
        </w:tc>
        <w:tc>
          <w:tcPr>
            <w:tcW w:w="73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b/>
                <w:sz w:val="20"/>
                <w:szCs w:val="20"/>
                <w:lang w:val="en-US"/>
              </w:rPr>
              <w:t>Режим</w:t>
            </w:r>
            <w:r w:rsidRPr="007F3756">
              <w:rPr>
                <w:rFonts w:eastAsia="Times New Roman"/>
                <w:b/>
                <w:spacing w:val="1"/>
                <w:sz w:val="20"/>
                <w:szCs w:val="20"/>
                <w:lang w:val="en-US"/>
              </w:rPr>
              <w:t xml:space="preserve"> </w:t>
            </w:r>
            <w:r w:rsidRPr="007F3756">
              <w:rPr>
                <w:rFonts w:eastAsia="Times New Roman"/>
                <w:b/>
                <w:spacing w:val="-1"/>
                <w:sz w:val="20"/>
                <w:szCs w:val="20"/>
                <w:lang w:val="en-US"/>
              </w:rPr>
              <w:t>ра</w:t>
            </w:r>
            <w:r w:rsidRPr="007F3756">
              <w:rPr>
                <w:rFonts w:eastAsia="Times New Roman"/>
                <w:b/>
                <w:spacing w:val="1"/>
                <w:sz w:val="20"/>
                <w:szCs w:val="20"/>
                <w:lang w:val="en-US"/>
              </w:rPr>
              <w:t>бо</w:t>
            </w:r>
            <w:r w:rsidRPr="007F3756">
              <w:rPr>
                <w:rFonts w:eastAsia="Times New Roman"/>
                <w:b/>
                <w:spacing w:val="-2"/>
                <w:sz w:val="20"/>
                <w:szCs w:val="20"/>
                <w:lang w:val="en-US"/>
              </w:rPr>
              <w:t>т</w:t>
            </w:r>
            <w:r w:rsidRPr="007F3756">
              <w:rPr>
                <w:rFonts w:eastAsia="Times New Roman"/>
                <w:b/>
                <w:sz w:val="20"/>
                <w:szCs w:val="20"/>
                <w:lang w:val="en-US"/>
              </w:rPr>
              <w:t>ы</w:t>
            </w:r>
          </w:p>
        </w:tc>
        <w:tc>
          <w:tcPr>
            <w:tcW w:w="84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B5682E">
            <w:pPr>
              <w:spacing w:before="1" w:after="0" w:line="240" w:lineRule="auto"/>
              <w:ind w:right="130"/>
              <w:jc w:val="center"/>
              <w:rPr>
                <w:rFonts w:eastAsia="Times New Roman"/>
                <w:sz w:val="20"/>
                <w:szCs w:val="20"/>
                <w:lang w:val="en-US"/>
              </w:rPr>
            </w:pPr>
            <w:r w:rsidRPr="007F3756">
              <w:rPr>
                <w:rFonts w:eastAsia="Times New Roman"/>
                <w:b/>
                <w:sz w:val="20"/>
                <w:szCs w:val="20"/>
                <w:lang w:val="en-US"/>
              </w:rPr>
              <w:t>Ус</w:t>
            </w:r>
            <w:r w:rsidRPr="007F3756">
              <w:rPr>
                <w:rFonts w:eastAsia="Times New Roman"/>
                <w:b/>
                <w:spacing w:val="-1"/>
                <w:sz w:val="20"/>
                <w:szCs w:val="20"/>
                <w:lang w:val="en-US"/>
              </w:rPr>
              <w:t>т</w:t>
            </w:r>
            <w:r w:rsidRPr="007F3756">
              <w:rPr>
                <w:rFonts w:eastAsia="Times New Roman"/>
                <w:b/>
                <w:spacing w:val="1"/>
                <w:sz w:val="20"/>
                <w:szCs w:val="20"/>
                <w:lang w:val="en-US"/>
              </w:rPr>
              <w:t>а</w:t>
            </w:r>
            <w:r w:rsidRPr="007F3756">
              <w:rPr>
                <w:rFonts w:eastAsia="Times New Roman"/>
                <w:b/>
                <w:sz w:val="20"/>
                <w:szCs w:val="20"/>
                <w:lang w:val="en-US"/>
              </w:rPr>
              <w:t>но</w:t>
            </w:r>
            <w:r w:rsidRPr="007F3756">
              <w:rPr>
                <w:rFonts w:eastAsia="Times New Roman"/>
                <w:b/>
                <w:spacing w:val="-1"/>
                <w:sz w:val="20"/>
                <w:szCs w:val="20"/>
                <w:lang w:val="en-US"/>
              </w:rPr>
              <w:t>в</w:t>
            </w:r>
            <w:r w:rsidRPr="007F3756">
              <w:rPr>
                <w:rFonts w:eastAsia="Times New Roman"/>
                <w:b/>
                <w:sz w:val="20"/>
                <w:szCs w:val="20"/>
                <w:lang w:val="en-US"/>
              </w:rPr>
              <w:t>лен</w:t>
            </w:r>
            <w:r w:rsidRPr="007F3756">
              <w:rPr>
                <w:rFonts w:eastAsia="Times New Roman"/>
                <w:b/>
                <w:spacing w:val="-1"/>
                <w:sz w:val="20"/>
                <w:szCs w:val="20"/>
                <w:lang w:val="en-US"/>
              </w:rPr>
              <w:t>н</w:t>
            </w:r>
            <w:r w:rsidRPr="007F3756">
              <w:rPr>
                <w:rFonts w:eastAsia="Times New Roman"/>
                <w:b/>
                <w:spacing w:val="1"/>
                <w:sz w:val="20"/>
                <w:szCs w:val="20"/>
                <w:lang w:val="en-US"/>
              </w:rPr>
              <w:t>а</w:t>
            </w:r>
            <w:r w:rsidRPr="007F3756">
              <w:rPr>
                <w:rFonts w:eastAsia="Times New Roman"/>
                <w:b/>
                <w:sz w:val="20"/>
                <w:szCs w:val="20"/>
                <w:lang w:val="en-US"/>
              </w:rPr>
              <w:t>я мощ</w:t>
            </w:r>
            <w:r w:rsidRPr="007F3756">
              <w:rPr>
                <w:rFonts w:eastAsia="Times New Roman"/>
                <w:b/>
                <w:spacing w:val="-1"/>
                <w:sz w:val="20"/>
                <w:szCs w:val="20"/>
                <w:lang w:val="en-US"/>
              </w:rPr>
              <w:t>н</w:t>
            </w:r>
            <w:r w:rsidRPr="007F3756">
              <w:rPr>
                <w:rFonts w:eastAsia="Times New Roman"/>
                <w:b/>
                <w:sz w:val="20"/>
                <w:szCs w:val="20"/>
                <w:lang w:val="en-US"/>
              </w:rPr>
              <w:t>ос</w:t>
            </w:r>
            <w:r w:rsidRPr="007F3756">
              <w:rPr>
                <w:rFonts w:eastAsia="Times New Roman"/>
                <w:b/>
                <w:spacing w:val="-1"/>
                <w:sz w:val="20"/>
                <w:szCs w:val="20"/>
                <w:lang w:val="en-US"/>
              </w:rPr>
              <w:t>т</w:t>
            </w:r>
            <w:r w:rsidRPr="007F3756">
              <w:rPr>
                <w:rFonts w:eastAsia="Times New Roman"/>
                <w:b/>
                <w:spacing w:val="1"/>
                <w:sz w:val="20"/>
                <w:szCs w:val="20"/>
                <w:lang w:val="en-US"/>
              </w:rPr>
              <w:t>ь</w:t>
            </w:r>
            <w:r w:rsidRPr="007F3756">
              <w:rPr>
                <w:rFonts w:eastAsia="Times New Roman"/>
                <w:b/>
                <w:sz w:val="20"/>
                <w:szCs w:val="20"/>
                <w:lang w:val="en-US"/>
              </w:rPr>
              <w:t>,</w:t>
            </w:r>
          </w:p>
          <w:p w:rsidR="00F83BB4" w:rsidRPr="007F3756" w:rsidRDefault="00F83BB4" w:rsidP="00B5682E">
            <w:pPr>
              <w:spacing w:after="0" w:line="240" w:lineRule="auto"/>
              <w:ind w:left="499" w:right="498"/>
              <w:jc w:val="center"/>
              <w:rPr>
                <w:rFonts w:eastAsia="Times New Roman"/>
                <w:sz w:val="20"/>
                <w:szCs w:val="20"/>
                <w:lang w:val="en-US"/>
              </w:rPr>
            </w:pPr>
            <w:r w:rsidRPr="007F3756">
              <w:rPr>
                <w:rFonts w:eastAsia="Times New Roman"/>
                <w:b/>
                <w:sz w:val="20"/>
                <w:szCs w:val="20"/>
                <w:lang w:val="en-US"/>
              </w:rPr>
              <w:t>Гкал/ч</w:t>
            </w:r>
          </w:p>
        </w:tc>
        <w:tc>
          <w:tcPr>
            <w:tcW w:w="906" w:type="pct"/>
            <w:tcBorders>
              <w:top w:val="single" w:sz="6" w:space="0" w:color="000000"/>
              <w:left w:val="single" w:sz="6" w:space="0" w:color="000000"/>
              <w:bottom w:val="single" w:sz="6" w:space="0" w:color="000000"/>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ind w:left="130" w:right="92" w:firstLine="8"/>
              <w:jc w:val="center"/>
              <w:rPr>
                <w:rFonts w:eastAsia="Times New Roman"/>
                <w:sz w:val="20"/>
                <w:szCs w:val="20"/>
                <w:lang w:val="en-US"/>
              </w:rPr>
            </w:pPr>
            <w:r w:rsidRPr="007F3756">
              <w:rPr>
                <w:rFonts w:eastAsia="Times New Roman"/>
                <w:b/>
                <w:sz w:val="20"/>
                <w:szCs w:val="20"/>
                <w:lang w:val="en-US"/>
              </w:rPr>
              <w:t>Присоедине</w:t>
            </w:r>
            <w:r w:rsidRPr="007F3756">
              <w:rPr>
                <w:rFonts w:eastAsia="Times New Roman"/>
                <w:b/>
                <w:spacing w:val="-1"/>
                <w:sz w:val="20"/>
                <w:szCs w:val="20"/>
                <w:lang w:val="en-US"/>
              </w:rPr>
              <w:t>н</w:t>
            </w:r>
            <w:r w:rsidRPr="007F3756">
              <w:rPr>
                <w:rFonts w:eastAsia="Times New Roman"/>
                <w:b/>
                <w:sz w:val="20"/>
                <w:szCs w:val="20"/>
                <w:lang w:val="en-US"/>
              </w:rPr>
              <w:t>ная наг</w:t>
            </w:r>
            <w:r w:rsidRPr="007F3756">
              <w:rPr>
                <w:rFonts w:eastAsia="Times New Roman"/>
                <w:b/>
                <w:spacing w:val="-2"/>
                <w:sz w:val="20"/>
                <w:szCs w:val="20"/>
                <w:lang w:val="en-US"/>
              </w:rPr>
              <w:t>р</w:t>
            </w:r>
            <w:r w:rsidRPr="007F3756">
              <w:rPr>
                <w:rFonts w:eastAsia="Times New Roman"/>
                <w:b/>
                <w:spacing w:val="2"/>
                <w:sz w:val="20"/>
                <w:szCs w:val="20"/>
                <w:lang w:val="en-US"/>
              </w:rPr>
              <w:t>у</w:t>
            </w:r>
            <w:r w:rsidRPr="007F3756">
              <w:rPr>
                <w:rFonts w:eastAsia="Times New Roman"/>
                <w:b/>
                <w:sz w:val="20"/>
                <w:szCs w:val="20"/>
                <w:lang w:val="en-US"/>
              </w:rPr>
              <w:t>з</w:t>
            </w:r>
            <w:r w:rsidRPr="007F3756">
              <w:rPr>
                <w:rFonts w:eastAsia="Times New Roman"/>
                <w:b/>
                <w:spacing w:val="-1"/>
                <w:sz w:val="20"/>
                <w:szCs w:val="20"/>
                <w:lang w:val="en-US"/>
              </w:rPr>
              <w:t>к</w:t>
            </w:r>
            <w:r w:rsidRPr="007F3756">
              <w:rPr>
                <w:rFonts w:eastAsia="Times New Roman"/>
                <w:b/>
                <w:spacing w:val="1"/>
                <w:sz w:val="20"/>
                <w:szCs w:val="20"/>
                <w:lang w:val="en-US"/>
              </w:rPr>
              <w:t>а</w:t>
            </w:r>
            <w:r w:rsidRPr="007F3756">
              <w:rPr>
                <w:rFonts w:eastAsia="Times New Roman"/>
                <w:b/>
                <w:sz w:val="20"/>
                <w:szCs w:val="20"/>
                <w:lang w:val="en-US"/>
              </w:rPr>
              <w:t>,</w:t>
            </w:r>
            <w:r w:rsidRPr="007F3756">
              <w:rPr>
                <w:rFonts w:eastAsia="Times New Roman"/>
                <w:b/>
                <w:spacing w:val="1"/>
                <w:sz w:val="20"/>
                <w:szCs w:val="20"/>
                <w:lang w:val="en-US"/>
              </w:rPr>
              <w:t xml:space="preserve"> </w:t>
            </w:r>
            <w:r w:rsidRPr="007F3756">
              <w:rPr>
                <w:rFonts w:eastAsia="Times New Roman"/>
                <w:b/>
                <w:sz w:val="20"/>
                <w:szCs w:val="20"/>
                <w:lang w:val="en-US"/>
              </w:rPr>
              <w:t>Г</w:t>
            </w:r>
            <w:r w:rsidRPr="007F3756">
              <w:rPr>
                <w:rFonts w:eastAsia="Times New Roman"/>
                <w:b/>
                <w:spacing w:val="-1"/>
                <w:sz w:val="20"/>
                <w:szCs w:val="20"/>
                <w:lang w:val="en-US"/>
              </w:rPr>
              <w:t>к</w:t>
            </w:r>
            <w:r w:rsidRPr="007F3756">
              <w:rPr>
                <w:rFonts w:eastAsia="Times New Roman"/>
                <w:b/>
                <w:sz w:val="20"/>
                <w:szCs w:val="20"/>
                <w:lang w:val="en-US"/>
              </w:rPr>
              <w:t>ал/ч</w:t>
            </w:r>
          </w:p>
        </w:tc>
      </w:tr>
      <w:tr w:rsidR="00F83BB4" w:rsidRPr="007F3756" w:rsidTr="00B5682E">
        <w:trPr>
          <w:trHeight w:hRule="exact" w:val="470"/>
          <w:jc w:val="center"/>
        </w:trPr>
        <w:tc>
          <w:tcPr>
            <w:tcW w:w="206"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1</w:t>
            </w:r>
          </w:p>
        </w:tc>
        <w:tc>
          <w:tcPr>
            <w:tcW w:w="943"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346"/>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 xml:space="preserve">тельная </w:t>
            </w:r>
            <w:r w:rsidRPr="007F3756">
              <w:rPr>
                <w:rFonts w:eastAsia="Times New Roman"/>
                <w:spacing w:val="-1"/>
                <w:sz w:val="20"/>
                <w:szCs w:val="20"/>
                <w:lang w:val="en-US"/>
              </w:rPr>
              <w:t>«</w:t>
            </w:r>
            <w:r w:rsidRPr="007F3756">
              <w:rPr>
                <w:rFonts w:eastAsia="Times New Roman"/>
                <w:sz w:val="20"/>
                <w:szCs w:val="20"/>
                <w:lang w:val="en-US"/>
              </w:rPr>
              <w:t>Промб</w:t>
            </w:r>
            <w:r w:rsidRPr="007F3756">
              <w:rPr>
                <w:rFonts w:eastAsia="Times New Roman"/>
                <w:spacing w:val="-1"/>
                <w:sz w:val="20"/>
                <w:szCs w:val="20"/>
                <w:lang w:val="en-US"/>
              </w:rPr>
              <w:t>а</w:t>
            </w:r>
            <w:r w:rsidRPr="007F3756">
              <w:rPr>
                <w:rFonts w:eastAsia="Times New Roman"/>
                <w:sz w:val="20"/>
                <w:szCs w:val="20"/>
                <w:lang w:val="en-US"/>
              </w:rPr>
              <w:t>за»</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535" w:right="536"/>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968</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тепл</w:t>
            </w:r>
            <w:r w:rsidRPr="007F3756">
              <w:rPr>
                <w:rFonts w:eastAsia="Times New Roman"/>
                <w:spacing w:val="1"/>
                <w:sz w:val="20"/>
                <w:szCs w:val="20"/>
                <w:lang w:val="en-US"/>
              </w:rPr>
              <w:t>о</w:t>
            </w:r>
            <w:r w:rsidRPr="007F3756">
              <w:rPr>
                <w:rFonts w:eastAsia="Times New Roman"/>
                <w:sz w:val="20"/>
                <w:szCs w:val="20"/>
                <w:lang w:val="en-US"/>
              </w:rPr>
              <w:t>снабжение</w:t>
            </w:r>
          </w:p>
        </w:tc>
        <w:tc>
          <w:tcPr>
            <w:tcW w:w="736"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сезонный</w:t>
            </w:r>
          </w:p>
        </w:tc>
        <w:tc>
          <w:tcPr>
            <w:tcW w:w="84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3</w:t>
            </w:r>
            <w:r w:rsidRPr="007F3756">
              <w:rPr>
                <w:rFonts w:eastAsia="Times New Roman"/>
                <w:spacing w:val="1"/>
                <w:sz w:val="20"/>
                <w:szCs w:val="20"/>
                <w:lang w:val="en-US"/>
              </w:rPr>
              <w:t>3</w:t>
            </w:r>
            <w:r w:rsidRPr="007F3756">
              <w:rPr>
                <w:rFonts w:eastAsia="Times New Roman"/>
                <w:spacing w:val="1"/>
                <w:sz w:val="20"/>
                <w:szCs w:val="20"/>
              </w:rPr>
              <w:t>,</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0</w:t>
            </w:r>
          </w:p>
        </w:tc>
        <w:tc>
          <w:tcPr>
            <w:tcW w:w="906"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580" w:right="590"/>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1,207</w:t>
            </w:r>
          </w:p>
        </w:tc>
      </w:tr>
      <w:tr w:rsidR="00F83BB4" w:rsidRPr="007F3756" w:rsidTr="00B5682E">
        <w:trPr>
          <w:trHeight w:hRule="exact" w:val="469"/>
          <w:jc w:val="center"/>
        </w:trPr>
        <w:tc>
          <w:tcPr>
            <w:tcW w:w="206"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2</w:t>
            </w:r>
          </w:p>
        </w:tc>
        <w:tc>
          <w:tcPr>
            <w:tcW w:w="943"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346"/>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 xml:space="preserve">тельная </w:t>
            </w:r>
            <w:r w:rsidRPr="007F3756">
              <w:rPr>
                <w:rFonts w:eastAsia="Times New Roman"/>
                <w:spacing w:val="-1"/>
                <w:sz w:val="20"/>
                <w:szCs w:val="20"/>
                <w:lang w:val="en-US"/>
              </w:rPr>
              <w:t>«</w:t>
            </w:r>
            <w:r w:rsidRPr="007F3756">
              <w:rPr>
                <w:rFonts w:eastAsia="Times New Roman"/>
                <w:sz w:val="20"/>
                <w:szCs w:val="20"/>
                <w:lang w:val="en-US"/>
              </w:rPr>
              <w:t>Нефтяник»</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535" w:right="536"/>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986</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тепл</w:t>
            </w:r>
            <w:r w:rsidRPr="007F3756">
              <w:rPr>
                <w:rFonts w:eastAsia="Times New Roman"/>
                <w:spacing w:val="1"/>
                <w:sz w:val="20"/>
                <w:szCs w:val="20"/>
                <w:lang w:val="en-US"/>
              </w:rPr>
              <w:t>о</w:t>
            </w:r>
            <w:r w:rsidRPr="007F3756">
              <w:rPr>
                <w:rFonts w:eastAsia="Times New Roman"/>
                <w:sz w:val="20"/>
                <w:szCs w:val="20"/>
                <w:lang w:val="en-US"/>
              </w:rPr>
              <w:t>снабжение</w:t>
            </w:r>
          </w:p>
        </w:tc>
        <w:tc>
          <w:tcPr>
            <w:tcW w:w="736"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сезонный</w:t>
            </w:r>
          </w:p>
        </w:tc>
        <w:tc>
          <w:tcPr>
            <w:tcW w:w="84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8</w:t>
            </w:r>
            <w:r w:rsidRPr="007F3756">
              <w:rPr>
                <w:rFonts w:eastAsia="Times New Roman"/>
                <w:spacing w:val="-1"/>
                <w:sz w:val="20"/>
                <w:szCs w:val="20"/>
                <w:lang w:val="en-US"/>
              </w:rPr>
              <w:t>3</w:t>
            </w:r>
            <w:r w:rsidRPr="007F3756">
              <w:rPr>
                <w:rFonts w:eastAsia="Times New Roman"/>
                <w:sz w:val="20"/>
                <w:szCs w:val="20"/>
                <w:lang w:val="en-US"/>
              </w:rPr>
              <w:t>,520</w:t>
            </w:r>
          </w:p>
        </w:tc>
        <w:tc>
          <w:tcPr>
            <w:tcW w:w="906"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579" w:right="590"/>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3</w:t>
            </w:r>
            <w:r w:rsidRPr="007F3756">
              <w:rPr>
                <w:rFonts w:eastAsia="Times New Roman"/>
                <w:sz w:val="20"/>
                <w:szCs w:val="20"/>
                <w:lang w:val="en-US"/>
              </w:rPr>
              <w:t>,589</w:t>
            </w:r>
          </w:p>
        </w:tc>
      </w:tr>
      <w:tr w:rsidR="00F83BB4" w:rsidRPr="007F3756" w:rsidTr="00B5682E">
        <w:trPr>
          <w:trHeight w:hRule="exact" w:val="470"/>
          <w:jc w:val="center"/>
        </w:trPr>
        <w:tc>
          <w:tcPr>
            <w:tcW w:w="206"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3</w:t>
            </w:r>
          </w:p>
        </w:tc>
        <w:tc>
          <w:tcPr>
            <w:tcW w:w="943"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346"/>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 xml:space="preserve">тельная </w:t>
            </w:r>
            <w:r w:rsidRPr="007F3756">
              <w:rPr>
                <w:rFonts w:eastAsia="Times New Roman"/>
                <w:spacing w:val="-1"/>
                <w:sz w:val="20"/>
                <w:szCs w:val="20"/>
                <w:lang w:val="en-US"/>
              </w:rPr>
              <w:t>«</w:t>
            </w:r>
            <w:r w:rsidRPr="007F3756">
              <w:rPr>
                <w:rFonts w:eastAsia="Times New Roman"/>
                <w:spacing w:val="1"/>
                <w:sz w:val="20"/>
                <w:szCs w:val="20"/>
                <w:lang w:val="en-US"/>
              </w:rPr>
              <w:t>Аэ</w:t>
            </w:r>
            <w:r w:rsidRPr="007F3756">
              <w:rPr>
                <w:rFonts w:eastAsia="Times New Roman"/>
                <w:spacing w:val="-1"/>
                <w:sz w:val="20"/>
                <w:szCs w:val="20"/>
                <w:lang w:val="en-US"/>
              </w:rPr>
              <w:t>р</w:t>
            </w:r>
            <w:r w:rsidRPr="007F3756">
              <w:rPr>
                <w:rFonts w:eastAsia="Times New Roman"/>
                <w:spacing w:val="1"/>
                <w:sz w:val="20"/>
                <w:szCs w:val="20"/>
                <w:lang w:val="en-US"/>
              </w:rPr>
              <w:t>о</w:t>
            </w:r>
            <w:r w:rsidRPr="007F3756">
              <w:rPr>
                <w:rFonts w:eastAsia="Times New Roman"/>
                <w:spacing w:val="-2"/>
                <w:sz w:val="20"/>
                <w:szCs w:val="20"/>
                <w:lang w:val="en-US"/>
              </w:rPr>
              <w:t>п</w:t>
            </w:r>
            <w:r w:rsidRPr="007F3756">
              <w:rPr>
                <w:rFonts w:eastAsia="Times New Roman"/>
                <w:spacing w:val="1"/>
                <w:sz w:val="20"/>
                <w:szCs w:val="20"/>
                <w:lang w:val="en-US"/>
              </w:rPr>
              <w:t>ор</w:t>
            </w:r>
            <w:r w:rsidRPr="007F3756">
              <w:rPr>
                <w:rFonts w:eastAsia="Times New Roman"/>
                <w:sz w:val="20"/>
                <w:szCs w:val="20"/>
                <w:lang w:val="en-US"/>
              </w:rPr>
              <w:t>т»</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535" w:right="536"/>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976</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тепл</w:t>
            </w:r>
            <w:r w:rsidRPr="007F3756">
              <w:rPr>
                <w:rFonts w:eastAsia="Times New Roman"/>
                <w:spacing w:val="1"/>
                <w:sz w:val="20"/>
                <w:szCs w:val="20"/>
                <w:lang w:val="en-US"/>
              </w:rPr>
              <w:t>о</w:t>
            </w:r>
            <w:r w:rsidRPr="007F3756">
              <w:rPr>
                <w:rFonts w:eastAsia="Times New Roman"/>
                <w:sz w:val="20"/>
                <w:szCs w:val="20"/>
                <w:lang w:val="en-US"/>
              </w:rPr>
              <w:t>снабжение</w:t>
            </w:r>
          </w:p>
        </w:tc>
        <w:tc>
          <w:tcPr>
            <w:tcW w:w="736"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сезонный</w:t>
            </w:r>
          </w:p>
        </w:tc>
        <w:tc>
          <w:tcPr>
            <w:tcW w:w="84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0</w:t>
            </w:r>
            <w:r w:rsidRPr="007F3756">
              <w:rPr>
                <w:rFonts w:eastAsia="Times New Roman"/>
                <w:sz w:val="20"/>
                <w:szCs w:val="20"/>
                <w:lang w:val="en-US"/>
              </w:rPr>
              <w:t>,680</w:t>
            </w:r>
          </w:p>
        </w:tc>
        <w:tc>
          <w:tcPr>
            <w:tcW w:w="906"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579" w:right="590"/>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6</w:t>
            </w:r>
            <w:r w:rsidRPr="007F3756">
              <w:rPr>
                <w:rFonts w:eastAsia="Times New Roman"/>
                <w:sz w:val="20"/>
                <w:szCs w:val="20"/>
                <w:lang w:val="en-US"/>
              </w:rPr>
              <w:t>,983</w:t>
            </w:r>
          </w:p>
        </w:tc>
      </w:tr>
      <w:tr w:rsidR="00F83BB4" w:rsidRPr="007F3756" w:rsidTr="00B5682E">
        <w:trPr>
          <w:trHeight w:hRule="exact" w:val="470"/>
          <w:jc w:val="center"/>
        </w:trPr>
        <w:tc>
          <w:tcPr>
            <w:tcW w:w="206"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4</w:t>
            </w:r>
          </w:p>
        </w:tc>
        <w:tc>
          <w:tcPr>
            <w:tcW w:w="943"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346"/>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 xml:space="preserve">тельная </w:t>
            </w:r>
            <w:r w:rsidRPr="007F3756">
              <w:rPr>
                <w:rFonts w:eastAsia="Times New Roman"/>
                <w:spacing w:val="-1"/>
                <w:sz w:val="20"/>
                <w:szCs w:val="20"/>
                <w:lang w:val="en-US"/>
              </w:rPr>
              <w:t>«М</w:t>
            </w:r>
            <w:r w:rsidRPr="007F3756">
              <w:rPr>
                <w:rFonts w:eastAsia="Times New Roman"/>
                <w:sz w:val="20"/>
                <w:szCs w:val="20"/>
                <w:lang w:val="en-US"/>
              </w:rPr>
              <w:t>АК</w:t>
            </w:r>
            <w:r w:rsidRPr="007F3756">
              <w:rPr>
                <w:rFonts w:eastAsia="Times New Roman"/>
                <w:spacing w:val="1"/>
                <w:sz w:val="20"/>
                <w:szCs w:val="20"/>
                <w:lang w:val="en-US"/>
              </w:rPr>
              <w:t>-1»</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535" w:right="536"/>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999</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ГВС</w:t>
            </w:r>
          </w:p>
        </w:tc>
        <w:tc>
          <w:tcPr>
            <w:tcW w:w="736"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кр</w:t>
            </w:r>
            <w:r w:rsidRPr="007F3756">
              <w:rPr>
                <w:rFonts w:eastAsia="Times New Roman"/>
                <w:spacing w:val="-1"/>
                <w:sz w:val="20"/>
                <w:szCs w:val="20"/>
                <w:lang w:val="en-US"/>
              </w:rPr>
              <w:t>уг</w:t>
            </w:r>
            <w:r w:rsidRPr="007F3756">
              <w:rPr>
                <w:rFonts w:eastAsia="Times New Roman"/>
                <w:sz w:val="20"/>
                <w:szCs w:val="20"/>
                <w:lang w:val="en-US"/>
              </w:rPr>
              <w:t>ло</w:t>
            </w:r>
            <w:r w:rsidRPr="007F3756">
              <w:rPr>
                <w:rFonts w:eastAsia="Times New Roman"/>
                <w:spacing w:val="-1"/>
                <w:sz w:val="20"/>
                <w:szCs w:val="20"/>
                <w:lang w:val="en-US"/>
              </w:rPr>
              <w:t>г</w:t>
            </w:r>
            <w:r w:rsidRPr="007F3756">
              <w:rPr>
                <w:rFonts w:eastAsia="Times New Roman"/>
                <w:sz w:val="20"/>
                <w:szCs w:val="20"/>
                <w:lang w:val="en-US"/>
              </w:rPr>
              <w:t>оди</w:t>
            </w:r>
            <w:r w:rsidRPr="007F3756">
              <w:rPr>
                <w:rFonts w:eastAsia="Times New Roman"/>
                <w:spacing w:val="-1"/>
                <w:sz w:val="20"/>
                <w:szCs w:val="20"/>
                <w:lang w:val="en-US"/>
              </w:rPr>
              <w:t>ч</w:t>
            </w:r>
            <w:r w:rsidRPr="007F3756">
              <w:rPr>
                <w:rFonts w:eastAsia="Times New Roman"/>
                <w:sz w:val="20"/>
                <w:szCs w:val="20"/>
                <w:lang w:val="en-US"/>
              </w:rPr>
              <w:t>ный</w:t>
            </w:r>
          </w:p>
        </w:tc>
        <w:tc>
          <w:tcPr>
            <w:tcW w:w="84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rPr>
              <w:t>,</w:t>
            </w:r>
            <w:r w:rsidRPr="007F3756">
              <w:rPr>
                <w:rFonts w:eastAsia="Times New Roman"/>
                <w:spacing w:val="1"/>
                <w:sz w:val="20"/>
                <w:szCs w:val="20"/>
                <w:lang w:val="en-US"/>
              </w:rPr>
              <w:t>9</w:t>
            </w:r>
            <w:r w:rsidRPr="007F3756">
              <w:rPr>
                <w:rFonts w:eastAsia="Times New Roman"/>
                <w:spacing w:val="-1"/>
                <w:sz w:val="20"/>
                <w:szCs w:val="20"/>
                <w:lang w:val="en-US"/>
              </w:rPr>
              <w:t>1</w:t>
            </w:r>
            <w:r w:rsidRPr="007F3756">
              <w:rPr>
                <w:rFonts w:eastAsia="Times New Roman"/>
                <w:sz w:val="20"/>
                <w:szCs w:val="20"/>
                <w:lang w:val="en-US"/>
              </w:rPr>
              <w:t>0</w:t>
            </w:r>
          </w:p>
        </w:tc>
        <w:tc>
          <w:tcPr>
            <w:tcW w:w="906"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629" w:right="640"/>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4</w:t>
            </w:r>
            <w:r w:rsidRPr="007F3756">
              <w:rPr>
                <w:rFonts w:eastAsia="Times New Roman"/>
                <w:spacing w:val="-1"/>
                <w:sz w:val="20"/>
                <w:szCs w:val="20"/>
                <w:lang w:val="en-US"/>
              </w:rPr>
              <w:t>2</w:t>
            </w:r>
            <w:r w:rsidRPr="007F3756">
              <w:rPr>
                <w:rFonts w:eastAsia="Times New Roman"/>
                <w:sz w:val="20"/>
                <w:szCs w:val="20"/>
                <w:lang w:val="en-US"/>
              </w:rPr>
              <w:t>5</w:t>
            </w:r>
          </w:p>
        </w:tc>
      </w:tr>
      <w:tr w:rsidR="00F83BB4" w:rsidRPr="007F3756" w:rsidTr="00B5682E">
        <w:trPr>
          <w:trHeight w:hRule="exact" w:val="469"/>
          <w:jc w:val="center"/>
        </w:trPr>
        <w:tc>
          <w:tcPr>
            <w:tcW w:w="206"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5</w:t>
            </w:r>
          </w:p>
        </w:tc>
        <w:tc>
          <w:tcPr>
            <w:tcW w:w="943"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346"/>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 xml:space="preserve">тельная </w:t>
            </w:r>
            <w:r w:rsidRPr="007F3756">
              <w:rPr>
                <w:rFonts w:eastAsia="Times New Roman"/>
                <w:spacing w:val="-1"/>
                <w:sz w:val="20"/>
                <w:szCs w:val="20"/>
                <w:lang w:val="en-US"/>
              </w:rPr>
              <w:t>«М</w:t>
            </w:r>
            <w:r w:rsidRPr="007F3756">
              <w:rPr>
                <w:rFonts w:eastAsia="Times New Roman"/>
                <w:sz w:val="20"/>
                <w:szCs w:val="20"/>
                <w:lang w:val="en-US"/>
              </w:rPr>
              <w:t>АК</w:t>
            </w:r>
            <w:r w:rsidRPr="007F3756">
              <w:rPr>
                <w:rFonts w:eastAsia="Times New Roman"/>
                <w:spacing w:val="1"/>
                <w:sz w:val="20"/>
                <w:szCs w:val="20"/>
                <w:lang w:val="en-US"/>
              </w:rPr>
              <w:t>-2»</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535" w:right="536"/>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001</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ГВС</w:t>
            </w:r>
          </w:p>
        </w:tc>
        <w:tc>
          <w:tcPr>
            <w:tcW w:w="736"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кр</w:t>
            </w:r>
            <w:r w:rsidRPr="007F3756">
              <w:rPr>
                <w:rFonts w:eastAsia="Times New Roman"/>
                <w:spacing w:val="-1"/>
                <w:sz w:val="20"/>
                <w:szCs w:val="20"/>
                <w:lang w:val="en-US"/>
              </w:rPr>
              <w:t>уг</w:t>
            </w:r>
            <w:r w:rsidRPr="007F3756">
              <w:rPr>
                <w:rFonts w:eastAsia="Times New Roman"/>
                <w:sz w:val="20"/>
                <w:szCs w:val="20"/>
                <w:lang w:val="en-US"/>
              </w:rPr>
              <w:t>ло</w:t>
            </w:r>
            <w:r w:rsidRPr="007F3756">
              <w:rPr>
                <w:rFonts w:eastAsia="Times New Roman"/>
                <w:spacing w:val="-1"/>
                <w:sz w:val="20"/>
                <w:szCs w:val="20"/>
                <w:lang w:val="en-US"/>
              </w:rPr>
              <w:t>г</w:t>
            </w:r>
            <w:r w:rsidRPr="007F3756">
              <w:rPr>
                <w:rFonts w:eastAsia="Times New Roman"/>
                <w:sz w:val="20"/>
                <w:szCs w:val="20"/>
                <w:lang w:val="en-US"/>
              </w:rPr>
              <w:t>оди</w:t>
            </w:r>
            <w:r w:rsidRPr="007F3756">
              <w:rPr>
                <w:rFonts w:eastAsia="Times New Roman"/>
                <w:spacing w:val="-1"/>
                <w:sz w:val="20"/>
                <w:szCs w:val="20"/>
                <w:lang w:val="en-US"/>
              </w:rPr>
              <w:t>ч</w:t>
            </w:r>
            <w:r w:rsidRPr="007F3756">
              <w:rPr>
                <w:rFonts w:eastAsia="Times New Roman"/>
                <w:sz w:val="20"/>
                <w:szCs w:val="20"/>
                <w:lang w:val="en-US"/>
              </w:rPr>
              <w:t>ный</w:t>
            </w:r>
          </w:p>
        </w:tc>
        <w:tc>
          <w:tcPr>
            <w:tcW w:w="84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rPr>
              <w:t>,</w:t>
            </w:r>
            <w:r w:rsidRPr="007F3756">
              <w:rPr>
                <w:rFonts w:eastAsia="Times New Roman"/>
                <w:spacing w:val="1"/>
                <w:sz w:val="20"/>
                <w:szCs w:val="20"/>
                <w:lang w:val="en-US"/>
              </w:rPr>
              <w:t>1</w:t>
            </w:r>
            <w:r w:rsidRPr="007F3756">
              <w:rPr>
                <w:rFonts w:eastAsia="Times New Roman"/>
                <w:spacing w:val="-1"/>
                <w:sz w:val="20"/>
                <w:szCs w:val="20"/>
                <w:lang w:val="en-US"/>
              </w:rPr>
              <w:t>7</w:t>
            </w:r>
            <w:r w:rsidRPr="007F3756">
              <w:rPr>
                <w:rFonts w:eastAsia="Times New Roman"/>
                <w:sz w:val="20"/>
                <w:szCs w:val="20"/>
                <w:lang w:val="en-US"/>
              </w:rPr>
              <w:t>0</w:t>
            </w:r>
          </w:p>
        </w:tc>
        <w:tc>
          <w:tcPr>
            <w:tcW w:w="906"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629" w:right="640"/>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7</w:t>
            </w:r>
            <w:r w:rsidRPr="007F3756">
              <w:rPr>
                <w:rFonts w:eastAsia="Times New Roman"/>
                <w:sz w:val="20"/>
                <w:szCs w:val="20"/>
                <w:lang w:val="en-US"/>
              </w:rPr>
              <w:t>8</w:t>
            </w:r>
          </w:p>
        </w:tc>
      </w:tr>
      <w:tr w:rsidR="00F83BB4" w:rsidRPr="007F3756" w:rsidTr="00B5682E">
        <w:trPr>
          <w:trHeight w:hRule="exact" w:val="470"/>
          <w:jc w:val="center"/>
        </w:trPr>
        <w:tc>
          <w:tcPr>
            <w:tcW w:w="206"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6</w:t>
            </w:r>
          </w:p>
        </w:tc>
        <w:tc>
          <w:tcPr>
            <w:tcW w:w="943"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346"/>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 xml:space="preserve">тельная </w:t>
            </w:r>
            <w:r w:rsidRPr="007F3756">
              <w:rPr>
                <w:rFonts w:eastAsia="Times New Roman"/>
                <w:spacing w:val="-1"/>
                <w:sz w:val="20"/>
                <w:szCs w:val="20"/>
                <w:lang w:val="en-US"/>
              </w:rPr>
              <w:t>«М</w:t>
            </w:r>
            <w:r w:rsidRPr="007F3756">
              <w:rPr>
                <w:rFonts w:eastAsia="Times New Roman"/>
                <w:sz w:val="20"/>
                <w:szCs w:val="20"/>
                <w:lang w:val="en-US"/>
              </w:rPr>
              <w:t>АК</w:t>
            </w:r>
            <w:r w:rsidRPr="007F3756">
              <w:rPr>
                <w:rFonts w:eastAsia="Times New Roman"/>
                <w:spacing w:val="1"/>
                <w:sz w:val="20"/>
                <w:szCs w:val="20"/>
                <w:lang w:val="en-US"/>
              </w:rPr>
              <w:t>-4»</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535" w:right="536"/>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004</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ГВС</w:t>
            </w:r>
          </w:p>
        </w:tc>
        <w:tc>
          <w:tcPr>
            <w:tcW w:w="736"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кр</w:t>
            </w:r>
            <w:r w:rsidRPr="007F3756">
              <w:rPr>
                <w:rFonts w:eastAsia="Times New Roman"/>
                <w:spacing w:val="-1"/>
                <w:sz w:val="20"/>
                <w:szCs w:val="20"/>
                <w:lang w:val="en-US"/>
              </w:rPr>
              <w:t>уг</w:t>
            </w:r>
            <w:r w:rsidRPr="007F3756">
              <w:rPr>
                <w:rFonts w:eastAsia="Times New Roman"/>
                <w:sz w:val="20"/>
                <w:szCs w:val="20"/>
                <w:lang w:val="en-US"/>
              </w:rPr>
              <w:t>ло</w:t>
            </w:r>
            <w:r w:rsidRPr="007F3756">
              <w:rPr>
                <w:rFonts w:eastAsia="Times New Roman"/>
                <w:spacing w:val="-1"/>
                <w:sz w:val="20"/>
                <w:szCs w:val="20"/>
                <w:lang w:val="en-US"/>
              </w:rPr>
              <w:t>г</w:t>
            </w:r>
            <w:r w:rsidRPr="007F3756">
              <w:rPr>
                <w:rFonts w:eastAsia="Times New Roman"/>
                <w:sz w:val="20"/>
                <w:szCs w:val="20"/>
                <w:lang w:val="en-US"/>
              </w:rPr>
              <w:t>оди</w:t>
            </w:r>
            <w:r w:rsidRPr="007F3756">
              <w:rPr>
                <w:rFonts w:eastAsia="Times New Roman"/>
                <w:spacing w:val="-1"/>
                <w:sz w:val="20"/>
                <w:szCs w:val="20"/>
                <w:lang w:val="en-US"/>
              </w:rPr>
              <w:t>ч</w:t>
            </w:r>
            <w:r w:rsidRPr="007F3756">
              <w:rPr>
                <w:rFonts w:eastAsia="Times New Roman"/>
                <w:sz w:val="20"/>
                <w:szCs w:val="20"/>
                <w:lang w:val="en-US"/>
              </w:rPr>
              <w:t>ный</w:t>
            </w:r>
          </w:p>
        </w:tc>
        <w:tc>
          <w:tcPr>
            <w:tcW w:w="84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z w:val="20"/>
                <w:szCs w:val="20"/>
                <w:lang w:val="en-US"/>
              </w:rPr>
              <w:t>0</w:t>
            </w:r>
          </w:p>
        </w:tc>
        <w:tc>
          <w:tcPr>
            <w:tcW w:w="906"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629" w:right="640"/>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0</w:t>
            </w:r>
            <w:r w:rsidRPr="007F3756">
              <w:rPr>
                <w:rFonts w:eastAsia="Times New Roman"/>
                <w:sz w:val="20"/>
                <w:szCs w:val="20"/>
                <w:lang w:val="en-US"/>
              </w:rPr>
              <w:t>6</w:t>
            </w:r>
          </w:p>
        </w:tc>
      </w:tr>
      <w:tr w:rsidR="00F83BB4" w:rsidRPr="007F3756" w:rsidTr="00B5682E">
        <w:trPr>
          <w:trHeight w:hRule="exact" w:val="470"/>
          <w:jc w:val="center"/>
        </w:trPr>
        <w:tc>
          <w:tcPr>
            <w:tcW w:w="206"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7</w:t>
            </w:r>
          </w:p>
        </w:tc>
        <w:tc>
          <w:tcPr>
            <w:tcW w:w="943"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346"/>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 xml:space="preserve">тельная </w:t>
            </w:r>
            <w:r w:rsidRPr="007F3756">
              <w:rPr>
                <w:rFonts w:eastAsia="Times New Roman"/>
                <w:spacing w:val="-1"/>
                <w:sz w:val="20"/>
                <w:szCs w:val="20"/>
                <w:lang w:val="en-US"/>
              </w:rPr>
              <w:t>«М</w:t>
            </w:r>
            <w:r w:rsidRPr="007F3756">
              <w:rPr>
                <w:rFonts w:eastAsia="Times New Roman"/>
                <w:sz w:val="20"/>
                <w:szCs w:val="20"/>
                <w:lang w:val="en-US"/>
              </w:rPr>
              <w:t>АК</w:t>
            </w:r>
            <w:r w:rsidRPr="007F3756">
              <w:rPr>
                <w:rFonts w:eastAsia="Times New Roman"/>
                <w:spacing w:val="1"/>
                <w:sz w:val="20"/>
                <w:szCs w:val="20"/>
                <w:lang w:val="en-US"/>
              </w:rPr>
              <w:t>-7»</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535" w:right="536"/>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005</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ГВС</w:t>
            </w:r>
          </w:p>
        </w:tc>
        <w:tc>
          <w:tcPr>
            <w:tcW w:w="736"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кр</w:t>
            </w:r>
            <w:r w:rsidRPr="007F3756">
              <w:rPr>
                <w:rFonts w:eastAsia="Times New Roman"/>
                <w:spacing w:val="-1"/>
                <w:sz w:val="20"/>
                <w:szCs w:val="20"/>
                <w:lang w:val="en-US"/>
              </w:rPr>
              <w:t>уг</w:t>
            </w:r>
            <w:r w:rsidRPr="007F3756">
              <w:rPr>
                <w:rFonts w:eastAsia="Times New Roman"/>
                <w:sz w:val="20"/>
                <w:szCs w:val="20"/>
                <w:lang w:val="en-US"/>
              </w:rPr>
              <w:t>ло</w:t>
            </w:r>
            <w:r w:rsidRPr="007F3756">
              <w:rPr>
                <w:rFonts w:eastAsia="Times New Roman"/>
                <w:spacing w:val="-1"/>
                <w:sz w:val="20"/>
                <w:szCs w:val="20"/>
                <w:lang w:val="en-US"/>
              </w:rPr>
              <w:t>г</w:t>
            </w:r>
            <w:r w:rsidRPr="007F3756">
              <w:rPr>
                <w:rFonts w:eastAsia="Times New Roman"/>
                <w:sz w:val="20"/>
                <w:szCs w:val="20"/>
                <w:lang w:val="en-US"/>
              </w:rPr>
              <w:t>оди</w:t>
            </w:r>
            <w:r w:rsidRPr="007F3756">
              <w:rPr>
                <w:rFonts w:eastAsia="Times New Roman"/>
                <w:spacing w:val="-1"/>
                <w:sz w:val="20"/>
                <w:szCs w:val="20"/>
                <w:lang w:val="en-US"/>
              </w:rPr>
              <w:t>ч</w:t>
            </w:r>
            <w:r w:rsidRPr="007F3756">
              <w:rPr>
                <w:rFonts w:eastAsia="Times New Roman"/>
                <w:sz w:val="20"/>
                <w:szCs w:val="20"/>
                <w:lang w:val="en-US"/>
              </w:rPr>
              <w:t>ный</w:t>
            </w:r>
          </w:p>
        </w:tc>
        <w:tc>
          <w:tcPr>
            <w:tcW w:w="84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rPr>
              <w:t>,</w:t>
            </w: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z w:val="20"/>
                <w:szCs w:val="20"/>
                <w:lang w:val="en-US"/>
              </w:rPr>
              <w:t>0</w:t>
            </w:r>
          </w:p>
        </w:tc>
        <w:tc>
          <w:tcPr>
            <w:tcW w:w="906"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629" w:right="640"/>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2</w:t>
            </w:r>
            <w:r w:rsidRPr="007F3756">
              <w:rPr>
                <w:rFonts w:eastAsia="Times New Roman"/>
                <w:sz w:val="20"/>
                <w:szCs w:val="20"/>
                <w:lang w:val="en-US"/>
              </w:rPr>
              <w:t>5</w:t>
            </w:r>
          </w:p>
        </w:tc>
      </w:tr>
      <w:tr w:rsidR="00F83BB4" w:rsidRPr="007F3756" w:rsidTr="00B5682E">
        <w:trPr>
          <w:trHeight w:hRule="exact" w:val="469"/>
          <w:jc w:val="center"/>
        </w:trPr>
        <w:tc>
          <w:tcPr>
            <w:tcW w:w="206"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8</w:t>
            </w:r>
          </w:p>
        </w:tc>
        <w:tc>
          <w:tcPr>
            <w:tcW w:w="943"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346"/>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 xml:space="preserve">тельная </w:t>
            </w:r>
            <w:r w:rsidRPr="007F3756">
              <w:rPr>
                <w:rFonts w:eastAsia="Times New Roman"/>
                <w:spacing w:val="-1"/>
                <w:sz w:val="20"/>
                <w:szCs w:val="20"/>
                <w:lang w:val="en-US"/>
              </w:rPr>
              <w:t>«М</w:t>
            </w:r>
            <w:r w:rsidRPr="007F3756">
              <w:rPr>
                <w:rFonts w:eastAsia="Times New Roman"/>
                <w:sz w:val="20"/>
                <w:szCs w:val="20"/>
                <w:lang w:val="en-US"/>
              </w:rPr>
              <w:t>АК</w:t>
            </w:r>
            <w:r w:rsidRPr="007F3756">
              <w:rPr>
                <w:rFonts w:eastAsia="Times New Roman"/>
                <w:spacing w:val="1"/>
                <w:sz w:val="20"/>
                <w:szCs w:val="20"/>
                <w:lang w:val="en-US"/>
              </w:rPr>
              <w:t>-8»</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535" w:right="536"/>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014</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ГВС</w:t>
            </w:r>
          </w:p>
        </w:tc>
        <w:tc>
          <w:tcPr>
            <w:tcW w:w="736"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кр</w:t>
            </w:r>
            <w:r w:rsidRPr="007F3756">
              <w:rPr>
                <w:rFonts w:eastAsia="Times New Roman"/>
                <w:spacing w:val="-1"/>
                <w:sz w:val="20"/>
                <w:szCs w:val="20"/>
                <w:lang w:val="en-US"/>
              </w:rPr>
              <w:t>уг</w:t>
            </w:r>
            <w:r w:rsidRPr="007F3756">
              <w:rPr>
                <w:rFonts w:eastAsia="Times New Roman"/>
                <w:sz w:val="20"/>
                <w:szCs w:val="20"/>
                <w:lang w:val="en-US"/>
              </w:rPr>
              <w:t>ло</w:t>
            </w:r>
            <w:r w:rsidRPr="007F3756">
              <w:rPr>
                <w:rFonts w:eastAsia="Times New Roman"/>
                <w:spacing w:val="-1"/>
                <w:sz w:val="20"/>
                <w:szCs w:val="20"/>
                <w:lang w:val="en-US"/>
              </w:rPr>
              <w:t>г</w:t>
            </w:r>
            <w:r w:rsidRPr="007F3756">
              <w:rPr>
                <w:rFonts w:eastAsia="Times New Roman"/>
                <w:sz w:val="20"/>
                <w:szCs w:val="20"/>
                <w:lang w:val="en-US"/>
              </w:rPr>
              <w:t>оди</w:t>
            </w:r>
            <w:r w:rsidRPr="007F3756">
              <w:rPr>
                <w:rFonts w:eastAsia="Times New Roman"/>
                <w:spacing w:val="-1"/>
                <w:sz w:val="20"/>
                <w:szCs w:val="20"/>
                <w:lang w:val="en-US"/>
              </w:rPr>
              <w:t>ч</w:t>
            </w:r>
            <w:r w:rsidRPr="007F3756">
              <w:rPr>
                <w:rFonts w:eastAsia="Times New Roman"/>
                <w:sz w:val="20"/>
                <w:szCs w:val="20"/>
                <w:lang w:val="en-US"/>
              </w:rPr>
              <w:t>ный</w:t>
            </w:r>
          </w:p>
        </w:tc>
        <w:tc>
          <w:tcPr>
            <w:tcW w:w="84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rPr>
              <w:t>,</w:t>
            </w: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z w:val="20"/>
                <w:szCs w:val="20"/>
                <w:lang w:val="en-US"/>
              </w:rPr>
              <w:t>0</w:t>
            </w:r>
          </w:p>
        </w:tc>
        <w:tc>
          <w:tcPr>
            <w:tcW w:w="906"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629" w:right="640"/>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4</w:t>
            </w:r>
            <w:r w:rsidRPr="007F3756">
              <w:rPr>
                <w:rFonts w:eastAsia="Times New Roman"/>
                <w:sz w:val="20"/>
                <w:szCs w:val="20"/>
                <w:lang w:val="en-US"/>
              </w:rPr>
              <w:t>6</w:t>
            </w:r>
          </w:p>
        </w:tc>
      </w:tr>
      <w:tr w:rsidR="00F83BB4" w:rsidRPr="007F3756" w:rsidTr="00B5682E">
        <w:trPr>
          <w:trHeight w:hRule="exact" w:val="470"/>
          <w:jc w:val="center"/>
        </w:trPr>
        <w:tc>
          <w:tcPr>
            <w:tcW w:w="206"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9</w:t>
            </w:r>
          </w:p>
        </w:tc>
        <w:tc>
          <w:tcPr>
            <w:tcW w:w="943"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346"/>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 xml:space="preserve">тельная </w:t>
            </w:r>
            <w:r w:rsidRPr="007F3756">
              <w:rPr>
                <w:rFonts w:eastAsia="Times New Roman"/>
                <w:spacing w:val="-1"/>
                <w:sz w:val="20"/>
                <w:szCs w:val="20"/>
                <w:lang w:val="en-US"/>
              </w:rPr>
              <w:t>«М</w:t>
            </w:r>
            <w:r w:rsidRPr="007F3756">
              <w:rPr>
                <w:rFonts w:eastAsia="Times New Roman"/>
                <w:sz w:val="20"/>
                <w:szCs w:val="20"/>
                <w:lang w:val="en-US"/>
              </w:rPr>
              <w:t>АК</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0»</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535" w:right="536"/>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007</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ГВС</w:t>
            </w:r>
          </w:p>
        </w:tc>
        <w:tc>
          <w:tcPr>
            <w:tcW w:w="736"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кр</w:t>
            </w:r>
            <w:r w:rsidRPr="007F3756">
              <w:rPr>
                <w:rFonts w:eastAsia="Times New Roman"/>
                <w:spacing w:val="-1"/>
                <w:sz w:val="20"/>
                <w:szCs w:val="20"/>
                <w:lang w:val="en-US"/>
              </w:rPr>
              <w:t>уг</w:t>
            </w:r>
            <w:r w:rsidRPr="007F3756">
              <w:rPr>
                <w:rFonts w:eastAsia="Times New Roman"/>
                <w:sz w:val="20"/>
                <w:szCs w:val="20"/>
                <w:lang w:val="en-US"/>
              </w:rPr>
              <w:t>ло</w:t>
            </w:r>
            <w:r w:rsidRPr="007F3756">
              <w:rPr>
                <w:rFonts w:eastAsia="Times New Roman"/>
                <w:spacing w:val="-1"/>
                <w:sz w:val="20"/>
                <w:szCs w:val="20"/>
                <w:lang w:val="en-US"/>
              </w:rPr>
              <w:t>г</w:t>
            </w:r>
            <w:r w:rsidRPr="007F3756">
              <w:rPr>
                <w:rFonts w:eastAsia="Times New Roman"/>
                <w:sz w:val="20"/>
                <w:szCs w:val="20"/>
                <w:lang w:val="en-US"/>
              </w:rPr>
              <w:t>оди</w:t>
            </w:r>
            <w:r w:rsidRPr="007F3756">
              <w:rPr>
                <w:rFonts w:eastAsia="Times New Roman"/>
                <w:spacing w:val="-1"/>
                <w:sz w:val="20"/>
                <w:szCs w:val="20"/>
                <w:lang w:val="en-US"/>
              </w:rPr>
              <w:t>ч</w:t>
            </w:r>
            <w:r w:rsidRPr="007F3756">
              <w:rPr>
                <w:rFonts w:eastAsia="Times New Roman"/>
                <w:sz w:val="20"/>
                <w:szCs w:val="20"/>
                <w:lang w:val="en-US"/>
              </w:rPr>
              <w:t>ный</w:t>
            </w:r>
          </w:p>
        </w:tc>
        <w:tc>
          <w:tcPr>
            <w:tcW w:w="84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rPr>
              <w:t>,</w:t>
            </w: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z w:val="20"/>
                <w:szCs w:val="20"/>
                <w:lang w:val="en-US"/>
              </w:rPr>
              <w:t>0</w:t>
            </w:r>
          </w:p>
        </w:tc>
        <w:tc>
          <w:tcPr>
            <w:tcW w:w="906"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628" w:right="640"/>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5</w:t>
            </w:r>
            <w:r w:rsidRPr="007F3756">
              <w:rPr>
                <w:rFonts w:eastAsia="Times New Roman"/>
                <w:sz w:val="20"/>
                <w:szCs w:val="20"/>
                <w:lang w:val="en-US"/>
              </w:rPr>
              <w:t>8</w:t>
            </w:r>
          </w:p>
        </w:tc>
      </w:tr>
      <w:tr w:rsidR="00F83BB4" w:rsidRPr="007F3756" w:rsidTr="00B5682E">
        <w:trPr>
          <w:trHeight w:hRule="exact" w:val="700"/>
          <w:jc w:val="center"/>
        </w:trPr>
        <w:tc>
          <w:tcPr>
            <w:tcW w:w="206"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pacing w:val="1"/>
                <w:sz w:val="20"/>
                <w:szCs w:val="20"/>
                <w:lang w:val="en-US"/>
              </w:rPr>
              <w:t>10</w:t>
            </w:r>
          </w:p>
        </w:tc>
        <w:tc>
          <w:tcPr>
            <w:tcW w:w="943"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228"/>
              <w:jc w:val="center"/>
              <w:rPr>
                <w:rFonts w:eastAsia="Times New Roman"/>
                <w:sz w:val="20"/>
                <w:szCs w:val="20"/>
              </w:rPr>
            </w:pPr>
            <w:r w:rsidRPr="007F3756">
              <w:rPr>
                <w:rFonts w:eastAsia="Times New Roman"/>
                <w:sz w:val="20"/>
                <w:szCs w:val="20"/>
              </w:rPr>
              <w:t>К</w:t>
            </w:r>
            <w:r w:rsidRPr="007F3756">
              <w:rPr>
                <w:rFonts w:eastAsia="Times New Roman"/>
                <w:spacing w:val="1"/>
                <w:sz w:val="20"/>
                <w:szCs w:val="20"/>
              </w:rPr>
              <w:t>р</w:t>
            </w:r>
            <w:r w:rsidRPr="007F3756">
              <w:rPr>
                <w:rFonts w:eastAsia="Times New Roman"/>
                <w:sz w:val="20"/>
                <w:szCs w:val="20"/>
              </w:rPr>
              <w:t>ышная к</w:t>
            </w:r>
            <w:r w:rsidRPr="007F3756">
              <w:rPr>
                <w:rFonts w:eastAsia="Times New Roman"/>
                <w:spacing w:val="-1"/>
                <w:sz w:val="20"/>
                <w:szCs w:val="20"/>
              </w:rPr>
              <w:t>о</w:t>
            </w:r>
            <w:r w:rsidRPr="007F3756">
              <w:rPr>
                <w:rFonts w:eastAsia="Times New Roman"/>
                <w:sz w:val="20"/>
                <w:szCs w:val="20"/>
              </w:rPr>
              <w:t>тельная</w:t>
            </w:r>
            <w:r w:rsidRPr="007F3756">
              <w:rPr>
                <w:rFonts w:eastAsia="Times New Roman"/>
                <w:spacing w:val="1"/>
                <w:sz w:val="20"/>
                <w:szCs w:val="20"/>
              </w:rPr>
              <w:t xml:space="preserve"> </w:t>
            </w:r>
            <w:r w:rsidRPr="007F3756">
              <w:rPr>
                <w:rFonts w:eastAsia="Times New Roman"/>
                <w:sz w:val="20"/>
                <w:szCs w:val="20"/>
              </w:rPr>
              <w:t>по</w:t>
            </w:r>
            <w:r w:rsidRPr="007F3756">
              <w:rPr>
                <w:rFonts w:eastAsia="Times New Roman"/>
                <w:spacing w:val="1"/>
                <w:sz w:val="20"/>
                <w:szCs w:val="20"/>
              </w:rPr>
              <w:t xml:space="preserve"> </w:t>
            </w:r>
            <w:r w:rsidRPr="007F3756">
              <w:rPr>
                <w:rFonts w:eastAsia="Times New Roman"/>
                <w:spacing w:val="-1"/>
                <w:sz w:val="20"/>
                <w:szCs w:val="20"/>
              </w:rPr>
              <w:t>у</w:t>
            </w:r>
            <w:r w:rsidRPr="007F3756">
              <w:rPr>
                <w:rFonts w:eastAsia="Times New Roman"/>
                <w:sz w:val="20"/>
                <w:szCs w:val="20"/>
              </w:rPr>
              <w:t>л. Ленина,</w:t>
            </w:r>
            <w:r w:rsidRPr="007F3756">
              <w:rPr>
                <w:rFonts w:eastAsia="Times New Roman"/>
                <w:spacing w:val="1"/>
                <w:sz w:val="20"/>
                <w:szCs w:val="20"/>
              </w:rPr>
              <w:t xml:space="preserve"> </w:t>
            </w:r>
            <w:r w:rsidRPr="007F3756">
              <w:rPr>
                <w:rFonts w:eastAsia="Times New Roman"/>
                <w:sz w:val="20"/>
                <w:szCs w:val="20"/>
              </w:rPr>
              <w:t>91</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535" w:right="536"/>
              <w:jc w:val="center"/>
              <w:rPr>
                <w:rFonts w:eastAsia="Times New Roman"/>
                <w:sz w:val="20"/>
                <w:szCs w:val="20"/>
              </w:rPr>
            </w:pPr>
            <w:r w:rsidRPr="007F3756">
              <w:rPr>
                <w:rFonts w:eastAsia="Times New Roman"/>
                <w:spacing w:val="1"/>
                <w:sz w:val="20"/>
                <w:szCs w:val="20"/>
              </w:rPr>
              <w:t>2</w:t>
            </w:r>
            <w:r w:rsidRPr="007F3756">
              <w:rPr>
                <w:rFonts w:eastAsia="Times New Roman"/>
                <w:spacing w:val="-1"/>
                <w:sz w:val="20"/>
                <w:szCs w:val="20"/>
              </w:rPr>
              <w:t>004</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rPr>
            </w:pPr>
            <w:r w:rsidRPr="007F3756">
              <w:rPr>
                <w:rFonts w:eastAsia="Times New Roman"/>
                <w:sz w:val="20"/>
                <w:szCs w:val="20"/>
              </w:rPr>
              <w:t>тепл</w:t>
            </w:r>
            <w:r w:rsidRPr="007F3756">
              <w:rPr>
                <w:rFonts w:eastAsia="Times New Roman"/>
                <w:spacing w:val="1"/>
                <w:sz w:val="20"/>
                <w:szCs w:val="20"/>
              </w:rPr>
              <w:t>о</w:t>
            </w:r>
            <w:r w:rsidRPr="007F3756">
              <w:rPr>
                <w:rFonts w:eastAsia="Times New Roman"/>
                <w:sz w:val="20"/>
                <w:szCs w:val="20"/>
              </w:rPr>
              <w:t>снабжение и ГВС</w:t>
            </w:r>
          </w:p>
        </w:tc>
        <w:tc>
          <w:tcPr>
            <w:tcW w:w="736"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rPr>
            </w:pPr>
            <w:r w:rsidRPr="007F3756">
              <w:rPr>
                <w:rFonts w:eastAsia="Times New Roman"/>
                <w:sz w:val="20"/>
                <w:szCs w:val="20"/>
              </w:rPr>
              <w:t>кр</w:t>
            </w:r>
            <w:r w:rsidRPr="007F3756">
              <w:rPr>
                <w:rFonts w:eastAsia="Times New Roman"/>
                <w:spacing w:val="-1"/>
                <w:sz w:val="20"/>
                <w:szCs w:val="20"/>
              </w:rPr>
              <w:t>уг</w:t>
            </w:r>
            <w:r w:rsidRPr="007F3756">
              <w:rPr>
                <w:rFonts w:eastAsia="Times New Roman"/>
                <w:sz w:val="20"/>
                <w:szCs w:val="20"/>
              </w:rPr>
              <w:t>ло</w:t>
            </w:r>
            <w:r w:rsidRPr="007F3756">
              <w:rPr>
                <w:rFonts w:eastAsia="Times New Roman"/>
                <w:spacing w:val="-1"/>
                <w:sz w:val="20"/>
                <w:szCs w:val="20"/>
              </w:rPr>
              <w:t>г</w:t>
            </w:r>
            <w:r w:rsidRPr="007F3756">
              <w:rPr>
                <w:rFonts w:eastAsia="Times New Roman"/>
                <w:sz w:val="20"/>
                <w:szCs w:val="20"/>
              </w:rPr>
              <w:t>оди</w:t>
            </w:r>
            <w:r w:rsidRPr="007F3756">
              <w:rPr>
                <w:rFonts w:eastAsia="Times New Roman"/>
                <w:spacing w:val="-1"/>
                <w:sz w:val="20"/>
                <w:szCs w:val="20"/>
              </w:rPr>
              <w:t>ч</w:t>
            </w:r>
            <w:r w:rsidRPr="007F3756">
              <w:rPr>
                <w:rFonts w:eastAsia="Times New Roman"/>
                <w:sz w:val="20"/>
                <w:szCs w:val="20"/>
              </w:rPr>
              <w:t>ный</w:t>
            </w:r>
          </w:p>
        </w:tc>
        <w:tc>
          <w:tcPr>
            <w:tcW w:w="84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5</w:t>
            </w:r>
            <w:r w:rsidRPr="007F3756">
              <w:rPr>
                <w:rFonts w:eastAsia="Times New Roman"/>
                <w:spacing w:val="-1"/>
                <w:sz w:val="20"/>
                <w:szCs w:val="20"/>
              </w:rPr>
              <w:t>8</w:t>
            </w:r>
            <w:r w:rsidRPr="007F3756">
              <w:rPr>
                <w:rFonts w:eastAsia="Times New Roman"/>
                <w:sz w:val="20"/>
                <w:szCs w:val="20"/>
              </w:rPr>
              <w:t>0</w:t>
            </w:r>
          </w:p>
        </w:tc>
        <w:tc>
          <w:tcPr>
            <w:tcW w:w="906"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629" w:right="640"/>
              <w:jc w:val="center"/>
              <w:rPr>
                <w:rFonts w:eastAsia="Times New Roman"/>
                <w:sz w:val="20"/>
                <w:szCs w:val="20"/>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4</w:t>
            </w:r>
            <w:r w:rsidRPr="007F3756">
              <w:rPr>
                <w:rFonts w:eastAsia="Times New Roman"/>
                <w:spacing w:val="-1"/>
                <w:sz w:val="20"/>
                <w:szCs w:val="20"/>
              </w:rPr>
              <w:t>9</w:t>
            </w:r>
            <w:r w:rsidRPr="007F3756">
              <w:rPr>
                <w:rFonts w:eastAsia="Times New Roman"/>
                <w:sz w:val="20"/>
                <w:szCs w:val="20"/>
              </w:rPr>
              <w:t>8</w:t>
            </w:r>
          </w:p>
        </w:tc>
      </w:tr>
      <w:tr w:rsidR="00F83BB4" w:rsidRPr="007F3756" w:rsidTr="00B5682E">
        <w:trPr>
          <w:trHeight w:hRule="exact" w:val="700"/>
          <w:jc w:val="center"/>
        </w:trPr>
        <w:tc>
          <w:tcPr>
            <w:tcW w:w="206"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jc w:val="center"/>
              <w:rPr>
                <w:rFonts w:eastAsia="Times New Roman"/>
                <w:sz w:val="20"/>
                <w:szCs w:val="20"/>
              </w:rPr>
            </w:pPr>
            <w:r w:rsidRPr="007F3756">
              <w:rPr>
                <w:rFonts w:eastAsia="Times New Roman"/>
                <w:spacing w:val="1"/>
                <w:sz w:val="20"/>
                <w:szCs w:val="20"/>
              </w:rPr>
              <w:t>11</w:t>
            </w:r>
          </w:p>
        </w:tc>
        <w:tc>
          <w:tcPr>
            <w:tcW w:w="943"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93" w:right="194"/>
              <w:jc w:val="center"/>
              <w:rPr>
                <w:rFonts w:eastAsia="Times New Roman"/>
                <w:sz w:val="20"/>
                <w:szCs w:val="20"/>
              </w:rPr>
            </w:pPr>
            <w:r w:rsidRPr="007F3756">
              <w:rPr>
                <w:rFonts w:eastAsia="Times New Roman"/>
                <w:sz w:val="20"/>
                <w:szCs w:val="20"/>
              </w:rPr>
              <w:t>К</w:t>
            </w:r>
            <w:r w:rsidRPr="007F3756">
              <w:rPr>
                <w:rFonts w:eastAsia="Times New Roman"/>
                <w:spacing w:val="1"/>
                <w:sz w:val="20"/>
                <w:szCs w:val="20"/>
              </w:rPr>
              <w:t>р</w:t>
            </w:r>
            <w:r w:rsidRPr="007F3756">
              <w:rPr>
                <w:rFonts w:eastAsia="Times New Roman"/>
                <w:sz w:val="20"/>
                <w:szCs w:val="20"/>
              </w:rPr>
              <w:t>ышная к</w:t>
            </w:r>
            <w:r w:rsidRPr="007F3756">
              <w:rPr>
                <w:rFonts w:eastAsia="Times New Roman"/>
                <w:spacing w:val="-1"/>
                <w:sz w:val="20"/>
                <w:szCs w:val="20"/>
              </w:rPr>
              <w:t>о</w:t>
            </w:r>
            <w:r w:rsidRPr="007F3756">
              <w:rPr>
                <w:rFonts w:eastAsia="Times New Roman"/>
                <w:sz w:val="20"/>
                <w:szCs w:val="20"/>
              </w:rPr>
              <w:t>тельная</w:t>
            </w:r>
            <w:r w:rsidRPr="007F3756">
              <w:rPr>
                <w:rFonts w:eastAsia="Times New Roman"/>
                <w:spacing w:val="1"/>
                <w:sz w:val="20"/>
                <w:szCs w:val="20"/>
              </w:rPr>
              <w:t xml:space="preserve"> </w:t>
            </w:r>
            <w:r w:rsidRPr="007F3756">
              <w:rPr>
                <w:rFonts w:eastAsia="Times New Roman"/>
                <w:sz w:val="20"/>
                <w:szCs w:val="20"/>
              </w:rPr>
              <w:t>по</w:t>
            </w:r>
            <w:r w:rsidRPr="007F3756">
              <w:rPr>
                <w:rFonts w:eastAsia="Times New Roman"/>
                <w:spacing w:val="1"/>
                <w:sz w:val="20"/>
                <w:szCs w:val="20"/>
              </w:rPr>
              <w:t xml:space="preserve"> </w:t>
            </w:r>
            <w:r w:rsidRPr="007F3756">
              <w:rPr>
                <w:rFonts w:eastAsia="Times New Roman"/>
                <w:spacing w:val="-1"/>
                <w:sz w:val="20"/>
                <w:szCs w:val="20"/>
              </w:rPr>
              <w:t>у</w:t>
            </w:r>
            <w:r w:rsidRPr="007F3756">
              <w:rPr>
                <w:rFonts w:eastAsia="Times New Roman"/>
                <w:sz w:val="20"/>
                <w:szCs w:val="20"/>
              </w:rPr>
              <w:t>л. Урусов</w:t>
            </w:r>
            <w:r w:rsidRPr="007F3756">
              <w:rPr>
                <w:rFonts w:eastAsia="Times New Roman"/>
                <w:spacing w:val="-1"/>
                <w:sz w:val="20"/>
                <w:szCs w:val="20"/>
              </w:rPr>
              <w:t>а</w:t>
            </w:r>
            <w:r w:rsidRPr="007F3756">
              <w:rPr>
                <w:rFonts w:eastAsia="Times New Roman"/>
                <w:sz w:val="20"/>
                <w:szCs w:val="20"/>
              </w:rPr>
              <w:t>,</w:t>
            </w:r>
            <w:r w:rsidRPr="007F3756">
              <w:rPr>
                <w:rFonts w:eastAsia="Times New Roman"/>
                <w:spacing w:val="-1"/>
                <w:sz w:val="20"/>
                <w:szCs w:val="20"/>
              </w:rPr>
              <w:t xml:space="preserve"> </w:t>
            </w:r>
            <w:r w:rsidRPr="007F3756">
              <w:rPr>
                <w:rFonts w:eastAsia="Times New Roman"/>
                <w:sz w:val="20"/>
                <w:szCs w:val="20"/>
              </w:rPr>
              <w:t>5</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535" w:right="536"/>
              <w:jc w:val="center"/>
              <w:rPr>
                <w:rFonts w:eastAsia="Times New Roman"/>
                <w:sz w:val="20"/>
                <w:szCs w:val="20"/>
              </w:rPr>
            </w:pPr>
            <w:r w:rsidRPr="007F3756">
              <w:rPr>
                <w:rFonts w:eastAsia="Times New Roman"/>
                <w:spacing w:val="1"/>
                <w:sz w:val="20"/>
                <w:szCs w:val="20"/>
              </w:rPr>
              <w:t>2</w:t>
            </w:r>
            <w:r w:rsidRPr="007F3756">
              <w:rPr>
                <w:rFonts w:eastAsia="Times New Roman"/>
                <w:spacing w:val="-1"/>
                <w:sz w:val="20"/>
                <w:szCs w:val="20"/>
              </w:rPr>
              <w:t>004</w:t>
            </w:r>
          </w:p>
        </w:tc>
        <w:tc>
          <w:tcPr>
            <w:tcW w:w="680"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rPr>
            </w:pPr>
            <w:r w:rsidRPr="007F3756">
              <w:rPr>
                <w:rFonts w:eastAsia="Times New Roman"/>
                <w:sz w:val="20"/>
                <w:szCs w:val="20"/>
              </w:rPr>
              <w:t>тепл</w:t>
            </w:r>
            <w:r w:rsidRPr="007F3756">
              <w:rPr>
                <w:rFonts w:eastAsia="Times New Roman"/>
                <w:spacing w:val="1"/>
                <w:sz w:val="20"/>
                <w:szCs w:val="20"/>
              </w:rPr>
              <w:t>о</w:t>
            </w:r>
            <w:r w:rsidRPr="007F3756">
              <w:rPr>
                <w:rFonts w:eastAsia="Times New Roman"/>
                <w:sz w:val="20"/>
                <w:szCs w:val="20"/>
              </w:rPr>
              <w:t>снабжение и ГВС</w:t>
            </w:r>
          </w:p>
        </w:tc>
        <w:tc>
          <w:tcPr>
            <w:tcW w:w="736"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rPr>
            </w:pPr>
            <w:r w:rsidRPr="007F3756">
              <w:rPr>
                <w:rFonts w:eastAsia="Times New Roman"/>
                <w:sz w:val="20"/>
                <w:szCs w:val="20"/>
              </w:rPr>
              <w:t>кр</w:t>
            </w:r>
            <w:r w:rsidRPr="007F3756">
              <w:rPr>
                <w:rFonts w:eastAsia="Times New Roman"/>
                <w:spacing w:val="-1"/>
                <w:sz w:val="20"/>
                <w:szCs w:val="20"/>
              </w:rPr>
              <w:t>уг</w:t>
            </w:r>
            <w:r w:rsidRPr="007F3756">
              <w:rPr>
                <w:rFonts w:eastAsia="Times New Roman"/>
                <w:sz w:val="20"/>
                <w:szCs w:val="20"/>
              </w:rPr>
              <w:t>ло</w:t>
            </w:r>
            <w:r w:rsidRPr="007F3756">
              <w:rPr>
                <w:rFonts w:eastAsia="Times New Roman"/>
                <w:spacing w:val="-1"/>
                <w:sz w:val="20"/>
                <w:szCs w:val="20"/>
              </w:rPr>
              <w:t>г</w:t>
            </w:r>
            <w:r w:rsidRPr="007F3756">
              <w:rPr>
                <w:rFonts w:eastAsia="Times New Roman"/>
                <w:sz w:val="20"/>
                <w:szCs w:val="20"/>
              </w:rPr>
              <w:t>оди</w:t>
            </w:r>
            <w:r w:rsidRPr="007F3756">
              <w:rPr>
                <w:rFonts w:eastAsia="Times New Roman"/>
                <w:spacing w:val="-1"/>
                <w:sz w:val="20"/>
                <w:szCs w:val="20"/>
              </w:rPr>
              <w:t>ч</w:t>
            </w:r>
            <w:r w:rsidRPr="007F3756">
              <w:rPr>
                <w:rFonts w:eastAsia="Times New Roman"/>
                <w:sz w:val="20"/>
                <w:szCs w:val="20"/>
              </w:rPr>
              <w:t>ный</w:t>
            </w:r>
          </w:p>
        </w:tc>
        <w:tc>
          <w:tcPr>
            <w:tcW w:w="84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jc w:val="center"/>
              <w:rPr>
                <w:rFonts w:eastAsia="Times New Roman"/>
                <w:sz w:val="20"/>
                <w:szCs w:val="20"/>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w:t>
            </w:r>
            <w:r w:rsidRPr="007F3756">
              <w:rPr>
                <w:rFonts w:eastAsia="Times New Roman"/>
                <w:spacing w:val="-1"/>
                <w:sz w:val="20"/>
                <w:szCs w:val="20"/>
              </w:rPr>
              <w:t>2</w:t>
            </w:r>
            <w:r w:rsidRPr="007F3756">
              <w:rPr>
                <w:rFonts w:eastAsia="Times New Roman"/>
                <w:sz w:val="20"/>
                <w:szCs w:val="20"/>
              </w:rPr>
              <w:t>0</w:t>
            </w:r>
          </w:p>
        </w:tc>
        <w:tc>
          <w:tcPr>
            <w:tcW w:w="906" w:type="pct"/>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after="0" w:line="240" w:lineRule="auto"/>
              <w:ind w:left="629" w:right="640"/>
              <w:jc w:val="center"/>
              <w:rPr>
                <w:rFonts w:eastAsia="Times New Roman"/>
                <w:sz w:val="20"/>
                <w:szCs w:val="20"/>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w:t>
            </w:r>
            <w:r w:rsidRPr="007F3756">
              <w:rPr>
                <w:rFonts w:eastAsia="Times New Roman"/>
                <w:spacing w:val="-1"/>
                <w:sz w:val="20"/>
                <w:szCs w:val="20"/>
              </w:rPr>
              <w:t>5</w:t>
            </w:r>
            <w:r w:rsidRPr="007F3756">
              <w:rPr>
                <w:rFonts w:eastAsia="Times New Roman"/>
                <w:sz w:val="20"/>
                <w:szCs w:val="20"/>
              </w:rPr>
              <w:t>6</w:t>
            </w:r>
          </w:p>
        </w:tc>
      </w:tr>
      <w:tr w:rsidR="00F83BB4" w:rsidRPr="007F3756" w:rsidTr="00B5682E">
        <w:trPr>
          <w:trHeight w:hRule="exact" w:val="266"/>
          <w:jc w:val="center"/>
        </w:trPr>
        <w:tc>
          <w:tcPr>
            <w:tcW w:w="3245" w:type="pct"/>
            <w:gridSpan w:val="5"/>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11" w:after="0" w:line="240" w:lineRule="auto"/>
              <w:jc w:val="center"/>
              <w:rPr>
                <w:rFonts w:eastAsia="Times New Roman"/>
                <w:sz w:val="20"/>
                <w:szCs w:val="20"/>
              </w:rPr>
            </w:pPr>
            <w:r w:rsidRPr="007F3756">
              <w:rPr>
                <w:rFonts w:eastAsia="Times New Roman"/>
                <w:b/>
                <w:sz w:val="20"/>
                <w:szCs w:val="20"/>
              </w:rPr>
              <w:t>И</w:t>
            </w:r>
            <w:r w:rsidRPr="007F3756">
              <w:rPr>
                <w:rFonts w:eastAsia="Times New Roman"/>
                <w:b/>
                <w:spacing w:val="-1"/>
                <w:sz w:val="20"/>
                <w:szCs w:val="20"/>
              </w:rPr>
              <w:t>т</w:t>
            </w:r>
            <w:r w:rsidRPr="007F3756">
              <w:rPr>
                <w:rFonts w:eastAsia="Times New Roman"/>
                <w:b/>
                <w:sz w:val="20"/>
                <w:szCs w:val="20"/>
              </w:rPr>
              <w:t>ого</w:t>
            </w:r>
          </w:p>
        </w:tc>
        <w:tc>
          <w:tcPr>
            <w:tcW w:w="849"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11" w:after="0" w:line="240" w:lineRule="auto"/>
              <w:jc w:val="center"/>
              <w:rPr>
                <w:rFonts w:eastAsia="Times New Roman"/>
                <w:sz w:val="20"/>
                <w:szCs w:val="20"/>
              </w:rPr>
            </w:pPr>
            <w:r w:rsidRPr="007F3756">
              <w:rPr>
                <w:rFonts w:eastAsia="Times New Roman"/>
                <w:b/>
                <w:spacing w:val="1"/>
                <w:sz w:val="20"/>
                <w:szCs w:val="20"/>
              </w:rPr>
              <w:t>2</w:t>
            </w:r>
            <w:r w:rsidRPr="007F3756">
              <w:rPr>
                <w:rFonts w:eastAsia="Times New Roman"/>
                <w:b/>
                <w:spacing w:val="-1"/>
                <w:sz w:val="20"/>
                <w:szCs w:val="20"/>
              </w:rPr>
              <w:t>8</w:t>
            </w:r>
            <w:r w:rsidRPr="007F3756">
              <w:rPr>
                <w:rFonts w:eastAsia="Times New Roman"/>
                <w:b/>
                <w:spacing w:val="1"/>
                <w:sz w:val="20"/>
                <w:szCs w:val="20"/>
              </w:rPr>
              <w:t>8</w:t>
            </w:r>
            <w:r w:rsidR="00EB1E05">
              <w:rPr>
                <w:rFonts w:eastAsia="Times New Roman"/>
                <w:b/>
                <w:spacing w:val="-1"/>
                <w:sz w:val="20"/>
                <w:szCs w:val="20"/>
              </w:rPr>
              <w:t>,</w:t>
            </w:r>
            <w:r w:rsidRPr="007F3756">
              <w:rPr>
                <w:rFonts w:eastAsia="Times New Roman"/>
                <w:b/>
                <w:spacing w:val="-1"/>
                <w:sz w:val="20"/>
                <w:szCs w:val="20"/>
              </w:rPr>
              <w:t>5</w:t>
            </w:r>
            <w:r w:rsidRPr="007F3756">
              <w:rPr>
                <w:rFonts w:eastAsia="Times New Roman"/>
                <w:b/>
                <w:spacing w:val="1"/>
                <w:sz w:val="20"/>
                <w:szCs w:val="20"/>
              </w:rPr>
              <w:t>2</w:t>
            </w:r>
            <w:r w:rsidRPr="007F3756">
              <w:rPr>
                <w:rFonts w:eastAsia="Times New Roman"/>
                <w:b/>
                <w:sz w:val="20"/>
                <w:szCs w:val="20"/>
              </w:rPr>
              <w:t>0</w:t>
            </w:r>
          </w:p>
        </w:tc>
        <w:tc>
          <w:tcPr>
            <w:tcW w:w="906" w:type="pct"/>
            <w:tcBorders>
              <w:top w:val="single" w:sz="6" w:space="0" w:color="000000"/>
              <w:left w:val="single" w:sz="6" w:space="0" w:color="000000"/>
              <w:bottom w:val="single" w:sz="6" w:space="0" w:color="000000"/>
              <w:right w:val="single" w:sz="4" w:space="0" w:color="auto"/>
            </w:tcBorders>
            <w:shd w:val="clear" w:color="auto" w:fill="BDD6EE" w:themeFill="accent1" w:themeFillTint="66"/>
            <w:vAlign w:val="center"/>
            <w:hideMark/>
          </w:tcPr>
          <w:p w:rsidR="00F83BB4" w:rsidRPr="007F3756" w:rsidRDefault="00F83BB4" w:rsidP="00B5682E">
            <w:pPr>
              <w:spacing w:before="11" w:after="0" w:line="240" w:lineRule="auto"/>
              <w:jc w:val="center"/>
              <w:rPr>
                <w:rFonts w:eastAsia="Times New Roman"/>
                <w:sz w:val="20"/>
                <w:szCs w:val="20"/>
              </w:rPr>
            </w:pPr>
            <w:r w:rsidRPr="007F3756">
              <w:rPr>
                <w:rFonts w:eastAsia="Times New Roman"/>
                <w:b/>
                <w:spacing w:val="1"/>
                <w:sz w:val="20"/>
                <w:szCs w:val="20"/>
              </w:rPr>
              <w:t>1</w:t>
            </w:r>
            <w:r w:rsidRPr="007F3756">
              <w:rPr>
                <w:rFonts w:eastAsia="Times New Roman"/>
                <w:b/>
                <w:spacing w:val="-1"/>
                <w:sz w:val="20"/>
                <w:szCs w:val="20"/>
              </w:rPr>
              <w:t>0</w:t>
            </w:r>
            <w:r w:rsidRPr="007F3756">
              <w:rPr>
                <w:rFonts w:eastAsia="Times New Roman"/>
                <w:b/>
                <w:spacing w:val="1"/>
                <w:sz w:val="20"/>
                <w:szCs w:val="20"/>
              </w:rPr>
              <w:t>7</w:t>
            </w:r>
            <w:r w:rsidRPr="007F3756">
              <w:rPr>
                <w:rFonts w:eastAsia="Times New Roman"/>
                <w:b/>
                <w:spacing w:val="-1"/>
                <w:sz w:val="20"/>
                <w:szCs w:val="20"/>
              </w:rPr>
              <w:t>,7</w:t>
            </w:r>
            <w:r w:rsidRPr="007F3756">
              <w:rPr>
                <w:rFonts w:eastAsia="Times New Roman"/>
                <w:b/>
                <w:spacing w:val="1"/>
                <w:sz w:val="20"/>
                <w:szCs w:val="20"/>
              </w:rPr>
              <w:t>7</w:t>
            </w:r>
            <w:r w:rsidRPr="007F3756">
              <w:rPr>
                <w:rFonts w:eastAsia="Times New Roman"/>
                <w:b/>
                <w:sz w:val="20"/>
                <w:szCs w:val="20"/>
              </w:rPr>
              <w:t>1</w:t>
            </w:r>
          </w:p>
        </w:tc>
      </w:tr>
    </w:tbl>
    <w:p w:rsidR="00F83BB4" w:rsidRPr="007F3756" w:rsidRDefault="00F83BB4" w:rsidP="00F83BB4">
      <w:pPr>
        <w:spacing w:after="120" w:line="240" w:lineRule="auto"/>
        <w:ind w:firstLine="567"/>
        <w:rPr>
          <w:rFonts w:eastAsia="Calibri"/>
          <w:sz w:val="28"/>
          <w:szCs w:val="28"/>
          <w:lang w:val="en-US"/>
        </w:rPr>
      </w:pPr>
    </w:p>
    <w:p w:rsidR="00F83BB4" w:rsidRPr="007F3756" w:rsidRDefault="00F83BB4" w:rsidP="00F83BB4">
      <w:pPr>
        <w:spacing w:after="120" w:line="240" w:lineRule="auto"/>
        <w:ind w:firstLine="567"/>
        <w:rPr>
          <w:sz w:val="28"/>
          <w:szCs w:val="28"/>
        </w:rPr>
      </w:pPr>
      <w:r w:rsidRPr="007F3756">
        <w:rPr>
          <w:sz w:val="28"/>
          <w:szCs w:val="28"/>
        </w:rPr>
        <w:t>Суммарная установленная мощность источников тепловой энергии АО «Урайтеплоэнергия» составляет 288,52 Гкал/ч, присоединенная нагрузка – 107,771 Гкал/ч.</w:t>
      </w:r>
    </w:p>
    <w:p w:rsidR="00F83BB4" w:rsidRPr="007F3756" w:rsidRDefault="00F83BB4" w:rsidP="00F83BB4">
      <w:pPr>
        <w:spacing w:after="0" w:line="240" w:lineRule="auto"/>
        <w:ind w:firstLine="567"/>
        <w:rPr>
          <w:sz w:val="28"/>
          <w:szCs w:val="28"/>
        </w:rPr>
      </w:pPr>
    </w:p>
    <w:p w:rsidR="00F83BB4" w:rsidRPr="007F3756" w:rsidRDefault="00F83BB4" w:rsidP="00F83BB4">
      <w:pPr>
        <w:spacing w:after="0" w:line="240" w:lineRule="auto"/>
        <w:ind w:firstLine="567"/>
        <w:rPr>
          <w:sz w:val="28"/>
          <w:szCs w:val="28"/>
        </w:rPr>
      </w:pPr>
    </w:p>
    <w:p w:rsidR="00F83BB4" w:rsidRPr="007F3756" w:rsidRDefault="00F83BB4" w:rsidP="00F83BB4">
      <w:pPr>
        <w:spacing w:after="0" w:line="240" w:lineRule="auto"/>
        <w:jc w:val="left"/>
        <w:rPr>
          <w:rFonts w:eastAsia="Calibri"/>
          <w:sz w:val="28"/>
          <w:szCs w:val="28"/>
        </w:rPr>
        <w:sectPr w:rsidR="00F83BB4" w:rsidRPr="007F3756">
          <w:pgSz w:w="16838" w:h="11906" w:orient="landscape"/>
          <w:pgMar w:top="1134" w:right="1134" w:bottom="992" w:left="1134" w:header="283" w:footer="0" w:gutter="0"/>
          <w:cols w:space="720"/>
        </w:sectPr>
      </w:pPr>
    </w:p>
    <w:p w:rsidR="00F83BB4" w:rsidRPr="007F3756" w:rsidRDefault="00F83BB4" w:rsidP="00F83BB4">
      <w:pPr>
        <w:spacing w:after="0" w:line="240" w:lineRule="auto"/>
        <w:ind w:firstLine="567"/>
        <w:rPr>
          <w:sz w:val="28"/>
          <w:szCs w:val="28"/>
        </w:rPr>
      </w:pPr>
      <w:r w:rsidRPr="007F3756">
        <w:rPr>
          <w:sz w:val="28"/>
          <w:szCs w:val="28"/>
        </w:rPr>
        <w:t>Мощность источника тепловой энергии нетто – это величина, равная располагаемой мощности источника тепловой энергии за вычетом тепловой нагрузки собственных и хозяйственных нужд.</w:t>
      </w:r>
    </w:p>
    <w:p w:rsidR="00F83BB4" w:rsidRPr="007F3756" w:rsidRDefault="00F83BB4" w:rsidP="00F83BB4">
      <w:pPr>
        <w:spacing w:after="0" w:line="240" w:lineRule="auto"/>
        <w:ind w:firstLine="567"/>
        <w:rPr>
          <w:sz w:val="28"/>
          <w:szCs w:val="28"/>
        </w:rPr>
      </w:pPr>
      <w:r w:rsidRPr="007F3756">
        <w:rPr>
          <w:sz w:val="28"/>
          <w:szCs w:val="28"/>
        </w:rPr>
        <w:t>Годовые расходы тепловой энергии на собственные нужды котельных системы теплоснабжения города Урай за 2017-2020 гг. (плановые и фактические значения) представлены в Таблице 10.</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10. Расходы тепловой энергии на собственные нужды котельных системы теплоснабжения</w:t>
      </w:r>
    </w:p>
    <w:tbl>
      <w:tblPr>
        <w:tblW w:w="0" w:type="dxa"/>
        <w:tblLayout w:type="fixed"/>
        <w:tblCellMar>
          <w:left w:w="0" w:type="dxa"/>
          <w:right w:w="0" w:type="dxa"/>
        </w:tblCellMar>
        <w:tblLook w:val="01E0"/>
      </w:tblPr>
      <w:tblGrid>
        <w:gridCol w:w="2626"/>
        <w:gridCol w:w="865"/>
        <w:gridCol w:w="867"/>
        <w:gridCol w:w="866"/>
        <w:gridCol w:w="866"/>
        <w:gridCol w:w="866"/>
        <w:gridCol w:w="867"/>
        <w:gridCol w:w="866"/>
        <w:gridCol w:w="944"/>
      </w:tblGrid>
      <w:tr w:rsidR="00F83BB4" w:rsidRPr="007F3756" w:rsidTr="00B5682E">
        <w:trPr>
          <w:trHeight w:hRule="exact" w:val="265"/>
        </w:trPr>
        <w:tc>
          <w:tcPr>
            <w:tcW w:w="2626" w:type="dxa"/>
            <w:vMerge w:val="restart"/>
            <w:tcBorders>
              <w:top w:val="single" w:sz="6" w:space="0" w:color="000000"/>
              <w:left w:val="single" w:sz="6" w:space="0" w:color="000000"/>
              <w:bottom w:val="single" w:sz="6" w:space="0" w:color="000000"/>
              <w:right w:val="nil"/>
            </w:tcBorders>
            <w:shd w:val="clear" w:color="auto" w:fill="D9D9D9" w:themeFill="background1" w:themeFillShade="D9"/>
          </w:tcPr>
          <w:p w:rsidR="00F83BB4" w:rsidRPr="007F3756" w:rsidRDefault="00F83BB4" w:rsidP="00B5682E">
            <w:pPr>
              <w:spacing w:before="15" w:after="0" w:line="240" w:lineRule="auto"/>
              <w:jc w:val="left"/>
              <w:rPr>
                <w:rFonts w:eastAsia="Times New Roman"/>
                <w:sz w:val="26"/>
                <w:szCs w:val="26"/>
              </w:rPr>
            </w:pPr>
          </w:p>
          <w:p w:rsidR="00F83BB4" w:rsidRPr="007F3756" w:rsidRDefault="00F83BB4" w:rsidP="00B5682E">
            <w:pPr>
              <w:spacing w:after="0" w:line="240" w:lineRule="auto"/>
              <w:ind w:left="137"/>
              <w:jc w:val="left"/>
              <w:rPr>
                <w:rFonts w:eastAsia="Times New Roman"/>
                <w:sz w:val="20"/>
                <w:szCs w:val="20"/>
                <w:lang w:val="en-US"/>
              </w:rPr>
            </w:pPr>
            <w:r w:rsidRPr="007F3756">
              <w:rPr>
                <w:rFonts w:eastAsia="Times New Roman"/>
                <w:b/>
                <w:sz w:val="20"/>
                <w:szCs w:val="20"/>
                <w:lang w:val="en-US"/>
              </w:rPr>
              <w:t>Наи</w:t>
            </w:r>
            <w:r w:rsidRPr="007F3756">
              <w:rPr>
                <w:rFonts w:eastAsia="Times New Roman"/>
                <w:b/>
                <w:spacing w:val="-1"/>
                <w:sz w:val="20"/>
                <w:szCs w:val="20"/>
                <w:lang w:val="en-US"/>
              </w:rPr>
              <w:t>м</w:t>
            </w:r>
            <w:r w:rsidRPr="007F3756">
              <w:rPr>
                <w:rFonts w:eastAsia="Times New Roman"/>
                <w:b/>
                <w:sz w:val="20"/>
                <w:szCs w:val="20"/>
                <w:lang w:val="en-US"/>
              </w:rPr>
              <w:t>ено</w:t>
            </w:r>
            <w:r w:rsidRPr="007F3756">
              <w:rPr>
                <w:rFonts w:eastAsia="Times New Roman"/>
                <w:b/>
                <w:spacing w:val="-1"/>
                <w:sz w:val="20"/>
                <w:szCs w:val="20"/>
                <w:lang w:val="en-US"/>
              </w:rPr>
              <w:t>в</w:t>
            </w:r>
            <w:r w:rsidRPr="007F3756">
              <w:rPr>
                <w:rFonts w:eastAsia="Times New Roman"/>
                <w:b/>
                <w:sz w:val="20"/>
                <w:szCs w:val="20"/>
                <w:lang w:val="en-US"/>
              </w:rPr>
              <w:t>а</w:t>
            </w:r>
            <w:r w:rsidRPr="007F3756">
              <w:rPr>
                <w:rFonts w:eastAsia="Times New Roman"/>
                <w:b/>
                <w:spacing w:val="-1"/>
                <w:sz w:val="20"/>
                <w:szCs w:val="20"/>
                <w:lang w:val="en-US"/>
              </w:rPr>
              <w:t>н</w:t>
            </w:r>
            <w:r w:rsidRPr="007F3756">
              <w:rPr>
                <w:rFonts w:eastAsia="Times New Roman"/>
                <w:b/>
                <w:sz w:val="20"/>
                <w:szCs w:val="20"/>
                <w:lang w:val="en-US"/>
              </w:rPr>
              <w:t>ие котел</w:t>
            </w:r>
            <w:r w:rsidRPr="007F3756">
              <w:rPr>
                <w:rFonts w:eastAsia="Times New Roman"/>
                <w:b/>
                <w:spacing w:val="1"/>
                <w:sz w:val="20"/>
                <w:szCs w:val="20"/>
                <w:lang w:val="en-US"/>
              </w:rPr>
              <w:t>ь</w:t>
            </w:r>
            <w:r w:rsidRPr="007F3756">
              <w:rPr>
                <w:rFonts w:eastAsia="Times New Roman"/>
                <w:b/>
                <w:sz w:val="20"/>
                <w:szCs w:val="20"/>
                <w:lang w:val="en-US"/>
              </w:rPr>
              <w:t>ной</w:t>
            </w:r>
          </w:p>
        </w:tc>
        <w:tc>
          <w:tcPr>
            <w:tcW w:w="7007" w:type="dxa"/>
            <w:gridSpan w:val="8"/>
            <w:tcBorders>
              <w:top w:val="single" w:sz="6" w:space="0" w:color="000000"/>
              <w:left w:val="single" w:sz="6" w:space="0" w:color="000000"/>
              <w:bottom w:val="single" w:sz="6" w:space="0" w:color="000000"/>
              <w:right w:val="single" w:sz="4" w:space="0" w:color="auto"/>
            </w:tcBorders>
            <w:shd w:val="clear" w:color="auto" w:fill="D9D9D9" w:themeFill="background1" w:themeFillShade="D9"/>
            <w:hideMark/>
          </w:tcPr>
          <w:p w:rsidR="00F83BB4" w:rsidRPr="007F3756" w:rsidRDefault="00F83BB4" w:rsidP="00B5682E">
            <w:pPr>
              <w:spacing w:before="10" w:after="0" w:line="240" w:lineRule="auto"/>
              <w:ind w:left="287"/>
              <w:jc w:val="left"/>
              <w:rPr>
                <w:rFonts w:eastAsia="Times New Roman"/>
                <w:sz w:val="20"/>
                <w:szCs w:val="20"/>
              </w:rPr>
            </w:pPr>
            <w:r w:rsidRPr="007F3756">
              <w:rPr>
                <w:rFonts w:eastAsia="Times New Roman"/>
                <w:b/>
                <w:sz w:val="20"/>
                <w:szCs w:val="20"/>
              </w:rPr>
              <w:t>Ра</w:t>
            </w:r>
            <w:r w:rsidRPr="007F3756">
              <w:rPr>
                <w:rFonts w:eastAsia="Times New Roman"/>
                <w:b/>
                <w:spacing w:val="-1"/>
                <w:sz w:val="20"/>
                <w:szCs w:val="20"/>
              </w:rPr>
              <w:t>с</w:t>
            </w:r>
            <w:r w:rsidRPr="007F3756">
              <w:rPr>
                <w:rFonts w:eastAsia="Times New Roman"/>
                <w:b/>
                <w:sz w:val="20"/>
                <w:szCs w:val="20"/>
              </w:rPr>
              <w:t xml:space="preserve">ход </w:t>
            </w:r>
            <w:r w:rsidRPr="007F3756">
              <w:rPr>
                <w:rFonts w:eastAsia="Times New Roman"/>
                <w:b/>
                <w:spacing w:val="-1"/>
                <w:sz w:val="20"/>
                <w:szCs w:val="20"/>
              </w:rPr>
              <w:t>т</w:t>
            </w:r>
            <w:r w:rsidRPr="007F3756">
              <w:rPr>
                <w:rFonts w:eastAsia="Times New Roman"/>
                <w:b/>
                <w:sz w:val="20"/>
                <w:szCs w:val="20"/>
              </w:rPr>
              <w:t>е</w:t>
            </w:r>
            <w:r w:rsidRPr="007F3756">
              <w:rPr>
                <w:rFonts w:eastAsia="Times New Roman"/>
                <w:b/>
                <w:spacing w:val="-1"/>
                <w:sz w:val="20"/>
                <w:szCs w:val="20"/>
              </w:rPr>
              <w:t>пло</w:t>
            </w:r>
            <w:r w:rsidRPr="007F3756">
              <w:rPr>
                <w:rFonts w:eastAsia="Times New Roman"/>
                <w:b/>
                <w:sz w:val="20"/>
                <w:szCs w:val="20"/>
              </w:rPr>
              <w:t>в</w:t>
            </w:r>
            <w:r w:rsidRPr="007F3756">
              <w:rPr>
                <w:rFonts w:eastAsia="Times New Roman"/>
                <w:b/>
                <w:spacing w:val="1"/>
                <w:sz w:val="20"/>
                <w:szCs w:val="20"/>
              </w:rPr>
              <w:t>о</w:t>
            </w:r>
            <w:r w:rsidRPr="007F3756">
              <w:rPr>
                <w:rFonts w:eastAsia="Times New Roman"/>
                <w:b/>
                <w:sz w:val="20"/>
                <w:szCs w:val="20"/>
              </w:rPr>
              <w:t>й</w:t>
            </w:r>
            <w:r w:rsidRPr="007F3756">
              <w:rPr>
                <w:rFonts w:eastAsia="Times New Roman"/>
                <w:b/>
                <w:spacing w:val="1"/>
                <w:sz w:val="20"/>
                <w:szCs w:val="20"/>
              </w:rPr>
              <w:t xml:space="preserve"> </w:t>
            </w:r>
            <w:r w:rsidRPr="007F3756">
              <w:rPr>
                <w:rFonts w:eastAsia="Times New Roman"/>
                <w:b/>
                <w:sz w:val="20"/>
                <w:szCs w:val="20"/>
              </w:rPr>
              <w:t>энергии</w:t>
            </w:r>
            <w:r w:rsidRPr="007F3756">
              <w:rPr>
                <w:rFonts w:eastAsia="Times New Roman"/>
                <w:b/>
                <w:spacing w:val="-1"/>
                <w:sz w:val="20"/>
                <w:szCs w:val="20"/>
              </w:rPr>
              <w:t xml:space="preserve"> </w:t>
            </w:r>
            <w:r w:rsidRPr="007F3756">
              <w:rPr>
                <w:rFonts w:eastAsia="Times New Roman"/>
                <w:b/>
                <w:sz w:val="20"/>
                <w:szCs w:val="20"/>
              </w:rPr>
              <w:t>на</w:t>
            </w:r>
            <w:r w:rsidRPr="007F3756">
              <w:rPr>
                <w:rFonts w:eastAsia="Times New Roman"/>
                <w:b/>
                <w:spacing w:val="1"/>
                <w:sz w:val="20"/>
                <w:szCs w:val="20"/>
              </w:rPr>
              <w:t xml:space="preserve"> </w:t>
            </w:r>
            <w:r w:rsidRPr="007F3756">
              <w:rPr>
                <w:rFonts w:eastAsia="Times New Roman"/>
                <w:b/>
                <w:spacing w:val="-1"/>
                <w:sz w:val="20"/>
                <w:szCs w:val="20"/>
              </w:rPr>
              <w:t>с</w:t>
            </w:r>
            <w:r w:rsidRPr="007F3756">
              <w:rPr>
                <w:rFonts w:eastAsia="Times New Roman"/>
                <w:b/>
                <w:sz w:val="20"/>
                <w:szCs w:val="20"/>
              </w:rPr>
              <w:t>обс</w:t>
            </w:r>
            <w:r w:rsidRPr="007F3756">
              <w:rPr>
                <w:rFonts w:eastAsia="Times New Roman"/>
                <w:b/>
                <w:spacing w:val="-1"/>
                <w:sz w:val="20"/>
                <w:szCs w:val="20"/>
              </w:rPr>
              <w:t>т</w:t>
            </w:r>
            <w:r w:rsidRPr="007F3756">
              <w:rPr>
                <w:rFonts w:eastAsia="Times New Roman"/>
                <w:b/>
                <w:sz w:val="20"/>
                <w:szCs w:val="20"/>
              </w:rPr>
              <w:t xml:space="preserve">венные </w:t>
            </w:r>
            <w:r w:rsidRPr="007F3756">
              <w:rPr>
                <w:rFonts w:eastAsia="Times New Roman"/>
                <w:b/>
                <w:spacing w:val="-1"/>
                <w:sz w:val="20"/>
                <w:szCs w:val="20"/>
              </w:rPr>
              <w:t>н</w:t>
            </w:r>
            <w:r w:rsidRPr="007F3756">
              <w:rPr>
                <w:rFonts w:eastAsia="Times New Roman"/>
                <w:b/>
                <w:spacing w:val="2"/>
                <w:sz w:val="20"/>
                <w:szCs w:val="20"/>
              </w:rPr>
              <w:t>у</w:t>
            </w:r>
            <w:r w:rsidRPr="007F3756">
              <w:rPr>
                <w:rFonts w:eastAsia="Times New Roman"/>
                <w:b/>
                <w:sz w:val="20"/>
                <w:szCs w:val="20"/>
              </w:rPr>
              <w:t>ж</w:t>
            </w:r>
            <w:r w:rsidRPr="007F3756">
              <w:rPr>
                <w:rFonts w:eastAsia="Times New Roman"/>
                <w:b/>
                <w:spacing w:val="-1"/>
                <w:sz w:val="20"/>
                <w:szCs w:val="20"/>
              </w:rPr>
              <w:t>ды</w:t>
            </w:r>
            <w:r w:rsidRPr="007F3756">
              <w:rPr>
                <w:rFonts w:eastAsia="Times New Roman"/>
                <w:b/>
                <w:sz w:val="20"/>
                <w:szCs w:val="20"/>
              </w:rPr>
              <w:t>,</w:t>
            </w:r>
            <w:r w:rsidRPr="007F3756">
              <w:rPr>
                <w:rFonts w:eastAsia="Times New Roman"/>
                <w:b/>
                <w:spacing w:val="1"/>
                <w:sz w:val="20"/>
                <w:szCs w:val="20"/>
              </w:rPr>
              <w:t xml:space="preserve"> </w:t>
            </w:r>
            <w:r w:rsidRPr="007F3756">
              <w:rPr>
                <w:rFonts w:eastAsia="Times New Roman"/>
                <w:b/>
                <w:spacing w:val="-2"/>
                <w:sz w:val="20"/>
                <w:szCs w:val="20"/>
              </w:rPr>
              <w:t>Г</w:t>
            </w:r>
            <w:r w:rsidRPr="007F3756">
              <w:rPr>
                <w:rFonts w:eastAsia="Times New Roman"/>
                <w:b/>
                <w:sz w:val="20"/>
                <w:szCs w:val="20"/>
              </w:rPr>
              <w:t>к</w:t>
            </w:r>
            <w:r w:rsidRPr="007F3756">
              <w:rPr>
                <w:rFonts w:eastAsia="Times New Roman"/>
                <w:b/>
                <w:spacing w:val="1"/>
                <w:sz w:val="20"/>
                <w:szCs w:val="20"/>
              </w:rPr>
              <w:t>а</w:t>
            </w:r>
            <w:r w:rsidRPr="007F3756">
              <w:rPr>
                <w:rFonts w:eastAsia="Times New Roman"/>
                <w:b/>
                <w:sz w:val="20"/>
                <w:szCs w:val="20"/>
              </w:rPr>
              <w:t>л (%)</w:t>
            </w:r>
            <w:r w:rsidRPr="007F3756">
              <w:rPr>
                <w:rFonts w:eastAsia="Times New Roman"/>
                <w:b/>
                <w:spacing w:val="-3"/>
                <w:sz w:val="20"/>
                <w:szCs w:val="20"/>
              </w:rPr>
              <w:t xml:space="preserve"> *</w:t>
            </w:r>
          </w:p>
        </w:tc>
      </w:tr>
      <w:tr w:rsidR="00F83BB4" w:rsidRPr="007F3756" w:rsidTr="00B5682E">
        <w:trPr>
          <w:trHeight w:hRule="exact" w:val="264"/>
        </w:trPr>
        <w:tc>
          <w:tcPr>
            <w:tcW w:w="963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173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83BB4" w:rsidRPr="007F3756" w:rsidRDefault="00F83BB4" w:rsidP="00B5682E">
            <w:pPr>
              <w:spacing w:before="10" w:after="0" w:line="240" w:lineRule="auto"/>
              <w:ind w:left="624" w:right="626"/>
              <w:jc w:val="center"/>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017</w:t>
            </w:r>
          </w:p>
        </w:tc>
        <w:tc>
          <w:tcPr>
            <w:tcW w:w="1732"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83BB4" w:rsidRPr="007F3756" w:rsidRDefault="00F83BB4" w:rsidP="00B5682E">
            <w:pPr>
              <w:spacing w:before="10" w:after="0" w:line="240" w:lineRule="auto"/>
              <w:ind w:left="625" w:right="625"/>
              <w:jc w:val="center"/>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018</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83BB4" w:rsidRPr="007F3756" w:rsidRDefault="00F83BB4" w:rsidP="00B5682E">
            <w:pPr>
              <w:spacing w:before="10" w:after="0" w:line="240" w:lineRule="auto"/>
              <w:ind w:left="625" w:right="626"/>
              <w:jc w:val="center"/>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019</w:t>
            </w:r>
          </w:p>
        </w:tc>
        <w:tc>
          <w:tcPr>
            <w:tcW w:w="1810" w:type="dxa"/>
            <w:gridSpan w:val="2"/>
            <w:tcBorders>
              <w:top w:val="single" w:sz="6" w:space="0" w:color="000000"/>
              <w:left w:val="single" w:sz="6" w:space="0" w:color="000000"/>
              <w:bottom w:val="single" w:sz="6" w:space="0" w:color="000000"/>
              <w:right w:val="single" w:sz="4" w:space="0" w:color="auto"/>
            </w:tcBorders>
            <w:shd w:val="clear" w:color="auto" w:fill="D9D9D9" w:themeFill="background1" w:themeFillShade="D9"/>
            <w:hideMark/>
          </w:tcPr>
          <w:p w:rsidR="00F83BB4" w:rsidRPr="007F3756" w:rsidRDefault="00F83BB4" w:rsidP="00B5682E">
            <w:pPr>
              <w:spacing w:before="10" w:after="0" w:line="240" w:lineRule="auto"/>
              <w:ind w:left="625" w:right="628"/>
              <w:jc w:val="center"/>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020</w:t>
            </w:r>
          </w:p>
        </w:tc>
      </w:tr>
      <w:tr w:rsidR="00F83BB4" w:rsidRPr="007F3756" w:rsidTr="00B5682E">
        <w:trPr>
          <w:trHeight w:hRule="exact" w:val="265"/>
        </w:trPr>
        <w:tc>
          <w:tcPr>
            <w:tcW w:w="963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8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83BB4" w:rsidRPr="007F3756" w:rsidRDefault="00F83BB4" w:rsidP="00B5682E">
            <w:pPr>
              <w:spacing w:before="11" w:after="0" w:line="240" w:lineRule="auto"/>
              <w:ind w:left="204"/>
              <w:jc w:val="left"/>
              <w:rPr>
                <w:rFonts w:eastAsia="Times New Roman"/>
                <w:sz w:val="20"/>
                <w:szCs w:val="20"/>
                <w:lang w:val="en-US"/>
              </w:rPr>
            </w:pPr>
            <w:r w:rsidRPr="007F3756">
              <w:rPr>
                <w:rFonts w:eastAsia="Times New Roman"/>
                <w:b/>
                <w:sz w:val="20"/>
                <w:szCs w:val="20"/>
                <w:lang w:val="en-US"/>
              </w:rPr>
              <w:t>план</w:t>
            </w:r>
          </w:p>
        </w:tc>
        <w:tc>
          <w:tcPr>
            <w:tcW w:w="86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83BB4" w:rsidRPr="007F3756" w:rsidRDefault="00F83BB4" w:rsidP="00B5682E">
            <w:pPr>
              <w:spacing w:before="11" w:after="0" w:line="240" w:lineRule="auto"/>
              <w:ind w:left="201"/>
              <w:jc w:val="left"/>
              <w:rPr>
                <w:rFonts w:eastAsia="Times New Roman"/>
                <w:sz w:val="20"/>
                <w:szCs w:val="20"/>
                <w:lang w:val="en-US"/>
              </w:rPr>
            </w:pPr>
            <w:r w:rsidRPr="007F3756">
              <w:rPr>
                <w:rFonts w:eastAsia="Times New Roman"/>
                <w:b/>
                <w:spacing w:val="-2"/>
                <w:sz w:val="20"/>
                <w:szCs w:val="20"/>
                <w:lang w:val="en-US"/>
              </w:rPr>
              <w:t>ф</w:t>
            </w:r>
            <w:r w:rsidRPr="007F3756">
              <w:rPr>
                <w:rFonts w:eastAsia="Times New Roman"/>
                <w:b/>
                <w:spacing w:val="1"/>
                <w:sz w:val="20"/>
                <w:szCs w:val="20"/>
                <w:lang w:val="en-US"/>
              </w:rPr>
              <w:t>ак</w:t>
            </w:r>
            <w:r w:rsidRPr="007F3756">
              <w:rPr>
                <w:rFonts w:eastAsia="Times New Roman"/>
                <w:b/>
                <w:sz w:val="20"/>
                <w:szCs w:val="20"/>
                <w:lang w:val="en-US"/>
              </w:rPr>
              <w:t>т</w:t>
            </w:r>
          </w:p>
        </w:tc>
        <w:tc>
          <w:tcPr>
            <w:tcW w:w="86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83BB4" w:rsidRPr="007F3756" w:rsidRDefault="00F83BB4" w:rsidP="00B5682E">
            <w:pPr>
              <w:spacing w:before="11" w:after="0" w:line="240" w:lineRule="auto"/>
              <w:ind w:left="205"/>
              <w:jc w:val="left"/>
              <w:rPr>
                <w:rFonts w:eastAsia="Times New Roman"/>
                <w:sz w:val="20"/>
                <w:szCs w:val="20"/>
                <w:lang w:val="en-US"/>
              </w:rPr>
            </w:pPr>
            <w:r w:rsidRPr="007F3756">
              <w:rPr>
                <w:rFonts w:eastAsia="Times New Roman"/>
                <w:b/>
                <w:sz w:val="20"/>
                <w:szCs w:val="20"/>
                <w:lang w:val="en-US"/>
              </w:rPr>
              <w:t>план</w:t>
            </w:r>
          </w:p>
        </w:tc>
        <w:tc>
          <w:tcPr>
            <w:tcW w:w="86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83BB4" w:rsidRPr="007F3756" w:rsidRDefault="00F83BB4" w:rsidP="00B5682E">
            <w:pPr>
              <w:spacing w:before="11" w:after="0" w:line="240" w:lineRule="auto"/>
              <w:ind w:left="199"/>
              <w:jc w:val="left"/>
              <w:rPr>
                <w:rFonts w:eastAsia="Times New Roman"/>
                <w:sz w:val="20"/>
                <w:szCs w:val="20"/>
                <w:lang w:val="en-US"/>
              </w:rPr>
            </w:pPr>
            <w:r w:rsidRPr="007F3756">
              <w:rPr>
                <w:rFonts w:eastAsia="Times New Roman"/>
                <w:b/>
                <w:spacing w:val="-2"/>
                <w:sz w:val="20"/>
                <w:szCs w:val="20"/>
                <w:lang w:val="en-US"/>
              </w:rPr>
              <w:t>ф</w:t>
            </w:r>
            <w:r w:rsidRPr="007F3756">
              <w:rPr>
                <w:rFonts w:eastAsia="Times New Roman"/>
                <w:b/>
                <w:spacing w:val="1"/>
                <w:sz w:val="20"/>
                <w:szCs w:val="20"/>
                <w:lang w:val="en-US"/>
              </w:rPr>
              <w:t>ак</w:t>
            </w:r>
            <w:r w:rsidRPr="007F3756">
              <w:rPr>
                <w:rFonts w:eastAsia="Times New Roman"/>
                <w:b/>
                <w:sz w:val="20"/>
                <w:szCs w:val="20"/>
                <w:lang w:val="en-US"/>
              </w:rPr>
              <w:t>т</w:t>
            </w:r>
          </w:p>
        </w:tc>
        <w:tc>
          <w:tcPr>
            <w:tcW w:w="86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83BB4" w:rsidRPr="007F3756" w:rsidRDefault="00F83BB4" w:rsidP="00B5682E">
            <w:pPr>
              <w:spacing w:before="11" w:after="0" w:line="240" w:lineRule="auto"/>
              <w:ind w:left="205"/>
              <w:jc w:val="left"/>
              <w:rPr>
                <w:rFonts w:eastAsia="Times New Roman"/>
                <w:sz w:val="20"/>
                <w:szCs w:val="20"/>
                <w:lang w:val="en-US"/>
              </w:rPr>
            </w:pPr>
            <w:r w:rsidRPr="007F3756">
              <w:rPr>
                <w:rFonts w:eastAsia="Times New Roman"/>
                <w:b/>
                <w:sz w:val="20"/>
                <w:szCs w:val="20"/>
                <w:lang w:val="en-US"/>
              </w:rPr>
              <w:t>план</w:t>
            </w:r>
          </w:p>
        </w:tc>
        <w:tc>
          <w:tcPr>
            <w:tcW w:w="86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83BB4" w:rsidRPr="007F3756" w:rsidRDefault="00F83BB4" w:rsidP="00B5682E">
            <w:pPr>
              <w:spacing w:before="11" w:after="0" w:line="240" w:lineRule="auto"/>
              <w:ind w:left="201"/>
              <w:jc w:val="left"/>
              <w:rPr>
                <w:rFonts w:eastAsia="Times New Roman"/>
                <w:sz w:val="20"/>
                <w:szCs w:val="20"/>
                <w:lang w:val="en-US"/>
              </w:rPr>
            </w:pPr>
            <w:r w:rsidRPr="007F3756">
              <w:rPr>
                <w:rFonts w:eastAsia="Times New Roman"/>
                <w:b/>
                <w:spacing w:val="-2"/>
                <w:sz w:val="20"/>
                <w:szCs w:val="20"/>
                <w:lang w:val="en-US"/>
              </w:rPr>
              <w:t>ф</w:t>
            </w:r>
            <w:r w:rsidRPr="007F3756">
              <w:rPr>
                <w:rFonts w:eastAsia="Times New Roman"/>
                <w:b/>
                <w:spacing w:val="1"/>
                <w:sz w:val="20"/>
                <w:szCs w:val="20"/>
                <w:lang w:val="en-US"/>
              </w:rPr>
              <w:t>ак</w:t>
            </w:r>
            <w:r w:rsidRPr="007F3756">
              <w:rPr>
                <w:rFonts w:eastAsia="Times New Roman"/>
                <w:b/>
                <w:sz w:val="20"/>
                <w:szCs w:val="20"/>
                <w:lang w:val="en-US"/>
              </w:rPr>
              <w:t>т</w:t>
            </w:r>
          </w:p>
        </w:tc>
        <w:tc>
          <w:tcPr>
            <w:tcW w:w="86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83BB4" w:rsidRPr="007F3756" w:rsidRDefault="00F83BB4" w:rsidP="00B5682E">
            <w:pPr>
              <w:spacing w:before="11" w:after="0" w:line="240" w:lineRule="auto"/>
              <w:ind w:left="205"/>
              <w:jc w:val="left"/>
              <w:rPr>
                <w:rFonts w:eastAsia="Times New Roman"/>
                <w:sz w:val="20"/>
                <w:szCs w:val="20"/>
                <w:lang w:val="en-US"/>
              </w:rPr>
            </w:pPr>
            <w:r w:rsidRPr="007F3756">
              <w:rPr>
                <w:rFonts w:eastAsia="Times New Roman"/>
                <w:b/>
                <w:sz w:val="20"/>
                <w:szCs w:val="20"/>
                <w:lang w:val="en-US"/>
              </w:rPr>
              <w:t>план</w:t>
            </w:r>
          </w:p>
        </w:tc>
        <w:tc>
          <w:tcPr>
            <w:tcW w:w="94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83BB4" w:rsidRPr="007F3756" w:rsidRDefault="00F83BB4" w:rsidP="00B5682E">
            <w:pPr>
              <w:spacing w:before="11" w:after="0" w:line="240" w:lineRule="auto"/>
              <w:ind w:left="202"/>
              <w:jc w:val="left"/>
              <w:rPr>
                <w:rFonts w:eastAsia="Times New Roman"/>
                <w:sz w:val="20"/>
                <w:szCs w:val="20"/>
              </w:rPr>
            </w:pPr>
            <w:r w:rsidRPr="007F3756">
              <w:rPr>
                <w:rFonts w:eastAsia="Times New Roman"/>
                <w:b/>
                <w:spacing w:val="1"/>
                <w:sz w:val="20"/>
                <w:szCs w:val="20"/>
              </w:rPr>
              <w:t>ф</w:t>
            </w:r>
            <w:r w:rsidRPr="007F3756">
              <w:rPr>
                <w:rFonts w:eastAsia="Times New Roman"/>
                <w:b/>
                <w:spacing w:val="1"/>
                <w:sz w:val="20"/>
                <w:szCs w:val="20"/>
                <w:lang w:val="en-US"/>
              </w:rPr>
              <w:t>ак</w:t>
            </w:r>
            <w:r w:rsidRPr="007F3756">
              <w:rPr>
                <w:rFonts w:eastAsia="Times New Roman"/>
                <w:b/>
                <w:sz w:val="20"/>
                <w:szCs w:val="20"/>
                <w:lang w:val="en-US"/>
              </w:rPr>
              <w:t>т</w:t>
            </w:r>
            <w:r w:rsidRPr="007F3756">
              <w:rPr>
                <w:rFonts w:eastAsia="Times New Roman"/>
                <w:b/>
                <w:sz w:val="20"/>
                <w:szCs w:val="20"/>
              </w:rPr>
              <w:t>**</w:t>
            </w:r>
          </w:p>
        </w:tc>
      </w:tr>
      <w:tr w:rsidR="00F83BB4" w:rsidRPr="007F3756" w:rsidTr="00B5682E">
        <w:trPr>
          <w:trHeight w:val="265"/>
        </w:trPr>
        <w:tc>
          <w:tcPr>
            <w:tcW w:w="9633" w:type="dxa"/>
            <w:gridSpan w:val="9"/>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tabs>
                <w:tab w:val="center" w:pos="2790"/>
                <w:tab w:val="left" w:pos="7051"/>
              </w:tabs>
              <w:spacing w:before="11" w:after="0" w:line="240" w:lineRule="auto"/>
              <w:ind w:right="4042"/>
              <w:jc w:val="right"/>
              <w:rPr>
                <w:rFonts w:eastAsia="Times New Roman"/>
                <w:sz w:val="20"/>
                <w:szCs w:val="20"/>
              </w:rPr>
            </w:pPr>
            <w:r w:rsidRPr="007F3756">
              <w:rPr>
                <w:rFonts w:eastAsia="Times New Roman"/>
                <w:b/>
                <w:sz w:val="20"/>
                <w:szCs w:val="20"/>
                <w:lang w:val="en-US"/>
              </w:rPr>
              <w:t>АО "Урайтеплоэнергия"</w:t>
            </w:r>
          </w:p>
        </w:tc>
      </w:tr>
      <w:tr w:rsidR="00F83BB4" w:rsidRPr="007F3756" w:rsidTr="00B5682E">
        <w:trPr>
          <w:trHeight w:hRule="exact" w:val="265"/>
        </w:trPr>
        <w:tc>
          <w:tcPr>
            <w:tcW w:w="2626" w:type="dxa"/>
            <w:vMerge w:val="restart"/>
            <w:tcBorders>
              <w:top w:val="single" w:sz="6" w:space="0" w:color="000000"/>
              <w:left w:val="single" w:sz="6" w:space="0" w:color="000000"/>
              <w:bottom w:val="single" w:sz="6" w:space="0" w:color="000000"/>
              <w:right w:val="nil"/>
            </w:tcBorders>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r w:rsidRPr="007F3756">
              <w:rPr>
                <w:rFonts w:eastAsia="Times New Roman"/>
                <w:spacing w:val="1"/>
                <w:sz w:val="20"/>
                <w:szCs w:val="20"/>
                <w:lang w:val="en-US"/>
              </w:rPr>
              <w:t xml:space="preserve"> </w:t>
            </w:r>
            <w:r w:rsidRPr="007F3756">
              <w:rPr>
                <w:rFonts w:eastAsia="Times New Roman"/>
                <w:spacing w:val="-1"/>
                <w:sz w:val="20"/>
                <w:szCs w:val="20"/>
                <w:lang w:val="en-US"/>
              </w:rPr>
              <w:t>"</w:t>
            </w:r>
            <w:r w:rsidRPr="007F3756">
              <w:rPr>
                <w:rFonts w:eastAsia="Times New Roman"/>
                <w:sz w:val="20"/>
                <w:szCs w:val="20"/>
                <w:lang w:val="en-US"/>
              </w:rPr>
              <w:t>Промбаза"</w:t>
            </w: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01"/>
              <w:jc w:val="left"/>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66</w:t>
            </w: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49</w:t>
            </w: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7</w:t>
            </w:r>
            <w:r w:rsidRPr="007F3756">
              <w:rPr>
                <w:rFonts w:eastAsia="Times New Roman"/>
                <w:sz w:val="20"/>
                <w:szCs w:val="20"/>
                <w:lang w:val="en-US"/>
              </w:rPr>
              <w:t>4</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84</w:t>
            </w: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01"/>
              <w:jc w:val="left"/>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84</w:t>
            </w: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48</w:t>
            </w: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48</w:t>
            </w: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9" w:after="0" w:line="240" w:lineRule="auto"/>
              <w:ind w:left="101"/>
              <w:jc w:val="left"/>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50</w:t>
            </w: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50</w:t>
            </w: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r>
      <w:tr w:rsidR="00F83BB4" w:rsidRPr="007F3756" w:rsidTr="00B5682E">
        <w:trPr>
          <w:trHeight w:hRule="exact" w:val="265"/>
        </w:trPr>
        <w:tc>
          <w:tcPr>
            <w:tcW w:w="963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5</w:t>
            </w:r>
            <w:r w:rsidRPr="007F3756">
              <w:rPr>
                <w:rFonts w:eastAsia="Times New Roman"/>
                <w:spacing w:val="-1"/>
                <w:sz w:val="20"/>
                <w:szCs w:val="20"/>
                <w:lang w:val="en-US"/>
              </w:rPr>
              <w:t>6</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7</w:t>
            </w:r>
            <w:r w:rsidRPr="007F3756">
              <w:rPr>
                <w:rFonts w:eastAsia="Times New Roman"/>
                <w:spacing w:val="-1"/>
                <w:sz w:val="20"/>
                <w:szCs w:val="20"/>
                <w:lang w:val="en-US"/>
              </w:rPr>
              <w:t>8</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6</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2</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5</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7</w:t>
            </w:r>
            <w:r w:rsidRPr="007F3756">
              <w:rPr>
                <w:rFonts w:eastAsia="Times New Roman"/>
                <w:spacing w:val="-1"/>
                <w:sz w:val="20"/>
                <w:szCs w:val="20"/>
                <w:lang w:val="en-US"/>
              </w:rPr>
              <w:t>3</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7</w:t>
            </w:r>
            <w:r w:rsidRPr="007F3756">
              <w:rPr>
                <w:rFonts w:eastAsia="Times New Roman"/>
                <w:sz w:val="20"/>
                <w:szCs w:val="20"/>
                <w:lang w:val="en-US"/>
              </w:rPr>
              <w:t>%</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7</w:t>
            </w:r>
            <w:r w:rsidRPr="007F3756">
              <w:rPr>
                <w:rFonts w:eastAsia="Times New Roman"/>
                <w:sz w:val="20"/>
                <w:szCs w:val="20"/>
                <w:lang w:val="en-US"/>
              </w:rPr>
              <w:t>%</w:t>
            </w:r>
          </w:p>
        </w:tc>
      </w:tr>
      <w:tr w:rsidR="00F83BB4" w:rsidRPr="007F3756" w:rsidTr="00B5682E">
        <w:trPr>
          <w:trHeight w:hRule="exact" w:val="265"/>
        </w:trPr>
        <w:tc>
          <w:tcPr>
            <w:tcW w:w="2626" w:type="dxa"/>
            <w:vMerge w:val="restart"/>
            <w:tcBorders>
              <w:top w:val="single" w:sz="6" w:space="0" w:color="000000"/>
              <w:left w:val="single" w:sz="6" w:space="0" w:color="000000"/>
              <w:bottom w:val="single" w:sz="6" w:space="0" w:color="000000"/>
              <w:right w:val="nil"/>
            </w:tcBorders>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r w:rsidRPr="007F3756">
              <w:rPr>
                <w:rFonts w:eastAsia="Times New Roman"/>
                <w:spacing w:val="1"/>
                <w:sz w:val="20"/>
                <w:szCs w:val="20"/>
                <w:lang w:val="en-US"/>
              </w:rPr>
              <w:t xml:space="preserve"> </w:t>
            </w:r>
            <w:r w:rsidRPr="007F3756">
              <w:rPr>
                <w:rFonts w:eastAsia="Times New Roman"/>
                <w:spacing w:val="-1"/>
                <w:sz w:val="20"/>
                <w:szCs w:val="20"/>
                <w:lang w:val="en-US"/>
              </w:rPr>
              <w:t>"</w:t>
            </w:r>
            <w:r w:rsidRPr="007F3756">
              <w:rPr>
                <w:rFonts w:eastAsia="Times New Roman"/>
                <w:sz w:val="20"/>
                <w:szCs w:val="20"/>
                <w:lang w:val="en-US"/>
              </w:rPr>
              <w:t>Нефтяник"</w:t>
            </w: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51"/>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6</w:t>
            </w:r>
            <w:r w:rsidRPr="007F3756">
              <w:rPr>
                <w:rFonts w:eastAsia="Times New Roman"/>
                <w:spacing w:val="1"/>
                <w:sz w:val="20"/>
                <w:szCs w:val="20"/>
                <w:lang w:val="en-US"/>
              </w:rPr>
              <w:t>1</w:t>
            </w:r>
            <w:r w:rsidRPr="007F3756">
              <w:rPr>
                <w:rFonts w:eastAsia="Times New Roman"/>
                <w:spacing w:val="-1"/>
                <w:sz w:val="20"/>
                <w:szCs w:val="20"/>
                <w:lang w:val="en-US"/>
              </w:rPr>
              <w:t>.0</w:t>
            </w:r>
            <w:r w:rsidRPr="007F3756">
              <w:rPr>
                <w:rFonts w:eastAsia="Times New Roman"/>
                <w:sz w:val="20"/>
                <w:szCs w:val="20"/>
                <w:lang w:val="en-US"/>
              </w:rPr>
              <w:t>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53"/>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4</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53"/>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z w:val="20"/>
                <w:szCs w:val="20"/>
                <w:lang w:val="en-US"/>
              </w:rPr>
              <w:t>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51"/>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z w:val="20"/>
                <w:szCs w:val="20"/>
                <w:lang w:val="en-US"/>
              </w:rPr>
              <w:t>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53"/>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z w:val="20"/>
                <w:szCs w:val="20"/>
                <w:lang w:val="en-US"/>
              </w:rPr>
              <w:t>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53"/>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z w:val="20"/>
                <w:szCs w:val="20"/>
                <w:lang w:val="en-US"/>
              </w:rPr>
              <w:t>0</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8" w:after="0" w:line="240" w:lineRule="auto"/>
              <w:ind w:left="151"/>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9</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0</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8" w:after="0" w:line="240" w:lineRule="auto"/>
              <w:ind w:left="153"/>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9</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0</w:t>
            </w:r>
          </w:p>
        </w:tc>
      </w:tr>
      <w:tr w:rsidR="00F83BB4" w:rsidRPr="007F3756" w:rsidTr="00B5682E">
        <w:trPr>
          <w:trHeight w:hRule="exact" w:val="264"/>
        </w:trPr>
        <w:tc>
          <w:tcPr>
            <w:tcW w:w="963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5</w:t>
            </w:r>
            <w:r w:rsidRPr="007F3756">
              <w:rPr>
                <w:rFonts w:eastAsia="Times New Roman"/>
                <w:spacing w:val="-1"/>
                <w:sz w:val="20"/>
                <w:szCs w:val="20"/>
                <w:lang w:val="en-US"/>
              </w:rPr>
              <w:t>4</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3</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5</w:t>
            </w:r>
            <w:r w:rsidRPr="007F3756">
              <w:rPr>
                <w:rFonts w:eastAsia="Times New Roman"/>
                <w:spacing w:val="-1"/>
                <w:sz w:val="20"/>
                <w:szCs w:val="20"/>
                <w:lang w:val="en-US"/>
              </w:rPr>
              <w:t>0</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3</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5</w:t>
            </w:r>
            <w:r w:rsidRPr="007F3756">
              <w:rPr>
                <w:rFonts w:eastAsia="Times New Roman"/>
                <w:spacing w:val="-1"/>
                <w:sz w:val="20"/>
                <w:szCs w:val="20"/>
                <w:lang w:val="en-US"/>
              </w:rPr>
              <w:t>0</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4</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8"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4</w:t>
            </w:r>
            <w:r w:rsidRPr="007F3756">
              <w:rPr>
                <w:rFonts w:eastAsia="Times New Roman"/>
                <w:spacing w:val="-1"/>
                <w:sz w:val="20"/>
                <w:szCs w:val="20"/>
                <w:lang w:val="en-US"/>
              </w:rPr>
              <w:t>7</w:t>
            </w:r>
            <w:r w:rsidRPr="007F3756">
              <w:rPr>
                <w:rFonts w:eastAsia="Times New Roman"/>
                <w:sz w:val="20"/>
                <w:szCs w:val="20"/>
                <w:lang w:val="en-US"/>
              </w:rPr>
              <w:t>%</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4</w:t>
            </w:r>
            <w:r w:rsidRPr="007F3756">
              <w:rPr>
                <w:rFonts w:eastAsia="Times New Roman"/>
                <w:spacing w:val="-1"/>
                <w:sz w:val="20"/>
                <w:szCs w:val="20"/>
                <w:lang w:val="en-US"/>
              </w:rPr>
              <w:t>7</w:t>
            </w:r>
            <w:r w:rsidRPr="007F3756">
              <w:rPr>
                <w:rFonts w:eastAsia="Times New Roman"/>
                <w:sz w:val="20"/>
                <w:szCs w:val="20"/>
                <w:lang w:val="en-US"/>
              </w:rPr>
              <w:t>%</w:t>
            </w:r>
          </w:p>
        </w:tc>
      </w:tr>
      <w:tr w:rsidR="00F83BB4" w:rsidRPr="007F3756" w:rsidTr="00B5682E">
        <w:trPr>
          <w:trHeight w:hRule="exact" w:val="265"/>
        </w:trPr>
        <w:tc>
          <w:tcPr>
            <w:tcW w:w="2626" w:type="dxa"/>
            <w:vMerge w:val="restart"/>
            <w:tcBorders>
              <w:top w:val="single" w:sz="6" w:space="0" w:color="000000"/>
              <w:left w:val="single" w:sz="6" w:space="0" w:color="000000"/>
              <w:bottom w:val="single" w:sz="6" w:space="0" w:color="000000"/>
              <w:right w:val="nil"/>
            </w:tcBorders>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r w:rsidRPr="007F3756">
              <w:rPr>
                <w:rFonts w:eastAsia="Times New Roman"/>
                <w:spacing w:val="1"/>
                <w:sz w:val="20"/>
                <w:szCs w:val="20"/>
                <w:lang w:val="en-US"/>
              </w:rPr>
              <w:t xml:space="preserve"> </w:t>
            </w:r>
            <w:r w:rsidRPr="007F3756">
              <w:rPr>
                <w:rFonts w:eastAsia="Times New Roman"/>
                <w:spacing w:val="-1"/>
                <w:sz w:val="20"/>
                <w:szCs w:val="20"/>
                <w:lang w:val="en-US"/>
              </w:rPr>
              <w:t>"А</w:t>
            </w:r>
            <w:r w:rsidRPr="007F3756">
              <w:rPr>
                <w:rFonts w:eastAsia="Times New Roman"/>
                <w:sz w:val="20"/>
                <w:szCs w:val="20"/>
                <w:lang w:val="en-US"/>
              </w:rPr>
              <w:t>э</w:t>
            </w:r>
            <w:r w:rsidRPr="007F3756">
              <w:rPr>
                <w:rFonts w:eastAsia="Times New Roman"/>
                <w:spacing w:val="-1"/>
                <w:sz w:val="20"/>
                <w:szCs w:val="20"/>
                <w:lang w:val="en-US"/>
              </w:rPr>
              <w:t>р</w:t>
            </w:r>
            <w:r w:rsidRPr="007F3756">
              <w:rPr>
                <w:rFonts w:eastAsia="Times New Roman"/>
                <w:spacing w:val="1"/>
                <w:sz w:val="20"/>
                <w:szCs w:val="20"/>
                <w:lang w:val="en-US"/>
              </w:rPr>
              <w:t>о</w:t>
            </w:r>
            <w:r w:rsidRPr="007F3756">
              <w:rPr>
                <w:rFonts w:eastAsia="Times New Roman"/>
                <w:spacing w:val="-1"/>
                <w:sz w:val="20"/>
                <w:szCs w:val="20"/>
                <w:lang w:val="en-US"/>
              </w:rPr>
              <w:t>по</w:t>
            </w:r>
            <w:r w:rsidRPr="007F3756">
              <w:rPr>
                <w:rFonts w:eastAsia="Times New Roman"/>
                <w:spacing w:val="1"/>
                <w:sz w:val="20"/>
                <w:szCs w:val="20"/>
                <w:lang w:val="en-US"/>
              </w:rPr>
              <w:t>р</w:t>
            </w:r>
            <w:r w:rsidRPr="007F3756">
              <w:rPr>
                <w:rFonts w:eastAsia="Times New Roman"/>
                <w:sz w:val="20"/>
                <w:szCs w:val="20"/>
                <w:lang w:val="en-US"/>
              </w:rPr>
              <w:t>т"</w:t>
            </w: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51"/>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3</w:t>
            </w:r>
            <w:r w:rsidRPr="007F3756">
              <w:rPr>
                <w:rFonts w:eastAsia="Times New Roman"/>
                <w:spacing w:val="1"/>
                <w:sz w:val="20"/>
                <w:szCs w:val="20"/>
                <w:lang w:val="en-US"/>
              </w:rPr>
              <w:t>9</w:t>
            </w:r>
            <w:r w:rsidRPr="007F3756">
              <w:rPr>
                <w:rFonts w:eastAsia="Times New Roman"/>
                <w:spacing w:val="-1"/>
                <w:sz w:val="20"/>
                <w:szCs w:val="20"/>
                <w:lang w:val="en-US"/>
              </w:rPr>
              <w:t>.0</w:t>
            </w:r>
            <w:r w:rsidRPr="007F3756">
              <w:rPr>
                <w:rFonts w:eastAsia="Times New Roman"/>
                <w:sz w:val="20"/>
                <w:szCs w:val="20"/>
                <w:lang w:val="en-US"/>
              </w:rPr>
              <w:t>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53"/>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3</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53"/>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1</w:t>
            </w:r>
            <w:r w:rsidRPr="007F3756">
              <w:rPr>
                <w:rFonts w:eastAsia="Times New Roman"/>
                <w:spacing w:val="1"/>
                <w:sz w:val="20"/>
                <w:szCs w:val="20"/>
                <w:lang w:val="en-US"/>
              </w:rPr>
              <w:t>3</w:t>
            </w:r>
            <w:r w:rsidRPr="007F3756">
              <w:rPr>
                <w:rFonts w:eastAsia="Times New Roman"/>
                <w:spacing w:val="-1"/>
                <w:sz w:val="20"/>
                <w:szCs w:val="20"/>
                <w:lang w:val="en-US"/>
              </w:rPr>
              <w:t>.0</w:t>
            </w:r>
            <w:r w:rsidRPr="007F3756">
              <w:rPr>
                <w:rFonts w:eastAsia="Times New Roman"/>
                <w:sz w:val="20"/>
                <w:szCs w:val="20"/>
                <w:lang w:val="en-US"/>
              </w:rPr>
              <w:t>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51"/>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1</w:t>
            </w:r>
            <w:r w:rsidRPr="007F3756">
              <w:rPr>
                <w:rFonts w:eastAsia="Times New Roman"/>
                <w:spacing w:val="1"/>
                <w:sz w:val="20"/>
                <w:szCs w:val="20"/>
                <w:lang w:val="en-US"/>
              </w:rPr>
              <w:t>3</w:t>
            </w:r>
            <w:r w:rsidRPr="007F3756">
              <w:rPr>
                <w:rFonts w:eastAsia="Times New Roman"/>
                <w:spacing w:val="-1"/>
                <w:sz w:val="20"/>
                <w:szCs w:val="20"/>
                <w:lang w:val="en-US"/>
              </w:rPr>
              <w:t>.0</w:t>
            </w:r>
            <w:r w:rsidRPr="007F3756">
              <w:rPr>
                <w:rFonts w:eastAsia="Times New Roman"/>
                <w:sz w:val="20"/>
                <w:szCs w:val="20"/>
                <w:lang w:val="en-US"/>
              </w:rPr>
              <w:t>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53"/>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1</w:t>
            </w:r>
            <w:r w:rsidRPr="007F3756">
              <w:rPr>
                <w:rFonts w:eastAsia="Times New Roman"/>
                <w:spacing w:val="1"/>
                <w:sz w:val="20"/>
                <w:szCs w:val="20"/>
                <w:lang w:val="en-US"/>
              </w:rPr>
              <w:t>3</w:t>
            </w:r>
            <w:r w:rsidRPr="007F3756">
              <w:rPr>
                <w:rFonts w:eastAsia="Times New Roman"/>
                <w:spacing w:val="-1"/>
                <w:sz w:val="20"/>
                <w:szCs w:val="20"/>
                <w:lang w:val="en-US"/>
              </w:rPr>
              <w:t>.0</w:t>
            </w:r>
            <w:r w:rsidRPr="007F3756">
              <w:rPr>
                <w:rFonts w:eastAsia="Times New Roman"/>
                <w:sz w:val="20"/>
                <w:szCs w:val="20"/>
                <w:lang w:val="en-US"/>
              </w:rPr>
              <w:t>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53"/>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1</w:t>
            </w:r>
            <w:r w:rsidRPr="007F3756">
              <w:rPr>
                <w:rFonts w:eastAsia="Times New Roman"/>
                <w:spacing w:val="1"/>
                <w:sz w:val="20"/>
                <w:szCs w:val="20"/>
                <w:lang w:val="en-US"/>
              </w:rPr>
              <w:t>3</w:t>
            </w:r>
            <w:r w:rsidRPr="007F3756">
              <w:rPr>
                <w:rFonts w:eastAsia="Times New Roman"/>
                <w:spacing w:val="-1"/>
                <w:sz w:val="20"/>
                <w:szCs w:val="20"/>
                <w:lang w:val="en-US"/>
              </w:rPr>
              <w:t>.0</w:t>
            </w:r>
            <w:r w:rsidRPr="007F3756">
              <w:rPr>
                <w:rFonts w:eastAsia="Times New Roman"/>
                <w:sz w:val="20"/>
                <w:szCs w:val="20"/>
                <w:lang w:val="en-US"/>
              </w:rPr>
              <w:t>0</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9" w:after="0" w:line="240" w:lineRule="auto"/>
              <w:ind w:left="151"/>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pacing w:val="1"/>
                <w:sz w:val="20"/>
                <w:szCs w:val="20"/>
                <w:lang w:val="en-US"/>
              </w:rPr>
              <w:t>3</w:t>
            </w:r>
            <w:r w:rsidRPr="007F3756">
              <w:rPr>
                <w:rFonts w:eastAsia="Times New Roman"/>
                <w:spacing w:val="-1"/>
                <w:sz w:val="20"/>
                <w:szCs w:val="20"/>
                <w:lang w:val="en-US"/>
              </w:rPr>
              <w:t>.0</w:t>
            </w:r>
            <w:r w:rsidRPr="007F3756">
              <w:rPr>
                <w:rFonts w:eastAsia="Times New Roman"/>
                <w:sz w:val="20"/>
                <w:szCs w:val="20"/>
                <w:lang w:val="en-US"/>
              </w:rPr>
              <w:t>0</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153"/>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pacing w:val="1"/>
                <w:sz w:val="20"/>
                <w:szCs w:val="20"/>
                <w:lang w:val="en-US"/>
              </w:rPr>
              <w:t>3</w:t>
            </w:r>
            <w:r w:rsidRPr="007F3756">
              <w:rPr>
                <w:rFonts w:eastAsia="Times New Roman"/>
                <w:spacing w:val="-1"/>
                <w:sz w:val="20"/>
                <w:szCs w:val="20"/>
                <w:lang w:val="en-US"/>
              </w:rPr>
              <w:t>.0</w:t>
            </w:r>
            <w:r w:rsidRPr="007F3756">
              <w:rPr>
                <w:rFonts w:eastAsia="Times New Roman"/>
                <w:sz w:val="20"/>
                <w:szCs w:val="20"/>
                <w:lang w:val="en-US"/>
              </w:rPr>
              <w:t>0</w:t>
            </w:r>
          </w:p>
        </w:tc>
      </w:tr>
      <w:tr w:rsidR="00F83BB4" w:rsidRPr="007F3756" w:rsidTr="00B5682E">
        <w:trPr>
          <w:trHeight w:hRule="exact" w:val="265"/>
        </w:trPr>
        <w:tc>
          <w:tcPr>
            <w:tcW w:w="963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3</w:t>
            </w:r>
            <w:r w:rsidRPr="007F3756">
              <w:rPr>
                <w:rFonts w:eastAsia="Times New Roman"/>
                <w:spacing w:val="-1"/>
                <w:sz w:val="20"/>
                <w:szCs w:val="20"/>
                <w:lang w:val="en-US"/>
              </w:rPr>
              <w:t>4</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8</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3</w:t>
            </w:r>
            <w:r w:rsidRPr="007F3756">
              <w:rPr>
                <w:rFonts w:eastAsia="Times New Roman"/>
                <w:spacing w:val="-1"/>
                <w:sz w:val="20"/>
                <w:szCs w:val="20"/>
                <w:lang w:val="en-US"/>
              </w:rPr>
              <w:t>0</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5</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3</w:t>
            </w:r>
            <w:r w:rsidRPr="007F3756">
              <w:rPr>
                <w:rFonts w:eastAsia="Times New Roman"/>
                <w:spacing w:val="-1"/>
                <w:sz w:val="20"/>
                <w:szCs w:val="20"/>
                <w:lang w:val="en-US"/>
              </w:rPr>
              <w:t>0</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6</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9</w:t>
            </w:r>
            <w:r w:rsidRPr="007F3756">
              <w:rPr>
                <w:rFonts w:eastAsia="Times New Roman"/>
                <w:sz w:val="20"/>
                <w:szCs w:val="20"/>
                <w:lang w:val="en-US"/>
              </w:rPr>
              <w:t>%</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9</w:t>
            </w:r>
            <w:r w:rsidRPr="007F3756">
              <w:rPr>
                <w:rFonts w:eastAsia="Times New Roman"/>
                <w:sz w:val="20"/>
                <w:szCs w:val="20"/>
                <w:lang w:val="en-US"/>
              </w:rPr>
              <w:t>%</w:t>
            </w:r>
          </w:p>
        </w:tc>
      </w:tr>
      <w:tr w:rsidR="00F83BB4" w:rsidRPr="007F3756" w:rsidTr="00B5682E">
        <w:trPr>
          <w:trHeight w:hRule="exact" w:val="265"/>
        </w:trPr>
        <w:tc>
          <w:tcPr>
            <w:tcW w:w="2626" w:type="dxa"/>
            <w:vMerge w:val="restart"/>
            <w:tcBorders>
              <w:top w:val="single" w:sz="6" w:space="0" w:color="000000"/>
              <w:left w:val="single" w:sz="6" w:space="0" w:color="000000"/>
              <w:bottom w:val="single" w:sz="6" w:space="0" w:color="000000"/>
              <w:right w:val="nil"/>
            </w:tcBorders>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М</w:t>
            </w:r>
            <w:r w:rsidRPr="007F3756">
              <w:rPr>
                <w:rFonts w:eastAsia="Times New Roman"/>
                <w:sz w:val="20"/>
                <w:szCs w:val="20"/>
                <w:lang w:val="en-US"/>
              </w:rPr>
              <w:t>АК-1</w:t>
            </w: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2"/>
              <w:jc w:val="left"/>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1"/>
              <w:jc w:val="left"/>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53"/>
              <w:jc w:val="left"/>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53"/>
              <w:jc w:val="left"/>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9" w:after="0" w:line="240" w:lineRule="auto"/>
              <w:ind w:left="252"/>
              <w:jc w:val="left"/>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253"/>
              <w:jc w:val="left"/>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w:t>
            </w:r>
            <w:r w:rsidRPr="007F3756">
              <w:rPr>
                <w:rFonts w:eastAsia="Times New Roman"/>
                <w:spacing w:val="1"/>
                <w:sz w:val="20"/>
                <w:szCs w:val="20"/>
                <w:lang w:val="en-US"/>
              </w:rPr>
              <w:t>00</w:t>
            </w:r>
          </w:p>
        </w:tc>
      </w:tr>
      <w:tr w:rsidR="00F83BB4" w:rsidRPr="007F3756" w:rsidTr="00B5682E">
        <w:trPr>
          <w:trHeight w:hRule="exact" w:val="265"/>
        </w:trPr>
        <w:tc>
          <w:tcPr>
            <w:tcW w:w="963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3</w:t>
            </w:r>
            <w:r w:rsidRPr="007F3756">
              <w:rPr>
                <w:rFonts w:eastAsia="Times New Roman"/>
                <w:spacing w:val="-1"/>
                <w:sz w:val="20"/>
                <w:szCs w:val="20"/>
                <w:lang w:val="en-US"/>
              </w:rPr>
              <w:t>9</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4</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3</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6</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3</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3</w:t>
            </w:r>
            <w:r w:rsidRPr="007F3756">
              <w:rPr>
                <w:rFonts w:eastAsia="Times New Roman"/>
                <w:sz w:val="20"/>
                <w:szCs w:val="20"/>
                <w:lang w:val="en-US"/>
              </w:rPr>
              <w:t>%</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3</w:t>
            </w:r>
            <w:r w:rsidRPr="007F3756">
              <w:rPr>
                <w:rFonts w:eastAsia="Times New Roman"/>
                <w:sz w:val="20"/>
                <w:szCs w:val="20"/>
                <w:lang w:val="en-US"/>
              </w:rPr>
              <w:t>%</w:t>
            </w:r>
          </w:p>
        </w:tc>
      </w:tr>
      <w:tr w:rsidR="00F83BB4" w:rsidRPr="007F3756" w:rsidTr="00B5682E">
        <w:trPr>
          <w:trHeight w:hRule="exact" w:val="265"/>
        </w:trPr>
        <w:tc>
          <w:tcPr>
            <w:tcW w:w="2626" w:type="dxa"/>
            <w:vMerge w:val="restart"/>
            <w:tcBorders>
              <w:top w:val="single" w:sz="6" w:space="0" w:color="000000"/>
              <w:left w:val="single" w:sz="6" w:space="0" w:color="000000"/>
              <w:bottom w:val="single" w:sz="6" w:space="0" w:color="000000"/>
              <w:right w:val="nil"/>
            </w:tcBorders>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М</w:t>
            </w:r>
            <w:r w:rsidRPr="007F3756">
              <w:rPr>
                <w:rFonts w:eastAsia="Times New Roman"/>
                <w:sz w:val="20"/>
                <w:szCs w:val="20"/>
                <w:lang w:val="en-US"/>
              </w:rPr>
              <w:t>АК-2</w:t>
            </w: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0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7</w:t>
            </w:r>
            <w:r w:rsidRPr="007F3756">
              <w:rPr>
                <w:rFonts w:eastAsia="Times New Roman"/>
                <w:sz w:val="20"/>
                <w:szCs w:val="20"/>
                <w:lang w:val="en-US"/>
              </w:rPr>
              <w:t>.00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7</w:t>
            </w:r>
            <w:r w:rsidRPr="007F3756">
              <w:rPr>
                <w:rFonts w:eastAsia="Times New Roman"/>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00"/>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0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.00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.00</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8" w:after="0" w:line="240" w:lineRule="auto"/>
              <w:ind w:left="2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.00</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8" w:after="0" w:line="240" w:lineRule="auto"/>
              <w:ind w:left="203"/>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.00</w:t>
            </w:r>
          </w:p>
        </w:tc>
      </w:tr>
      <w:tr w:rsidR="00F83BB4" w:rsidRPr="007F3756" w:rsidTr="00B5682E">
        <w:trPr>
          <w:trHeight w:hRule="exact" w:val="264"/>
        </w:trPr>
        <w:tc>
          <w:tcPr>
            <w:tcW w:w="963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3</w:t>
            </w:r>
            <w:r w:rsidRPr="007F3756">
              <w:rPr>
                <w:rFonts w:eastAsia="Times New Roman"/>
                <w:spacing w:val="-1"/>
                <w:sz w:val="20"/>
                <w:szCs w:val="20"/>
                <w:lang w:val="en-US"/>
              </w:rPr>
              <w:t>0</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5</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5</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5</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8"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5</w:t>
            </w:r>
            <w:r w:rsidRPr="007F3756">
              <w:rPr>
                <w:rFonts w:eastAsia="Times New Roman"/>
                <w:sz w:val="20"/>
                <w:szCs w:val="20"/>
                <w:lang w:val="en-US"/>
              </w:rPr>
              <w:t>%</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5</w:t>
            </w:r>
            <w:r w:rsidRPr="007F3756">
              <w:rPr>
                <w:rFonts w:eastAsia="Times New Roman"/>
                <w:sz w:val="20"/>
                <w:szCs w:val="20"/>
                <w:lang w:val="en-US"/>
              </w:rPr>
              <w:t>%</w:t>
            </w:r>
          </w:p>
        </w:tc>
      </w:tr>
      <w:tr w:rsidR="00F83BB4" w:rsidRPr="007F3756" w:rsidTr="00B5682E">
        <w:trPr>
          <w:trHeight w:hRule="exact" w:val="265"/>
        </w:trPr>
        <w:tc>
          <w:tcPr>
            <w:tcW w:w="2626" w:type="dxa"/>
            <w:vMerge w:val="restart"/>
            <w:tcBorders>
              <w:top w:val="single" w:sz="6" w:space="0" w:color="000000"/>
              <w:left w:val="single" w:sz="6" w:space="0" w:color="000000"/>
              <w:bottom w:val="single" w:sz="6" w:space="0" w:color="000000"/>
              <w:right w:val="nil"/>
            </w:tcBorders>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М</w:t>
            </w:r>
            <w:r w:rsidRPr="007F3756">
              <w:rPr>
                <w:rFonts w:eastAsia="Times New Roman"/>
                <w:sz w:val="20"/>
                <w:szCs w:val="20"/>
                <w:lang w:val="en-US"/>
              </w:rPr>
              <w:t>АК-4</w:t>
            </w: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2"/>
              <w:jc w:val="left"/>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1"/>
              <w:jc w:val="left"/>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53"/>
              <w:jc w:val="left"/>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53"/>
              <w:jc w:val="left"/>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9" w:after="0" w:line="240" w:lineRule="auto"/>
              <w:ind w:left="252"/>
              <w:jc w:val="left"/>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253"/>
              <w:jc w:val="left"/>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00</w:t>
            </w:r>
          </w:p>
        </w:tc>
      </w:tr>
      <w:tr w:rsidR="00F83BB4" w:rsidRPr="007F3756" w:rsidTr="00B5682E">
        <w:trPr>
          <w:trHeight w:hRule="exact" w:val="265"/>
        </w:trPr>
        <w:tc>
          <w:tcPr>
            <w:tcW w:w="963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6</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1</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7</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6</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z w:val="20"/>
                <w:szCs w:val="20"/>
                <w:lang w:val="en-US"/>
              </w:rPr>
              <w:t>%</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z w:val="20"/>
                <w:szCs w:val="20"/>
                <w:lang w:val="en-US"/>
              </w:rPr>
              <w:t>%</w:t>
            </w:r>
          </w:p>
        </w:tc>
      </w:tr>
      <w:tr w:rsidR="00F83BB4" w:rsidRPr="007F3756" w:rsidTr="00B5682E">
        <w:trPr>
          <w:trHeight w:hRule="exact" w:val="265"/>
        </w:trPr>
        <w:tc>
          <w:tcPr>
            <w:tcW w:w="2626" w:type="dxa"/>
            <w:vMerge w:val="restart"/>
            <w:tcBorders>
              <w:top w:val="single" w:sz="6" w:space="0" w:color="000000"/>
              <w:left w:val="single" w:sz="6" w:space="0" w:color="000000"/>
              <w:bottom w:val="single" w:sz="6" w:space="0" w:color="000000"/>
              <w:right w:val="nil"/>
            </w:tcBorders>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М</w:t>
            </w:r>
            <w:r w:rsidRPr="007F3756">
              <w:rPr>
                <w:rFonts w:eastAsia="Times New Roman"/>
                <w:sz w:val="20"/>
                <w:szCs w:val="20"/>
                <w:lang w:val="en-US"/>
              </w:rPr>
              <w:t>АК-7</w:t>
            </w: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2"/>
              <w:jc w:val="left"/>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1"/>
              <w:jc w:val="left"/>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53"/>
              <w:jc w:val="left"/>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53"/>
              <w:jc w:val="left"/>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9" w:after="0" w:line="240" w:lineRule="auto"/>
              <w:ind w:left="252"/>
              <w:jc w:val="left"/>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253"/>
              <w:jc w:val="left"/>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w:t>
            </w:r>
            <w:r w:rsidRPr="007F3756">
              <w:rPr>
                <w:rFonts w:eastAsia="Times New Roman"/>
                <w:spacing w:val="1"/>
                <w:sz w:val="20"/>
                <w:szCs w:val="20"/>
                <w:lang w:val="en-US"/>
              </w:rPr>
              <w:t>00</w:t>
            </w:r>
          </w:p>
        </w:tc>
      </w:tr>
      <w:tr w:rsidR="00F83BB4" w:rsidRPr="007F3756" w:rsidTr="00B5682E">
        <w:trPr>
          <w:trHeight w:hRule="exact" w:val="265"/>
        </w:trPr>
        <w:tc>
          <w:tcPr>
            <w:tcW w:w="963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2</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3</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1</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z w:val="20"/>
                <w:szCs w:val="20"/>
                <w:lang w:val="en-US"/>
              </w:rPr>
              <w:t>%</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z w:val="20"/>
                <w:szCs w:val="20"/>
                <w:lang w:val="en-US"/>
              </w:rPr>
              <w:t>%</w:t>
            </w:r>
          </w:p>
        </w:tc>
      </w:tr>
      <w:tr w:rsidR="00F83BB4" w:rsidRPr="007F3756" w:rsidTr="00B5682E">
        <w:trPr>
          <w:trHeight w:hRule="exact" w:val="265"/>
        </w:trPr>
        <w:tc>
          <w:tcPr>
            <w:tcW w:w="2626" w:type="dxa"/>
            <w:vMerge w:val="restart"/>
            <w:tcBorders>
              <w:top w:val="single" w:sz="6" w:space="0" w:color="000000"/>
              <w:left w:val="single" w:sz="6" w:space="0" w:color="000000"/>
              <w:bottom w:val="single" w:sz="6" w:space="0" w:color="000000"/>
              <w:right w:val="nil"/>
            </w:tcBorders>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М</w:t>
            </w:r>
            <w:r w:rsidRPr="007F3756">
              <w:rPr>
                <w:rFonts w:eastAsia="Times New Roman"/>
                <w:sz w:val="20"/>
                <w:szCs w:val="20"/>
                <w:lang w:val="en-US"/>
              </w:rPr>
              <w:t>АК-8</w:t>
            </w: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01"/>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1</w:t>
            </w:r>
            <w:r w:rsidRPr="007F3756">
              <w:rPr>
                <w:rFonts w:eastAsia="Times New Roman"/>
                <w:sz w:val="20"/>
                <w:szCs w:val="20"/>
                <w:lang w:val="en-US"/>
              </w:rPr>
              <w:t>.00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02"/>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1</w:t>
            </w:r>
            <w:r w:rsidRPr="007F3756">
              <w:rPr>
                <w:rFonts w:eastAsia="Times New Roman"/>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7</w:t>
            </w:r>
            <w:r w:rsidRPr="007F3756">
              <w:rPr>
                <w:rFonts w:eastAsia="Times New Roman"/>
                <w:spacing w:val="1"/>
                <w:sz w:val="20"/>
                <w:szCs w:val="20"/>
                <w:lang w:val="en-US"/>
              </w:rPr>
              <w:t>.</w:t>
            </w:r>
            <w:r w:rsidRPr="007F3756">
              <w:rPr>
                <w:rFonts w:eastAsia="Times New Roman"/>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00"/>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6</w:t>
            </w:r>
            <w:r w:rsidRPr="007F3756">
              <w:rPr>
                <w:rFonts w:eastAsia="Times New Roman"/>
                <w:sz w:val="20"/>
                <w:szCs w:val="20"/>
                <w:lang w:val="en-US"/>
              </w:rPr>
              <w:t>.98</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0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7</w:t>
            </w:r>
            <w:r w:rsidRPr="007F3756">
              <w:rPr>
                <w:rFonts w:eastAsia="Times New Roman"/>
                <w:sz w:val="20"/>
                <w:szCs w:val="20"/>
                <w:lang w:val="en-US"/>
              </w:rPr>
              <w:t>.00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7</w:t>
            </w:r>
            <w:r w:rsidRPr="007F3756">
              <w:rPr>
                <w:rFonts w:eastAsia="Times New Roman"/>
                <w:sz w:val="20"/>
                <w:szCs w:val="20"/>
                <w:lang w:val="en-US"/>
              </w:rPr>
              <w:t>.00</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8" w:after="0" w:line="240" w:lineRule="auto"/>
              <w:ind w:left="2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7</w:t>
            </w:r>
            <w:r w:rsidRPr="007F3756">
              <w:rPr>
                <w:rFonts w:eastAsia="Times New Roman"/>
                <w:sz w:val="20"/>
                <w:szCs w:val="20"/>
                <w:lang w:val="en-US"/>
              </w:rPr>
              <w:t>.00</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8" w:after="0" w:line="240" w:lineRule="auto"/>
              <w:ind w:left="203"/>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7</w:t>
            </w:r>
            <w:r w:rsidRPr="007F3756">
              <w:rPr>
                <w:rFonts w:eastAsia="Times New Roman"/>
                <w:sz w:val="20"/>
                <w:szCs w:val="20"/>
                <w:lang w:val="en-US"/>
              </w:rPr>
              <w:t>.00</w:t>
            </w:r>
          </w:p>
        </w:tc>
      </w:tr>
      <w:tr w:rsidR="00F83BB4" w:rsidRPr="007F3756" w:rsidTr="00B5682E">
        <w:trPr>
          <w:trHeight w:hRule="exact" w:val="264"/>
        </w:trPr>
        <w:tc>
          <w:tcPr>
            <w:tcW w:w="963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0</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4</w:t>
            </w:r>
            <w:r w:rsidRPr="007F3756">
              <w:rPr>
                <w:rFonts w:eastAsia="Times New Roman"/>
                <w:spacing w:val="-1"/>
                <w:sz w:val="20"/>
                <w:szCs w:val="20"/>
                <w:lang w:val="en-US"/>
              </w:rPr>
              <w:t>6</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5</w:t>
            </w:r>
            <w:r w:rsidRPr="007F3756">
              <w:rPr>
                <w:rFonts w:eastAsia="Times New Roman"/>
                <w:spacing w:val="-1"/>
                <w:sz w:val="20"/>
                <w:szCs w:val="20"/>
                <w:lang w:val="en-US"/>
              </w:rPr>
              <w:t>0</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4</w:t>
            </w:r>
            <w:r w:rsidRPr="007F3756">
              <w:rPr>
                <w:rFonts w:eastAsia="Times New Roman"/>
                <w:spacing w:val="-1"/>
                <w:sz w:val="20"/>
                <w:szCs w:val="20"/>
                <w:lang w:val="en-US"/>
              </w:rPr>
              <w:t>8</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5</w:t>
            </w:r>
            <w:r w:rsidRPr="007F3756">
              <w:rPr>
                <w:rFonts w:eastAsia="Times New Roman"/>
                <w:spacing w:val="-1"/>
                <w:sz w:val="20"/>
                <w:szCs w:val="20"/>
                <w:lang w:val="en-US"/>
              </w:rPr>
              <w:t>0</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5</w:t>
            </w:r>
            <w:r w:rsidRPr="007F3756">
              <w:rPr>
                <w:rFonts w:eastAsia="Times New Roman"/>
                <w:spacing w:val="-1"/>
                <w:sz w:val="20"/>
                <w:szCs w:val="20"/>
                <w:lang w:val="en-US"/>
              </w:rPr>
              <w:t>0</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8"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5</w:t>
            </w:r>
            <w:r w:rsidRPr="007F3756">
              <w:rPr>
                <w:rFonts w:eastAsia="Times New Roman"/>
                <w:spacing w:val="-1"/>
                <w:sz w:val="20"/>
                <w:szCs w:val="20"/>
                <w:lang w:val="en-US"/>
              </w:rPr>
              <w:t>0</w:t>
            </w:r>
            <w:r w:rsidRPr="007F3756">
              <w:rPr>
                <w:rFonts w:eastAsia="Times New Roman"/>
                <w:sz w:val="20"/>
                <w:szCs w:val="20"/>
                <w:lang w:val="en-US"/>
              </w:rPr>
              <w:t>%</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5</w:t>
            </w:r>
            <w:r w:rsidRPr="007F3756">
              <w:rPr>
                <w:rFonts w:eastAsia="Times New Roman"/>
                <w:spacing w:val="-1"/>
                <w:sz w:val="20"/>
                <w:szCs w:val="20"/>
                <w:lang w:val="en-US"/>
              </w:rPr>
              <w:t>0</w:t>
            </w:r>
            <w:r w:rsidRPr="007F3756">
              <w:rPr>
                <w:rFonts w:eastAsia="Times New Roman"/>
                <w:sz w:val="20"/>
                <w:szCs w:val="20"/>
                <w:lang w:val="en-US"/>
              </w:rPr>
              <w:t>%</w:t>
            </w:r>
          </w:p>
        </w:tc>
      </w:tr>
      <w:tr w:rsidR="00F83BB4" w:rsidRPr="007F3756" w:rsidTr="00B5682E">
        <w:trPr>
          <w:trHeight w:hRule="exact" w:val="265"/>
        </w:trPr>
        <w:tc>
          <w:tcPr>
            <w:tcW w:w="2626" w:type="dxa"/>
            <w:vMerge w:val="restart"/>
            <w:tcBorders>
              <w:top w:val="single" w:sz="6" w:space="0" w:color="000000"/>
              <w:left w:val="single" w:sz="6" w:space="0" w:color="000000"/>
              <w:bottom w:val="single" w:sz="6" w:space="0" w:color="000000"/>
              <w:right w:val="nil"/>
            </w:tcBorders>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М</w:t>
            </w:r>
            <w:r w:rsidRPr="007F3756">
              <w:rPr>
                <w:rFonts w:eastAsia="Times New Roman"/>
                <w:sz w:val="20"/>
                <w:szCs w:val="20"/>
                <w:lang w:val="en-US"/>
              </w:rPr>
              <w:t>АК-</w:t>
            </w:r>
            <w:r w:rsidRPr="007F3756">
              <w:rPr>
                <w:rFonts w:eastAsia="Times New Roman"/>
                <w:spacing w:val="-1"/>
                <w:sz w:val="20"/>
                <w:szCs w:val="20"/>
                <w:lang w:val="en-US"/>
              </w:rPr>
              <w:t>10</w:t>
            </w: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1"/>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1</w:t>
            </w:r>
            <w:r w:rsidRPr="007F3756">
              <w:rPr>
                <w:rFonts w:eastAsia="Times New Roman"/>
                <w:sz w:val="20"/>
                <w:szCs w:val="20"/>
                <w:lang w:val="en-US"/>
              </w:rPr>
              <w:t>.00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2"/>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1</w:t>
            </w:r>
            <w:r w:rsidRPr="007F3756">
              <w:rPr>
                <w:rFonts w:eastAsia="Times New Roman"/>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pacing w:val="1"/>
                <w:sz w:val="20"/>
                <w:szCs w:val="20"/>
                <w:lang w:val="en-US"/>
              </w:rPr>
              <w:t>.</w:t>
            </w:r>
            <w:r w:rsidRPr="007F3756">
              <w:rPr>
                <w:rFonts w:eastAsia="Times New Roman"/>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0"/>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z w:val="20"/>
                <w:szCs w:val="20"/>
                <w:lang w:val="en-US"/>
              </w:rPr>
              <w:t>.00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2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z w:val="20"/>
                <w:szCs w:val="20"/>
                <w:lang w:val="en-US"/>
              </w:rPr>
              <w:t>.00</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9" w:after="0" w:line="240" w:lineRule="auto"/>
              <w:ind w:left="2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z w:val="20"/>
                <w:szCs w:val="20"/>
                <w:lang w:val="en-US"/>
              </w:rPr>
              <w:t>.00</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203"/>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z w:val="20"/>
                <w:szCs w:val="20"/>
                <w:lang w:val="en-US"/>
              </w:rPr>
              <w:t>.00</w:t>
            </w:r>
          </w:p>
        </w:tc>
      </w:tr>
      <w:tr w:rsidR="00F83BB4" w:rsidRPr="007F3756" w:rsidTr="00B5682E">
        <w:trPr>
          <w:trHeight w:hRule="exact" w:val="265"/>
        </w:trPr>
        <w:tc>
          <w:tcPr>
            <w:tcW w:w="963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3</w:t>
            </w:r>
            <w:r w:rsidRPr="007F3756">
              <w:rPr>
                <w:rFonts w:eastAsia="Times New Roman"/>
                <w:spacing w:val="-1"/>
                <w:sz w:val="20"/>
                <w:szCs w:val="20"/>
                <w:lang w:val="en-US"/>
              </w:rPr>
              <w:t>8</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3</w:t>
            </w:r>
            <w:r w:rsidRPr="007F3756">
              <w:rPr>
                <w:rFonts w:eastAsia="Times New Roman"/>
                <w:spacing w:val="-1"/>
                <w:sz w:val="20"/>
                <w:szCs w:val="20"/>
                <w:lang w:val="en-US"/>
              </w:rPr>
              <w:t>5</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3</w:t>
            </w:r>
            <w:r w:rsidRPr="007F3756">
              <w:rPr>
                <w:rFonts w:eastAsia="Times New Roman"/>
                <w:spacing w:val="-1"/>
                <w:sz w:val="20"/>
                <w:szCs w:val="20"/>
                <w:lang w:val="en-US"/>
              </w:rPr>
              <w:t>3</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3</w:t>
            </w:r>
            <w:r w:rsidRPr="007F3756">
              <w:rPr>
                <w:rFonts w:eastAsia="Times New Roman"/>
                <w:spacing w:val="-1"/>
                <w:sz w:val="20"/>
                <w:szCs w:val="20"/>
                <w:lang w:val="en-US"/>
              </w:rPr>
              <w:t>3</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3</w:t>
            </w:r>
            <w:r w:rsidRPr="007F3756">
              <w:rPr>
                <w:rFonts w:eastAsia="Times New Roman"/>
                <w:spacing w:val="-1"/>
                <w:sz w:val="20"/>
                <w:szCs w:val="20"/>
                <w:lang w:val="en-US"/>
              </w:rPr>
              <w:t>3</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9</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9"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3</w:t>
            </w:r>
            <w:r w:rsidRPr="007F3756">
              <w:rPr>
                <w:rFonts w:eastAsia="Times New Roman"/>
                <w:spacing w:val="-1"/>
                <w:sz w:val="20"/>
                <w:szCs w:val="20"/>
                <w:lang w:val="en-US"/>
              </w:rPr>
              <w:t>3</w:t>
            </w:r>
            <w:r w:rsidRPr="007F3756">
              <w:rPr>
                <w:rFonts w:eastAsia="Times New Roman"/>
                <w:sz w:val="20"/>
                <w:szCs w:val="20"/>
                <w:lang w:val="en-US"/>
              </w:rPr>
              <w:t>%</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3</w:t>
            </w:r>
            <w:r w:rsidRPr="007F3756">
              <w:rPr>
                <w:rFonts w:eastAsia="Times New Roman"/>
                <w:spacing w:val="-1"/>
                <w:sz w:val="20"/>
                <w:szCs w:val="20"/>
                <w:lang w:val="en-US"/>
              </w:rPr>
              <w:t>3</w:t>
            </w:r>
            <w:r w:rsidRPr="007F3756">
              <w:rPr>
                <w:rFonts w:eastAsia="Times New Roman"/>
                <w:sz w:val="20"/>
                <w:szCs w:val="20"/>
                <w:lang w:val="en-US"/>
              </w:rPr>
              <w:t>%</w:t>
            </w:r>
          </w:p>
        </w:tc>
      </w:tr>
      <w:tr w:rsidR="00F83BB4" w:rsidRPr="007F3756" w:rsidTr="00B5682E">
        <w:trPr>
          <w:trHeight w:hRule="exact" w:val="265"/>
        </w:trPr>
        <w:tc>
          <w:tcPr>
            <w:tcW w:w="2626" w:type="dxa"/>
            <w:vMerge w:val="restart"/>
            <w:tcBorders>
              <w:top w:val="single" w:sz="6" w:space="0" w:color="000000"/>
              <w:left w:val="single" w:sz="6" w:space="0" w:color="000000"/>
              <w:bottom w:val="single" w:sz="6" w:space="0" w:color="000000"/>
              <w:right w:val="nil"/>
            </w:tcBorders>
            <w:hideMark/>
          </w:tcPr>
          <w:p w:rsidR="00F83BB4" w:rsidRPr="007F3756" w:rsidRDefault="00F83BB4" w:rsidP="00EB1E05">
            <w:pPr>
              <w:spacing w:before="26" w:after="0" w:line="240" w:lineRule="auto"/>
              <w:ind w:left="102"/>
              <w:jc w:val="left"/>
              <w:rPr>
                <w:rFonts w:eastAsia="Times New Roman"/>
                <w:sz w:val="20"/>
                <w:szCs w:val="20"/>
              </w:rPr>
            </w:pPr>
            <w:r w:rsidRPr="007F3756">
              <w:rPr>
                <w:rFonts w:eastAsia="Times New Roman"/>
                <w:sz w:val="20"/>
                <w:szCs w:val="20"/>
              </w:rPr>
              <w:t>К</w:t>
            </w:r>
            <w:r w:rsidRPr="007F3756">
              <w:rPr>
                <w:rFonts w:eastAsia="Times New Roman"/>
                <w:spacing w:val="1"/>
                <w:sz w:val="20"/>
                <w:szCs w:val="20"/>
              </w:rPr>
              <w:t>р</w:t>
            </w:r>
            <w:r w:rsidRPr="007F3756">
              <w:rPr>
                <w:rFonts w:eastAsia="Times New Roman"/>
                <w:sz w:val="20"/>
                <w:szCs w:val="20"/>
              </w:rPr>
              <w:t>ышная ко</w:t>
            </w:r>
            <w:r w:rsidRPr="007F3756">
              <w:rPr>
                <w:rFonts w:eastAsia="Times New Roman"/>
                <w:spacing w:val="-1"/>
                <w:sz w:val="20"/>
                <w:szCs w:val="20"/>
              </w:rPr>
              <w:t>т</w:t>
            </w:r>
            <w:r w:rsidRPr="007F3756">
              <w:rPr>
                <w:rFonts w:eastAsia="Times New Roman"/>
                <w:sz w:val="20"/>
                <w:szCs w:val="20"/>
              </w:rPr>
              <w:t>ельная</w:t>
            </w:r>
            <w:r w:rsidRPr="007F3756">
              <w:rPr>
                <w:rFonts w:eastAsia="Times New Roman"/>
                <w:spacing w:val="1"/>
                <w:sz w:val="20"/>
                <w:szCs w:val="20"/>
              </w:rPr>
              <w:t xml:space="preserve"> </w:t>
            </w:r>
            <w:r w:rsidRPr="007F3756">
              <w:rPr>
                <w:rFonts w:eastAsia="Times New Roman"/>
                <w:sz w:val="20"/>
                <w:szCs w:val="20"/>
              </w:rPr>
              <w:t>по</w:t>
            </w:r>
            <w:r w:rsidRPr="007F3756">
              <w:rPr>
                <w:rFonts w:eastAsia="Times New Roman"/>
                <w:spacing w:val="1"/>
                <w:sz w:val="20"/>
                <w:szCs w:val="20"/>
              </w:rPr>
              <w:t xml:space="preserve"> </w:t>
            </w:r>
            <w:r w:rsidRPr="007F3756">
              <w:rPr>
                <w:rFonts w:eastAsia="Times New Roman"/>
                <w:spacing w:val="-1"/>
                <w:sz w:val="20"/>
                <w:szCs w:val="20"/>
              </w:rPr>
              <w:t>у</w:t>
            </w:r>
            <w:r w:rsidRPr="007F3756">
              <w:rPr>
                <w:rFonts w:eastAsia="Times New Roman"/>
                <w:sz w:val="20"/>
                <w:szCs w:val="20"/>
              </w:rPr>
              <w:t>л.</w:t>
            </w:r>
            <w:r w:rsidR="00EB1E05">
              <w:rPr>
                <w:rFonts w:eastAsia="Times New Roman"/>
                <w:sz w:val="20"/>
                <w:szCs w:val="20"/>
              </w:rPr>
              <w:t xml:space="preserve"> </w:t>
            </w:r>
            <w:r w:rsidRPr="007F3756">
              <w:rPr>
                <w:rFonts w:eastAsia="Times New Roman"/>
                <w:sz w:val="20"/>
                <w:szCs w:val="20"/>
              </w:rPr>
              <w:t>Урусов</w:t>
            </w:r>
            <w:r w:rsidRPr="007F3756">
              <w:rPr>
                <w:rFonts w:eastAsia="Times New Roman"/>
                <w:spacing w:val="-1"/>
                <w:sz w:val="20"/>
                <w:szCs w:val="20"/>
              </w:rPr>
              <w:t>а</w:t>
            </w:r>
            <w:r w:rsidRPr="007F3756">
              <w:rPr>
                <w:rFonts w:eastAsia="Times New Roman"/>
                <w:sz w:val="20"/>
                <w:szCs w:val="20"/>
              </w:rPr>
              <w:t>,</w:t>
            </w:r>
            <w:r w:rsidRPr="007F3756">
              <w:rPr>
                <w:rFonts w:eastAsia="Times New Roman"/>
                <w:spacing w:val="-1"/>
                <w:sz w:val="20"/>
                <w:szCs w:val="20"/>
              </w:rPr>
              <w:t xml:space="preserve"> </w:t>
            </w:r>
            <w:r w:rsidRPr="007F3756">
              <w:rPr>
                <w:rFonts w:eastAsia="Times New Roman"/>
                <w:sz w:val="20"/>
                <w:szCs w:val="20"/>
              </w:rPr>
              <w:t>5</w:t>
            </w:r>
          </w:p>
        </w:tc>
        <w:tc>
          <w:tcPr>
            <w:tcW w:w="865" w:type="dxa"/>
            <w:tcBorders>
              <w:top w:val="single" w:sz="6" w:space="0" w:color="000000"/>
              <w:left w:val="single" w:sz="6" w:space="0" w:color="000000"/>
              <w:bottom w:val="single" w:sz="6" w:space="0" w:color="000000"/>
              <w:right w:val="single" w:sz="6" w:space="0" w:color="000000"/>
            </w:tcBorders>
            <w:hideMark/>
          </w:tcPr>
          <w:p w:rsidR="00F83BB4" w:rsidRPr="00EB1E05" w:rsidRDefault="00F83BB4" w:rsidP="00B5682E">
            <w:pPr>
              <w:spacing w:before="9" w:after="0" w:line="240" w:lineRule="auto"/>
              <w:ind w:left="251"/>
              <w:jc w:val="left"/>
              <w:rPr>
                <w:rFonts w:eastAsia="Times New Roman"/>
                <w:sz w:val="20"/>
                <w:szCs w:val="20"/>
              </w:rPr>
            </w:pPr>
            <w:r w:rsidRPr="00EB1E05">
              <w:rPr>
                <w:rFonts w:eastAsia="Times New Roman"/>
                <w:spacing w:val="1"/>
                <w:sz w:val="20"/>
                <w:szCs w:val="20"/>
              </w:rPr>
              <w:t>1</w:t>
            </w:r>
            <w:r w:rsidRPr="00EB1E05">
              <w:rPr>
                <w:rFonts w:eastAsia="Times New Roman"/>
                <w:spacing w:val="-1"/>
                <w:sz w:val="20"/>
                <w:szCs w:val="20"/>
              </w:rPr>
              <w:t>.</w:t>
            </w:r>
            <w:r w:rsidRPr="00EB1E05">
              <w:rPr>
                <w:rFonts w:eastAsia="Times New Roman"/>
                <w:spacing w:val="1"/>
                <w:sz w:val="20"/>
                <w:szCs w:val="20"/>
              </w:rPr>
              <w:t>00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EB1E05" w:rsidRDefault="00F83BB4" w:rsidP="00B5682E">
            <w:pPr>
              <w:spacing w:before="9" w:after="0" w:line="240" w:lineRule="auto"/>
              <w:ind w:left="252"/>
              <w:jc w:val="left"/>
              <w:rPr>
                <w:rFonts w:eastAsia="Times New Roman"/>
                <w:sz w:val="20"/>
                <w:szCs w:val="20"/>
              </w:rPr>
            </w:pPr>
            <w:r w:rsidRPr="00EB1E05">
              <w:rPr>
                <w:rFonts w:eastAsia="Times New Roman"/>
                <w:spacing w:val="1"/>
                <w:sz w:val="20"/>
                <w:szCs w:val="20"/>
              </w:rPr>
              <w:t>1</w:t>
            </w:r>
            <w:r w:rsidRPr="00EB1E05">
              <w:rPr>
                <w:rFonts w:eastAsia="Times New Roman"/>
                <w:spacing w:val="-1"/>
                <w:sz w:val="20"/>
                <w:szCs w:val="20"/>
              </w:rPr>
              <w:t>.</w:t>
            </w:r>
            <w:r w:rsidRPr="00EB1E05">
              <w:rPr>
                <w:rFonts w:eastAsia="Times New Roman"/>
                <w:spacing w:val="1"/>
                <w:sz w:val="20"/>
                <w:szCs w:val="20"/>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EB1E05" w:rsidRDefault="00F83BB4" w:rsidP="00B5682E">
            <w:pPr>
              <w:spacing w:before="9" w:after="0" w:line="240" w:lineRule="auto"/>
              <w:ind w:left="252"/>
              <w:jc w:val="left"/>
              <w:rPr>
                <w:rFonts w:eastAsia="Times New Roman"/>
                <w:sz w:val="20"/>
                <w:szCs w:val="20"/>
              </w:rPr>
            </w:pPr>
            <w:r w:rsidRPr="00EB1E05">
              <w:rPr>
                <w:rFonts w:eastAsia="Times New Roman"/>
                <w:spacing w:val="1"/>
                <w:sz w:val="20"/>
                <w:szCs w:val="20"/>
              </w:rPr>
              <w:t>0</w:t>
            </w:r>
            <w:r w:rsidRPr="00EB1E05">
              <w:rPr>
                <w:rFonts w:eastAsia="Times New Roman"/>
                <w:spacing w:val="-1"/>
                <w:sz w:val="20"/>
                <w:szCs w:val="20"/>
              </w:rPr>
              <w:t>.</w:t>
            </w:r>
            <w:r w:rsidRPr="00EB1E05">
              <w:rPr>
                <w:rFonts w:eastAsia="Times New Roman"/>
                <w:spacing w:val="1"/>
                <w:sz w:val="20"/>
                <w:szCs w:val="20"/>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EB1E05" w:rsidRDefault="00F83BB4" w:rsidP="00B5682E">
            <w:pPr>
              <w:spacing w:before="9" w:after="0" w:line="240" w:lineRule="auto"/>
              <w:ind w:left="251"/>
              <w:jc w:val="left"/>
              <w:rPr>
                <w:rFonts w:eastAsia="Times New Roman"/>
                <w:sz w:val="20"/>
                <w:szCs w:val="20"/>
              </w:rPr>
            </w:pPr>
            <w:r w:rsidRPr="00EB1E05">
              <w:rPr>
                <w:rFonts w:eastAsia="Times New Roman"/>
                <w:spacing w:val="1"/>
                <w:sz w:val="20"/>
                <w:szCs w:val="20"/>
              </w:rPr>
              <w:t>1</w:t>
            </w:r>
            <w:r w:rsidRPr="00EB1E05">
              <w:rPr>
                <w:rFonts w:eastAsia="Times New Roman"/>
                <w:spacing w:val="-1"/>
                <w:sz w:val="20"/>
                <w:szCs w:val="20"/>
              </w:rPr>
              <w:t>.</w:t>
            </w:r>
            <w:r w:rsidRPr="00EB1E05">
              <w:rPr>
                <w:rFonts w:eastAsia="Times New Roman"/>
                <w:spacing w:val="1"/>
                <w:sz w:val="20"/>
                <w:szCs w:val="20"/>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EB1E05" w:rsidRDefault="00F83BB4" w:rsidP="00B5682E">
            <w:pPr>
              <w:spacing w:before="9" w:after="0" w:line="240" w:lineRule="auto"/>
              <w:ind w:left="252"/>
              <w:jc w:val="left"/>
              <w:rPr>
                <w:rFonts w:eastAsia="Times New Roman"/>
                <w:sz w:val="20"/>
                <w:szCs w:val="20"/>
              </w:rPr>
            </w:pPr>
            <w:r w:rsidRPr="00EB1E05">
              <w:rPr>
                <w:rFonts w:eastAsia="Times New Roman"/>
                <w:spacing w:val="1"/>
                <w:sz w:val="20"/>
                <w:szCs w:val="20"/>
              </w:rPr>
              <w:t>1</w:t>
            </w:r>
            <w:r w:rsidRPr="00EB1E05">
              <w:rPr>
                <w:rFonts w:eastAsia="Times New Roman"/>
                <w:spacing w:val="-1"/>
                <w:sz w:val="20"/>
                <w:szCs w:val="20"/>
              </w:rPr>
              <w:t>.</w:t>
            </w:r>
            <w:r w:rsidRPr="00EB1E05">
              <w:rPr>
                <w:rFonts w:eastAsia="Times New Roman"/>
                <w:spacing w:val="1"/>
                <w:sz w:val="20"/>
                <w:szCs w:val="20"/>
              </w:rPr>
              <w:t>00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EB1E05" w:rsidRDefault="00F83BB4" w:rsidP="00B5682E">
            <w:pPr>
              <w:spacing w:before="9" w:after="0" w:line="240" w:lineRule="auto"/>
              <w:ind w:left="252"/>
              <w:jc w:val="left"/>
              <w:rPr>
                <w:rFonts w:eastAsia="Times New Roman"/>
                <w:sz w:val="20"/>
                <w:szCs w:val="20"/>
              </w:rPr>
            </w:pPr>
            <w:r w:rsidRPr="00EB1E05">
              <w:rPr>
                <w:rFonts w:eastAsia="Times New Roman"/>
                <w:spacing w:val="1"/>
                <w:sz w:val="20"/>
                <w:szCs w:val="20"/>
              </w:rPr>
              <w:t>1</w:t>
            </w:r>
            <w:r w:rsidRPr="00EB1E05">
              <w:rPr>
                <w:rFonts w:eastAsia="Times New Roman"/>
                <w:spacing w:val="-1"/>
                <w:sz w:val="20"/>
                <w:szCs w:val="20"/>
              </w:rPr>
              <w:t>.</w:t>
            </w:r>
            <w:r w:rsidRPr="00EB1E05">
              <w:rPr>
                <w:rFonts w:eastAsia="Times New Roman"/>
                <w:spacing w:val="1"/>
                <w:sz w:val="20"/>
                <w:szCs w:val="20"/>
              </w:rPr>
              <w:t>00</w:t>
            </w:r>
          </w:p>
        </w:tc>
        <w:tc>
          <w:tcPr>
            <w:tcW w:w="866" w:type="dxa"/>
            <w:tcBorders>
              <w:top w:val="single" w:sz="6" w:space="0" w:color="000000"/>
              <w:left w:val="single" w:sz="6" w:space="0" w:color="000000"/>
              <w:bottom w:val="single" w:sz="6" w:space="0" w:color="000000"/>
              <w:right w:val="nil"/>
            </w:tcBorders>
            <w:hideMark/>
          </w:tcPr>
          <w:p w:rsidR="00F83BB4" w:rsidRPr="00EB1E05" w:rsidRDefault="00F83BB4" w:rsidP="00B5682E">
            <w:pPr>
              <w:spacing w:before="9" w:after="0" w:line="240" w:lineRule="auto"/>
              <w:ind w:left="251"/>
              <w:jc w:val="left"/>
              <w:rPr>
                <w:rFonts w:eastAsia="Times New Roman"/>
                <w:sz w:val="20"/>
                <w:szCs w:val="20"/>
              </w:rPr>
            </w:pPr>
            <w:r w:rsidRPr="00EB1E05">
              <w:rPr>
                <w:rFonts w:eastAsia="Times New Roman"/>
                <w:spacing w:val="1"/>
                <w:sz w:val="20"/>
                <w:szCs w:val="20"/>
              </w:rPr>
              <w:t>1</w:t>
            </w:r>
            <w:r w:rsidRPr="00EB1E05">
              <w:rPr>
                <w:rFonts w:eastAsia="Times New Roman"/>
                <w:spacing w:val="-1"/>
                <w:sz w:val="20"/>
                <w:szCs w:val="20"/>
              </w:rPr>
              <w:t>.</w:t>
            </w:r>
            <w:r w:rsidRPr="00EB1E05">
              <w:rPr>
                <w:rFonts w:eastAsia="Times New Roman"/>
                <w:spacing w:val="1"/>
                <w:sz w:val="20"/>
                <w:szCs w:val="20"/>
              </w:rPr>
              <w:t>00</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EB1E05" w:rsidRDefault="00F83BB4" w:rsidP="00B5682E">
            <w:pPr>
              <w:spacing w:before="9" w:after="0" w:line="240" w:lineRule="auto"/>
              <w:ind w:left="252"/>
              <w:jc w:val="left"/>
              <w:rPr>
                <w:rFonts w:eastAsia="Times New Roman"/>
                <w:sz w:val="20"/>
                <w:szCs w:val="20"/>
              </w:rPr>
            </w:pPr>
            <w:r w:rsidRPr="00EB1E05">
              <w:rPr>
                <w:rFonts w:eastAsia="Times New Roman"/>
                <w:spacing w:val="1"/>
                <w:sz w:val="20"/>
                <w:szCs w:val="20"/>
              </w:rPr>
              <w:t>1</w:t>
            </w:r>
            <w:r w:rsidRPr="00EB1E05">
              <w:rPr>
                <w:rFonts w:eastAsia="Times New Roman"/>
                <w:spacing w:val="-1"/>
                <w:sz w:val="20"/>
                <w:szCs w:val="20"/>
              </w:rPr>
              <w:t>.</w:t>
            </w:r>
            <w:r w:rsidRPr="00EB1E05">
              <w:rPr>
                <w:rFonts w:eastAsia="Times New Roman"/>
                <w:spacing w:val="1"/>
                <w:sz w:val="20"/>
                <w:szCs w:val="20"/>
              </w:rPr>
              <w:t>00</w:t>
            </w:r>
          </w:p>
        </w:tc>
      </w:tr>
      <w:tr w:rsidR="00F83BB4" w:rsidRPr="007F3756" w:rsidTr="00B5682E">
        <w:trPr>
          <w:trHeight w:hRule="exact" w:val="265"/>
        </w:trPr>
        <w:tc>
          <w:tcPr>
            <w:tcW w:w="963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865" w:type="dxa"/>
            <w:tcBorders>
              <w:top w:val="single" w:sz="6" w:space="0" w:color="000000"/>
              <w:left w:val="single" w:sz="6" w:space="0" w:color="000000"/>
              <w:bottom w:val="single" w:sz="6" w:space="0" w:color="000000"/>
              <w:right w:val="single" w:sz="6" w:space="0" w:color="000000"/>
            </w:tcBorders>
            <w:hideMark/>
          </w:tcPr>
          <w:p w:rsidR="00F83BB4" w:rsidRPr="00EB1E05" w:rsidRDefault="00F83BB4" w:rsidP="00B5682E">
            <w:pPr>
              <w:spacing w:before="9" w:after="0" w:line="240" w:lineRule="auto"/>
              <w:ind w:left="168"/>
              <w:jc w:val="left"/>
              <w:rPr>
                <w:rFonts w:eastAsia="Times New Roman"/>
                <w:sz w:val="20"/>
                <w:szCs w:val="20"/>
              </w:rPr>
            </w:pPr>
            <w:r w:rsidRPr="00EB1E05">
              <w:rPr>
                <w:rFonts w:eastAsia="Times New Roman"/>
                <w:spacing w:val="1"/>
                <w:sz w:val="20"/>
                <w:szCs w:val="20"/>
              </w:rPr>
              <w:t>0</w:t>
            </w:r>
            <w:r w:rsidRPr="00EB1E05">
              <w:rPr>
                <w:rFonts w:eastAsia="Times New Roman"/>
                <w:spacing w:val="-1"/>
                <w:sz w:val="20"/>
                <w:szCs w:val="20"/>
              </w:rPr>
              <w:t>.</w:t>
            </w:r>
            <w:r w:rsidRPr="00EB1E05">
              <w:rPr>
                <w:rFonts w:eastAsia="Times New Roman"/>
                <w:spacing w:val="1"/>
                <w:sz w:val="20"/>
                <w:szCs w:val="20"/>
              </w:rPr>
              <w:t>0</w:t>
            </w:r>
            <w:r w:rsidRPr="00EB1E05">
              <w:rPr>
                <w:rFonts w:eastAsia="Times New Roman"/>
                <w:spacing w:val="-1"/>
                <w:sz w:val="20"/>
                <w:szCs w:val="20"/>
              </w:rPr>
              <w:t>4</w:t>
            </w:r>
            <w:r w:rsidRPr="00EB1E05">
              <w:rPr>
                <w:rFonts w:eastAsia="Times New Roman"/>
                <w:sz w:val="20"/>
                <w:szCs w:val="20"/>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EB1E05" w:rsidRDefault="00F83BB4" w:rsidP="00B5682E">
            <w:pPr>
              <w:spacing w:before="9" w:after="0" w:line="240" w:lineRule="auto"/>
              <w:ind w:left="169"/>
              <w:jc w:val="left"/>
              <w:rPr>
                <w:rFonts w:eastAsia="Times New Roman"/>
                <w:sz w:val="20"/>
                <w:szCs w:val="20"/>
              </w:rPr>
            </w:pPr>
            <w:r w:rsidRPr="00EB1E05">
              <w:rPr>
                <w:rFonts w:eastAsia="Times New Roman"/>
                <w:spacing w:val="1"/>
                <w:sz w:val="20"/>
                <w:szCs w:val="20"/>
              </w:rPr>
              <w:t>0</w:t>
            </w:r>
            <w:r w:rsidRPr="00EB1E05">
              <w:rPr>
                <w:rFonts w:eastAsia="Times New Roman"/>
                <w:spacing w:val="-1"/>
                <w:sz w:val="20"/>
                <w:szCs w:val="20"/>
              </w:rPr>
              <w:t>.</w:t>
            </w:r>
            <w:r w:rsidRPr="00EB1E05">
              <w:rPr>
                <w:rFonts w:eastAsia="Times New Roman"/>
                <w:spacing w:val="1"/>
                <w:sz w:val="20"/>
                <w:szCs w:val="20"/>
              </w:rPr>
              <w:t>0</w:t>
            </w:r>
            <w:r w:rsidRPr="00EB1E05">
              <w:rPr>
                <w:rFonts w:eastAsia="Times New Roman"/>
                <w:spacing w:val="-1"/>
                <w:sz w:val="20"/>
                <w:szCs w:val="20"/>
              </w:rPr>
              <w:t>5</w:t>
            </w:r>
            <w:r w:rsidRPr="00EB1E05">
              <w:rPr>
                <w:rFonts w:eastAsia="Times New Roman"/>
                <w:sz w:val="20"/>
                <w:szCs w:val="20"/>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EB1E05" w:rsidRDefault="00F83BB4" w:rsidP="00B5682E">
            <w:pPr>
              <w:spacing w:before="9" w:after="0" w:line="240" w:lineRule="auto"/>
              <w:ind w:left="169"/>
              <w:jc w:val="left"/>
              <w:rPr>
                <w:rFonts w:eastAsia="Times New Roman"/>
                <w:sz w:val="20"/>
                <w:szCs w:val="20"/>
              </w:rPr>
            </w:pPr>
            <w:r w:rsidRPr="00EB1E05">
              <w:rPr>
                <w:rFonts w:eastAsia="Times New Roman"/>
                <w:spacing w:val="1"/>
                <w:sz w:val="20"/>
                <w:szCs w:val="20"/>
              </w:rPr>
              <w:t>0</w:t>
            </w:r>
            <w:r w:rsidRPr="00EB1E05">
              <w:rPr>
                <w:rFonts w:eastAsia="Times New Roman"/>
                <w:spacing w:val="-1"/>
                <w:sz w:val="20"/>
                <w:szCs w:val="20"/>
              </w:rPr>
              <w:t>.</w:t>
            </w:r>
            <w:r w:rsidRPr="00EB1E05">
              <w:rPr>
                <w:rFonts w:eastAsia="Times New Roman"/>
                <w:spacing w:val="1"/>
                <w:sz w:val="20"/>
                <w:szCs w:val="20"/>
              </w:rPr>
              <w:t>0</w:t>
            </w:r>
            <w:r w:rsidRPr="00EB1E05">
              <w:rPr>
                <w:rFonts w:eastAsia="Times New Roman"/>
                <w:spacing w:val="-1"/>
                <w:sz w:val="20"/>
                <w:szCs w:val="20"/>
              </w:rPr>
              <w:t>0</w:t>
            </w:r>
            <w:r w:rsidRPr="00EB1E05">
              <w:rPr>
                <w:rFonts w:eastAsia="Times New Roman"/>
                <w:sz w:val="20"/>
                <w:szCs w:val="20"/>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EB1E05" w:rsidRDefault="00F83BB4" w:rsidP="00B5682E">
            <w:pPr>
              <w:spacing w:before="9" w:after="0" w:line="240" w:lineRule="auto"/>
              <w:ind w:left="168"/>
              <w:jc w:val="left"/>
              <w:rPr>
                <w:rFonts w:eastAsia="Times New Roman"/>
                <w:sz w:val="20"/>
                <w:szCs w:val="20"/>
              </w:rPr>
            </w:pPr>
            <w:r w:rsidRPr="00EB1E05">
              <w:rPr>
                <w:rFonts w:eastAsia="Times New Roman"/>
                <w:spacing w:val="1"/>
                <w:sz w:val="20"/>
                <w:szCs w:val="20"/>
              </w:rPr>
              <w:t>0</w:t>
            </w:r>
            <w:r w:rsidRPr="00EB1E05">
              <w:rPr>
                <w:rFonts w:eastAsia="Times New Roman"/>
                <w:spacing w:val="-1"/>
                <w:sz w:val="20"/>
                <w:szCs w:val="20"/>
              </w:rPr>
              <w:t>.</w:t>
            </w:r>
            <w:r w:rsidRPr="00EB1E05">
              <w:rPr>
                <w:rFonts w:eastAsia="Times New Roman"/>
                <w:spacing w:val="1"/>
                <w:sz w:val="20"/>
                <w:szCs w:val="20"/>
              </w:rPr>
              <w:t>0</w:t>
            </w:r>
            <w:r w:rsidRPr="00EB1E05">
              <w:rPr>
                <w:rFonts w:eastAsia="Times New Roman"/>
                <w:spacing w:val="-1"/>
                <w:sz w:val="20"/>
                <w:szCs w:val="20"/>
              </w:rPr>
              <w:t>4</w:t>
            </w:r>
            <w:r w:rsidRPr="00EB1E05">
              <w:rPr>
                <w:rFonts w:eastAsia="Times New Roman"/>
                <w:sz w:val="20"/>
                <w:szCs w:val="20"/>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EB1E05" w:rsidRDefault="00F83BB4" w:rsidP="00B5682E">
            <w:pPr>
              <w:spacing w:before="9" w:after="0" w:line="240" w:lineRule="auto"/>
              <w:ind w:left="169"/>
              <w:jc w:val="left"/>
              <w:rPr>
                <w:rFonts w:eastAsia="Times New Roman"/>
                <w:sz w:val="20"/>
                <w:szCs w:val="20"/>
              </w:rPr>
            </w:pPr>
            <w:r w:rsidRPr="00EB1E05">
              <w:rPr>
                <w:rFonts w:eastAsia="Times New Roman"/>
                <w:spacing w:val="1"/>
                <w:sz w:val="20"/>
                <w:szCs w:val="20"/>
              </w:rPr>
              <w:t>0</w:t>
            </w:r>
            <w:r w:rsidRPr="00EB1E05">
              <w:rPr>
                <w:rFonts w:eastAsia="Times New Roman"/>
                <w:spacing w:val="-1"/>
                <w:sz w:val="20"/>
                <w:szCs w:val="20"/>
              </w:rPr>
              <w:t>.</w:t>
            </w:r>
            <w:r w:rsidRPr="00EB1E05">
              <w:rPr>
                <w:rFonts w:eastAsia="Times New Roman"/>
                <w:spacing w:val="1"/>
                <w:sz w:val="20"/>
                <w:szCs w:val="20"/>
              </w:rPr>
              <w:t>0</w:t>
            </w:r>
            <w:r w:rsidRPr="00EB1E05">
              <w:rPr>
                <w:rFonts w:eastAsia="Times New Roman"/>
                <w:spacing w:val="-1"/>
                <w:sz w:val="20"/>
                <w:szCs w:val="20"/>
              </w:rPr>
              <w:t>4</w:t>
            </w:r>
            <w:r w:rsidRPr="00EB1E05">
              <w:rPr>
                <w:rFonts w:eastAsia="Times New Roman"/>
                <w:sz w:val="20"/>
                <w:szCs w:val="20"/>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EB1E05" w:rsidRDefault="00F83BB4" w:rsidP="00B5682E">
            <w:pPr>
              <w:spacing w:before="9" w:after="0" w:line="240" w:lineRule="auto"/>
              <w:ind w:left="169"/>
              <w:jc w:val="left"/>
              <w:rPr>
                <w:rFonts w:eastAsia="Times New Roman"/>
                <w:sz w:val="20"/>
                <w:szCs w:val="20"/>
              </w:rPr>
            </w:pPr>
            <w:r w:rsidRPr="00EB1E05">
              <w:rPr>
                <w:rFonts w:eastAsia="Times New Roman"/>
                <w:spacing w:val="1"/>
                <w:sz w:val="20"/>
                <w:szCs w:val="20"/>
              </w:rPr>
              <w:t>0</w:t>
            </w:r>
            <w:r w:rsidRPr="00EB1E05">
              <w:rPr>
                <w:rFonts w:eastAsia="Times New Roman"/>
                <w:spacing w:val="-1"/>
                <w:sz w:val="20"/>
                <w:szCs w:val="20"/>
              </w:rPr>
              <w:t>.</w:t>
            </w:r>
            <w:r w:rsidRPr="00EB1E05">
              <w:rPr>
                <w:rFonts w:eastAsia="Times New Roman"/>
                <w:spacing w:val="1"/>
                <w:sz w:val="20"/>
                <w:szCs w:val="20"/>
              </w:rPr>
              <w:t>0</w:t>
            </w:r>
            <w:r w:rsidRPr="00EB1E05">
              <w:rPr>
                <w:rFonts w:eastAsia="Times New Roman"/>
                <w:spacing w:val="-1"/>
                <w:sz w:val="20"/>
                <w:szCs w:val="20"/>
              </w:rPr>
              <w:t>4</w:t>
            </w:r>
            <w:r w:rsidRPr="00EB1E05">
              <w:rPr>
                <w:rFonts w:eastAsia="Times New Roman"/>
                <w:sz w:val="20"/>
                <w:szCs w:val="20"/>
              </w:rPr>
              <w:t>%</w:t>
            </w:r>
          </w:p>
        </w:tc>
        <w:tc>
          <w:tcPr>
            <w:tcW w:w="866" w:type="dxa"/>
            <w:tcBorders>
              <w:top w:val="single" w:sz="6" w:space="0" w:color="000000"/>
              <w:left w:val="single" w:sz="6" w:space="0" w:color="000000"/>
              <w:bottom w:val="single" w:sz="6" w:space="0" w:color="000000"/>
              <w:right w:val="nil"/>
            </w:tcBorders>
            <w:hideMark/>
          </w:tcPr>
          <w:p w:rsidR="00F83BB4" w:rsidRPr="00EB1E05" w:rsidRDefault="00F83BB4" w:rsidP="00B5682E">
            <w:pPr>
              <w:spacing w:before="9" w:after="0" w:line="240" w:lineRule="auto"/>
              <w:ind w:left="168"/>
              <w:jc w:val="left"/>
              <w:rPr>
                <w:rFonts w:eastAsia="Times New Roman"/>
                <w:sz w:val="20"/>
                <w:szCs w:val="20"/>
              </w:rPr>
            </w:pPr>
            <w:r w:rsidRPr="00EB1E05">
              <w:rPr>
                <w:rFonts w:eastAsia="Times New Roman"/>
                <w:spacing w:val="1"/>
                <w:sz w:val="20"/>
                <w:szCs w:val="20"/>
              </w:rPr>
              <w:t>0</w:t>
            </w:r>
            <w:r w:rsidRPr="00EB1E05">
              <w:rPr>
                <w:rFonts w:eastAsia="Times New Roman"/>
                <w:spacing w:val="-1"/>
                <w:sz w:val="20"/>
                <w:szCs w:val="20"/>
              </w:rPr>
              <w:t>.</w:t>
            </w:r>
            <w:r w:rsidRPr="00EB1E05">
              <w:rPr>
                <w:rFonts w:eastAsia="Times New Roman"/>
                <w:spacing w:val="1"/>
                <w:sz w:val="20"/>
                <w:szCs w:val="20"/>
              </w:rPr>
              <w:t>0</w:t>
            </w:r>
            <w:r w:rsidRPr="00EB1E05">
              <w:rPr>
                <w:rFonts w:eastAsia="Times New Roman"/>
                <w:spacing w:val="-1"/>
                <w:sz w:val="20"/>
                <w:szCs w:val="20"/>
              </w:rPr>
              <w:t>4</w:t>
            </w:r>
            <w:r w:rsidRPr="00EB1E05">
              <w:rPr>
                <w:rFonts w:eastAsia="Times New Roman"/>
                <w:sz w:val="20"/>
                <w:szCs w:val="20"/>
              </w:rPr>
              <w:t>%</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EB1E05" w:rsidRDefault="00F83BB4" w:rsidP="00B5682E">
            <w:pPr>
              <w:spacing w:before="9" w:after="0" w:line="240" w:lineRule="auto"/>
              <w:ind w:left="169"/>
              <w:jc w:val="left"/>
              <w:rPr>
                <w:rFonts w:eastAsia="Times New Roman"/>
                <w:sz w:val="20"/>
                <w:szCs w:val="20"/>
              </w:rPr>
            </w:pPr>
            <w:r w:rsidRPr="00EB1E05">
              <w:rPr>
                <w:rFonts w:eastAsia="Times New Roman"/>
                <w:spacing w:val="1"/>
                <w:sz w:val="20"/>
                <w:szCs w:val="20"/>
              </w:rPr>
              <w:t>0</w:t>
            </w:r>
            <w:r w:rsidRPr="00EB1E05">
              <w:rPr>
                <w:rFonts w:eastAsia="Times New Roman"/>
                <w:spacing w:val="-1"/>
                <w:sz w:val="20"/>
                <w:szCs w:val="20"/>
              </w:rPr>
              <w:t>.</w:t>
            </w:r>
            <w:r w:rsidRPr="00EB1E05">
              <w:rPr>
                <w:rFonts w:eastAsia="Times New Roman"/>
                <w:spacing w:val="1"/>
                <w:sz w:val="20"/>
                <w:szCs w:val="20"/>
              </w:rPr>
              <w:t>0</w:t>
            </w:r>
            <w:r w:rsidRPr="00EB1E05">
              <w:rPr>
                <w:rFonts w:eastAsia="Times New Roman"/>
                <w:spacing w:val="-1"/>
                <w:sz w:val="20"/>
                <w:szCs w:val="20"/>
              </w:rPr>
              <w:t>4</w:t>
            </w:r>
            <w:r w:rsidRPr="00EB1E05">
              <w:rPr>
                <w:rFonts w:eastAsia="Times New Roman"/>
                <w:sz w:val="20"/>
                <w:szCs w:val="20"/>
              </w:rPr>
              <w:t>%</w:t>
            </w:r>
          </w:p>
        </w:tc>
      </w:tr>
      <w:tr w:rsidR="00F83BB4" w:rsidRPr="007F3756" w:rsidTr="00B5682E">
        <w:trPr>
          <w:trHeight w:hRule="exact" w:val="265"/>
        </w:trPr>
        <w:tc>
          <w:tcPr>
            <w:tcW w:w="2626" w:type="dxa"/>
            <w:vMerge w:val="restart"/>
            <w:tcBorders>
              <w:top w:val="single" w:sz="6" w:space="0" w:color="000000"/>
              <w:left w:val="single" w:sz="6" w:space="0" w:color="000000"/>
              <w:bottom w:val="single" w:sz="6" w:space="0" w:color="000000"/>
              <w:right w:val="nil"/>
            </w:tcBorders>
            <w:hideMark/>
          </w:tcPr>
          <w:p w:rsidR="00F83BB4" w:rsidRPr="007F3756" w:rsidRDefault="00F83BB4" w:rsidP="00EB1E05">
            <w:pPr>
              <w:spacing w:before="26" w:after="0" w:line="240" w:lineRule="auto"/>
              <w:ind w:left="102"/>
              <w:jc w:val="left"/>
              <w:rPr>
                <w:rFonts w:eastAsia="Times New Roman"/>
                <w:sz w:val="20"/>
                <w:szCs w:val="20"/>
              </w:rPr>
            </w:pPr>
            <w:r w:rsidRPr="007F3756">
              <w:rPr>
                <w:rFonts w:eastAsia="Times New Roman"/>
                <w:sz w:val="20"/>
                <w:szCs w:val="20"/>
              </w:rPr>
              <w:t>К</w:t>
            </w:r>
            <w:r w:rsidRPr="007F3756">
              <w:rPr>
                <w:rFonts w:eastAsia="Times New Roman"/>
                <w:spacing w:val="1"/>
                <w:sz w:val="20"/>
                <w:szCs w:val="20"/>
              </w:rPr>
              <w:t>р</w:t>
            </w:r>
            <w:r w:rsidRPr="007F3756">
              <w:rPr>
                <w:rFonts w:eastAsia="Times New Roman"/>
                <w:sz w:val="20"/>
                <w:szCs w:val="20"/>
              </w:rPr>
              <w:t>ышная ко</w:t>
            </w:r>
            <w:r w:rsidRPr="007F3756">
              <w:rPr>
                <w:rFonts w:eastAsia="Times New Roman"/>
                <w:spacing w:val="-1"/>
                <w:sz w:val="20"/>
                <w:szCs w:val="20"/>
              </w:rPr>
              <w:t>т</w:t>
            </w:r>
            <w:r w:rsidRPr="007F3756">
              <w:rPr>
                <w:rFonts w:eastAsia="Times New Roman"/>
                <w:sz w:val="20"/>
                <w:szCs w:val="20"/>
              </w:rPr>
              <w:t>ельная</w:t>
            </w:r>
            <w:r w:rsidRPr="007F3756">
              <w:rPr>
                <w:rFonts w:eastAsia="Times New Roman"/>
                <w:spacing w:val="1"/>
                <w:sz w:val="20"/>
                <w:szCs w:val="20"/>
              </w:rPr>
              <w:t xml:space="preserve"> </w:t>
            </w:r>
            <w:r w:rsidRPr="007F3756">
              <w:rPr>
                <w:rFonts w:eastAsia="Times New Roman"/>
                <w:sz w:val="20"/>
                <w:szCs w:val="20"/>
              </w:rPr>
              <w:t>по</w:t>
            </w:r>
            <w:r w:rsidRPr="007F3756">
              <w:rPr>
                <w:rFonts w:eastAsia="Times New Roman"/>
                <w:spacing w:val="1"/>
                <w:sz w:val="20"/>
                <w:szCs w:val="20"/>
              </w:rPr>
              <w:t xml:space="preserve"> </w:t>
            </w:r>
            <w:r w:rsidRPr="007F3756">
              <w:rPr>
                <w:rFonts w:eastAsia="Times New Roman"/>
                <w:spacing w:val="-1"/>
                <w:sz w:val="20"/>
                <w:szCs w:val="20"/>
              </w:rPr>
              <w:t>у</w:t>
            </w:r>
            <w:r w:rsidRPr="007F3756">
              <w:rPr>
                <w:rFonts w:eastAsia="Times New Roman"/>
                <w:sz w:val="20"/>
                <w:szCs w:val="20"/>
              </w:rPr>
              <w:t>л.</w:t>
            </w:r>
            <w:r w:rsidR="00EB1E05">
              <w:rPr>
                <w:rFonts w:eastAsia="Times New Roman"/>
                <w:sz w:val="20"/>
                <w:szCs w:val="20"/>
              </w:rPr>
              <w:t xml:space="preserve"> </w:t>
            </w:r>
            <w:r w:rsidRPr="007F3756">
              <w:rPr>
                <w:rFonts w:eastAsia="Times New Roman"/>
                <w:sz w:val="20"/>
                <w:szCs w:val="20"/>
              </w:rPr>
              <w:t>Ленина,</w:t>
            </w:r>
            <w:r w:rsidRPr="007F3756">
              <w:rPr>
                <w:rFonts w:eastAsia="Times New Roman"/>
                <w:spacing w:val="1"/>
                <w:sz w:val="20"/>
                <w:szCs w:val="20"/>
              </w:rPr>
              <w:t xml:space="preserve"> </w:t>
            </w:r>
            <w:r w:rsidRPr="007F3756">
              <w:rPr>
                <w:rFonts w:eastAsia="Times New Roman"/>
                <w:sz w:val="20"/>
                <w:szCs w:val="20"/>
              </w:rPr>
              <w:t>91</w:t>
            </w: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5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5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52"/>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5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5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25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8" w:after="0" w:line="240" w:lineRule="auto"/>
              <w:ind w:left="25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8" w:after="0" w:line="240" w:lineRule="auto"/>
              <w:ind w:left="25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00</w:t>
            </w:r>
          </w:p>
        </w:tc>
      </w:tr>
      <w:tr w:rsidR="00F83BB4" w:rsidRPr="007F3756" w:rsidTr="00B5682E">
        <w:trPr>
          <w:trHeight w:hRule="exact" w:val="264"/>
        </w:trPr>
        <w:tc>
          <w:tcPr>
            <w:tcW w:w="963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865"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1</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1</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w:t>
            </w:r>
          </w:p>
        </w:tc>
        <w:tc>
          <w:tcPr>
            <w:tcW w:w="86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1</w:t>
            </w:r>
            <w:r w:rsidRPr="007F3756">
              <w:rPr>
                <w:rFonts w:eastAsia="Times New Roman"/>
                <w:sz w:val="20"/>
                <w:szCs w:val="20"/>
                <w:lang w:val="en-US"/>
              </w:rPr>
              <w:t>%</w:t>
            </w:r>
          </w:p>
        </w:tc>
        <w:tc>
          <w:tcPr>
            <w:tcW w:w="866" w:type="dxa"/>
            <w:tcBorders>
              <w:top w:val="single" w:sz="6" w:space="0" w:color="000000"/>
              <w:left w:val="single" w:sz="6" w:space="0" w:color="000000"/>
              <w:bottom w:val="single" w:sz="6" w:space="0" w:color="000000"/>
              <w:right w:val="nil"/>
            </w:tcBorders>
            <w:hideMark/>
          </w:tcPr>
          <w:p w:rsidR="00F83BB4" w:rsidRPr="007F3756" w:rsidRDefault="00F83BB4" w:rsidP="00B5682E">
            <w:pPr>
              <w:spacing w:before="8" w:after="0" w:line="240" w:lineRule="auto"/>
              <w:ind w:left="168"/>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w:t>
            </w:r>
          </w:p>
        </w:tc>
        <w:tc>
          <w:tcPr>
            <w:tcW w:w="944"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8" w:after="0" w:line="240" w:lineRule="auto"/>
              <w:ind w:left="169"/>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w:t>
            </w:r>
          </w:p>
        </w:tc>
      </w:tr>
      <w:tr w:rsidR="00F83BB4" w:rsidRPr="007F3756" w:rsidTr="00B5682E">
        <w:trPr>
          <w:trHeight w:hRule="exact" w:val="265"/>
        </w:trPr>
        <w:tc>
          <w:tcPr>
            <w:tcW w:w="2626" w:type="dxa"/>
            <w:vMerge w:val="restart"/>
            <w:tcBorders>
              <w:top w:val="single" w:sz="6" w:space="0" w:color="000000"/>
              <w:left w:val="single" w:sz="6" w:space="0" w:color="000000"/>
              <w:bottom w:val="single" w:sz="6" w:space="0" w:color="000000"/>
              <w:right w:val="nil"/>
            </w:tcBorders>
            <w:shd w:val="clear" w:color="auto" w:fill="BDD6EE" w:themeFill="accent1" w:themeFillTint="66"/>
            <w:hideMark/>
          </w:tcPr>
          <w:p w:rsidR="00F83BB4" w:rsidRPr="007F3756" w:rsidRDefault="00F83BB4" w:rsidP="00EB1E05">
            <w:pPr>
              <w:spacing w:before="29" w:after="0" w:line="240" w:lineRule="auto"/>
              <w:ind w:left="102"/>
              <w:jc w:val="left"/>
              <w:rPr>
                <w:rFonts w:eastAsia="Times New Roman"/>
                <w:sz w:val="20"/>
                <w:szCs w:val="20"/>
              </w:rPr>
            </w:pPr>
            <w:r w:rsidRPr="007F3756">
              <w:rPr>
                <w:rFonts w:eastAsia="Times New Roman"/>
                <w:b/>
                <w:sz w:val="20"/>
                <w:szCs w:val="20"/>
              </w:rPr>
              <w:t>И</w:t>
            </w:r>
            <w:r w:rsidRPr="007F3756">
              <w:rPr>
                <w:rFonts w:eastAsia="Times New Roman"/>
                <w:b/>
                <w:spacing w:val="-1"/>
                <w:sz w:val="20"/>
                <w:szCs w:val="20"/>
              </w:rPr>
              <w:t>т</w:t>
            </w:r>
            <w:r w:rsidRPr="007F3756">
              <w:rPr>
                <w:rFonts w:eastAsia="Times New Roman"/>
                <w:b/>
                <w:sz w:val="20"/>
                <w:szCs w:val="20"/>
              </w:rPr>
              <w:t>ого</w:t>
            </w:r>
            <w:r w:rsidRPr="007F3756">
              <w:rPr>
                <w:rFonts w:eastAsia="Times New Roman"/>
                <w:b/>
                <w:spacing w:val="1"/>
                <w:sz w:val="20"/>
                <w:szCs w:val="20"/>
              </w:rPr>
              <w:t xml:space="preserve"> </w:t>
            </w:r>
            <w:r w:rsidRPr="007F3756">
              <w:rPr>
                <w:rFonts w:eastAsia="Times New Roman"/>
                <w:b/>
                <w:spacing w:val="-1"/>
                <w:sz w:val="20"/>
                <w:szCs w:val="20"/>
              </w:rPr>
              <w:t>п</w:t>
            </w:r>
            <w:r w:rsidRPr="007F3756">
              <w:rPr>
                <w:rFonts w:eastAsia="Times New Roman"/>
                <w:b/>
                <w:sz w:val="20"/>
                <w:szCs w:val="20"/>
              </w:rPr>
              <w:t>о</w:t>
            </w:r>
            <w:r w:rsidRPr="007F3756">
              <w:rPr>
                <w:rFonts w:eastAsia="Times New Roman"/>
                <w:b/>
                <w:spacing w:val="1"/>
                <w:sz w:val="20"/>
                <w:szCs w:val="20"/>
              </w:rPr>
              <w:t xml:space="preserve"> </w:t>
            </w:r>
            <w:r w:rsidRPr="007F3756">
              <w:rPr>
                <w:rFonts w:eastAsia="Times New Roman"/>
                <w:b/>
                <w:spacing w:val="-1"/>
                <w:sz w:val="20"/>
                <w:szCs w:val="20"/>
              </w:rPr>
              <w:t>к</w:t>
            </w:r>
            <w:r w:rsidRPr="007F3756">
              <w:rPr>
                <w:rFonts w:eastAsia="Times New Roman"/>
                <w:b/>
                <w:spacing w:val="1"/>
                <w:sz w:val="20"/>
                <w:szCs w:val="20"/>
              </w:rPr>
              <w:t>о</w:t>
            </w:r>
            <w:r w:rsidRPr="007F3756">
              <w:rPr>
                <w:rFonts w:eastAsia="Times New Roman"/>
                <w:b/>
                <w:spacing w:val="-1"/>
                <w:sz w:val="20"/>
                <w:szCs w:val="20"/>
              </w:rPr>
              <w:t>т</w:t>
            </w:r>
            <w:r w:rsidRPr="007F3756">
              <w:rPr>
                <w:rFonts w:eastAsia="Times New Roman"/>
                <w:b/>
                <w:sz w:val="20"/>
                <w:szCs w:val="20"/>
              </w:rPr>
              <w:t>ел</w:t>
            </w:r>
            <w:r w:rsidRPr="007F3756">
              <w:rPr>
                <w:rFonts w:eastAsia="Times New Roman"/>
                <w:b/>
                <w:spacing w:val="1"/>
                <w:sz w:val="20"/>
                <w:szCs w:val="20"/>
              </w:rPr>
              <w:t>ь</w:t>
            </w:r>
            <w:r w:rsidRPr="007F3756">
              <w:rPr>
                <w:rFonts w:eastAsia="Times New Roman"/>
                <w:b/>
                <w:sz w:val="20"/>
                <w:szCs w:val="20"/>
              </w:rPr>
              <w:t>н</w:t>
            </w:r>
            <w:r w:rsidRPr="007F3756">
              <w:rPr>
                <w:rFonts w:eastAsia="Times New Roman"/>
                <w:b/>
                <w:spacing w:val="-2"/>
                <w:sz w:val="20"/>
                <w:szCs w:val="20"/>
              </w:rPr>
              <w:t>ы</w:t>
            </w:r>
            <w:r w:rsidRPr="007F3756">
              <w:rPr>
                <w:rFonts w:eastAsia="Times New Roman"/>
                <w:b/>
                <w:sz w:val="20"/>
                <w:szCs w:val="20"/>
              </w:rPr>
              <w:t>м АО</w:t>
            </w:r>
            <w:r w:rsidR="00EB1E05">
              <w:rPr>
                <w:rFonts w:eastAsia="Times New Roman"/>
                <w:b/>
                <w:sz w:val="20"/>
                <w:szCs w:val="20"/>
              </w:rPr>
              <w:t xml:space="preserve"> «</w:t>
            </w:r>
            <w:r w:rsidRPr="007F3756">
              <w:rPr>
                <w:rFonts w:eastAsia="Times New Roman"/>
                <w:b/>
                <w:sz w:val="20"/>
                <w:szCs w:val="20"/>
              </w:rPr>
              <w:t>Урайтепло</w:t>
            </w:r>
            <w:r w:rsidRPr="007F3756">
              <w:rPr>
                <w:rFonts w:eastAsia="Times New Roman"/>
                <w:b/>
                <w:spacing w:val="-1"/>
                <w:sz w:val="20"/>
                <w:szCs w:val="20"/>
              </w:rPr>
              <w:t>э</w:t>
            </w:r>
            <w:r w:rsidRPr="007F3756">
              <w:rPr>
                <w:rFonts w:eastAsia="Times New Roman"/>
                <w:b/>
                <w:sz w:val="20"/>
                <w:szCs w:val="20"/>
              </w:rPr>
              <w:t>нерги</w:t>
            </w:r>
            <w:r w:rsidRPr="007F3756">
              <w:rPr>
                <w:rFonts w:eastAsia="Times New Roman"/>
                <w:b/>
                <w:spacing w:val="-1"/>
                <w:sz w:val="20"/>
                <w:szCs w:val="20"/>
              </w:rPr>
              <w:t>я</w:t>
            </w:r>
            <w:r w:rsidR="00EB1E05">
              <w:rPr>
                <w:rFonts w:eastAsia="Times New Roman"/>
                <w:b/>
                <w:spacing w:val="-1"/>
                <w:sz w:val="20"/>
                <w:szCs w:val="20"/>
              </w:rPr>
              <w:t>»</w:t>
            </w:r>
          </w:p>
        </w:tc>
        <w:tc>
          <w:tcPr>
            <w:tcW w:w="865"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F83BB4" w:rsidRPr="007F3756" w:rsidRDefault="00F83BB4" w:rsidP="00B5682E">
            <w:pPr>
              <w:spacing w:before="11" w:after="0" w:line="240" w:lineRule="auto"/>
              <w:ind w:left="101"/>
              <w:jc w:val="left"/>
              <w:rPr>
                <w:rFonts w:eastAsia="Times New Roman"/>
                <w:sz w:val="20"/>
                <w:szCs w:val="20"/>
                <w:lang w:val="en-US"/>
              </w:rPr>
            </w:pPr>
            <w:r w:rsidRPr="007F3756">
              <w:rPr>
                <w:rFonts w:eastAsia="Times New Roman"/>
                <w:b/>
                <w:spacing w:val="1"/>
                <w:sz w:val="20"/>
                <w:szCs w:val="20"/>
                <w:lang w:val="en-US"/>
              </w:rPr>
              <w:t>8</w:t>
            </w:r>
            <w:r w:rsidRPr="007F3756">
              <w:rPr>
                <w:rFonts w:eastAsia="Times New Roman"/>
                <w:b/>
                <w:spacing w:val="-1"/>
                <w:sz w:val="20"/>
                <w:szCs w:val="20"/>
                <w:lang w:val="en-US"/>
              </w:rPr>
              <w:t>46</w:t>
            </w:r>
            <w:r w:rsidRPr="007F3756">
              <w:rPr>
                <w:rFonts w:eastAsia="Times New Roman"/>
                <w:b/>
                <w:spacing w:val="1"/>
                <w:sz w:val="20"/>
                <w:szCs w:val="20"/>
                <w:lang w:val="en-US"/>
              </w:rPr>
              <w:t>5</w:t>
            </w:r>
            <w:r w:rsidRPr="007F3756">
              <w:rPr>
                <w:rFonts w:eastAsia="Times New Roman"/>
                <w:b/>
                <w:spacing w:val="-1"/>
                <w:sz w:val="20"/>
                <w:szCs w:val="20"/>
                <w:lang w:val="en-US"/>
              </w:rPr>
              <w:t>.</w:t>
            </w:r>
            <w:r w:rsidRPr="007F3756">
              <w:rPr>
                <w:rFonts w:eastAsia="Times New Roman"/>
                <w:b/>
                <w:spacing w:val="1"/>
                <w:sz w:val="20"/>
                <w:szCs w:val="20"/>
                <w:lang w:val="en-US"/>
              </w:rPr>
              <w:t>0</w:t>
            </w:r>
            <w:r w:rsidRPr="007F3756">
              <w:rPr>
                <w:rFonts w:eastAsia="Times New Roman"/>
                <w:b/>
                <w:sz w:val="20"/>
                <w:szCs w:val="20"/>
                <w:lang w:val="en-US"/>
              </w:rPr>
              <w:t>0</w:t>
            </w:r>
          </w:p>
        </w:tc>
        <w:tc>
          <w:tcPr>
            <w:tcW w:w="867"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F83BB4" w:rsidRPr="007F3756" w:rsidRDefault="00F83BB4" w:rsidP="00B5682E">
            <w:pPr>
              <w:spacing w:before="11" w:after="0" w:line="240" w:lineRule="auto"/>
              <w:ind w:left="102"/>
              <w:jc w:val="left"/>
              <w:rPr>
                <w:rFonts w:eastAsia="Times New Roman"/>
                <w:sz w:val="20"/>
                <w:szCs w:val="20"/>
                <w:lang w:val="en-US"/>
              </w:rPr>
            </w:pPr>
            <w:r w:rsidRPr="007F3756">
              <w:rPr>
                <w:rFonts w:eastAsia="Times New Roman"/>
                <w:b/>
                <w:spacing w:val="1"/>
                <w:sz w:val="20"/>
                <w:szCs w:val="20"/>
                <w:lang w:val="en-US"/>
              </w:rPr>
              <w:t>7</w:t>
            </w:r>
            <w:r w:rsidRPr="007F3756">
              <w:rPr>
                <w:rFonts w:eastAsia="Times New Roman"/>
                <w:b/>
                <w:spacing w:val="-1"/>
                <w:sz w:val="20"/>
                <w:szCs w:val="20"/>
                <w:lang w:val="en-US"/>
              </w:rPr>
              <w:t>25</w:t>
            </w:r>
            <w:r w:rsidRPr="007F3756">
              <w:rPr>
                <w:rFonts w:eastAsia="Times New Roman"/>
                <w:b/>
                <w:spacing w:val="1"/>
                <w:sz w:val="20"/>
                <w:szCs w:val="20"/>
                <w:lang w:val="en-US"/>
              </w:rPr>
              <w:t>8</w:t>
            </w:r>
            <w:r w:rsidRPr="007F3756">
              <w:rPr>
                <w:rFonts w:eastAsia="Times New Roman"/>
                <w:b/>
                <w:spacing w:val="-1"/>
                <w:sz w:val="20"/>
                <w:szCs w:val="20"/>
                <w:lang w:val="en-US"/>
              </w:rPr>
              <w:t>.</w:t>
            </w:r>
            <w:r w:rsidRPr="007F3756">
              <w:rPr>
                <w:rFonts w:eastAsia="Times New Roman"/>
                <w:b/>
                <w:spacing w:val="1"/>
                <w:sz w:val="20"/>
                <w:szCs w:val="20"/>
                <w:lang w:val="en-US"/>
              </w:rPr>
              <w:t>7</w:t>
            </w:r>
            <w:r w:rsidRPr="007F3756">
              <w:rPr>
                <w:rFonts w:eastAsia="Times New Roman"/>
                <w:b/>
                <w:sz w:val="20"/>
                <w:szCs w:val="20"/>
                <w:lang w:val="en-US"/>
              </w:rPr>
              <w:t>4</w:t>
            </w:r>
          </w:p>
        </w:tc>
        <w:tc>
          <w:tcPr>
            <w:tcW w:w="86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F83BB4" w:rsidRPr="007F3756" w:rsidRDefault="00F83BB4" w:rsidP="00B5682E">
            <w:pPr>
              <w:spacing w:before="11" w:after="0" w:line="240" w:lineRule="auto"/>
              <w:ind w:left="102"/>
              <w:jc w:val="left"/>
              <w:rPr>
                <w:rFonts w:eastAsia="Times New Roman"/>
                <w:sz w:val="20"/>
                <w:szCs w:val="20"/>
                <w:lang w:val="en-US"/>
              </w:rPr>
            </w:pPr>
            <w:r w:rsidRPr="007F3756">
              <w:rPr>
                <w:rFonts w:eastAsia="Times New Roman"/>
                <w:b/>
                <w:spacing w:val="1"/>
                <w:sz w:val="20"/>
                <w:szCs w:val="20"/>
                <w:lang w:val="en-US"/>
              </w:rPr>
              <w:t>7</w:t>
            </w:r>
            <w:r w:rsidRPr="007F3756">
              <w:rPr>
                <w:rFonts w:eastAsia="Times New Roman"/>
                <w:b/>
                <w:spacing w:val="-1"/>
                <w:sz w:val="20"/>
                <w:szCs w:val="20"/>
                <w:lang w:val="en-US"/>
              </w:rPr>
              <w:t>55</w:t>
            </w:r>
            <w:r w:rsidRPr="007F3756">
              <w:rPr>
                <w:rFonts w:eastAsia="Times New Roman"/>
                <w:b/>
                <w:spacing w:val="1"/>
                <w:sz w:val="20"/>
                <w:szCs w:val="20"/>
                <w:lang w:val="en-US"/>
              </w:rPr>
              <w:t>0</w:t>
            </w:r>
            <w:r w:rsidRPr="007F3756">
              <w:rPr>
                <w:rFonts w:eastAsia="Times New Roman"/>
                <w:b/>
                <w:spacing w:val="-1"/>
                <w:sz w:val="20"/>
                <w:szCs w:val="20"/>
                <w:lang w:val="en-US"/>
              </w:rPr>
              <w:t>.</w:t>
            </w:r>
            <w:r w:rsidRPr="007F3756">
              <w:rPr>
                <w:rFonts w:eastAsia="Times New Roman"/>
                <w:b/>
                <w:spacing w:val="1"/>
                <w:sz w:val="20"/>
                <w:szCs w:val="20"/>
                <w:lang w:val="en-US"/>
              </w:rPr>
              <w:t>0</w:t>
            </w:r>
            <w:r w:rsidRPr="007F3756">
              <w:rPr>
                <w:rFonts w:eastAsia="Times New Roman"/>
                <w:b/>
                <w:sz w:val="20"/>
                <w:szCs w:val="20"/>
                <w:lang w:val="en-US"/>
              </w:rPr>
              <w:t>0</w:t>
            </w:r>
          </w:p>
        </w:tc>
        <w:tc>
          <w:tcPr>
            <w:tcW w:w="86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F83BB4" w:rsidRPr="007F3756" w:rsidRDefault="00F83BB4" w:rsidP="00B5682E">
            <w:pPr>
              <w:spacing w:before="11" w:after="0" w:line="240" w:lineRule="auto"/>
              <w:ind w:left="101"/>
              <w:jc w:val="left"/>
              <w:rPr>
                <w:rFonts w:eastAsia="Times New Roman"/>
                <w:sz w:val="20"/>
                <w:szCs w:val="20"/>
                <w:lang w:val="en-US"/>
              </w:rPr>
            </w:pPr>
            <w:r w:rsidRPr="007F3756">
              <w:rPr>
                <w:rFonts w:eastAsia="Times New Roman"/>
                <w:b/>
                <w:spacing w:val="1"/>
                <w:sz w:val="20"/>
                <w:szCs w:val="20"/>
                <w:lang w:val="en-US"/>
              </w:rPr>
              <w:t>7</w:t>
            </w:r>
            <w:r w:rsidRPr="007F3756">
              <w:rPr>
                <w:rFonts w:eastAsia="Times New Roman"/>
                <w:b/>
                <w:spacing w:val="-1"/>
                <w:sz w:val="20"/>
                <w:szCs w:val="20"/>
                <w:lang w:val="en-US"/>
              </w:rPr>
              <w:t>54</w:t>
            </w:r>
            <w:r w:rsidRPr="007F3756">
              <w:rPr>
                <w:rFonts w:eastAsia="Times New Roman"/>
                <w:b/>
                <w:spacing w:val="1"/>
                <w:sz w:val="20"/>
                <w:szCs w:val="20"/>
                <w:lang w:val="en-US"/>
              </w:rPr>
              <w:t>9</w:t>
            </w:r>
            <w:r w:rsidRPr="007F3756">
              <w:rPr>
                <w:rFonts w:eastAsia="Times New Roman"/>
                <w:b/>
                <w:spacing w:val="-1"/>
                <w:sz w:val="20"/>
                <w:szCs w:val="20"/>
                <w:lang w:val="en-US"/>
              </w:rPr>
              <w:t>.</w:t>
            </w:r>
            <w:r w:rsidRPr="007F3756">
              <w:rPr>
                <w:rFonts w:eastAsia="Times New Roman"/>
                <w:b/>
                <w:spacing w:val="1"/>
                <w:sz w:val="20"/>
                <w:szCs w:val="20"/>
                <w:lang w:val="en-US"/>
              </w:rPr>
              <w:t>9</w:t>
            </w:r>
            <w:r w:rsidRPr="007F3756">
              <w:rPr>
                <w:rFonts w:eastAsia="Times New Roman"/>
                <w:b/>
                <w:sz w:val="20"/>
                <w:szCs w:val="20"/>
                <w:lang w:val="en-US"/>
              </w:rPr>
              <w:t>8</w:t>
            </w:r>
          </w:p>
        </w:tc>
        <w:tc>
          <w:tcPr>
            <w:tcW w:w="86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F83BB4" w:rsidRPr="007F3756" w:rsidRDefault="00F83BB4" w:rsidP="00B5682E">
            <w:pPr>
              <w:spacing w:before="11" w:after="0" w:line="240" w:lineRule="auto"/>
              <w:ind w:left="102"/>
              <w:jc w:val="left"/>
              <w:rPr>
                <w:rFonts w:eastAsia="Times New Roman"/>
                <w:sz w:val="20"/>
                <w:szCs w:val="20"/>
                <w:lang w:val="en-US"/>
              </w:rPr>
            </w:pPr>
            <w:r w:rsidRPr="007F3756">
              <w:rPr>
                <w:rFonts w:eastAsia="Times New Roman"/>
                <w:b/>
                <w:spacing w:val="1"/>
                <w:sz w:val="20"/>
                <w:szCs w:val="20"/>
                <w:lang w:val="en-US"/>
              </w:rPr>
              <w:t>7</w:t>
            </w:r>
            <w:r w:rsidRPr="007F3756">
              <w:rPr>
                <w:rFonts w:eastAsia="Times New Roman"/>
                <w:b/>
                <w:spacing w:val="-1"/>
                <w:sz w:val="20"/>
                <w:szCs w:val="20"/>
                <w:lang w:val="en-US"/>
              </w:rPr>
              <w:t>19</w:t>
            </w:r>
            <w:r w:rsidRPr="007F3756">
              <w:rPr>
                <w:rFonts w:eastAsia="Times New Roman"/>
                <w:b/>
                <w:spacing w:val="1"/>
                <w:sz w:val="20"/>
                <w:szCs w:val="20"/>
                <w:lang w:val="en-US"/>
              </w:rPr>
              <w:t>0</w:t>
            </w:r>
            <w:r w:rsidRPr="007F3756">
              <w:rPr>
                <w:rFonts w:eastAsia="Times New Roman"/>
                <w:b/>
                <w:spacing w:val="-1"/>
                <w:sz w:val="20"/>
                <w:szCs w:val="20"/>
                <w:lang w:val="en-US"/>
              </w:rPr>
              <w:t>.</w:t>
            </w:r>
            <w:r w:rsidRPr="007F3756">
              <w:rPr>
                <w:rFonts w:eastAsia="Times New Roman"/>
                <w:b/>
                <w:spacing w:val="1"/>
                <w:sz w:val="20"/>
                <w:szCs w:val="20"/>
                <w:lang w:val="en-US"/>
              </w:rPr>
              <w:t>0</w:t>
            </w:r>
            <w:r w:rsidRPr="007F3756">
              <w:rPr>
                <w:rFonts w:eastAsia="Times New Roman"/>
                <w:b/>
                <w:sz w:val="20"/>
                <w:szCs w:val="20"/>
                <w:lang w:val="en-US"/>
              </w:rPr>
              <w:t>0</w:t>
            </w:r>
          </w:p>
        </w:tc>
        <w:tc>
          <w:tcPr>
            <w:tcW w:w="867"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F83BB4" w:rsidRPr="007F3756" w:rsidRDefault="00F83BB4" w:rsidP="00B5682E">
            <w:pPr>
              <w:spacing w:before="11" w:after="0" w:line="240" w:lineRule="auto"/>
              <w:ind w:left="102"/>
              <w:jc w:val="left"/>
              <w:rPr>
                <w:rFonts w:eastAsia="Times New Roman"/>
                <w:sz w:val="20"/>
                <w:szCs w:val="20"/>
                <w:lang w:val="en-US"/>
              </w:rPr>
            </w:pPr>
            <w:r w:rsidRPr="007F3756">
              <w:rPr>
                <w:rFonts w:eastAsia="Times New Roman"/>
                <w:b/>
                <w:spacing w:val="1"/>
                <w:sz w:val="20"/>
                <w:szCs w:val="20"/>
                <w:lang w:val="en-US"/>
              </w:rPr>
              <w:t>7</w:t>
            </w:r>
            <w:r w:rsidRPr="007F3756">
              <w:rPr>
                <w:rFonts w:eastAsia="Times New Roman"/>
                <w:b/>
                <w:spacing w:val="-1"/>
                <w:sz w:val="20"/>
                <w:szCs w:val="20"/>
                <w:lang w:val="en-US"/>
              </w:rPr>
              <w:t>19</w:t>
            </w:r>
            <w:r w:rsidRPr="007F3756">
              <w:rPr>
                <w:rFonts w:eastAsia="Times New Roman"/>
                <w:b/>
                <w:spacing w:val="1"/>
                <w:sz w:val="20"/>
                <w:szCs w:val="20"/>
                <w:lang w:val="en-US"/>
              </w:rPr>
              <w:t>0</w:t>
            </w:r>
            <w:r w:rsidRPr="007F3756">
              <w:rPr>
                <w:rFonts w:eastAsia="Times New Roman"/>
                <w:b/>
                <w:spacing w:val="-1"/>
                <w:sz w:val="20"/>
                <w:szCs w:val="20"/>
                <w:lang w:val="en-US"/>
              </w:rPr>
              <w:t>.</w:t>
            </w:r>
            <w:r w:rsidRPr="007F3756">
              <w:rPr>
                <w:rFonts w:eastAsia="Times New Roman"/>
                <w:b/>
                <w:spacing w:val="1"/>
                <w:sz w:val="20"/>
                <w:szCs w:val="20"/>
                <w:lang w:val="en-US"/>
              </w:rPr>
              <w:t>0</w:t>
            </w:r>
            <w:r w:rsidRPr="007F3756">
              <w:rPr>
                <w:rFonts w:eastAsia="Times New Roman"/>
                <w:b/>
                <w:sz w:val="20"/>
                <w:szCs w:val="20"/>
                <w:lang w:val="en-US"/>
              </w:rPr>
              <w:t>0</w:t>
            </w:r>
          </w:p>
        </w:tc>
        <w:tc>
          <w:tcPr>
            <w:tcW w:w="866" w:type="dxa"/>
            <w:tcBorders>
              <w:top w:val="single" w:sz="6" w:space="0" w:color="000000"/>
              <w:left w:val="single" w:sz="6" w:space="0" w:color="000000"/>
              <w:bottom w:val="single" w:sz="6" w:space="0" w:color="000000"/>
              <w:right w:val="nil"/>
            </w:tcBorders>
            <w:shd w:val="clear" w:color="auto" w:fill="BDD6EE" w:themeFill="accent1" w:themeFillTint="66"/>
            <w:hideMark/>
          </w:tcPr>
          <w:p w:rsidR="00F83BB4" w:rsidRPr="007F3756" w:rsidRDefault="00F83BB4" w:rsidP="00B5682E">
            <w:pPr>
              <w:spacing w:before="11" w:after="0" w:line="240" w:lineRule="auto"/>
              <w:ind w:left="101"/>
              <w:jc w:val="left"/>
              <w:rPr>
                <w:rFonts w:eastAsia="Times New Roman"/>
                <w:sz w:val="20"/>
                <w:szCs w:val="20"/>
                <w:lang w:val="en-US"/>
              </w:rPr>
            </w:pPr>
            <w:r w:rsidRPr="007F3756">
              <w:rPr>
                <w:rFonts w:eastAsia="Times New Roman"/>
                <w:b/>
                <w:spacing w:val="1"/>
                <w:sz w:val="20"/>
                <w:szCs w:val="20"/>
                <w:lang w:val="en-US"/>
              </w:rPr>
              <w:t>7</w:t>
            </w:r>
            <w:r w:rsidRPr="007F3756">
              <w:rPr>
                <w:rFonts w:eastAsia="Times New Roman"/>
                <w:b/>
                <w:spacing w:val="-1"/>
                <w:sz w:val="20"/>
                <w:szCs w:val="20"/>
                <w:lang w:val="en-US"/>
              </w:rPr>
              <w:t>17</w:t>
            </w:r>
            <w:r w:rsidRPr="007F3756">
              <w:rPr>
                <w:rFonts w:eastAsia="Times New Roman"/>
                <w:b/>
                <w:spacing w:val="1"/>
                <w:sz w:val="20"/>
                <w:szCs w:val="20"/>
                <w:lang w:val="en-US"/>
              </w:rPr>
              <w:t>0</w:t>
            </w:r>
            <w:r w:rsidRPr="007F3756">
              <w:rPr>
                <w:rFonts w:eastAsia="Times New Roman"/>
                <w:b/>
                <w:spacing w:val="-1"/>
                <w:sz w:val="20"/>
                <w:szCs w:val="20"/>
                <w:lang w:val="en-US"/>
              </w:rPr>
              <w:t>.</w:t>
            </w:r>
            <w:r w:rsidRPr="007F3756">
              <w:rPr>
                <w:rFonts w:eastAsia="Times New Roman"/>
                <w:b/>
                <w:spacing w:val="1"/>
                <w:sz w:val="20"/>
                <w:szCs w:val="20"/>
                <w:lang w:val="en-US"/>
              </w:rPr>
              <w:t>0</w:t>
            </w:r>
            <w:r w:rsidRPr="007F3756">
              <w:rPr>
                <w:rFonts w:eastAsia="Times New Roman"/>
                <w:b/>
                <w:sz w:val="20"/>
                <w:szCs w:val="20"/>
                <w:lang w:val="en-US"/>
              </w:rPr>
              <w:t>0</w:t>
            </w:r>
          </w:p>
        </w:tc>
        <w:tc>
          <w:tcPr>
            <w:tcW w:w="944" w:type="dxa"/>
            <w:tcBorders>
              <w:top w:val="single" w:sz="6" w:space="0" w:color="000000"/>
              <w:left w:val="single" w:sz="6" w:space="0" w:color="000000"/>
              <w:bottom w:val="single" w:sz="6" w:space="0" w:color="000000"/>
              <w:right w:val="single" w:sz="4" w:space="0" w:color="auto"/>
            </w:tcBorders>
            <w:shd w:val="clear" w:color="auto" w:fill="BDD6EE" w:themeFill="accent1" w:themeFillTint="66"/>
            <w:hideMark/>
          </w:tcPr>
          <w:p w:rsidR="00F83BB4" w:rsidRPr="007F3756" w:rsidRDefault="00F83BB4" w:rsidP="00B5682E">
            <w:pPr>
              <w:spacing w:before="11" w:after="0" w:line="240" w:lineRule="auto"/>
              <w:ind w:left="102"/>
              <w:jc w:val="left"/>
              <w:rPr>
                <w:rFonts w:eastAsia="Times New Roman"/>
                <w:sz w:val="20"/>
                <w:szCs w:val="20"/>
                <w:lang w:val="en-US"/>
              </w:rPr>
            </w:pPr>
            <w:r w:rsidRPr="007F3756">
              <w:rPr>
                <w:rFonts w:eastAsia="Times New Roman"/>
                <w:b/>
                <w:spacing w:val="1"/>
                <w:sz w:val="20"/>
                <w:szCs w:val="20"/>
                <w:lang w:val="en-US"/>
              </w:rPr>
              <w:t>7</w:t>
            </w:r>
            <w:r w:rsidRPr="007F3756">
              <w:rPr>
                <w:rFonts w:eastAsia="Times New Roman"/>
                <w:b/>
                <w:spacing w:val="-1"/>
                <w:sz w:val="20"/>
                <w:szCs w:val="20"/>
                <w:lang w:val="en-US"/>
              </w:rPr>
              <w:t>17</w:t>
            </w:r>
            <w:r w:rsidRPr="007F3756">
              <w:rPr>
                <w:rFonts w:eastAsia="Times New Roman"/>
                <w:b/>
                <w:spacing w:val="1"/>
                <w:sz w:val="20"/>
                <w:szCs w:val="20"/>
                <w:lang w:val="en-US"/>
              </w:rPr>
              <w:t>0</w:t>
            </w:r>
            <w:r w:rsidRPr="007F3756">
              <w:rPr>
                <w:rFonts w:eastAsia="Times New Roman"/>
                <w:b/>
                <w:spacing w:val="-1"/>
                <w:sz w:val="20"/>
                <w:szCs w:val="20"/>
                <w:lang w:val="en-US"/>
              </w:rPr>
              <w:t>.</w:t>
            </w:r>
            <w:r w:rsidRPr="007F3756">
              <w:rPr>
                <w:rFonts w:eastAsia="Times New Roman"/>
                <w:b/>
                <w:spacing w:val="1"/>
                <w:sz w:val="20"/>
                <w:szCs w:val="20"/>
                <w:lang w:val="en-US"/>
              </w:rPr>
              <w:t>0</w:t>
            </w:r>
            <w:r w:rsidRPr="007F3756">
              <w:rPr>
                <w:rFonts w:eastAsia="Times New Roman"/>
                <w:b/>
                <w:sz w:val="20"/>
                <w:szCs w:val="20"/>
                <w:lang w:val="en-US"/>
              </w:rPr>
              <w:t>0</w:t>
            </w:r>
          </w:p>
        </w:tc>
      </w:tr>
      <w:tr w:rsidR="00F83BB4" w:rsidRPr="007F3756" w:rsidTr="00B5682E">
        <w:trPr>
          <w:trHeight w:hRule="exact" w:val="265"/>
        </w:trPr>
        <w:tc>
          <w:tcPr>
            <w:tcW w:w="963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865"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F83BB4" w:rsidRPr="007F3756" w:rsidRDefault="00F83BB4" w:rsidP="00B5682E">
            <w:pPr>
              <w:spacing w:before="11" w:after="0" w:line="240" w:lineRule="auto"/>
              <w:ind w:left="151"/>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w:t>
            </w:r>
            <w:r w:rsidRPr="007F3756">
              <w:rPr>
                <w:rFonts w:eastAsia="Times New Roman"/>
                <w:b/>
                <w:spacing w:val="1"/>
                <w:sz w:val="20"/>
                <w:szCs w:val="20"/>
                <w:lang w:val="en-US"/>
              </w:rPr>
              <w:t>39%</w:t>
            </w:r>
          </w:p>
        </w:tc>
        <w:tc>
          <w:tcPr>
            <w:tcW w:w="867"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F83BB4" w:rsidRPr="007F3756" w:rsidRDefault="00F83BB4" w:rsidP="00B5682E">
            <w:pPr>
              <w:spacing w:before="11" w:after="0" w:line="240" w:lineRule="auto"/>
              <w:ind w:left="153"/>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w:t>
            </w:r>
            <w:r w:rsidRPr="007F3756">
              <w:rPr>
                <w:rFonts w:eastAsia="Times New Roman"/>
                <w:b/>
                <w:spacing w:val="1"/>
                <w:sz w:val="20"/>
                <w:szCs w:val="20"/>
                <w:lang w:val="en-US"/>
              </w:rPr>
              <w:t>23%</w:t>
            </w:r>
          </w:p>
        </w:tc>
        <w:tc>
          <w:tcPr>
            <w:tcW w:w="86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F83BB4" w:rsidRPr="007F3756" w:rsidRDefault="00F83BB4" w:rsidP="00B5682E">
            <w:pPr>
              <w:spacing w:before="11" w:after="0" w:line="240" w:lineRule="auto"/>
              <w:ind w:left="153"/>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w:t>
            </w:r>
            <w:r w:rsidRPr="007F3756">
              <w:rPr>
                <w:rFonts w:eastAsia="Times New Roman"/>
                <w:b/>
                <w:spacing w:val="1"/>
                <w:sz w:val="20"/>
                <w:szCs w:val="20"/>
                <w:lang w:val="en-US"/>
              </w:rPr>
              <w:t>17%</w:t>
            </w:r>
          </w:p>
        </w:tc>
        <w:tc>
          <w:tcPr>
            <w:tcW w:w="86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F83BB4" w:rsidRPr="007F3756" w:rsidRDefault="00F83BB4" w:rsidP="00B5682E">
            <w:pPr>
              <w:spacing w:before="11" w:after="0" w:line="240" w:lineRule="auto"/>
              <w:ind w:left="151"/>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w:t>
            </w:r>
            <w:r w:rsidRPr="007F3756">
              <w:rPr>
                <w:rFonts w:eastAsia="Times New Roman"/>
                <w:b/>
                <w:spacing w:val="1"/>
                <w:sz w:val="20"/>
                <w:szCs w:val="20"/>
                <w:lang w:val="en-US"/>
              </w:rPr>
              <w:t>31%</w:t>
            </w:r>
          </w:p>
        </w:tc>
        <w:tc>
          <w:tcPr>
            <w:tcW w:w="86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F83BB4" w:rsidRPr="007F3756" w:rsidRDefault="00F83BB4" w:rsidP="00B5682E">
            <w:pPr>
              <w:spacing w:before="11" w:after="0" w:line="240" w:lineRule="auto"/>
              <w:ind w:left="153"/>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w:t>
            </w:r>
            <w:r w:rsidRPr="007F3756">
              <w:rPr>
                <w:rFonts w:eastAsia="Times New Roman"/>
                <w:b/>
                <w:spacing w:val="1"/>
                <w:sz w:val="20"/>
                <w:szCs w:val="20"/>
                <w:lang w:val="en-US"/>
              </w:rPr>
              <w:t>07%</w:t>
            </w:r>
          </w:p>
        </w:tc>
        <w:tc>
          <w:tcPr>
            <w:tcW w:w="867"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F83BB4" w:rsidRPr="007F3756" w:rsidRDefault="00F83BB4" w:rsidP="00B5682E">
            <w:pPr>
              <w:spacing w:before="11" w:after="0" w:line="240" w:lineRule="auto"/>
              <w:ind w:left="153"/>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w:t>
            </w:r>
            <w:r w:rsidRPr="007F3756">
              <w:rPr>
                <w:rFonts w:eastAsia="Times New Roman"/>
                <w:b/>
                <w:spacing w:val="1"/>
                <w:sz w:val="20"/>
                <w:szCs w:val="20"/>
                <w:lang w:val="en-US"/>
              </w:rPr>
              <w:t>24%</w:t>
            </w:r>
          </w:p>
        </w:tc>
        <w:tc>
          <w:tcPr>
            <w:tcW w:w="866" w:type="dxa"/>
            <w:tcBorders>
              <w:top w:val="single" w:sz="6" w:space="0" w:color="000000"/>
              <w:left w:val="single" w:sz="6" w:space="0" w:color="000000"/>
              <w:bottom w:val="single" w:sz="6" w:space="0" w:color="000000"/>
              <w:right w:val="nil"/>
            </w:tcBorders>
            <w:shd w:val="clear" w:color="auto" w:fill="BDD6EE" w:themeFill="accent1" w:themeFillTint="66"/>
            <w:hideMark/>
          </w:tcPr>
          <w:p w:rsidR="00F83BB4" w:rsidRPr="007F3756" w:rsidRDefault="00F83BB4" w:rsidP="00B5682E">
            <w:pPr>
              <w:spacing w:before="11" w:after="0" w:line="240" w:lineRule="auto"/>
              <w:ind w:left="151"/>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w:t>
            </w:r>
            <w:r w:rsidRPr="007F3756">
              <w:rPr>
                <w:rFonts w:eastAsia="Times New Roman"/>
                <w:b/>
                <w:spacing w:val="1"/>
                <w:sz w:val="20"/>
                <w:szCs w:val="20"/>
                <w:lang w:val="en-US"/>
              </w:rPr>
              <w:t>07%</w:t>
            </w:r>
          </w:p>
        </w:tc>
        <w:tc>
          <w:tcPr>
            <w:tcW w:w="944" w:type="dxa"/>
            <w:tcBorders>
              <w:top w:val="single" w:sz="6" w:space="0" w:color="000000"/>
              <w:left w:val="single" w:sz="6" w:space="0" w:color="000000"/>
              <w:bottom w:val="single" w:sz="6" w:space="0" w:color="000000"/>
              <w:right w:val="single" w:sz="4" w:space="0" w:color="auto"/>
            </w:tcBorders>
            <w:shd w:val="clear" w:color="auto" w:fill="BDD6EE" w:themeFill="accent1" w:themeFillTint="66"/>
            <w:hideMark/>
          </w:tcPr>
          <w:p w:rsidR="00F83BB4" w:rsidRPr="007F3756" w:rsidRDefault="00F83BB4" w:rsidP="00B5682E">
            <w:pPr>
              <w:spacing w:before="11" w:after="0" w:line="240" w:lineRule="auto"/>
              <w:ind w:left="153"/>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w:t>
            </w:r>
            <w:r w:rsidRPr="007F3756">
              <w:rPr>
                <w:rFonts w:eastAsia="Times New Roman"/>
                <w:b/>
                <w:spacing w:val="1"/>
                <w:sz w:val="20"/>
                <w:szCs w:val="20"/>
                <w:lang w:val="en-US"/>
              </w:rPr>
              <w:t>07%</w:t>
            </w:r>
          </w:p>
        </w:tc>
      </w:tr>
    </w:tbl>
    <w:p w:rsidR="00F83BB4" w:rsidRPr="00D9472A" w:rsidRDefault="00F83BB4" w:rsidP="00F83BB4">
      <w:pPr>
        <w:spacing w:after="0" w:line="240" w:lineRule="auto"/>
        <w:rPr>
          <w:rFonts w:eastAsia="Calibri"/>
          <w:szCs w:val="20"/>
        </w:rPr>
      </w:pPr>
      <w:r w:rsidRPr="00D9472A">
        <w:rPr>
          <w:rFonts w:eastAsia="Calibri"/>
          <w:szCs w:val="20"/>
        </w:rPr>
        <w:t>*- согласно схеме теплоснабжения города Урай на период до 2032 года</w:t>
      </w:r>
    </w:p>
    <w:p w:rsidR="00F83BB4" w:rsidRPr="00D9472A" w:rsidRDefault="00F83BB4" w:rsidP="00F83BB4">
      <w:pPr>
        <w:spacing w:line="240" w:lineRule="auto"/>
        <w:rPr>
          <w:rFonts w:eastAsia="Calibri"/>
          <w:szCs w:val="20"/>
        </w:rPr>
      </w:pPr>
      <w:r w:rsidRPr="00D9472A">
        <w:rPr>
          <w:rFonts w:eastAsia="Calibri"/>
          <w:szCs w:val="20"/>
        </w:rPr>
        <w:t>**- значение, рассчитанное без учета отсутствующих данных</w:t>
      </w:r>
    </w:p>
    <w:p w:rsidR="00F83BB4" w:rsidRPr="007F3756" w:rsidRDefault="00F83BB4" w:rsidP="00F83BB4">
      <w:pPr>
        <w:spacing w:after="0" w:line="240" w:lineRule="auto"/>
        <w:ind w:firstLine="567"/>
        <w:rPr>
          <w:sz w:val="28"/>
          <w:szCs w:val="28"/>
        </w:rPr>
      </w:pPr>
      <w:r w:rsidRPr="007F3756">
        <w:rPr>
          <w:sz w:val="28"/>
          <w:szCs w:val="28"/>
        </w:rPr>
        <w:t>Тепловая энергия (теплоснабжение) города Урай передается потребителям по магистральным, квартальным и внутриквартальным (разводящим) тепловым сетям. Общая протяженность и материальная характеристика тепловых сетей, использующихся для транспорта теплоносителя от источников тепловой энергии АО «Урайтеплоэнергия» системы теплоснабжения города Урай до ИТП жилых кварталов и вводов в промышленные объекты по состоянию на дату актуализации программы, составляет около 96 км в двухтрубном исчислении (в том числе сети ГВС – 15,997 км).</w:t>
      </w:r>
    </w:p>
    <w:p w:rsidR="00F83BB4" w:rsidRPr="007F3756" w:rsidRDefault="00F83BB4" w:rsidP="00F83BB4">
      <w:pPr>
        <w:spacing w:after="0" w:line="240" w:lineRule="auto"/>
        <w:ind w:firstLine="567"/>
        <w:rPr>
          <w:sz w:val="28"/>
          <w:szCs w:val="28"/>
        </w:rPr>
      </w:pPr>
      <w:r w:rsidRPr="007F3756">
        <w:rPr>
          <w:sz w:val="28"/>
          <w:szCs w:val="28"/>
        </w:rPr>
        <w:t>Тепловые сети системы теплоснабжения города Урай находятся в эксплуатационной ответственности АО «Урайтеплоэнергия».</w:t>
      </w:r>
    </w:p>
    <w:p w:rsidR="00F83BB4" w:rsidRPr="007F3756" w:rsidRDefault="00F83BB4" w:rsidP="00F83BB4">
      <w:pPr>
        <w:spacing w:after="0" w:line="240" w:lineRule="auto"/>
        <w:ind w:firstLine="567"/>
        <w:rPr>
          <w:sz w:val="28"/>
          <w:szCs w:val="28"/>
        </w:rPr>
      </w:pPr>
      <w:r w:rsidRPr="007F3756">
        <w:rPr>
          <w:sz w:val="28"/>
          <w:szCs w:val="28"/>
        </w:rPr>
        <w:t>Протяженность тепловых сетей системы теплоснабжения города Урай с распределением по основным источникам тепловой энергии и по системе теплоснабжения города в целом представлены в Таблице 11, протяженность тепловых сетей города Урай с разбивкой по диаметрам изображена на Рисунке 1.</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11. Протяженность трубопроводов тепловых сетей по источникам тепловой энергии</w:t>
      </w:r>
    </w:p>
    <w:tbl>
      <w:tblPr>
        <w:tblpPr w:leftFromText="180" w:rightFromText="180" w:bottomFromText="16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
        <w:gridCol w:w="5650"/>
        <w:gridCol w:w="3662"/>
      </w:tblGrid>
      <w:tr w:rsidR="00F83BB4" w:rsidRPr="007F3756" w:rsidTr="00B5682E">
        <w:trPr>
          <w:trHeight w:val="20"/>
          <w:tblHeader/>
        </w:trPr>
        <w:tc>
          <w:tcPr>
            <w:tcW w:w="6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 п/п</w:t>
            </w:r>
          </w:p>
        </w:tc>
        <w:tc>
          <w:tcPr>
            <w:tcW w:w="5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Наименование</w:t>
            </w:r>
          </w:p>
        </w:tc>
        <w:tc>
          <w:tcPr>
            <w:tcW w:w="3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Протяженность сетей в двухтрубном исполнении всего, км*</w:t>
            </w:r>
          </w:p>
        </w:tc>
      </w:tr>
      <w:tr w:rsidR="00F83BB4" w:rsidRPr="007F3756" w:rsidTr="00B5682E">
        <w:trPr>
          <w:trHeight w:val="20"/>
        </w:trPr>
        <w:tc>
          <w:tcPr>
            <w:tcW w:w="669"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1</w:t>
            </w:r>
          </w:p>
        </w:tc>
        <w:tc>
          <w:tcPr>
            <w:tcW w:w="552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jc w:val="center"/>
              <w:rPr>
                <w:sz w:val="20"/>
                <w:szCs w:val="20"/>
              </w:rPr>
            </w:pPr>
            <w:r w:rsidRPr="007F3756">
              <w:rPr>
                <w:rFonts w:eastAsia="Times New Roman"/>
                <w:sz w:val="20"/>
                <w:szCs w:val="20"/>
              </w:rPr>
              <w:t>К</w:t>
            </w:r>
            <w:r w:rsidRPr="007F3756">
              <w:rPr>
                <w:rFonts w:eastAsia="Times New Roman"/>
                <w:spacing w:val="1"/>
                <w:sz w:val="20"/>
                <w:szCs w:val="20"/>
              </w:rPr>
              <w:t>о</w:t>
            </w:r>
            <w:r w:rsidRPr="007F3756">
              <w:rPr>
                <w:rFonts w:eastAsia="Times New Roman"/>
                <w:sz w:val="20"/>
                <w:szCs w:val="20"/>
              </w:rPr>
              <w:t>тельная Промб</w:t>
            </w:r>
            <w:r w:rsidRPr="007F3756">
              <w:rPr>
                <w:rFonts w:eastAsia="Times New Roman"/>
                <w:spacing w:val="-1"/>
                <w:sz w:val="20"/>
                <w:szCs w:val="20"/>
              </w:rPr>
              <w:t>а</w:t>
            </w:r>
            <w:r w:rsidRPr="007F3756">
              <w:rPr>
                <w:rFonts w:eastAsia="Times New Roman"/>
                <w:sz w:val="20"/>
                <w:szCs w:val="20"/>
              </w:rPr>
              <w:t>за</w:t>
            </w:r>
          </w:p>
        </w:tc>
        <w:tc>
          <w:tcPr>
            <w:tcW w:w="3579"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after="0" w:line="240" w:lineRule="auto"/>
              <w:jc w:val="center"/>
              <w:rPr>
                <w:sz w:val="20"/>
                <w:szCs w:val="20"/>
              </w:rPr>
            </w:pPr>
            <w:r w:rsidRPr="007F3756">
              <w:rPr>
                <w:rFonts w:eastAsia="Times New Roman"/>
                <w:spacing w:val="1"/>
                <w:sz w:val="20"/>
                <w:szCs w:val="20"/>
              </w:rPr>
              <w:t>3</w:t>
            </w:r>
            <w:r w:rsidRPr="007F3756">
              <w:rPr>
                <w:rFonts w:eastAsia="Times New Roman"/>
                <w:spacing w:val="-1"/>
                <w:sz w:val="20"/>
                <w:szCs w:val="20"/>
              </w:rPr>
              <w:t>3</w:t>
            </w:r>
            <w:r w:rsidRPr="007F3756">
              <w:rPr>
                <w:rFonts w:eastAsia="Times New Roman"/>
                <w:sz w:val="20"/>
                <w:szCs w:val="20"/>
              </w:rPr>
              <w:t>,115</w:t>
            </w:r>
          </w:p>
        </w:tc>
      </w:tr>
      <w:tr w:rsidR="00F83BB4" w:rsidRPr="007F3756" w:rsidTr="00B5682E">
        <w:trPr>
          <w:trHeight w:val="20"/>
        </w:trPr>
        <w:tc>
          <w:tcPr>
            <w:tcW w:w="669"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w:t>
            </w:r>
          </w:p>
        </w:tc>
        <w:tc>
          <w:tcPr>
            <w:tcW w:w="552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jc w:val="center"/>
              <w:rPr>
                <w:sz w:val="20"/>
                <w:szCs w:val="20"/>
              </w:rPr>
            </w:pPr>
            <w:r w:rsidRPr="007F3756">
              <w:rPr>
                <w:rFonts w:eastAsia="Times New Roman"/>
                <w:sz w:val="20"/>
                <w:szCs w:val="20"/>
              </w:rPr>
              <w:t>К</w:t>
            </w:r>
            <w:r w:rsidRPr="007F3756">
              <w:rPr>
                <w:rFonts w:eastAsia="Times New Roman"/>
                <w:spacing w:val="1"/>
                <w:sz w:val="20"/>
                <w:szCs w:val="20"/>
              </w:rPr>
              <w:t>о</w:t>
            </w:r>
            <w:r w:rsidRPr="007F3756">
              <w:rPr>
                <w:rFonts w:eastAsia="Times New Roman"/>
                <w:sz w:val="20"/>
                <w:szCs w:val="20"/>
              </w:rPr>
              <w:t>тельная Нефтяник</w:t>
            </w:r>
          </w:p>
        </w:tc>
        <w:tc>
          <w:tcPr>
            <w:tcW w:w="3579"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after="0" w:line="240" w:lineRule="auto"/>
              <w:jc w:val="center"/>
              <w:rPr>
                <w:sz w:val="20"/>
                <w:szCs w:val="20"/>
              </w:rPr>
            </w:pPr>
            <w:r w:rsidRPr="007F3756">
              <w:rPr>
                <w:rFonts w:eastAsia="Times New Roman"/>
                <w:spacing w:val="1"/>
                <w:sz w:val="20"/>
                <w:szCs w:val="20"/>
              </w:rPr>
              <w:t>3</w:t>
            </w:r>
            <w:r w:rsidRPr="007F3756">
              <w:rPr>
                <w:rFonts w:eastAsia="Times New Roman"/>
                <w:spacing w:val="-1"/>
                <w:sz w:val="20"/>
                <w:szCs w:val="20"/>
              </w:rPr>
              <w:t>2</w:t>
            </w:r>
            <w:r w:rsidRPr="007F3756">
              <w:rPr>
                <w:rFonts w:eastAsia="Times New Roman"/>
                <w:sz w:val="20"/>
                <w:szCs w:val="20"/>
              </w:rPr>
              <w:t>,938</w:t>
            </w:r>
          </w:p>
        </w:tc>
      </w:tr>
      <w:tr w:rsidR="00F83BB4" w:rsidRPr="007F3756" w:rsidTr="00B5682E">
        <w:trPr>
          <w:trHeight w:val="20"/>
        </w:trPr>
        <w:tc>
          <w:tcPr>
            <w:tcW w:w="669"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3</w:t>
            </w:r>
          </w:p>
        </w:tc>
        <w:tc>
          <w:tcPr>
            <w:tcW w:w="552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jc w:val="center"/>
              <w:rPr>
                <w:sz w:val="20"/>
                <w:szCs w:val="20"/>
              </w:rPr>
            </w:pPr>
            <w:r w:rsidRPr="007F3756">
              <w:rPr>
                <w:rFonts w:eastAsia="Times New Roman"/>
                <w:sz w:val="20"/>
                <w:szCs w:val="20"/>
              </w:rPr>
              <w:t>К</w:t>
            </w:r>
            <w:r w:rsidRPr="007F3756">
              <w:rPr>
                <w:rFonts w:eastAsia="Times New Roman"/>
                <w:spacing w:val="1"/>
                <w:sz w:val="20"/>
                <w:szCs w:val="20"/>
              </w:rPr>
              <w:t>о</w:t>
            </w:r>
            <w:r w:rsidRPr="007F3756">
              <w:rPr>
                <w:rFonts w:eastAsia="Times New Roman"/>
                <w:sz w:val="20"/>
                <w:szCs w:val="20"/>
              </w:rPr>
              <w:t xml:space="preserve">тельная </w:t>
            </w:r>
            <w:r w:rsidRPr="007F3756">
              <w:rPr>
                <w:rFonts w:eastAsia="Times New Roman"/>
                <w:spacing w:val="1"/>
                <w:sz w:val="20"/>
                <w:szCs w:val="20"/>
              </w:rPr>
              <w:t>А</w:t>
            </w:r>
            <w:r w:rsidRPr="007F3756">
              <w:rPr>
                <w:rFonts w:eastAsia="Times New Roman"/>
                <w:spacing w:val="-1"/>
                <w:sz w:val="20"/>
                <w:szCs w:val="20"/>
              </w:rPr>
              <w:t>э</w:t>
            </w:r>
            <w:r w:rsidRPr="007F3756">
              <w:rPr>
                <w:rFonts w:eastAsia="Times New Roman"/>
                <w:spacing w:val="1"/>
                <w:sz w:val="20"/>
                <w:szCs w:val="20"/>
              </w:rPr>
              <w:t>ро</w:t>
            </w:r>
            <w:r w:rsidRPr="007F3756">
              <w:rPr>
                <w:rFonts w:eastAsia="Times New Roman"/>
                <w:spacing w:val="-2"/>
                <w:sz w:val="20"/>
                <w:szCs w:val="20"/>
              </w:rPr>
              <w:t>п</w:t>
            </w:r>
            <w:r w:rsidRPr="007F3756">
              <w:rPr>
                <w:rFonts w:eastAsia="Times New Roman"/>
                <w:spacing w:val="1"/>
                <w:sz w:val="20"/>
                <w:szCs w:val="20"/>
              </w:rPr>
              <w:t>о</w:t>
            </w:r>
            <w:r w:rsidRPr="007F3756">
              <w:rPr>
                <w:rFonts w:eastAsia="Times New Roman"/>
                <w:spacing w:val="-1"/>
                <w:sz w:val="20"/>
                <w:szCs w:val="20"/>
              </w:rPr>
              <w:t>р</w:t>
            </w:r>
            <w:r w:rsidRPr="007F3756">
              <w:rPr>
                <w:rFonts w:eastAsia="Times New Roman"/>
                <w:sz w:val="20"/>
                <w:szCs w:val="20"/>
              </w:rPr>
              <w:t>т</w:t>
            </w:r>
          </w:p>
        </w:tc>
        <w:tc>
          <w:tcPr>
            <w:tcW w:w="3579"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after="0" w:line="240" w:lineRule="auto"/>
              <w:jc w:val="center"/>
              <w:rPr>
                <w:sz w:val="20"/>
                <w:szCs w:val="20"/>
              </w:rPr>
            </w:pPr>
            <w:r w:rsidRPr="007F3756">
              <w:rPr>
                <w:rFonts w:eastAsia="Times New Roman"/>
                <w:spacing w:val="1"/>
                <w:sz w:val="20"/>
                <w:szCs w:val="20"/>
              </w:rPr>
              <w:t>1</w:t>
            </w:r>
            <w:r w:rsidRPr="007F3756">
              <w:rPr>
                <w:rFonts w:eastAsia="Times New Roman"/>
                <w:spacing w:val="-1"/>
                <w:sz w:val="20"/>
                <w:szCs w:val="20"/>
              </w:rPr>
              <w:t>3</w:t>
            </w:r>
            <w:r w:rsidRPr="007F3756">
              <w:rPr>
                <w:rFonts w:eastAsia="Times New Roman"/>
                <w:sz w:val="20"/>
                <w:szCs w:val="20"/>
              </w:rPr>
              <w:t>,807</w:t>
            </w:r>
          </w:p>
        </w:tc>
      </w:tr>
      <w:tr w:rsidR="00F83BB4" w:rsidRPr="007F3756" w:rsidTr="00B5682E">
        <w:trPr>
          <w:trHeight w:val="20"/>
        </w:trPr>
        <w:tc>
          <w:tcPr>
            <w:tcW w:w="669"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4</w:t>
            </w:r>
          </w:p>
        </w:tc>
        <w:tc>
          <w:tcPr>
            <w:tcW w:w="552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jc w:val="center"/>
              <w:rPr>
                <w:sz w:val="20"/>
                <w:szCs w:val="20"/>
              </w:rPr>
            </w:pPr>
            <w:r w:rsidRPr="007F3756">
              <w:rPr>
                <w:rFonts w:eastAsia="Times New Roman"/>
                <w:sz w:val="20"/>
                <w:szCs w:val="20"/>
              </w:rPr>
              <w:t>К</w:t>
            </w:r>
            <w:r w:rsidRPr="007F3756">
              <w:rPr>
                <w:rFonts w:eastAsia="Times New Roman"/>
                <w:spacing w:val="1"/>
                <w:sz w:val="20"/>
                <w:szCs w:val="20"/>
              </w:rPr>
              <w:t>о</w:t>
            </w:r>
            <w:r w:rsidRPr="007F3756">
              <w:rPr>
                <w:rFonts w:eastAsia="Times New Roman"/>
                <w:sz w:val="20"/>
                <w:szCs w:val="20"/>
              </w:rPr>
              <w:t>тельная</w:t>
            </w:r>
            <w:r w:rsidRPr="007F3756">
              <w:rPr>
                <w:rFonts w:eastAsia="Times New Roman"/>
                <w:spacing w:val="1"/>
                <w:sz w:val="20"/>
                <w:szCs w:val="20"/>
              </w:rPr>
              <w:t xml:space="preserve"> </w:t>
            </w:r>
            <w:r w:rsidRPr="007F3756">
              <w:rPr>
                <w:rFonts w:eastAsia="Times New Roman"/>
                <w:spacing w:val="-2"/>
                <w:sz w:val="20"/>
                <w:szCs w:val="20"/>
              </w:rPr>
              <w:t>М</w:t>
            </w:r>
            <w:r w:rsidRPr="007F3756">
              <w:rPr>
                <w:rFonts w:eastAsia="Times New Roman"/>
                <w:sz w:val="20"/>
                <w:szCs w:val="20"/>
              </w:rPr>
              <w:t>АК</w:t>
            </w:r>
            <w:r w:rsidRPr="007F3756">
              <w:rPr>
                <w:rFonts w:eastAsia="Times New Roman"/>
                <w:spacing w:val="-1"/>
                <w:sz w:val="20"/>
                <w:szCs w:val="20"/>
              </w:rPr>
              <w:t>-</w:t>
            </w:r>
            <w:r w:rsidRPr="007F3756">
              <w:rPr>
                <w:rFonts w:eastAsia="Times New Roman"/>
                <w:sz w:val="20"/>
                <w:szCs w:val="20"/>
              </w:rPr>
              <w:t>1</w:t>
            </w:r>
          </w:p>
        </w:tc>
        <w:tc>
          <w:tcPr>
            <w:tcW w:w="3579"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after="0" w:line="240" w:lineRule="auto"/>
              <w:jc w:val="center"/>
              <w:rPr>
                <w:sz w:val="20"/>
                <w:szCs w:val="20"/>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8</w:t>
            </w:r>
            <w:r w:rsidRPr="007F3756">
              <w:rPr>
                <w:rFonts w:eastAsia="Times New Roman"/>
                <w:spacing w:val="-1"/>
                <w:sz w:val="20"/>
                <w:szCs w:val="20"/>
              </w:rPr>
              <w:t>1</w:t>
            </w:r>
            <w:r w:rsidRPr="007F3756">
              <w:rPr>
                <w:rFonts w:eastAsia="Times New Roman"/>
                <w:sz w:val="20"/>
                <w:szCs w:val="20"/>
              </w:rPr>
              <w:t>6</w:t>
            </w:r>
          </w:p>
        </w:tc>
      </w:tr>
      <w:tr w:rsidR="00F83BB4" w:rsidRPr="007F3756" w:rsidTr="00B5682E">
        <w:trPr>
          <w:trHeight w:val="20"/>
        </w:trPr>
        <w:tc>
          <w:tcPr>
            <w:tcW w:w="669"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5</w:t>
            </w:r>
          </w:p>
        </w:tc>
        <w:tc>
          <w:tcPr>
            <w:tcW w:w="552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jc w:val="center"/>
              <w:rPr>
                <w:sz w:val="20"/>
                <w:szCs w:val="20"/>
              </w:rPr>
            </w:pPr>
            <w:r w:rsidRPr="007F3756">
              <w:rPr>
                <w:rFonts w:eastAsia="Times New Roman"/>
                <w:sz w:val="20"/>
                <w:szCs w:val="20"/>
              </w:rPr>
              <w:t>К</w:t>
            </w:r>
            <w:r w:rsidRPr="007F3756">
              <w:rPr>
                <w:rFonts w:eastAsia="Times New Roman"/>
                <w:spacing w:val="1"/>
                <w:sz w:val="20"/>
                <w:szCs w:val="20"/>
              </w:rPr>
              <w:t>о</w:t>
            </w:r>
            <w:r w:rsidRPr="007F3756">
              <w:rPr>
                <w:rFonts w:eastAsia="Times New Roman"/>
                <w:sz w:val="20"/>
                <w:szCs w:val="20"/>
              </w:rPr>
              <w:t>тельная</w:t>
            </w:r>
            <w:r w:rsidRPr="007F3756">
              <w:rPr>
                <w:rFonts w:eastAsia="Times New Roman"/>
                <w:spacing w:val="1"/>
                <w:sz w:val="20"/>
                <w:szCs w:val="20"/>
              </w:rPr>
              <w:t xml:space="preserve"> </w:t>
            </w:r>
            <w:r w:rsidRPr="007F3756">
              <w:rPr>
                <w:rFonts w:eastAsia="Times New Roman"/>
                <w:spacing w:val="-2"/>
                <w:sz w:val="20"/>
                <w:szCs w:val="20"/>
              </w:rPr>
              <w:t>М</w:t>
            </w:r>
            <w:r w:rsidRPr="007F3756">
              <w:rPr>
                <w:rFonts w:eastAsia="Times New Roman"/>
                <w:sz w:val="20"/>
                <w:szCs w:val="20"/>
              </w:rPr>
              <w:t>АК</w:t>
            </w:r>
            <w:r w:rsidRPr="007F3756">
              <w:rPr>
                <w:rFonts w:eastAsia="Times New Roman"/>
                <w:spacing w:val="-1"/>
                <w:sz w:val="20"/>
                <w:szCs w:val="20"/>
              </w:rPr>
              <w:t>-</w:t>
            </w:r>
            <w:r w:rsidRPr="007F3756">
              <w:rPr>
                <w:rFonts w:eastAsia="Times New Roman"/>
                <w:sz w:val="20"/>
                <w:szCs w:val="20"/>
              </w:rPr>
              <w:t>2</w:t>
            </w:r>
          </w:p>
        </w:tc>
        <w:tc>
          <w:tcPr>
            <w:tcW w:w="3579"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after="0" w:line="240" w:lineRule="auto"/>
              <w:jc w:val="center"/>
              <w:rPr>
                <w:sz w:val="20"/>
                <w:szCs w:val="20"/>
              </w:rPr>
            </w:pPr>
            <w:r w:rsidRPr="007F3756">
              <w:rPr>
                <w:rFonts w:eastAsia="Times New Roman"/>
                <w:spacing w:val="1"/>
                <w:sz w:val="20"/>
                <w:szCs w:val="20"/>
              </w:rPr>
              <w:t>2,68</w:t>
            </w:r>
          </w:p>
        </w:tc>
      </w:tr>
      <w:tr w:rsidR="00F83BB4" w:rsidRPr="007F3756" w:rsidTr="00B5682E">
        <w:trPr>
          <w:trHeight w:val="20"/>
        </w:trPr>
        <w:tc>
          <w:tcPr>
            <w:tcW w:w="669"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6</w:t>
            </w:r>
          </w:p>
        </w:tc>
        <w:tc>
          <w:tcPr>
            <w:tcW w:w="552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jc w:val="center"/>
              <w:rPr>
                <w:sz w:val="20"/>
                <w:szCs w:val="20"/>
              </w:rPr>
            </w:pPr>
            <w:r w:rsidRPr="007F3756">
              <w:rPr>
                <w:rFonts w:eastAsia="Times New Roman"/>
                <w:sz w:val="20"/>
                <w:szCs w:val="20"/>
              </w:rPr>
              <w:t>К</w:t>
            </w:r>
            <w:r w:rsidRPr="007F3756">
              <w:rPr>
                <w:rFonts w:eastAsia="Times New Roman"/>
                <w:spacing w:val="1"/>
                <w:sz w:val="20"/>
                <w:szCs w:val="20"/>
              </w:rPr>
              <w:t>о</w:t>
            </w:r>
            <w:r w:rsidRPr="007F3756">
              <w:rPr>
                <w:rFonts w:eastAsia="Times New Roman"/>
                <w:sz w:val="20"/>
                <w:szCs w:val="20"/>
              </w:rPr>
              <w:t>тельная</w:t>
            </w:r>
            <w:r w:rsidRPr="007F3756">
              <w:rPr>
                <w:rFonts w:eastAsia="Times New Roman"/>
                <w:spacing w:val="1"/>
                <w:sz w:val="20"/>
                <w:szCs w:val="20"/>
              </w:rPr>
              <w:t xml:space="preserve"> </w:t>
            </w:r>
            <w:r w:rsidRPr="007F3756">
              <w:rPr>
                <w:rFonts w:eastAsia="Times New Roman"/>
                <w:spacing w:val="-2"/>
                <w:sz w:val="20"/>
                <w:szCs w:val="20"/>
              </w:rPr>
              <w:t>М</w:t>
            </w:r>
            <w:r w:rsidRPr="007F3756">
              <w:rPr>
                <w:rFonts w:eastAsia="Times New Roman"/>
                <w:sz w:val="20"/>
                <w:szCs w:val="20"/>
              </w:rPr>
              <w:t>АК</w:t>
            </w:r>
            <w:r w:rsidRPr="007F3756">
              <w:rPr>
                <w:rFonts w:eastAsia="Times New Roman"/>
                <w:spacing w:val="-1"/>
                <w:sz w:val="20"/>
                <w:szCs w:val="20"/>
              </w:rPr>
              <w:t>-</w:t>
            </w:r>
            <w:r w:rsidRPr="007F3756">
              <w:rPr>
                <w:rFonts w:eastAsia="Times New Roman"/>
                <w:sz w:val="20"/>
                <w:szCs w:val="20"/>
              </w:rPr>
              <w:t>4</w:t>
            </w:r>
          </w:p>
        </w:tc>
        <w:tc>
          <w:tcPr>
            <w:tcW w:w="3579"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after="0" w:line="240" w:lineRule="auto"/>
              <w:jc w:val="center"/>
              <w:rPr>
                <w:sz w:val="20"/>
                <w:szCs w:val="20"/>
              </w:rPr>
            </w:pPr>
            <w:r w:rsidRPr="007F3756">
              <w:rPr>
                <w:rFonts w:eastAsia="Times New Roman"/>
                <w:spacing w:val="1"/>
                <w:sz w:val="20"/>
                <w:szCs w:val="20"/>
              </w:rPr>
              <w:t>2</w:t>
            </w:r>
            <w:r w:rsidRPr="007F3756">
              <w:rPr>
                <w:rFonts w:eastAsia="Times New Roman"/>
                <w:spacing w:val="-1"/>
                <w:sz w:val="20"/>
                <w:szCs w:val="20"/>
              </w:rPr>
              <w:t>,</w:t>
            </w:r>
            <w:r w:rsidRPr="007F3756">
              <w:rPr>
                <w:rFonts w:eastAsia="Times New Roman"/>
                <w:spacing w:val="1"/>
                <w:sz w:val="20"/>
                <w:szCs w:val="20"/>
              </w:rPr>
              <w:t>4</w:t>
            </w:r>
            <w:r w:rsidRPr="007F3756">
              <w:rPr>
                <w:rFonts w:eastAsia="Times New Roman"/>
                <w:spacing w:val="-1"/>
                <w:sz w:val="20"/>
                <w:szCs w:val="20"/>
              </w:rPr>
              <w:t>2</w:t>
            </w:r>
            <w:r w:rsidRPr="007F3756">
              <w:rPr>
                <w:rFonts w:eastAsia="Times New Roman"/>
                <w:sz w:val="20"/>
                <w:szCs w:val="20"/>
              </w:rPr>
              <w:t>9</w:t>
            </w:r>
          </w:p>
        </w:tc>
      </w:tr>
      <w:tr w:rsidR="00F83BB4" w:rsidRPr="007F3756" w:rsidTr="00B5682E">
        <w:trPr>
          <w:trHeight w:val="20"/>
        </w:trPr>
        <w:tc>
          <w:tcPr>
            <w:tcW w:w="669"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7</w:t>
            </w:r>
          </w:p>
        </w:tc>
        <w:tc>
          <w:tcPr>
            <w:tcW w:w="552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jc w:val="center"/>
              <w:rPr>
                <w:sz w:val="20"/>
                <w:szCs w:val="20"/>
              </w:rPr>
            </w:pPr>
            <w:r w:rsidRPr="007F3756">
              <w:rPr>
                <w:rFonts w:eastAsia="Times New Roman"/>
                <w:sz w:val="20"/>
                <w:szCs w:val="20"/>
              </w:rPr>
              <w:t>К</w:t>
            </w:r>
            <w:r w:rsidRPr="007F3756">
              <w:rPr>
                <w:rFonts w:eastAsia="Times New Roman"/>
                <w:spacing w:val="1"/>
                <w:sz w:val="20"/>
                <w:szCs w:val="20"/>
              </w:rPr>
              <w:t>о</w:t>
            </w:r>
            <w:r w:rsidRPr="007F3756">
              <w:rPr>
                <w:rFonts w:eastAsia="Times New Roman"/>
                <w:sz w:val="20"/>
                <w:szCs w:val="20"/>
              </w:rPr>
              <w:t>тельная</w:t>
            </w:r>
            <w:r w:rsidRPr="007F3756">
              <w:rPr>
                <w:rFonts w:eastAsia="Times New Roman"/>
                <w:spacing w:val="1"/>
                <w:sz w:val="20"/>
                <w:szCs w:val="20"/>
              </w:rPr>
              <w:t xml:space="preserve"> </w:t>
            </w:r>
            <w:r w:rsidRPr="007F3756">
              <w:rPr>
                <w:rFonts w:eastAsia="Times New Roman"/>
                <w:spacing w:val="-2"/>
                <w:sz w:val="20"/>
                <w:szCs w:val="20"/>
              </w:rPr>
              <w:t>М</w:t>
            </w:r>
            <w:r w:rsidRPr="007F3756">
              <w:rPr>
                <w:rFonts w:eastAsia="Times New Roman"/>
                <w:sz w:val="20"/>
                <w:szCs w:val="20"/>
              </w:rPr>
              <w:t>АК</w:t>
            </w:r>
            <w:r w:rsidRPr="007F3756">
              <w:rPr>
                <w:rFonts w:eastAsia="Times New Roman"/>
                <w:spacing w:val="-1"/>
                <w:sz w:val="20"/>
                <w:szCs w:val="20"/>
              </w:rPr>
              <w:t>-</w:t>
            </w:r>
            <w:r w:rsidRPr="007F3756">
              <w:rPr>
                <w:rFonts w:eastAsia="Times New Roman"/>
                <w:sz w:val="20"/>
                <w:szCs w:val="20"/>
              </w:rPr>
              <w:t>7</w:t>
            </w:r>
          </w:p>
        </w:tc>
        <w:tc>
          <w:tcPr>
            <w:tcW w:w="3579"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after="0" w:line="240" w:lineRule="auto"/>
              <w:jc w:val="center"/>
              <w:rPr>
                <w:sz w:val="20"/>
                <w:szCs w:val="20"/>
              </w:rPr>
            </w:pPr>
            <w:r w:rsidRPr="007F3756">
              <w:rPr>
                <w:rFonts w:eastAsia="Times New Roman"/>
                <w:spacing w:val="1"/>
                <w:sz w:val="20"/>
                <w:szCs w:val="20"/>
              </w:rPr>
              <w:t>2,67</w:t>
            </w:r>
          </w:p>
        </w:tc>
      </w:tr>
      <w:tr w:rsidR="00F83BB4" w:rsidRPr="007F3756" w:rsidTr="00B5682E">
        <w:trPr>
          <w:trHeight w:val="20"/>
        </w:trPr>
        <w:tc>
          <w:tcPr>
            <w:tcW w:w="669"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8</w:t>
            </w:r>
          </w:p>
        </w:tc>
        <w:tc>
          <w:tcPr>
            <w:tcW w:w="552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jc w:val="center"/>
              <w:rPr>
                <w:sz w:val="20"/>
                <w:szCs w:val="20"/>
              </w:rPr>
            </w:pPr>
            <w:r w:rsidRPr="007F3756">
              <w:rPr>
                <w:rFonts w:eastAsia="Times New Roman"/>
                <w:sz w:val="20"/>
                <w:szCs w:val="20"/>
              </w:rPr>
              <w:t>К</w:t>
            </w:r>
            <w:r w:rsidRPr="007F3756">
              <w:rPr>
                <w:rFonts w:eastAsia="Times New Roman"/>
                <w:spacing w:val="1"/>
                <w:sz w:val="20"/>
                <w:szCs w:val="20"/>
              </w:rPr>
              <w:t>о</w:t>
            </w:r>
            <w:r w:rsidRPr="007F3756">
              <w:rPr>
                <w:rFonts w:eastAsia="Times New Roman"/>
                <w:sz w:val="20"/>
                <w:szCs w:val="20"/>
              </w:rPr>
              <w:t>тельная</w:t>
            </w:r>
            <w:r w:rsidRPr="007F3756">
              <w:rPr>
                <w:rFonts w:eastAsia="Times New Roman"/>
                <w:spacing w:val="1"/>
                <w:sz w:val="20"/>
                <w:szCs w:val="20"/>
              </w:rPr>
              <w:t xml:space="preserve"> </w:t>
            </w:r>
            <w:r w:rsidRPr="007F3756">
              <w:rPr>
                <w:rFonts w:eastAsia="Times New Roman"/>
                <w:spacing w:val="-2"/>
                <w:sz w:val="20"/>
                <w:szCs w:val="20"/>
              </w:rPr>
              <w:t>М</w:t>
            </w:r>
            <w:r w:rsidRPr="007F3756">
              <w:rPr>
                <w:rFonts w:eastAsia="Times New Roman"/>
                <w:sz w:val="20"/>
                <w:szCs w:val="20"/>
              </w:rPr>
              <w:t>АК</w:t>
            </w:r>
            <w:r w:rsidRPr="007F3756">
              <w:rPr>
                <w:rFonts w:eastAsia="Times New Roman"/>
                <w:spacing w:val="-1"/>
                <w:sz w:val="20"/>
                <w:szCs w:val="20"/>
              </w:rPr>
              <w:t>-</w:t>
            </w:r>
            <w:r w:rsidRPr="007F3756">
              <w:rPr>
                <w:rFonts w:eastAsia="Times New Roman"/>
                <w:sz w:val="20"/>
                <w:szCs w:val="20"/>
              </w:rPr>
              <w:t>8</w:t>
            </w:r>
          </w:p>
        </w:tc>
        <w:tc>
          <w:tcPr>
            <w:tcW w:w="3579"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after="0" w:line="240" w:lineRule="auto"/>
              <w:jc w:val="center"/>
              <w:rPr>
                <w:sz w:val="20"/>
                <w:szCs w:val="20"/>
              </w:rPr>
            </w:pPr>
            <w:r w:rsidRPr="007F3756">
              <w:rPr>
                <w:rFonts w:eastAsia="Times New Roman"/>
                <w:spacing w:val="1"/>
                <w:sz w:val="20"/>
                <w:szCs w:val="20"/>
              </w:rPr>
              <w:t>3</w:t>
            </w:r>
            <w:r w:rsidRPr="007F3756">
              <w:rPr>
                <w:rFonts w:eastAsia="Times New Roman"/>
                <w:spacing w:val="-1"/>
                <w:sz w:val="20"/>
                <w:szCs w:val="20"/>
              </w:rPr>
              <w:t>,</w:t>
            </w:r>
            <w:r w:rsidRPr="007F3756">
              <w:rPr>
                <w:rFonts w:eastAsia="Times New Roman"/>
                <w:spacing w:val="1"/>
                <w:sz w:val="20"/>
                <w:szCs w:val="20"/>
              </w:rPr>
              <w:t>9</w:t>
            </w:r>
            <w:r w:rsidRPr="007F3756">
              <w:rPr>
                <w:rFonts w:eastAsia="Times New Roman"/>
                <w:spacing w:val="-1"/>
                <w:sz w:val="20"/>
                <w:szCs w:val="20"/>
              </w:rPr>
              <w:t>4</w:t>
            </w:r>
            <w:r w:rsidRPr="007F3756">
              <w:rPr>
                <w:rFonts w:eastAsia="Times New Roman"/>
                <w:sz w:val="20"/>
                <w:szCs w:val="20"/>
              </w:rPr>
              <w:t>2</w:t>
            </w:r>
          </w:p>
        </w:tc>
      </w:tr>
      <w:tr w:rsidR="00F83BB4" w:rsidRPr="007F3756" w:rsidTr="00B5682E">
        <w:trPr>
          <w:trHeight w:val="20"/>
        </w:trPr>
        <w:tc>
          <w:tcPr>
            <w:tcW w:w="669"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9</w:t>
            </w:r>
          </w:p>
        </w:tc>
        <w:tc>
          <w:tcPr>
            <w:tcW w:w="552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jc w:val="center"/>
              <w:rPr>
                <w:sz w:val="20"/>
                <w:szCs w:val="20"/>
              </w:rPr>
            </w:pPr>
            <w:r w:rsidRPr="007F3756">
              <w:rPr>
                <w:rFonts w:eastAsia="Times New Roman"/>
                <w:sz w:val="20"/>
                <w:szCs w:val="20"/>
              </w:rPr>
              <w:t>К</w:t>
            </w:r>
            <w:r w:rsidRPr="007F3756">
              <w:rPr>
                <w:rFonts w:eastAsia="Times New Roman"/>
                <w:spacing w:val="1"/>
                <w:sz w:val="20"/>
                <w:szCs w:val="20"/>
              </w:rPr>
              <w:t>о</w:t>
            </w:r>
            <w:r w:rsidRPr="007F3756">
              <w:rPr>
                <w:rFonts w:eastAsia="Times New Roman"/>
                <w:sz w:val="20"/>
                <w:szCs w:val="20"/>
              </w:rPr>
              <w:t>тельная</w:t>
            </w:r>
            <w:r w:rsidRPr="007F3756">
              <w:rPr>
                <w:rFonts w:eastAsia="Times New Roman"/>
                <w:spacing w:val="1"/>
                <w:sz w:val="20"/>
                <w:szCs w:val="20"/>
              </w:rPr>
              <w:t xml:space="preserve"> </w:t>
            </w:r>
            <w:r w:rsidRPr="007F3756">
              <w:rPr>
                <w:rFonts w:eastAsia="Times New Roman"/>
                <w:spacing w:val="-2"/>
                <w:sz w:val="20"/>
                <w:szCs w:val="20"/>
              </w:rPr>
              <w:t>М</w:t>
            </w:r>
            <w:r w:rsidRPr="007F3756">
              <w:rPr>
                <w:rFonts w:eastAsia="Times New Roman"/>
                <w:sz w:val="20"/>
                <w:szCs w:val="20"/>
              </w:rPr>
              <w:t>АК</w:t>
            </w:r>
            <w:r w:rsidRPr="007F3756">
              <w:rPr>
                <w:rFonts w:eastAsia="Times New Roman"/>
                <w:spacing w:val="-1"/>
                <w:sz w:val="20"/>
                <w:szCs w:val="20"/>
              </w:rPr>
              <w:t>-</w:t>
            </w:r>
            <w:r w:rsidRPr="007F3756">
              <w:rPr>
                <w:rFonts w:eastAsia="Times New Roman"/>
                <w:spacing w:val="1"/>
                <w:sz w:val="20"/>
                <w:szCs w:val="20"/>
              </w:rPr>
              <w:t>1</w:t>
            </w:r>
            <w:r w:rsidRPr="007F3756">
              <w:rPr>
                <w:rFonts w:eastAsia="Times New Roman"/>
                <w:sz w:val="20"/>
                <w:szCs w:val="20"/>
              </w:rPr>
              <w:t>0</w:t>
            </w:r>
          </w:p>
        </w:tc>
        <w:tc>
          <w:tcPr>
            <w:tcW w:w="3579"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after="0" w:line="240" w:lineRule="auto"/>
              <w:jc w:val="center"/>
              <w:rPr>
                <w:sz w:val="20"/>
                <w:szCs w:val="20"/>
              </w:rPr>
            </w:pPr>
            <w:r w:rsidRPr="007F3756">
              <w:rPr>
                <w:rFonts w:eastAsia="Times New Roman"/>
                <w:spacing w:val="1"/>
                <w:sz w:val="20"/>
                <w:szCs w:val="20"/>
              </w:rPr>
              <w:t>2,46</w:t>
            </w:r>
          </w:p>
        </w:tc>
      </w:tr>
      <w:tr w:rsidR="00F83BB4" w:rsidRPr="007F3756" w:rsidTr="00B5682E">
        <w:trPr>
          <w:trHeight w:val="20"/>
        </w:trPr>
        <w:tc>
          <w:tcPr>
            <w:tcW w:w="619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F83BB4" w:rsidRPr="007F3756" w:rsidRDefault="00F83BB4" w:rsidP="00B5682E">
            <w:pPr>
              <w:spacing w:after="0" w:line="240" w:lineRule="auto"/>
              <w:jc w:val="center"/>
              <w:rPr>
                <w:b/>
                <w:sz w:val="20"/>
                <w:szCs w:val="20"/>
              </w:rPr>
            </w:pPr>
            <w:r w:rsidRPr="007F3756">
              <w:rPr>
                <w:b/>
                <w:sz w:val="20"/>
                <w:szCs w:val="20"/>
              </w:rPr>
              <w:t>Всего:</w:t>
            </w:r>
          </w:p>
        </w:tc>
        <w:tc>
          <w:tcPr>
            <w:tcW w:w="35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spacing w:after="0" w:line="240" w:lineRule="auto"/>
              <w:jc w:val="center"/>
              <w:rPr>
                <w:sz w:val="20"/>
                <w:szCs w:val="20"/>
              </w:rPr>
            </w:pPr>
            <w:r w:rsidRPr="007F3756">
              <w:rPr>
                <w:b/>
                <w:sz w:val="20"/>
                <w:szCs w:val="20"/>
                <w:lang w:val="en-US"/>
              </w:rPr>
              <w:t>95</w:t>
            </w:r>
            <w:r w:rsidRPr="007F3756">
              <w:rPr>
                <w:b/>
                <w:sz w:val="20"/>
                <w:szCs w:val="20"/>
              </w:rPr>
              <w:t>,</w:t>
            </w:r>
            <w:r w:rsidRPr="007F3756">
              <w:rPr>
                <w:b/>
                <w:sz w:val="20"/>
                <w:szCs w:val="20"/>
                <w:lang w:val="en-US"/>
              </w:rPr>
              <w:t>857</w:t>
            </w:r>
          </w:p>
        </w:tc>
      </w:tr>
    </w:tbl>
    <w:p w:rsidR="00F83BB4" w:rsidRPr="007F3756" w:rsidRDefault="00F83BB4" w:rsidP="00F83BB4">
      <w:pPr>
        <w:spacing w:after="0" w:line="240" w:lineRule="auto"/>
        <w:rPr>
          <w:rFonts w:eastAsia="Calibri"/>
          <w:sz w:val="20"/>
          <w:szCs w:val="20"/>
        </w:rPr>
      </w:pPr>
      <w:r w:rsidRPr="007F3756">
        <w:rPr>
          <w:rFonts w:eastAsia="Calibri"/>
          <w:sz w:val="20"/>
          <w:szCs w:val="20"/>
        </w:rPr>
        <w:t>*- согласно схеме теплоснабжения города Урай на период до 2032 года</w:t>
      </w:r>
    </w:p>
    <w:p w:rsidR="00F83BB4" w:rsidRPr="007F3756" w:rsidRDefault="00F83BB4" w:rsidP="00F83BB4">
      <w:pPr>
        <w:spacing w:after="0" w:line="240" w:lineRule="auto"/>
        <w:rPr>
          <w:rFonts w:eastAsia="Calibri"/>
          <w:sz w:val="20"/>
          <w:szCs w:val="20"/>
        </w:rPr>
      </w:pPr>
    </w:p>
    <w:p w:rsidR="00F83BB4" w:rsidRPr="007F3756" w:rsidRDefault="00F83BB4" w:rsidP="00F83BB4">
      <w:pPr>
        <w:spacing w:before="240" w:after="0" w:line="240" w:lineRule="auto"/>
        <w:ind w:firstLine="567"/>
        <w:jc w:val="center"/>
        <w:rPr>
          <w:sz w:val="28"/>
          <w:szCs w:val="28"/>
        </w:rPr>
      </w:pPr>
      <w:r w:rsidRPr="007F3756">
        <w:rPr>
          <w:rFonts w:eastAsia="Times New Roman"/>
          <w:noProof/>
          <w:sz w:val="20"/>
          <w:szCs w:val="20"/>
          <w:lang w:eastAsia="ru-RU"/>
        </w:rPr>
        <w:drawing>
          <wp:inline distT="0" distB="0" distL="0" distR="0">
            <wp:extent cx="3812875" cy="2912504"/>
            <wp:effectExtent l="19050" t="19050" r="16510" b="215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0803" cy="2926199"/>
                    </a:xfrm>
                    <a:prstGeom prst="rect">
                      <a:avLst/>
                    </a:prstGeom>
                    <a:noFill/>
                    <a:ln w="12700" cmpd="sng">
                      <a:solidFill>
                        <a:srgbClr val="000000"/>
                      </a:solidFill>
                      <a:miter lim="800000"/>
                      <a:headEnd/>
                      <a:tailEnd/>
                    </a:ln>
                    <a:effectLst/>
                  </pic:spPr>
                </pic:pic>
              </a:graphicData>
            </a:graphic>
          </wp:inline>
        </w:drawing>
      </w:r>
    </w:p>
    <w:p w:rsidR="00F83BB4" w:rsidRDefault="00F83BB4" w:rsidP="00F83BB4">
      <w:pPr>
        <w:spacing w:before="240" w:after="0" w:line="240" w:lineRule="auto"/>
        <w:ind w:firstLine="567"/>
        <w:rPr>
          <w:i/>
          <w:szCs w:val="28"/>
        </w:rPr>
      </w:pPr>
      <w:r w:rsidRPr="007F3756">
        <w:rPr>
          <w:i/>
          <w:szCs w:val="28"/>
        </w:rPr>
        <w:t xml:space="preserve">Рисунок </w:t>
      </w:r>
      <w:r w:rsidR="00B93631" w:rsidRPr="007F3756">
        <w:rPr>
          <w:i/>
          <w:szCs w:val="28"/>
        </w:rPr>
        <w:fldChar w:fldCharType="begin"/>
      </w:r>
      <w:r w:rsidRPr="007F3756">
        <w:rPr>
          <w:i/>
          <w:szCs w:val="28"/>
        </w:rPr>
        <w:instrText xml:space="preserve"> SEQ Рисунок \* ARABIC </w:instrText>
      </w:r>
      <w:r w:rsidR="00B93631" w:rsidRPr="007F3756">
        <w:rPr>
          <w:i/>
          <w:szCs w:val="28"/>
        </w:rPr>
        <w:fldChar w:fldCharType="separate"/>
      </w:r>
      <w:r w:rsidR="00585CC9">
        <w:rPr>
          <w:i/>
          <w:noProof/>
          <w:szCs w:val="28"/>
        </w:rPr>
        <w:t>2</w:t>
      </w:r>
      <w:r w:rsidR="00B93631" w:rsidRPr="007F3756">
        <w:rPr>
          <w:i/>
          <w:szCs w:val="28"/>
        </w:rPr>
        <w:fldChar w:fldCharType="end"/>
      </w:r>
      <w:r w:rsidRPr="007F3756">
        <w:rPr>
          <w:i/>
          <w:szCs w:val="28"/>
        </w:rPr>
        <w:t>. Протяженность тепловых сетей города Урай с разбивкой по диаметрам</w:t>
      </w:r>
    </w:p>
    <w:p w:rsidR="00F83BB4" w:rsidRPr="007F3756" w:rsidRDefault="00F83BB4" w:rsidP="00F83BB4">
      <w:pPr>
        <w:spacing w:before="240" w:after="0" w:line="240" w:lineRule="auto"/>
        <w:ind w:firstLine="567"/>
        <w:rPr>
          <w:i/>
          <w:szCs w:val="28"/>
        </w:rPr>
      </w:pPr>
    </w:p>
    <w:p w:rsidR="00F83BB4" w:rsidRPr="007F3756" w:rsidRDefault="00F83BB4" w:rsidP="00F83BB4">
      <w:pPr>
        <w:spacing w:after="0" w:line="240" w:lineRule="auto"/>
        <w:ind w:firstLine="567"/>
        <w:rPr>
          <w:sz w:val="28"/>
          <w:szCs w:val="28"/>
        </w:rPr>
      </w:pPr>
      <w:r w:rsidRPr="007F3756">
        <w:rPr>
          <w:sz w:val="28"/>
          <w:szCs w:val="28"/>
        </w:rPr>
        <w:t>Тепловые сети системы теплоснабжения города Урай в основном выполнены в двухтрубном (подающий и обратный трубопроводы отопления, подающий и циркуляционный трубопроводы ГВС – тепловые сети от МАК) исполнении. Используется, как кольцевая, так и тупиковая схемы тепловых сетей.</w:t>
      </w:r>
    </w:p>
    <w:p w:rsidR="00F83BB4" w:rsidRPr="007F3756" w:rsidRDefault="00F83BB4" w:rsidP="00F83BB4">
      <w:pPr>
        <w:spacing w:after="0" w:line="240" w:lineRule="auto"/>
        <w:ind w:firstLine="567"/>
        <w:rPr>
          <w:sz w:val="28"/>
          <w:szCs w:val="28"/>
        </w:rPr>
      </w:pPr>
      <w:r w:rsidRPr="007F3756">
        <w:rPr>
          <w:sz w:val="28"/>
          <w:szCs w:val="28"/>
        </w:rPr>
        <w:t>В жилой застройке преобладает подземная бесканальная прокладка, по незастроенным территориям – надземная. В качестве тепловой изоляции трубопроводов в основном используется ППУ изоляция.</w:t>
      </w:r>
    </w:p>
    <w:p w:rsidR="00F83BB4" w:rsidRPr="007F3756" w:rsidRDefault="00F83BB4" w:rsidP="00F83BB4">
      <w:pPr>
        <w:spacing w:after="0" w:line="240" w:lineRule="auto"/>
        <w:ind w:firstLine="567"/>
        <w:rPr>
          <w:sz w:val="28"/>
          <w:szCs w:val="28"/>
        </w:rPr>
      </w:pPr>
      <w:r w:rsidRPr="007F3756">
        <w:rPr>
          <w:sz w:val="28"/>
          <w:szCs w:val="28"/>
        </w:rPr>
        <w:t>В тепловых сетях АО «Урайтеплоэнергия» системы централизованного те</w:t>
      </w:r>
      <w:r w:rsidR="00931DFB">
        <w:rPr>
          <w:sz w:val="28"/>
          <w:szCs w:val="28"/>
        </w:rPr>
        <w:t>плоснабжения города</w:t>
      </w:r>
      <w:r w:rsidRPr="007F3756">
        <w:rPr>
          <w:sz w:val="28"/>
          <w:szCs w:val="28"/>
        </w:rPr>
        <w:t xml:space="preserve"> Ура</w:t>
      </w:r>
      <w:r w:rsidR="00AD526E">
        <w:rPr>
          <w:sz w:val="28"/>
          <w:szCs w:val="28"/>
        </w:rPr>
        <w:t>й</w:t>
      </w:r>
      <w:r w:rsidRPr="007F3756">
        <w:rPr>
          <w:sz w:val="28"/>
          <w:szCs w:val="28"/>
        </w:rPr>
        <w:t xml:space="preserve"> используются трубопроводы различных диаметров от Ду 20 мм до Ду 500 мм. Наибольшую протяженность имеют трубопроводы Ду 50 мм, 100 мм, 150 мм и 500 мм.</w:t>
      </w:r>
    </w:p>
    <w:p w:rsidR="00F83BB4" w:rsidRPr="007F3756" w:rsidRDefault="00F83BB4" w:rsidP="00F83BB4">
      <w:pPr>
        <w:spacing w:after="0" w:line="240" w:lineRule="auto"/>
        <w:ind w:firstLine="567"/>
        <w:rPr>
          <w:sz w:val="28"/>
          <w:szCs w:val="28"/>
        </w:rPr>
      </w:pPr>
      <w:r w:rsidRPr="007F3756">
        <w:rPr>
          <w:sz w:val="28"/>
          <w:szCs w:val="28"/>
        </w:rPr>
        <w:t>В Таблице 12 приведены данные по срокам эксплуатации трубопроводов тепловых сетей.</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12. Срок эксплуатации трубопроводов тепловых сетей города Урай</w:t>
      </w:r>
      <w:r>
        <w:rPr>
          <w:rFonts w:eastAsia="Microsoft YaHei"/>
          <w:bCs/>
          <w:i/>
          <w:spacing w:val="-5"/>
        </w:rPr>
        <w:t>, км</w:t>
      </w:r>
    </w:p>
    <w:tbl>
      <w:tblPr>
        <w:tblW w:w="0" w:type="dxa"/>
        <w:jc w:val="center"/>
        <w:tblLayout w:type="fixed"/>
        <w:tblCellMar>
          <w:left w:w="0" w:type="dxa"/>
          <w:right w:w="0" w:type="dxa"/>
        </w:tblCellMar>
        <w:tblLook w:val="01E0"/>
      </w:tblPr>
      <w:tblGrid>
        <w:gridCol w:w="2111"/>
        <w:gridCol w:w="2078"/>
        <w:gridCol w:w="2078"/>
        <w:gridCol w:w="2077"/>
        <w:gridCol w:w="2082"/>
      </w:tblGrid>
      <w:tr w:rsidR="00F83BB4" w:rsidRPr="007F3756" w:rsidTr="00B5682E">
        <w:trPr>
          <w:trHeight w:hRule="exact" w:val="265"/>
          <w:tblHeader/>
          <w:jc w:val="center"/>
        </w:trPr>
        <w:tc>
          <w:tcPr>
            <w:tcW w:w="2111" w:type="dxa"/>
            <w:vMerge w:val="restart"/>
            <w:tcBorders>
              <w:top w:val="single" w:sz="6" w:space="0" w:color="000000"/>
              <w:left w:val="single" w:sz="6" w:space="0" w:color="000000"/>
              <w:bottom w:val="single" w:sz="6" w:space="0" w:color="000000"/>
              <w:right w:val="nil"/>
            </w:tcBorders>
            <w:shd w:val="clear" w:color="auto" w:fill="D9D9D9" w:themeFill="background1" w:themeFillShade="D9"/>
            <w:vAlign w:val="center"/>
            <w:hideMark/>
          </w:tcPr>
          <w:p w:rsidR="00F83BB4" w:rsidRPr="007F3756" w:rsidRDefault="00F83BB4" w:rsidP="00B5682E">
            <w:pPr>
              <w:spacing w:after="0" w:line="240" w:lineRule="auto"/>
              <w:ind w:left="709" w:right="716"/>
              <w:jc w:val="center"/>
              <w:rPr>
                <w:rFonts w:eastAsia="Times New Roman"/>
                <w:sz w:val="20"/>
                <w:szCs w:val="20"/>
                <w:lang w:val="en-US"/>
              </w:rPr>
            </w:pPr>
            <w:r w:rsidRPr="007F3756">
              <w:rPr>
                <w:rFonts w:eastAsia="Times New Roman"/>
                <w:b/>
                <w:spacing w:val="-1"/>
                <w:sz w:val="20"/>
                <w:szCs w:val="20"/>
                <w:lang w:val="en-US"/>
              </w:rPr>
              <w:t>Д</w:t>
            </w:r>
            <w:r w:rsidRPr="007F3756">
              <w:rPr>
                <w:rFonts w:eastAsia="Times New Roman"/>
                <w:b/>
                <w:spacing w:val="2"/>
                <w:sz w:val="20"/>
                <w:szCs w:val="20"/>
                <w:lang w:val="en-US"/>
              </w:rPr>
              <w:t>у</w:t>
            </w:r>
            <w:r w:rsidRPr="007F3756">
              <w:rPr>
                <w:rFonts w:eastAsia="Times New Roman"/>
                <w:b/>
                <w:sz w:val="20"/>
                <w:szCs w:val="20"/>
                <w:lang w:val="en-US"/>
              </w:rPr>
              <w:t xml:space="preserve">, </w:t>
            </w:r>
            <w:r w:rsidRPr="007F3756">
              <w:rPr>
                <w:rFonts w:eastAsia="Times New Roman"/>
                <w:b/>
                <w:spacing w:val="-1"/>
                <w:sz w:val="20"/>
                <w:szCs w:val="20"/>
                <w:lang w:val="en-US"/>
              </w:rPr>
              <w:t>мм</w:t>
            </w:r>
          </w:p>
        </w:tc>
        <w:tc>
          <w:tcPr>
            <w:tcW w:w="8315" w:type="dxa"/>
            <w:gridSpan w:val="4"/>
            <w:tcBorders>
              <w:top w:val="single" w:sz="6" w:space="0" w:color="000000"/>
              <w:left w:val="single" w:sz="6" w:space="0" w:color="000000"/>
              <w:bottom w:val="single" w:sz="6" w:space="0" w:color="000000"/>
              <w:right w:val="single" w:sz="4" w:space="0" w:color="auto"/>
            </w:tcBorders>
            <w:shd w:val="clear" w:color="auto" w:fill="D9D9D9" w:themeFill="background1" w:themeFillShade="D9"/>
            <w:vAlign w:val="center"/>
            <w:hideMark/>
          </w:tcPr>
          <w:p w:rsidR="00F83BB4" w:rsidRPr="007F3756" w:rsidRDefault="00F83BB4" w:rsidP="00B5682E">
            <w:pPr>
              <w:spacing w:before="11" w:after="0" w:line="240" w:lineRule="auto"/>
              <w:ind w:left="2529"/>
              <w:jc w:val="left"/>
              <w:rPr>
                <w:rFonts w:eastAsia="Times New Roman"/>
                <w:sz w:val="20"/>
                <w:szCs w:val="20"/>
                <w:lang w:val="en-US"/>
              </w:rPr>
            </w:pPr>
            <w:r w:rsidRPr="007F3756">
              <w:rPr>
                <w:rFonts w:eastAsia="Times New Roman"/>
                <w:b/>
                <w:spacing w:val="1"/>
                <w:sz w:val="20"/>
                <w:szCs w:val="20"/>
                <w:lang w:val="en-US"/>
              </w:rPr>
              <w:t>С</w:t>
            </w:r>
            <w:r w:rsidRPr="007F3756">
              <w:rPr>
                <w:rFonts w:eastAsia="Times New Roman"/>
                <w:b/>
                <w:spacing w:val="-1"/>
                <w:sz w:val="20"/>
                <w:szCs w:val="20"/>
                <w:lang w:val="en-US"/>
              </w:rPr>
              <w:t>р</w:t>
            </w:r>
            <w:r w:rsidRPr="007F3756">
              <w:rPr>
                <w:rFonts w:eastAsia="Times New Roman"/>
                <w:b/>
                <w:spacing w:val="1"/>
                <w:sz w:val="20"/>
                <w:szCs w:val="20"/>
                <w:lang w:val="en-US"/>
              </w:rPr>
              <w:t>о</w:t>
            </w:r>
            <w:r w:rsidRPr="007F3756">
              <w:rPr>
                <w:rFonts w:eastAsia="Times New Roman"/>
                <w:b/>
                <w:sz w:val="20"/>
                <w:szCs w:val="20"/>
                <w:lang w:val="en-US"/>
              </w:rPr>
              <w:t>к эксп</w:t>
            </w:r>
            <w:r w:rsidRPr="007F3756">
              <w:rPr>
                <w:rFonts w:eastAsia="Times New Roman"/>
                <w:b/>
                <w:spacing w:val="-2"/>
                <w:sz w:val="20"/>
                <w:szCs w:val="20"/>
                <w:lang w:val="en-US"/>
              </w:rPr>
              <w:t>л</w:t>
            </w:r>
            <w:r w:rsidRPr="007F3756">
              <w:rPr>
                <w:rFonts w:eastAsia="Times New Roman"/>
                <w:b/>
                <w:sz w:val="20"/>
                <w:szCs w:val="20"/>
                <w:lang w:val="en-US"/>
              </w:rPr>
              <w:t>уа</w:t>
            </w:r>
            <w:r w:rsidRPr="007F3756">
              <w:rPr>
                <w:rFonts w:eastAsia="Times New Roman"/>
                <w:b/>
                <w:spacing w:val="-1"/>
                <w:sz w:val="20"/>
                <w:szCs w:val="20"/>
                <w:lang w:val="en-US"/>
              </w:rPr>
              <w:t>т</w:t>
            </w:r>
            <w:r w:rsidRPr="007F3756">
              <w:rPr>
                <w:rFonts w:eastAsia="Times New Roman"/>
                <w:b/>
                <w:sz w:val="20"/>
                <w:szCs w:val="20"/>
                <w:lang w:val="en-US"/>
              </w:rPr>
              <w:t xml:space="preserve">ации </w:t>
            </w:r>
            <w:r w:rsidRPr="007F3756">
              <w:rPr>
                <w:rFonts w:eastAsia="Times New Roman"/>
                <w:b/>
                <w:spacing w:val="-1"/>
                <w:sz w:val="20"/>
                <w:szCs w:val="20"/>
                <w:lang w:val="en-US"/>
              </w:rPr>
              <w:t>т</w:t>
            </w:r>
            <w:r w:rsidRPr="007F3756">
              <w:rPr>
                <w:rFonts w:eastAsia="Times New Roman"/>
                <w:b/>
                <w:sz w:val="20"/>
                <w:szCs w:val="20"/>
                <w:lang w:val="en-US"/>
              </w:rPr>
              <w:t>е</w:t>
            </w:r>
            <w:r w:rsidRPr="007F3756">
              <w:rPr>
                <w:rFonts w:eastAsia="Times New Roman"/>
                <w:b/>
                <w:spacing w:val="-1"/>
                <w:sz w:val="20"/>
                <w:szCs w:val="20"/>
                <w:lang w:val="en-US"/>
              </w:rPr>
              <w:t>п</w:t>
            </w:r>
            <w:r w:rsidRPr="007F3756">
              <w:rPr>
                <w:rFonts w:eastAsia="Times New Roman"/>
                <w:b/>
                <w:sz w:val="20"/>
                <w:szCs w:val="20"/>
                <w:lang w:val="en-US"/>
              </w:rPr>
              <w:t>л</w:t>
            </w:r>
            <w:r w:rsidRPr="007F3756">
              <w:rPr>
                <w:rFonts w:eastAsia="Times New Roman"/>
                <w:b/>
                <w:spacing w:val="-1"/>
                <w:sz w:val="20"/>
                <w:szCs w:val="20"/>
                <w:lang w:val="en-US"/>
              </w:rPr>
              <w:t>о</w:t>
            </w:r>
            <w:r w:rsidRPr="007F3756">
              <w:rPr>
                <w:rFonts w:eastAsia="Times New Roman"/>
                <w:b/>
                <w:sz w:val="20"/>
                <w:szCs w:val="20"/>
                <w:lang w:val="en-US"/>
              </w:rPr>
              <w:t>в</w:t>
            </w:r>
            <w:r w:rsidRPr="007F3756">
              <w:rPr>
                <w:rFonts w:eastAsia="Times New Roman"/>
                <w:b/>
                <w:spacing w:val="-1"/>
                <w:sz w:val="20"/>
                <w:szCs w:val="20"/>
                <w:lang w:val="en-US"/>
              </w:rPr>
              <w:t>ы</w:t>
            </w:r>
            <w:r w:rsidRPr="007F3756">
              <w:rPr>
                <w:rFonts w:eastAsia="Times New Roman"/>
                <w:b/>
                <w:sz w:val="20"/>
                <w:szCs w:val="20"/>
                <w:lang w:val="en-US"/>
              </w:rPr>
              <w:t>х</w:t>
            </w:r>
            <w:r w:rsidRPr="007F3756">
              <w:rPr>
                <w:rFonts w:eastAsia="Times New Roman"/>
                <w:b/>
                <w:spacing w:val="1"/>
                <w:sz w:val="20"/>
                <w:szCs w:val="20"/>
                <w:lang w:val="en-US"/>
              </w:rPr>
              <w:t xml:space="preserve"> </w:t>
            </w:r>
            <w:r w:rsidRPr="007F3756">
              <w:rPr>
                <w:rFonts w:eastAsia="Times New Roman"/>
                <w:b/>
                <w:sz w:val="20"/>
                <w:szCs w:val="20"/>
                <w:lang w:val="en-US"/>
              </w:rPr>
              <w:t>се</w:t>
            </w:r>
            <w:r w:rsidRPr="007F3756">
              <w:rPr>
                <w:rFonts w:eastAsia="Times New Roman"/>
                <w:b/>
                <w:spacing w:val="-1"/>
                <w:sz w:val="20"/>
                <w:szCs w:val="20"/>
                <w:lang w:val="en-US"/>
              </w:rPr>
              <w:t>т</w:t>
            </w:r>
            <w:r w:rsidRPr="007F3756">
              <w:rPr>
                <w:rFonts w:eastAsia="Times New Roman"/>
                <w:b/>
                <w:sz w:val="20"/>
                <w:szCs w:val="20"/>
                <w:lang w:val="en-US"/>
              </w:rPr>
              <w:t>ей</w:t>
            </w:r>
          </w:p>
        </w:tc>
      </w:tr>
      <w:tr w:rsidR="00F83BB4" w:rsidRPr="007F3756" w:rsidTr="00B5682E">
        <w:trPr>
          <w:trHeight w:hRule="exact" w:val="265"/>
          <w:tblHeader/>
          <w:jc w:val="center"/>
        </w:trPr>
        <w:tc>
          <w:tcPr>
            <w:tcW w:w="2111"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07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B5682E">
            <w:pPr>
              <w:spacing w:before="11" w:after="0" w:line="240" w:lineRule="auto"/>
              <w:ind w:left="633"/>
              <w:jc w:val="left"/>
              <w:rPr>
                <w:rFonts w:eastAsia="Times New Roman"/>
                <w:sz w:val="20"/>
                <w:szCs w:val="20"/>
                <w:lang w:val="en-US"/>
              </w:rPr>
            </w:pPr>
            <w:r w:rsidRPr="007F3756">
              <w:rPr>
                <w:rFonts w:eastAsia="Times New Roman"/>
                <w:b/>
                <w:spacing w:val="-1"/>
                <w:sz w:val="20"/>
                <w:szCs w:val="20"/>
                <w:lang w:val="en-US"/>
              </w:rPr>
              <w:t>д</w:t>
            </w:r>
            <w:r w:rsidRPr="007F3756">
              <w:rPr>
                <w:rFonts w:eastAsia="Times New Roman"/>
                <w:b/>
                <w:sz w:val="20"/>
                <w:szCs w:val="20"/>
                <w:lang w:val="en-US"/>
              </w:rPr>
              <w:t>о</w:t>
            </w:r>
            <w:r w:rsidRPr="007F3756">
              <w:rPr>
                <w:rFonts w:eastAsia="Times New Roman"/>
                <w:b/>
                <w:spacing w:val="1"/>
                <w:sz w:val="20"/>
                <w:szCs w:val="20"/>
                <w:lang w:val="en-US"/>
              </w:rPr>
              <w:t xml:space="preserve"> </w:t>
            </w:r>
            <w:r w:rsidRPr="007F3756">
              <w:rPr>
                <w:rFonts w:eastAsia="Times New Roman"/>
                <w:b/>
                <w:sz w:val="20"/>
                <w:szCs w:val="20"/>
                <w:lang w:val="en-US"/>
              </w:rPr>
              <w:t>10 лет</w:t>
            </w:r>
          </w:p>
        </w:tc>
        <w:tc>
          <w:tcPr>
            <w:tcW w:w="207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B5682E">
            <w:pPr>
              <w:spacing w:before="11" w:after="0" w:line="240" w:lineRule="auto"/>
              <w:ind w:left="625"/>
              <w:jc w:val="left"/>
              <w:rPr>
                <w:rFonts w:eastAsia="Times New Roman"/>
                <w:sz w:val="20"/>
                <w:szCs w:val="20"/>
                <w:lang w:val="en-US"/>
              </w:rPr>
            </w:pPr>
            <w:r w:rsidRPr="007F3756">
              <w:rPr>
                <w:rFonts w:eastAsia="Times New Roman"/>
                <w:b/>
                <w:spacing w:val="1"/>
                <w:sz w:val="20"/>
                <w:szCs w:val="20"/>
                <w:lang w:val="en-US"/>
              </w:rPr>
              <w:t>1</w:t>
            </w:r>
            <w:r w:rsidRPr="007F3756">
              <w:rPr>
                <w:rFonts w:eastAsia="Times New Roman"/>
                <w:b/>
                <w:spacing w:val="-1"/>
                <w:sz w:val="20"/>
                <w:szCs w:val="20"/>
                <w:lang w:val="en-US"/>
              </w:rPr>
              <w:t>0-</w:t>
            </w:r>
            <w:r w:rsidRPr="007F3756">
              <w:rPr>
                <w:rFonts w:eastAsia="Times New Roman"/>
                <w:b/>
                <w:spacing w:val="1"/>
                <w:sz w:val="20"/>
                <w:szCs w:val="20"/>
                <w:lang w:val="en-US"/>
              </w:rPr>
              <w:t>2</w:t>
            </w:r>
            <w:r w:rsidRPr="007F3756">
              <w:rPr>
                <w:rFonts w:eastAsia="Times New Roman"/>
                <w:b/>
                <w:sz w:val="20"/>
                <w:szCs w:val="20"/>
                <w:lang w:val="en-US"/>
              </w:rPr>
              <w:t>0 лет</w:t>
            </w:r>
          </w:p>
        </w:tc>
        <w:tc>
          <w:tcPr>
            <w:tcW w:w="20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B5682E">
            <w:pPr>
              <w:spacing w:before="11" w:after="0" w:line="240" w:lineRule="auto"/>
              <w:ind w:left="624"/>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w:t>
            </w:r>
            <w:r w:rsidRPr="007F3756">
              <w:rPr>
                <w:rFonts w:eastAsia="Times New Roman"/>
                <w:b/>
                <w:spacing w:val="1"/>
                <w:sz w:val="20"/>
                <w:szCs w:val="20"/>
                <w:lang w:val="en-US"/>
              </w:rPr>
              <w:t>3</w:t>
            </w:r>
            <w:r w:rsidRPr="007F3756">
              <w:rPr>
                <w:rFonts w:eastAsia="Times New Roman"/>
                <w:b/>
                <w:sz w:val="20"/>
                <w:szCs w:val="20"/>
                <w:lang w:val="en-US"/>
              </w:rPr>
              <w:t>0 лет</w:t>
            </w:r>
          </w:p>
        </w:tc>
        <w:tc>
          <w:tcPr>
            <w:tcW w:w="2082" w:type="dxa"/>
            <w:tcBorders>
              <w:top w:val="single" w:sz="6" w:space="0" w:color="000000"/>
              <w:left w:val="single" w:sz="6" w:space="0" w:color="000000"/>
              <w:bottom w:val="single" w:sz="6" w:space="0" w:color="000000"/>
              <w:right w:val="single" w:sz="4" w:space="0" w:color="auto"/>
            </w:tcBorders>
            <w:shd w:val="clear" w:color="auto" w:fill="D9D9D9" w:themeFill="background1" w:themeFillShade="D9"/>
            <w:vAlign w:val="center"/>
            <w:hideMark/>
          </w:tcPr>
          <w:p w:rsidR="00F83BB4" w:rsidRPr="007F3756" w:rsidRDefault="00F83BB4" w:rsidP="00B5682E">
            <w:pPr>
              <w:spacing w:before="11" w:after="0" w:line="240" w:lineRule="auto"/>
              <w:ind w:left="487"/>
              <w:jc w:val="left"/>
              <w:rPr>
                <w:rFonts w:eastAsia="Times New Roman"/>
                <w:sz w:val="20"/>
                <w:szCs w:val="20"/>
                <w:lang w:val="en-US"/>
              </w:rPr>
            </w:pPr>
            <w:r w:rsidRPr="007F3756">
              <w:rPr>
                <w:rFonts w:eastAsia="Times New Roman"/>
                <w:b/>
                <w:sz w:val="20"/>
                <w:szCs w:val="20"/>
                <w:lang w:val="en-US"/>
              </w:rPr>
              <w:t>б</w:t>
            </w:r>
            <w:r w:rsidRPr="007F3756">
              <w:rPr>
                <w:rFonts w:eastAsia="Times New Roman"/>
                <w:b/>
                <w:spacing w:val="-1"/>
                <w:sz w:val="20"/>
                <w:szCs w:val="20"/>
                <w:lang w:val="en-US"/>
              </w:rPr>
              <w:t>о</w:t>
            </w:r>
            <w:r w:rsidRPr="007F3756">
              <w:rPr>
                <w:rFonts w:eastAsia="Times New Roman"/>
                <w:b/>
                <w:sz w:val="20"/>
                <w:szCs w:val="20"/>
                <w:lang w:val="en-US"/>
              </w:rPr>
              <w:t>лее</w:t>
            </w:r>
            <w:r w:rsidRPr="007F3756">
              <w:rPr>
                <w:rFonts w:eastAsia="Times New Roman"/>
                <w:b/>
                <w:spacing w:val="-1"/>
                <w:sz w:val="20"/>
                <w:szCs w:val="20"/>
                <w:lang w:val="en-US"/>
              </w:rPr>
              <w:t xml:space="preserve"> 3</w:t>
            </w:r>
            <w:r w:rsidRPr="007F3756">
              <w:rPr>
                <w:rFonts w:eastAsia="Times New Roman"/>
                <w:b/>
                <w:sz w:val="20"/>
                <w:szCs w:val="20"/>
                <w:lang w:val="en-US"/>
              </w:rPr>
              <w:t>0</w:t>
            </w:r>
            <w:r w:rsidRPr="007F3756">
              <w:rPr>
                <w:rFonts w:eastAsia="Times New Roman"/>
                <w:b/>
                <w:spacing w:val="1"/>
                <w:sz w:val="20"/>
                <w:szCs w:val="20"/>
                <w:lang w:val="en-US"/>
              </w:rPr>
              <w:t xml:space="preserve"> </w:t>
            </w:r>
            <w:r w:rsidRPr="007F3756">
              <w:rPr>
                <w:rFonts w:eastAsia="Times New Roman"/>
                <w:b/>
                <w:sz w:val="20"/>
                <w:szCs w:val="20"/>
                <w:lang w:val="en-US"/>
              </w:rPr>
              <w:t>лет</w:t>
            </w:r>
          </w:p>
        </w:tc>
      </w:tr>
      <w:tr w:rsidR="00F83BB4" w:rsidRPr="007F3756" w:rsidTr="00B5682E">
        <w:trPr>
          <w:trHeight w:hRule="exact" w:val="265"/>
          <w:jc w:val="center"/>
        </w:trPr>
        <w:tc>
          <w:tcPr>
            <w:tcW w:w="21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731" w:right="732"/>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pacing w:val="1"/>
                <w:sz w:val="20"/>
                <w:szCs w:val="20"/>
                <w:lang w:val="en-US"/>
              </w:rPr>
              <w:t>1</w:t>
            </w:r>
            <w:r w:rsidRPr="007F3756">
              <w:rPr>
                <w:rFonts w:eastAsia="Times New Roman"/>
                <w:spacing w:val="-1"/>
                <w:sz w:val="20"/>
                <w:szCs w:val="20"/>
                <w:lang w:val="en-US"/>
              </w:rPr>
              <w:t>00</w:t>
            </w:r>
          </w:p>
        </w:tc>
        <w:tc>
          <w:tcPr>
            <w:tcW w:w="2078"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773" w:right="774"/>
              <w:jc w:val="center"/>
              <w:rPr>
                <w:rFonts w:eastAsia="Times New Roman"/>
                <w:sz w:val="20"/>
                <w:szCs w:val="20"/>
                <w:lang w:val="en-US"/>
              </w:rPr>
            </w:pPr>
            <w:r w:rsidRPr="007F3756">
              <w:rPr>
                <w:rFonts w:eastAsia="Times New Roman"/>
                <w:spacing w:val="1"/>
                <w:sz w:val="20"/>
                <w:szCs w:val="20"/>
                <w:lang w:val="en-US"/>
              </w:rPr>
              <w:t>8</w:t>
            </w:r>
            <w:r w:rsidRPr="007F3756">
              <w:rPr>
                <w:rFonts w:eastAsia="Times New Roman"/>
                <w:spacing w:val="-1"/>
                <w:sz w:val="20"/>
                <w:szCs w:val="20"/>
                <w:lang w:val="en-US"/>
              </w:rPr>
              <w:t>,</w:t>
            </w:r>
            <w:r w:rsidRPr="007F3756">
              <w:rPr>
                <w:rFonts w:eastAsia="Times New Roman"/>
                <w:spacing w:val="1"/>
                <w:sz w:val="20"/>
                <w:szCs w:val="20"/>
                <w:lang w:val="en-US"/>
              </w:rPr>
              <w:t>4</w:t>
            </w:r>
            <w:r w:rsidRPr="007F3756">
              <w:rPr>
                <w:rFonts w:eastAsia="Times New Roman"/>
                <w:spacing w:val="-1"/>
                <w:sz w:val="20"/>
                <w:szCs w:val="20"/>
                <w:lang w:val="en-US"/>
              </w:rPr>
              <w:t>97</w:t>
            </w:r>
          </w:p>
        </w:tc>
        <w:tc>
          <w:tcPr>
            <w:tcW w:w="2078"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724" w:right="724"/>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0,239</w:t>
            </w:r>
          </w:p>
        </w:tc>
        <w:tc>
          <w:tcPr>
            <w:tcW w:w="207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771" w:right="774"/>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93</w:t>
            </w:r>
          </w:p>
        </w:tc>
        <w:tc>
          <w:tcPr>
            <w:tcW w:w="20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771" w:right="784"/>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68</w:t>
            </w:r>
          </w:p>
        </w:tc>
      </w:tr>
      <w:tr w:rsidR="00F83BB4" w:rsidRPr="007F3756" w:rsidTr="00B5682E">
        <w:trPr>
          <w:trHeight w:hRule="exact" w:val="264"/>
          <w:jc w:val="center"/>
        </w:trPr>
        <w:tc>
          <w:tcPr>
            <w:tcW w:w="21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682" w:right="681"/>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25</w:t>
            </w:r>
            <w:r w:rsidRPr="007F3756">
              <w:rPr>
                <w:rFonts w:eastAsia="Times New Roman"/>
                <w:sz w:val="20"/>
                <w:szCs w:val="20"/>
                <w:lang w:val="en-US"/>
              </w:rPr>
              <w:t>-</w:t>
            </w:r>
            <w:r w:rsidRPr="007F3756">
              <w:rPr>
                <w:rFonts w:eastAsia="Times New Roman"/>
                <w:spacing w:val="-1"/>
                <w:sz w:val="20"/>
                <w:szCs w:val="20"/>
                <w:lang w:val="en-US"/>
              </w:rPr>
              <w:t>200</w:t>
            </w:r>
          </w:p>
        </w:tc>
        <w:tc>
          <w:tcPr>
            <w:tcW w:w="2078"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773" w:right="774"/>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32</w:t>
            </w:r>
          </w:p>
        </w:tc>
        <w:tc>
          <w:tcPr>
            <w:tcW w:w="2078"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724" w:right="724"/>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6,001</w:t>
            </w:r>
          </w:p>
        </w:tc>
        <w:tc>
          <w:tcPr>
            <w:tcW w:w="207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771" w:right="774"/>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5</w:t>
            </w:r>
            <w:r w:rsidRPr="007F3756">
              <w:rPr>
                <w:rFonts w:eastAsia="Times New Roman"/>
                <w:spacing w:val="-1"/>
                <w:sz w:val="20"/>
                <w:szCs w:val="20"/>
                <w:lang w:val="en-US"/>
              </w:rPr>
              <w:t>98</w:t>
            </w:r>
          </w:p>
        </w:tc>
        <w:tc>
          <w:tcPr>
            <w:tcW w:w="20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8" w:after="0" w:line="240" w:lineRule="auto"/>
              <w:ind w:left="771" w:right="784"/>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75</w:t>
            </w:r>
          </w:p>
        </w:tc>
      </w:tr>
      <w:tr w:rsidR="00F83BB4" w:rsidRPr="007F3756" w:rsidTr="00B5682E">
        <w:trPr>
          <w:trHeight w:hRule="exact" w:val="266"/>
          <w:jc w:val="center"/>
        </w:trPr>
        <w:tc>
          <w:tcPr>
            <w:tcW w:w="21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682" w:right="681"/>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50</w:t>
            </w:r>
            <w:r w:rsidRPr="007F3756">
              <w:rPr>
                <w:rFonts w:eastAsia="Times New Roman"/>
                <w:sz w:val="20"/>
                <w:szCs w:val="20"/>
                <w:lang w:val="en-US"/>
              </w:rPr>
              <w:t>-</w:t>
            </w:r>
            <w:r w:rsidRPr="007F3756">
              <w:rPr>
                <w:rFonts w:eastAsia="Times New Roman"/>
                <w:spacing w:val="-1"/>
                <w:sz w:val="20"/>
                <w:szCs w:val="20"/>
                <w:lang w:val="en-US"/>
              </w:rPr>
              <w:t>500</w:t>
            </w:r>
          </w:p>
        </w:tc>
        <w:tc>
          <w:tcPr>
            <w:tcW w:w="2078"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773" w:right="774"/>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95</w:t>
            </w:r>
          </w:p>
        </w:tc>
        <w:tc>
          <w:tcPr>
            <w:tcW w:w="2078"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724" w:right="724"/>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8,974</w:t>
            </w:r>
          </w:p>
        </w:tc>
        <w:tc>
          <w:tcPr>
            <w:tcW w:w="207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771" w:right="774"/>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41</w:t>
            </w:r>
          </w:p>
        </w:tc>
        <w:tc>
          <w:tcPr>
            <w:tcW w:w="20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771" w:right="784"/>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44</w:t>
            </w:r>
          </w:p>
        </w:tc>
      </w:tr>
    </w:tbl>
    <w:p w:rsidR="00F83BB4" w:rsidRPr="007F3756" w:rsidRDefault="00F83BB4" w:rsidP="00F83BB4">
      <w:pPr>
        <w:spacing w:after="0" w:line="240" w:lineRule="auto"/>
        <w:ind w:firstLine="567"/>
        <w:rPr>
          <w:rFonts w:eastAsia="Calibri"/>
          <w:sz w:val="28"/>
          <w:szCs w:val="28"/>
        </w:rPr>
      </w:pPr>
    </w:p>
    <w:p w:rsidR="00F83BB4" w:rsidRPr="007F3756" w:rsidRDefault="00F83BB4" w:rsidP="00F83BB4">
      <w:pPr>
        <w:spacing w:after="0" w:line="240" w:lineRule="auto"/>
        <w:ind w:firstLine="567"/>
        <w:rPr>
          <w:sz w:val="28"/>
          <w:szCs w:val="28"/>
        </w:rPr>
      </w:pPr>
      <w:r w:rsidRPr="007F3756">
        <w:rPr>
          <w:sz w:val="28"/>
          <w:szCs w:val="28"/>
        </w:rPr>
        <w:t>Согласно схеме теплоснабжения города Урай на период до 2032 года и анализа данных - 39,36 км тепловых сетей нуждаются в замене, что составляет 41,06% от общей протяженности тепловых сетей.</w:t>
      </w:r>
    </w:p>
    <w:p w:rsidR="00F83BB4" w:rsidRPr="007F3756" w:rsidRDefault="00F83BB4" w:rsidP="00F83BB4">
      <w:pPr>
        <w:spacing w:after="0" w:line="240" w:lineRule="auto"/>
        <w:ind w:firstLine="567"/>
        <w:rPr>
          <w:sz w:val="28"/>
          <w:szCs w:val="28"/>
        </w:rPr>
      </w:pPr>
      <w:r w:rsidRPr="007F3756">
        <w:rPr>
          <w:sz w:val="28"/>
          <w:szCs w:val="28"/>
        </w:rPr>
        <w:t>Регулирующая арматура на тепловых сетях города Урай отсутствует. В качестве секционирующей и запорной арматуры в основном используются стальные задвижки различных диаметров, а также затворы дисковые поворотные из чугуна.</w:t>
      </w:r>
    </w:p>
    <w:p w:rsidR="00F83BB4" w:rsidRPr="007F3756" w:rsidRDefault="00F83BB4" w:rsidP="00F83BB4">
      <w:pPr>
        <w:spacing w:after="0" w:line="240" w:lineRule="auto"/>
        <w:ind w:firstLine="567"/>
        <w:rPr>
          <w:sz w:val="28"/>
          <w:szCs w:val="28"/>
        </w:rPr>
      </w:pPr>
      <w:r w:rsidRPr="007F3756">
        <w:rPr>
          <w:sz w:val="28"/>
          <w:szCs w:val="28"/>
        </w:rPr>
        <w:t>Компенсация температурных напряжений трубопроводов тепловых сетей системы теплоснабжения города Урай осуществляется сильфонными и П-образными компенсаторами, а также естественной компенсацией за счет поворотов (изгибов) теплотрассы.</w:t>
      </w:r>
    </w:p>
    <w:p w:rsidR="00F83BB4" w:rsidRPr="007F3756" w:rsidRDefault="00F83BB4" w:rsidP="00F83BB4">
      <w:pPr>
        <w:spacing w:before="240" w:after="120" w:line="240" w:lineRule="auto"/>
        <w:ind w:firstLine="567"/>
        <w:rPr>
          <w:sz w:val="28"/>
          <w:szCs w:val="28"/>
        </w:rPr>
      </w:pPr>
      <w:r w:rsidRPr="007F3756">
        <w:rPr>
          <w:sz w:val="28"/>
          <w:szCs w:val="28"/>
        </w:rPr>
        <w:t>Количество тепловых камер на тепловых сетях АО «Урайтеплоэнергия» - 410 единиц, из них 407 ед. – подземные, 3 ед. – выполнены в виде надземных павильонов. Тепловые камеры на сетях АО «Урайтеплоэнергия» имеют следующие конструктивные особенности: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основание тепловых камер монолитное железобетонное;</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стены тепловых камер выполнены из железобетонных блоков;</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перекрытия тепловых камер выполнены из железобетонных плит;</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тепловые камеры оснащены чугунными люками заводского исполнения;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тепловые камеры оборудованы металлическими лестницами или скобами.</w:t>
      </w:r>
    </w:p>
    <w:p w:rsidR="00F83BB4" w:rsidRPr="007F3756" w:rsidRDefault="00F83BB4" w:rsidP="00F83BB4">
      <w:pPr>
        <w:spacing w:after="0" w:line="240" w:lineRule="auto"/>
        <w:ind w:firstLine="567"/>
        <w:rPr>
          <w:sz w:val="28"/>
          <w:szCs w:val="28"/>
        </w:rPr>
      </w:pPr>
      <w:r w:rsidRPr="007F3756">
        <w:rPr>
          <w:sz w:val="28"/>
          <w:szCs w:val="28"/>
        </w:rPr>
        <w:t>В камерах установлена запорная арматура (стальные задвижки различных диаметров, а также затворы дисковые поворотные из чугуна), спускники, воздушники, а также измерительные приборы (манометры).</w:t>
      </w:r>
    </w:p>
    <w:p w:rsidR="00F83BB4" w:rsidRPr="007F3756" w:rsidRDefault="00F83BB4" w:rsidP="00F83BB4">
      <w:pPr>
        <w:spacing w:after="0" w:line="240" w:lineRule="auto"/>
        <w:ind w:firstLine="567"/>
        <w:rPr>
          <w:sz w:val="28"/>
          <w:szCs w:val="28"/>
        </w:rPr>
      </w:pPr>
      <w:r w:rsidRPr="007F3756">
        <w:rPr>
          <w:sz w:val="28"/>
          <w:szCs w:val="28"/>
        </w:rPr>
        <w:t>Система централизованного теплоснабжения города Урай запроектирована на качественное регулирование отпуска тепловой энергии потребителям.</w:t>
      </w:r>
    </w:p>
    <w:p w:rsidR="00F83BB4" w:rsidRPr="007F3756" w:rsidRDefault="00F83BB4" w:rsidP="00F83BB4">
      <w:pPr>
        <w:spacing w:after="0" w:line="240" w:lineRule="auto"/>
        <w:ind w:firstLine="567"/>
        <w:rPr>
          <w:sz w:val="28"/>
          <w:szCs w:val="28"/>
        </w:rPr>
      </w:pPr>
      <w:r w:rsidRPr="007F3756">
        <w:rPr>
          <w:sz w:val="28"/>
          <w:szCs w:val="28"/>
        </w:rPr>
        <w:t>Центральное регулирование отпуска тепла от котельных «Промбаза», «Нефтяник» и «Аэропорт» в сторону потребителей тепловой энергии г</w:t>
      </w:r>
      <w:r w:rsidR="00931DFB">
        <w:rPr>
          <w:sz w:val="28"/>
          <w:szCs w:val="28"/>
        </w:rPr>
        <w:t>орода Урай</w:t>
      </w:r>
      <w:r w:rsidRPr="007F3756">
        <w:rPr>
          <w:sz w:val="28"/>
          <w:szCs w:val="28"/>
        </w:rPr>
        <w:t xml:space="preserve"> осуществляется по температурному графику качественного регулирования отпуска тепла 115/70 </w:t>
      </w:r>
      <w:r w:rsidRPr="007F3756">
        <w:rPr>
          <w:rFonts w:eastAsia="Times New Roman"/>
          <w:spacing w:val="1"/>
          <w:sz w:val="28"/>
        </w:rPr>
        <w:t>º</w:t>
      </w:r>
      <w:r w:rsidRPr="007F3756">
        <w:rPr>
          <w:rFonts w:eastAsia="Times New Roman"/>
          <w:sz w:val="28"/>
        </w:rPr>
        <w:t>С</w:t>
      </w:r>
      <w:r w:rsidRPr="007F3756">
        <w:rPr>
          <w:sz w:val="28"/>
          <w:szCs w:val="28"/>
        </w:rPr>
        <w:t>.</w:t>
      </w:r>
    </w:p>
    <w:p w:rsidR="00F83BB4" w:rsidRPr="007F3756" w:rsidRDefault="00F83BB4" w:rsidP="00F83BB4">
      <w:pPr>
        <w:spacing w:after="0" w:line="240" w:lineRule="auto"/>
        <w:ind w:firstLine="567"/>
        <w:rPr>
          <w:sz w:val="28"/>
          <w:szCs w:val="28"/>
        </w:rPr>
      </w:pPr>
      <w:r w:rsidRPr="007F3756">
        <w:rPr>
          <w:sz w:val="28"/>
          <w:szCs w:val="28"/>
        </w:rPr>
        <w:t xml:space="preserve">Центральное регулирование отпуска тепла от котельных «Промбаза», «Нефтяник» и «Аэропорт» в сторону малой застройки, поселка Первомайский, УЭС и поселка Аэропорт осуществляется по температурному графику качественного регулирования отпуска тепла 95/70 </w:t>
      </w:r>
      <w:r w:rsidRPr="007F3756">
        <w:rPr>
          <w:rFonts w:eastAsia="Times New Roman"/>
          <w:spacing w:val="1"/>
          <w:sz w:val="28"/>
        </w:rPr>
        <w:t>º</w:t>
      </w:r>
      <w:r w:rsidRPr="007F3756">
        <w:rPr>
          <w:rFonts w:eastAsia="Times New Roman"/>
          <w:sz w:val="28"/>
        </w:rPr>
        <w:t>С</w:t>
      </w:r>
      <w:r w:rsidRPr="007F3756">
        <w:rPr>
          <w:sz w:val="28"/>
          <w:szCs w:val="28"/>
        </w:rPr>
        <w:t>.</w:t>
      </w:r>
    </w:p>
    <w:p w:rsidR="00F83BB4" w:rsidRPr="007F3756" w:rsidRDefault="00F83BB4" w:rsidP="00F83BB4">
      <w:pPr>
        <w:spacing w:after="0" w:line="240" w:lineRule="auto"/>
        <w:ind w:firstLine="567"/>
        <w:rPr>
          <w:sz w:val="28"/>
          <w:szCs w:val="28"/>
        </w:rPr>
      </w:pPr>
      <w:r w:rsidRPr="007F3756">
        <w:rPr>
          <w:sz w:val="28"/>
          <w:szCs w:val="28"/>
        </w:rPr>
        <w:t>Центральное регулирование отпуска тепла от котельной «Промбаза» в сторону промзоны осуществляется по температурному графику качественного регулирования отпуска тепла 110/70</w:t>
      </w:r>
      <w:r w:rsidRPr="007F3756">
        <w:rPr>
          <w:rFonts w:eastAsia="Times New Roman"/>
          <w:spacing w:val="1"/>
          <w:sz w:val="28"/>
        </w:rPr>
        <w:t xml:space="preserve"> º</w:t>
      </w:r>
      <w:r w:rsidRPr="007F3756">
        <w:rPr>
          <w:rFonts w:eastAsia="Times New Roman"/>
          <w:sz w:val="28"/>
        </w:rPr>
        <w:t>С</w:t>
      </w:r>
      <w:r w:rsidRPr="007F3756">
        <w:rPr>
          <w:sz w:val="28"/>
          <w:szCs w:val="28"/>
        </w:rPr>
        <w:t>.</w:t>
      </w:r>
    </w:p>
    <w:p w:rsidR="00F83BB4" w:rsidRPr="007F3756" w:rsidRDefault="00F83BB4" w:rsidP="00F83BB4">
      <w:pPr>
        <w:spacing w:after="0" w:line="240" w:lineRule="auto"/>
        <w:ind w:firstLine="567"/>
        <w:rPr>
          <w:sz w:val="28"/>
          <w:szCs w:val="28"/>
        </w:rPr>
      </w:pPr>
      <w:r w:rsidRPr="007F3756">
        <w:rPr>
          <w:sz w:val="28"/>
          <w:szCs w:val="28"/>
        </w:rPr>
        <w:t xml:space="preserve">Теплоноситель на нужды горячего водоснабжения от малогабаритных автоматизированных котельных отпускается с температурой 65 </w:t>
      </w:r>
      <w:r w:rsidRPr="007F3756">
        <w:rPr>
          <w:rFonts w:eastAsia="Times New Roman"/>
          <w:spacing w:val="1"/>
          <w:sz w:val="28"/>
        </w:rPr>
        <w:t>º</w:t>
      </w:r>
      <w:r w:rsidRPr="007F3756">
        <w:rPr>
          <w:rFonts w:eastAsia="Times New Roman"/>
          <w:sz w:val="28"/>
        </w:rPr>
        <w:t>С</w:t>
      </w:r>
      <w:r w:rsidRPr="007F3756">
        <w:rPr>
          <w:sz w:val="28"/>
          <w:szCs w:val="28"/>
        </w:rPr>
        <w:t xml:space="preserve">, температура воды в циркуляционном контуре составляет 50 </w:t>
      </w:r>
      <w:r w:rsidRPr="007F3756">
        <w:rPr>
          <w:rFonts w:eastAsia="Times New Roman"/>
          <w:spacing w:val="1"/>
          <w:sz w:val="28"/>
        </w:rPr>
        <w:t>º</w:t>
      </w:r>
      <w:r w:rsidRPr="007F3756">
        <w:rPr>
          <w:rFonts w:eastAsia="Times New Roman"/>
          <w:sz w:val="28"/>
        </w:rPr>
        <w:t>С</w:t>
      </w:r>
      <w:r w:rsidRPr="007F3756">
        <w:rPr>
          <w:sz w:val="28"/>
          <w:szCs w:val="28"/>
        </w:rPr>
        <w:t xml:space="preserve">. Температурный график внутреннего, греющего контура – 95/70 </w:t>
      </w:r>
      <w:r w:rsidRPr="007F3756">
        <w:rPr>
          <w:rFonts w:eastAsia="Times New Roman"/>
          <w:spacing w:val="1"/>
          <w:sz w:val="28"/>
        </w:rPr>
        <w:t>º</w:t>
      </w:r>
      <w:r w:rsidRPr="007F3756">
        <w:rPr>
          <w:rFonts w:eastAsia="Times New Roman"/>
          <w:sz w:val="28"/>
        </w:rPr>
        <w:t>С</w:t>
      </w:r>
      <w:r w:rsidRPr="007F3756">
        <w:rPr>
          <w:sz w:val="28"/>
          <w:szCs w:val="28"/>
        </w:rPr>
        <w:t xml:space="preserve">. Для внутреннего, греющего контура применяется нижняя температурная срезка – 70 </w:t>
      </w:r>
      <w:r w:rsidRPr="007F3756">
        <w:rPr>
          <w:rFonts w:eastAsia="Times New Roman"/>
          <w:spacing w:val="1"/>
          <w:sz w:val="28"/>
        </w:rPr>
        <w:t>º</w:t>
      </w:r>
      <w:r w:rsidRPr="007F3756">
        <w:rPr>
          <w:rFonts w:eastAsia="Times New Roman"/>
          <w:sz w:val="28"/>
        </w:rPr>
        <w:t>С</w:t>
      </w:r>
      <w:r w:rsidRPr="007F3756">
        <w:rPr>
          <w:sz w:val="28"/>
          <w:szCs w:val="28"/>
        </w:rPr>
        <w:t xml:space="preserve"> для обеспечения нормального функционирования систем ГВС в летний период.</w:t>
      </w:r>
    </w:p>
    <w:p w:rsidR="00F83BB4" w:rsidRPr="007F3756" w:rsidRDefault="00F83BB4" w:rsidP="00F83BB4">
      <w:pPr>
        <w:spacing w:after="0" w:line="240" w:lineRule="auto"/>
        <w:ind w:firstLine="567"/>
        <w:rPr>
          <w:sz w:val="28"/>
          <w:szCs w:val="28"/>
        </w:rPr>
      </w:pPr>
      <w:r w:rsidRPr="007F3756">
        <w:rPr>
          <w:sz w:val="28"/>
          <w:szCs w:val="28"/>
        </w:rPr>
        <w:t>Для источников тепловой энергии ОАО «Агроника», ООО «Урайское АТП», ООО «ЮТАР»,</w:t>
      </w:r>
      <w:r>
        <w:rPr>
          <w:sz w:val="28"/>
          <w:szCs w:val="28"/>
        </w:rPr>
        <w:t xml:space="preserve"> МАУ СШ «Старт»,</w:t>
      </w:r>
      <w:r w:rsidRPr="007F3756">
        <w:rPr>
          <w:sz w:val="28"/>
          <w:szCs w:val="28"/>
        </w:rPr>
        <w:t xml:space="preserve"> ООО «Выгодное управление», ООО «Эксперт» осуществляется центральное качественное регулирование по отопительной или совместной отопительной и ГВС нагрузке (температурный график 95-70</w:t>
      </w:r>
      <w:r w:rsidRPr="007F3756">
        <w:rPr>
          <w:rFonts w:eastAsia="Times New Roman"/>
          <w:spacing w:val="1"/>
          <w:sz w:val="28"/>
        </w:rPr>
        <w:t>º</w:t>
      </w:r>
      <w:r w:rsidRPr="007F3756">
        <w:rPr>
          <w:rFonts w:eastAsia="Times New Roman"/>
          <w:sz w:val="28"/>
        </w:rPr>
        <w:t>С</w:t>
      </w:r>
      <w:r w:rsidRPr="007F3756">
        <w:rPr>
          <w:sz w:val="28"/>
          <w:szCs w:val="28"/>
        </w:rPr>
        <w:t>). Для двухконтурных котельных (в основном крышных), эксплуатируемых на обеспечения нужд отопления и ГВС жилых и общественных зданий для внутреннего, греющего контура применяется нижняя температурная срезка – 70</w:t>
      </w:r>
      <w:r w:rsidRPr="007F3756">
        <w:rPr>
          <w:rFonts w:eastAsia="Times New Roman"/>
          <w:spacing w:val="1"/>
          <w:sz w:val="28"/>
        </w:rPr>
        <w:t>º</w:t>
      </w:r>
      <w:r w:rsidRPr="007F3756">
        <w:rPr>
          <w:rFonts w:eastAsia="Times New Roman"/>
          <w:sz w:val="28"/>
        </w:rPr>
        <w:t>С</w:t>
      </w:r>
      <w:r w:rsidRPr="007F3756">
        <w:rPr>
          <w:sz w:val="28"/>
          <w:szCs w:val="28"/>
        </w:rPr>
        <w:t xml:space="preserve"> для обеспечения нормального функционирования систем ГВС в летний период.</w:t>
      </w:r>
    </w:p>
    <w:p w:rsidR="00F83BB4" w:rsidRPr="007F3756" w:rsidRDefault="00F83BB4" w:rsidP="00F83BB4">
      <w:pPr>
        <w:spacing w:after="0" w:line="240" w:lineRule="auto"/>
        <w:ind w:firstLine="567"/>
        <w:rPr>
          <w:sz w:val="28"/>
          <w:szCs w:val="28"/>
        </w:rPr>
      </w:pPr>
      <w:r w:rsidRPr="007F3756">
        <w:rPr>
          <w:sz w:val="28"/>
          <w:szCs w:val="28"/>
        </w:rPr>
        <w:t>Регулировка температуры теплоносителя осуществляется по температурному графику, в зависимости от усредненной температуры наружного воздуха за промежуток времени в пределах 12 часов.</w:t>
      </w:r>
    </w:p>
    <w:p w:rsidR="00F83BB4" w:rsidRPr="007F3756" w:rsidRDefault="00F83BB4" w:rsidP="00F83BB4">
      <w:pPr>
        <w:spacing w:after="0" w:line="240" w:lineRule="auto"/>
        <w:ind w:firstLine="567"/>
        <w:rPr>
          <w:sz w:val="28"/>
          <w:szCs w:val="28"/>
        </w:rPr>
      </w:pPr>
      <w:r w:rsidRPr="007F3756">
        <w:rPr>
          <w:sz w:val="28"/>
          <w:szCs w:val="28"/>
        </w:rPr>
        <w:t>В период резкого изменения температуры наружного воздуха (±3</w:t>
      </w:r>
      <w:r w:rsidRPr="007F3756">
        <w:rPr>
          <w:rFonts w:eastAsia="Times New Roman"/>
          <w:spacing w:val="1"/>
          <w:sz w:val="28"/>
        </w:rPr>
        <w:t xml:space="preserve"> º</w:t>
      </w:r>
      <w:r w:rsidRPr="007F3756">
        <w:rPr>
          <w:rFonts w:eastAsia="Times New Roman"/>
          <w:sz w:val="28"/>
        </w:rPr>
        <w:t>С</w:t>
      </w:r>
      <w:r w:rsidRPr="007F3756">
        <w:rPr>
          <w:sz w:val="28"/>
          <w:szCs w:val="28"/>
        </w:rPr>
        <w:t xml:space="preserve"> /час и более) корректировка суточного графика отпуска тепла осуществляется в любое время суток по фактической температуре наружного воздуха.</w:t>
      </w:r>
    </w:p>
    <w:p w:rsidR="00F83BB4" w:rsidRPr="007F3756" w:rsidRDefault="00F83BB4" w:rsidP="00F83BB4">
      <w:pPr>
        <w:spacing w:after="0" w:line="240" w:lineRule="auto"/>
        <w:ind w:firstLine="567"/>
        <w:rPr>
          <w:sz w:val="28"/>
          <w:szCs w:val="28"/>
        </w:rPr>
      </w:pPr>
      <w:r w:rsidRPr="007F3756">
        <w:rPr>
          <w:sz w:val="28"/>
          <w:szCs w:val="28"/>
        </w:rPr>
        <w:t>Выбор графиков регулирования отпуска тепла обусловлен существующими схемами присоединения потребителей тепловой энергии к тепловым сетям системы централизованного теплоснабжения г</w:t>
      </w:r>
      <w:r w:rsidR="00931DFB">
        <w:rPr>
          <w:sz w:val="28"/>
          <w:szCs w:val="28"/>
        </w:rPr>
        <w:t>орода</w:t>
      </w:r>
      <w:r w:rsidRPr="007F3756">
        <w:rPr>
          <w:sz w:val="28"/>
          <w:szCs w:val="28"/>
        </w:rPr>
        <w:t xml:space="preserve"> Урай, а также условиями необходимыми для выполнения технологических процессов на производственно-отопительных источниках тепловой энергии.</w:t>
      </w:r>
    </w:p>
    <w:p w:rsidR="00F83BB4" w:rsidRPr="007F3756" w:rsidRDefault="00F83BB4" w:rsidP="00F83BB4">
      <w:pPr>
        <w:spacing w:after="0" w:line="240" w:lineRule="auto"/>
        <w:ind w:firstLine="567"/>
      </w:pPr>
      <w:r w:rsidRPr="007F3756">
        <w:rPr>
          <w:sz w:val="28"/>
          <w:szCs w:val="28"/>
        </w:rPr>
        <w:t>Характеристики основных источников тепловой энергии, тепловых сетей города Урай представлены в Таблицах 9 - 12.</w:t>
      </w:r>
    </w:p>
    <w:p w:rsidR="00F83BB4" w:rsidRPr="007F3756" w:rsidRDefault="00F83BB4" w:rsidP="00F83BB4">
      <w:pPr>
        <w:pStyle w:val="aff7"/>
        <w:spacing w:line="240" w:lineRule="auto"/>
        <w:sectPr w:rsidR="00F83BB4" w:rsidRPr="007F3756" w:rsidSect="00805ED5">
          <w:pgSz w:w="11906" w:h="16838" w:code="9"/>
          <w:pgMar w:top="1134" w:right="992" w:bottom="1134" w:left="1134" w:header="709" w:footer="709" w:gutter="0"/>
          <w:cols w:space="720"/>
          <w:titlePg/>
          <w:docGrid w:linePitch="326"/>
        </w:sectPr>
      </w:pPr>
    </w:p>
    <w:p w:rsidR="00F83BB4" w:rsidRPr="007F3756" w:rsidRDefault="00F83BB4" w:rsidP="00F83BB4">
      <w:pPr>
        <w:pStyle w:val="afff0"/>
        <w:spacing w:before="120" w:after="120" w:line="240" w:lineRule="auto"/>
        <w:jc w:val="both"/>
        <w:outlineLvl w:val="2"/>
        <w:rPr>
          <w:sz w:val="28"/>
          <w:szCs w:val="28"/>
        </w:rPr>
      </w:pPr>
      <w:bookmarkStart w:id="260" w:name="_Toc63276471"/>
      <w:r w:rsidRPr="007F3756">
        <w:rPr>
          <w:sz w:val="28"/>
          <w:szCs w:val="28"/>
        </w:rPr>
        <w:t>3.1.3. Балансы мощности и ресурса</w:t>
      </w:r>
      <w:bookmarkEnd w:id="260"/>
    </w:p>
    <w:p w:rsidR="00F83BB4" w:rsidRPr="007F3756" w:rsidRDefault="00F83BB4" w:rsidP="00F83BB4">
      <w:pPr>
        <w:spacing w:after="0" w:line="240" w:lineRule="auto"/>
        <w:ind w:firstLine="567"/>
        <w:rPr>
          <w:sz w:val="28"/>
          <w:szCs w:val="28"/>
        </w:rPr>
      </w:pPr>
      <w:r w:rsidRPr="007F3756">
        <w:rPr>
          <w:sz w:val="28"/>
          <w:szCs w:val="28"/>
        </w:rPr>
        <w:t>На котельных города Урай имеются ограничения установленной тепловой мощности, связанные с реальными условиями эксплуатации основного и вспомогательного оборудования.</w:t>
      </w:r>
    </w:p>
    <w:p w:rsidR="00F83BB4" w:rsidRPr="007F3756" w:rsidRDefault="00F83BB4" w:rsidP="00F83BB4">
      <w:pPr>
        <w:spacing w:after="0" w:line="240" w:lineRule="auto"/>
        <w:ind w:firstLine="567"/>
        <w:rPr>
          <w:sz w:val="28"/>
          <w:szCs w:val="28"/>
        </w:rPr>
      </w:pPr>
      <w:r w:rsidRPr="007F3756">
        <w:rPr>
          <w:sz w:val="28"/>
          <w:szCs w:val="28"/>
        </w:rPr>
        <w:t>В реальных условиях эксплуатации фактическая максимальная мощность котельных (далее – располагаемая мощность) отличается от паспортной установленной мощности. Располагаемая мощность котельных принималась по результатам проведенных режимно-наладочных испытаний (далее – РНИ) котлов, в случае отсутствия РНИ располагаемая мощность приравнивается к установленной.</w:t>
      </w:r>
    </w:p>
    <w:p w:rsidR="00F83BB4" w:rsidRPr="007F3756" w:rsidRDefault="00F83BB4" w:rsidP="00F83BB4">
      <w:pPr>
        <w:spacing w:after="0" w:line="240" w:lineRule="auto"/>
        <w:ind w:firstLine="567"/>
        <w:rPr>
          <w:sz w:val="28"/>
          <w:szCs w:val="28"/>
        </w:rPr>
      </w:pPr>
      <w:r w:rsidRPr="007F3756">
        <w:rPr>
          <w:sz w:val="28"/>
          <w:szCs w:val="28"/>
        </w:rPr>
        <w:t>В Таблице 13 представлен баланс установленной, располагаемой тепловой мощности и тепловой мощности нетто.</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13. Баланс установленной, располагаемой тепловой мощности и тепловой мощности нетто</w:t>
      </w:r>
    </w:p>
    <w:tbl>
      <w:tblPr>
        <w:tblW w:w="0" w:type="dxa"/>
        <w:jc w:val="center"/>
        <w:tblLayout w:type="fixed"/>
        <w:tblCellMar>
          <w:left w:w="0" w:type="dxa"/>
          <w:right w:w="0" w:type="dxa"/>
        </w:tblCellMar>
        <w:tblLook w:val="01E0"/>
      </w:tblPr>
      <w:tblGrid>
        <w:gridCol w:w="511"/>
        <w:gridCol w:w="1557"/>
        <w:gridCol w:w="1376"/>
        <w:gridCol w:w="1376"/>
        <w:gridCol w:w="1378"/>
        <w:gridCol w:w="1376"/>
        <w:gridCol w:w="1378"/>
        <w:gridCol w:w="1382"/>
      </w:tblGrid>
      <w:tr w:rsidR="00F83BB4" w:rsidRPr="007F3756" w:rsidTr="00B5682E">
        <w:trPr>
          <w:trHeight w:hRule="exact" w:val="930"/>
          <w:tblHeader/>
          <w:jc w:val="center"/>
        </w:trPr>
        <w:tc>
          <w:tcPr>
            <w:tcW w:w="511" w:type="dxa"/>
            <w:tcBorders>
              <w:top w:val="single" w:sz="6" w:space="0" w:color="000000"/>
              <w:left w:val="single" w:sz="6" w:space="0" w:color="000000"/>
              <w:bottom w:val="nil"/>
              <w:right w:val="single" w:sz="6" w:space="0" w:color="000000"/>
            </w:tcBorders>
            <w:shd w:val="clear" w:color="auto" w:fill="D9D9D9" w:themeFill="background1" w:themeFillShade="D9"/>
            <w:vAlign w:val="center"/>
            <w:hideMark/>
          </w:tcPr>
          <w:p w:rsidR="00F83BB4" w:rsidRPr="007F3756" w:rsidRDefault="00F83BB4" w:rsidP="00B5682E">
            <w:pPr>
              <w:spacing w:after="0" w:line="240" w:lineRule="auto"/>
              <w:ind w:left="148"/>
              <w:jc w:val="center"/>
              <w:rPr>
                <w:rFonts w:eastAsia="Times New Roman"/>
                <w:sz w:val="20"/>
                <w:szCs w:val="20"/>
                <w:lang w:val="en-US"/>
              </w:rPr>
            </w:pPr>
            <w:r w:rsidRPr="007F3756">
              <w:rPr>
                <w:rFonts w:eastAsia="Times New Roman"/>
                <w:b/>
                <w:sz w:val="20"/>
                <w:szCs w:val="20"/>
                <w:lang w:val="en-US"/>
              </w:rPr>
              <w:t>№</w:t>
            </w:r>
          </w:p>
          <w:p w:rsidR="00F83BB4" w:rsidRPr="007F3756" w:rsidRDefault="00F83BB4" w:rsidP="00B5682E">
            <w:pPr>
              <w:spacing w:after="0" w:line="240" w:lineRule="auto"/>
              <w:ind w:left="106"/>
              <w:jc w:val="center"/>
              <w:rPr>
                <w:rFonts w:eastAsia="Times New Roman"/>
                <w:sz w:val="20"/>
                <w:szCs w:val="20"/>
                <w:lang w:val="en-US"/>
              </w:rPr>
            </w:pPr>
            <w:r w:rsidRPr="007F3756">
              <w:rPr>
                <w:rFonts w:eastAsia="Times New Roman"/>
                <w:b/>
                <w:sz w:val="20"/>
                <w:szCs w:val="20"/>
                <w:lang w:val="en-US"/>
              </w:rPr>
              <w:t>п/п</w:t>
            </w:r>
          </w:p>
        </w:tc>
        <w:tc>
          <w:tcPr>
            <w:tcW w:w="1557" w:type="dxa"/>
            <w:tcBorders>
              <w:top w:val="single" w:sz="6" w:space="0" w:color="000000"/>
              <w:left w:val="single" w:sz="6" w:space="0" w:color="000000"/>
              <w:bottom w:val="nil"/>
              <w:right w:val="single" w:sz="6" w:space="0" w:color="000000"/>
            </w:tcBorders>
            <w:shd w:val="clear" w:color="auto" w:fill="D9D9D9" w:themeFill="background1" w:themeFillShade="D9"/>
            <w:vAlign w:val="center"/>
            <w:hideMark/>
          </w:tcPr>
          <w:p w:rsidR="00F83BB4" w:rsidRPr="007F3756" w:rsidRDefault="00F83BB4" w:rsidP="00B5682E">
            <w:pPr>
              <w:spacing w:after="0" w:line="240" w:lineRule="auto"/>
              <w:ind w:left="102"/>
              <w:jc w:val="center"/>
              <w:rPr>
                <w:rFonts w:eastAsia="Times New Roman"/>
                <w:sz w:val="20"/>
                <w:szCs w:val="20"/>
                <w:lang w:val="en-US"/>
              </w:rPr>
            </w:pPr>
            <w:r w:rsidRPr="007F3756">
              <w:rPr>
                <w:rFonts w:eastAsia="Times New Roman"/>
                <w:b/>
                <w:sz w:val="20"/>
                <w:szCs w:val="20"/>
                <w:lang w:val="en-US"/>
              </w:rPr>
              <w:t>Наи</w:t>
            </w:r>
            <w:r w:rsidRPr="007F3756">
              <w:rPr>
                <w:rFonts w:eastAsia="Times New Roman"/>
                <w:b/>
                <w:spacing w:val="-1"/>
                <w:sz w:val="20"/>
                <w:szCs w:val="20"/>
                <w:lang w:val="en-US"/>
              </w:rPr>
              <w:t>м</w:t>
            </w:r>
            <w:r w:rsidRPr="007F3756">
              <w:rPr>
                <w:rFonts w:eastAsia="Times New Roman"/>
                <w:b/>
                <w:sz w:val="20"/>
                <w:szCs w:val="20"/>
                <w:lang w:val="en-US"/>
              </w:rPr>
              <w:t>ено</w:t>
            </w:r>
            <w:r w:rsidRPr="007F3756">
              <w:rPr>
                <w:rFonts w:eastAsia="Times New Roman"/>
                <w:b/>
                <w:spacing w:val="-1"/>
                <w:sz w:val="20"/>
                <w:szCs w:val="20"/>
                <w:lang w:val="en-US"/>
              </w:rPr>
              <w:t>в</w:t>
            </w:r>
            <w:r w:rsidRPr="007F3756">
              <w:rPr>
                <w:rFonts w:eastAsia="Times New Roman"/>
                <w:b/>
                <w:sz w:val="20"/>
                <w:szCs w:val="20"/>
                <w:lang w:val="en-US"/>
              </w:rPr>
              <w:t>а</w:t>
            </w:r>
            <w:r w:rsidRPr="007F3756">
              <w:rPr>
                <w:rFonts w:eastAsia="Times New Roman"/>
                <w:b/>
                <w:spacing w:val="-1"/>
                <w:sz w:val="20"/>
                <w:szCs w:val="20"/>
                <w:lang w:val="en-US"/>
              </w:rPr>
              <w:t>н</w:t>
            </w:r>
            <w:r w:rsidRPr="007F3756">
              <w:rPr>
                <w:rFonts w:eastAsia="Times New Roman"/>
                <w:b/>
                <w:sz w:val="20"/>
                <w:szCs w:val="20"/>
                <w:lang w:val="en-US"/>
              </w:rPr>
              <w:t>ие</w:t>
            </w:r>
          </w:p>
        </w:tc>
        <w:tc>
          <w:tcPr>
            <w:tcW w:w="13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B5682E">
            <w:pPr>
              <w:spacing w:before="1" w:after="0" w:line="240" w:lineRule="auto"/>
              <w:ind w:left="183" w:right="182" w:hanging="1"/>
              <w:jc w:val="center"/>
              <w:rPr>
                <w:rFonts w:eastAsia="Times New Roman"/>
                <w:sz w:val="20"/>
                <w:szCs w:val="20"/>
              </w:rPr>
            </w:pPr>
            <w:r w:rsidRPr="007F3756">
              <w:rPr>
                <w:rFonts w:eastAsia="Times New Roman"/>
                <w:b/>
                <w:sz w:val="20"/>
                <w:szCs w:val="20"/>
              </w:rPr>
              <w:t>Ус</w:t>
            </w:r>
            <w:r w:rsidRPr="007F3756">
              <w:rPr>
                <w:rFonts w:eastAsia="Times New Roman"/>
                <w:b/>
                <w:spacing w:val="-1"/>
                <w:sz w:val="20"/>
                <w:szCs w:val="20"/>
              </w:rPr>
              <w:t>т</w:t>
            </w:r>
            <w:r w:rsidRPr="007F3756">
              <w:rPr>
                <w:rFonts w:eastAsia="Times New Roman"/>
                <w:b/>
                <w:spacing w:val="1"/>
                <w:sz w:val="20"/>
                <w:szCs w:val="20"/>
              </w:rPr>
              <w:t>а</w:t>
            </w:r>
            <w:r w:rsidRPr="007F3756">
              <w:rPr>
                <w:rFonts w:eastAsia="Times New Roman"/>
                <w:b/>
                <w:sz w:val="20"/>
                <w:szCs w:val="20"/>
              </w:rPr>
              <w:t>но</w:t>
            </w:r>
            <w:r w:rsidRPr="007F3756">
              <w:rPr>
                <w:rFonts w:eastAsia="Times New Roman"/>
                <w:b/>
                <w:spacing w:val="-1"/>
                <w:sz w:val="20"/>
                <w:szCs w:val="20"/>
              </w:rPr>
              <w:t>в</w:t>
            </w:r>
            <w:r w:rsidRPr="007F3756">
              <w:rPr>
                <w:rFonts w:eastAsia="Times New Roman"/>
                <w:b/>
                <w:sz w:val="20"/>
                <w:szCs w:val="20"/>
              </w:rPr>
              <w:t>- ленная мощ</w:t>
            </w:r>
            <w:r w:rsidRPr="007F3756">
              <w:rPr>
                <w:rFonts w:eastAsia="Times New Roman"/>
                <w:b/>
                <w:spacing w:val="-1"/>
                <w:sz w:val="20"/>
                <w:szCs w:val="20"/>
              </w:rPr>
              <w:t>н</w:t>
            </w:r>
            <w:r w:rsidRPr="007F3756">
              <w:rPr>
                <w:rFonts w:eastAsia="Times New Roman"/>
                <w:b/>
                <w:sz w:val="20"/>
                <w:szCs w:val="20"/>
              </w:rPr>
              <w:t>ос</w:t>
            </w:r>
            <w:r w:rsidRPr="007F3756">
              <w:rPr>
                <w:rFonts w:eastAsia="Times New Roman"/>
                <w:b/>
                <w:spacing w:val="-1"/>
                <w:sz w:val="20"/>
                <w:szCs w:val="20"/>
              </w:rPr>
              <w:t>т</w:t>
            </w:r>
            <w:r w:rsidRPr="007F3756">
              <w:rPr>
                <w:rFonts w:eastAsia="Times New Roman"/>
                <w:b/>
                <w:spacing w:val="1"/>
                <w:sz w:val="20"/>
                <w:szCs w:val="20"/>
              </w:rPr>
              <w:t>ь</w:t>
            </w:r>
            <w:r w:rsidRPr="007F3756">
              <w:rPr>
                <w:rFonts w:eastAsia="Times New Roman"/>
                <w:b/>
                <w:sz w:val="20"/>
                <w:szCs w:val="20"/>
              </w:rPr>
              <w:t>,</w:t>
            </w:r>
          </w:p>
          <w:p w:rsidR="00F83BB4" w:rsidRPr="007F3756" w:rsidRDefault="00F83BB4" w:rsidP="00B5682E">
            <w:pPr>
              <w:spacing w:after="0" w:line="240" w:lineRule="auto"/>
              <w:ind w:left="336" w:right="335"/>
              <w:jc w:val="center"/>
              <w:rPr>
                <w:rFonts w:eastAsia="Times New Roman"/>
                <w:sz w:val="20"/>
                <w:szCs w:val="20"/>
              </w:rPr>
            </w:pPr>
            <w:r w:rsidRPr="007F3756">
              <w:rPr>
                <w:rFonts w:eastAsia="Times New Roman"/>
                <w:b/>
                <w:sz w:val="20"/>
                <w:szCs w:val="20"/>
              </w:rPr>
              <w:t>Гкал/ч</w:t>
            </w:r>
          </w:p>
        </w:tc>
        <w:tc>
          <w:tcPr>
            <w:tcW w:w="13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B5682E">
            <w:pPr>
              <w:spacing w:before="1" w:after="0" w:line="240" w:lineRule="auto"/>
              <w:ind w:left="123" w:right="121"/>
              <w:jc w:val="center"/>
              <w:rPr>
                <w:rFonts w:eastAsia="Times New Roman"/>
                <w:sz w:val="20"/>
                <w:szCs w:val="20"/>
              </w:rPr>
            </w:pPr>
            <w:r w:rsidRPr="007F3756">
              <w:rPr>
                <w:rFonts w:eastAsia="Times New Roman"/>
                <w:b/>
                <w:sz w:val="20"/>
                <w:szCs w:val="20"/>
              </w:rPr>
              <w:t>Рас</w:t>
            </w:r>
            <w:r w:rsidRPr="007F3756">
              <w:rPr>
                <w:rFonts w:eastAsia="Times New Roman"/>
                <w:b/>
                <w:spacing w:val="-1"/>
                <w:sz w:val="20"/>
                <w:szCs w:val="20"/>
              </w:rPr>
              <w:t>п</w:t>
            </w:r>
            <w:r w:rsidRPr="007F3756">
              <w:rPr>
                <w:rFonts w:eastAsia="Times New Roman"/>
                <w:b/>
                <w:sz w:val="20"/>
                <w:szCs w:val="20"/>
              </w:rPr>
              <w:t>о</w:t>
            </w:r>
            <w:r w:rsidRPr="007F3756">
              <w:rPr>
                <w:rFonts w:eastAsia="Times New Roman"/>
                <w:b/>
                <w:spacing w:val="-1"/>
                <w:sz w:val="20"/>
                <w:szCs w:val="20"/>
              </w:rPr>
              <w:t>л</w:t>
            </w:r>
            <w:r w:rsidRPr="007F3756">
              <w:rPr>
                <w:rFonts w:eastAsia="Times New Roman"/>
                <w:b/>
                <w:sz w:val="20"/>
                <w:szCs w:val="20"/>
              </w:rPr>
              <w:t>а</w:t>
            </w:r>
            <w:r w:rsidRPr="007F3756">
              <w:rPr>
                <w:rFonts w:eastAsia="Times New Roman"/>
                <w:b/>
                <w:spacing w:val="-1"/>
                <w:sz w:val="20"/>
                <w:szCs w:val="20"/>
              </w:rPr>
              <w:t>г</w:t>
            </w:r>
            <w:r w:rsidRPr="007F3756">
              <w:rPr>
                <w:rFonts w:eastAsia="Times New Roman"/>
                <w:b/>
                <w:sz w:val="20"/>
                <w:szCs w:val="20"/>
              </w:rPr>
              <w:t>ае- мая</w:t>
            </w:r>
            <w:r w:rsidRPr="007F3756">
              <w:rPr>
                <w:rFonts w:eastAsia="Times New Roman"/>
                <w:b/>
                <w:spacing w:val="-1"/>
                <w:sz w:val="20"/>
                <w:szCs w:val="20"/>
              </w:rPr>
              <w:t xml:space="preserve"> </w:t>
            </w:r>
            <w:r w:rsidRPr="007F3756">
              <w:rPr>
                <w:rFonts w:eastAsia="Times New Roman"/>
                <w:b/>
                <w:sz w:val="20"/>
                <w:szCs w:val="20"/>
              </w:rPr>
              <w:t>мощ- ност</w:t>
            </w:r>
            <w:r w:rsidRPr="007F3756">
              <w:rPr>
                <w:rFonts w:eastAsia="Times New Roman"/>
                <w:b/>
                <w:spacing w:val="1"/>
                <w:sz w:val="20"/>
                <w:szCs w:val="20"/>
              </w:rPr>
              <w:t>ь</w:t>
            </w:r>
            <w:r w:rsidRPr="007F3756">
              <w:rPr>
                <w:rFonts w:eastAsia="Times New Roman"/>
                <w:b/>
                <w:sz w:val="20"/>
                <w:szCs w:val="20"/>
              </w:rPr>
              <w:t>,</w:t>
            </w:r>
          </w:p>
          <w:p w:rsidR="00F83BB4" w:rsidRPr="007F3756" w:rsidRDefault="00F83BB4" w:rsidP="00B5682E">
            <w:pPr>
              <w:spacing w:after="0" w:line="240" w:lineRule="auto"/>
              <w:ind w:left="336" w:right="335"/>
              <w:jc w:val="center"/>
              <w:rPr>
                <w:rFonts w:eastAsia="Times New Roman"/>
                <w:sz w:val="20"/>
                <w:szCs w:val="20"/>
              </w:rPr>
            </w:pPr>
            <w:r w:rsidRPr="007F3756">
              <w:rPr>
                <w:rFonts w:eastAsia="Times New Roman"/>
                <w:b/>
                <w:sz w:val="20"/>
                <w:szCs w:val="20"/>
              </w:rPr>
              <w:t>Гкал/ч</w:t>
            </w:r>
          </w:p>
        </w:tc>
        <w:tc>
          <w:tcPr>
            <w:tcW w:w="137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B5682E">
            <w:pPr>
              <w:spacing w:after="0" w:line="240" w:lineRule="auto"/>
              <w:ind w:left="126" w:right="127" w:firstLine="2"/>
              <w:jc w:val="center"/>
              <w:rPr>
                <w:rFonts w:eastAsia="Times New Roman"/>
                <w:sz w:val="20"/>
                <w:szCs w:val="20"/>
              </w:rPr>
            </w:pPr>
            <w:r w:rsidRPr="007F3756">
              <w:rPr>
                <w:rFonts w:eastAsia="Times New Roman"/>
                <w:b/>
                <w:sz w:val="20"/>
                <w:szCs w:val="20"/>
              </w:rPr>
              <w:t>С</w:t>
            </w:r>
            <w:r w:rsidRPr="007F3756">
              <w:rPr>
                <w:rFonts w:eastAsia="Times New Roman"/>
                <w:b/>
                <w:spacing w:val="-1"/>
                <w:sz w:val="20"/>
                <w:szCs w:val="20"/>
              </w:rPr>
              <w:t>о</w:t>
            </w:r>
            <w:r w:rsidRPr="007F3756">
              <w:rPr>
                <w:rFonts w:eastAsia="Times New Roman"/>
                <w:b/>
                <w:sz w:val="20"/>
                <w:szCs w:val="20"/>
              </w:rPr>
              <w:t>бс</w:t>
            </w:r>
            <w:r w:rsidRPr="007F3756">
              <w:rPr>
                <w:rFonts w:eastAsia="Times New Roman"/>
                <w:b/>
                <w:spacing w:val="-1"/>
                <w:sz w:val="20"/>
                <w:szCs w:val="20"/>
              </w:rPr>
              <w:t>т</w:t>
            </w:r>
            <w:r w:rsidRPr="007F3756">
              <w:rPr>
                <w:rFonts w:eastAsia="Times New Roman"/>
                <w:b/>
                <w:sz w:val="20"/>
                <w:szCs w:val="20"/>
              </w:rPr>
              <w:t xml:space="preserve">вен- ные </w:t>
            </w:r>
            <w:r w:rsidRPr="007F3756">
              <w:rPr>
                <w:rFonts w:eastAsia="Times New Roman"/>
                <w:b/>
                <w:spacing w:val="-1"/>
                <w:sz w:val="20"/>
                <w:szCs w:val="20"/>
              </w:rPr>
              <w:t>н</w:t>
            </w:r>
            <w:r w:rsidRPr="007F3756">
              <w:rPr>
                <w:rFonts w:eastAsia="Times New Roman"/>
                <w:b/>
                <w:spacing w:val="2"/>
                <w:sz w:val="20"/>
                <w:szCs w:val="20"/>
              </w:rPr>
              <w:t>у</w:t>
            </w:r>
            <w:r w:rsidRPr="007F3756">
              <w:rPr>
                <w:rFonts w:eastAsia="Times New Roman"/>
                <w:b/>
                <w:sz w:val="20"/>
                <w:szCs w:val="20"/>
              </w:rPr>
              <w:t>ж</w:t>
            </w:r>
            <w:r w:rsidRPr="007F3756">
              <w:rPr>
                <w:rFonts w:eastAsia="Times New Roman"/>
                <w:b/>
                <w:spacing w:val="-1"/>
                <w:sz w:val="20"/>
                <w:szCs w:val="20"/>
              </w:rPr>
              <w:t>ды</w:t>
            </w:r>
            <w:r w:rsidRPr="007F3756">
              <w:rPr>
                <w:rFonts w:eastAsia="Times New Roman"/>
                <w:b/>
                <w:sz w:val="20"/>
                <w:szCs w:val="20"/>
              </w:rPr>
              <w:t>, Гкал/ч</w:t>
            </w:r>
          </w:p>
        </w:tc>
        <w:tc>
          <w:tcPr>
            <w:tcW w:w="13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B5682E">
            <w:pPr>
              <w:spacing w:after="0" w:line="240" w:lineRule="auto"/>
              <w:ind w:left="182" w:right="182"/>
              <w:jc w:val="center"/>
              <w:rPr>
                <w:rFonts w:eastAsia="Times New Roman"/>
                <w:sz w:val="20"/>
                <w:szCs w:val="20"/>
                <w:lang w:val="en-US"/>
              </w:rPr>
            </w:pPr>
            <w:r w:rsidRPr="007F3756">
              <w:rPr>
                <w:rFonts w:eastAsia="Times New Roman"/>
                <w:b/>
                <w:sz w:val="20"/>
                <w:szCs w:val="20"/>
                <w:lang w:val="en-US"/>
              </w:rPr>
              <w:t>М</w:t>
            </w:r>
            <w:r w:rsidRPr="007F3756">
              <w:rPr>
                <w:rFonts w:eastAsia="Times New Roman"/>
                <w:b/>
                <w:spacing w:val="-1"/>
                <w:sz w:val="20"/>
                <w:szCs w:val="20"/>
                <w:lang w:val="en-US"/>
              </w:rPr>
              <w:t>о</w:t>
            </w:r>
            <w:r w:rsidRPr="007F3756">
              <w:rPr>
                <w:rFonts w:eastAsia="Times New Roman"/>
                <w:b/>
                <w:sz w:val="20"/>
                <w:szCs w:val="20"/>
                <w:lang w:val="en-US"/>
              </w:rPr>
              <w:t>щнос</w:t>
            </w:r>
            <w:r w:rsidRPr="007F3756">
              <w:rPr>
                <w:rFonts w:eastAsia="Times New Roman"/>
                <w:b/>
                <w:spacing w:val="-1"/>
                <w:sz w:val="20"/>
                <w:szCs w:val="20"/>
                <w:lang w:val="en-US"/>
              </w:rPr>
              <w:t>т</w:t>
            </w:r>
            <w:r w:rsidRPr="007F3756">
              <w:rPr>
                <w:rFonts w:eastAsia="Times New Roman"/>
                <w:b/>
                <w:sz w:val="20"/>
                <w:szCs w:val="20"/>
                <w:lang w:val="en-US"/>
              </w:rPr>
              <w:t>ь нетт</w:t>
            </w:r>
            <w:r w:rsidRPr="007F3756">
              <w:rPr>
                <w:rFonts w:eastAsia="Times New Roman"/>
                <w:b/>
                <w:spacing w:val="1"/>
                <w:sz w:val="20"/>
                <w:szCs w:val="20"/>
                <w:lang w:val="en-US"/>
              </w:rPr>
              <w:t>о</w:t>
            </w:r>
            <w:r w:rsidRPr="007F3756">
              <w:rPr>
                <w:rFonts w:eastAsia="Times New Roman"/>
                <w:b/>
                <w:sz w:val="20"/>
                <w:szCs w:val="20"/>
                <w:lang w:val="en-US"/>
              </w:rPr>
              <w:t>, Гкал/ч</w:t>
            </w:r>
          </w:p>
        </w:tc>
        <w:tc>
          <w:tcPr>
            <w:tcW w:w="137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B5682E">
            <w:pPr>
              <w:spacing w:after="0" w:line="240" w:lineRule="auto"/>
              <w:ind w:left="156" w:right="105" w:hanging="18"/>
              <w:jc w:val="center"/>
              <w:rPr>
                <w:rFonts w:eastAsia="Times New Roman"/>
                <w:sz w:val="20"/>
                <w:szCs w:val="20"/>
              </w:rPr>
            </w:pPr>
            <w:r w:rsidRPr="007F3756">
              <w:rPr>
                <w:rFonts w:eastAsia="Times New Roman"/>
                <w:b/>
                <w:sz w:val="20"/>
                <w:szCs w:val="20"/>
              </w:rPr>
              <w:t>По</w:t>
            </w:r>
            <w:r w:rsidRPr="007F3756">
              <w:rPr>
                <w:rFonts w:eastAsia="Times New Roman"/>
                <w:b/>
                <w:spacing w:val="-1"/>
                <w:sz w:val="20"/>
                <w:szCs w:val="20"/>
              </w:rPr>
              <w:t>т</w:t>
            </w:r>
            <w:r w:rsidRPr="007F3756">
              <w:rPr>
                <w:rFonts w:eastAsia="Times New Roman"/>
                <w:b/>
                <w:sz w:val="20"/>
                <w:szCs w:val="20"/>
              </w:rPr>
              <w:t xml:space="preserve">ери </w:t>
            </w:r>
            <w:r w:rsidRPr="007F3756">
              <w:rPr>
                <w:rFonts w:eastAsia="Times New Roman"/>
                <w:b/>
                <w:spacing w:val="-1"/>
                <w:sz w:val="20"/>
                <w:szCs w:val="20"/>
              </w:rPr>
              <w:t>т</w:t>
            </w:r>
            <w:r w:rsidRPr="007F3756">
              <w:rPr>
                <w:rFonts w:eastAsia="Times New Roman"/>
                <w:b/>
                <w:sz w:val="20"/>
                <w:szCs w:val="20"/>
              </w:rPr>
              <w:t>еп- ло</w:t>
            </w:r>
            <w:r w:rsidRPr="007F3756">
              <w:rPr>
                <w:rFonts w:eastAsia="Times New Roman"/>
                <w:b/>
                <w:spacing w:val="-1"/>
                <w:sz w:val="20"/>
                <w:szCs w:val="20"/>
              </w:rPr>
              <w:t>в</w:t>
            </w:r>
            <w:r w:rsidRPr="007F3756">
              <w:rPr>
                <w:rFonts w:eastAsia="Times New Roman"/>
                <w:b/>
                <w:spacing w:val="1"/>
                <w:sz w:val="20"/>
                <w:szCs w:val="20"/>
              </w:rPr>
              <w:t>о</w:t>
            </w:r>
            <w:r w:rsidRPr="007F3756">
              <w:rPr>
                <w:rFonts w:eastAsia="Times New Roman"/>
                <w:b/>
                <w:sz w:val="20"/>
                <w:szCs w:val="20"/>
              </w:rPr>
              <w:t>й эне</w:t>
            </w:r>
            <w:r w:rsidRPr="007F3756">
              <w:rPr>
                <w:rFonts w:eastAsia="Times New Roman"/>
                <w:b/>
                <w:spacing w:val="-1"/>
                <w:sz w:val="20"/>
                <w:szCs w:val="20"/>
              </w:rPr>
              <w:t>р</w:t>
            </w:r>
            <w:r w:rsidRPr="007F3756">
              <w:rPr>
                <w:rFonts w:eastAsia="Times New Roman"/>
                <w:b/>
                <w:sz w:val="20"/>
                <w:szCs w:val="20"/>
              </w:rPr>
              <w:t>- гии,</w:t>
            </w:r>
            <w:r w:rsidRPr="007F3756">
              <w:rPr>
                <w:rFonts w:eastAsia="Times New Roman"/>
                <w:b/>
                <w:spacing w:val="1"/>
                <w:sz w:val="20"/>
                <w:szCs w:val="20"/>
              </w:rPr>
              <w:t xml:space="preserve"> </w:t>
            </w:r>
            <w:r w:rsidRPr="007F3756">
              <w:rPr>
                <w:rFonts w:eastAsia="Times New Roman"/>
                <w:b/>
                <w:sz w:val="20"/>
                <w:szCs w:val="20"/>
              </w:rPr>
              <w:t>Г</w:t>
            </w:r>
            <w:r w:rsidRPr="007F3756">
              <w:rPr>
                <w:rFonts w:eastAsia="Times New Roman"/>
                <w:b/>
                <w:spacing w:val="-1"/>
                <w:sz w:val="20"/>
                <w:szCs w:val="20"/>
              </w:rPr>
              <w:t>к</w:t>
            </w:r>
            <w:r w:rsidRPr="007F3756">
              <w:rPr>
                <w:rFonts w:eastAsia="Times New Roman"/>
                <w:b/>
                <w:sz w:val="20"/>
                <w:szCs w:val="20"/>
              </w:rPr>
              <w:t>ал/ч</w:t>
            </w:r>
          </w:p>
        </w:tc>
        <w:tc>
          <w:tcPr>
            <w:tcW w:w="1382" w:type="dxa"/>
            <w:tcBorders>
              <w:top w:val="single" w:sz="6" w:space="0" w:color="000000"/>
              <w:left w:val="single" w:sz="6" w:space="0" w:color="000000"/>
              <w:bottom w:val="single" w:sz="6" w:space="0" w:color="000000"/>
              <w:right w:val="single" w:sz="4" w:space="0" w:color="auto"/>
            </w:tcBorders>
            <w:shd w:val="clear" w:color="auto" w:fill="D9D9D9" w:themeFill="background1" w:themeFillShade="D9"/>
            <w:vAlign w:val="center"/>
            <w:hideMark/>
          </w:tcPr>
          <w:p w:rsidR="00F83BB4" w:rsidRPr="007F3756" w:rsidRDefault="00F83BB4" w:rsidP="00B5682E">
            <w:pPr>
              <w:spacing w:before="1" w:after="0" w:line="240" w:lineRule="auto"/>
              <w:ind w:left="188" w:right="198"/>
              <w:jc w:val="center"/>
              <w:rPr>
                <w:rFonts w:eastAsia="Times New Roman"/>
                <w:sz w:val="20"/>
                <w:szCs w:val="20"/>
              </w:rPr>
            </w:pPr>
            <w:r w:rsidRPr="007F3756">
              <w:rPr>
                <w:rFonts w:eastAsia="Times New Roman"/>
                <w:b/>
                <w:sz w:val="20"/>
                <w:szCs w:val="20"/>
              </w:rPr>
              <w:t>Присоед</w:t>
            </w:r>
            <w:r w:rsidRPr="007F3756">
              <w:rPr>
                <w:rFonts w:eastAsia="Times New Roman"/>
                <w:b/>
                <w:spacing w:val="-1"/>
                <w:sz w:val="20"/>
                <w:szCs w:val="20"/>
              </w:rPr>
              <w:t>и</w:t>
            </w:r>
            <w:r w:rsidRPr="007F3756">
              <w:rPr>
                <w:rFonts w:eastAsia="Times New Roman"/>
                <w:b/>
                <w:sz w:val="20"/>
                <w:szCs w:val="20"/>
              </w:rPr>
              <w:t>- ненная наг</w:t>
            </w:r>
            <w:r w:rsidRPr="007F3756">
              <w:rPr>
                <w:rFonts w:eastAsia="Times New Roman"/>
                <w:b/>
                <w:spacing w:val="-2"/>
                <w:sz w:val="20"/>
                <w:szCs w:val="20"/>
              </w:rPr>
              <w:t>р</w:t>
            </w:r>
            <w:r w:rsidRPr="007F3756">
              <w:rPr>
                <w:rFonts w:eastAsia="Times New Roman"/>
                <w:b/>
                <w:spacing w:val="2"/>
                <w:sz w:val="20"/>
                <w:szCs w:val="20"/>
              </w:rPr>
              <w:t>у</w:t>
            </w:r>
            <w:r w:rsidRPr="007F3756">
              <w:rPr>
                <w:rFonts w:eastAsia="Times New Roman"/>
                <w:b/>
                <w:sz w:val="20"/>
                <w:szCs w:val="20"/>
              </w:rPr>
              <w:t>з</w:t>
            </w:r>
            <w:r w:rsidRPr="007F3756">
              <w:rPr>
                <w:rFonts w:eastAsia="Times New Roman"/>
                <w:b/>
                <w:spacing w:val="-1"/>
                <w:sz w:val="20"/>
                <w:szCs w:val="20"/>
              </w:rPr>
              <w:t>к</w:t>
            </w:r>
            <w:r w:rsidRPr="007F3756">
              <w:rPr>
                <w:rFonts w:eastAsia="Times New Roman"/>
                <w:b/>
                <w:spacing w:val="1"/>
                <w:sz w:val="20"/>
                <w:szCs w:val="20"/>
              </w:rPr>
              <w:t>а</w:t>
            </w:r>
            <w:r w:rsidRPr="007F3756">
              <w:rPr>
                <w:rFonts w:eastAsia="Times New Roman"/>
                <w:b/>
                <w:sz w:val="20"/>
                <w:szCs w:val="20"/>
              </w:rPr>
              <w:t>,</w:t>
            </w:r>
          </w:p>
          <w:p w:rsidR="00F83BB4" w:rsidRPr="007F3756" w:rsidRDefault="00F83BB4" w:rsidP="00B5682E">
            <w:pPr>
              <w:spacing w:after="0" w:line="240" w:lineRule="auto"/>
              <w:ind w:left="336" w:right="345"/>
              <w:jc w:val="center"/>
              <w:rPr>
                <w:rFonts w:eastAsia="Times New Roman"/>
                <w:sz w:val="20"/>
                <w:szCs w:val="20"/>
              </w:rPr>
            </w:pPr>
            <w:r w:rsidRPr="007F3756">
              <w:rPr>
                <w:rFonts w:eastAsia="Times New Roman"/>
                <w:b/>
                <w:sz w:val="20"/>
                <w:szCs w:val="20"/>
              </w:rPr>
              <w:t>Гкал/ч</w:t>
            </w:r>
          </w:p>
        </w:tc>
      </w:tr>
      <w:tr w:rsidR="00F83BB4" w:rsidRPr="007F3756" w:rsidTr="00B5682E">
        <w:trPr>
          <w:trHeight w:hRule="exact" w:val="469"/>
          <w:jc w:val="center"/>
        </w:trPr>
        <w:tc>
          <w:tcPr>
            <w:tcW w:w="511"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64" w:right="165"/>
              <w:jc w:val="center"/>
              <w:rPr>
                <w:rFonts w:eastAsia="Times New Roman"/>
                <w:sz w:val="20"/>
                <w:szCs w:val="20"/>
                <w:lang w:val="en-US"/>
              </w:rPr>
            </w:pPr>
            <w:r w:rsidRPr="007F3756">
              <w:rPr>
                <w:rFonts w:eastAsia="Times New Roman"/>
                <w:sz w:val="20"/>
                <w:szCs w:val="20"/>
                <w:lang w:val="en-US"/>
              </w:rPr>
              <w:t>1</w:t>
            </w:r>
          </w:p>
        </w:tc>
        <w:tc>
          <w:tcPr>
            <w:tcW w:w="155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p>
          <w:p w:rsidR="00F83BB4" w:rsidRPr="007F3756" w:rsidRDefault="00F83BB4" w:rsidP="00B5682E">
            <w:pPr>
              <w:spacing w:after="0" w:line="240" w:lineRule="auto"/>
              <w:ind w:left="257"/>
              <w:jc w:val="left"/>
              <w:rPr>
                <w:rFonts w:eastAsia="Times New Roman"/>
                <w:sz w:val="20"/>
                <w:szCs w:val="20"/>
                <w:lang w:val="en-US"/>
              </w:rPr>
            </w:pPr>
            <w:r w:rsidRPr="007F3756">
              <w:rPr>
                <w:rFonts w:eastAsia="Times New Roman"/>
                <w:spacing w:val="-1"/>
                <w:sz w:val="20"/>
                <w:szCs w:val="20"/>
                <w:lang w:val="en-US"/>
              </w:rPr>
              <w:t>«</w:t>
            </w:r>
            <w:r w:rsidRPr="007F3756">
              <w:rPr>
                <w:rFonts w:eastAsia="Times New Roman"/>
                <w:sz w:val="20"/>
                <w:szCs w:val="20"/>
                <w:lang w:val="en-US"/>
              </w:rPr>
              <w:t>Промб</w:t>
            </w:r>
            <w:r w:rsidRPr="007F3756">
              <w:rPr>
                <w:rFonts w:eastAsia="Times New Roman"/>
                <w:spacing w:val="-1"/>
                <w:sz w:val="20"/>
                <w:szCs w:val="20"/>
                <w:lang w:val="en-US"/>
              </w:rPr>
              <w:t>а</w:t>
            </w:r>
            <w:r w:rsidRPr="007F3756">
              <w:rPr>
                <w:rFonts w:eastAsia="Times New Roman"/>
                <w:sz w:val="20"/>
                <w:szCs w:val="20"/>
                <w:lang w:val="en-US"/>
              </w:rPr>
              <w:t>за»</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357"/>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3</w:t>
            </w:r>
            <w:r w:rsidRPr="007F3756">
              <w:rPr>
                <w:rFonts w:eastAsia="Times New Roman"/>
                <w:spacing w:val="1"/>
                <w:sz w:val="20"/>
                <w:szCs w:val="20"/>
                <w:lang w:val="en-US"/>
              </w:rPr>
              <w:t>3</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0</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358"/>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pacing w:val="1"/>
                <w:sz w:val="20"/>
                <w:szCs w:val="20"/>
                <w:lang w:val="en-US"/>
              </w:rPr>
              <w:t>7</w:t>
            </w:r>
            <w:r w:rsidRPr="007F3756">
              <w:rPr>
                <w:rFonts w:eastAsia="Times New Roman"/>
                <w:spacing w:val="-1"/>
                <w:sz w:val="20"/>
                <w:szCs w:val="20"/>
                <w:lang w:val="en-US"/>
              </w:rPr>
              <w:t>.1</w:t>
            </w:r>
            <w:r w:rsidRPr="007F3756">
              <w:rPr>
                <w:rFonts w:eastAsia="Times New Roman"/>
                <w:spacing w:val="1"/>
                <w:sz w:val="20"/>
                <w:szCs w:val="20"/>
                <w:lang w:val="en-US"/>
              </w:rPr>
              <w:t>1</w:t>
            </w:r>
            <w:r w:rsidRPr="007F3756">
              <w:rPr>
                <w:rFonts w:eastAsia="Times New Roman"/>
                <w:sz w:val="20"/>
                <w:szCs w:val="20"/>
                <w:lang w:val="en-US"/>
              </w:rPr>
              <w:t>5</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3" w:right="423"/>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89</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358"/>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pacing w:val="1"/>
                <w:sz w:val="20"/>
                <w:szCs w:val="20"/>
                <w:lang w:val="en-US"/>
              </w:rPr>
              <w:t>4</w:t>
            </w:r>
            <w:r w:rsidRPr="007F3756">
              <w:rPr>
                <w:rFonts w:eastAsia="Times New Roman"/>
                <w:spacing w:val="-1"/>
                <w:sz w:val="20"/>
                <w:szCs w:val="20"/>
                <w:lang w:val="en-US"/>
              </w:rPr>
              <w:t>.4</w:t>
            </w:r>
            <w:r w:rsidRPr="007F3756">
              <w:rPr>
                <w:rFonts w:eastAsia="Times New Roman"/>
                <w:spacing w:val="1"/>
                <w:sz w:val="20"/>
                <w:szCs w:val="20"/>
                <w:lang w:val="en-US"/>
              </w:rPr>
              <w:t>2</w:t>
            </w:r>
            <w:r w:rsidRPr="007F3756">
              <w:rPr>
                <w:rFonts w:eastAsia="Times New Roman"/>
                <w:sz w:val="20"/>
                <w:szCs w:val="20"/>
                <w:lang w:val="en-US"/>
              </w:rPr>
              <w:t>6</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3" w:right="423"/>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46</w:t>
            </w:r>
          </w:p>
        </w:tc>
        <w:tc>
          <w:tcPr>
            <w:tcW w:w="1382" w:type="dxa"/>
            <w:tcBorders>
              <w:top w:val="single" w:sz="6" w:space="0" w:color="000000"/>
              <w:left w:val="single" w:sz="6" w:space="0" w:color="000000"/>
              <w:bottom w:val="single" w:sz="6" w:space="0" w:color="000000"/>
              <w:right w:val="single" w:sz="4" w:space="0" w:color="auto"/>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09"/>
              <w:jc w:val="left"/>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1.207</w:t>
            </w:r>
          </w:p>
        </w:tc>
      </w:tr>
      <w:tr w:rsidR="00F83BB4" w:rsidRPr="007F3756" w:rsidTr="00B5682E">
        <w:trPr>
          <w:trHeight w:hRule="exact" w:val="470"/>
          <w:jc w:val="center"/>
        </w:trPr>
        <w:tc>
          <w:tcPr>
            <w:tcW w:w="511"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64" w:right="165"/>
              <w:jc w:val="center"/>
              <w:rPr>
                <w:rFonts w:eastAsia="Times New Roman"/>
                <w:sz w:val="20"/>
                <w:szCs w:val="20"/>
                <w:lang w:val="en-US"/>
              </w:rPr>
            </w:pPr>
            <w:r w:rsidRPr="007F3756">
              <w:rPr>
                <w:rFonts w:eastAsia="Times New Roman"/>
                <w:sz w:val="20"/>
                <w:szCs w:val="20"/>
                <w:lang w:val="en-US"/>
              </w:rPr>
              <w:t>2</w:t>
            </w:r>
          </w:p>
        </w:tc>
        <w:tc>
          <w:tcPr>
            <w:tcW w:w="155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p>
          <w:p w:rsidR="00F83BB4" w:rsidRPr="007F3756" w:rsidRDefault="00F83BB4" w:rsidP="00B5682E">
            <w:pPr>
              <w:spacing w:after="0" w:line="240" w:lineRule="auto"/>
              <w:ind w:left="245"/>
              <w:jc w:val="left"/>
              <w:rPr>
                <w:rFonts w:eastAsia="Times New Roman"/>
                <w:sz w:val="20"/>
                <w:szCs w:val="20"/>
                <w:lang w:val="en-US"/>
              </w:rPr>
            </w:pPr>
            <w:r w:rsidRPr="007F3756">
              <w:rPr>
                <w:rFonts w:eastAsia="Times New Roman"/>
                <w:spacing w:val="-1"/>
                <w:sz w:val="20"/>
                <w:szCs w:val="20"/>
                <w:lang w:val="en-US"/>
              </w:rPr>
              <w:t>«</w:t>
            </w:r>
            <w:r w:rsidRPr="007F3756">
              <w:rPr>
                <w:rFonts w:eastAsia="Times New Roman"/>
                <w:sz w:val="20"/>
                <w:szCs w:val="20"/>
                <w:lang w:val="en-US"/>
              </w:rPr>
              <w:t>Нефтяник»</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2" w:after="0" w:line="240" w:lineRule="auto"/>
              <w:jc w:val="left"/>
              <w:rPr>
                <w:rFonts w:eastAsia="Times New Roman"/>
                <w:sz w:val="11"/>
                <w:szCs w:val="11"/>
                <w:lang w:val="en-US"/>
              </w:rPr>
            </w:pPr>
          </w:p>
          <w:p w:rsidR="00F83BB4" w:rsidRPr="007F3756" w:rsidRDefault="00F83BB4" w:rsidP="00B5682E">
            <w:pPr>
              <w:spacing w:after="0" w:line="240" w:lineRule="auto"/>
              <w:ind w:left="407"/>
              <w:jc w:val="left"/>
              <w:rPr>
                <w:rFonts w:eastAsia="Times New Roman"/>
                <w:sz w:val="20"/>
                <w:szCs w:val="20"/>
                <w:lang w:val="en-US"/>
              </w:rPr>
            </w:pPr>
            <w:r w:rsidRPr="007F3756">
              <w:rPr>
                <w:rFonts w:eastAsia="Times New Roman"/>
                <w:spacing w:val="1"/>
                <w:sz w:val="20"/>
                <w:szCs w:val="20"/>
                <w:lang w:val="en-US"/>
              </w:rPr>
              <w:t>8</w:t>
            </w:r>
            <w:r w:rsidRPr="007F3756">
              <w:rPr>
                <w:rFonts w:eastAsia="Times New Roman"/>
                <w:spacing w:val="-1"/>
                <w:sz w:val="20"/>
                <w:szCs w:val="20"/>
                <w:lang w:val="en-US"/>
              </w:rPr>
              <w:t>3</w:t>
            </w:r>
            <w:r w:rsidRPr="007F3756">
              <w:rPr>
                <w:rFonts w:eastAsia="Times New Roman"/>
                <w:sz w:val="20"/>
                <w:szCs w:val="20"/>
                <w:lang w:val="en-US"/>
              </w:rPr>
              <w:t>.520</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2" w:after="0" w:line="240" w:lineRule="auto"/>
              <w:jc w:val="left"/>
              <w:rPr>
                <w:rFonts w:eastAsia="Times New Roman"/>
                <w:sz w:val="11"/>
                <w:szCs w:val="11"/>
                <w:lang w:val="en-US"/>
              </w:rPr>
            </w:pPr>
          </w:p>
          <w:p w:rsidR="00F83BB4" w:rsidRPr="007F3756" w:rsidRDefault="00F83BB4" w:rsidP="00B5682E">
            <w:pPr>
              <w:spacing w:after="0" w:line="240" w:lineRule="auto"/>
              <w:ind w:left="408"/>
              <w:jc w:val="left"/>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5</w:t>
            </w:r>
            <w:r w:rsidRPr="007F3756">
              <w:rPr>
                <w:rFonts w:eastAsia="Times New Roman"/>
                <w:sz w:val="20"/>
                <w:szCs w:val="20"/>
                <w:lang w:val="en-US"/>
              </w:rPr>
              <w:t>.030</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2" w:after="0" w:line="240" w:lineRule="auto"/>
              <w:jc w:val="left"/>
              <w:rPr>
                <w:rFonts w:eastAsia="Times New Roman"/>
                <w:sz w:val="11"/>
                <w:szCs w:val="11"/>
                <w:lang w:val="en-US"/>
              </w:rPr>
            </w:pPr>
          </w:p>
          <w:p w:rsidR="00F83BB4" w:rsidRPr="007F3756" w:rsidRDefault="00F83BB4" w:rsidP="00B5682E">
            <w:pPr>
              <w:spacing w:after="0" w:line="240" w:lineRule="auto"/>
              <w:ind w:left="422" w:right="424"/>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z w:val="20"/>
                <w:szCs w:val="20"/>
                <w:lang w:val="en-US"/>
              </w:rPr>
              <w:t>88</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2" w:after="0" w:line="240" w:lineRule="auto"/>
              <w:jc w:val="left"/>
              <w:rPr>
                <w:rFonts w:eastAsia="Times New Roman"/>
                <w:sz w:val="11"/>
                <w:szCs w:val="11"/>
                <w:lang w:val="en-US"/>
              </w:rPr>
            </w:pPr>
          </w:p>
          <w:p w:rsidR="00F83BB4" w:rsidRPr="007F3756" w:rsidRDefault="00F83BB4" w:rsidP="00B5682E">
            <w:pPr>
              <w:spacing w:after="0" w:line="240" w:lineRule="auto"/>
              <w:ind w:left="408"/>
              <w:jc w:val="left"/>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4</w:t>
            </w:r>
            <w:r w:rsidRPr="007F3756">
              <w:rPr>
                <w:rFonts w:eastAsia="Times New Roman"/>
                <w:sz w:val="20"/>
                <w:szCs w:val="20"/>
                <w:lang w:val="en-US"/>
              </w:rPr>
              <w:t>.842</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2" w:after="0" w:line="240" w:lineRule="auto"/>
              <w:jc w:val="left"/>
              <w:rPr>
                <w:rFonts w:eastAsia="Times New Roman"/>
                <w:sz w:val="11"/>
                <w:szCs w:val="11"/>
                <w:lang w:val="en-US"/>
              </w:rPr>
            </w:pPr>
          </w:p>
          <w:p w:rsidR="00F83BB4" w:rsidRPr="007F3756" w:rsidRDefault="00F83BB4" w:rsidP="00B5682E">
            <w:pPr>
              <w:spacing w:after="0" w:line="240" w:lineRule="auto"/>
              <w:ind w:left="422" w:right="424"/>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z w:val="20"/>
                <w:szCs w:val="20"/>
                <w:lang w:val="en-US"/>
              </w:rPr>
              <w:t>89</w:t>
            </w:r>
          </w:p>
        </w:tc>
        <w:tc>
          <w:tcPr>
            <w:tcW w:w="1382" w:type="dxa"/>
            <w:tcBorders>
              <w:top w:val="single" w:sz="6" w:space="0" w:color="000000"/>
              <w:left w:val="single" w:sz="6" w:space="0" w:color="000000"/>
              <w:bottom w:val="single" w:sz="6" w:space="0" w:color="000000"/>
              <w:right w:val="single" w:sz="4" w:space="0" w:color="auto"/>
            </w:tcBorders>
          </w:tcPr>
          <w:p w:rsidR="00F83BB4" w:rsidRPr="007F3756" w:rsidRDefault="00F83BB4" w:rsidP="00B5682E">
            <w:pPr>
              <w:spacing w:before="2" w:after="0" w:line="240" w:lineRule="auto"/>
              <w:jc w:val="left"/>
              <w:rPr>
                <w:rFonts w:eastAsia="Times New Roman"/>
                <w:sz w:val="11"/>
                <w:szCs w:val="11"/>
                <w:lang w:val="en-US"/>
              </w:rPr>
            </w:pPr>
          </w:p>
          <w:p w:rsidR="00F83BB4" w:rsidRPr="007F3756" w:rsidRDefault="00F83BB4" w:rsidP="00B5682E">
            <w:pPr>
              <w:spacing w:after="0" w:line="240" w:lineRule="auto"/>
              <w:ind w:left="408"/>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3</w:t>
            </w:r>
            <w:r w:rsidRPr="007F3756">
              <w:rPr>
                <w:rFonts w:eastAsia="Times New Roman"/>
                <w:sz w:val="20"/>
                <w:szCs w:val="20"/>
                <w:lang w:val="en-US"/>
              </w:rPr>
              <w:t>.589</w:t>
            </w:r>
          </w:p>
        </w:tc>
      </w:tr>
      <w:tr w:rsidR="00F83BB4" w:rsidRPr="007F3756" w:rsidTr="00B5682E">
        <w:trPr>
          <w:trHeight w:hRule="exact" w:val="470"/>
          <w:jc w:val="center"/>
        </w:trPr>
        <w:tc>
          <w:tcPr>
            <w:tcW w:w="511"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64" w:right="165"/>
              <w:jc w:val="center"/>
              <w:rPr>
                <w:rFonts w:eastAsia="Times New Roman"/>
                <w:sz w:val="20"/>
                <w:szCs w:val="20"/>
                <w:lang w:val="en-US"/>
              </w:rPr>
            </w:pPr>
            <w:r w:rsidRPr="007F3756">
              <w:rPr>
                <w:rFonts w:eastAsia="Times New Roman"/>
                <w:sz w:val="20"/>
                <w:szCs w:val="20"/>
                <w:lang w:val="en-US"/>
              </w:rPr>
              <w:t>3</w:t>
            </w:r>
          </w:p>
        </w:tc>
        <w:tc>
          <w:tcPr>
            <w:tcW w:w="155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p>
          <w:p w:rsidR="00F83BB4" w:rsidRPr="007F3756" w:rsidRDefault="00F83BB4" w:rsidP="00B5682E">
            <w:pPr>
              <w:spacing w:after="0" w:line="240" w:lineRule="auto"/>
              <w:ind w:left="259"/>
              <w:jc w:val="left"/>
              <w:rPr>
                <w:rFonts w:eastAsia="Times New Roman"/>
                <w:sz w:val="20"/>
                <w:szCs w:val="20"/>
                <w:lang w:val="en-US"/>
              </w:rPr>
            </w:pPr>
            <w:r w:rsidRPr="007F3756">
              <w:rPr>
                <w:rFonts w:eastAsia="Times New Roman"/>
                <w:spacing w:val="-1"/>
                <w:sz w:val="20"/>
                <w:szCs w:val="20"/>
                <w:lang w:val="en-US"/>
              </w:rPr>
              <w:t>«</w:t>
            </w:r>
            <w:r w:rsidRPr="007F3756">
              <w:rPr>
                <w:rFonts w:eastAsia="Times New Roman"/>
                <w:spacing w:val="1"/>
                <w:sz w:val="20"/>
                <w:szCs w:val="20"/>
                <w:lang w:val="en-US"/>
              </w:rPr>
              <w:t>Аэ</w:t>
            </w:r>
            <w:r w:rsidRPr="007F3756">
              <w:rPr>
                <w:rFonts w:eastAsia="Times New Roman"/>
                <w:spacing w:val="-1"/>
                <w:sz w:val="20"/>
                <w:szCs w:val="20"/>
                <w:lang w:val="en-US"/>
              </w:rPr>
              <w:t>р</w:t>
            </w:r>
            <w:r w:rsidRPr="007F3756">
              <w:rPr>
                <w:rFonts w:eastAsia="Times New Roman"/>
                <w:spacing w:val="1"/>
                <w:sz w:val="20"/>
                <w:szCs w:val="20"/>
                <w:lang w:val="en-US"/>
              </w:rPr>
              <w:t>о</w:t>
            </w:r>
            <w:r w:rsidRPr="007F3756">
              <w:rPr>
                <w:rFonts w:eastAsia="Times New Roman"/>
                <w:spacing w:val="-2"/>
                <w:sz w:val="20"/>
                <w:szCs w:val="20"/>
                <w:lang w:val="en-US"/>
              </w:rPr>
              <w:t>п</w:t>
            </w:r>
            <w:r w:rsidRPr="007F3756">
              <w:rPr>
                <w:rFonts w:eastAsia="Times New Roman"/>
                <w:spacing w:val="1"/>
                <w:sz w:val="20"/>
                <w:szCs w:val="20"/>
                <w:lang w:val="en-US"/>
              </w:rPr>
              <w:t>ор</w:t>
            </w:r>
            <w:r w:rsidRPr="007F3756">
              <w:rPr>
                <w:rFonts w:eastAsia="Times New Roman"/>
                <w:sz w:val="20"/>
                <w:szCs w:val="20"/>
                <w:lang w:val="en-US"/>
              </w:rPr>
              <w:t>т»</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07"/>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0</w:t>
            </w:r>
            <w:r w:rsidRPr="007F3756">
              <w:rPr>
                <w:rFonts w:eastAsia="Times New Roman"/>
                <w:sz w:val="20"/>
                <w:szCs w:val="20"/>
                <w:lang w:val="en-US"/>
              </w:rPr>
              <w:t>.680</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08"/>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1</w:t>
            </w:r>
            <w:r w:rsidRPr="007F3756">
              <w:rPr>
                <w:rFonts w:eastAsia="Times New Roman"/>
                <w:sz w:val="20"/>
                <w:szCs w:val="20"/>
                <w:lang w:val="en-US"/>
              </w:rPr>
              <w:t>.600</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4"/>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82</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08"/>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1</w:t>
            </w:r>
            <w:r w:rsidRPr="007F3756">
              <w:rPr>
                <w:rFonts w:eastAsia="Times New Roman"/>
                <w:sz w:val="20"/>
                <w:szCs w:val="20"/>
                <w:lang w:val="en-US"/>
              </w:rPr>
              <w:t>.518</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4"/>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3</w:t>
            </w:r>
            <w:r w:rsidRPr="007F3756">
              <w:rPr>
                <w:rFonts w:eastAsia="Times New Roman"/>
                <w:sz w:val="20"/>
                <w:szCs w:val="20"/>
                <w:lang w:val="en-US"/>
              </w:rPr>
              <w:t>03</w:t>
            </w:r>
          </w:p>
        </w:tc>
        <w:tc>
          <w:tcPr>
            <w:tcW w:w="1382" w:type="dxa"/>
            <w:tcBorders>
              <w:top w:val="single" w:sz="6" w:space="0" w:color="000000"/>
              <w:left w:val="single" w:sz="6" w:space="0" w:color="000000"/>
              <w:bottom w:val="single" w:sz="6" w:space="0" w:color="000000"/>
              <w:right w:val="single" w:sz="4" w:space="0" w:color="auto"/>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08"/>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6</w:t>
            </w:r>
            <w:r w:rsidRPr="007F3756">
              <w:rPr>
                <w:rFonts w:eastAsia="Times New Roman"/>
                <w:sz w:val="20"/>
                <w:szCs w:val="20"/>
                <w:lang w:val="en-US"/>
              </w:rPr>
              <w:t>.983</w:t>
            </w:r>
          </w:p>
        </w:tc>
      </w:tr>
      <w:tr w:rsidR="00F83BB4" w:rsidRPr="007F3756" w:rsidTr="00B5682E">
        <w:trPr>
          <w:trHeight w:hRule="exact" w:val="469"/>
          <w:jc w:val="center"/>
        </w:trPr>
        <w:tc>
          <w:tcPr>
            <w:tcW w:w="511"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64" w:right="165"/>
              <w:jc w:val="center"/>
              <w:rPr>
                <w:rFonts w:eastAsia="Times New Roman"/>
                <w:sz w:val="20"/>
                <w:szCs w:val="20"/>
                <w:lang w:val="en-US"/>
              </w:rPr>
            </w:pPr>
            <w:r w:rsidRPr="007F3756">
              <w:rPr>
                <w:rFonts w:eastAsia="Times New Roman"/>
                <w:sz w:val="20"/>
                <w:szCs w:val="20"/>
                <w:lang w:val="en-US"/>
              </w:rPr>
              <w:t>4</w:t>
            </w:r>
          </w:p>
        </w:tc>
        <w:tc>
          <w:tcPr>
            <w:tcW w:w="155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p>
          <w:p w:rsidR="00F83BB4" w:rsidRPr="007F3756" w:rsidRDefault="00F83BB4" w:rsidP="00B5682E">
            <w:pPr>
              <w:spacing w:after="0" w:line="240" w:lineRule="auto"/>
              <w:ind w:left="360"/>
              <w:jc w:val="left"/>
              <w:rPr>
                <w:rFonts w:eastAsia="Times New Roman"/>
                <w:sz w:val="20"/>
                <w:szCs w:val="20"/>
                <w:lang w:val="en-US"/>
              </w:rPr>
            </w:pPr>
            <w:r w:rsidRPr="007F3756">
              <w:rPr>
                <w:rFonts w:eastAsia="Times New Roman"/>
                <w:spacing w:val="-1"/>
                <w:sz w:val="20"/>
                <w:szCs w:val="20"/>
                <w:lang w:val="en-US"/>
              </w:rPr>
              <w:t>«М</w:t>
            </w:r>
            <w:r w:rsidRPr="007F3756">
              <w:rPr>
                <w:rFonts w:eastAsia="Times New Roman"/>
                <w:sz w:val="20"/>
                <w:szCs w:val="20"/>
                <w:lang w:val="en-US"/>
              </w:rPr>
              <w:t>АК</w:t>
            </w:r>
            <w:r w:rsidRPr="007F3756">
              <w:rPr>
                <w:rFonts w:eastAsia="Times New Roman"/>
                <w:spacing w:val="1"/>
                <w:sz w:val="20"/>
                <w:szCs w:val="20"/>
                <w:lang w:val="en-US"/>
              </w:rPr>
              <w:t>-1»</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1</w:t>
            </w:r>
            <w:r w:rsidRPr="007F3756">
              <w:rPr>
                <w:rFonts w:eastAsia="Times New Roman"/>
                <w:sz w:val="20"/>
                <w:szCs w:val="20"/>
                <w:lang w:val="en-US"/>
              </w:rPr>
              <w:t>0</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w:t>
            </w:r>
            <w:r w:rsidRPr="007F3756">
              <w:rPr>
                <w:rFonts w:eastAsia="Times New Roman"/>
                <w:spacing w:val="1"/>
                <w:sz w:val="20"/>
                <w:szCs w:val="20"/>
                <w:lang w:val="en-US"/>
              </w:rPr>
              <w:t>7</w:t>
            </w:r>
            <w:r w:rsidRPr="007F3756">
              <w:rPr>
                <w:rFonts w:eastAsia="Times New Roman"/>
                <w:spacing w:val="-1"/>
                <w:sz w:val="20"/>
                <w:szCs w:val="20"/>
                <w:lang w:val="en-US"/>
              </w:rPr>
              <w:t>1</w:t>
            </w:r>
            <w:r w:rsidRPr="007F3756">
              <w:rPr>
                <w:rFonts w:eastAsia="Times New Roman"/>
                <w:sz w:val="20"/>
                <w:szCs w:val="20"/>
                <w:lang w:val="en-US"/>
              </w:rPr>
              <w:t>0</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1</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w:t>
            </w:r>
            <w:r w:rsidRPr="007F3756">
              <w:rPr>
                <w:rFonts w:eastAsia="Times New Roman"/>
                <w:spacing w:val="1"/>
                <w:sz w:val="20"/>
                <w:szCs w:val="20"/>
                <w:lang w:val="en-US"/>
              </w:rPr>
              <w:t>7</w:t>
            </w:r>
            <w:r w:rsidRPr="007F3756">
              <w:rPr>
                <w:rFonts w:eastAsia="Times New Roman"/>
                <w:spacing w:val="-1"/>
                <w:sz w:val="20"/>
                <w:szCs w:val="20"/>
                <w:lang w:val="en-US"/>
              </w:rPr>
              <w:t>0</w:t>
            </w:r>
            <w:r w:rsidRPr="007F3756">
              <w:rPr>
                <w:rFonts w:eastAsia="Times New Roman"/>
                <w:sz w:val="20"/>
                <w:szCs w:val="20"/>
                <w:lang w:val="en-US"/>
              </w:rPr>
              <w:t>9</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5</w:t>
            </w:r>
            <w:r w:rsidRPr="007F3756">
              <w:rPr>
                <w:rFonts w:eastAsia="Times New Roman"/>
                <w:spacing w:val="-1"/>
                <w:sz w:val="20"/>
                <w:szCs w:val="20"/>
                <w:lang w:val="en-US"/>
              </w:rPr>
              <w:t>8</w:t>
            </w:r>
            <w:r w:rsidRPr="007F3756">
              <w:rPr>
                <w:rFonts w:eastAsia="Times New Roman"/>
                <w:sz w:val="20"/>
                <w:szCs w:val="20"/>
                <w:lang w:val="en-US"/>
              </w:rPr>
              <w:t>8</w:t>
            </w:r>
          </w:p>
        </w:tc>
        <w:tc>
          <w:tcPr>
            <w:tcW w:w="1382" w:type="dxa"/>
            <w:tcBorders>
              <w:top w:val="single" w:sz="6" w:space="0" w:color="000000"/>
              <w:left w:val="single" w:sz="6" w:space="0" w:color="000000"/>
              <w:bottom w:val="single" w:sz="6" w:space="0" w:color="000000"/>
              <w:right w:val="single" w:sz="4" w:space="0" w:color="auto"/>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57"/>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4</w:t>
            </w:r>
            <w:r w:rsidRPr="007F3756">
              <w:rPr>
                <w:rFonts w:eastAsia="Times New Roman"/>
                <w:spacing w:val="-1"/>
                <w:sz w:val="20"/>
                <w:szCs w:val="20"/>
                <w:lang w:val="en-US"/>
              </w:rPr>
              <w:t>2</w:t>
            </w:r>
            <w:r w:rsidRPr="007F3756">
              <w:rPr>
                <w:rFonts w:eastAsia="Times New Roman"/>
                <w:sz w:val="20"/>
                <w:szCs w:val="20"/>
                <w:lang w:val="en-US"/>
              </w:rPr>
              <w:t>5</w:t>
            </w:r>
          </w:p>
        </w:tc>
      </w:tr>
      <w:tr w:rsidR="00F83BB4" w:rsidRPr="007F3756" w:rsidTr="00B5682E">
        <w:trPr>
          <w:trHeight w:hRule="exact" w:val="470"/>
          <w:jc w:val="center"/>
        </w:trPr>
        <w:tc>
          <w:tcPr>
            <w:tcW w:w="511"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64" w:right="165"/>
              <w:jc w:val="center"/>
              <w:rPr>
                <w:rFonts w:eastAsia="Times New Roman"/>
                <w:sz w:val="20"/>
                <w:szCs w:val="20"/>
                <w:lang w:val="en-US"/>
              </w:rPr>
            </w:pPr>
            <w:r w:rsidRPr="007F3756">
              <w:rPr>
                <w:rFonts w:eastAsia="Times New Roman"/>
                <w:sz w:val="20"/>
                <w:szCs w:val="20"/>
                <w:lang w:val="en-US"/>
              </w:rPr>
              <w:t>5</w:t>
            </w:r>
          </w:p>
        </w:tc>
        <w:tc>
          <w:tcPr>
            <w:tcW w:w="155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p>
          <w:p w:rsidR="00F83BB4" w:rsidRPr="007F3756" w:rsidRDefault="00F83BB4" w:rsidP="00B5682E">
            <w:pPr>
              <w:spacing w:after="0" w:line="240" w:lineRule="auto"/>
              <w:ind w:left="360"/>
              <w:jc w:val="left"/>
              <w:rPr>
                <w:rFonts w:eastAsia="Times New Roman"/>
                <w:sz w:val="20"/>
                <w:szCs w:val="20"/>
                <w:lang w:val="en-US"/>
              </w:rPr>
            </w:pPr>
            <w:r w:rsidRPr="007F3756">
              <w:rPr>
                <w:rFonts w:eastAsia="Times New Roman"/>
                <w:spacing w:val="-1"/>
                <w:sz w:val="20"/>
                <w:szCs w:val="20"/>
                <w:lang w:val="en-US"/>
              </w:rPr>
              <w:t>«М</w:t>
            </w:r>
            <w:r w:rsidRPr="007F3756">
              <w:rPr>
                <w:rFonts w:eastAsia="Times New Roman"/>
                <w:sz w:val="20"/>
                <w:szCs w:val="20"/>
                <w:lang w:val="en-US"/>
              </w:rPr>
              <w:t>АК</w:t>
            </w:r>
            <w:r w:rsidRPr="007F3756">
              <w:rPr>
                <w:rFonts w:eastAsia="Times New Roman"/>
                <w:spacing w:val="1"/>
                <w:sz w:val="20"/>
                <w:szCs w:val="20"/>
                <w:lang w:val="en-US"/>
              </w:rPr>
              <w:t>-2»</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7</w:t>
            </w:r>
            <w:r w:rsidRPr="007F3756">
              <w:rPr>
                <w:rFonts w:eastAsia="Times New Roman"/>
                <w:sz w:val="20"/>
                <w:szCs w:val="20"/>
                <w:lang w:val="en-US"/>
              </w:rPr>
              <w:t>0</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6</w:t>
            </w:r>
            <w:r w:rsidRPr="007F3756">
              <w:rPr>
                <w:rFonts w:eastAsia="Times New Roman"/>
                <w:sz w:val="20"/>
                <w:szCs w:val="20"/>
                <w:lang w:val="en-US"/>
              </w:rPr>
              <w:t>0</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2</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5</w:t>
            </w:r>
            <w:r w:rsidRPr="007F3756">
              <w:rPr>
                <w:rFonts w:eastAsia="Times New Roman"/>
                <w:sz w:val="20"/>
                <w:szCs w:val="20"/>
                <w:lang w:val="en-US"/>
              </w:rPr>
              <w:t>8</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4</w:t>
            </w:r>
            <w:r w:rsidRPr="007F3756">
              <w:rPr>
                <w:rFonts w:eastAsia="Times New Roman"/>
                <w:spacing w:val="-1"/>
                <w:sz w:val="20"/>
                <w:szCs w:val="20"/>
                <w:lang w:val="en-US"/>
              </w:rPr>
              <w:t>8</w:t>
            </w:r>
            <w:r w:rsidRPr="007F3756">
              <w:rPr>
                <w:rFonts w:eastAsia="Times New Roman"/>
                <w:sz w:val="20"/>
                <w:szCs w:val="20"/>
                <w:lang w:val="en-US"/>
              </w:rPr>
              <w:t>8</w:t>
            </w:r>
          </w:p>
        </w:tc>
        <w:tc>
          <w:tcPr>
            <w:tcW w:w="1382" w:type="dxa"/>
            <w:tcBorders>
              <w:top w:val="single" w:sz="6" w:space="0" w:color="000000"/>
              <w:left w:val="single" w:sz="6" w:space="0" w:color="000000"/>
              <w:bottom w:val="single" w:sz="6" w:space="0" w:color="000000"/>
              <w:right w:val="single" w:sz="4" w:space="0" w:color="auto"/>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57"/>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7</w:t>
            </w:r>
            <w:r w:rsidRPr="007F3756">
              <w:rPr>
                <w:rFonts w:eastAsia="Times New Roman"/>
                <w:sz w:val="20"/>
                <w:szCs w:val="20"/>
                <w:lang w:val="en-US"/>
              </w:rPr>
              <w:t>8</w:t>
            </w:r>
          </w:p>
        </w:tc>
      </w:tr>
      <w:tr w:rsidR="00F83BB4" w:rsidRPr="007F3756" w:rsidTr="00B5682E">
        <w:trPr>
          <w:trHeight w:hRule="exact" w:val="470"/>
          <w:jc w:val="center"/>
        </w:trPr>
        <w:tc>
          <w:tcPr>
            <w:tcW w:w="511"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64" w:right="165"/>
              <w:jc w:val="center"/>
              <w:rPr>
                <w:rFonts w:eastAsia="Times New Roman"/>
                <w:sz w:val="20"/>
                <w:szCs w:val="20"/>
                <w:lang w:val="en-US"/>
              </w:rPr>
            </w:pPr>
            <w:r w:rsidRPr="007F3756">
              <w:rPr>
                <w:rFonts w:eastAsia="Times New Roman"/>
                <w:sz w:val="20"/>
                <w:szCs w:val="20"/>
                <w:lang w:val="en-US"/>
              </w:rPr>
              <w:t>6</w:t>
            </w:r>
          </w:p>
        </w:tc>
        <w:tc>
          <w:tcPr>
            <w:tcW w:w="155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p>
          <w:p w:rsidR="00F83BB4" w:rsidRPr="007F3756" w:rsidRDefault="00F83BB4" w:rsidP="00B5682E">
            <w:pPr>
              <w:spacing w:after="0" w:line="240" w:lineRule="auto"/>
              <w:ind w:left="360"/>
              <w:jc w:val="left"/>
              <w:rPr>
                <w:rFonts w:eastAsia="Times New Roman"/>
                <w:sz w:val="20"/>
                <w:szCs w:val="20"/>
                <w:lang w:val="en-US"/>
              </w:rPr>
            </w:pPr>
            <w:r w:rsidRPr="007F3756">
              <w:rPr>
                <w:rFonts w:eastAsia="Times New Roman"/>
                <w:spacing w:val="-1"/>
                <w:sz w:val="20"/>
                <w:szCs w:val="20"/>
                <w:lang w:val="en-US"/>
              </w:rPr>
              <w:t>«М</w:t>
            </w:r>
            <w:r w:rsidRPr="007F3756">
              <w:rPr>
                <w:rFonts w:eastAsia="Times New Roman"/>
                <w:sz w:val="20"/>
                <w:szCs w:val="20"/>
                <w:lang w:val="en-US"/>
              </w:rPr>
              <w:t>АК</w:t>
            </w:r>
            <w:r w:rsidRPr="007F3756">
              <w:rPr>
                <w:rFonts w:eastAsia="Times New Roman"/>
                <w:spacing w:val="1"/>
                <w:sz w:val="20"/>
                <w:szCs w:val="20"/>
                <w:lang w:val="en-US"/>
              </w:rPr>
              <w:t>-4»</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z w:val="20"/>
                <w:szCs w:val="20"/>
                <w:lang w:val="en-US"/>
              </w:rPr>
              <w:t>0</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9</w:t>
            </w:r>
            <w:r w:rsidRPr="007F3756">
              <w:rPr>
                <w:rFonts w:eastAsia="Times New Roman"/>
                <w:sz w:val="20"/>
                <w:szCs w:val="20"/>
                <w:lang w:val="en-US"/>
              </w:rPr>
              <w:t>0</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2</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8</w:t>
            </w:r>
            <w:r w:rsidRPr="007F3756">
              <w:rPr>
                <w:rFonts w:eastAsia="Times New Roman"/>
                <w:sz w:val="20"/>
                <w:szCs w:val="20"/>
                <w:lang w:val="en-US"/>
              </w:rPr>
              <w:t>8</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4</w:t>
            </w:r>
            <w:r w:rsidRPr="007F3756">
              <w:rPr>
                <w:rFonts w:eastAsia="Times New Roman"/>
                <w:spacing w:val="-1"/>
                <w:sz w:val="20"/>
                <w:szCs w:val="20"/>
                <w:lang w:val="en-US"/>
              </w:rPr>
              <w:t>5</w:t>
            </w:r>
            <w:r w:rsidRPr="007F3756">
              <w:rPr>
                <w:rFonts w:eastAsia="Times New Roman"/>
                <w:sz w:val="20"/>
                <w:szCs w:val="20"/>
                <w:lang w:val="en-US"/>
              </w:rPr>
              <w:t>9</w:t>
            </w:r>
          </w:p>
        </w:tc>
        <w:tc>
          <w:tcPr>
            <w:tcW w:w="1382" w:type="dxa"/>
            <w:tcBorders>
              <w:top w:val="single" w:sz="6" w:space="0" w:color="000000"/>
              <w:left w:val="single" w:sz="6" w:space="0" w:color="000000"/>
              <w:bottom w:val="single" w:sz="6" w:space="0" w:color="000000"/>
              <w:right w:val="single" w:sz="4" w:space="0" w:color="auto"/>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57"/>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0</w:t>
            </w:r>
            <w:r w:rsidRPr="007F3756">
              <w:rPr>
                <w:rFonts w:eastAsia="Times New Roman"/>
                <w:sz w:val="20"/>
                <w:szCs w:val="20"/>
                <w:lang w:val="en-US"/>
              </w:rPr>
              <w:t>6</w:t>
            </w:r>
          </w:p>
        </w:tc>
      </w:tr>
      <w:tr w:rsidR="00F83BB4" w:rsidRPr="007F3756" w:rsidTr="00B5682E">
        <w:trPr>
          <w:trHeight w:hRule="exact" w:val="469"/>
          <w:jc w:val="center"/>
        </w:trPr>
        <w:tc>
          <w:tcPr>
            <w:tcW w:w="511"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64" w:right="165"/>
              <w:jc w:val="center"/>
              <w:rPr>
                <w:rFonts w:eastAsia="Times New Roman"/>
                <w:sz w:val="20"/>
                <w:szCs w:val="20"/>
                <w:lang w:val="en-US"/>
              </w:rPr>
            </w:pPr>
            <w:r w:rsidRPr="007F3756">
              <w:rPr>
                <w:rFonts w:eastAsia="Times New Roman"/>
                <w:sz w:val="20"/>
                <w:szCs w:val="20"/>
                <w:lang w:val="en-US"/>
              </w:rPr>
              <w:t>7</w:t>
            </w:r>
          </w:p>
        </w:tc>
        <w:tc>
          <w:tcPr>
            <w:tcW w:w="155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p>
          <w:p w:rsidR="00F83BB4" w:rsidRPr="007F3756" w:rsidRDefault="00F83BB4" w:rsidP="00B5682E">
            <w:pPr>
              <w:spacing w:after="0" w:line="240" w:lineRule="auto"/>
              <w:ind w:left="360"/>
              <w:jc w:val="left"/>
              <w:rPr>
                <w:rFonts w:eastAsia="Times New Roman"/>
                <w:sz w:val="20"/>
                <w:szCs w:val="20"/>
                <w:lang w:val="en-US"/>
              </w:rPr>
            </w:pPr>
            <w:r w:rsidRPr="007F3756">
              <w:rPr>
                <w:rFonts w:eastAsia="Times New Roman"/>
                <w:spacing w:val="-1"/>
                <w:sz w:val="20"/>
                <w:szCs w:val="20"/>
                <w:lang w:val="en-US"/>
              </w:rPr>
              <w:t>«М</w:t>
            </w:r>
            <w:r w:rsidRPr="007F3756">
              <w:rPr>
                <w:rFonts w:eastAsia="Times New Roman"/>
                <w:sz w:val="20"/>
                <w:szCs w:val="20"/>
                <w:lang w:val="en-US"/>
              </w:rPr>
              <w:t>АК</w:t>
            </w:r>
            <w:r w:rsidRPr="007F3756">
              <w:rPr>
                <w:rFonts w:eastAsia="Times New Roman"/>
                <w:spacing w:val="1"/>
                <w:sz w:val="20"/>
                <w:szCs w:val="20"/>
                <w:lang w:val="en-US"/>
              </w:rPr>
              <w:t>-7»</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z w:val="20"/>
                <w:szCs w:val="20"/>
                <w:lang w:val="en-US"/>
              </w:rPr>
              <w:t>0</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0</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2</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9</w:t>
            </w:r>
            <w:r w:rsidRPr="007F3756">
              <w:rPr>
                <w:rFonts w:eastAsia="Times New Roman"/>
                <w:sz w:val="20"/>
                <w:szCs w:val="20"/>
                <w:lang w:val="en-US"/>
              </w:rPr>
              <w:t>8</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7</w:t>
            </w:r>
            <w:r w:rsidRPr="007F3756">
              <w:rPr>
                <w:rFonts w:eastAsia="Times New Roman"/>
                <w:spacing w:val="-1"/>
                <w:sz w:val="20"/>
                <w:szCs w:val="20"/>
                <w:lang w:val="en-US"/>
              </w:rPr>
              <w:t>0</w:t>
            </w:r>
            <w:r w:rsidRPr="007F3756">
              <w:rPr>
                <w:rFonts w:eastAsia="Times New Roman"/>
                <w:sz w:val="20"/>
                <w:szCs w:val="20"/>
                <w:lang w:val="en-US"/>
              </w:rPr>
              <w:t>6</w:t>
            </w:r>
          </w:p>
        </w:tc>
        <w:tc>
          <w:tcPr>
            <w:tcW w:w="1382" w:type="dxa"/>
            <w:tcBorders>
              <w:top w:val="single" w:sz="6" w:space="0" w:color="000000"/>
              <w:left w:val="single" w:sz="6" w:space="0" w:color="000000"/>
              <w:bottom w:val="single" w:sz="6" w:space="0" w:color="000000"/>
              <w:right w:val="single" w:sz="4" w:space="0" w:color="auto"/>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57"/>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2</w:t>
            </w:r>
            <w:r w:rsidRPr="007F3756">
              <w:rPr>
                <w:rFonts w:eastAsia="Times New Roman"/>
                <w:sz w:val="20"/>
                <w:szCs w:val="20"/>
                <w:lang w:val="en-US"/>
              </w:rPr>
              <w:t>5</w:t>
            </w:r>
          </w:p>
        </w:tc>
      </w:tr>
      <w:tr w:rsidR="00F83BB4" w:rsidRPr="007F3756" w:rsidTr="00B5682E">
        <w:trPr>
          <w:trHeight w:hRule="exact" w:val="470"/>
          <w:jc w:val="center"/>
        </w:trPr>
        <w:tc>
          <w:tcPr>
            <w:tcW w:w="511"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64" w:right="165"/>
              <w:jc w:val="center"/>
              <w:rPr>
                <w:rFonts w:eastAsia="Times New Roman"/>
                <w:sz w:val="20"/>
                <w:szCs w:val="20"/>
                <w:lang w:val="en-US"/>
              </w:rPr>
            </w:pPr>
            <w:r w:rsidRPr="007F3756">
              <w:rPr>
                <w:rFonts w:eastAsia="Times New Roman"/>
                <w:sz w:val="20"/>
                <w:szCs w:val="20"/>
                <w:lang w:val="en-US"/>
              </w:rPr>
              <w:t>8</w:t>
            </w:r>
          </w:p>
        </w:tc>
        <w:tc>
          <w:tcPr>
            <w:tcW w:w="155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p>
          <w:p w:rsidR="00F83BB4" w:rsidRPr="007F3756" w:rsidRDefault="00F83BB4" w:rsidP="00B5682E">
            <w:pPr>
              <w:spacing w:after="0" w:line="240" w:lineRule="auto"/>
              <w:ind w:left="360"/>
              <w:jc w:val="left"/>
              <w:rPr>
                <w:rFonts w:eastAsia="Times New Roman"/>
                <w:sz w:val="20"/>
                <w:szCs w:val="20"/>
                <w:lang w:val="en-US"/>
              </w:rPr>
            </w:pPr>
            <w:r w:rsidRPr="007F3756">
              <w:rPr>
                <w:rFonts w:eastAsia="Times New Roman"/>
                <w:spacing w:val="-1"/>
                <w:sz w:val="20"/>
                <w:szCs w:val="20"/>
                <w:lang w:val="en-US"/>
              </w:rPr>
              <w:t>«М</w:t>
            </w:r>
            <w:r w:rsidRPr="007F3756">
              <w:rPr>
                <w:rFonts w:eastAsia="Times New Roman"/>
                <w:sz w:val="20"/>
                <w:szCs w:val="20"/>
                <w:lang w:val="en-US"/>
              </w:rPr>
              <w:t>АК</w:t>
            </w:r>
            <w:r w:rsidRPr="007F3756">
              <w:rPr>
                <w:rFonts w:eastAsia="Times New Roman"/>
                <w:spacing w:val="1"/>
                <w:sz w:val="20"/>
                <w:szCs w:val="20"/>
                <w:lang w:val="en-US"/>
              </w:rPr>
              <w:t>-8»</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z w:val="20"/>
                <w:szCs w:val="20"/>
                <w:lang w:val="en-US"/>
              </w:rPr>
              <w:t>0</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7</w:t>
            </w:r>
            <w:r w:rsidRPr="007F3756">
              <w:rPr>
                <w:rFonts w:eastAsia="Times New Roman"/>
                <w:spacing w:val="-1"/>
                <w:sz w:val="20"/>
                <w:szCs w:val="20"/>
                <w:lang w:val="en-US"/>
              </w:rPr>
              <w:t>8</w:t>
            </w:r>
            <w:r w:rsidRPr="007F3756">
              <w:rPr>
                <w:rFonts w:eastAsia="Times New Roman"/>
                <w:sz w:val="20"/>
                <w:szCs w:val="20"/>
                <w:lang w:val="en-US"/>
              </w:rPr>
              <w:t>0</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5</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7</w:t>
            </w:r>
            <w:r w:rsidRPr="007F3756">
              <w:rPr>
                <w:rFonts w:eastAsia="Times New Roman"/>
                <w:spacing w:val="-1"/>
                <w:sz w:val="20"/>
                <w:szCs w:val="20"/>
                <w:lang w:val="en-US"/>
              </w:rPr>
              <w:t>7</w:t>
            </w:r>
            <w:r w:rsidRPr="007F3756">
              <w:rPr>
                <w:rFonts w:eastAsia="Times New Roman"/>
                <w:sz w:val="20"/>
                <w:szCs w:val="20"/>
                <w:lang w:val="en-US"/>
              </w:rPr>
              <w:t>5</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8</w:t>
            </w:r>
            <w:r w:rsidRPr="007F3756">
              <w:rPr>
                <w:rFonts w:eastAsia="Times New Roman"/>
                <w:sz w:val="20"/>
                <w:szCs w:val="20"/>
                <w:lang w:val="en-US"/>
              </w:rPr>
              <w:t>5</w:t>
            </w:r>
          </w:p>
        </w:tc>
        <w:tc>
          <w:tcPr>
            <w:tcW w:w="1382" w:type="dxa"/>
            <w:tcBorders>
              <w:top w:val="single" w:sz="6" w:space="0" w:color="000000"/>
              <w:left w:val="single" w:sz="6" w:space="0" w:color="000000"/>
              <w:bottom w:val="single" w:sz="6" w:space="0" w:color="000000"/>
              <w:right w:val="single" w:sz="4" w:space="0" w:color="auto"/>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57"/>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4</w:t>
            </w:r>
            <w:r w:rsidRPr="007F3756">
              <w:rPr>
                <w:rFonts w:eastAsia="Times New Roman"/>
                <w:sz w:val="20"/>
                <w:szCs w:val="20"/>
                <w:lang w:val="en-US"/>
              </w:rPr>
              <w:t>6</w:t>
            </w:r>
          </w:p>
        </w:tc>
      </w:tr>
      <w:tr w:rsidR="00F83BB4" w:rsidRPr="007F3756" w:rsidTr="00B5682E">
        <w:trPr>
          <w:trHeight w:hRule="exact" w:val="469"/>
          <w:jc w:val="center"/>
        </w:trPr>
        <w:tc>
          <w:tcPr>
            <w:tcW w:w="511"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64" w:right="165"/>
              <w:jc w:val="center"/>
              <w:rPr>
                <w:rFonts w:eastAsia="Times New Roman"/>
                <w:sz w:val="20"/>
                <w:szCs w:val="20"/>
                <w:lang w:val="en-US"/>
              </w:rPr>
            </w:pPr>
            <w:r w:rsidRPr="007F3756">
              <w:rPr>
                <w:rFonts w:eastAsia="Times New Roman"/>
                <w:sz w:val="20"/>
                <w:szCs w:val="20"/>
                <w:lang w:val="en-US"/>
              </w:rPr>
              <w:t>9</w:t>
            </w:r>
          </w:p>
        </w:tc>
        <w:tc>
          <w:tcPr>
            <w:tcW w:w="155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p>
          <w:p w:rsidR="00F83BB4" w:rsidRPr="007F3756" w:rsidRDefault="00F83BB4" w:rsidP="00B5682E">
            <w:pPr>
              <w:spacing w:after="0" w:line="240" w:lineRule="auto"/>
              <w:ind w:left="310"/>
              <w:jc w:val="left"/>
              <w:rPr>
                <w:rFonts w:eastAsia="Times New Roman"/>
                <w:sz w:val="20"/>
                <w:szCs w:val="20"/>
                <w:lang w:val="en-US"/>
              </w:rPr>
            </w:pPr>
            <w:r w:rsidRPr="007F3756">
              <w:rPr>
                <w:rFonts w:eastAsia="Times New Roman"/>
                <w:spacing w:val="-1"/>
                <w:sz w:val="20"/>
                <w:szCs w:val="20"/>
                <w:lang w:val="en-US"/>
              </w:rPr>
              <w:t>«М</w:t>
            </w:r>
            <w:r w:rsidRPr="007F3756">
              <w:rPr>
                <w:rFonts w:eastAsia="Times New Roman"/>
                <w:sz w:val="20"/>
                <w:szCs w:val="20"/>
                <w:lang w:val="en-US"/>
              </w:rPr>
              <w:t>АК</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0»</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pacing w:val="-1"/>
                <w:sz w:val="20"/>
                <w:szCs w:val="20"/>
                <w:lang w:val="en-US"/>
              </w:rPr>
              <w:t>0</w:t>
            </w:r>
            <w:r w:rsidRPr="007F3756">
              <w:rPr>
                <w:rFonts w:eastAsia="Times New Roman"/>
                <w:sz w:val="20"/>
                <w:szCs w:val="20"/>
                <w:lang w:val="en-US"/>
              </w:rPr>
              <w:t>0</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0</w:t>
            </w:r>
            <w:r w:rsidRPr="007F3756">
              <w:rPr>
                <w:rFonts w:eastAsia="Times New Roman"/>
                <w:sz w:val="20"/>
                <w:szCs w:val="20"/>
                <w:lang w:val="en-US"/>
              </w:rPr>
              <w:t>0</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1</w:t>
            </w:r>
            <w:r w:rsidRPr="007F3756">
              <w:rPr>
                <w:rFonts w:eastAsia="Times New Roman"/>
                <w:sz w:val="20"/>
                <w:szCs w:val="20"/>
                <w:lang w:val="en-US"/>
              </w:rPr>
              <w:t>0</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8</w:t>
            </w:r>
            <w:r w:rsidRPr="007F3756">
              <w:rPr>
                <w:rFonts w:eastAsia="Times New Roman"/>
                <w:spacing w:val="-1"/>
                <w:sz w:val="20"/>
                <w:szCs w:val="20"/>
                <w:lang w:val="en-US"/>
              </w:rPr>
              <w:t>9</w:t>
            </w:r>
            <w:r w:rsidRPr="007F3756">
              <w:rPr>
                <w:rFonts w:eastAsia="Times New Roman"/>
                <w:sz w:val="20"/>
                <w:szCs w:val="20"/>
                <w:lang w:val="en-US"/>
              </w:rPr>
              <w:t>0</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7</w:t>
            </w:r>
            <w:r w:rsidRPr="007F3756">
              <w:rPr>
                <w:rFonts w:eastAsia="Times New Roman"/>
                <w:sz w:val="20"/>
                <w:szCs w:val="20"/>
                <w:lang w:val="en-US"/>
              </w:rPr>
              <w:t>7</w:t>
            </w:r>
          </w:p>
        </w:tc>
        <w:tc>
          <w:tcPr>
            <w:tcW w:w="1382" w:type="dxa"/>
            <w:tcBorders>
              <w:top w:val="single" w:sz="6" w:space="0" w:color="000000"/>
              <w:left w:val="single" w:sz="6" w:space="0" w:color="000000"/>
              <w:bottom w:val="single" w:sz="6" w:space="0" w:color="000000"/>
              <w:right w:val="single" w:sz="4" w:space="0" w:color="auto"/>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457"/>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5</w:t>
            </w:r>
            <w:r w:rsidRPr="007F3756">
              <w:rPr>
                <w:rFonts w:eastAsia="Times New Roman"/>
                <w:sz w:val="20"/>
                <w:szCs w:val="20"/>
                <w:lang w:val="en-US"/>
              </w:rPr>
              <w:t>8</w:t>
            </w:r>
          </w:p>
        </w:tc>
      </w:tr>
      <w:tr w:rsidR="00F83BB4" w:rsidRPr="007F3756" w:rsidTr="00B5682E">
        <w:trPr>
          <w:trHeight w:hRule="exact" w:val="701"/>
          <w:jc w:val="center"/>
        </w:trPr>
        <w:tc>
          <w:tcPr>
            <w:tcW w:w="511"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49"/>
              <w:jc w:val="center"/>
              <w:rPr>
                <w:rFonts w:eastAsia="Times New Roman"/>
                <w:sz w:val="20"/>
                <w:szCs w:val="20"/>
                <w:lang w:val="en-US"/>
              </w:rPr>
            </w:pPr>
            <w:r w:rsidRPr="007F3756">
              <w:rPr>
                <w:rFonts w:eastAsia="Times New Roman"/>
                <w:spacing w:val="1"/>
                <w:sz w:val="20"/>
                <w:szCs w:val="20"/>
                <w:lang w:val="en-US"/>
              </w:rPr>
              <w:t>10</w:t>
            </w:r>
          </w:p>
        </w:tc>
        <w:tc>
          <w:tcPr>
            <w:tcW w:w="155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210"/>
              <w:jc w:val="left"/>
              <w:rPr>
                <w:rFonts w:eastAsia="Times New Roman"/>
                <w:sz w:val="20"/>
                <w:szCs w:val="20"/>
              </w:rPr>
            </w:pPr>
            <w:r w:rsidRPr="007F3756">
              <w:rPr>
                <w:rFonts w:eastAsia="Times New Roman"/>
                <w:sz w:val="20"/>
                <w:szCs w:val="20"/>
              </w:rPr>
              <w:t>К</w:t>
            </w:r>
            <w:r w:rsidRPr="007F3756">
              <w:rPr>
                <w:rFonts w:eastAsia="Times New Roman"/>
                <w:spacing w:val="1"/>
                <w:sz w:val="20"/>
                <w:szCs w:val="20"/>
              </w:rPr>
              <w:t>р</w:t>
            </w:r>
            <w:r w:rsidRPr="007F3756">
              <w:rPr>
                <w:rFonts w:eastAsia="Times New Roman"/>
                <w:sz w:val="20"/>
                <w:szCs w:val="20"/>
              </w:rPr>
              <w:t>ышная к</w:t>
            </w:r>
            <w:r w:rsidRPr="007F3756">
              <w:rPr>
                <w:rFonts w:eastAsia="Times New Roman"/>
                <w:spacing w:val="-1"/>
                <w:sz w:val="20"/>
                <w:szCs w:val="20"/>
              </w:rPr>
              <w:t>о</w:t>
            </w:r>
            <w:r w:rsidRPr="007F3756">
              <w:rPr>
                <w:rFonts w:eastAsia="Times New Roman"/>
                <w:sz w:val="20"/>
                <w:szCs w:val="20"/>
              </w:rPr>
              <w:t>-</w:t>
            </w:r>
          </w:p>
          <w:p w:rsidR="00F83BB4" w:rsidRPr="007F3756" w:rsidRDefault="00F83BB4" w:rsidP="00B5682E">
            <w:pPr>
              <w:spacing w:after="0" w:line="240" w:lineRule="auto"/>
              <w:ind w:left="129" w:right="129"/>
              <w:jc w:val="center"/>
              <w:rPr>
                <w:rFonts w:eastAsia="Times New Roman"/>
                <w:sz w:val="20"/>
                <w:szCs w:val="20"/>
              </w:rPr>
            </w:pPr>
            <w:r w:rsidRPr="007F3756">
              <w:rPr>
                <w:rFonts w:eastAsia="Times New Roman"/>
                <w:sz w:val="20"/>
                <w:szCs w:val="20"/>
              </w:rPr>
              <w:t>тельная</w:t>
            </w:r>
            <w:r w:rsidRPr="007F3756">
              <w:rPr>
                <w:rFonts w:eastAsia="Times New Roman"/>
                <w:spacing w:val="1"/>
                <w:sz w:val="20"/>
                <w:szCs w:val="20"/>
              </w:rPr>
              <w:t xml:space="preserve"> </w:t>
            </w:r>
            <w:r w:rsidRPr="007F3756">
              <w:rPr>
                <w:rFonts w:eastAsia="Times New Roman"/>
                <w:sz w:val="20"/>
                <w:szCs w:val="20"/>
              </w:rPr>
              <w:t>по</w:t>
            </w:r>
            <w:r w:rsidRPr="007F3756">
              <w:rPr>
                <w:rFonts w:eastAsia="Times New Roman"/>
                <w:spacing w:val="1"/>
                <w:sz w:val="20"/>
                <w:szCs w:val="20"/>
              </w:rPr>
              <w:t xml:space="preserve"> </w:t>
            </w:r>
            <w:r w:rsidRPr="007F3756">
              <w:rPr>
                <w:rFonts w:eastAsia="Times New Roman"/>
                <w:spacing w:val="-1"/>
                <w:sz w:val="20"/>
                <w:szCs w:val="20"/>
              </w:rPr>
              <w:t>у</w:t>
            </w:r>
            <w:r w:rsidRPr="007F3756">
              <w:rPr>
                <w:rFonts w:eastAsia="Times New Roman"/>
                <w:sz w:val="20"/>
                <w:szCs w:val="20"/>
              </w:rPr>
              <w:t>л.</w:t>
            </w:r>
          </w:p>
          <w:p w:rsidR="00F83BB4" w:rsidRPr="007F3756" w:rsidRDefault="00F83BB4" w:rsidP="00B5682E">
            <w:pPr>
              <w:spacing w:after="0" w:line="240" w:lineRule="auto"/>
              <w:ind w:left="269" w:right="271"/>
              <w:jc w:val="center"/>
              <w:rPr>
                <w:rFonts w:eastAsia="Times New Roman"/>
                <w:sz w:val="20"/>
                <w:szCs w:val="20"/>
                <w:lang w:val="en-US"/>
              </w:rPr>
            </w:pPr>
            <w:r w:rsidRPr="007F3756">
              <w:rPr>
                <w:rFonts w:eastAsia="Times New Roman"/>
                <w:sz w:val="20"/>
                <w:szCs w:val="20"/>
                <w:lang w:val="en-US"/>
              </w:rPr>
              <w:t>Ленина,</w:t>
            </w:r>
            <w:r w:rsidRPr="007F3756">
              <w:rPr>
                <w:rFonts w:eastAsia="Times New Roman"/>
                <w:spacing w:val="1"/>
                <w:sz w:val="20"/>
                <w:szCs w:val="20"/>
                <w:lang w:val="en-US"/>
              </w:rPr>
              <w:t xml:space="preserve"> </w:t>
            </w:r>
            <w:r w:rsidRPr="007F3756">
              <w:rPr>
                <w:rFonts w:eastAsia="Times New Roman"/>
                <w:sz w:val="20"/>
                <w:szCs w:val="20"/>
                <w:lang w:val="en-US"/>
              </w:rPr>
              <w:t>91</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6" w:after="0" w:line="240" w:lineRule="auto"/>
              <w:jc w:val="left"/>
              <w:rPr>
                <w:rFonts w:eastAsia="Times New Roman"/>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5</w:t>
            </w:r>
            <w:r w:rsidRPr="007F3756">
              <w:rPr>
                <w:rFonts w:eastAsia="Times New Roman"/>
                <w:spacing w:val="-1"/>
                <w:sz w:val="20"/>
                <w:szCs w:val="20"/>
                <w:lang w:val="en-US"/>
              </w:rPr>
              <w:t>8</w:t>
            </w:r>
            <w:r w:rsidRPr="007F3756">
              <w:rPr>
                <w:rFonts w:eastAsia="Times New Roman"/>
                <w:sz w:val="20"/>
                <w:szCs w:val="20"/>
                <w:lang w:val="en-US"/>
              </w:rPr>
              <w:t>0</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6" w:after="0" w:line="240" w:lineRule="auto"/>
              <w:jc w:val="left"/>
              <w:rPr>
                <w:rFonts w:eastAsia="Times New Roman"/>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5</w:t>
            </w:r>
            <w:r w:rsidRPr="007F3756">
              <w:rPr>
                <w:rFonts w:eastAsia="Times New Roman"/>
                <w:spacing w:val="-1"/>
                <w:sz w:val="20"/>
                <w:szCs w:val="20"/>
                <w:lang w:val="en-US"/>
              </w:rPr>
              <w:t>2</w:t>
            </w:r>
            <w:r w:rsidRPr="007F3756">
              <w:rPr>
                <w:rFonts w:eastAsia="Times New Roman"/>
                <w:sz w:val="20"/>
                <w:szCs w:val="20"/>
                <w:lang w:val="en-US"/>
              </w:rPr>
              <w:t>5</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6" w:after="0" w:line="240" w:lineRule="auto"/>
              <w:jc w:val="left"/>
              <w:rPr>
                <w:rFonts w:eastAsia="Times New Roman"/>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0</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6" w:after="0" w:line="240" w:lineRule="auto"/>
              <w:jc w:val="left"/>
              <w:rPr>
                <w:rFonts w:eastAsia="Times New Roman"/>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5</w:t>
            </w:r>
            <w:r w:rsidRPr="007F3756">
              <w:rPr>
                <w:rFonts w:eastAsia="Times New Roman"/>
                <w:spacing w:val="-1"/>
                <w:sz w:val="20"/>
                <w:szCs w:val="20"/>
                <w:lang w:val="en-US"/>
              </w:rPr>
              <w:t>2</w:t>
            </w:r>
            <w:r w:rsidRPr="007F3756">
              <w:rPr>
                <w:rFonts w:eastAsia="Times New Roman"/>
                <w:sz w:val="20"/>
                <w:szCs w:val="20"/>
                <w:lang w:val="en-US"/>
              </w:rPr>
              <w:t>5</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6" w:after="0" w:line="240" w:lineRule="auto"/>
              <w:jc w:val="left"/>
              <w:rPr>
                <w:rFonts w:eastAsia="Times New Roman"/>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0</w:t>
            </w:r>
          </w:p>
        </w:tc>
        <w:tc>
          <w:tcPr>
            <w:tcW w:w="1382" w:type="dxa"/>
            <w:tcBorders>
              <w:top w:val="single" w:sz="6" w:space="0" w:color="000000"/>
              <w:left w:val="single" w:sz="6" w:space="0" w:color="000000"/>
              <w:bottom w:val="single" w:sz="6" w:space="0" w:color="000000"/>
              <w:right w:val="single" w:sz="4" w:space="0" w:color="auto"/>
            </w:tcBorders>
          </w:tcPr>
          <w:p w:rsidR="00F83BB4" w:rsidRPr="007F3756" w:rsidRDefault="00F83BB4" w:rsidP="00B5682E">
            <w:pPr>
              <w:spacing w:before="6" w:after="0" w:line="240" w:lineRule="auto"/>
              <w:jc w:val="left"/>
              <w:rPr>
                <w:rFonts w:eastAsia="Times New Roman"/>
                <w:lang w:val="en-US"/>
              </w:rPr>
            </w:pPr>
          </w:p>
          <w:p w:rsidR="00F83BB4" w:rsidRPr="007F3756" w:rsidRDefault="00F83BB4" w:rsidP="00B5682E">
            <w:pPr>
              <w:spacing w:after="0" w:line="240" w:lineRule="auto"/>
              <w:ind w:left="457"/>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4</w:t>
            </w:r>
            <w:r w:rsidRPr="007F3756">
              <w:rPr>
                <w:rFonts w:eastAsia="Times New Roman"/>
                <w:spacing w:val="-1"/>
                <w:sz w:val="20"/>
                <w:szCs w:val="20"/>
                <w:lang w:val="en-US"/>
              </w:rPr>
              <w:t>9</w:t>
            </w:r>
            <w:r w:rsidRPr="007F3756">
              <w:rPr>
                <w:rFonts w:eastAsia="Times New Roman"/>
                <w:sz w:val="20"/>
                <w:szCs w:val="20"/>
                <w:lang w:val="en-US"/>
              </w:rPr>
              <w:t>8</w:t>
            </w:r>
          </w:p>
        </w:tc>
      </w:tr>
      <w:tr w:rsidR="00F83BB4" w:rsidRPr="007F3756" w:rsidTr="00B5682E">
        <w:trPr>
          <w:trHeight w:hRule="exact" w:val="700"/>
          <w:jc w:val="center"/>
        </w:trPr>
        <w:tc>
          <w:tcPr>
            <w:tcW w:w="511"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49"/>
              <w:jc w:val="center"/>
              <w:rPr>
                <w:rFonts w:eastAsia="Times New Roman"/>
                <w:sz w:val="20"/>
                <w:szCs w:val="20"/>
                <w:lang w:val="en-US"/>
              </w:rPr>
            </w:pPr>
            <w:r w:rsidRPr="007F3756">
              <w:rPr>
                <w:rFonts w:eastAsia="Times New Roman"/>
                <w:spacing w:val="1"/>
                <w:sz w:val="20"/>
                <w:szCs w:val="20"/>
                <w:lang w:val="en-US"/>
              </w:rPr>
              <w:t>11</w:t>
            </w:r>
          </w:p>
        </w:tc>
        <w:tc>
          <w:tcPr>
            <w:tcW w:w="1557"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ind w:left="175" w:right="176"/>
              <w:jc w:val="center"/>
              <w:rPr>
                <w:rFonts w:eastAsia="Times New Roman"/>
                <w:sz w:val="20"/>
                <w:szCs w:val="20"/>
              </w:rPr>
            </w:pPr>
            <w:r w:rsidRPr="007F3756">
              <w:rPr>
                <w:rFonts w:eastAsia="Times New Roman"/>
                <w:sz w:val="20"/>
                <w:szCs w:val="20"/>
              </w:rPr>
              <w:t>К</w:t>
            </w:r>
            <w:r w:rsidRPr="007F3756">
              <w:rPr>
                <w:rFonts w:eastAsia="Times New Roman"/>
                <w:spacing w:val="1"/>
                <w:sz w:val="20"/>
                <w:szCs w:val="20"/>
              </w:rPr>
              <w:t>р</w:t>
            </w:r>
            <w:r w:rsidRPr="007F3756">
              <w:rPr>
                <w:rFonts w:eastAsia="Times New Roman"/>
                <w:sz w:val="20"/>
                <w:szCs w:val="20"/>
              </w:rPr>
              <w:t>ышная к</w:t>
            </w:r>
            <w:r w:rsidRPr="007F3756">
              <w:rPr>
                <w:rFonts w:eastAsia="Times New Roman"/>
                <w:spacing w:val="-1"/>
                <w:sz w:val="20"/>
                <w:szCs w:val="20"/>
              </w:rPr>
              <w:t>о</w:t>
            </w:r>
            <w:r w:rsidRPr="007F3756">
              <w:rPr>
                <w:rFonts w:eastAsia="Times New Roman"/>
                <w:sz w:val="20"/>
                <w:szCs w:val="20"/>
              </w:rPr>
              <w:t>-</w:t>
            </w:r>
          </w:p>
          <w:p w:rsidR="00F83BB4" w:rsidRPr="007F3756" w:rsidRDefault="00F83BB4" w:rsidP="00B5682E">
            <w:pPr>
              <w:spacing w:after="0" w:line="240" w:lineRule="auto"/>
              <w:ind w:left="129" w:right="129"/>
              <w:jc w:val="center"/>
              <w:rPr>
                <w:rFonts w:eastAsia="Times New Roman"/>
                <w:sz w:val="20"/>
                <w:szCs w:val="20"/>
              </w:rPr>
            </w:pPr>
            <w:r w:rsidRPr="007F3756">
              <w:rPr>
                <w:rFonts w:eastAsia="Times New Roman"/>
                <w:sz w:val="20"/>
                <w:szCs w:val="20"/>
              </w:rPr>
              <w:t>тельная</w:t>
            </w:r>
            <w:r w:rsidRPr="007F3756">
              <w:rPr>
                <w:rFonts w:eastAsia="Times New Roman"/>
                <w:spacing w:val="1"/>
                <w:sz w:val="20"/>
                <w:szCs w:val="20"/>
              </w:rPr>
              <w:t xml:space="preserve"> </w:t>
            </w:r>
            <w:r w:rsidRPr="007F3756">
              <w:rPr>
                <w:rFonts w:eastAsia="Times New Roman"/>
                <w:sz w:val="20"/>
                <w:szCs w:val="20"/>
              </w:rPr>
              <w:t>по</w:t>
            </w:r>
            <w:r w:rsidRPr="007F3756">
              <w:rPr>
                <w:rFonts w:eastAsia="Times New Roman"/>
                <w:spacing w:val="1"/>
                <w:sz w:val="20"/>
                <w:szCs w:val="20"/>
              </w:rPr>
              <w:t xml:space="preserve"> </w:t>
            </w:r>
            <w:r w:rsidRPr="007F3756">
              <w:rPr>
                <w:rFonts w:eastAsia="Times New Roman"/>
                <w:spacing w:val="-1"/>
                <w:sz w:val="20"/>
                <w:szCs w:val="20"/>
              </w:rPr>
              <w:t>у</w:t>
            </w:r>
            <w:r w:rsidRPr="007F3756">
              <w:rPr>
                <w:rFonts w:eastAsia="Times New Roman"/>
                <w:sz w:val="20"/>
                <w:szCs w:val="20"/>
              </w:rPr>
              <w:t>л.</w:t>
            </w:r>
          </w:p>
          <w:p w:rsidR="00F83BB4" w:rsidRPr="007F3756" w:rsidRDefault="00F83BB4" w:rsidP="00B5682E">
            <w:pPr>
              <w:spacing w:after="0" w:line="240" w:lineRule="auto"/>
              <w:ind w:left="280" w:right="282"/>
              <w:jc w:val="center"/>
              <w:rPr>
                <w:rFonts w:eastAsia="Times New Roman"/>
                <w:sz w:val="20"/>
                <w:szCs w:val="20"/>
                <w:lang w:val="en-US"/>
              </w:rPr>
            </w:pPr>
            <w:r w:rsidRPr="007F3756">
              <w:rPr>
                <w:rFonts w:eastAsia="Times New Roman"/>
                <w:sz w:val="20"/>
                <w:szCs w:val="20"/>
                <w:lang w:val="en-US"/>
              </w:rPr>
              <w:t>Урусов</w:t>
            </w:r>
            <w:r w:rsidRPr="007F3756">
              <w:rPr>
                <w:rFonts w:eastAsia="Times New Roman"/>
                <w:spacing w:val="-1"/>
                <w:sz w:val="20"/>
                <w:szCs w:val="20"/>
                <w:lang w:val="en-US"/>
              </w:rPr>
              <w:t>а</w:t>
            </w:r>
            <w:r w:rsidRPr="007F3756">
              <w:rPr>
                <w:rFonts w:eastAsia="Times New Roman"/>
                <w:sz w:val="20"/>
                <w:szCs w:val="20"/>
                <w:lang w:val="en-US"/>
              </w:rPr>
              <w:t>,</w:t>
            </w:r>
            <w:r w:rsidRPr="007F3756">
              <w:rPr>
                <w:rFonts w:eastAsia="Times New Roman"/>
                <w:spacing w:val="-1"/>
                <w:sz w:val="20"/>
                <w:szCs w:val="20"/>
                <w:lang w:val="en-US"/>
              </w:rPr>
              <w:t xml:space="preserve"> </w:t>
            </w:r>
            <w:r w:rsidRPr="007F3756">
              <w:rPr>
                <w:rFonts w:eastAsia="Times New Roman"/>
                <w:sz w:val="20"/>
                <w:szCs w:val="20"/>
                <w:lang w:val="en-US"/>
              </w:rPr>
              <w:t>5</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6" w:after="0" w:line="240" w:lineRule="auto"/>
              <w:jc w:val="left"/>
              <w:rPr>
                <w:rFonts w:eastAsia="Times New Roman"/>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2</w:t>
            </w:r>
            <w:r w:rsidRPr="007F3756">
              <w:rPr>
                <w:rFonts w:eastAsia="Times New Roman"/>
                <w:sz w:val="20"/>
                <w:szCs w:val="20"/>
                <w:lang w:val="en-US"/>
              </w:rPr>
              <w:t>0</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6" w:after="0" w:line="240" w:lineRule="auto"/>
              <w:jc w:val="left"/>
              <w:rPr>
                <w:rFonts w:eastAsia="Times New Roman"/>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2</w:t>
            </w:r>
            <w:r w:rsidRPr="007F3756">
              <w:rPr>
                <w:rFonts w:eastAsia="Times New Roman"/>
                <w:sz w:val="20"/>
                <w:szCs w:val="20"/>
                <w:lang w:val="en-US"/>
              </w:rPr>
              <w:t>0</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6" w:after="0" w:line="240" w:lineRule="auto"/>
              <w:jc w:val="left"/>
              <w:rPr>
                <w:rFonts w:eastAsia="Times New Roman"/>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0</w:t>
            </w:r>
          </w:p>
        </w:tc>
        <w:tc>
          <w:tcPr>
            <w:tcW w:w="1376"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6" w:after="0" w:line="240" w:lineRule="auto"/>
              <w:jc w:val="left"/>
              <w:rPr>
                <w:rFonts w:eastAsia="Times New Roman"/>
                <w:lang w:val="en-US"/>
              </w:rPr>
            </w:pPr>
          </w:p>
          <w:p w:rsidR="00F83BB4" w:rsidRPr="007F3756" w:rsidRDefault="00F83BB4" w:rsidP="00B5682E">
            <w:pPr>
              <w:spacing w:after="0" w:line="240" w:lineRule="auto"/>
              <w:ind w:left="422" w:right="422"/>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2</w:t>
            </w:r>
            <w:r w:rsidRPr="007F3756">
              <w:rPr>
                <w:rFonts w:eastAsia="Times New Roman"/>
                <w:sz w:val="20"/>
                <w:szCs w:val="20"/>
                <w:lang w:val="en-US"/>
              </w:rPr>
              <w:t>0</w:t>
            </w:r>
          </w:p>
        </w:tc>
        <w:tc>
          <w:tcPr>
            <w:tcW w:w="1378" w:type="dxa"/>
            <w:tcBorders>
              <w:top w:val="single" w:sz="6" w:space="0" w:color="000000"/>
              <w:left w:val="single" w:sz="6" w:space="0" w:color="000000"/>
              <w:bottom w:val="single" w:sz="6" w:space="0" w:color="000000"/>
              <w:right w:val="single" w:sz="6" w:space="0" w:color="000000"/>
            </w:tcBorders>
          </w:tcPr>
          <w:p w:rsidR="00F83BB4" w:rsidRPr="007F3756" w:rsidRDefault="00F83BB4" w:rsidP="00B5682E">
            <w:pPr>
              <w:spacing w:before="6" w:after="0" w:line="240" w:lineRule="auto"/>
              <w:jc w:val="left"/>
              <w:rPr>
                <w:rFonts w:eastAsia="Times New Roman"/>
                <w:lang w:val="en-US"/>
              </w:rPr>
            </w:pPr>
          </w:p>
          <w:p w:rsidR="00F83BB4" w:rsidRPr="007F3756" w:rsidRDefault="00F83BB4" w:rsidP="00B5682E">
            <w:pPr>
              <w:spacing w:after="0" w:line="240" w:lineRule="auto"/>
              <w:ind w:left="422" w:right="42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0</w:t>
            </w:r>
            <w:r w:rsidRPr="007F3756">
              <w:rPr>
                <w:rFonts w:eastAsia="Times New Roman"/>
                <w:sz w:val="20"/>
                <w:szCs w:val="20"/>
                <w:lang w:val="en-US"/>
              </w:rPr>
              <w:t>0</w:t>
            </w:r>
          </w:p>
        </w:tc>
        <w:tc>
          <w:tcPr>
            <w:tcW w:w="1382" w:type="dxa"/>
            <w:tcBorders>
              <w:top w:val="single" w:sz="6" w:space="0" w:color="000000"/>
              <w:left w:val="single" w:sz="6" w:space="0" w:color="000000"/>
              <w:bottom w:val="single" w:sz="6" w:space="0" w:color="000000"/>
              <w:right w:val="single" w:sz="4" w:space="0" w:color="auto"/>
            </w:tcBorders>
          </w:tcPr>
          <w:p w:rsidR="00F83BB4" w:rsidRPr="007F3756" w:rsidRDefault="00F83BB4" w:rsidP="00B5682E">
            <w:pPr>
              <w:spacing w:before="6" w:after="0" w:line="240" w:lineRule="auto"/>
              <w:jc w:val="left"/>
              <w:rPr>
                <w:rFonts w:eastAsia="Times New Roman"/>
                <w:lang w:val="en-US"/>
              </w:rPr>
            </w:pPr>
          </w:p>
          <w:p w:rsidR="00F83BB4" w:rsidRPr="007F3756" w:rsidRDefault="00F83BB4" w:rsidP="00B5682E">
            <w:pPr>
              <w:spacing w:after="0" w:line="240" w:lineRule="auto"/>
              <w:ind w:left="457"/>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8</w:t>
            </w:r>
            <w:r w:rsidRPr="007F3756">
              <w:rPr>
                <w:rFonts w:eastAsia="Times New Roman"/>
                <w:spacing w:val="-1"/>
                <w:sz w:val="20"/>
                <w:szCs w:val="20"/>
                <w:lang w:val="en-US"/>
              </w:rPr>
              <w:t>5</w:t>
            </w:r>
            <w:r w:rsidRPr="007F3756">
              <w:rPr>
                <w:rFonts w:eastAsia="Times New Roman"/>
                <w:sz w:val="20"/>
                <w:szCs w:val="20"/>
                <w:lang w:val="en-US"/>
              </w:rPr>
              <w:t>6</w:t>
            </w:r>
          </w:p>
        </w:tc>
      </w:tr>
      <w:tr w:rsidR="00F83BB4" w:rsidRPr="007F3756" w:rsidTr="00D70E5B">
        <w:trPr>
          <w:trHeight w:hRule="exact" w:val="701"/>
          <w:jc w:val="center"/>
        </w:trPr>
        <w:tc>
          <w:tcPr>
            <w:tcW w:w="2068" w:type="dxa"/>
            <w:gridSpan w:val="2"/>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D70E5B">
            <w:pPr>
              <w:spacing w:before="1" w:after="0" w:line="240" w:lineRule="auto"/>
              <w:ind w:left="227" w:right="227" w:firstLine="2"/>
              <w:jc w:val="center"/>
              <w:rPr>
                <w:rFonts w:eastAsia="Times New Roman"/>
                <w:sz w:val="20"/>
                <w:szCs w:val="20"/>
              </w:rPr>
            </w:pPr>
            <w:r w:rsidRPr="007F3756">
              <w:rPr>
                <w:rFonts w:eastAsia="Times New Roman"/>
                <w:b/>
                <w:sz w:val="20"/>
                <w:szCs w:val="20"/>
              </w:rPr>
              <w:t>И</w:t>
            </w:r>
            <w:r w:rsidRPr="007F3756">
              <w:rPr>
                <w:rFonts w:eastAsia="Times New Roman"/>
                <w:b/>
                <w:spacing w:val="-1"/>
                <w:sz w:val="20"/>
                <w:szCs w:val="20"/>
              </w:rPr>
              <w:t>т</w:t>
            </w:r>
            <w:r w:rsidRPr="007F3756">
              <w:rPr>
                <w:rFonts w:eastAsia="Times New Roman"/>
                <w:b/>
                <w:sz w:val="20"/>
                <w:szCs w:val="20"/>
              </w:rPr>
              <w:t>ого</w:t>
            </w:r>
            <w:r w:rsidRPr="007F3756">
              <w:rPr>
                <w:rFonts w:eastAsia="Times New Roman"/>
                <w:b/>
                <w:spacing w:val="1"/>
                <w:sz w:val="20"/>
                <w:szCs w:val="20"/>
              </w:rPr>
              <w:t xml:space="preserve"> </w:t>
            </w:r>
            <w:r w:rsidRPr="007F3756">
              <w:rPr>
                <w:rFonts w:eastAsia="Times New Roman"/>
                <w:b/>
                <w:spacing w:val="-1"/>
                <w:sz w:val="20"/>
                <w:szCs w:val="20"/>
              </w:rPr>
              <w:t>п</w:t>
            </w:r>
            <w:r w:rsidR="00D70E5B">
              <w:rPr>
                <w:rFonts w:eastAsia="Times New Roman"/>
                <w:b/>
                <w:sz w:val="20"/>
                <w:szCs w:val="20"/>
              </w:rPr>
              <w:t>о АО «</w:t>
            </w:r>
            <w:r w:rsidRPr="007F3756">
              <w:rPr>
                <w:rFonts w:eastAsia="Times New Roman"/>
                <w:b/>
                <w:sz w:val="20"/>
                <w:szCs w:val="20"/>
              </w:rPr>
              <w:t>У</w:t>
            </w:r>
            <w:r w:rsidRPr="007F3756">
              <w:rPr>
                <w:rFonts w:eastAsia="Times New Roman"/>
                <w:b/>
                <w:spacing w:val="-1"/>
                <w:sz w:val="20"/>
                <w:szCs w:val="20"/>
              </w:rPr>
              <w:t>р</w:t>
            </w:r>
            <w:r w:rsidRPr="007F3756">
              <w:rPr>
                <w:rFonts w:eastAsia="Times New Roman"/>
                <w:b/>
                <w:sz w:val="20"/>
                <w:szCs w:val="20"/>
              </w:rPr>
              <w:t>ай</w:t>
            </w:r>
            <w:r w:rsidRPr="007F3756">
              <w:rPr>
                <w:rFonts w:eastAsia="Times New Roman"/>
                <w:b/>
                <w:spacing w:val="-1"/>
                <w:sz w:val="20"/>
                <w:szCs w:val="20"/>
              </w:rPr>
              <w:t>т</w:t>
            </w:r>
            <w:r w:rsidRPr="007F3756">
              <w:rPr>
                <w:rFonts w:eastAsia="Times New Roman"/>
                <w:b/>
                <w:sz w:val="20"/>
                <w:szCs w:val="20"/>
              </w:rPr>
              <w:t>епло</w:t>
            </w:r>
            <w:r w:rsidRPr="007F3756">
              <w:rPr>
                <w:rFonts w:eastAsia="Times New Roman"/>
                <w:b/>
                <w:spacing w:val="-1"/>
                <w:sz w:val="20"/>
                <w:szCs w:val="20"/>
              </w:rPr>
              <w:t>э</w:t>
            </w:r>
            <w:r w:rsidRPr="007F3756">
              <w:rPr>
                <w:rFonts w:eastAsia="Times New Roman"/>
                <w:b/>
                <w:sz w:val="20"/>
                <w:szCs w:val="20"/>
              </w:rPr>
              <w:t>нергия</w:t>
            </w:r>
            <w:r w:rsidR="00D70E5B">
              <w:rPr>
                <w:rFonts w:eastAsia="Times New Roman"/>
                <w:b/>
                <w:sz w:val="20"/>
                <w:szCs w:val="20"/>
              </w:rPr>
              <w:t>»</w:t>
            </w:r>
          </w:p>
        </w:tc>
        <w:tc>
          <w:tcPr>
            <w:tcW w:w="137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ind w:left="357"/>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8</w:t>
            </w:r>
            <w:r w:rsidRPr="007F3756">
              <w:rPr>
                <w:rFonts w:eastAsia="Times New Roman"/>
                <w:b/>
                <w:spacing w:val="1"/>
                <w:sz w:val="20"/>
                <w:szCs w:val="20"/>
                <w:lang w:val="en-US"/>
              </w:rPr>
              <w:t>8</w:t>
            </w:r>
            <w:r w:rsidRPr="007F3756">
              <w:rPr>
                <w:rFonts w:eastAsia="Times New Roman"/>
                <w:b/>
                <w:spacing w:val="-1"/>
                <w:sz w:val="20"/>
                <w:szCs w:val="20"/>
                <w:lang w:val="en-US"/>
              </w:rPr>
              <w:t>.5</w:t>
            </w:r>
            <w:r w:rsidRPr="007F3756">
              <w:rPr>
                <w:rFonts w:eastAsia="Times New Roman"/>
                <w:b/>
                <w:spacing w:val="1"/>
                <w:sz w:val="20"/>
                <w:szCs w:val="20"/>
                <w:lang w:val="en-US"/>
              </w:rPr>
              <w:t>2</w:t>
            </w:r>
            <w:r w:rsidRPr="007F3756">
              <w:rPr>
                <w:rFonts w:eastAsia="Times New Roman"/>
                <w:b/>
                <w:sz w:val="20"/>
                <w:szCs w:val="20"/>
                <w:lang w:val="en-US"/>
              </w:rPr>
              <w:t>0</w:t>
            </w:r>
          </w:p>
        </w:tc>
        <w:tc>
          <w:tcPr>
            <w:tcW w:w="137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ind w:left="358"/>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5</w:t>
            </w:r>
            <w:r w:rsidRPr="007F3756">
              <w:rPr>
                <w:rFonts w:eastAsia="Times New Roman"/>
                <w:b/>
                <w:spacing w:val="1"/>
                <w:sz w:val="20"/>
                <w:szCs w:val="20"/>
                <w:lang w:val="en-US"/>
              </w:rPr>
              <w:t>3</w:t>
            </w:r>
            <w:r w:rsidRPr="007F3756">
              <w:rPr>
                <w:rFonts w:eastAsia="Times New Roman"/>
                <w:b/>
                <w:spacing w:val="-1"/>
                <w:sz w:val="20"/>
                <w:szCs w:val="20"/>
                <w:lang w:val="en-US"/>
              </w:rPr>
              <w:t>.6</w:t>
            </w:r>
            <w:r w:rsidRPr="007F3756">
              <w:rPr>
                <w:rFonts w:eastAsia="Times New Roman"/>
                <w:b/>
                <w:spacing w:val="1"/>
                <w:sz w:val="20"/>
                <w:szCs w:val="20"/>
                <w:lang w:val="en-US"/>
              </w:rPr>
              <w:t>3</w:t>
            </w:r>
            <w:r w:rsidRPr="007F3756">
              <w:rPr>
                <w:rFonts w:eastAsia="Times New Roman"/>
                <w:b/>
                <w:sz w:val="20"/>
                <w:szCs w:val="20"/>
                <w:lang w:val="en-US"/>
              </w:rPr>
              <w:t>0</w:t>
            </w:r>
          </w:p>
        </w:tc>
        <w:tc>
          <w:tcPr>
            <w:tcW w:w="137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ind w:left="423" w:right="423"/>
              <w:jc w:val="center"/>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w:t>
            </w:r>
            <w:r w:rsidRPr="007F3756">
              <w:rPr>
                <w:rFonts w:eastAsia="Times New Roman"/>
                <w:b/>
                <w:spacing w:val="1"/>
                <w:sz w:val="20"/>
                <w:szCs w:val="20"/>
                <w:lang w:val="en-US"/>
              </w:rPr>
              <w:t>9</w:t>
            </w:r>
            <w:r w:rsidRPr="007F3756">
              <w:rPr>
                <w:rFonts w:eastAsia="Times New Roman"/>
                <w:b/>
                <w:spacing w:val="-1"/>
                <w:sz w:val="20"/>
                <w:szCs w:val="20"/>
                <w:lang w:val="en-US"/>
              </w:rPr>
              <w:t>81</w:t>
            </w:r>
          </w:p>
        </w:tc>
        <w:tc>
          <w:tcPr>
            <w:tcW w:w="137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ind w:left="358"/>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5</w:t>
            </w:r>
            <w:r w:rsidRPr="007F3756">
              <w:rPr>
                <w:rFonts w:eastAsia="Times New Roman"/>
                <w:b/>
                <w:spacing w:val="1"/>
                <w:sz w:val="20"/>
                <w:szCs w:val="20"/>
                <w:lang w:val="en-US"/>
              </w:rPr>
              <w:t>0</w:t>
            </w:r>
            <w:r w:rsidRPr="007F3756">
              <w:rPr>
                <w:rFonts w:eastAsia="Times New Roman"/>
                <w:b/>
                <w:spacing w:val="-1"/>
                <w:sz w:val="20"/>
                <w:szCs w:val="20"/>
                <w:lang w:val="en-US"/>
              </w:rPr>
              <w:t>.6</w:t>
            </w:r>
            <w:r w:rsidRPr="007F3756">
              <w:rPr>
                <w:rFonts w:eastAsia="Times New Roman"/>
                <w:b/>
                <w:spacing w:val="1"/>
                <w:sz w:val="20"/>
                <w:szCs w:val="20"/>
                <w:lang w:val="en-US"/>
              </w:rPr>
              <w:t>4</w:t>
            </w:r>
            <w:r w:rsidRPr="007F3756">
              <w:rPr>
                <w:rFonts w:eastAsia="Times New Roman"/>
                <w:b/>
                <w:sz w:val="20"/>
                <w:szCs w:val="20"/>
                <w:lang w:val="en-US"/>
              </w:rPr>
              <w:t>9</w:t>
            </w:r>
          </w:p>
        </w:tc>
        <w:tc>
          <w:tcPr>
            <w:tcW w:w="137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ind w:left="409"/>
              <w:jc w:val="left"/>
              <w:rPr>
                <w:rFonts w:eastAsia="Times New Roman"/>
                <w:sz w:val="20"/>
                <w:szCs w:val="20"/>
                <w:lang w:val="en-US"/>
              </w:rPr>
            </w:pPr>
            <w:r w:rsidRPr="007F3756">
              <w:rPr>
                <w:rFonts w:eastAsia="Times New Roman"/>
                <w:b/>
                <w:spacing w:val="1"/>
                <w:sz w:val="20"/>
                <w:szCs w:val="20"/>
                <w:lang w:val="en-US"/>
              </w:rPr>
              <w:t>1</w:t>
            </w:r>
            <w:r w:rsidRPr="007F3756">
              <w:rPr>
                <w:rFonts w:eastAsia="Times New Roman"/>
                <w:b/>
                <w:spacing w:val="-1"/>
                <w:sz w:val="20"/>
                <w:szCs w:val="20"/>
                <w:lang w:val="en-US"/>
              </w:rPr>
              <w:t>7.140</w:t>
            </w:r>
          </w:p>
        </w:tc>
        <w:tc>
          <w:tcPr>
            <w:tcW w:w="1382" w:type="dxa"/>
            <w:tcBorders>
              <w:top w:val="single" w:sz="6" w:space="0" w:color="000000"/>
              <w:left w:val="single" w:sz="6" w:space="0" w:color="000000"/>
              <w:bottom w:val="single" w:sz="6" w:space="0" w:color="000000"/>
              <w:right w:val="single" w:sz="4" w:space="0" w:color="auto"/>
            </w:tcBorders>
            <w:shd w:val="clear" w:color="auto" w:fill="BDD6EE" w:themeFill="accent1" w:themeFillTint="66"/>
            <w:vAlign w:val="center"/>
          </w:tcPr>
          <w:p w:rsidR="00F83BB4" w:rsidRPr="007F3756" w:rsidRDefault="00F83BB4" w:rsidP="00B5682E">
            <w:pPr>
              <w:spacing w:after="0" w:line="240" w:lineRule="auto"/>
              <w:ind w:left="357"/>
              <w:jc w:val="left"/>
              <w:rPr>
                <w:rFonts w:eastAsia="Times New Roman"/>
                <w:sz w:val="20"/>
                <w:szCs w:val="20"/>
                <w:lang w:val="en-US"/>
              </w:rPr>
            </w:pPr>
            <w:r w:rsidRPr="007F3756">
              <w:rPr>
                <w:rFonts w:eastAsia="Times New Roman"/>
                <w:b/>
                <w:spacing w:val="1"/>
                <w:sz w:val="20"/>
                <w:szCs w:val="20"/>
                <w:lang w:val="en-US"/>
              </w:rPr>
              <w:t>1</w:t>
            </w:r>
            <w:r w:rsidRPr="007F3756">
              <w:rPr>
                <w:rFonts w:eastAsia="Times New Roman"/>
                <w:b/>
                <w:spacing w:val="-1"/>
                <w:sz w:val="20"/>
                <w:szCs w:val="20"/>
                <w:lang w:val="en-US"/>
              </w:rPr>
              <w:t>0</w:t>
            </w:r>
            <w:r w:rsidRPr="007F3756">
              <w:rPr>
                <w:rFonts w:eastAsia="Times New Roman"/>
                <w:b/>
                <w:spacing w:val="1"/>
                <w:sz w:val="20"/>
                <w:szCs w:val="20"/>
                <w:lang w:val="en-US"/>
              </w:rPr>
              <w:t>7</w:t>
            </w:r>
            <w:r w:rsidRPr="007F3756">
              <w:rPr>
                <w:rFonts w:eastAsia="Times New Roman"/>
                <w:b/>
                <w:spacing w:val="-1"/>
                <w:sz w:val="20"/>
                <w:szCs w:val="20"/>
                <w:lang w:val="en-US"/>
              </w:rPr>
              <w:t>.7</w:t>
            </w:r>
            <w:r w:rsidRPr="007F3756">
              <w:rPr>
                <w:rFonts w:eastAsia="Times New Roman"/>
                <w:b/>
                <w:spacing w:val="1"/>
                <w:sz w:val="20"/>
                <w:szCs w:val="20"/>
                <w:lang w:val="en-US"/>
              </w:rPr>
              <w:t>7</w:t>
            </w:r>
            <w:r w:rsidRPr="007F3756">
              <w:rPr>
                <w:rFonts w:eastAsia="Times New Roman"/>
                <w:b/>
                <w:sz w:val="20"/>
                <w:szCs w:val="20"/>
                <w:lang w:val="en-US"/>
              </w:rPr>
              <w:t>1</w:t>
            </w:r>
          </w:p>
        </w:tc>
      </w:tr>
    </w:tbl>
    <w:p w:rsidR="00F83BB4" w:rsidRPr="007F3756" w:rsidRDefault="00F83BB4" w:rsidP="00F83BB4">
      <w:pPr>
        <w:spacing w:after="0" w:line="240" w:lineRule="auto"/>
        <w:ind w:firstLine="567"/>
        <w:rPr>
          <w:rFonts w:eastAsia="Calibri"/>
          <w:sz w:val="28"/>
          <w:szCs w:val="28"/>
        </w:rPr>
      </w:pPr>
    </w:p>
    <w:p w:rsidR="00F83BB4" w:rsidRPr="007F3756" w:rsidRDefault="00F83BB4" w:rsidP="00F83BB4">
      <w:pPr>
        <w:spacing w:after="120" w:line="240" w:lineRule="auto"/>
        <w:ind w:firstLine="567"/>
        <w:rPr>
          <w:sz w:val="28"/>
          <w:szCs w:val="28"/>
        </w:rPr>
      </w:pPr>
      <w:r w:rsidRPr="007F3756">
        <w:rPr>
          <w:sz w:val="28"/>
          <w:szCs w:val="28"/>
        </w:rPr>
        <w:t>При анализе баланса установленной тепловой мощности и фактической присоединенной тепловой нагрузки определили: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суммарная установленная тепловая мощность котельных города Урай в горячей воде составляет 288,52 Гкал/ч, располагаемая мощность нетто за вычетом ограничений и собственных нужд котельных составляет 250,649 Гкал/ч или 86,87 % от установленной мощности;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суммарная расчетная нагрузка потребителей, снабжаемых теплом от котельных АО «Урайтеплоэнергия», при учете фактических тепловых потерь в теплосетях составляет 124,911 Гкал/ч.</w:t>
      </w:r>
    </w:p>
    <w:p w:rsidR="00F83BB4" w:rsidRPr="007F3756" w:rsidRDefault="00F83BB4" w:rsidP="00F83BB4">
      <w:pPr>
        <w:spacing w:after="120" w:line="240" w:lineRule="auto"/>
        <w:ind w:firstLine="567"/>
        <w:rPr>
          <w:sz w:val="28"/>
          <w:szCs w:val="28"/>
        </w:rPr>
      </w:pPr>
      <w:r w:rsidRPr="007F3756">
        <w:rPr>
          <w:sz w:val="28"/>
          <w:szCs w:val="28"/>
        </w:rPr>
        <w:t>Данные в соответствии с актуальной схемой теплоснабжения города Урай.</w:t>
      </w:r>
    </w:p>
    <w:p w:rsidR="00F83BB4" w:rsidRPr="007F3756" w:rsidRDefault="00F83BB4" w:rsidP="00F83BB4">
      <w:pPr>
        <w:spacing w:after="120" w:line="240" w:lineRule="auto"/>
        <w:ind w:firstLine="567"/>
        <w:rPr>
          <w:sz w:val="28"/>
          <w:szCs w:val="28"/>
        </w:rPr>
      </w:pPr>
      <w:r w:rsidRPr="007F3756">
        <w:rPr>
          <w:sz w:val="28"/>
          <w:szCs w:val="28"/>
        </w:rPr>
        <w:t>В Таблице 14 приведены резервы тепловой мощности нетто по каждому источнику централизованного теплоснабжения для г</w:t>
      </w:r>
      <w:r w:rsidR="00931DFB">
        <w:rPr>
          <w:sz w:val="28"/>
          <w:szCs w:val="28"/>
        </w:rPr>
        <w:t>орода</w:t>
      </w:r>
      <w:r w:rsidRPr="007F3756">
        <w:rPr>
          <w:sz w:val="28"/>
          <w:szCs w:val="28"/>
        </w:rPr>
        <w:t xml:space="preserve"> Ура</w:t>
      </w:r>
      <w:r w:rsidR="00931DFB">
        <w:rPr>
          <w:sz w:val="28"/>
          <w:szCs w:val="28"/>
        </w:rPr>
        <w:t>й</w:t>
      </w:r>
      <w:r w:rsidRPr="007F3756">
        <w:rPr>
          <w:sz w:val="28"/>
          <w:szCs w:val="28"/>
        </w:rPr>
        <w:t>. Расчет резервов тепловой мощности нетто источников тепловой энергии был произведен на основании данных, предоставленных АО «Урайтеплоэнергия» и актуальной схемой теплоснабжения.</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14. Резервы тепловой мощности нетто по каждому источнику централизованного теплоснабжения</w:t>
      </w:r>
    </w:p>
    <w:tbl>
      <w:tblPr>
        <w:tblW w:w="5000" w:type="pct"/>
        <w:tblCellMar>
          <w:left w:w="0" w:type="dxa"/>
          <w:right w:w="0" w:type="dxa"/>
        </w:tblCellMar>
        <w:tblLook w:val="01E0"/>
      </w:tblPr>
      <w:tblGrid>
        <w:gridCol w:w="1003"/>
        <w:gridCol w:w="2464"/>
        <w:gridCol w:w="2099"/>
        <w:gridCol w:w="2110"/>
        <w:gridCol w:w="2117"/>
      </w:tblGrid>
      <w:tr w:rsidR="00F83BB4" w:rsidRPr="007F3756" w:rsidTr="00B5682E">
        <w:trPr>
          <w:trHeight w:hRule="exact" w:val="701"/>
          <w:tblHeader/>
        </w:trPr>
        <w:tc>
          <w:tcPr>
            <w:tcW w:w="465"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hideMark/>
          </w:tcPr>
          <w:p w:rsidR="00F83BB4" w:rsidRPr="007F3756" w:rsidRDefault="00F83BB4" w:rsidP="00B5682E">
            <w:pPr>
              <w:spacing w:after="0" w:line="240" w:lineRule="auto"/>
              <w:ind w:left="210"/>
              <w:rPr>
                <w:rFonts w:eastAsia="Times New Roman"/>
                <w:sz w:val="20"/>
                <w:szCs w:val="20"/>
                <w:lang w:val="en-US"/>
              </w:rPr>
            </w:pPr>
            <w:r w:rsidRPr="007F3756">
              <w:rPr>
                <w:rFonts w:eastAsia="Times New Roman"/>
                <w:b/>
                <w:sz w:val="20"/>
                <w:szCs w:val="20"/>
                <w:lang w:val="en-US"/>
              </w:rPr>
              <w:t>№</w:t>
            </w:r>
            <w:r w:rsidRPr="007F3756">
              <w:rPr>
                <w:rFonts w:eastAsia="Times New Roman"/>
                <w:b/>
                <w:spacing w:val="1"/>
                <w:sz w:val="20"/>
                <w:szCs w:val="20"/>
                <w:lang w:val="en-US"/>
              </w:rPr>
              <w:t xml:space="preserve"> </w:t>
            </w:r>
            <w:r w:rsidRPr="007F3756">
              <w:rPr>
                <w:rFonts w:eastAsia="Times New Roman"/>
                <w:b/>
                <w:sz w:val="20"/>
                <w:szCs w:val="20"/>
                <w:lang w:val="en-US"/>
              </w:rPr>
              <w:t>п/п</w:t>
            </w:r>
          </w:p>
        </w:tc>
        <w:tc>
          <w:tcPr>
            <w:tcW w:w="1413"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b/>
                <w:sz w:val="20"/>
                <w:szCs w:val="20"/>
                <w:lang w:val="en-US"/>
              </w:rPr>
              <w:t>Наи</w:t>
            </w:r>
            <w:r w:rsidRPr="007F3756">
              <w:rPr>
                <w:rFonts w:eastAsia="Times New Roman"/>
                <w:b/>
                <w:spacing w:val="-1"/>
                <w:sz w:val="20"/>
                <w:szCs w:val="20"/>
                <w:lang w:val="en-US"/>
              </w:rPr>
              <w:t>м</w:t>
            </w:r>
            <w:r w:rsidRPr="007F3756">
              <w:rPr>
                <w:rFonts w:eastAsia="Times New Roman"/>
                <w:b/>
                <w:sz w:val="20"/>
                <w:szCs w:val="20"/>
                <w:lang w:val="en-US"/>
              </w:rPr>
              <w:t>ено</w:t>
            </w:r>
            <w:r w:rsidRPr="007F3756">
              <w:rPr>
                <w:rFonts w:eastAsia="Times New Roman"/>
                <w:b/>
                <w:spacing w:val="-1"/>
                <w:sz w:val="20"/>
                <w:szCs w:val="20"/>
                <w:lang w:val="en-US"/>
              </w:rPr>
              <w:t>в</w:t>
            </w:r>
            <w:r w:rsidRPr="007F3756">
              <w:rPr>
                <w:rFonts w:eastAsia="Times New Roman"/>
                <w:b/>
                <w:sz w:val="20"/>
                <w:szCs w:val="20"/>
                <w:lang w:val="en-US"/>
              </w:rPr>
              <w:t>а</w:t>
            </w:r>
            <w:r w:rsidRPr="007F3756">
              <w:rPr>
                <w:rFonts w:eastAsia="Times New Roman"/>
                <w:b/>
                <w:spacing w:val="-1"/>
                <w:sz w:val="20"/>
                <w:szCs w:val="20"/>
                <w:lang w:val="en-US"/>
              </w:rPr>
              <w:t>н</w:t>
            </w:r>
            <w:r w:rsidRPr="007F3756">
              <w:rPr>
                <w:rFonts w:eastAsia="Times New Roman"/>
                <w:b/>
                <w:sz w:val="20"/>
                <w:szCs w:val="20"/>
                <w:lang w:val="en-US"/>
              </w:rPr>
              <w:t>ие</w:t>
            </w:r>
          </w:p>
        </w:tc>
        <w:tc>
          <w:tcPr>
            <w:tcW w:w="1036"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hideMark/>
          </w:tcPr>
          <w:p w:rsidR="00F83BB4" w:rsidRPr="007F3756" w:rsidRDefault="00F83BB4" w:rsidP="00B5682E">
            <w:pPr>
              <w:spacing w:after="0" w:line="240" w:lineRule="auto"/>
              <w:ind w:left="253" w:right="255"/>
              <w:rPr>
                <w:rFonts w:eastAsia="Times New Roman"/>
                <w:sz w:val="20"/>
                <w:szCs w:val="20"/>
                <w:lang w:val="en-US"/>
              </w:rPr>
            </w:pPr>
            <w:r w:rsidRPr="007F3756">
              <w:rPr>
                <w:rFonts w:eastAsia="Times New Roman"/>
                <w:b/>
                <w:sz w:val="20"/>
                <w:szCs w:val="20"/>
                <w:lang w:val="en-US"/>
              </w:rPr>
              <w:t>М</w:t>
            </w:r>
            <w:r w:rsidRPr="007F3756">
              <w:rPr>
                <w:rFonts w:eastAsia="Times New Roman"/>
                <w:b/>
                <w:spacing w:val="-1"/>
                <w:sz w:val="20"/>
                <w:szCs w:val="20"/>
                <w:lang w:val="en-US"/>
              </w:rPr>
              <w:t>о</w:t>
            </w:r>
            <w:r w:rsidRPr="007F3756">
              <w:rPr>
                <w:rFonts w:eastAsia="Times New Roman"/>
                <w:b/>
                <w:sz w:val="20"/>
                <w:szCs w:val="20"/>
                <w:lang w:val="en-US"/>
              </w:rPr>
              <w:t>щнос</w:t>
            </w:r>
            <w:r w:rsidRPr="007F3756">
              <w:rPr>
                <w:rFonts w:eastAsia="Times New Roman"/>
                <w:b/>
                <w:spacing w:val="-1"/>
                <w:sz w:val="20"/>
                <w:szCs w:val="20"/>
                <w:lang w:val="en-US"/>
              </w:rPr>
              <w:t>т</w:t>
            </w:r>
            <w:r w:rsidRPr="007F3756">
              <w:rPr>
                <w:rFonts w:eastAsia="Times New Roman"/>
                <w:b/>
                <w:sz w:val="20"/>
                <w:szCs w:val="20"/>
                <w:lang w:val="en-US"/>
              </w:rPr>
              <w:t>ь н</w:t>
            </w:r>
            <w:r w:rsidRPr="007F3756">
              <w:rPr>
                <w:rFonts w:eastAsia="Times New Roman"/>
                <w:b/>
                <w:spacing w:val="-1"/>
                <w:sz w:val="20"/>
                <w:szCs w:val="20"/>
                <w:lang w:val="en-US"/>
              </w:rPr>
              <w:t>е</w:t>
            </w:r>
            <w:r w:rsidRPr="007F3756">
              <w:rPr>
                <w:rFonts w:eastAsia="Times New Roman"/>
                <w:b/>
                <w:sz w:val="20"/>
                <w:szCs w:val="20"/>
                <w:lang w:val="en-US"/>
              </w:rPr>
              <w:t>т</w:t>
            </w:r>
            <w:r w:rsidRPr="007F3756">
              <w:rPr>
                <w:rFonts w:eastAsia="Times New Roman"/>
                <w:b/>
                <w:spacing w:val="-1"/>
                <w:sz w:val="20"/>
                <w:szCs w:val="20"/>
                <w:lang w:val="en-US"/>
              </w:rPr>
              <w:t>т</w:t>
            </w:r>
            <w:r w:rsidRPr="007F3756">
              <w:rPr>
                <w:rFonts w:eastAsia="Times New Roman"/>
                <w:b/>
                <w:spacing w:val="1"/>
                <w:sz w:val="20"/>
                <w:szCs w:val="20"/>
                <w:lang w:val="en-US"/>
              </w:rPr>
              <w:t>о</w:t>
            </w:r>
            <w:r w:rsidRPr="007F3756">
              <w:rPr>
                <w:rFonts w:eastAsia="Times New Roman"/>
                <w:b/>
                <w:sz w:val="20"/>
                <w:szCs w:val="20"/>
                <w:lang w:val="en-US"/>
              </w:rPr>
              <w:t>,</w:t>
            </w:r>
          </w:p>
          <w:p w:rsidR="00F83BB4" w:rsidRPr="007F3756" w:rsidRDefault="00F83BB4" w:rsidP="00B5682E">
            <w:pPr>
              <w:spacing w:after="0" w:line="240" w:lineRule="auto"/>
              <w:ind w:left="727" w:right="727"/>
              <w:rPr>
                <w:rFonts w:eastAsia="Times New Roman"/>
                <w:sz w:val="20"/>
                <w:szCs w:val="20"/>
                <w:lang w:val="en-US"/>
              </w:rPr>
            </w:pPr>
            <w:r w:rsidRPr="007F3756">
              <w:rPr>
                <w:rFonts w:eastAsia="Times New Roman"/>
                <w:b/>
                <w:sz w:val="20"/>
                <w:szCs w:val="20"/>
                <w:lang w:val="en-US"/>
              </w:rPr>
              <w:t>Гкал/ч</w:t>
            </w:r>
          </w:p>
        </w:tc>
        <w:tc>
          <w:tcPr>
            <w:tcW w:w="1042"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hideMark/>
          </w:tcPr>
          <w:p w:rsidR="00F83BB4" w:rsidRPr="007F3756" w:rsidRDefault="00F83BB4" w:rsidP="00EB1E05">
            <w:pPr>
              <w:spacing w:after="0" w:line="240" w:lineRule="auto"/>
              <w:ind w:left="-29"/>
              <w:jc w:val="center"/>
              <w:rPr>
                <w:rFonts w:eastAsia="Times New Roman"/>
                <w:sz w:val="20"/>
                <w:szCs w:val="20"/>
              </w:rPr>
            </w:pPr>
            <w:r w:rsidRPr="007F3756">
              <w:rPr>
                <w:rFonts w:eastAsia="Times New Roman"/>
                <w:b/>
                <w:sz w:val="20"/>
                <w:szCs w:val="20"/>
              </w:rPr>
              <w:t xml:space="preserve">Резерв </w:t>
            </w:r>
            <w:r w:rsidRPr="007F3756">
              <w:rPr>
                <w:rFonts w:eastAsia="Times New Roman"/>
                <w:b/>
                <w:spacing w:val="-1"/>
                <w:sz w:val="20"/>
                <w:szCs w:val="20"/>
              </w:rPr>
              <w:t>т</w:t>
            </w:r>
            <w:r w:rsidRPr="007F3756">
              <w:rPr>
                <w:rFonts w:eastAsia="Times New Roman"/>
                <w:b/>
                <w:sz w:val="20"/>
                <w:szCs w:val="20"/>
              </w:rPr>
              <w:t>е</w:t>
            </w:r>
            <w:r w:rsidRPr="007F3756">
              <w:rPr>
                <w:rFonts w:eastAsia="Times New Roman"/>
                <w:b/>
                <w:spacing w:val="-1"/>
                <w:sz w:val="20"/>
                <w:szCs w:val="20"/>
              </w:rPr>
              <w:t>п</w:t>
            </w:r>
            <w:r w:rsidRPr="007F3756">
              <w:rPr>
                <w:rFonts w:eastAsia="Times New Roman"/>
                <w:b/>
                <w:sz w:val="20"/>
                <w:szCs w:val="20"/>
              </w:rPr>
              <w:t>л</w:t>
            </w:r>
            <w:r w:rsidRPr="007F3756">
              <w:rPr>
                <w:rFonts w:eastAsia="Times New Roman"/>
                <w:b/>
                <w:spacing w:val="-1"/>
                <w:sz w:val="20"/>
                <w:szCs w:val="20"/>
              </w:rPr>
              <w:t>о</w:t>
            </w:r>
            <w:r w:rsidRPr="007F3756">
              <w:rPr>
                <w:rFonts w:eastAsia="Times New Roman"/>
                <w:b/>
                <w:sz w:val="20"/>
                <w:szCs w:val="20"/>
              </w:rPr>
              <w:t>в</w:t>
            </w:r>
            <w:r w:rsidRPr="007F3756">
              <w:rPr>
                <w:rFonts w:eastAsia="Times New Roman"/>
                <w:b/>
                <w:spacing w:val="1"/>
                <w:sz w:val="20"/>
                <w:szCs w:val="20"/>
              </w:rPr>
              <w:t>о</w:t>
            </w:r>
            <w:r w:rsidRPr="007F3756">
              <w:rPr>
                <w:rFonts w:eastAsia="Times New Roman"/>
                <w:b/>
                <w:sz w:val="20"/>
                <w:szCs w:val="20"/>
              </w:rPr>
              <w:t>й мощ</w:t>
            </w:r>
            <w:r w:rsidRPr="007F3756">
              <w:rPr>
                <w:rFonts w:eastAsia="Times New Roman"/>
                <w:b/>
                <w:spacing w:val="-1"/>
                <w:sz w:val="20"/>
                <w:szCs w:val="20"/>
              </w:rPr>
              <w:t>н</w:t>
            </w:r>
            <w:r w:rsidRPr="007F3756">
              <w:rPr>
                <w:rFonts w:eastAsia="Times New Roman"/>
                <w:b/>
                <w:sz w:val="20"/>
                <w:szCs w:val="20"/>
              </w:rPr>
              <w:t>ос</w:t>
            </w:r>
            <w:r w:rsidRPr="007F3756">
              <w:rPr>
                <w:rFonts w:eastAsia="Times New Roman"/>
                <w:b/>
                <w:spacing w:val="-1"/>
                <w:sz w:val="20"/>
                <w:szCs w:val="20"/>
              </w:rPr>
              <w:t>т</w:t>
            </w:r>
            <w:r w:rsidRPr="007F3756">
              <w:rPr>
                <w:rFonts w:eastAsia="Times New Roman"/>
                <w:b/>
                <w:sz w:val="20"/>
                <w:szCs w:val="20"/>
              </w:rPr>
              <w:t>и,</w:t>
            </w:r>
            <w:r w:rsidRPr="007F3756">
              <w:rPr>
                <w:rFonts w:eastAsia="Times New Roman"/>
                <w:b/>
                <w:spacing w:val="1"/>
                <w:sz w:val="20"/>
                <w:szCs w:val="20"/>
              </w:rPr>
              <w:t xml:space="preserve"> </w:t>
            </w:r>
            <w:r w:rsidRPr="007F3756">
              <w:rPr>
                <w:rFonts w:eastAsia="Times New Roman"/>
                <w:b/>
                <w:spacing w:val="-1"/>
                <w:sz w:val="20"/>
                <w:szCs w:val="20"/>
              </w:rPr>
              <w:t>Г</w:t>
            </w:r>
            <w:r w:rsidRPr="007F3756">
              <w:rPr>
                <w:rFonts w:eastAsia="Times New Roman"/>
                <w:b/>
                <w:sz w:val="20"/>
                <w:szCs w:val="20"/>
              </w:rPr>
              <w:t>к</w:t>
            </w:r>
            <w:r w:rsidRPr="007F3756">
              <w:rPr>
                <w:rFonts w:eastAsia="Times New Roman"/>
                <w:b/>
                <w:spacing w:val="1"/>
                <w:sz w:val="20"/>
                <w:szCs w:val="20"/>
              </w:rPr>
              <w:t>ал</w:t>
            </w:r>
            <w:r w:rsidRPr="007F3756">
              <w:rPr>
                <w:rFonts w:eastAsia="Times New Roman"/>
                <w:b/>
                <w:sz w:val="20"/>
                <w:szCs w:val="20"/>
              </w:rPr>
              <w:t>/ч</w:t>
            </w:r>
          </w:p>
        </w:tc>
        <w:tc>
          <w:tcPr>
            <w:tcW w:w="1045" w:type="pct"/>
            <w:tcBorders>
              <w:top w:val="single" w:sz="6" w:space="0" w:color="000000"/>
              <w:left w:val="single" w:sz="6" w:space="0" w:color="000000"/>
              <w:bottom w:val="single" w:sz="4" w:space="0" w:color="auto"/>
              <w:right w:val="single" w:sz="4" w:space="0" w:color="auto"/>
            </w:tcBorders>
            <w:shd w:val="clear" w:color="auto" w:fill="D9D9D9" w:themeFill="background1" w:themeFillShade="D9"/>
            <w:vAlign w:val="center"/>
            <w:hideMark/>
          </w:tcPr>
          <w:p w:rsidR="00F83BB4" w:rsidRPr="007F3756" w:rsidRDefault="00F83BB4" w:rsidP="00EB1E05">
            <w:pPr>
              <w:spacing w:before="2" w:after="0" w:line="240" w:lineRule="auto"/>
              <w:ind w:right="4" w:hanging="8"/>
              <w:jc w:val="center"/>
              <w:rPr>
                <w:rFonts w:eastAsia="Times New Roman"/>
                <w:sz w:val="20"/>
                <w:szCs w:val="20"/>
              </w:rPr>
            </w:pPr>
            <w:r w:rsidRPr="007F3756">
              <w:rPr>
                <w:rFonts w:eastAsia="Times New Roman"/>
                <w:b/>
                <w:sz w:val="20"/>
                <w:szCs w:val="20"/>
              </w:rPr>
              <w:t xml:space="preserve">Резерв </w:t>
            </w:r>
            <w:r w:rsidRPr="007F3756">
              <w:rPr>
                <w:rFonts w:eastAsia="Times New Roman"/>
                <w:b/>
                <w:spacing w:val="-1"/>
                <w:sz w:val="20"/>
                <w:szCs w:val="20"/>
              </w:rPr>
              <w:t>т</w:t>
            </w:r>
            <w:r w:rsidRPr="007F3756">
              <w:rPr>
                <w:rFonts w:eastAsia="Times New Roman"/>
                <w:b/>
                <w:sz w:val="20"/>
                <w:szCs w:val="20"/>
              </w:rPr>
              <w:t>е</w:t>
            </w:r>
            <w:r w:rsidRPr="007F3756">
              <w:rPr>
                <w:rFonts w:eastAsia="Times New Roman"/>
                <w:b/>
                <w:spacing w:val="-1"/>
                <w:sz w:val="20"/>
                <w:szCs w:val="20"/>
              </w:rPr>
              <w:t>п</w:t>
            </w:r>
            <w:r w:rsidRPr="007F3756">
              <w:rPr>
                <w:rFonts w:eastAsia="Times New Roman"/>
                <w:b/>
                <w:sz w:val="20"/>
                <w:szCs w:val="20"/>
              </w:rPr>
              <w:t>л</w:t>
            </w:r>
            <w:r w:rsidRPr="007F3756">
              <w:rPr>
                <w:rFonts w:eastAsia="Times New Roman"/>
                <w:b/>
                <w:spacing w:val="-1"/>
                <w:sz w:val="20"/>
                <w:szCs w:val="20"/>
              </w:rPr>
              <w:t>о</w:t>
            </w:r>
            <w:r w:rsidRPr="007F3756">
              <w:rPr>
                <w:rFonts w:eastAsia="Times New Roman"/>
                <w:b/>
                <w:sz w:val="20"/>
                <w:szCs w:val="20"/>
              </w:rPr>
              <w:t>в</w:t>
            </w:r>
            <w:r w:rsidRPr="007F3756">
              <w:rPr>
                <w:rFonts w:eastAsia="Times New Roman"/>
                <w:b/>
                <w:spacing w:val="1"/>
                <w:sz w:val="20"/>
                <w:szCs w:val="20"/>
              </w:rPr>
              <w:t>о</w:t>
            </w:r>
            <w:r w:rsidRPr="007F3756">
              <w:rPr>
                <w:rFonts w:eastAsia="Times New Roman"/>
                <w:b/>
                <w:sz w:val="20"/>
                <w:szCs w:val="20"/>
              </w:rPr>
              <w:t>й мощ</w:t>
            </w:r>
            <w:r w:rsidRPr="007F3756">
              <w:rPr>
                <w:rFonts w:eastAsia="Times New Roman"/>
                <w:b/>
                <w:spacing w:val="-1"/>
                <w:sz w:val="20"/>
                <w:szCs w:val="20"/>
              </w:rPr>
              <w:t>н</w:t>
            </w:r>
            <w:r w:rsidRPr="007F3756">
              <w:rPr>
                <w:rFonts w:eastAsia="Times New Roman"/>
                <w:b/>
                <w:sz w:val="20"/>
                <w:szCs w:val="20"/>
              </w:rPr>
              <w:t>ос</w:t>
            </w:r>
            <w:r w:rsidRPr="007F3756">
              <w:rPr>
                <w:rFonts w:eastAsia="Times New Roman"/>
                <w:b/>
                <w:spacing w:val="-1"/>
                <w:sz w:val="20"/>
                <w:szCs w:val="20"/>
              </w:rPr>
              <w:t>т</w:t>
            </w:r>
            <w:r w:rsidRPr="007F3756">
              <w:rPr>
                <w:rFonts w:eastAsia="Times New Roman"/>
                <w:b/>
                <w:sz w:val="20"/>
                <w:szCs w:val="20"/>
              </w:rPr>
              <w:t>и,</w:t>
            </w:r>
            <w:r w:rsidRPr="007F3756">
              <w:rPr>
                <w:rFonts w:eastAsia="Times New Roman"/>
                <w:b/>
                <w:spacing w:val="2"/>
                <w:sz w:val="20"/>
                <w:szCs w:val="20"/>
              </w:rPr>
              <w:t xml:space="preserve"> </w:t>
            </w:r>
            <w:r w:rsidRPr="007F3756">
              <w:rPr>
                <w:rFonts w:eastAsia="Times New Roman"/>
                <w:b/>
                <w:sz w:val="20"/>
                <w:szCs w:val="20"/>
              </w:rPr>
              <w:t>%</w:t>
            </w:r>
            <w:r w:rsidRPr="007F3756">
              <w:rPr>
                <w:rFonts w:eastAsia="Times New Roman"/>
                <w:b/>
                <w:spacing w:val="-2"/>
                <w:sz w:val="20"/>
                <w:szCs w:val="20"/>
              </w:rPr>
              <w:t xml:space="preserve"> </w:t>
            </w:r>
            <w:r w:rsidRPr="007F3756">
              <w:rPr>
                <w:rFonts w:eastAsia="Times New Roman"/>
                <w:b/>
                <w:spacing w:val="1"/>
                <w:sz w:val="20"/>
                <w:szCs w:val="20"/>
              </w:rPr>
              <w:t>от</w:t>
            </w:r>
            <w:r w:rsidR="00EB1E05">
              <w:rPr>
                <w:rFonts w:eastAsia="Times New Roman"/>
                <w:b/>
                <w:spacing w:val="1"/>
                <w:sz w:val="20"/>
                <w:szCs w:val="20"/>
              </w:rPr>
              <w:t xml:space="preserve"> </w:t>
            </w:r>
            <w:r w:rsidRPr="007F3756">
              <w:rPr>
                <w:rFonts w:eastAsia="Times New Roman"/>
                <w:b/>
                <w:sz w:val="20"/>
                <w:szCs w:val="20"/>
              </w:rPr>
              <w:t>мощ</w:t>
            </w:r>
            <w:r w:rsidRPr="007F3756">
              <w:rPr>
                <w:rFonts w:eastAsia="Times New Roman"/>
                <w:b/>
                <w:spacing w:val="-1"/>
                <w:sz w:val="20"/>
                <w:szCs w:val="20"/>
              </w:rPr>
              <w:t>н</w:t>
            </w:r>
            <w:r w:rsidRPr="007F3756">
              <w:rPr>
                <w:rFonts w:eastAsia="Times New Roman"/>
                <w:b/>
                <w:sz w:val="20"/>
                <w:szCs w:val="20"/>
              </w:rPr>
              <w:t>ос</w:t>
            </w:r>
            <w:r w:rsidRPr="007F3756">
              <w:rPr>
                <w:rFonts w:eastAsia="Times New Roman"/>
                <w:b/>
                <w:spacing w:val="-1"/>
                <w:sz w:val="20"/>
                <w:szCs w:val="20"/>
              </w:rPr>
              <w:t>т</w:t>
            </w:r>
            <w:r w:rsidRPr="007F3756">
              <w:rPr>
                <w:rFonts w:eastAsia="Times New Roman"/>
                <w:b/>
                <w:sz w:val="20"/>
                <w:szCs w:val="20"/>
              </w:rPr>
              <w:t>и</w:t>
            </w:r>
            <w:r w:rsidRPr="007F3756">
              <w:rPr>
                <w:rFonts w:eastAsia="Times New Roman"/>
                <w:b/>
                <w:spacing w:val="1"/>
                <w:sz w:val="20"/>
                <w:szCs w:val="20"/>
              </w:rPr>
              <w:t xml:space="preserve"> </w:t>
            </w:r>
            <w:r w:rsidRPr="007F3756">
              <w:rPr>
                <w:rFonts w:eastAsia="Times New Roman"/>
                <w:b/>
                <w:sz w:val="20"/>
                <w:szCs w:val="20"/>
              </w:rPr>
              <w:t>н</w:t>
            </w:r>
            <w:r w:rsidRPr="007F3756">
              <w:rPr>
                <w:rFonts w:eastAsia="Times New Roman"/>
                <w:b/>
                <w:spacing w:val="-1"/>
                <w:sz w:val="20"/>
                <w:szCs w:val="20"/>
              </w:rPr>
              <w:t>е</w:t>
            </w:r>
            <w:r w:rsidRPr="007F3756">
              <w:rPr>
                <w:rFonts w:eastAsia="Times New Roman"/>
                <w:b/>
                <w:sz w:val="20"/>
                <w:szCs w:val="20"/>
              </w:rPr>
              <w:t>т</w:t>
            </w:r>
            <w:r w:rsidRPr="007F3756">
              <w:rPr>
                <w:rFonts w:eastAsia="Times New Roman"/>
                <w:b/>
                <w:spacing w:val="-1"/>
                <w:sz w:val="20"/>
                <w:szCs w:val="20"/>
              </w:rPr>
              <w:t>т</w:t>
            </w:r>
            <w:r w:rsidRPr="007F3756">
              <w:rPr>
                <w:rFonts w:eastAsia="Times New Roman"/>
                <w:b/>
                <w:sz w:val="20"/>
                <w:szCs w:val="20"/>
              </w:rPr>
              <w:t>о</w:t>
            </w:r>
          </w:p>
        </w:tc>
      </w:tr>
      <w:tr w:rsidR="00F83BB4" w:rsidRPr="007F3756" w:rsidTr="00B5682E">
        <w:trPr>
          <w:trHeight w:hRule="exact" w:val="264"/>
        </w:trPr>
        <w:tc>
          <w:tcPr>
            <w:tcW w:w="465" w:type="pct"/>
            <w:tcBorders>
              <w:top w:val="single" w:sz="4" w:space="0" w:color="auto"/>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ind w:left="394" w:right="394"/>
              <w:jc w:val="center"/>
              <w:rPr>
                <w:rFonts w:eastAsia="Times New Roman"/>
                <w:sz w:val="20"/>
                <w:szCs w:val="20"/>
                <w:lang w:val="en-US"/>
              </w:rPr>
            </w:pPr>
            <w:r w:rsidRPr="007F3756">
              <w:rPr>
                <w:rFonts w:eastAsia="Times New Roman"/>
                <w:sz w:val="20"/>
                <w:szCs w:val="20"/>
                <w:lang w:val="en-US"/>
              </w:rPr>
              <w:t>1</w:t>
            </w:r>
          </w:p>
        </w:tc>
        <w:tc>
          <w:tcPr>
            <w:tcW w:w="1413" w:type="pct"/>
            <w:tcBorders>
              <w:top w:val="single" w:sz="4" w:space="0" w:color="auto"/>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r w:rsidRPr="007F3756">
              <w:rPr>
                <w:rFonts w:eastAsia="Times New Roman"/>
                <w:spacing w:val="1"/>
                <w:sz w:val="20"/>
                <w:szCs w:val="20"/>
                <w:lang w:val="en-US"/>
              </w:rPr>
              <w:t xml:space="preserve"> </w:t>
            </w:r>
            <w:r w:rsidRPr="007F3756">
              <w:rPr>
                <w:rFonts w:eastAsia="Times New Roman"/>
                <w:spacing w:val="-1"/>
                <w:sz w:val="20"/>
                <w:szCs w:val="20"/>
                <w:lang w:val="en-US"/>
              </w:rPr>
              <w:t>«</w:t>
            </w:r>
            <w:r w:rsidRPr="007F3756">
              <w:rPr>
                <w:rFonts w:eastAsia="Times New Roman"/>
                <w:sz w:val="20"/>
                <w:szCs w:val="20"/>
                <w:lang w:val="en-US"/>
              </w:rPr>
              <w:t>П</w:t>
            </w:r>
            <w:r w:rsidRPr="007F3756">
              <w:rPr>
                <w:rFonts w:eastAsia="Times New Roman"/>
                <w:spacing w:val="1"/>
                <w:sz w:val="20"/>
                <w:szCs w:val="20"/>
                <w:lang w:val="en-US"/>
              </w:rPr>
              <w:t>р</w:t>
            </w:r>
            <w:r w:rsidRPr="007F3756">
              <w:rPr>
                <w:rFonts w:eastAsia="Times New Roman"/>
                <w:sz w:val="20"/>
                <w:szCs w:val="20"/>
                <w:lang w:val="en-US"/>
              </w:rPr>
              <w:t>омбаза»</w:t>
            </w:r>
          </w:p>
        </w:tc>
        <w:tc>
          <w:tcPr>
            <w:tcW w:w="1036" w:type="pct"/>
            <w:tcBorders>
              <w:top w:val="single" w:sz="4" w:space="0" w:color="auto"/>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713" w:right="715"/>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z w:val="20"/>
                <w:szCs w:val="20"/>
                <w:lang w:val="en-US"/>
              </w:rPr>
              <w:t>4</w:t>
            </w:r>
            <w:r w:rsidRPr="007F3756">
              <w:rPr>
                <w:rFonts w:eastAsia="Times New Roman"/>
                <w:spacing w:val="1"/>
                <w:sz w:val="20"/>
                <w:szCs w:val="20"/>
                <w:lang w:val="en-US"/>
              </w:rPr>
              <w:t>2</w:t>
            </w:r>
            <w:r w:rsidRPr="007F3756">
              <w:rPr>
                <w:rFonts w:eastAsia="Times New Roman"/>
                <w:sz w:val="20"/>
                <w:szCs w:val="20"/>
                <w:lang w:val="en-US"/>
              </w:rPr>
              <w:t>6</w:t>
            </w:r>
          </w:p>
        </w:tc>
        <w:tc>
          <w:tcPr>
            <w:tcW w:w="1042" w:type="pct"/>
            <w:tcBorders>
              <w:top w:val="single" w:sz="4" w:space="0" w:color="auto"/>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769" w:right="772"/>
              <w:jc w:val="center"/>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0</w:t>
            </w:r>
            <w:r w:rsidRPr="007F3756">
              <w:rPr>
                <w:rFonts w:eastAsia="Times New Roman"/>
                <w:sz w:val="20"/>
                <w:szCs w:val="20"/>
                <w:lang w:val="en-US"/>
              </w:rPr>
              <w:t>.273</w:t>
            </w:r>
          </w:p>
        </w:tc>
        <w:tc>
          <w:tcPr>
            <w:tcW w:w="1045" w:type="pct"/>
            <w:tcBorders>
              <w:top w:val="single" w:sz="4" w:space="0" w:color="auto"/>
              <w:left w:val="single" w:sz="6" w:space="0" w:color="000000"/>
              <w:bottom w:val="single" w:sz="6" w:space="0" w:color="000000"/>
              <w:right w:val="single" w:sz="4" w:space="0" w:color="auto"/>
            </w:tcBorders>
            <w:hideMark/>
          </w:tcPr>
          <w:p w:rsidR="00F83BB4" w:rsidRPr="007F3756" w:rsidRDefault="00F83BB4" w:rsidP="00B5682E">
            <w:pPr>
              <w:spacing w:before="8" w:after="0" w:line="240" w:lineRule="auto"/>
              <w:ind w:left="770" w:right="783"/>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6</w:t>
            </w:r>
            <w:r w:rsidRPr="007F3756">
              <w:rPr>
                <w:rFonts w:eastAsia="Times New Roman"/>
                <w:sz w:val="20"/>
                <w:szCs w:val="20"/>
                <w:lang w:val="en-US"/>
              </w:rPr>
              <w:t>.478</w:t>
            </w:r>
          </w:p>
        </w:tc>
      </w:tr>
      <w:tr w:rsidR="00F83BB4" w:rsidRPr="007F3756" w:rsidTr="00B5682E">
        <w:trPr>
          <w:trHeight w:hRule="exact" w:val="265"/>
        </w:trPr>
        <w:tc>
          <w:tcPr>
            <w:tcW w:w="46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394" w:right="394"/>
              <w:jc w:val="center"/>
              <w:rPr>
                <w:rFonts w:eastAsia="Times New Roman"/>
                <w:sz w:val="20"/>
                <w:szCs w:val="20"/>
                <w:lang w:val="en-US"/>
              </w:rPr>
            </w:pPr>
            <w:r w:rsidRPr="007F3756">
              <w:rPr>
                <w:rFonts w:eastAsia="Times New Roman"/>
                <w:sz w:val="20"/>
                <w:szCs w:val="20"/>
                <w:lang w:val="en-US"/>
              </w:rPr>
              <w:t>2</w:t>
            </w:r>
          </w:p>
        </w:tc>
        <w:tc>
          <w:tcPr>
            <w:tcW w:w="141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r w:rsidRPr="007F3756">
              <w:rPr>
                <w:rFonts w:eastAsia="Times New Roman"/>
                <w:spacing w:val="1"/>
                <w:sz w:val="20"/>
                <w:szCs w:val="20"/>
                <w:lang w:val="en-US"/>
              </w:rPr>
              <w:t xml:space="preserve"> </w:t>
            </w:r>
            <w:r w:rsidRPr="007F3756">
              <w:rPr>
                <w:rFonts w:eastAsia="Times New Roman"/>
                <w:spacing w:val="-1"/>
                <w:sz w:val="20"/>
                <w:szCs w:val="20"/>
                <w:lang w:val="en-US"/>
              </w:rPr>
              <w:t>«</w:t>
            </w:r>
            <w:r w:rsidRPr="007F3756">
              <w:rPr>
                <w:rFonts w:eastAsia="Times New Roman"/>
                <w:sz w:val="20"/>
                <w:szCs w:val="20"/>
                <w:lang w:val="en-US"/>
              </w:rPr>
              <w:t>Нефтяник»</w:t>
            </w:r>
          </w:p>
        </w:tc>
        <w:tc>
          <w:tcPr>
            <w:tcW w:w="1036"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763" w:right="766"/>
              <w:jc w:val="center"/>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4</w:t>
            </w:r>
            <w:r w:rsidRPr="007F3756">
              <w:rPr>
                <w:rFonts w:eastAsia="Times New Roman"/>
                <w:sz w:val="20"/>
                <w:szCs w:val="20"/>
                <w:lang w:val="en-US"/>
              </w:rPr>
              <w:t>.842</w:t>
            </w:r>
          </w:p>
        </w:tc>
        <w:tc>
          <w:tcPr>
            <w:tcW w:w="1042"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769" w:right="772"/>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5</w:t>
            </w:r>
            <w:r w:rsidRPr="007F3756">
              <w:rPr>
                <w:rFonts w:eastAsia="Times New Roman"/>
                <w:sz w:val="20"/>
                <w:szCs w:val="20"/>
                <w:lang w:val="en-US"/>
              </w:rPr>
              <w:t>.564</w:t>
            </w:r>
          </w:p>
        </w:tc>
        <w:tc>
          <w:tcPr>
            <w:tcW w:w="1045" w:type="pct"/>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770" w:right="783"/>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4</w:t>
            </w:r>
            <w:r w:rsidRPr="007F3756">
              <w:rPr>
                <w:rFonts w:eastAsia="Times New Roman"/>
                <w:sz w:val="20"/>
                <w:szCs w:val="20"/>
                <w:lang w:val="en-US"/>
              </w:rPr>
              <w:t>.848</w:t>
            </w:r>
          </w:p>
        </w:tc>
      </w:tr>
      <w:tr w:rsidR="00F83BB4" w:rsidRPr="007F3756" w:rsidTr="00B5682E">
        <w:trPr>
          <w:trHeight w:hRule="exact" w:val="265"/>
        </w:trPr>
        <w:tc>
          <w:tcPr>
            <w:tcW w:w="46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394" w:right="394"/>
              <w:jc w:val="center"/>
              <w:rPr>
                <w:rFonts w:eastAsia="Times New Roman"/>
                <w:sz w:val="20"/>
                <w:szCs w:val="20"/>
                <w:lang w:val="en-US"/>
              </w:rPr>
            </w:pPr>
            <w:r w:rsidRPr="007F3756">
              <w:rPr>
                <w:rFonts w:eastAsia="Times New Roman"/>
                <w:sz w:val="20"/>
                <w:szCs w:val="20"/>
                <w:lang w:val="en-US"/>
              </w:rPr>
              <w:t>3</w:t>
            </w:r>
          </w:p>
        </w:tc>
        <w:tc>
          <w:tcPr>
            <w:tcW w:w="141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r w:rsidRPr="007F3756">
              <w:rPr>
                <w:rFonts w:eastAsia="Times New Roman"/>
                <w:spacing w:val="1"/>
                <w:sz w:val="20"/>
                <w:szCs w:val="20"/>
                <w:lang w:val="en-US"/>
              </w:rPr>
              <w:t xml:space="preserve"> </w:t>
            </w:r>
            <w:r w:rsidRPr="007F3756">
              <w:rPr>
                <w:rFonts w:eastAsia="Times New Roman"/>
                <w:spacing w:val="-1"/>
                <w:sz w:val="20"/>
                <w:szCs w:val="20"/>
                <w:lang w:val="en-US"/>
              </w:rPr>
              <w:t>«А</w:t>
            </w:r>
            <w:r w:rsidRPr="007F3756">
              <w:rPr>
                <w:rFonts w:eastAsia="Times New Roman"/>
                <w:sz w:val="20"/>
                <w:szCs w:val="20"/>
                <w:lang w:val="en-US"/>
              </w:rPr>
              <w:t>э</w:t>
            </w:r>
            <w:r w:rsidRPr="007F3756">
              <w:rPr>
                <w:rFonts w:eastAsia="Times New Roman"/>
                <w:spacing w:val="-1"/>
                <w:sz w:val="20"/>
                <w:szCs w:val="20"/>
                <w:lang w:val="en-US"/>
              </w:rPr>
              <w:t>р</w:t>
            </w:r>
            <w:r w:rsidRPr="007F3756">
              <w:rPr>
                <w:rFonts w:eastAsia="Times New Roman"/>
                <w:spacing w:val="1"/>
                <w:sz w:val="20"/>
                <w:szCs w:val="20"/>
                <w:lang w:val="en-US"/>
              </w:rPr>
              <w:t>о</w:t>
            </w:r>
            <w:r w:rsidRPr="007F3756">
              <w:rPr>
                <w:rFonts w:eastAsia="Times New Roman"/>
                <w:spacing w:val="-1"/>
                <w:sz w:val="20"/>
                <w:szCs w:val="20"/>
                <w:lang w:val="en-US"/>
              </w:rPr>
              <w:t>по</w:t>
            </w:r>
            <w:r w:rsidRPr="007F3756">
              <w:rPr>
                <w:rFonts w:eastAsia="Times New Roman"/>
                <w:spacing w:val="1"/>
                <w:sz w:val="20"/>
                <w:szCs w:val="20"/>
                <w:lang w:val="en-US"/>
              </w:rPr>
              <w:t>р</w:t>
            </w:r>
            <w:r w:rsidRPr="007F3756">
              <w:rPr>
                <w:rFonts w:eastAsia="Times New Roman"/>
                <w:sz w:val="20"/>
                <w:szCs w:val="20"/>
                <w:lang w:val="en-US"/>
              </w:rPr>
              <w:t>т»</w:t>
            </w:r>
          </w:p>
        </w:tc>
        <w:tc>
          <w:tcPr>
            <w:tcW w:w="1036"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763" w:right="766"/>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1</w:t>
            </w:r>
            <w:r w:rsidRPr="007F3756">
              <w:rPr>
                <w:rFonts w:eastAsia="Times New Roman"/>
                <w:sz w:val="20"/>
                <w:szCs w:val="20"/>
                <w:lang w:val="en-US"/>
              </w:rPr>
              <w:t>.518</w:t>
            </w:r>
          </w:p>
        </w:tc>
        <w:tc>
          <w:tcPr>
            <w:tcW w:w="1042"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818" w:right="822"/>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z w:val="20"/>
                <w:szCs w:val="20"/>
                <w:lang w:val="en-US"/>
              </w:rPr>
              <w:t>32</w:t>
            </w:r>
          </w:p>
        </w:tc>
        <w:tc>
          <w:tcPr>
            <w:tcW w:w="1045" w:type="pct"/>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819" w:right="833"/>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7</w:t>
            </w:r>
            <w:r w:rsidRPr="007F3756">
              <w:rPr>
                <w:rFonts w:eastAsia="Times New Roman"/>
                <w:sz w:val="20"/>
                <w:szCs w:val="20"/>
                <w:lang w:val="en-US"/>
              </w:rPr>
              <w:t>36</w:t>
            </w:r>
          </w:p>
        </w:tc>
      </w:tr>
      <w:tr w:rsidR="00F83BB4" w:rsidRPr="007F3756" w:rsidTr="00B5682E">
        <w:trPr>
          <w:trHeight w:hRule="exact" w:val="265"/>
        </w:trPr>
        <w:tc>
          <w:tcPr>
            <w:tcW w:w="46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394" w:right="394"/>
              <w:jc w:val="center"/>
              <w:rPr>
                <w:rFonts w:eastAsia="Times New Roman"/>
                <w:sz w:val="20"/>
                <w:szCs w:val="20"/>
                <w:lang w:val="en-US"/>
              </w:rPr>
            </w:pPr>
            <w:r w:rsidRPr="007F3756">
              <w:rPr>
                <w:rFonts w:eastAsia="Times New Roman"/>
                <w:sz w:val="20"/>
                <w:szCs w:val="20"/>
                <w:lang w:val="en-US"/>
              </w:rPr>
              <w:t>4</w:t>
            </w:r>
          </w:p>
        </w:tc>
        <w:tc>
          <w:tcPr>
            <w:tcW w:w="141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r w:rsidRPr="007F3756">
              <w:rPr>
                <w:rFonts w:eastAsia="Times New Roman"/>
                <w:spacing w:val="1"/>
                <w:sz w:val="20"/>
                <w:szCs w:val="20"/>
                <w:lang w:val="en-US"/>
              </w:rPr>
              <w:t xml:space="preserve"> </w:t>
            </w:r>
            <w:r w:rsidRPr="007F3756">
              <w:rPr>
                <w:rFonts w:eastAsia="Times New Roman"/>
                <w:spacing w:val="-1"/>
                <w:sz w:val="20"/>
                <w:szCs w:val="20"/>
                <w:lang w:val="en-US"/>
              </w:rPr>
              <w:t>«</w:t>
            </w:r>
            <w:r w:rsidRPr="007F3756">
              <w:rPr>
                <w:rFonts w:eastAsia="Times New Roman"/>
                <w:spacing w:val="-2"/>
                <w:sz w:val="20"/>
                <w:szCs w:val="20"/>
                <w:lang w:val="en-US"/>
              </w:rPr>
              <w:t>М</w:t>
            </w:r>
            <w:r w:rsidRPr="007F3756">
              <w:rPr>
                <w:rFonts w:eastAsia="Times New Roman"/>
                <w:spacing w:val="1"/>
                <w:sz w:val="20"/>
                <w:szCs w:val="20"/>
                <w:lang w:val="en-US"/>
              </w:rPr>
              <w:t>А</w:t>
            </w:r>
            <w:r w:rsidRPr="007F3756">
              <w:rPr>
                <w:rFonts w:eastAsia="Times New Roman"/>
                <w:sz w:val="20"/>
                <w:szCs w:val="20"/>
                <w:lang w:val="en-US"/>
              </w:rPr>
              <w:t>К</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z w:val="20"/>
                <w:szCs w:val="20"/>
                <w:lang w:val="en-US"/>
              </w:rPr>
              <w:t>»</w:t>
            </w:r>
          </w:p>
        </w:tc>
        <w:tc>
          <w:tcPr>
            <w:tcW w:w="1036"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814" w:right="814"/>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w:t>
            </w:r>
            <w:r w:rsidRPr="007F3756">
              <w:rPr>
                <w:rFonts w:eastAsia="Times New Roman"/>
                <w:spacing w:val="1"/>
                <w:sz w:val="20"/>
                <w:szCs w:val="20"/>
                <w:lang w:val="en-US"/>
              </w:rPr>
              <w:t>7</w:t>
            </w:r>
            <w:r w:rsidRPr="007F3756">
              <w:rPr>
                <w:rFonts w:eastAsia="Times New Roman"/>
                <w:spacing w:val="-1"/>
                <w:sz w:val="20"/>
                <w:szCs w:val="20"/>
                <w:lang w:val="en-US"/>
              </w:rPr>
              <w:t>09</w:t>
            </w:r>
          </w:p>
        </w:tc>
        <w:tc>
          <w:tcPr>
            <w:tcW w:w="1042"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819" w:right="822"/>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96</w:t>
            </w:r>
          </w:p>
        </w:tc>
        <w:tc>
          <w:tcPr>
            <w:tcW w:w="1045" w:type="pct"/>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771" w:right="783"/>
              <w:jc w:val="center"/>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2.694</w:t>
            </w:r>
          </w:p>
        </w:tc>
      </w:tr>
      <w:tr w:rsidR="00F83BB4" w:rsidRPr="007F3756" w:rsidTr="00B5682E">
        <w:trPr>
          <w:trHeight w:hRule="exact" w:val="265"/>
        </w:trPr>
        <w:tc>
          <w:tcPr>
            <w:tcW w:w="46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394" w:right="394"/>
              <w:jc w:val="center"/>
              <w:rPr>
                <w:rFonts w:eastAsia="Times New Roman"/>
                <w:sz w:val="20"/>
                <w:szCs w:val="20"/>
                <w:lang w:val="en-US"/>
              </w:rPr>
            </w:pPr>
            <w:r w:rsidRPr="007F3756">
              <w:rPr>
                <w:rFonts w:eastAsia="Times New Roman"/>
                <w:sz w:val="20"/>
                <w:szCs w:val="20"/>
                <w:lang w:val="en-US"/>
              </w:rPr>
              <w:t>5</w:t>
            </w:r>
          </w:p>
        </w:tc>
        <w:tc>
          <w:tcPr>
            <w:tcW w:w="141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r w:rsidRPr="007F3756">
              <w:rPr>
                <w:rFonts w:eastAsia="Times New Roman"/>
                <w:spacing w:val="1"/>
                <w:sz w:val="20"/>
                <w:szCs w:val="20"/>
                <w:lang w:val="en-US"/>
              </w:rPr>
              <w:t xml:space="preserve"> </w:t>
            </w:r>
            <w:r w:rsidRPr="007F3756">
              <w:rPr>
                <w:rFonts w:eastAsia="Times New Roman"/>
                <w:spacing w:val="-1"/>
                <w:sz w:val="20"/>
                <w:szCs w:val="20"/>
                <w:lang w:val="en-US"/>
              </w:rPr>
              <w:t>«</w:t>
            </w:r>
            <w:r w:rsidRPr="007F3756">
              <w:rPr>
                <w:rFonts w:eastAsia="Times New Roman"/>
                <w:spacing w:val="-2"/>
                <w:sz w:val="20"/>
                <w:szCs w:val="20"/>
                <w:lang w:val="en-US"/>
              </w:rPr>
              <w:t>М</w:t>
            </w:r>
            <w:r w:rsidRPr="007F3756">
              <w:rPr>
                <w:rFonts w:eastAsia="Times New Roman"/>
                <w:spacing w:val="1"/>
                <w:sz w:val="20"/>
                <w:szCs w:val="20"/>
                <w:lang w:val="en-US"/>
              </w:rPr>
              <w:t>А</w:t>
            </w:r>
            <w:r w:rsidRPr="007F3756">
              <w:rPr>
                <w:rFonts w:eastAsia="Times New Roman"/>
                <w:sz w:val="20"/>
                <w:szCs w:val="20"/>
                <w:lang w:val="en-US"/>
              </w:rPr>
              <w:t>К</w:t>
            </w:r>
            <w:r w:rsidRPr="007F3756">
              <w:rPr>
                <w:rFonts w:eastAsia="Times New Roman"/>
                <w:spacing w:val="-1"/>
                <w:sz w:val="20"/>
                <w:szCs w:val="20"/>
                <w:lang w:val="en-US"/>
              </w:rPr>
              <w:t>-</w:t>
            </w:r>
            <w:r w:rsidRPr="007F3756">
              <w:rPr>
                <w:rFonts w:eastAsia="Times New Roman"/>
                <w:spacing w:val="1"/>
                <w:sz w:val="20"/>
                <w:szCs w:val="20"/>
                <w:lang w:val="en-US"/>
              </w:rPr>
              <w:t>2</w:t>
            </w:r>
            <w:r w:rsidRPr="007F3756">
              <w:rPr>
                <w:rFonts w:eastAsia="Times New Roman"/>
                <w:sz w:val="20"/>
                <w:szCs w:val="20"/>
                <w:lang w:val="en-US"/>
              </w:rPr>
              <w:t>»</w:t>
            </w:r>
          </w:p>
        </w:tc>
        <w:tc>
          <w:tcPr>
            <w:tcW w:w="1036"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814" w:right="814"/>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58</w:t>
            </w:r>
          </w:p>
        </w:tc>
        <w:tc>
          <w:tcPr>
            <w:tcW w:w="1042"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819" w:right="822"/>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w:t>
            </w:r>
            <w:r w:rsidRPr="007F3756">
              <w:rPr>
                <w:rFonts w:eastAsia="Times New Roman"/>
                <w:spacing w:val="1"/>
                <w:sz w:val="20"/>
                <w:szCs w:val="20"/>
                <w:lang w:val="en-US"/>
              </w:rPr>
              <w:t>7</w:t>
            </w:r>
            <w:r w:rsidRPr="007F3756">
              <w:rPr>
                <w:rFonts w:eastAsia="Times New Roman"/>
                <w:spacing w:val="-1"/>
                <w:sz w:val="20"/>
                <w:szCs w:val="20"/>
                <w:lang w:val="en-US"/>
              </w:rPr>
              <w:t>92</w:t>
            </w:r>
          </w:p>
        </w:tc>
        <w:tc>
          <w:tcPr>
            <w:tcW w:w="1045" w:type="pct"/>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771" w:right="783"/>
              <w:jc w:val="center"/>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6.482</w:t>
            </w:r>
          </w:p>
        </w:tc>
      </w:tr>
      <w:tr w:rsidR="00F83BB4" w:rsidRPr="007F3756" w:rsidTr="00B5682E">
        <w:trPr>
          <w:trHeight w:hRule="exact" w:val="265"/>
        </w:trPr>
        <w:tc>
          <w:tcPr>
            <w:tcW w:w="46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ind w:left="394" w:right="394"/>
              <w:jc w:val="center"/>
              <w:rPr>
                <w:rFonts w:eastAsia="Times New Roman"/>
                <w:sz w:val="20"/>
                <w:szCs w:val="20"/>
                <w:lang w:val="en-US"/>
              </w:rPr>
            </w:pPr>
            <w:r w:rsidRPr="007F3756">
              <w:rPr>
                <w:rFonts w:eastAsia="Times New Roman"/>
                <w:sz w:val="20"/>
                <w:szCs w:val="20"/>
                <w:lang w:val="en-US"/>
              </w:rPr>
              <w:t>6</w:t>
            </w:r>
          </w:p>
        </w:tc>
        <w:tc>
          <w:tcPr>
            <w:tcW w:w="141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r w:rsidRPr="007F3756">
              <w:rPr>
                <w:rFonts w:eastAsia="Times New Roman"/>
                <w:spacing w:val="1"/>
                <w:sz w:val="20"/>
                <w:szCs w:val="20"/>
                <w:lang w:val="en-US"/>
              </w:rPr>
              <w:t xml:space="preserve"> </w:t>
            </w:r>
            <w:r w:rsidRPr="007F3756">
              <w:rPr>
                <w:rFonts w:eastAsia="Times New Roman"/>
                <w:spacing w:val="-1"/>
                <w:sz w:val="20"/>
                <w:szCs w:val="20"/>
                <w:lang w:val="en-US"/>
              </w:rPr>
              <w:t>«</w:t>
            </w:r>
            <w:r w:rsidRPr="007F3756">
              <w:rPr>
                <w:rFonts w:eastAsia="Times New Roman"/>
                <w:spacing w:val="-2"/>
                <w:sz w:val="20"/>
                <w:szCs w:val="20"/>
                <w:lang w:val="en-US"/>
              </w:rPr>
              <w:t>М</w:t>
            </w:r>
            <w:r w:rsidRPr="007F3756">
              <w:rPr>
                <w:rFonts w:eastAsia="Times New Roman"/>
                <w:spacing w:val="1"/>
                <w:sz w:val="20"/>
                <w:szCs w:val="20"/>
                <w:lang w:val="en-US"/>
              </w:rPr>
              <w:t>А</w:t>
            </w:r>
            <w:r w:rsidRPr="007F3756">
              <w:rPr>
                <w:rFonts w:eastAsia="Times New Roman"/>
                <w:sz w:val="20"/>
                <w:szCs w:val="20"/>
                <w:lang w:val="en-US"/>
              </w:rPr>
              <w:t>К</w:t>
            </w:r>
            <w:r w:rsidRPr="007F3756">
              <w:rPr>
                <w:rFonts w:eastAsia="Times New Roman"/>
                <w:spacing w:val="-1"/>
                <w:sz w:val="20"/>
                <w:szCs w:val="20"/>
                <w:lang w:val="en-US"/>
              </w:rPr>
              <w:t>-</w:t>
            </w:r>
            <w:r w:rsidRPr="007F3756">
              <w:rPr>
                <w:rFonts w:eastAsia="Times New Roman"/>
                <w:spacing w:val="1"/>
                <w:sz w:val="20"/>
                <w:szCs w:val="20"/>
                <w:lang w:val="en-US"/>
              </w:rPr>
              <w:t>4</w:t>
            </w:r>
            <w:r w:rsidRPr="007F3756">
              <w:rPr>
                <w:rFonts w:eastAsia="Times New Roman"/>
                <w:sz w:val="20"/>
                <w:szCs w:val="20"/>
                <w:lang w:val="en-US"/>
              </w:rPr>
              <w:t>»</w:t>
            </w:r>
          </w:p>
        </w:tc>
        <w:tc>
          <w:tcPr>
            <w:tcW w:w="1036"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814" w:right="814"/>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88</w:t>
            </w:r>
          </w:p>
        </w:tc>
        <w:tc>
          <w:tcPr>
            <w:tcW w:w="1042"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819" w:right="822"/>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pacing w:val="-1"/>
                <w:sz w:val="20"/>
                <w:szCs w:val="20"/>
                <w:lang w:val="en-US"/>
              </w:rPr>
              <w:t>23</w:t>
            </w:r>
          </w:p>
        </w:tc>
        <w:tc>
          <w:tcPr>
            <w:tcW w:w="1045" w:type="pct"/>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8" w:after="0" w:line="240" w:lineRule="auto"/>
              <w:ind w:left="771" w:right="783"/>
              <w:jc w:val="center"/>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3.951</w:t>
            </w:r>
          </w:p>
        </w:tc>
      </w:tr>
      <w:tr w:rsidR="00F83BB4" w:rsidRPr="007F3756" w:rsidTr="00B5682E">
        <w:trPr>
          <w:trHeight w:hRule="exact" w:val="264"/>
        </w:trPr>
        <w:tc>
          <w:tcPr>
            <w:tcW w:w="46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ind w:left="394" w:right="394"/>
              <w:jc w:val="center"/>
              <w:rPr>
                <w:rFonts w:eastAsia="Times New Roman"/>
                <w:sz w:val="20"/>
                <w:szCs w:val="20"/>
                <w:lang w:val="en-US"/>
              </w:rPr>
            </w:pPr>
            <w:r w:rsidRPr="007F3756">
              <w:rPr>
                <w:rFonts w:eastAsia="Times New Roman"/>
                <w:sz w:val="20"/>
                <w:szCs w:val="20"/>
                <w:lang w:val="en-US"/>
              </w:rPr>
              <w:t>7</w:t>
            </w:r>
          </w:p>
        </w:tc>
        <w:tc>
          <w:tcPr>
            <w:tcW w:w="141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r w:rsidRPr="007F3756">
              <w:rPr>
                <w:rFonts w:eastAsia="Times New Roman"/>
                <w:spacing w:val="1"/>
                <w:sz w:val="20"/>
                <w:szCs w:val="20"/>
                <w:lang w:val="en-US"/>
              </w:rPr>
              <w:t xml:space="preserve"> </w:t>
            </w:r>
            <w:r w:rsidRPr="007F3756">
              <w:rPr>
                <w:rFonts w:eastAsia="Times New Roman"/>
                <w:spacing w:val="-1"/>
                <w:sz w:val="20"/>
                <w:szCs w:val="20"/>
                <w:lang w:val="en-US"/>
              </w:rPr>
              <w:t>«</w:t>
            </w:r>
            <w:r w:rsidRPr="007F3756">
              <w:rPr>
                <w:rFonts w:eastAsia="Times New Roman"/>
                <w:spacing w:val="-2"/>
                <w:sz w:val="20"/>
                <w:szCs w:val="20"/>
                <w:lang w:val="en-US"/>
              </w:rPr>
              <w:t>М</w:t>
            </w:r>
            <w:r w:rsidRPr="007F3756">
              <w:rPr>
                <w:rFonts w:eastAsia="Times New Roman"/>
                <w:spacing w:val="1"/>
                <w:sz w:val="20"/>
                <w:szCs w:val="20"/>
                <w:lang w:val="en-US"/>
              </w:rPr>
              <w:t>А</w:t>
            </w:r>
            <w:r w:rsidRPr="007F3756">
              <w:rPr>
                <w:rFonts w:eastAsia="Times New Roman"/>
                <w:sz w:val="20"/>
                <w:szCs w:val="20"/>
                <w:lang w:val="en-US"/>
              </w:rPr>
              <w:t>К</w:t>
            </w:r>
            <w:r w:rsidRPr="007F3756">
              <w:rPr>
                <w:rFonts w:eastAsia="Times New Roman"/>
                <w:spacing w:val="-1"/>
                <w:sz w:val="20"/>
                <w:szCs w:val="20"/>
                <w:lang w:val="en-US"/>
              </w:rPr>
              <w:t>-</w:t>
            </w:r>
            <w:r w:rsidRPr="007F3756">
              <w:rPr>
                <w:rFonts w:eastAsia="Times New Roman"/>
                <w:spacing w:val="1"/>
                <w:sz w:val="20"/>
                <w:szCs w:val="20"/>
                <w:lang w:val="en-US"/>
              </w:rPr>
              <w:t>7</w:t>
            </w:r>
            <w:r w:rsidRPr="007F3756">
              <w:rPr>
                <w:rFonts w:eastAsia="Times New Roman"/>
                <w:sz w:val="20"/>
                <w:szCs w:val="20"/>
                <w:lang w:val="en-US"/>
              </w:rPr>
              <w:t>»</w:t>
            </w:r>
          </w:p>
        </w:tc>
        <w:tc>
          <w:tcPr>
            <w:tcW w:w="1036"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814" w:right="814"/>
              <w:jc w:val="center"/>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98</w:t>
            </w:r>
          </w:p>
        </w:tc>
        <w:tc>
          <w:tcPr>
            <w:tcW w:w="1042"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8" w:after="0" w:line="240" w:lineRule="auto"/>
              <w:ind w:left="819" w:right="822"/>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6</w:t>
            </w:r>
            <w:r w:rsidRPr="007F3756">
              <w:rPr>
                <w:rFonts w:eastAsia="Times New Roman"/>
                <w:spacing w:val="-1"/>
                <w:sz w:val="20"/>
                <w:szCs w:val="20"/>
                <w:lang w:val="en-US"/>
              </w:rPr>
              <w:t>68</w:t>
            </w:r>
          </w:p>
        </w:tc>
        <w:tc>
          <w:tcPr>
            <w:tcW w:w="1045" w:type="pct"/>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8" w:after="0" w:line="240" w:lineRule="auto"/>
              <w:ind w:left="771" w:right="783"/>
              <w:jc w:val="center"/>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6.715</w:t>
            </w:r>
          </w:p>
        </w:tc>
      </w:tr>
      <w:tr w:rsidR="00F83BB4" w:rsidRPr="007F3756" w:rsidTr="00B5682E">
        <w:trPr>
          <w:trHeight w:hRule="exact" w:val="265"/>
        </w:trPr>
        <w:tc>
          <w:tcPr>
            <w:tcW w:w="46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394" w:right="394"/>
              <w:jc w:val="center"/>
              <w:rPr>
                <w:rFonts w:eastAsia="Times New Roman"/>
                <w:sz w:val="20"/>
                <w:szCs w:val="20"/>
                <w:lang w:val="en-US"/>
              </w:rPr>
            </w:pPr>
            <w:r w:rsidRPr="007F3756">
              <w:rPr>
                <w:rFonts w:eastAsia="Times New Roman"/>
                <w:sz w:val="20"/>
                <w:szCs w:val="20"/>
                <w:lang w:val="en-US"/>
              </w:rPr>
              <w:t>8</w:t>
            </w:r>
          </w:p>
        </w:tc>
        <w:tc>
          <w:tcPr>
            <w:tcW w:w="141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r w:rsidRPr="007F3756">
              <w:rPr>
                <w:rFonts w:eastAsia="Times New Roman"/>
                <w:spacing w:val="1"/>
                <w:sz w:val="20"/>
                <w:szCs w:val="20"/>
                <w:lang w:val="en-US"/>
              </w:rPr>
              <w:t xml:space="preserve"> </w:t>
            </w:r>
            <w:r w:rsidRPr="007F3756">
              <w:rPr>
                <w:rFonts w:eastAsia="Times New Roman"/>
                <w:spacing w:val="-1"/>
                <w:sz w:val="20"/>
                <w:szCs w:val="20"/>
                <w:lang w:val="en-US"/>
              </w:rPr>
              <w:t>«</w:t>
            </w:r>
            <w:r w:rsidRPr="007F3756">
              <w:rPr>
                <w:rFonts w:eastAsia="Times New Roman"/>
                <w:spacing w:val="-2"/>
                <w:sz w:val="20"/>
                <w:szCs w:val="20"/>
                <w:lang w:val="en-US"/>
              </w:rPr>
              <w:t>М</w:t>
            </w:r>
            <w:r w:rsidRPr="007F3756">
              <w:rPr>
                <w:rFonts w:eastAsia="Times New Roman"/>
                <w:spacing w:val="1"/>
                <w:sz w:val="20"/>
                <w:szCs w:val="20"/>
                <w:lang w:val="en-US"/>
              </w:rPr>
              <w:t>А</w:t>
            </w:r>
            <w:r w:rsidRPr="007F3756">
              <w:rPr>
                <w:rFonts w:eastAsia="Times New Roman"/>
                <w:sz w:val="20"/>
                <w:szCs w:val="20"/>
                <w:lang w:val="en-US"/>
              </w:rPr>
              <w:t>К</w:t>
            </w:r>
            <w:r w:rsidRPr="007F3756">
              <w:rPr>
                <w:rFonts w:eastAsia="Times New Roman"/>
                <w:spacing w:val="-1"/>
                <w:sz w:val="20"/>
                <w:szCs w:val="20"/>
                <w:lang w:val="en-US"/>
              </w:rPr>
              <w:t>-</w:t>
            </w:r>
            <w:r w:rsidRPr="007F3756">
              <w:rPr>
                <w:rFonts w:eastAsia="Times New Roman"/>
                <w:spacing w:val="1"/>
                <w:sz w:val="20"/>
                <w:szCs w:val="20"/>
                <w:lang w:val="en-US"/>
              </w:rPr>
              <w:t>8</w:t>
            </w:r>
            <w:r w:rsidRPr="007F3756">
              <w:rPr>
                <w:rFonts w:eastAsia="Times New Roman"/>
                <w:sz w:val="20"/>
                <w:szCs w:val="20"/>
                <w:lang w:val="en-US"/>
              </w:rPr>
              <w:t>»</w:t>
            </w:r>
          </w:p>
        </w:tc>
        <w:tc>
          <w:tcPr>
            <w:tcW w:w="1036"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814" w:right="814"/>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7</w:t>
            </w:r>
            <w:r w:rsidRPr="007F3756">
              <w:rPr>
                <w:rFonts w:eastAsia="Times New Roman"/>
                <w:spacing w:val="-1"/>
                <w:sz w:val="20"/>
                <w:szCs w:val="20"/>
                <w:lang w:val="en-US"/>
              </w:rPr>
              <w:t>75</w:t>
            </w:r>
          </w:p>
        </w:tc>
        <w:tc>
          <w:tcPr>
            <w:tcW w:w="1042"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819" w:right="822"/>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w:t>
            </w:r>
            <w:r w:rsidRPr="007F3756">
              <w:rPr>
                <w:rFonts w:eastAsia="Times New Roman"/>
                <w:spacing w:val="1"/>
                <w:sz w:val="20"/>
                <w:szCs w:val="20"/>
                <w:lang w:val="en-US"/>
              </w:rPr>
              <w:t>8</w:t>
            </w:r>
            <w:r w:rsidRPr="007F3756">
              <w:rPr>
                <w:rFonts w:eastAsia="Times New Roman"/>
                <w:spacing w:val="-1"/>
                <w:sz w:val="20"/>
                <w:szCs w:val="20"/>
                <w:lang w:val="en-US"/>
              </w:rPr>
              <w:t>45</w:t>
            </w:r>
          </w:p>
        </w:tc>
        <w:tc>
          <w:tcPr>
            <w:tcW w:w="1045" w:type="pct"/>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771" w:right="783"/>
              <w:jc w:val="center"/>
              <w:rPr>
                <w:rFonts w:eastAsia="Times New Roman"/>
                <w:sz w:val="20"/>
                <w:szCs w:val="20"/>
                <w:lang w:val="en-US"/>
              </w:rPr>
            </w:pPr>
            <w:r w:rsidRPr="007F3756">
              <w:rPr>
                <w:rFonts w:eastAsia="Times New Roman"/>
                <w:spacing w:val="1"/>
                <w:sz w:val="20"/>
                <w:szCs w:val="20"/>
                <w:lang w:val="en-US"/>
              </w:rPr>
              <w:t>8</w:t>
            </w:r>
            <w:r w:rsidRPr="007F3756">
              <w:rPr>
                <w:rFonts w:eastAsia="Times New Roman"/>
                <w:spacing w:val="-1"/>
                <w:sz w:val="20"/>
                <w:szCs w:val="20"/>
                <w:lang w:val="en-US"/>
              </w:rPr>
              <w:t>3.885</w:t>
            </w:r>
          </w:p>
        </w:tc>
      </w:tr>
      <w:tr w:rsidR="00F83BB4" w:rsidRPr="007F3756" w:rsidTr="00B5682E">
        <w:trPr>
          <w:trHeight w:hRule="exact" w:val="265"/>
        </w:trPr>
        <w:tc>
          <w:tcPr>
            <w:tcW w:w="46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394" w:right="394"/>
              <w:jc w:val="center"/>
              <w:rPr>
                <w:rFonts w:eastAsia="Times New Roman"/>
                <w:sz w:val="20"/>
                <w:szCs w:val="20"/>
                <w:lang w:val="en-US"/>
              </w:rPr>
            </w:pPr>
            <w:r w:rsidRPr="007F3756">
              <w:rPr>
                <w:rFonts w:eastAsia="Times New Roman"/>
                <w:sz w:val="20"/>
                <w:szCs w:val="20"/>
                <w:lang w:val="en-US"/>
              </w:rPr>
              <w:t>9</w:t>
            </w:r>
          </w:p>
        </w:tc>
        <w:tc>
          <w:tcPr>
            <w:tcW w:w="141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jc w:val="center"/>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r w:rsidRPr="007F3756">
              <w:rPr>
                <w:rFonts w:eastAsia="Times New Roman"/>
                <w:spacing w:val="1"/>
                <w:sz w:val="20"/>
                <w:szCs w:val="20"/>
                <w:lang w:val="en-US"/>
              </w:rPr>
              <w:t xml:space="preserve"> </w:t>
            </w:r>
            <w:r w:rsidRPr="007F3756">
              <w:rPr>
                <w:rFonts w:eastAsia="Times New Roman"/>
                <w:spacing w:val="-1"/>
                <w:sz w:val="20"/>
                <w:szCs w:val="20"/>
                <w:lang w:val="en-US"/>
              </w:rPr>
              <w:t>«</w:t>
            </w:r>
            <w:r w:rsidRPr="007F3756">
              <w:rPr>
                <w:rFonts w:eastAsia="Times New Roman"/>
                <w:spacing w:val="-2"/>
                <w:sz w:val="20"/>
                <w:szCs w:val="20"/>
                <w:lang w:val="en-US"/>
              </w:rPr>
              <w:t>М</w:t>
            </w:r>
            <w:r w:rsidRPr="007F3756">
              <w:rPr>
                <w:rFonts w:eastAsia="Times New Roman"/>
                <w:spacing w:val="1"/>
                <w:sz w:val="20"/>
                <w:szCs w:val="20"/>
                <w:lang w:val="en-US"/>
              </w:rPr>
              <w:t>А</w:t>
            </w:r>
            <w:r w:rsidRPr="007F3756">
              <w:rPr>
                <w:rFonts w:eastAsia="Times New Roman"/>
                <w:sz w:val="20"/>
                <w:szCs w:val="20"/>
                <w:lang w:val="en-US"/>
              </w:rPr>
              <w:t>К</w:t>
            </w:r>
            <w:r w:rsidRPr="007F3756">
              <w:rPr>
                <w:rFonts w:eastAsia="Times New Roman"/>
                <w:spacing w:val="-1"/>
                <w:sz w:val="20"/>
                <w:szCs w:val="20"/>
                <w:lang w:val="en-US"/>
              </w:rPr>
              <w:t>-</w:t>
            </w:r>
            <w:r w:rsidRPr="007F3756">
              <w:rPr>
                <w:rFonts w:eastAsia="Times New Roman"/>
                <w:spacing w:val="1"/>
                <w:sz w:val="20"/>
                <w:szCs w:val="20"/>
                <w:lang w:val="en-US"/>
              </w:rPr>
              <w:t>10</w:t>
            </w:r>
            <w:r w:rsidRPr="007F3756">
              <w:rPr>
                <w:rFonts w:eastAsia="Times New Roman"/>
                <w:sz w:val="20"/>
                <w:szCs w:val="20"/>
                <w:lang w:val="en-US"/>
              </w:rPr>
              <w:t>»</w:t>
            </w:r>
          </w:p>
        </w:tc>
        <w:tc>
          <w:tcPr>
            <w:tcW w:w="1036"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814" w:right="814"/>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8</w:t>
            </w:r>
            <w:r w:rsidRPr="007F3756">
              <w:rPr>
                <w:rFonts w:eastAsia="Times New Roman"/>
                <w:spacing w:val="-1"/>
                <w:sz w:val="20"/>
                <w:szCs w:val="20"/>
                <w:lang w:val="en-US"/>
              </w:rPr>
              <w:t>90</w:t>
            </w:r>
          </w:p>
        </w:tc>
        <w:tc>
          <w:tcPr>
            <w:tcW w:w="1042"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ind w:left="819" w:right="822"/>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5</w:t>
            </w:r>
            <w:r w:rsidRPr="007F3756">
              <w:rPr>
                <w:rFonts w:eastAsia="Times New Roman"/>
                <w:spacing w:val="-1"/>
                <w:sz w:val="20"/>
                <w:szCs w:val="20"/>
                <w:lang w:val="en-US"/>
              </w:rPr>
              <w:t>55</w:t>
            </w:r>
          </w:p>
        </w:tc>
        <w:tc>
          <w:tcPr>
            <w:tcW w:w="1045" w:type="pct"/>
            <w:tcBorders>
              <w:top w:val="single" w:sz="6" w:space="0" w:color="000000"/>
              <w:left w:val="single" w:sz="6" w:space="0" w:color="000000"/>
              <w:bottom w:val="single" w:sz="6" w:space="0" w:color="000000"/>
              <w:right w:val="single" w:sz="4" w:space="0" w:color="auto"/>
            </w:tcBorders>
            <w:hideMark/>
          </w:tcPr>
          <w:p w:rsidR="00F83BB4" w:rsidRPr="007F3756" w:rsidRDefault="00F83BB4" w:rsidP="00B5682E">
            <w:pPr>
              <w:spacing w:before="9" w:after="0" w:line="240" w:lineRule="auto"/>
              <w:ind w:left="771" w:right="782"/>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3.373</w:t>
            </w:r>
          </w:p>
        </w:tc>
      </w:tr>
      <w:tr w:rsidR="00F83BB4" w:rsidRPr="007F3756" w:rsidTr="00B5682E">
        <w:trPr>
          <w:trHeight w:hRule="exact" w:val="530"/>
        </w:trPr>
        <w:tc>
          <w:tcPr>
            <w:tcW w:w="46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394" w:right="394"/>
              <w:jc w:val="center"/>
              <w:rPr>
                <w:rFonts w:eastAsia="Times New Roman"/>
                <w:sz w:val="20"/>
                <w:szCs w:val="20"/>
                <w:lang w:val="en-US"/>
              </w:rPr>
            </w:pPr>
            <w:r w:rsidRPr="007F3756">
              <w:rPr>
                <w:rFonts w:eastAsia="Times New Roman"/>
                <w:sz w:val="20"/>
                <w:szCs w:val="20"/>
                <w:lang w:val="en-US"/>
              </w:rPr>
              <w:t>10</w:t>
            </w:r>
          </w:p>
        </w:tc>
        <w:tc>
          <w:tcPr>
            <w:tcW w:w="141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before="9" w:after="0" w:line="240" w:lineRule="auto"/>
              <w:jc w:val="center"/>
              <w:rPr>
                <w:rFonts w:eastAsia="Times New Roman"/>
                <w:sz w:val="20"/>
                <w:szCs w:val="20"/>
              </w:rPr>
            </w:pPr>
            <w:r w:rsidRPr="007F3756">
              <w:rPr>
                <w:rFonts w:eastAsia="Times New Roman"/>
                <w:sz w:val="20"/>
                <w:szCs w:val="20"/>
              </w:rPr>
              <w:t>Крышная котельная по ул. Ленина,</w:t>
            </w:r>
            <w:r w:rsidRPr="007F3756">
              <w:rPr>
                <w:rFonts w:eastAsia="Times New Roman"/>
                <w:spacing w:val="1"/>
                <w:sz w:val="20"/>
                <w:szCs w:val="20"/>
              </w:rPr>
              <w:t xml:space="preserve"> </w:t>
            </w:r>
            <w:r w:rsidRPr="007F3756">
              <w:rPr>
                <w:rFonts w:eastAsia="Times New Roman"/>
                <w:sz w:val="20"/>
                <w:szCs w:val="20"/>
              </w:rPr>
              <w:t>91</w:t>
            </w:r>
          </w:p>
        </w:tc>
        <w:tc>
          <w:tcPr>
            <w:tcW w:w="1036"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814" w:right="814"/>
              <w:jc w:val="center"/>
              <w:rPr>
                <w:rFonts w:eastAsia="Times New Roman"/>
                <w:spacing w:val="1"/>
                <w:sz w:val="20"/>
                <w:szCs w:val="20"/>
                <w:lang w:val="en-US"/>
              </w:rPr>
            </w:pPr>
            <w:r w:rsidRPr="007F3756">
              <w:rPr>
                <w:rFonts w:eastAsia="Times New Roman"/>
                <w:spacing w:val="1"/>
                <w:sz w:val="20"/>
                <w:szCs w:val="20"/>
                <w:lang w:val="en-US"/>
              </w:rPr>
              <w:t>0.525</w:t>
            </w:r>
          </w:p>
        </w:tc>
        <w:tc>
          <w:tcPr>
            <w:tcW w:w="1042"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818" w:right="821"/>
              <w:jc w:val="center"/>
              <w:rPr>
                <w:rFonts w:eastAsia="Times New Roman"/>
                <w:sz w:val="20"/>
                <w:szCs w:val="20"/>
                <w:lang w:val="en-US"/>
              </w:rPr>
            </w:pPr>
            <w:r w:rsidRPr="007F3756">
              <w:rPr>
                <w:rFonts w:eastAsia="Times New Roman"/>
                <w:spacing w:val="1"/>
                <w:sz w:val="20"/>
                <w:szCs w:val="20"/>
                <w:lang w:val="en-US"/>
              </w:rPr>
              <w:t>0.027</w:t>
            </w:r>
          </w:p>
        </w:tc>
        <w:tc>
          <w:tcPr>
            <w:tcW w:w="1045" w:type="pct"/>
            <w:tcBorders>
              <w:top w:val="single" w:sz="6" w:space="0" w:color="000000"/>
              <w:left w:val="single" w:sz="6" w:space="0" w:color="000000"/>
              <w:bottom w:val="single" w:sz="6" w:space="0" w:color="000000"/>
              <w:right w:val="single" w:sz="4" w:space="0" w:color="auto"/>
            </w:tcBorders>
            <w:vAlign w:val="center"/>
          </w:tcPr>
          <w:p w:rsidR="00F83BB4" w:rsidRPr="007F3756" w:rsidRDefault="00F83BB4" w:rsidP="00B5682E">
            <w:pPr>
              <w:spacing w:after="0" w:line="240" w:lineRule="auto"/>
              <w:ind w:left="818" w:right="821"/>
              <w:jc w:val="center"/>
              <w:rPr>
                <w:rFonts w:eastAsia="Times New Roman"/>
                <w:sz w:val="20"/>
                <w:szCs w:val="20"/>
                <w:lang w:val="en-US"/>
              </w:rPr>
            </w:pPr>
            <w:r w:rsidRPr="007F3756">
              <w:rPr>
                <w:rFonts w:eastAsia="Times New Roman"/>
                <w:spacing w:val="1"/>
                <w:sz w:val="20"/>
                <w:szCs w:val="20"/>
                <w:lang w:val="en-US"/>
              </w:rPr>
              <w:t>5.063</w:t>
            </w:r>
          </w:p>
        </w:tc>
      </w:tr>
      <w:tr w:rsidR="00F83BB4" w:rsidRPr="007F3756" w:rsidTr="00B5682E">
        <w:trPr>
          <w:trHeight w:hRule="exact" w:val="566"/>
        </w:trPr>
        <w:tc>
          <w:tcPr>
            <w:tcW w:w="46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343" w:right="343"/>
              <w:jc w:val="center"/>
              <w:rPr>
                <w:rFonts w:eastAsia="Times New Roman"/>
                <w:sz w:val="20"/>
                <w:szCs w:val="20"/>
                <w:lang w:val="en-US"/>
              </w:rPr>
            </w:pPr>
            <w:r w:rsidRPr="007F3756">
              <w:rPr>
                <w:rFonts w:eastAsia="Times New Roman"/>
                <w:spacing w:val="1"/>
                <w:sz w:val="20"/>
                <w:szCs w:val="20"/>
                <w:lang w:val="en-US"/>
              </w:rPr>
              <w:t>11</w:t>
            </w:r>
          </w:p>
        </w:tc>
        <w:tc>
          <w:tcPr>
            <w:tcW w:w="141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after="0" w:line="240" w:lineRule="auto"/>
              <w:jc w:val="center"/>
              <w:rPr>
                <w:rFonts w:eastAsia="Times New Roman"/>
                <w:sz w:val="20"/>
                <w:szCs w:val="20"/>
              </w:rPr>
            </w:pPr>
            <w:r w:rsidRPr="007F3756">
              <w:rPr>
                <w:rFonts w:eastAsia="Times New Roman"/>
                <w:sz w:val="20"/>
                <w:szCs w:val="20"/>
              </w:rPr>
              <w:t>К</w:t>
            </w:r>
            <w:r w:rsidRPr="007F3756">
              <w:rPr>
                <w:rFonts w:eastAsia="Times New Roman"/>
                <w:spacing w:val="1"/>
                <w:sz w:val="20"/>
                <w:szCs w:val="20"/>
              </w:rPr>
              <w:t>р</w:t>
            </w:r>
            <w:r w:rsidRPr="007F3756">
              <w:rPr>
                <w:rFonts w:eastAsia="Times New Roman"/>
                <w:sz w:val="20"/>
                <w:szCs w:val="20"/>
              </w:rPr>
              <w:t>ышная ко</w:t>
            </w:r>
            <w:r w:rsidRPr="007F3756">
              <w:rPr>
                <w:rFonts w:eastAsia="Times New Roman"/>
                <w:spacing w:val="-1"/>
                <w:sz w:val="20"/>
                <w:szCs w:val="20"/>
              </w:rPr>
              <w:t>т</w:t>
            </w:r>
            <w:r w:rsidRPr="007F3756">
              <w:rPr>
                <w:rFonts w:eastAsia="Times New Roman"/>
                <w:sz w:val="20"/>
                <w:szCs w:val="20"/>
              </w:rPr>
              <w:t>ельная</w:t>
            </w:r>
            <w:r w:rsidRPr="007F3756">
              <w:rPr>
                <w:rFonts w:eastAsia="Times New Roman"/>
                <w:spacing w:val="1"/>
                <w:sz w:val="20"/>
                <w:szCs w:val="20"/>
              </w:rPr>
              <w:t xml:space="preserve"> </w:t>
            </w:r>
            <w:r w:rsidRPr="007F3756">
              <w:rPr>
                <w:rFonts w:eastAsia="Times New Roman"/>
                <w:sz w:val="20"/>
                <w:szCs w:val="20"/>
              </w:rPr>
              <w:t>по</w:t>
            </w:r>
            <w:r w:rsidRPr="007F3756">
              <w:rPr>
                <w:rFonts w:eastAsia="Times New Roman"/>
                <w:spacing w:val="1"/>
                <w:sz w:val="20"/>
                <w:szCs w:val="20"/>
              </w:rPr>
              <w:t xml:space="preserve"> </w:t>
            </w:r>
            <w:r w:rsidRPr="007F3756">
              <w:rPr>
                <w:rFonts w:eastAsia="Times New Roman"/>
                <w:spacing w:val="-1"/>
                <w:sz w:val="20"/>
                <w:szCs w:val="20"/>
              </w:rPr>
              <w:t>у</w:t>
            </w:r>
            <w:r w:rsidRPr="007F3756">
              <w:rPr>
                <w:rFonts w:eastAsia="Times New Roman"/>
                <w:sz w:val="20"/>
                <w:szCs w:val="20"/>
              </w:rPr>
              <w:t>л. Урусов</w:t>
            </w:r>
            <w:r w:rsidRPr="007F3756">
              <w:rPr>
                <w:rFonts w:eastAsia="Times New Roman"/>
                <w:spacing w:val="-1"/>
                <w:sz w:val="20"/>
                <w:szCs w:val="20"/>
              </w:rPr>
              <w:t>а</w:t>
            </w:r>
            <w:r w:rsidRPr="007F3756">
              <w:rPr>
                <w:rFonts w:eastAsia="Times New Roman"/>
                <w:sz w:val="20"/>
                <w:szCs w:val="20"/>
              </w:rPr>
              <w:t>,</w:t>
            </w:r>
            <w:r w:rsidRPr="007F3756">
              <w:rPr>
                <w:rFonts w:eastAsia="Times New Roman"/>
                <w:spacing w:val="-1"/>
                <w:sz w:val="20"/>
                <w:szCs w:val="20"/>
              </w:rPr>
              <w:t xml:space="preserve"> </w:t>
            </w:r>
            <w:r w:rsidRPr="007F3756">
              <w:rPr>
                <w:rFonts w:eastAsia="Times New Roman"/>
                <w:sz w:val="20"/>
                <w:szCs w:val="20"/>
              </w:rPr>
              <w:t>5</w:t>
            </w:r>
          </w:p>
        </w:tc>
        <w:tc>
          <w:tcPr>
            <w:tcW w:w="1036"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814" w:right="814"/>
              <w:jc w:val="center"/>
              <w:rPr>
                <w:rFonts w:eastAsia="Times New Roman"/>
                <w:sz w:val="20"/>
                <w:szCs w:val="20"/>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9</w:t>
            </w:r>
            <w:r w:rsidRPr="007F3756">
              <w:rPr>
                <w:rFonts w:eastAsia="Times New Roman"/>
                <w:spacing w:val="-1"/>
                <w:sz w:val="20"/>
                <w:szCs w:val="20"/>
              </w:rPr>
              <w:t>2</w:t>
            </w:r>
            <w:r w:rsidRPr="007F3756">
              <w:rPr>
                <w:rFonts w:eastAsia="Times New Roman"/>
                <w:sz w:val="20"/>
                <w:szCs w:val="20"/>
              </w:rPr>
              <w:t>0</w:t>
            </w:r>
          </w:p>
        </w:tc>
        <w:tc>
          <w:tcPr>
            <w:tcW w:w="1042" w:type="pct"/>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818" w:right="821"/>
              <w:jc w:val="center"/>
              <w:rPr>
                <w:rFonts w:eastAsia="Times New Roman"/>
                <w:sz w:val="20"/>
                <w:szCs w:val="20"/>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0</w:t>
            </w:r>
            <w:r w:rsidRPr="007F3756">
              <w:rPr>
                <w:rFonts w:eastAsia="Times New Roman"/>
                <w:spacing w:val="-1"/>
                <w:sz w:val="20"/>
                <w:szCs w:val="20"/>
              </w:rPr>
              <w:t>6</w:t>
            </w:r>
            <w:r w:rsidRPr="007F3756">
              <w:rPr>
                <w:rFonts w:eastAsia="Times New Roman"/>
                <w:sz w:val="20"/>
                <w:szCs w:val="20"/>
              </w:rPr>
              <w:t>4</w:t>
            </w:r>
          </w:p>
        </w:tc>
        <w:tc>
          <w:tcPr>
            <w:tcW w:w="1045" w:type="pct"/>
            <w:tcBorders>
              <w:top w:val="single" w:sz="6" w:space="0" w:color="000000"/>
              <w:left w:val="single" w:sz="6" w:space="0" w:color="000000"/>
              <w:bottom w:val="single" w:sz="6" w:space="0" w:color="000000"/>
              <w:right w:val="single" w:sz="4" w:space="0" w:color="auto"/>
            </w:tcBorders>
            <w:vAlign w:val="center"/>
          </w:tcPr>
          <w:p w:rsidR="00F83BB4" w:rsidRPr="007F3756" w:rsidRDefault="00F83BB4" w:rsidP="00B5682E">
            <w:pPr>
              <w:spacing w:after="0" w:line="240" w:lineRule="auto"/>
              <w:ind w:left="811" w:right="823"/>
              <w:jc w:val="center"/>
              <w:rPr>
                <w:rFonts w:eastAsia="Times New Roman"/>
                <w:sz w:val="20"/>
                <w:szCs w:val="20"/>
              </w:rPr>
            </w:pPr>
            <w:r w:rsidRPr="007F3756">
              <w:rPr>
                <w:rFonts w:eastAsia="Times New Roman"/>
                <w:spacing w:val="1"/>
                <w:sz w:val="20"/>
                <w:szCs w:val="20"/>
              </w:rPr>
              <w:t>6</w:t>
            </w:r>
            <w:r w:rsidRPr="007F3756">
              <w:rPr>
                <w:rFonts w:eastAsia="Times New Roman"/>
                <w:spacing w:val="-1"/>
                <w:sz w:val="20"/>
                <w:szCs w:val="20"/>
              </w:rPr>
              <w:t>.</w:t>
            </w:r>
            <w:r w:rsidRPr="007F3756">
              <w:rPr>
                <w:rFonts w:eastAsia="Times New Roman"/>
                <w:spacing w:val="1"/>
                <w:sz w:val="20"/>
                <w:szCs w:val="20"/>
              </w:rPr>
              <w:t>9</w:t>
            </w:r>
            <w:r w:rsidRPr="007F3756">
              <w:rPr>
                <w:rFonts w:eastAsia="Times New Roman"/>
                <w:spacing w:val="-1"/>
                <w:sz w:val="20"/>
                <w:szCs w:val="20"/>
              </w:rPr>
              <w:t>1</w:t>
            </w:r>
            <w:r w:rsidRPr="007F3756">
              <w:rPr>
                <w:rFonts w:eastAsia="Times New Roman"/>
                <w:sz w:val="20"/>
                <w:szCs w:val="20"/>
              </w:rPr>
              <w:t>6</w:t>
            </w:r>
          </w:p>
        </w:tc>
      </w:tr>
      <w:tr w:rsidR="00F83BB4" w:rsidRPr="007F3756" w:rsidTr="00B5682E">
        <w:trPr>
          <w:trHeight w:hRule="exact" w:val="265"/>
        </w:trPr>
        <w:tc>
          <w:tcPr>
            <w:tcW w:w="1878" w:type="pct"/>
            <w:gridSpan w:val="2"/>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F83BB4" w:rsidRPr="007F3756" w:rsidRDefault="00F83BB4" w:rsidP="00B5682E">
            <w:pPr>
              <w:spacing w:before="11" w:after="0" w:line="240" w:lineRule="auto"/>
              <w:ind w:left="384"/>
              <w:jc w:val="center"/>
              <w:rPr>
                <w:rFonts w:eastAsia="Times New Roman"/>
                <w:sz w:val="20"/>
                <w:szCs w:val="20"/>
              </w:rPr>
            </w:pPr>
            <w:r w:rsidRPr="007F3756">
              <w:rPr>
                <w:rFonts w:eastAsia="Times New Roman"/>
                <w:b/>
                <w:sz w:val="20"/>
                <w:szCs w:val="20"/>
              </w:rPr>
              <w:t>И</w:t>
            </w:r>
            <w:r w:rsidRPr="007F3756">
              <w:rPr>
                <w:rFonts w:eastAsia="Times New Roman"/>
                <w:b/>
                <w:spacing w:val="-1"/>
                <w:sz w:val="20"/>
                <w:szCs w:val="20"/>
              </w:rPr>
              <w:t>т</w:t>
            </w:r>
            <w:r w:rsidRPr="007F3756">
              <w:rPr>
                <w:rFonts w:eastAsia="Times New Roman"/>
                <w:b/>
                <w:sz w:val="20"/>
                <w:szCs w:val="20"/>
              </w:rPr>
              <w:t>ого</w:t>
            </w:r>
            <w:r w:rsidRPr="007F3756">
              <w:rPr>
                <w:rFonts w:eastAsia="Times New Roman"/>
                <w:b/>
                <w:spacing w:val="1"/>
                <w:sz w:val="20"/>
                <w:szCs w:val="20"/>
              </w:rPr>
              <w:t xml:space="preserve"> </w:t>
            </w:r>
            <w:r w:rsidRPr="007F3756">
              <w:rPr>
                <w:rFonts w:eastAsia="Times New Roman"/>
                <w:b/>
                <w:spacing w:val="-1"/>
                <w:sz w:val="20"/>
                <w:szCs w:val="20"/>
              </w:rPr>
              <w:t>п</w:t>
            </w:r>
            <w:r w:rsidRPr="007F3756">
              <w:rPr>
                <w:rFonts w:eastAsia="Times New Roman"/>
                <w:b/>
                <w:sz w:val="20"/>
                <w:szCs w:val="20"/>
              </w:rPr>
              <w:t xml:space="preserve">о </w:t>
            </w:r>
            <w:r w:rsidRPr="007F3756">
              <w:rPr>
                <w:rFonts w:eastAsia="Times New Roman"/>
                <w:b/>
                <w:spacing w:val="1"/>
                <w:sz w:val="20"/>
                <w:szCs w:val="20"/>
              </w:rPr>
              <w:t>А</w:t>
            </w:r>
            <w:r w:rsidRPr="007F3756">
              <w:rPr>
                <w:rFonts w:eastAsia="Times New Roman"/>
                <w:b/>
                <w:sz w:val="20"/>
                <w:szCs w:val="20"/>
              </w:rPr>
              <w:t>О</w:t>
            </w:r>
            <w:r w:rsidRPr="007F3756">
              <w:rPr>
                <w:rFonts w:eastAsia="Times New Roman"/>
                <w:b/>
                <w:spacing w:val="-2"/>
                <w:sz w:val="20"/>
                <w:szCs w:val="20"/>
              </w:rPr>
              <w:t xml:space="preserve"> </w:t>
            </w:r>
            <w:r w:rsidRPr="007F3756">
              <w:rPr>
                <w:rFonts w:eastAsia="Times New Roman"/>
                <w:b/>
                <w:sz w:val="20"/>
                <w:szCs w:val="20"/>
              </w:rPr>
              <w:t>"Урайтепло</w:t>
            </w:r>
            <w:r w:rsidRPr="007F3756">
              <w:rPr>
                <w:rFonts w:eastAsia="Times New Roman"/>
                <w:b/>
                <w:spacing w:val="-1"/>
                <w:sz w:val="20"/>
                <w:szCs w:val="20"/>
              </w:rPr>
              <w:t>э</w:t>
            </w:r>
            <w:r w:rsidRPr="007F3756">
              <w:rPr>
                <w:rFonts w:eastAsia="Times New Roman"/>
                <w:b/>
                <w:sz w:val="20"/>
                <w:szCs w:val="20"/>
              </w:rPr>
              <w:t>нергия"</w:t>
            </w:r>
          </w:p>
        </w:tc>
        <w:tc>
          <w:tcPr>
            <w:tcW w:w="1036"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11" w:after="0" w:line="240" w:lineRule="auto"/>
              <w:ind w:left="713" w:right="714"/>
              <w:jc w:val="center"/>
              <w:rPr>
                <w:rFonts w:eastAsia="Times New Roman"/>
                <w:sz w:val="20"/>
                <w:szCs w:val="20"/>
              </w:rPr>
            </w:pPr>
            <w:r w:rsidRPr="007F3756">
              <w:rPr>
                <w:rFonts w:eastAsia="Times New Roman"/>
                <w:b/>
                <w:spacing w:val="1"/>
                <w:sz w:val="20"/>
                <w:szCs w:val="20"/>
              </w:rPr>
              <w:t>2</w:t>
            </w:r>
            <w:r w:rsidRPr="007F3756">
              <w:rPr>
                <w:rFonts w:eastAsia="Times New Roman"/>
                <w:b/>
                <w:spacing w:val="-1"/>
                <w:sz w:val="20"/>
                <w:szCs w:val="20"/>
              </w:rPr>
              <w:t>5</w:t>
            </w:r>
            <w:r w:rsidRPr="007F3756">
              <w:rPr>
                <w:rFonts w:eastAsia="Times New Roman"/>
                <w:b/>
                <w:spacing w:val="1"/>
                <w:sz w:val="20"/>
                <w:szCs w:val="20"/>
              </w:rPr>
              <w:t>0</w:t>
            </w:r>
            <w:r w:rsidRPr="007F3756">
              <w:rPr>
                <w:rFonts w:eastAsia="Times New Roman"/>
                <w:b/>
                <w:spacing w:val="-1"/>
                <w:sz w:val="20"/>
                <w:szCs w:val="20"/>
              </w:rPr>
              <w:t>.6</w:t>
            </w:r>
            <w:r w:rsidRPr="007F3756">
              <w:rPr>
                <w:rFonts w:eastAsia="Times New Roman"/>
                <w:b/>
                <w:spacing w:val="1"/>
                <w:sz w:val="20"/>
                <w:szCs w:val="20"/>
              </w:rPr>
              <w:t>4</w:t>
            </w:r>
            <w:r w:rsidRPr="007F3756">
              <w:rPr>
                <w:rFonts w:eastAsia="Times New Roman"/>
                <w:b/>
                <w:sz w:val="20"/>
                <w:szCs w:val="20"/>
              </w:rPr>
              <w:t>9</w:t>
            </w:r>
          </w:p>
        </w:tc>
        <w:tc>
          <w:tcPr>
            <w:tcW w:w="1042" w:type="pct"/>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11" w:after="0" w:line="240" w:lineRule="auto"/>
              <w:ind w:left="719" w:right="720"/>
              <w:jc w:val="center"/>
              <w:rPr>
                <w:rFonts w:eastAsia="Times New Roman"/>
                <w:sz w:val="20"/>
                <w:szCs w:val="20"/>
              </w:rPr>
            </w:pPr>
            <w:r w:rsidRPr="007F3756">
              <w:rPr>
                <w:rFonts w:eastAsia="Times New Roman"/>
                <w:b/>
                <w:spacing w:val="1"/>
                <w:sz w:val="20"/>
                <w:szCs w:val="20"/>
              </w:rPr>
              <w:t>1</w:t>
            </w:r>
            <w:r w:rsidRPr="007F3756">
              <w:rPr>
                <w:rFonts w:eastAsia="Times New Roman"/>
                <w:b/>
                <w:spacing w:val="-1"/>
                <w:sz w:val="20"/>
                <w:szCs w:val="20"/>
              </w:rPr>
              <w:t>2</w:t>
            </w:r>
            <w:r w:rsidRPr="007F3756">
              <w:rPr>
                <w:rFonts w:eastAsia="Times New Roman"/>
                <w:b/>
                <w:spacing w:val="1"/>
                <w:sz w:val="20"/>
                <w:szCs w:val="20"/>
              </w:rPr>
              <w:t>5</w:t>
            </w:r>
            <w:r w:rsidRPr="007F3756">
              <w:rPr>
                <w:rFonts w:eastAsia="Times New Roman"/>
                <w:b/>
                <w:spacing w:val="-1"/>
                <w:sz w:val="20"/>
                <w:szCs w:val="20"/>
              </w:rPr>
              <w:t>.7</w:t>
            </w:r>
            <w:r w:rsidRPr="007F3756">
              <w:rPr>
                <w:rFonts w:eastAsia="Times New Roman"/>
                <w:b/>
                <w:spacing w:val="1"/>
                <w:sz w:val="20"/>
                <w:szCs w:val="20"/>
              </w:rPr>
              <w:t>3</w:t>
            </w:r>
            <w:r w:rsidRPr="007F3756">
              <w:rPr>
                <w:rFonts w:eastAsia="Times New Roman"/>
                <w:b/>
                <w:sz w:val="20"/>
                <w:szCs w:val="20"/>
              </w:rPr>
              <w:t>8</w:t>
            </w:r>
          </w:p>
        </w:tc>
        <w:tc>
          <w:tcPr>
            <w:tcW w:w="1045" w:type="pct"/>
            <w:tcBorders>
              <w:top w:val="single" w:sz="6" w:space="0" w:color="000000"/>
              <w:left w:val="single" w:sz="6" w:space="0" w:color="000000"/>
              <w:bottom w:val="single" w:sz="6" w:space="0" w:color="000000"/>
              <w:right w:val="single" w:sz="4" w:space="0" w:color="auto"/>
            </w:tcBorders>
            <w:shd w:val="clear" w:color="auto" w:fill="BDD6EE" w:themeFill="accent1" w:themeFillTint="66"/>
            <w:vAlign w:val="center"/>
            <w:hideMark/>
          </w:tcPr>
          <w:p w:rsidR="00F83BB4" w:rsidRPr="007F3756" w:rsidRDefault="00F83BB4" w:rsidP="00B5682E">
            <w:pPr>
              <w:spacing w:before="11" w:after="0" w:line="240" w:lineRule="auto"/>
              <w:ind w:left="771" w:right="783"/>
              <w:jc w:val="center"/>
              <w:rPr>
                <w:rFonts w:eastAsia="Times New Roman"/>
                <w:sz w:val="20"/>
                <w:szCs w:val="20"/>
              </w:rPr>
            </w:pPr>
            <w:r w:rsidRPr="007F3756">
              <w:rPr>
                <w:rFonts w:eastAsia="Times New Roman"/>
                <w:b/>
                <w:spacing w:val="1"/>
                <w:sz w:val="20"/>
                <w:szCs w:val="20"/>
              </w:rPr>
              <w:t>5</w:t>
            </w:r>
            <w:r w:rsidRPr="007F3756">
              <w:rPr>
                <w:rFonts w:eastAsia="Times New Roman"/>
                <w:b/>
                <w:spacing w:val="-1"/>
                <w:sz w:val="20"/>
                <w:szCs w:val="20"/>
              </w:rPr>
              <w:t>0.165</w:t>
            </w:r>
          </w:p>
        </w:tc>
      </w:tr>
    </w:tbl>
    <w:p w:rsidR="00F83BB4" w:rsidRPr="007F3756" w:rsidRDefault="00F83BB4" w:rsidP="00F83BB4">
      <w:pPr>
        <w:spacing w:after="120" w:line="240" w:lineRule="auto"/>
        <w:ind w:firstLine="567"/>
        <w:rPr>
          <w:sz w:val="28"/>
          <w:szCs w:val="28"/>
        </w:rPr>
      </w:pPr>
    </w:p>
    <w:p w:rsidR="00F83BB4" w:rsidRPr="007F3756" w:rsidRDefault="00F83BB4" w:rsidP="00F83BB4">
      <w:pPr>
        <w:spacing w:after="120" w:line="240" w:lineRule="auto"/>
        <w:ind w:firstLine="567"/>
        <w:rPr>
          <w:sz w:val="28"/>
          <w:szCs w:val="28"/>
        </w:rPr>
      </w:pPr>
      <w:r w:rsidRPr="007F3756">
        <w:rPr>
          <w:sz w:val="28"/>
          <w:szCs w:val="28"/>
        </w:rPr>
        <w:t>Суммарный резерв мощности котельных АО «Урайтеплоэнергия» – 125,738 Гкал/ч. Резерв генерирующих мощностей составляет 50,165%.</w:t>
      </w:r>
    </w:p>
    <w:p w:rsidR="00F83BB4" w:rsidRPr="007F3756" w:rsidRDefault="00F83BB4" w:rsidP="00F83BB4">
      <w:pPr>
        <w:spacing w:after="120" w:line="240" w:lineRule="auto"/>
        <w:ind w:firstLine="567"/>
        <w:rPr>
          <w:sz w:val="28"/>
          <w:szCs w:val="28"/>
        </w:rPr>
      </w:pPr>
      <w:r w:rsidRPr="007F3756">
        <w:rPr>
          <w:sz w:val="28"/>
          <w:szCs w:val="28"/>
        </w:rPr>
        <w:t>Дефицитов тепловой мощности на источниках тепловой энергии</w:t>
      </w:r>
      <w:r w:rsidRPr="007F3756">
        <w:rPr>
          <w:sz w:val="28"/>
          <w:szCs w:val="28"/>
        </w:rPr>
        <w:br/>
        <w:t>АО «Урайтеплоэнергия» не выявлено. На всех источниках тепловой энергии</w:t>
      </w:r>
      <w:r w:rsidRPr="007F3756">
        <w:rPr>
          <w:sz w:val="28"/>
          <w:szCs w:val="28"/>
        </w:rPr>
        <w:br/>
        <w:t>АО «Урайтеплоэнергия» существует возможность расширения технологических зон действия.</w:t>
      </w:r>
    </w:p>
    <w:p w:rsidR="00F83BB4" w:rsidRPr="007F3756" w:rsidRDefault="00F83BB4" w:rsidP="00F83BB4">
      <w:pPr>
        <w:spacing w:line="240" w:lineRule="auto"/>
        <w:jc w:val="left"/>
        <w:rPr>
          <w:rFonts w:eastAsia="Calibri"/>
          <w:sz w:val="28"/>
          <w:szCs w:val="28"/>
        </w:rPr>
      </w:pPr>
    </w:p>
    <w:p w:rsidR="00F83BB4" w:rsidRPr="007F3756" w:rsidRDefault="00F83BB4" w:rsidP="00F83BB4">
      <w:pPr>
        <w:pStyle w:val="afff0"/>
        <w:spacing w:before="120" w:after="120" w:line="240" w:lineRule="auto"/>
        <w:jc w:val="both"/>
        <w:outlineLvl w:val="2"/>
        <w:rPr>
          <w:sz w:val="28"/>
          <w:szCs w:val="28"/>
        </w:rPr>
      </w:pPr>
      <w:bookmarkStart w:id="261" w:name="_Toc63276472"/>
      <w:r w:rsidRPr="007F3756">
        <w:rPr>
          <w:sz w:val="28"/>
          <w:szCs w:val="28"/>
        </w:rPr>
        <w:t>3.1.4. Доля поставки ресурса по приборам учета</w:t>
      </w:r>
      <w:bookmarkEnd w:id="261"/>
    </w:p>
    <w:p w:rsidR="00F83BB4" w:rsidRPr="007F3756" w:rsidRDefault="00F83BB4" w:rsidP="00F83BB4">
      <w:pPr>
        <w:spacing w:after="0" w:line="240" w:lineRule="auto"/>
        <w:ind w:firstLine="567"/>
        <w:rPr>
          <w:sz w:val="28"/>
          <w:szCs w:val="28"/>
        </w:rPr>
      </w:pPr>
      <w:r w:rsidRPr="007F3756">
        <w:rPr>
          <w:sz w:val="28"/>
          <w:szCs w:val="28"/>
        </w:rPr>
        <w:t>В системе теплоснабжения города Урай организован коммерческий приборный учет тепловой энергии, отпущенной из тепловых сетей потребителям на нужды отопления и горячего водоснабжения. В Таблице 15 приведены сведения об оснащенности жилого фонда общедомовыми и индивидуальными приборами учета расхода тепловой энергии на отопление.</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sz w:val="28"/>
          <w:szCs w:val="28"/>
        </w:rPr>
      </w:pPr>
      <w:r w:rsidRPr="007F3756">
        <w:rPr>
          <w:rFonts w:eastAsia="Microsoft YaHei"/>
          <w:bCs/>
          <w:i/>
          <w:spacing w:val="-5"/>
        </w:rPr>
        <w:t>Таблица 15. Оснащенность жилого фонда общедомовыми и индивидуальными приборами учета расхода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
        <w:gridCol w:w="3726"/>
        <w:gridCol w:w="2739"/>
        <w:gridCol w:w="2911"/>
      </w:tblGrid>
      <w:tr w:rsidR="00F83BB4" w:rsidRPr="007F3756" w:rsidTr="00622A94">
        <w:trPr>
          <w:trHeight w:val="20"/>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622A94">
            <w:pPr>
              <w:spacing w:after="0" w:line="240" w:lineRule="auto"/>
              <w:jc w:val="center"/>
              <w:rPr>
                <w:b/>
                <w:sz w:val="20"/>
                <w:szCs w:val="20"/>
              </w:rPr>
            </w:pPr>
            <w:r w:rsidRPr="007F3756">
              <w:rPr>
                <w:b/>
                <w:sz w:val="20"/>
                <w:szCs w:val="20"/>
              </w:rPr>
              <w:t>№ п/п</w:t>
            </w:r>
          </w:p>
        </w:tc>
        <w:tc>
          <w:tcPr>
            <w:tcW w:w="37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622A94">
            <w:pPr>
              <w:spacing w:after="0" w:line="240" w:lineRule="auto"/>
              <w:jc w:val="center"/>
              <w:rPr>
                <w:b/>
                <w:sz w:val="20"/>
                <w:szCs w:val="20"/>
              </w:rPr>
            </w:pPr>
            <w:r w:rsidRPr="007F3756">
              <w:rPr>
                <w:b/>
                <w:sz w:val="20"/>
                <w:szCs w:val="20"/>
                <w:lang w:val="en-US"/>
              </w:rPr>
              <w:t>Адрес установки ПУ</w:t>
            </w:r>
          </w:p>
        </w:tc>
        <w:tc>
          <w:tcPr>
            <w:tcW w:w="2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622A94">
            <w:pPr>
              <w:spacing w:after="0" w:line="240" w:lineRule="auto"/>
              <w:jc w:val="center"/>
              <w:rPr>
                <w:b/>
                <w:sz w:val="20"/>
                <w:szCs w:val="20"/>
              </w:rPr>
            </w:pPr>
            <w:r w:rsidRPr="007F3756">
              <w:rPr>
                <w:b/>
                <w:sz w:val="20"/>
                <w:szCs w:val="20"/>
                <w:lang w:val="en-US"/>
              </w:rPr>
              <w:t>Тип расходомера</w:t>
            </w:r>
          </w:p>
        </w:tc>
        <w:tc>
          <w:tcPr>
            <w:tcW w:w="29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622A94">
            <w:pPr>
              <w:spacing w:after="0" w:line="240" w:lineRule="auto"/>
              <w:jc w:val="center"/>
              <w:rPr>
                <w:b/>
                <w:sz w:val="20"/>
                <w:szCs w:val="20"/>
              </w:rPr>
            </w:pPr>
            <w:r w:rsidRPr="007F3756">
              <w:rPr>
                <w:b/>
                <w:sz w:val="20"/>
                <w:szCs w:val="20"/>
                <w:lang w:val="en-US"/>
              </w:rPr>
              <w:t>Тип теплосчетчика</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1 д</w:t>
            </w:r>
            <w:r w:rsidRPr="007F3756">
              <w:rPr>
                <w:rFonts w:eastAsia="Times New Roman"/>
                <w:spacing w:val="-1"/>
                <w:sz w:val="20"/>
                <w:szCs w:val="20"/>
              </w:rPr>
              <w:t xml:space="preserve"> </w:t>
            </w:r>
            <w:r w:rsidRPr="007F3756">
              <w:rPr>
                <w:rFonts w:eastAsia="Times New Roman"/>
                <w:spacing w:val="1"/>
                <w:sz w:val="20"/>
                <w:szCs w:val="20"/>
              </w:rPr>
              <w:t>2</w:t>
            </w:r>
            <w:r w:rsidRPr="007F3756">
              <w:rPr>
                <w:rFonts w:eastAsia="Times New Roman"/>
                <w:sz w:val="20"/>
                <w:szCs w:val="20"/>
              </w:rPr>
              <w:t>/1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1 д</w:t>
            </w:r>
            <w:r w:rsidRPr="007F3756">
              <w:rPr>
                <w:rFonts w:eastAsia="Times New Roman"/>
                <w:spacing w:val="-1"/>
                <w:sz w:val="20"/>
                <w:szCs w:val="20"/>
              </w:rPr>
              <w:t xml:space="preserve"> </w:t>
            </w:r>
            <w:r w:rsidRPr="007F3756">
              <w:rPr>
                <w:rFonts w:eastAsia="Times New Roman"/>
                <w:spacing w:val="1"/>
                <w:sz w:val="20"/>
                <w:szCs w:val="20"/>
              </w:rPr>
              <w:t>10</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1 д</w:t>
            </w:r>
            <w:r w:rsidRPr="007F3756">
              <w:rPr>
                <w:rFonts w:eastAsia="Times New Roman"/>
                <w:spacing w:val="-1"/>
                <w:sz w:val="20"/>
                <w:szCs w:val="20"/>
              </w:rPr>
              <w:t xml:space="preserve"> </w:t>
            </w:r>
            <w:r w:rsidRPr="007F3756">
              <w:rPr>
                <w:rFonts w:eastAsia="Times New Roman"/>
                <w:spacing w:val="1"/>
                <w:sz w:val="20"/>
                <w:szCs w:val="20"/>
              </w:rPr>
              <w:t>1</w:t>
            </w:r>
            <w:r w:rsidRPr="007F3756">
              <w:rPr>
                <w:rFonts w:eastAsia="Times New Roman"/>
                <w:sz w:val="20"/>
                <w:szCs w:val="20"/>
              </w:rPr>
              <w:t xml:space="preserve">0 А </w:t>
            </w:r>
            <w:r w:rsidRPr="007F3756">
              <w:rPr>
                <w:rFonts w:eastAsia="Times New Roman"/>
                <w:spacing w:val="-2"/>
                <w:sz w:val="20"/>
                <w:szCs w:val="20"/>
              </w:rPr>
              <w:t>п</w:t>
            </w:r>
            <w:r w:rsidRPr="007F3756">
              <w:rPr>
                <w:rFonts w:eastAsia="Times New Roman"/>
                <w:sz w:val="20"/>
                <w:szCs w:val="20"/>
              </w:rPr>
              <w:t>л</w:t>
            </w:r>
            <w:r w:rsidRPr="007F3756">
              <w:rPr>
                <w:rFonts w:eastAsia="Times New Roman"/>
                <w:spacing w:val="1"/>
                <w:sz w:val="20"/>
                <w:szCs w:val="20"/>
              </w:rPr>
              <w:t>о</w:t>
            </w:r>
            <w:r w:rsidRPr="007F3756">
              <w:rPr>
                <w:rFonts w:eastAsia="Times New Roman"/>
                <w:sz w:val="20"/>
                <w:szCs w:val="20"/>
              </w:rPr>
              <w:t>щадки</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1</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6</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1</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71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1</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1</w:t>
            </w:r>
            <w:r w:rsidRPr="007F3756">
              <w:rPr>
                <w:rFonts w:eastAsia="Times New Roman"/>
                <w:spacing w:val="1"/>
                <w:sz w:val="20"/>
                <w:szCs w:val="20"/>
              </w:rPr>
              <w:t>4</w:t>
            </w:r>
            <w:r w:rsidRPr="007F3756">
              <w:rPr>
                <w:rFonts w:eastAsia="Times New Roman"/>
                <w:sz w:val="20"/>
                <w:szCs w:val="20"/>
              </w:rPr>
              <w:t>Д</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1</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5</w:t>
            </w:r>
            <w:r w:rsidRPr="007F3756">
              <w:rPr>
                <w:rFonts w:eastAsia="Times New Roman"/>
                <w:spacing w:val="1"/>
                <w:sz w:val="20"/>
                <w:szCs w:val="20"/>
              </w:rPr>
              <w:t>8</w:t>
            </w:r>
            <w:r w:rsidRPr="007F3756">
              <w:rPr>
                <w:rFonts w:eastAsia="Times New Roman"/>
                <w:sz w:val="20"/>
                <w:szCs w:val="20"/>
              </w:rPr>
              <w:t>А</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1</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75</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9</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1</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76</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1</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7</w:t>
            </w:r>
            <w:r w:rsidRPr="007F3756">
              <w:rPr>
                <w:rFonts w:eastAsia="Times New Roman"/>
                <w:spacing w:val="1"/>
                <w:sz w:val="20"/>
                <w:szCs w:val="20"/>
              </w:rPr>
              <w:t>7</w:t>
            </w:r>
            <w:r w:rsidRPr="007F3756">
              <w:rPr>
                <w:rFonts w:eastAsia="Times New Roman"/>
                <w:sz w:val="20"/>
                <w:szCs w:val="20"/>
              </w:rPr>
              <w:t>А</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1</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89</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25</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2</w:t>
            </w:r>
            <w:r w:rsidRPr="007F3756">
              <w:rPr>
                <w:rFonts w:eastAsia="Times New Roman"/>
                <w:sz w:val="20"/>
                <w:szCs w:val="20"/>
              </w:rPr>
              <w:t xml:space="preserve">6 </w:t>
            </w:r>
            <w:r w:rsidRPr="007F3756">
              <w:rPr>
                <w:rFonts w:eastAsia="Times New Roman"/>
                <w:spacing w:val="1"/>
                <w:sz w:val="20"/>
                <w:szCs w:val="20"/>
              </w:rPr>
              <w:t>2</w:t>
            </w:r>
            <w:r w:rsidRPr="007F3756">
              <w:rPr>
                <w:rFonts w:eastAsia="Times New Roman"/>
                <w:spacing w:val="-1"/>
                <w:sz w:val="20"/>
                <w:szCs w:val="20"/>
              </w:rPr>
              <w:t>узел</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2</w:t>
            </w:r>
            <w:r w:rsidRPr="007F3756">
              <w:rPr>
                <w:rFonts w:eastAsia="Times New Roman"/>
                <w:sz w:val="20"/>
                <w:szCs w:val="20"/>
              </w:rPr>
              <w:t xml:space="preserve">6 </w:t>
            </w:r>
            <w:r w:rsidRPr="007F3756">
              <w:rPr>
                <w:rFonts w:eastAsia="Times New Roman"/>
                <w:spacing w:val="1"/>
                <w:sz w:val="20"/>
                <w:szCs w:val="20"/>
              </w:rPr>
              <w:t>1</w:t>
            </w:r>
            <w:r w:rsidRPr="007F3756">
              <w:rPr>
                <w:rFonts w:eastAsia="Times New Roman"/>
                <w:spacing w:val="-1"/>
                <w:sz w:val="20"/>
                <w:szCs w:val="20"/>
              </w:rPr>
              <w:t>узел</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26</w:t>
            </w:r>
            <w:r w:rsidRPr="007F3756">
              <w:rPr>
                <w:rFonts w:eastAsia="Times New Roman"/>
                <w:spacing w:val="-2"/>
                <w:sz w:val="20"/>
                <w:szCs w:val="20"/>
              </w:rPr>
              <w:t>/</w:t>
            </w:r>
            <w:r w:rsidRPr="007F3756">
              <w:rPr>
                <w:rFonts w:eastAsia="Times New Roman"/>
                <w:sz w:val="20"/>
                <w:szCs w:val="20"/>
              </w:rPr>
              <w:t>А</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27</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28</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2</w:t>
            </w:r>
            <w:r w:rsidRPr="007F3756">
              <w:rPr>
                <w:rFonts w:eastAsia="Times New Roman"/>
                <w:spacing w:val="-1"/>
                <w:sz w:val="20"/>
                <w:szCs w:val="20"/>
              </w:rPr>
              <w:t>9-</w:t>
            </w:r>
            <w:r w:rsidRPr="007F3756">
              <w:rPr>
                <w:rFonts w:eastAsia="Times New Roman"/>
                <w:sz w:val="20"/>
                <w:szCs w:val="20"/>
              </w:rPr>
              <w:t>1</w:t>
            </w:r>
            <w:r w:rsidRPr="007F3756">
              <w:rPr>
                <w:rFonts w:eastAsia="Times New Roman"/>
                <w:spacing w:val="1"/>
                <w:sz w:val="20"/>
                <w:szCs w:val="20"/>
              </w:rPr>
              <w:t xml:space="preserve"> </w:t>
            </w:r>
            <w:r w:rsidRPr="007F3756">
              <w:rPr>
                <w:rFonts w:eastAsia="Times New Roman"/>
                <w:spacing w:val="-1"/>
                <w:sz w:val="20"/>
                <w:szCs w:val="20"/>
              </w:rPr>
              <w:t>(</w:t>
            </w:r>
            <w:r w:rsidRPr="007F3756">
              <w:rPr>
                <w:rFonts w:eastAsia="Times New Roman"/>
                <w:sz w:val="20"/>
                <w:szCs w:val="20"/>
              </w:rPr>
              <w:t>с 1</w:t>
            </w:r>
            <w:r w:rsidRPr="007F3756">
              <w:rPr>
                <w:rFonts w:eastAsia="Times New Roman"/>
                <w:spacing w:val="1"/>
                <w:sz w:val="20"/>
                <w:szCs w:val="20"/>
              </w:rPr>
              <w:t xml:space="preserve"> </w:t>
            </w:r>
            <w:r w:rsidRPr="007F3756">
              <w:rPr>
                <w:rFonts w:eastAsia="Times New Roman"/>
                <w:spacing w:val="-2"/>
                <w:sz w:val="20"/>
                <w:szCs w:val="20"/>
              </w:rPr>
              <w:t>п</w:t>
            </w:r>
            <w:r w:rsidRPr="007F3756">
              <w:rPr>
                <w:rFonts w:eastAsia="Times New Roman"/>
                <w:sz w:val="20"/>
                <w:szCs w:val="20"/>
              </w:rPr>
              <w:t xml:space="preserve">о </w:t>
            </w:r>
            <w:r w:rsidRPr="007F3756">
              <w:rPr>
                <w:rFonts w:eastAsia="Times New Roman"/>
                <w:spacing w:val="-1"/>
                <w:sz w:val="20"/>
                <w:szCs w:val="20"/>
              </w:rPr>
              <w:t>1</w:t>
            </w:r>
            <w:r w:rsidRPr="007F3756">
              <w:rPr>
                <w:rFonts w:eastAsia="Times New Roman"/>
                <w:spacing w:val="1"/>
                <w:sz w:val="20"/>
                <w:szCs w:val="20"/>
              </w:rPr>
              <w:t>4</w:t>
            </w:r>
            <w:r w:rsidRPr="007F3756">
              <w:rPr>
                <w:rFonts w:eastAsia="Times New Roman"/>
                <w:sz w:val="20"/>
                <w:szCs w:val="20"/>
              </w:rPr>
              <w:t>кв)</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19</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2</w:t>
            </w:r>
            <w:r w:rsidRPr="007F3756">
              <w:rPr>
                <w:rFonts w:eastAsia="Times New Roman"/>
                <w:spacing w:val="-1"/>
                <w:sz w:val="20"/>
                <w:szCs w:val="20"/>
              </w:rPr>
              <w:t>9-</w:t>
            </w:r>
            <w:r w:rsidRPr="007F3756">
              <w:rPr>
                <w:rFonts w:eastAsia="Times New Roman"/>
                <w:sz w:val="20"/>
                <w:szCs w:val="20"/>
              </w:rPr>
              <w:t>2</w:t>
            </w:r>
            <w:r w:rsidRPr="007F3756">
              <w:rPr>
                <w:rFonts w:eastAsia="Times New Roman"/>
                <w:spacing w:val="1"/>
                <w:sz w:val="20"/>
                <w:szCs w:val="20"/>
              </w:rPr>
              <w:t xml:space="preserve"> </w:t>
            </w:r>
            <w:r w:rsidRPr="007F3756">
              <w:rPr>
                <w:rFonts w:eastAsia="Times New Roman"/>
                <w:spacing w:val="-1"/>
                <w:sz w:val="20"/>
                <w:szCs w:val="20"/>
              </w:rPr>
              <w:t>(</w:t>
            </w:r>
            <w:r w:rsidRPr="007F3756">
              <w:rPr>
                <w:rFonts w:eastAsia="Times New Roman"/>
                <w:sz w:val="20"/>
                <w:szCs w:val="20"/>
              </w:rPr>
              <w:t>с 15</w:t>
            </w:r>
            <w:r w:rsidRPr="007F3756">
              <w:rPr>
                <w:rFonts w:eastAsia="Times New Roman"/>
                <w:spacing w:val="1"/>
                <w:sz w:val="20"/>
                <w:szCs w:val="20"/>
              </w:rPr>
              <w:t xml:space="preserve"> </w:t>
            </w:r>
            <w:r w:rsidRPr="007F3756">
              <w:rPr>
                <w:rFonts w:eastAsia="Times New Roman"/>
                <w:spacing w:val="-2"/>
                <w:sz w:val="20"/>
                <w:szCs w:val="20"/>
              </w:rPr>
              <w:t>п</w:t>
            </w:r>
            <w:r w:rsidRPr="007F3756">
              <w:rPr>
                <w:rFonts w:eastAsia="Times New Roman"/>
                <w:sz w:val="20"/>
                <w:szCs w:val="20"/>
              </w:rPr>
              <w:t xml:space="preserve">о </w:t>
            </w:r>
            <w:r w:rsidRPr="007F3756">
              <w:rPr>
                <w:rFonts w:eastAsia="Times New Roman"/>
                <w:spacing w:val="1"/>
                <w:sz w:val="20"/>
                <w:szCs w:val="20"/>
              </w:rPr>
              <w:t>8</w:t>
            </w:r>
            <w:r w:rsidRPr="007F3756">
              <w:rPr>
                <w:rFonts w:eastAsia="Times New Roman"/>
                <w:sz w:val="20"/>
                <w:szCs w:val="20"/>
              </w:rPr>
              <w:t>4 кв</w:t>
            </w:r>
            <w:r w:rsidRPr="007F3756">
              <w:rPr>
                <w:rFonts w:eastAsia="Times New Roman"/>
                <w:spacing w:val="-1"/>
                <w:sz w:val="20"/>
                <w:szCs w:val="20"/>
              </w:rPr>
              <w:t>.)</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20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30</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21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31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22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3</w:t>
            </w:r>
            <w:r w:rsidRPr="007F3756">
              <w:rPr>
                <w:rFonts w:eastAsia="Times New Roman"/>
                <w:spacing w:val="-1"/>
                <w:sz w:val="20"/>
                <w:szCs w:val="20"/>
              </w:rPr>
              <w:t>2</w:t>
            </w:r>
            <w:r w:rsidRPr="007F3756">
              <w:rPr>
                <w:rFonts w:eastAsia="Times New Roman"/>
                <w:sz w:val="20"/>
                <w:szCs w:val="20"/>
              </w:rPr>
              <w:t xml:space="preserve">, </w:t>
            </w:r>
            <w:r w:rsidRPr="007F3756">
              <w:rPr>
                <w:rFonts w:eastAsia="Times New Roman"/>
                <w:spacing w:val="1"/>
                <w:sz w:val="20"/>
                <w:szCs w:val="20"/>
              </w:rPr>
              <w:t>3</w:t>
            </w:r>
            <w:r w:rsidRPr="007F3756">
              <w:rPr>
                <w:rFonts w:eastAsia="Times New Roman"/>
                <w:spacing w:val="-1"/>
                <w:sz w:val="20"/>
                <w:szCs w:val="20"/>
              </w:rPr>
              <w:t>2</w:t>
            </w:r>
            <w:r w:rsidRPr="007F3756">
              <w:rPr>
                <w:rFonts w:eastAsia="Times New Roman"/>
                <w:sz w:val="20"/>
                <w:szCs w:val="20"/>
              </w:rPr>
              <w:t>/1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23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33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24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34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25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35</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26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36</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27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38</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28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39</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29</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40</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30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41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31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42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32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43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33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44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34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46</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35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47</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36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48</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37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50</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38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51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39</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52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40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53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41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54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42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55</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43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56</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44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57</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45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64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46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65</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47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66</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48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67</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49</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69</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50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71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51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75</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52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76</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53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77</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54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78</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55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79</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56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83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57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84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58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88</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59</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8</w:t>
            </w:r>
            <w:r w:rsidRPr="007F3756">
              <w:rPr>
                <w:rFonts w:eastAsia="Times New Roman"/>
                <w:spacing w:val="-1"/>
                <w:sz w:val="20"/>
                <w:szCs w:val="20"/>
              </w:rPr>
              <w:t>9</w:t>
            </w:r>
            <w:r w:rsidRPr="007F3756">
              <w:rPr>
                <w:rFonts w:eastAsia="Times New Roman"/>
                <w:sz w:val="20"/>
                <w:szCs w:val="20"/>
              </w:rPr>
              <w:t>А</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60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90</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61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91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62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92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63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93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64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94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65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95</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66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96</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67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1</w:t>
            </w:r>
            <w:r w:rsidRPr="007F3756">
              <w:rPr>
                <w:rFonts w:eastAsia="Times New Roman"/>
                <w:spacing w:val="-1"/>
                <w:sz w:val="20"/>
                <w:szCs w:val="20"/>
              </w:rPr>
              <w:t>01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68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1</w:t>
            </w:r>
            <w:r w:rsidRPr="007F3756">
              <w:rPr>
                <w:rFonts w:eastAsia="Times New Roman"/>
                <w:spacing w:val="-1"/>
                <w:sz w:val="20"/>
                <w:szCs w:val="20"/>
              </w:rPr>
              <w:t>02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69</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1</w:t>
            </w:r>
            <w:r w:rsidRPr="007F3756">
              <w:rPr>
                <w:rFonts w:eastAsia="Times New Roman"/>
                <w:spacing w:val="-1"/>
                <w:sz w:val="20"/>
                <w:szCs w:val="20"/>
              </w:rPr>
              <w:t>03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70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1</w:t>
            </w:r>
            <w:r w:rsidRPr="007F3756">
              <w:rPr>
                <w:rFonts w:eastAsia="Times New Roman"/>
                <w:spacing w:val="-1"/>
                <w:sz w:val="20"/>
                <w:szCs w:val="20"/>
              </w:rPr>
              <w:t>0</w:t>
            </w:r>
            <w:r w:rsidRPr="007F3756">
              <w:rPr>
                <w:rFonts w:eastAsia="Times New Roman"/>
                <w:sz w:val="20"/>
                <w:szCs w:val="20"/>
              </w:rPr>
              <w:t>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71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2 д</w:t>
            </w:r>
            <w:r w:rsidRPr="007F3756">
              <w:rPr>
                <w:rFonts w:eastAsia="Times New Roman"/>
                <w:spacing w:val="-1"/>
                <w:sz w:val="20"/>
                <w:szCs w:val="20"/>
              </w:rPr>
              <w:t xml:space="preserve"> </w:t>
            </w:r>
            <w:r w:rsidRPr="007F3756">
              <w:rPr>
                <w:rFonts w:eastAsia="Times New Roman"/>
                <w:spacing w:val="1"/>
                <w:sz w:val="20"/>
                <w:szCs w:val="20"/>
              </w:rPr>
              <w:t>1</w:t>
            </w:r>
            <w:r w:rsidRPr="007F3756">
              <w:rPr>
                <w:rFonts w:eastAsia="Times New Roman"/>
                <w:spacing w:val="-1"/>
                <w:sz w:val="20"/>
                <w:szCs w:val="20"/>
              </w:rPr>
              <w:t>0</w:t>
            </w:r>
            <w:r w:rsidRPr="007F3756">
              <w:rPr>
                <w:rFonts w:eastAsia="Times New Roman"/>
                <w:sz w:val="20"/>
                <w:szCs w:val="20"/>
              </w:rPr>
              <w:t>5</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72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2</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73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2</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7</w:t>
            </w:r>
            <w:r w:rsidRPr="007F3756">
              <w:rPr>
                <w:rFonts w:eastAsia="Times New Roman"/>
                <w:sz w:val="20"/>
                <w:szCs w:val="20"/>
              </w:rPr>
              <w:t>А</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74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2</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19</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75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2</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4</w:t>
            </w:r>
            <w:r w:rsidRPr="007F3756">
              <w:rPr>
                <w:rFonts w:eastAsia="Times New Roman"/>
                <w:spacing w:val="1"/>
                <w:sz w:val="20"/>
                <w:szCs w:val="20"/>
              </w:rPr>
              <w:t>0</w:t>
            </w:r>
            <w:r w:rsidRPr="007F3756">
              <w:rPr>
                <w:rFonts w:eastAsia="Times New Roman"/>
                <w:sz w:val="20"/>
                <w:szCs w:val="20"/>
              </w:rPr>
              <w:t>/1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76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2</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4</w:t>
            </w:r>
            <w:r w:rsidRPr="007F3756">
              <w:rPr>
                <w:rFonts w:eastAsia="Times New Roman"/>
                <w:spacing w:val="1"/>
                <w:sz w:val="20"/>
                <w:szCs w:val="20"/>
              </w:rPr>
              <w:t>0</w:t>
            </w:r>
            <w:r w:rsidRPr="007F3756">
              <w:rPr>
                <w:rFonts w:eastAsia="Times New Roman"/>
                <w:sz w:val="20"/>
                <w:szCs w:val="20"/>
              </w:rPr>
              <w:t>/2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77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2</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4</w:t>
            </w:r>
            <w:r w:rsidRPr="007F3756">
              <w:rPr>
                <w:rFonts w:eastAsia="Times New Roman"/>
                <w:spacing w:val="1"/>
                <w:sz w:val="20"/>
                <w:szCs w:val="20"/>
              </w:rPr>
              <w:t>0</w:t>
            </w:r>
            <w:r w:rsidRPr="007F3756">
              <w:rPr>
                <w:rFonts w:eastAsia="Times New Roman"/>
                <w:spacing w:val="-1"/>
                <w:sz w:val="20"/>
                <w:szCs w:val="20"/>
              </w:rPr>
              <w:t>/3,4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78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2</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4</w:t>
            </w:r>
            <w:r w:rsidRPr="007F3756">
              <w:rPr>
                <w:rFonts w:eastAsia="Times New Roman"/>
                <w:spacing w:val="1"/>
                <w:sz w:val="20"/>
                <w:szCs w:val="20"/>
              </w:rPr>
              <w:t>2</w:t>
            </w:r>
            <w:r w:rsidRPr="007F3756">
              <w:rPr>
                <w:rFonts w:eastAsia="Times New Roman"/>
                <w:spacing w:val="-1"/>
                <w:sz w:val="20"/>
                <w:szCs w:val="20"/>
              </w:rPr>
              <w:t>/1,2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79</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2</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4</w:t>
            </w:r>
            <w:r w:rsidRPr="007F3756">
              <w:rPr>
                <w:rFonts w:eastAsia="Times New Roman"/>
                <w:spacing w:val="1"/>
                <w:sz w:val="20"/>
                <w:szCs w:val="20"/>
              </w:rPr>
              <w:t>2</w:t>
            </w:r>
            <w:r w:rsidRPr="007F3756">
              <w:rPr>
                <w:rFonts w:eastAsia="Times New Roman"/>
                <w:spacing w:val="-1"/>
                <w:sz w:val="20"/>
                <w:szCs w:val="20"/>
              </w:rPr>
              <w:t>/3,4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80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2</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4</w:t>
            </w:r>
            <w:r w:rsidRPr="007F3756">
              <w:rPr>
                <w:rFonts w:eastAsia="Times New Roman"/>
                <w:spacing w:val="1"/>
                <w:sz w:val="20"/>
                <w:szCs w:val="20"/>
              </w:rPr>
              <w:t>3</w:t>
            </w:r>
            <w:r w:rsidRPr="007F3756">
              <w:rPr>
                <w:rFonts w:eastAsia="Times New Roman"/>
                <w:spacing w:val="-1"/>
                <w:sz w:val="20"/>
                <w:szCs w:val="20"/>
              </w:rPr>
              <w:t>/1,2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81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 xml:space="preserve">мкр </w:t>
            </w:r>
            <w:r w:rsidRPr="007F3756">
              <w:rPr>
                <w:rFonts w:eastAsia="Times New Roman"/>
                <w:spacing w:val="-1"/>
                <w:sz w:val="20"/>
                <w:szCs w:val="20"/>
              </w:rPr>
              <w:t>2</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4</w:t>
            </w:r>
            <w:r w:rsidRPr="007F3756">
              <w:rPr>
                <w:rFonts w:eastAsia="Times New Roman"/>
                <w:spacing w:val="1"/>
                <w:sz w:val="20"/>
                <w:szCs w:val="20"/>
              </w:rPr>
              <w:t>3</w:t>
            </w:r>
            <w:r w:rsidRPr="007F3756">
              <w:rPr>
                <w:rFonts w:eastAsia="Times New Roman"/>
                <w:sz w:val="20"/>
                <w:szCs w:val="20"/>
              </w:rPr>
              <w:t>/3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82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z w:val="20"/>
                <w:szCs w:val="20"/>
              </w:rPr>
              <w:t>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83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z w:val="20"/>
                <w:szCs w:val="20"/>
              </w:rPr>
              <w:t>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84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2</w:t>
            </w:r>
            <w:r w:rsidRPr="007F3756">
              <w:rPr>
                <w:rFonts w:eastAsia="Times New Roman"/>
                <w:sz w:val="20"/>
                <w:szCs w:val="20"/>
              </w:rPr>
              <w:t>А</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85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z w:val="20"/>
                <w:szCs w:val="20"/>
              </w:rPr>
              <w:t>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86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z w:val="20"/>
                <w:szCs w:val="20"/>
              </w:rPr>
              <w:t>5</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87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z w:val="20"/>
                <w:szCs w:val="20"/>
              </w:rPr>
              <w:t>6</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88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z w:val="20"/>
                <w:szCs w:val="20"/>
              </w:rPr>
              <w:t>8</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89</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z w:val="20"/>
                <w:szCs w:val="20"/>
              </w:rPr>
              <w:t>9</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90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10</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91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11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92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12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93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13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94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14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95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16</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96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17</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97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18</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98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19</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99</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2</w:t>
            </w:r>
            <w:r w:rsidRPr="007F3756">
              <w:rPr>
                <w:rFonts w:eastAsia="Times New Roman"/>
                <w:spacing w:val="-1"/>
                <w:sz w:val="20"/>
                <w:szCs w:val="20"/>
              </w:rPr>
              <w:t>0-</w:t>
            </w:r>
            <w:r w:rsidRPr="007F3756">
              <w:rPr>
                <w:rFonts w:eastAsia="Times New Roman"/>
                <w:sz w:val="20"/>
                <w:szCs w:val="20"/>
              </w:rPr>
              <w:t>2</w:t>
            </w:r>
            <w:r w:rsidRPr="007F3756">
              <w:rPr>
                <w:rFonts w:eastAsia="Times New Roman"/>
                <w:spacing w:val="1"/>
                <w:sz w:val="20"/>
                <w:szCs w:val="20"/>
              </w:rPr>
              <w:t xml:space="preserve"> </w:t>
            </w:r>
            <w:r w:rsidRPr="007F3756">
              <w:rPr>
                <w:rFonts w:eastAsia="Times New Roman"/>
                <w:spacing w:val="-1"/>
                <w:sz w:val="20"/>
                <w:szCs w:val="20"/>
              </w:rPr>
              <w:t>(</w:t>
            </w:r>
            <w:r w:rsidRPr="007F3756">
              <w:rPr>
                <w:rFonts w:eastAsia="Times New Roman"/>
                <w:spacing w:val="1"/>
                <w:sz w:val="20"/>
                <w:szCs w:val="20"/>
              </w:rPr>
              <w:t>4</w:t>
            </w:r>
            <w:r w:rsidRPr="007F3756">
              <w:rPr>
                <w:rFonts w:eastAsia="Times New Roman"/>
                <w:spacing w:val="-1"/>
                <w:sz w:val="20"/>
                <w:szCs w:val="20"/>
              </w:rPr>
              <w:t>1-</w:t>
            </w:r>
            <w:r w:rsidRPr="007F3756">
              <w:rPr>
                <w:rFonts w:eastAsia="Times New Roman"/>
                <w:spacing w:val="1"/>
                <w:sz w:val="20"/>
                <w:szCs w:val="20"/>
              </w:rPr>
              <w:t>5</w:t>
            </w:r>
            <w:r w:rsidRPr="007F3756">
              <w:rPr>
                <w:rFonts w:eastAsia="Times New Roman"/>
                <w:spacing w:val="-1"/>
                <w:sz w:val="20"/>
                <w:szCs w:val="20"/>
              </w:rPr>
              <w:t>4</w:t>
            </w:r>
            <w:r w:rsidRPr="007F3756">
              <w:rPr>
                <w:rFonts w:eastAsia="Times New Roman"/>
                <w:sz w:val="20"/>
                <w:szCs w:val="20"/>
              </w:rPr>
              <w:t>)</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100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2</w:t>
            </w:r>
            <w:r w:rsidRPr="007F3756">
              <w:rPr>
                <w:rFonts w:eastAsia="Times New Roman"/>
                <w:spacing w:val="-1"/>
                <w:sz w:val="20"/>
                <w:szCs w:val="20"/>
              </w:rPr>
              <w:t>0-</w:t>
            </w:r>
            <w:r w:rsidRPr="007F3756">
              <w:rPr>
                <w:rFonts w:eastAsia="Times New Roman"/>
                <w:sz w:val="20"/>
                <w:szCs w:val="20"/>
              </w:rPr>
              <w:t>1</w:t>
            </w:r>
            <w:r w:rsidRPr="007F3756">
              <w:rPr>
                <w:rFonts w:eastAsia="Times New Roman"/>
                <w:spacing w:val="1"/>
                <w:sz w:val="20"/>
                <w:szCs w:val="20"/>
              </w:rPr>
              <w:t xml:space="preserve"> </w:t>
            </w:r>
            <w:r w:rsidRPr="007F3756">
              <w:rPr>
                <w:rFonts w:eastAsia="Times New Roman"/>
                <w:spacing w:val="-1"/>
                <w:sz w:val="20"/>
                <w:szCs w:val="20"/>
              </w:rPr>
              <w:t>(</w:t>
            </w:r>
            <w:r w:rsidRPr="007F3756">
              <w:rPr>
                <w:rFonts w:eastAsia="Times New Roman"/>
                <w:spacing w:val="1"/>
                <w:sz w:val="20"/>
                <w:szCs w:val="20"/>
              </w:rPr>
              <w:t>1</w:t>
            </w:r>
            <w:r w:rsidRPr="007F3756">
              <w:rPr>
                <w:rFonts w:eastAsia="Times New Roman"/>
                <w:spacing w:val="-1"/>
                <w:sz w:val="20"/>
                <w:szCs w:val="20"/>
              </w:rPr>
              <w:t>-4</w:t>
            </w:r>
            <w:r w:rsidRPr="007F3756">
              <w:rPr>
                <w:rFonts w:eastAsia="Times New Roman"/>
                <w:spacing w:val="1"/>
                <w:sz w:val="20"/>
                <w:szCs w:val="20"/>
              </w:rPr>
              <w:t>0</w:t>
            </w:r>
            <w:r w:rsidRPr="007F3756">
              <w:rPr>
                <w:rFonts w:eastAsia="Times New Roman"/>
                <w:sz w:val="20"/>
                <w:szCs w:val="20"/>
              </w:rPr>
              <w:t>)</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101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21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102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22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103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23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104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24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105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25</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106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26</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107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2</w:t>
            </w:r>
            <w:r w:rsidRPr="007F3756">
              <w:rPr>
                <w:rFonts w:eastAsia="Times New Roman"/>
                <w:spacing w:val="-1"/>
                <w:sz w:val="20"/>
                <w:szCs w:val="20"/>
              </w:rPr>
              <w:t>6</w:t>
            </w:r>
            <w:r w:rsidRPr="007F3756">
              <w:rPr>
                <w:rFonts w:eastAsia="Times New Roman"/>
                <w:sz w:val="20"/>
                <w:szCs w:val="20"/>
              </w:rPr>
              <w:t>А</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108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27</w:t>
            </w:r>
            <w:r w:rsidRPr="007F3756">
              <w:rPr>
                <w:rFonts w:eastAsia="Times New Roman"/>
                <w:sz w:val="20"/>
                <w:szCs w:val="20"/>
              </w:rPr>
              <w:t>/</w:t>
            </w:r>
            <w:r w:rsidRPr="007F3756">
              <w:rPr>
                <w:rFonts w:eastAsia="Times New Roman"/>
                <w:spacing w:val="-1"/>
                <w:sz w:val="20"/>
                <w:szCs w:val="20"/>
              </w:rPr>
              <w:t>а</w:t>
            </w:r>
            <w:r w:rsidRPr="007F3756">
              <w:rPr>
                <w:rFonts w:eastAsia="Times New Roman"/>
                <w:sz w:val="20"/>
                <w:szCs w:val="20"/>
              </w:rPr>
              <w:t>,27</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109</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27</w:t>
            </w:r>
            <w:r w:rsidRPr="007F3756">
              <w:rPr>
                <w:rFonts w:eastAsia="Times New Roman"/>
                <w:sz w:val="20"/>
                <w:szCs w:val="20"/>
              </w:rPr>
              <w:t>/</w:t>
            </w:r>
            <w:r w:rsidRPr="007F3756">
              <w:rPr>
                <w:rFonts w:eastAsia="Times New Roman"/>
                <w:spacing w:val="-1"/>
                <w:sz w:val="20"/>
                <w:szCs w:val="20"/>
              </w:rPr>
              <w:t>б-2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110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30</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111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31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112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32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113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34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114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3</w:t>
            </w:r>
            <w:r w:rsidRPr="007F3756">
              <w:rPr>
                <w:rFonts w:eastAsia="Times New Roman"/>
                <w:spacing w:val="-1"/>
                <w:sz w:val="20"/>
                <w:szCs w:val="20"/>
              </w:rPr>
              <w:t>5-</w:t>
            </w:r>
            <w:r w:rsidRPr="007F3756">
              <w:rPr>
                <w:rFonts w:eastAsia="Times New Roman"/>
                <w:sz w:val="20"/>
                <w:szCs w:val="20"/>
              </w:rPr>
              <w:t>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115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3</w:t>
            </w:r>
            <w:r w:rsidRPr="007F3756">
              <w:rPr>
                <w:rFonts w:eastAsia="Times New Roman"/>
                <w:spacing w:val="-1"/>
                <w:sz w:val="20"/>
                <w:szCs w:val="20"/>
              </w:rPr>
              <w:t>5-</w:t>
            </w:r>
            <w:r w:rsidRPr="007F3756">
              <w:rPr>
                <w:rFonts w:eastAsia="Times New Roman"/>
                <w:sz w:val="20"/>
                <w:szCs w:val="20"/>
              </w:rPr>
              <w:t>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116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36</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117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40</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118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41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119</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44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120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45</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121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52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122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53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123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54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124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55</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125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56</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126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57</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127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58</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128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3 д</w:t>
            </w:r>
            <w:r w:rsidRPr="007F3756">
              <w:rPr>
                <w:rFonts w:eastAsia="Times New Roman"/>
                <w:spacing w:val="-1"/>
                <w:sz w:val="20"/>
                <w:szCs w:val="20"/>
              </w:rPr>
              <w:t xml:space="preserve"> </w:t>
            </w:r>
            <w:r w:rsidRPr="007F3756">
              <w:rPr>
                <w:rFonts w:eastAsia="Times New Roman"/>
                <w:spacing w:val="1"/>
                <w:sz w:val="20"/>
                <w:szCs w:val="20"/>
              </w:rPr>
              <w:t>59</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129</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130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5</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131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7</w:t>
            </w:r>
            <w:r w:rsidRPr="007F3756">
              <w:rPr>
                <w:rFonts w:eastAsia="Times New Roman"/>
                <w:spacing w:val="1"/>
                <w:sz w:val="20"/>
                <w:szCs w:val="20"/>
              </w:rPr>
              <w:t xml:space="preserve"> </w:t>
            </w:r>
            <w:r w:rsidRPr="007F3756">
              <w:rPr>
                <w:rFonts w:eastAsia="Times New Roman"/>
                <w:sz w:val="20"/>
                <w:szCs w:val="20"/>
              </w:rPr>
              <w:t>сек. 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132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7</w:t>
            </w:r>
            <w:r w:rsidRPr="007F3756">
              <w:rPr>
                <w:rFonts w:eastAsia="Times New Roman"/>
                <w:spacing w:val="1"/>
                <w:sz w:val="20"/>
                <w:szCs w:val="20"/>
              </w:rPr>
              <w:t xml:space="preserve"> </w:t>
            </w:r>
            <w:r w:rsidRPr="007F3756">
              <w:rPr>
                <w:rFonts w:eastAsia="Times New Roman"/>
                <w:sz w:val="20"/>
                <w:szCs w:val="20"/>
              </w:rPr>
              <w:t>сек. 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133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7</w:t>
            </w:r>
            <w:r w:rsidRPr="007F3756">
              <w:rPr>
                <w:rFonts w:eastAsia="Times New Roman"/>
                <w:spacing w:val="1"/>
                <w:sz w:val="20"/>
                <w:szCs w:val="20"/>
              </w:rPr>
              <w:t xml:space="preserve"> </w:t>
            </w:r>
            <w:r w:rsidRPr="007F3756">
              <w:rPr>
                <w:rFonts w:eastAsia="Times New Roman"/>
                <w:sz w:val="20"/>
                <w:szCs w:val="20"/>
              </w:rPr>
              <w:t>сек. 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134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7</w:t>
            </w:r>
            <w:r w:rsidRPr="007F3756">
              <w:rPr>
                <w:rFonts w:eastAsia="Times New Roman"/>
                <w:spacing w:val="1"/>
                <w:sz w:val="20"/>
                <w:szCs w:val="20"/>
              </w:rPr>
              <w:t xml:space="preserve"> </w:t>
            </w:r>
            <w:r w:rsidRPr="007F3756">
              <w:rPr>
                <w:rFonts w:eastAsia="Times New Roman"/>
                <w:sz w:val="20"/>
                <w:szCs w:val="20"/>
              </w:rPr>
              <w:t>сек. 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135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w:t>
            </w:r>
            <w:r w:rsidRPr="007F3756">
              <w:rPr>
                <w:rFonts w:eastAsia="Times New Roman"/>
                <w:spacing w:val="-1"/>
                <w:sz w:val="20"/>
                <w:szCs w:val="20"/>
              </w:rPr>
              <w:t>р</w:t>
            </w:r>
            <w:r w:rsidRPr="007F3756">
              <w:rPr>
                <w:rFonts w:eastAsia="Times New Roman"/>
                <w:sz w:val="20"/>
                <w:szCs w:val="20"/>
              </w:rPr>
              <w:t>.</w:t>
            </w:r>
            <w:r w:rsidRPr="007F3756">
              <w:rPr>
                <w:rFonts w:eastAsia="Times New Roman"/>
                <w:spacing w:val="1"/>
                <w:sz w:val="20"/>
                <w:szCs w:val="20"/>
              </w:rPr>
              <w:t xml:space="preserve"> </w:t>
            </w:r>
            <w:r w:rsidRPr="007F3756">
              <w:rPr>
                <w:rFonts w:eastAsia="Times New Roman"/>
                <w:sz w:val="20"/>
                <w:szCs w:val="20"/>
              </w:rPr>
              <w:t>Западн</w:t>
            </w:r>
            <w:r w:rsidRPr="007F3756">
              <w:rPr>
                <w:rFonts w:eastAsia="Times New Roman"/>
                <w:spacing w:val="-1"/>
                <w:sz w:val="20"/>
                <w:szCs w:val="20"/>
              </w:rPr>
              <w:t>ый</w:t>
            </w:r>
            <w:r w:rsidRPr="007F3756">
              <w:rPr>
                <w:rFonts w:eastAsia="Times New Roman"/>
                <w:sz w:val="20"/>
                <w:szCs w:val="20"/>
              </w:rPr>
              <w:t>,</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w:t>
            </w:r>
            <w:r w:rsidRPr="007F3756">
              <w:rPr>
                <w:rFonts w:eastAsia="Times New Roman"/>
                <w:sz w:val="20"/>
                <w:szCs w:val="20"/>
              </w:rPr>
              <w:t>7</w:t>
            </w:r>
            <w:r w:rsidRPr="007F3756">
              <w:rPr>
                <w:rFonts w:eastAsia="Times New Roman"/>
                <w:spacing w:val="1"/>
                <w:sz w:val="20"/>
                <w:szCs w:val="20"/>
              </w:rPr>
              <w:t xml:space="preserve"> </w:t>
            </w:r>
            <w:r w:rsidRPr="007F3756">
              <w:rPr>
                <w:rFonts w:eastAsia="Times New Roman"/>
                <w:sz w:val="20"/>
                <w:szCs w:val="20"/>
              </w:rPr>
              <w:t>сек. 5</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136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49"/>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7</w:t>
            </w:r>
            <w:r w:rsidRPr="007F3756">
              <w:rPr>
                <w:rFonts w:eastAsia="Times New Roman"/>
                <w:spacing w:val="1"/>
                <w:sz w:val="20"/>
                <w:szCs w:val="20"/>
              </w:rPr>
              <w:t xml:space="preserve"> </w:t>
            </w:r>
            <w:r w:rsidRPr="007F3756">
              <w:rPr>
                <w:rFonts w:eastAsia="Times New Roman"/>
                <w:sz w:val="20"/>
                <w:szCs w:val="20"/>
              </w:rPr>
              <w:t>се</w:t>
            </w:r>
            <w:r w:rsidRPr="007F3756">
              <w:rPr>
                <w:rFonts w:eastAsia="Times New Roman"/>
                <w:spacing w:val="-1"/>
                <w:sz w:val="20"/>
                <w:szCs w:val="20"/>
              </w:rPr>
              <w:t>к</w:t>
            </w:r>
            <w:r w:rsidRPr="007F3756">
              <w:rPr>
                <w:rFonts w:eastAsia="Times New Roman"/>
                <w:sz w:val="20"/>
                <w:szCs w:val="20"/>
              </w:rPr>
              <w:t>.</w:t>
            </w:r>
            <w:r w:rsidRPr="007F3756">
              <w:rPr>
                <w:rFonts w:eastAsia="Times New Roman"/>
                <w:spacing w:val="-1"/>
                <w:sz w:val="20"/>
                <w:szCs w:val="20"/>
              </w:rPr>
              <w:t xml:space="preserve"> </w:t>
            </w:r>
            <w:r w:rsidRPr="007F3756">
              <w:rPr>
                <w:rFonts w:eastAsia="Times New Roman"/>
                <w:sz w:val="20"/>
                <w:szCs w:val="20"/>
              </w:rPr>
              <w:t>6</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137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11</w:t>
            </w:r>
            <w:r w:rsidRPr="007F3756">
              <w:rPr>
                <w:rFonts w:eastAsia="Times New Roman"/>
                <w:spacing w:val="-2"/>
                <w:sz w:val="20"/>
                <w:szCs w:val="20"/>
              </w:rPr>
              <w:t>/</w:t>
            </w:r>
            <w:r w:rsidRPr="007F3756">
              <w:rPr>
                <w:rFonts w:eastAsia="Times New Roman"/>
                <w:sz w:val="20"/>
                <w:szCs w:val="20"/>
              </w:rPr>
              <w:t>1</w:t>
            </w:r>
            <w:r w:rsidRPr="007F3756">
              <w:rPr>
                <w:rFonts w:eastAsia="Times New Roman"/>
                <w:spacing w:val="1"/>
                <w:sz w:val="20"/>
                <w:szCs w:val="20"/>
              </w:rPr>
              <w:t xml:space="preserve"> </w:t>
            </w:r>
            <w:r w:rsidRPr="007F3756">
              <w:rPr>
                <w:rFonts w:eastAsia="Times New Roman"/>
                <w:sz w:val="20"/>
                <w:szCs w:val="20"/>
              </w:rPr>
              <w:t>(с</w:t>
            </w:r>
            <w:r w:rsidRPr="007F3756">
              <w:rPr>
                <w:rFonts w:eastAsia="Times New Roman"/>
                <w:spacing w:val="-1"/>
                <w:sz w:val="20"/>
                <w:szCs w:val="20"/>
              </w:rPr>
              <w:t xml:space="preserve"> </w:t>
            </w:r>
            <w:r w:rsidRPr="007F3756">
              <w:rPr>
                <w:rFonts w:eastAsia="Times New Roman"/>
                <w:sz w:val="20"/>
                <w:szCs w:val="20"/>
              </w:rPr>
              <w:t>1 по</w:t>
            </w:r>
            <w:r w:rsidRPr="007F3756">
              <w:rPr>
                <w:rFonts w:eastAsia="Times New Roman"/>
                <w:spacing w:val="-1"/>
                <w:sz w:val="20"/>
                <w:szCs w:val="20"/>
              </w:rPr>
              <w:t xml:space="preserve"> </w:t>
            </w:r>
            <w:r w:rsidRPr="007F3756">
              <w:rPr>
                <w:rFonts w:eastAsia="Times New Roman"/>
                <w:spacing w:val="1"/>
                <w:sz w:val="20"/>
                <w:szCs w:val="20"/>
              </w:rPr>
              <w:t>4</w:t>
            </w:r>
            <w:r w:rsidRPr="007F3756">
              <w:rPr>
                <w:rFonts w:eastAsia="Times New Roman"/>
                <w:sz w:val="20"/>
                <w:szCs w:val="20"/>
              </w:rPr>
              <w:t>9 кв</w:t>
            </w:r>
            <w:r w:rsidRPr="007F3756">
              <w:rPr>
                <w:rFonts w:eastAsia="Times New Roman"/>
                <w:spacing w:val="-1"/>
                <w:sz w:val="20"/>
                <w:szCs w:val="20"/>
              </w:rPr>
              <w:t>.)</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138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11</w:t>
            </w:r>
            <w:r w:rsidRPr="007F3756">
              <w:rPr>
                <w:rFonts w:eastAsia="Times New Roman"/>
                <w:spacing w:val="-2"/>
                <w:sz w:val="20"/>
                <w:szCs w:val="20"/>
              </w:rPr>
              <w:t>/</w:t>
            </w:r>
            <w:r w:rsidRPr="007F3756">
              <w:rPr>
                <w:rFonts w:eastAsia="Times New Roman"/>
                <w:sz w:val="20"/>
                <w:szCs w:val="20"/>
              </w:rPr>
              <w:t>2</w:t>
            </w:r>
            <w:r w:rsidRPr="007F3756">
              <w:rPr>
                <w:rFonts w:eastAsia="Times New Roman"/>
                <w:spacing w:val="1"/>
                <w:sz w:val="20"/>
                <w:szCs w:val="20"/>
              </w:rPr>
              <w:t xml:space="preserve"> </w:t>
            </w:r>
            <w:r w:rsidRPr="007F3756">
              <w:rPr>
                <w:rFonts w:eastAsia="Times New Roman"/>
                <w:sz w:val="20"/>
                <w:szCs w:val="20"/>
              </w:rPr>
              <w:t>(с</w:t>
            </w:r>
            <w:r w:rsidRPr="007F3756">
              <w:rPr>
                <w:rFonts w:eastAsia="Times New Roman"/>
                <w:spacing w:val="-1"/>
                <w:sz w:val="20"/>
                <w:szCs w:val="20"/>
              </w:rPr>
              <w:t xml:space="preserve"> </w:t>
            </w:r>
            <w:r w:rsidRPr="007F3756">
              <w:rPr>
                <w:rFonts w:eastAsia="Times New Roman"/>
                <w:sz w:val="20"/>
                <w:szCs w:val="20"/>
              </w:rPr>
              <w:t>51</w:t>
            </w:r>
            <w:r w:rsidRPr="007F3756">
              <w:rPr>
                <w:rFonts w:eastAsia="Times New Roman"/>
                <w:spacing w:val="1"/>
                <w:sz w:val="20"/>
                <w:szCs w:val="20"/>
              </w:rPr>
              <w:t xml:space="preserve"> </w:t>
            </w:r>
            <w:r w:rsidRPr="007F3756">
              <w:rPr>
                <w:rFonts w:eastAsia="Times New Roman"/>
                <w:spacing w:val="-2"/>
                <w:sz w:val="20"/>
                <w:szCs w:val="20"/>
              </w:rPr>
              <w:t>п</w:t>
            </w:r>
            <w:r w:rsidRPr="007F3756">
              <w:rPr>
                <w:rFonts w:eastAsia="Times New Roman"/>
                <w:sz w:val="20"/>
                <w:szCs w:val="20"/>
              </w:rPr>
              <w:t xml:space="preserve">о </w:t>
            </w:r>
            <w:r w:rsidRPr="007F3756">
              <w:rPr>
                <w:rFonts w:eastAsia="Times New Roman"/>
                <w:spacing w:val="1"/>
                <w:sz w:val="20"/>
                <w:szCs w:val="20"/>
              </w:rPr>
              <w:t>9</w:t>
            </w:r>
            <w:r w:rsidRPr="007F3756">
              <w:rPr>
                <w:rFonts w:eastAsia="Times New Roman"/>
                <w:sz w:val="20"/>
                <w:szCs w:val="20"/>
              </w:rPr>
              <w:t>9 кв</w:t>
            </w:r>
            <w:r w:rsidRPr="007F3756">
              <w:rPr>
                <w:rFonts w:eastAsia="Times New Roman"/>
                <w:spacing w:val="-1"/>
                <w:sz w:val="20"/>
                <w:szCs w:val="20"/>
              </w:rPr>
              <w:t>.)</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140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11</w:t>
            </w:r>
            <w:r w:rsidRPr="007F3756">
              <w:rPr>
                <w:rFonts w:eastAsia="Times New Roman"/>
                <w:spacing w:val="-2"/>
                <w:sz w:val="20"/>
                <w:szCs w:val="20"/>
              </w:rPr>
              <w:t>/</w:t>
            </w:r>
            <w:r w:rsidRPr="007F3756">
              <w:rPr>
                <w:rFonts w:eastAsia="Times New Roman"/>
                <w:sz w:val="20"/>
                <w:szCs w:val="20"/>
              </w:rPr>
              <w:t>3</w:t>
            </w:r>
            <w:r w:rsidRPr="007F3756">
              <w:rPr>
                <w:rFonts w:eastAsia="Times New Roman"/>
                <w:spacing w:val="1"/>
                <w:sz w:val="20"/>
                <w:szCs w:val="20"/>
              </w:rPr>
              <w:t xml:space="preserve"> </w:t>
            </w:r>
            <w:r w:rsidRPr="007F3756">
              <w:rPr>
                <w:rFonts w:eastAsia="Times New Roman"/>
                <w:sz w:val="20"/>
                <w:szCs w:val="20"/>
              </w:rPr>
              <w:t>(с</w:t>
            </w:r>
            <w:r w:rsidRPr="007F3756">
              <w:rPr>
                <w:rFonts w:eastAsia="Times New Roman"/>
                <w:spacing w:val="-1"/>
                <w:sz w:val="20"/>
                <w:szCs w:val="20"/>
              </w:rPr>
              <w:t xml:space="preserve"> </w:t>
            </w:r>
            <w:r w:rsidRPr="007F3756">
              <w:rPr>
                <w:rFonts w:eastAsia="Times New Roman"/>
                <w:sz w:val="20"/>
                <w:szCs w:val="20"/>
              </w:rPr>
              <w:t>100</w:t>
            </w:r>
            <w:r w:rsidRPr="007F3756">
              <w:rPr>
                <w:rFonts w:eastAsia="Times New Roman"/>
                <w:spacing w:val="-1"/>
                <w:sz w:val="20"/>
                <w:szCs w:val="20"/>
              </w:rPr>
              <w:t xml:space="preserve"> </w:t>
            </w:r>
            <w:r w:rsidRPr="007F3756">
              <w:rPr>
                <w:rFonts w:eastAsia="Times New Roman"/>
                <w:sz w:val="20"/>
                <w:szCs w:val="20"/>
              </w:rPr>
              <w:t>по</w:t>
            </w:r>
            <w:r w:rsidRPr="007F3756">
              <w:rPr>
                <w:rFonts w:eastAsia="Times New Roman"/>
                <w:spacing w:val="1"/>
                <w:sz w:val="20"/>
                <w:szCs w:val="20"/>
              </w:rPr>
              <w:t xml:space="preserve"> </w:t>
            </w:r>
            <w:r w:rsidRPr="007F3756">
              <w:rPr>
                <w:rFonts w:eastAsia="Times New Roman"/>
                <w:sz w:val="20"/>
                <w:szCs w:val="20"/>
              </w:rPr>
              <w:t>148</w:t>
            </w:r>
            <w:r w:rsidRPr="007F3756">
              <w:rPr>
                <w:rFonts w:eastAsia="Times New Roman"/>
                <w:spacing w:val="1"/>
                <w:sz w:val="20"/>
                <w:szCs w:val="20"/>
              </w:rPr>
              <w:t xml:space="preserve"> </w:t>
            </w:r>
            <w:r w:rsidRPr="007F3756">
              <w:rPr>
                <w:rFonts w:eastAsia="Times New Roman"/>
                <w:sz w:val="20"/>
                <w:szCs w:val="20"/>
              </w:rPr>
              <w:t>к</w:t>
            </w:r>
            <w:r w:rsidRPr="007F3756">
              <w:rPr>
                <w:rFonts w:eastAsia="Times New Roman"/>
                <w:spacing w:val="-1"/>
                <w:sz w:val="20"/>
                <w:szCs w:val="20"/>
              </w:rPr>
              <w:t>в</w:t>
            </w:r>
            <w:r w:rsidRPr="007F3756">
              <w:rPr>
                <w:rFonts w:eastAsia="Times New Roman"/>
                <w:sz w:val="20"/>
                <w:szCs w:val="20"/>
              </w:rPr>
              <w:t>.)</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141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11</w:t>
            </w:r>
            <w:r w:rsidRPr="007F3756">
              <w:rPr>
                <w:rFonts w:eastAsia="Times New Roman"/>
                <w:spacing w:val="-2"/>
                <w:sz w:val="20"/>
                <w:szCs w:val="20"/>
              </w:rPr>
              <w:t>/</w:t>
            </w:r>
            <w:r w:rsidRPr="007F3756">
              <w:rPr>
                <w:rFonts w:eastAsia="Times New Roman"/>
                <w:sz w:val="20"/>
                <w:szCs w:val="20"/>
              </w:rPr>
              <w:t>4</w:t>
            </w:r>
            <w:r w:rsidRPr="007F3756">
              <w:rPr>
                <w:rFonts w:eastAsia="Times New Roman"/>
                <w:spacing w:val="1"/>
                <w:sz w:val="20"/>
                <w:szCs w:val="20"/>
              </w:rPr>
              <w:t xml:space="preserve"> </w:t>
            </w:r>
            <w:r w:rsidRPr="007F3756">
              <w:rPr>
                <w:rFonts w:eastAsia="Times New Roman"/>
                <w:sz w:val="20"/>
                <w:szCs w:val="20"/>
              </w:rPr>
              <w:t>(с</w:t>
            </w:r>
            <w:r w:rsidRPr="007F3756">
              <w:rPr>
                <w:rFonts w:eastAsia="Times New Roman"/>
                <w:spacing w:val="-1"/>
                <w:sz w:val="20"/>
                <w:szCs w:val="20"/>
              </w:rPr>
              <w:t xml:space="preserve"> </w:t>
            </w:r>
            <w:r w:rsidRPr="007F3756">
              <w:rPr>
                <w:rFonts w:eastAsia="Times New Roman"/>
                <w:sz w:val="20"/>
                <w:szCs w:val="20"/>
              </w:rPr>
              <w:t>149</w:t>
            </w:r>
            <w:r w:rsidRPr="007F3756">
              <w:rPr>
                <w:rFonts w:eastAsia="Times New Roman"/>
                <w:spacing w:val="-1"/>
                <w:sz w:val="20"/>
                <w:szCs w:val="20"/>
              </w:rPr>
              <w:t xml:space="preserve"> </w:t>
            </w:r>
            <w:r w:rsidRPr="007F3756">
              <w:rPr>
                <w:rFonts w:eastAsia="Times New Roman"/>
                <w:sz w:val="20"/>
                <w:szCs w:val="20"/>
              </w:rPr>
              <w:t>по</w:t>
            </w:r>
            <w:r w:rsidRPr="007F3756">
              <w:rPr>
                <w:rFonts w:eastAsia="Times New Roman"/>
                <w:spacing w:val="1"/>
                <w:sz w:val="20"/>
                <w:szCs w:val="20"/>
              </w:rPr>
              <w:t xml:space="preserve"> </w:t>
            </w:r>
            <w:r w:rsidRPr="007F3756">
              <w:rPr>
                <w:rFonts w:eastAsia="Times New Roman"/>
                <w:sz w:val="20"/>
                <w:szCs w:val="20"/>
              </w:rPr>
              <w:t>208</w:t>
            </w:r>
            <w:r w:rsidRPr="007F3756">
              <w:rPr>
                <w:rFonts w:eastAsia="Times New Roman"/>
                <w:spacing w:val="1"/>
                <w:sz w:val="20"/>
                <w:szCs w:val="20"/>
              </w:rPr>
              <w:t xml:space="preserve"> </w:t>
            </w:r>
            <w:r w:rsidRPr="007F3756">
              <w:rPr>
                <w:rFonts w:eastAsia="Times New Roman"/>
                <w:sz w:val="20"/>
                <w:szCs w:val="20"/>
              </w:rPr>
              <w:t>к</w:t>
            </w:r>
            <w:r w:rsidRPr="007F3756">
              <w:rPr>
                <w:rFonts w:eastAsia="Times New Roman"/>
                <w:spacing w:val="-1"/>
                <w:sz w:val="20"/>
                <w:szCs w:val="20"/>
              </w:rPr>
              <w:t>в</w:t>
            </w:r>
            <w:r w:rsidRPr="007F3756">
              <w:rPr>
                <w:rFonts w:eastAsia="Times New Roman"/>
                <w:sz w:val="20"/>
                <w:szCs w:val="20"/>
              </w:rPr>
              <w:t>.)</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142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12</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z w:val="20"/>
                <w:szCs w:val="20"/>
              </w:rPr>
              <w:t>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143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12</w:t>
            </w:r>
            <w:r w:rsidRPr="007F3756">
              <w:rPr>
                <w:rFonts w:eastAsia="Times New Roman"/>
                <w:sz w:val="20"/>
                <w:szCs w:val="20"/>
              </w:rPr>
              <w:t>/б</w:t>
            </w:r>
            <w:r w:rsidRPr="007F3756">
              <w:rPr>
                <w:rFonts w:eastAsia="Times New Roman"/>
                <w:spacing w:val="-1"/>
                <w:sz w:val="20"/>
                <w:szCs w:val="20"/>
              </w:rPr>
              <w:t xml:space="preserve"> </w:t>
            </w:r>
            <w:r w:rsidRPr="007F3756">
              <w:rPr>
                <w:rFonts w:eastAsia="Times New Roman"/>
                <w:sz w:val="20"/>
                <w:szCs w:val="20"/>
              </w:rPr>
              <w:t>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144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12</w:t>
            </w: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z w:val="20"/>
                <w:szCs w:val="20"/>
              </w:rPr>
              <w:t>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145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12</w:t>
            </w:r>
            <w:r w:rsidRPr="007F3756">
              <w:rPr>
                <w:rFonts w:eastAsia="Times New Roman"/>
                <w:sz w:val="20"/>
                <w:szCs w:val="20"/>
              </w:rPr>
              <w:t>/г</w:t>
            </w:r>
            <w:r w:rsidRPr="007F3756">
              <w:rPr>
                <w:rFonts w:eastAsia="Times New Roman"/>
                <w:spacing w:val="-1"/>
                <w:sz w:val="20"/>
                <w:szCs w:val="20"/>
              </w:rPr>
              <w:t xml:space="preserve"> </w:t>
            </w:r>
            <w:r w:rsidRPr="007F3756">
              <w:rPr>
                <w:rFonts w:eastAsia="Times New Roman"/>
                <w:sz w:val="20"/>
                <w:szCs w:val="20"/>
              </w:rPr>
              <w:t>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146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w:t>
            </w:r>
            <w:r w:rsidRPr="007F3756">
              <w:rPr>
                <w:rFonts w:eastAsia="Times New Roman"/>
                <w:sz w:val="20"/>
                <w:szCs w:val="20"/>
              </w:rPr>
              <w:t>3 сек.</w:t>
            </w:r>
            <w:r w:rsidRPr="007F3756">
              <w:rPr>
                <w:rFonts w:eastAsia="Times New Roman"/>
                <w:spacing w:val="-1"/>
                <w:sz w:val="20"/>
                <w:szCs w:val="20"/>
              </w:rPr>
              <w:t xml:space="preserve"> </w:t>
            </w:r>
            <w:r w:rsidRPr="007F3756">
              <w:rPr>
                <w:rFonts w:eastAsia="Times New Roman"/>
                <w:sz w:val="20"/>
                <w:szCs w:val="20"/>
              </w:rPr>
              <w:t>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147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w:t>
            </w:r>
            <w:r w:rsidRPr="007F3756">
              <w:rPr>
                <w:rFonts w:eastAsia="Times New Roman"/>
                <w:sz w:val="20"/>
                <w:szCs w:val="20"/>
              </w:rPr>
              <w:t>3 сек.</w:t>
            </w:r>
            <w:r w:rsidRPr="007F3756">
              <w:rPr>
                <w:rFonts w:eastAsia="Times New Roman"/>
                <w:spacing w:val="-1"/>
                <w:sz w:val="20"/>
                <w:szCs w:val="20"/>
              </w:rPr>
              <w:t xml:space="preserve"> </w:t>
            </w:r>
            <w:r w:rsidRPr="007F3756">
              <w:rPr>
                <w:rFonts w:eastAsia="Times New Roman"/>
                <w:sz w:val="20"/>
                <w:szCs w:val="20"/>
              </w:rPr>
              <w:t>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148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w:t>
            </w:r>
            <w:r w:rsidRPr="007F3756">
              <w:rPr>
                <w:rFonts w:eastAsia="Times New Roman"/>
                <w:sz w:val="20"/>
                <w:szCs w:val="20"/>
              </w:rPr>
              <w:t>3 сек.</w:t>
            </w:r>
            <w:r w:rsidRPr="007F3756">
              <w:rPr>
                <w:rFonts w:eastAsia="Times New Roman"/>
                <w:spacing w:val="-1"/>
                <w:sz w:val="20"/>
                <w:szCs w:val="20"/>
              </w:rPr>
              <w:t xml:space="preserve"> </w:t>
            </w:r>
            <w:r w:rsidRPr="007F3756">
              <w:rPr>
                <w:rFonts w:eastAsia="Times New Roman"/>
                <w:sz w:val="20"/>
                <w:szCs w:val="20"/>
              </w:rPr>
              <w:t>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149</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w:t>
            </w:r>
            <w:r w:rsidRPr="007F3756">
              <w:rPr>
                <w:rFonts w:eastAsia="Times New Roman"/>
                <w:sz w:val="20"/>
                <w:szCs w:val="20"/>
              </w:rPr>
              <w:t>3 сек.</w:t>
            </w:r>
            <w:r w:rsidRPr="007F3756">
              <w:rPr>
                <w:rFonts w:eastAsia="Times New Roman"/>
                <w:spacing w:val="-1"/>
                <w:sz w:val="20"/>
                <w:szCs w:val="20"/>
              </w:rPr>
              <w:t xml:space="preserve"> </w:t>
            </w:r>
            <w:r w:rsidRPr="007F3756">
              <w:rPr>
                <w:rFonts w:eastAsia="Times New Roman"/>
                <w:sz w:val="20"/>
                <w:szCs w:val="20"/>
              </w:rPr>
              <w:t>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150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15</w:t>
            </w:r>
            <w:r w:rsidRPr="007F3756">
              <w:rPr>
                <w:rFonts w:eastAsia="Times New Roman"/>
                <w:spacing w:val="-2"/>
                <w:sz w:val="20"/>
                <w:szCs w:val="20"/>
              </w:rPr>
              <w:t>/</w:t>
            </w:r>
            <w:r w:rsidRPr="007F3756">
              <w:rPr>
                <w:rFonts w:eastAsia="Times New Roman"/>
                <w:sz w:val="20"/>
                <w:szCs w:val="20"/>
              </w:rPr>
              <w:t>1</w:t>
            </w:r>
            <w:r w:rsidRPr="007F3756">
              <w:rPr>
                <w:rFonts w:eastAsia="Times New Roman"/>
                <w:spacing w:val="1"/>
                <w:sz w:val="20"/>
                <w:szCs w:val="20"/>
              </w:rPr>
              <w:t xml:space="preserve"> </w:t>
            </w:r>
            <w:r w:rsidRPr="007F3756">
              <w:rPr>
                <w:rFonts w:eastAsia="Times New Roman"/>
                <w:sz w:val="20"/>
                <w:szCs w:val="20"/>
              </w:rPr>
              <w:t>(с</w:t>
            </w:r>
            <w:r w:rsidRPr="007F3756">
              <w:rPr>
                <w:rFonts w:eastAsia="Times New Roman"/>
                <w:spacing w:val="-1"/>
                <w:sz w:val="20"/>
                <w:szCs w:val="20"/>
              </w:rPr>
              <w:t xml:space="preserve"> </w:t>
            </w:r>
            <w:r w:rsidRPr="007F3756">
              <w:rPr>
                <w:rFonts w:eastAsia="Times New Roman"/>
                <w:sz w:val="20"/>
                <w:szCs w:val="20"/>
              </w:rPr>
              <w:t>1 по</w:t>
            </w:r>
            <w:r w:rsidRPr="007F3756">
              <w:rPr>
                <w:rFonts w:eastAsia="Times New Roman"/>
                <w:spacing w:val="-1"/>
                <w:sz w:val="20"/>
                <w:szCs w:val="20"/>
              </w:rPr>
              <w:t xml:space="preserve"> </w:t>
            </w:r>
            <w:r w:rsidRPr="007F3756">
              <w:rPr>
                <w:rFonts w:eastAsia="Times New Roman"/>
                <w:spacing w:val="1"/>
                <w:sz w:val="20"/>
                <w:szCs w:val="20"/>
              </w:rPr>
              <w:t>6</w:t>
            </w:r>
            <w:r w:rsidRPr="007F3756">
              <w:rPr>
                <w:rFonts w:eastAsia="Times New Roman"/>
                <w:sz w:val="20"/>
                <w:szCs w:val="20"/>
              </w:rPr>
              <w:t>0 кв</w:t>
            </w:r>
            <w:r w:rsidRPr="007F3756">
              <w:rPr>
                <w:rFonts w:eastAsia="Times New Roman"/>
                <w:spacing w:val="-1"/>
                <w:sz w:val="20"/>
                <w:szCs w:val="20"/>
              </w:rPr>
              <w:t>.)</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151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15</w:t>
            </w:r>
            <w:r w:rsidRPr="007F3756">
              <w:rPr>
                <w:rFonts w:eastAsia="Times New Roman"/>
                <w:spacing w:val="-2"/>
                <w:sz w:val="20"/>
                <w:szCs w:val="20"/>
              </w:rPr>
              <w:t>/</w:t>
            </w:r>
            <w:r w:rsidRPr="007F3756">
              <w:rPr>
                <w:rFonts w:eastAsia="Times New Roman"/>
                <w:sz w:val="20"/>
                <w:szCs w:val="20"/>
              </w:rPr>
              <w:t>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152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15</w:t>
            </w:r>
            <w:r w:rsidRPr="007F3756">
              <w:rPr>
                <w:rFonts w:eastAsia="Times New Roman"/>
                <w:spacing w:val="-2"/>
                <w:sz w:val="20"/>
                <w:szCs w:val="20"/>
              </w:rPr>
              <w:t>/</w:t>
            </w:r>
            <w:r w:rsidRPr="007F3756">
              <w:rPr>
                <w:rFonts w:eastAsia="Times New Roman"/>
                <w:sz w:val="20"/>
                <w:szCs w:val="20"/>
              </w:rPr>
              <w:t>3</w:t>
            </w:r>
            <w:r w:rsidRPr="007F3756">
              <w:rPr>
                <w:rFonts w:eastAsia="Times New Roman"/>
                <w:spacing w:val="1"/>
                <w:sz w:val="20"/>
                <w:szCs w:val="20"/>
              </w:rPr>
              <w:t xml:space="preserve"> </w:t>
            </w:r>
            <w:r w:rsidRPr="007F3756">
              <w:rPr>
                <w:rFonts w:eastAsia="Times New Roman"/>
                <w:sz w:val="20"/>
                <w:szCs w:val="20"/>
              </w:rPr>
              <w:t>(с</w:t>
            </w:r>
            <w:r w:rsidRPr="007F3756">
              <w:rPr>
                <w:rFonts w:eastAsia="Times New Roman"/>
                <w:spacing w:val="-1"/>
                <w:sz w:val="20"/>
                <w:szCs w:val="20"/>
              </w:rPr>
              <w:t xml:space="preserve"> </w:t>
            </w:r>
            <w:r w:rsidRPr="007F3756">
              <w:rPr>
                <w:rFonts w:eastAsia="Times New Roman"/>
                <w:sz w:val="20"/>
                <w:szCs w:val="20"/>
              </w:rPr>
              <w:t>121</w:t>
            </w:r>
            <w:r w:rsidRPr="007F3756">
              <w:rPr>
                <w:rFonts w:eastAsia="Times New Roman"/>
                <w:spacing w:val="-1"/>
                <w:sz w:val="20"/>
                <w:szCs w:val="20"/>
              </w:rPr>
              <w:t xml:space="preserve"> </w:t>
            </w:r>
            <w:r w:rsidRPr="007F3756">
              <w:rPr>
                <w:rFonts w:eastAsia="Times New Roman"/>
                <w:sz w:val="20"/>
                <w:szCs w:val="20"/>
              </w:rPr>
              <w:t>по</w:t>
            </w:r>
            <w:r w:rsidRPr="007F3756">
              <w:rPr>
                <w:rFonts w:eastAsia="Times New Roman"/>
                <w:spacing w:val="1"/>
                <w:sz w:val="20"/>
                <w:szCs w:val="20"/>
              </w:rPr>
              <w:t xml:space="preserve"> </w:t>
            </w:r>
            <w:r w:rsidRPr="007F3756">
              <w:rPr>
                <w:rFonts w:eastAsia="Times New Roman"/>
                <w:sz w:val="20"/>
                <w:szCs w:val="20"/>
              </w:rPr>
              <w:t>210</w:t>
            </w:r>
            <w:r w:rsidRPr="007F3756">
              <w:rPr>
                <w:rFonts w:eastAsia="Times New Roman"/>
                <w:spacing w:val="1"/>
                <w:sz w:val="20"/>
                <w:szCs w:val="20"/>
              </w:rPr>
              <w:t xml:space="preserve"> </w:t>
            </w:r>
            <w:r w:rsidRPr="007F3756">
              <w:rPr>
                <w:rFonts w:eastAsia="Times New Roman"/>
                <w:sz w:val="20"/>
                <w:szCs w:val="20"/>
              </w:rPr>
              <w:t>к</w:t>
            </w:r>
            <w:r w:rsidRPr="007F3756">
              <w:rPr>
                <w:rFonts w:eastAsia="Times New Roman"/>
                <w:spacing w:val="-1"/>
                <w:sz w:val="20"/>
                <w:szCs w:val="20"/>
              </w:rPr>
              <w:t>в</w:t>
            </w:r>
            <w:r w:rsidRPr="007F3756">
              <w:rPr>
                <w:rFonts w:eastAsia="Times New Roman"/>
                <w:sz w:val="20"/>
                <w:szCs w:val="20"/>
              </w:rPr>
              <w:t>.)</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153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16</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154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19</w:t>
            </w:r>
            <w:r w:rsidRPr="007F3756">
              <w:rPr>
                <w:rFonts w:eastAsia="Times New Roman"/>
                <w:spacing w:val="-2"/>
                <w:sz w:val="20"/>
                <w:szCs w:val="20"/>
              </w:rPr>
              <w:t>/</w:t>
            </w:r>
            <w:r w:rsidRPr="007F3756">
              <w:rPr>
                <w:rFonts w:eastAsia="Times New Roman"/>
                <w:sz w:val="20"/>
                <w:szCs w:val="20"/>
              </w:rPr>
              <w:t>1</w:t>
            </w:r>
            <w:r w:rsidRPr="007F3756">
              <w:rPr>
                <w:rFonts w:eastAsia="Times New Roman"/>
                <w:spacing w:val="1"/>
                <w:sz w:val="20"/>
                <w:szCs w:val="20"/>
              </w:rPr>
              <w:t xml:space="preserve"> </w:t>
            </w:r>
            <w:r w:rsidRPr="007F3756">
              <w:rPr>
                <w:rFonts w:eastAsia="Times New Roman"/>
                <w:sz w:val="20"/>
                <w:szCs w:val="20"/>
              </w:rPr>
              <w:t>(с</w:t>
            </w:r>
            <w:r w:rsidRPr="007F3756">
              <w:rPr>
                <w:rFonts w:eastAsia="Times New Roman"/>
                <w:spacing w:val="-1"/>
                <w:sz w:val="20"/>
                <w:szCs w:val="20"/>
              </w:rPr>
              <w:t xml:space="preserve"> </w:t>
            </w:r>
            <w:r w:rsidRPr="007F3756">
              <w:rPr>
                <w:rFonts w:eastAsia="Times New Roman"/>
                <w:sz w:val="20"/>
                <w:szCs w:val="20"/>
              </w:rPr>
              <w:t xml:space="preserve">1  </w:t>
            </w:r>
            <w:r w:rsidRPr="007F3756">
              <w:rPr>
                <w:rFonts w:eastAsia="Times New Roman"/>
                <w:spacing w:val="-2"/>
                <w:sz w:val="20"/>
                <w:szCs w:val="20"/>
              </w:rPr>
              <w:t>п</w:t>
            </w:r>
            <w:r w:rsidRPr="007F3756">
              <w:rPr>
                <w:rFonts w:eastAsia="Times New Roman"/>
                <w:sz w:val="20"/>
                <w:szCs w:val="20"/>
              </w:rPr>
              <w:t>о 30</w:t>
            </w:r>
            <w:r w:rsidRPr="007F3756">
              <w:rPr>
                <w:rFonts w:eastAsia="Times New Roman"/>
                <w:spacing w:val="1"/>
                <w:sz w:val="20"/>
                <w:szCs w:val="20"/>
              </w:rPr>
              <w:t xml:space="preserve"> </w:t>
            </w:r>
            <w:r w:rsidRPr="007F3756">
              <w:rPr>
                <w:rFonts w:eastAsia="Times New Roman"/>
                <w:sz w:val="20"/>
                <w:szCs w:val="20"/>
              </w:rPr>
              <w:t>к</w:t>
            </w:r>
            <w:r w:rsidRPr="007F3756">
              <w:rPr>
                <w:rFonts w:eastAsia="Times New Roman"/>
                <w:spacing w:val="-1"/>
                <w:sz w:val="20"/>
                <w:szCs w:val="20"/>
              </w:rPr>
              <w:t>в</w:t>
            </w:r>
            <w:r w:rsidRPr="007F3756">
              <w:rPr>
                <w:rFonts w:eastAsia="Times New Roman"/>
                <w:sz w:val="20"/>
                <w:szCs w:val="20"/>
              </w:rPr>
              <w:t>.)</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155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19</w:t>
            </w:r>
            <w:r w:rsidRPr="007F3756">
              <w:rPr>
                <w:rFonts w:eastAsia="Times New Roman"/>
                <w:spacing w:val="-2"/>
                <w:sz w:val="20"/>
                <w:szCs w:val="20"/>
              </w:rPr>
              <w:t>/</w:t>
            </w:r>
            <w:r w:rsidRPr="007F3756">
              <w:rPr>
                <w:rFonts w:eastAsia="Times New Roman"/>
                <w:sz w:val="20"/>
                <w:szCs w:val="20"/>
              </w:rPr>
              <w:t>2</w:t>
            </w:r>
            <w:r w:rsidRPr="007F3756">
              <w:rPr>
                <w:rFonts w:eastAsia="Times New Roman"/>
                <w:spacing w:val="1"/>
                <w:sz w:val="20"/>
                <w:szCs w:val="20"/>
              </w:rPr>
              <w:t xml:space="preserve"> </w:t>
            </w:r>
            <w:r w:rsidRPr="007F3756">
              <w:rPr>
                <w:rFonts w:eastAsia="Times New Roman"/>
                <w:sz w:val="20"/>
                <w:szCs w:val="20"/>
              </w:rPr>
              <w:t>(с</w:t>
            </w:r>
            <w:r w:rsidRPr="007F3756">
              <w:rPr>
                <w:rFonts w:eastAsia="Times New Roman"/>
                <w:spacing w:val="-1"/>
                <w:sz w:val="20"/>
                <w:szCs w:val="20"/>
              </w:rPr>
              <w:t xml:space="preserve"> </w:t>
            </w:r>
            <w:r w:rsidRPr="007F3756">
              <w:rPr>
                <w:rFonts w:eastAsia="Times New Roman"/>
                <w:sz w:val="20"/>
                <w:szCs w:val="20"/>
              </w:rPr>
              <w:t>31</w:t>
            </w:r>
            <w:r w:rsidRPr="007F3756">
              <w:rPr>
                <w:rFonts w:eastAsia="Times New Roman"/>
                <w:spacing w:val="1"/>
                <w:sz w:val="20"/>
                <w:szCs w:val="20"/>
              </w:rPr>
              <w:t xml:space="preserve"> </w:t>
            </w:r>
            <w:r w:rsidRPr="007F3756">
              <w:rPr>
                <w:rFonts w:eastAsia="Times New Roman"/>
                <w:spacing w:val="-2"/>
                <w:sz w:val="20"/>
                <w:szCs w:val="20"/>
              </w:rPr>
              <w:t>п</w:t>
            </w:r>
            <w:r w:rsidRPr="007F3756">
              <w:rPr>
                <w:rFonts w:eastAsia="Times New Roman"/>
                <w:sz w:val="20"/>
                <w:szCs w:val="20"/>
              </w:rPr>
              <w:t xml:space="preserve">о </w:t>
            </w:r>
            <w:r w:rsidRPr="007F3756">
              <w:rPr>
                <w:rFonts w:eastAsia="Times New Roman"/>
                <w:spacing w:val="1"/>
                <w:sz w:val="20"/>
                <w:szCs w:val="20"/>
              </w:rPr>
              <w:t>8</w:t>
            </w:r>
            <w:r w:rsidRPr="007F3756">
              <w:rPr>
                <w:rFonts w:eastAsia="Times New Roman"/>
                <w:sz w:val="20"/>
                <w:szCs w:val="20"/>
              </w:rPr>
              <w:t>6 кв</w:t>
            </w:r>
            <w:r w:rsidRPr="007F3756">
              <w:rPr>
                <w:rFonts w:eastAsia="Times New Roman"/>
                <w:spacing w:val="-1"/>
                <w:sz w:val="20"/>
                <w:szCs w:val="20"/>
              </w:rPr>
              <w:t>.)</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156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19</w:t>
            </w:r>
            <w:r w:rsidRPr="007F3756">
              <w:rPr>
                <w:rFonts w:eastAsia="Times New Roman"/>
                <w:spacing w:val="-2"/>
                <w:sz w:val="20"/>
                <w:szCs w:val="20"/>
              </w:rPr>
              <w:t>/</w:t>
            </w:r>
            <w:r w:rsidRPr="007F3756">
              <w:rPr>
                <w:rFonts w:eastAsia="Times New Roman"/>
                <w:sz w:val="20"/>
                <w:szCs w:val="20"/>
              </w:rPr>
              <w:t>3</w:t>
            </w:r>
            <w:r w:rsidRPr="007F3756">
              <w:rPr>
                <w:rFonts w:eastAsia="Times New Roman"/>
                <w:spacing w:val="1"/>
                <w:sz w:val="20"/>
                <w:szCs w:val="20"/>
              </w:rPr>
              <w:t xml:space="preserve"> </w:t>
            </w:r>
            <w:r w:rsidRPr="007F3756">
              <w:rPr>
                <w:rFonts w:eastAsia="Times New Roman"/>
                <w:sz w:val="20"/>
                <w:szCs w:val="20"/>
              </w:rPr>
              <w:t>(с</w:t>
            </w:r>
            <w:r w:rsidRPr="007F3756">
              <w:rPr>
                <w:rFonts w:eastAsia="Times New Roman"/>
                <w:spacing w:val="-1"/>
                <w:sz w:val="20"/>
                <w:szCs w:val="20"/>
              </w:rPr>
              <w:t xml:space="preserve"> </w:t>
            </w:r>
            <w:r w:rsidRPr="007F3756">
              <w:rPr>
                <w:rFonts w:eastAsia="Times New Roman"/>
                <w:sz w:val="20"/>
                <w:szCs w:val="20"/>
              </w:rPr>
              <w:t>87</w:t>
            </w:r>
            <w:r w:rsidRPr="007F3756">
              <w:rPr>
                <w:rFonts w:eastAsia="Times New Roman"/>
                <w:spacing w:val="1"/>
                <w:sz w:val="20"/>
                <w:szCs w:val="20"/>
              </w:rPr>
              <w:t xml:space="preserve"> </w:t>
            </w:r>
            <w:r w:rsidRPr="007F3756">
              <w:rPr>
                <w:rFonts w:eastAsia="Times New Roman"/>
                <w:spacing w:val="-2"/>
                <w:sz w:val="20"/>
                <w:szCs w:val="20"/>
              </w:rPr>
              <w:t>п</w:t>
            </w:r>
            <w:r w:rsidRPr="007F3756">
              <w:rPr>
                <w:rFonts w:eastAsia="Times New Roman"/>
                <w:sz w:val="20"/>
                <w:szCs w:val="20"/>
              </w:rPr>
              <w:t xml:space="preserve">о </w:t>
            </w:r>
            <w:r w:rsidRPr="007F3756">
              <w:rPr>
                <w:rFonts w:eastAsia="Times New Roman"/>
                <w:spacing w:val="1"/>
                <w:sz w:val="20"/>
                <w:szCs w:val="20"/>
              </w:rPr>
              <w:t>1</w:t>
            </w:r>
            <w:r w:rsidRPr="007F3756">
              <w:rPr>
                <w:rFonts w:eastAsia="Times New Roman"/>
                <w:spacing w:val="-1"/>
                <w:sz w:val="20"/>
                <w:szCs w:val="20"/>
              </w:rPr>
              <w:t>4</w:t>
            </w:r>
            <w:r w:rsidRPr="007F3756">
              <w:rPr>
                <w:rFonts w:eastAsia="Times New Roman"/>
                <w:sz w:val="20"/>
                <w:szCs w:val="20"/>
              </w:rPr>
              <w:t>6</w:t>
            </w:r>
            <w:r w:rsidRPr="007F3756">
              <w:rPr>
                <w:rFonts w:eastAsia="Times New Roman"/>
                <w:spacing w:val="1"/>
                <w:sz w:val="20"/>
                <w:szCs w:val="20"/>
              </w:rPr>
              <w:t xml:space="preserve"> </w:t>
            </w:r>
            <w:r w:rsidRPr="007F3756">
              <w:rPr>
                <w:rFonts w:eastAsia="Times New Roman"/>
                <w:spacing w:val="-1"/>
                <w:sz w:val="20"/>
                <w:szCs w:val="20"/>
              </w:rPr>
              <w:t>к</w:t>
            </w:r>
            <w:r w:rsidRPr="007F3756">
              <w:rPr>
                <w:rFonts w:eastAsia="Times New Roman"/>
                <w:sz w:val="20"/>
                <w:szCs w:val="20"/>
              </w:rPr>
              <w:t>в</w:t>
            </w:r>
            <w:r w:rsidRPr="007F3756">
              <w:rPr>
                <w:rFonts w:eastAsia="Times New Roman"/>
                <w:spacing w:val="-1"/>
                <w:sz w:val="20"/>
                <w:szCs w:val="20"/>
              </w:rPr>
              <w:t>.)</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157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19</w:t>
            </w:r>
            <w:r w:rsidRPr="007F3756">
              <w:rPr>
                <w:rFonts w:eastAsia="Times New Roman"/>
                <w:spacing w:val="-2"/>
                <w:sz w:val="20"/>
                <w:szCs w:val="20"/>
              </w:rPr>
              <w:t>/</w:t>
            </w:r>
            <w:r w:rsidRPr="007F3756">
              <w:rPr>
                <w:rFonts w:eastAsia="Times New Roman"/>
                <w:sz w:val="20"/>
                <w:szCs w:val="20"/>
              </w:rPr>
              <w:t>4</w:t>
            </w:r>
            <w:r w:rsidRPr="007F3756">
              <w:rPr>
                <w:rFonts w:eastAsia="Times New Roman"/>
                <w:spacing w:val="1"/>
                <w:sz w:val="20"/>
                <w:szCs w:val="20"/>
              </w:rPr>
              <w:t xml:space="preserve"> </w:t>
            </w:r>
            <w:r w:rsidRPr="007F3756">
              <w:rPr>
                <w:rFonts w:eastAsia="Times New Roman"/>
                <w:sz w:val="20"/>
                <w:szCs w:val="20"/>
              </w:rPr>
              <w:t>(с</w:t>
            </w:r>
            <w:r w:rsidRPr="007F3756">
              <w:rPr>
                <w:rFonts w:eastAsia="Times New Roman"/>
                <w:spacing w:val="-1"/>
                <w:sz w:val="20"/>
                <w:szCs w:val="20"/>
              </w:rPr>
              <w:t xml:space="preserve"> </w:t>
            </w:r>
            <w:r w:rsidRPr="007F3756">
              <w:rPr>
                <w:rFonts w:eastAsia="Times New Roman"/>
                <w:sz w:val="20"/>
                <w:szCs w:val="20"/>
              </w:rPr>
              <w:t>147</w:t>
            </w:r>
            <w:r w:rsidRPr="007F3756">
              <w:rPr>
                <w:rFonts w:eastAsia="Times New Roman"/>
                <w:spacing w:val="-1"/>
                <w:sz w:val="20"/>
                <w:szCs w:val="20"/>
              </w:rPr>
              <w:t xml:space="preserve"> </w:t>
            </w:r>
            <w:r w:rsidRPr="007F3756">
              <w:rPr>
                <w:rFonts w:eastAsia="Times New Roman"/>
                <w:sz w:val="20"/>
                <w:szCs w:val="20"/>
              </w:rPr>
              <w:t>по</w:t>
            </w:r>
            <w:r w:rsidRPr="007F3756">
              <w:rPr>
                <w:rFonts w:eastAsia="Times New Roman"/>
                <w:spacing w:val="1"/>
                <w:sz w:val="20"/>
                <w:szCs w:val="20"/>
              </w:rPr>
              <w:t xml:space="preserve"> </w:t>
            </w:r>
            <w:r w:rsidRPr="007F3756">
              <w:rPr>
                <w:rFonts w:eastAsia="Times New Roman"/>
                <w:sz w:val="20"/>
                <w:szCs w:val="20"/>
              </w:rPr>
              <w:t>206</w:t>
            </w:r>
            <w:r w:rsidRPr="007F3756">
              <w:rPr>
                <w:rFonts w:eastAsia="Times New Roman"/>
                <w:spacing w:val="1"/>
                <w:sz w:val="20"/>
                <w:szCs w:val="20"/>
              </w:rPr>
              <w:t xml:space="preserve"> </w:t>
            </w:r>
            <w:r w:rsidRPr="007F3756">
              <w:rPr>
                <w:rFonts w:eastAsia="Times New Roman"/>
                <w:sz w:val="20"/>
                <w:szCs w:val="20"/>
              </w:rPr>
              <w:t>к</w:t>
            </w:r>
            <w:r w:rsidRPr="007F3756">
              <w:rPr>
                <w:rFonts w:eastAsia="Times New Roman"/>
                <w:spacing w:val="-1"/>
                <w:sz w:val="20"/>
                <w:szCs w:val="20"/>
              </w:rPr>
              <w:t>в</w:t>
            </w:r>
            <w:r w:rsidRPr="007F3756">
              <w:rPr>
                <w:rFonts w:eastAsia="Times New Roman"/>
                <w:sz w:val="20"/>
                <w:szCs w:val="20"/>
              </w:rPr>
              <w:t>.)</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158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Западный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21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159</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Лесной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2"/>
                <w:sz w:val="20"/>
                <w:szCs w:val="20"/>
              </w:rPr>
              <w:t xml:space="preserve"> </w:t>
            </w:r>
            <w:r w:rsidRPr="007F3756">
              <w:rPr>
                <w:rFonts w:eastAsia="Times New Roman"/>
                <w:sz w:val="20"/>
                <w:szCs w:val="20"/>
              </w:rPr>
              <w:t>1</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160</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Лесной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2"/>
                <w:sz w:val="20"/>
                <w:szCs w:val="20"/>
              </w:rPr>
              <w:t xml:space="preserve"> </w:t>
            </w:r>
            <w:r w:rsidRPr="007F3756">
              <w:rPr>
                <w:rFonts w:eastAsia="Times New Roman"/>
                <w:sz w:val="20"/>
                <w:szCs w:val="20"/>
              </w:rPr>
              <w:t>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161</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Лесной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2"/>
                <w:sz w:val="20"/>
                <w:szCs w:val="20"/>
              </w:rPr>
              <w:t xml:space="preserve"> </w:t>
            </w:r>
            <w:r w:rsidRPr="007F3756">
              <w:rPr>
                <w:rFonts w:eastAsia="Times New Roman"/>
                <w:sz w:val="20"/>
                <w:szCs w:val="20"/>
              </w:rPr>
              <w:t>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162</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Лесной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2"/>
                <w:sz w:val="20"/>
                <w:szCs w:val="20"/>
              </w:rPr>
              <w:t xml:space="preserve"> </w:t>
            </w:r>
            <w:r w:rsidRPr="007F3756">
              <w:rPr>
                <w:rFonts w:eastAsia="Times New Roman"/>
                <w:spacing w:val="1"/>
                <w:sz w:val="20"/>
                <w:szCs w:val="20"/>
              </w:rPr>
              <w:t>4</w:t>
            </w:r>
            <w:r w:rsidRPr="007F3756">
              <w:rPr>
                <w:rFonts w:eastAsia="Times New Roman"/>
                <w:sz w:val="20"/>
                <w:szCs w:val="20"/>
              </w:rPr>
              <w:t>а</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163</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Лесной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2"/>
                <w:sz w:val="20"/>
                <w:szCs w:val="20"/>
              </w:rPr>
              <w:t xml:space="preserve"> </w:t>
            </w:r>
            <w:r w:rsidRPr="007F3756">
              <w:rPr>
                <w:rFonts w:eastAsia="Times New Roman"/>
                <w:spacing w:val="1"/>
                <w:sz w:val="20"/>
                <w:szCs w:val="20"/>
              </w:rPr>
              <w:t>27</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164</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Лесной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2"/>
                <w:sz w:val="20"/>
                <w:szCs w:val="20"/>
              </w:rPr>
              <w:t xml:space="preserve"> </w:t>
            </w:r>
            <w:r w:rsidRPr="007F3756">
              <w:rPr>
                <w:rFonts w:eastAsia="Times New Roman"/>
                <w:spacing w:val="1"/>
                <w:sz w:val="20"/>
                <w:szCs w:val="20"/>
              </w:rPr>
              <w:t>2</w:t>
            </w:r>
            <w:r w:rsidRPr="007F3756">
              <w:rPr>
                <w:rFonts w:eastAsia="Times New Roman"/>
                <w:sz w:val="20"/>
                <w:szCs w:val="20"/>
              </w:rPr>
              <w:t>9 с</w:t>
            </w:r>
            <w:r w:rsidRPr="007F3756">
              <w:rPr>
                <w:rFonts w:eastAsia="Times New Roman"/>
                <w:spacing w:val="-1"/>
                <w:sz w:val="20"/>
                <w:szCs w:val="20"/>
              </w:rPr>
              <w:t xml:space="preserve"> </w:t>
            </w:r>
            <w:r w:rsidRPr="007F3756">
              <w:rPr>
                <w:rFonts w:eastAsia="Times New Roman"/>
                <w:spacing w:val="1"/>
                <w:sz w:val="20"/>
                <w:szCs w:val="20"/>
              </w:rPr>
              <w:t>2</w:t>
            </w:r>
            <w:r w:rsidRPr="007F3756">
              <w:rPr>
                <w:rFonts w:eastAsia="Times New Roman"/>
                <w:spacing w:val="-1"/>
                <w:sz w:val="20"/>
                <w:szCs w:val="20"/>
              </w:rPr>
              <w:t>9</w:t>
            </w:r>
            <w:r w:rsidRPr="007F3756">
              <w:rPr>
                <w:rFonts w:eastAsia="Times New Roman"/>
                <w:spacing w:val="1"/>
                <w:sz w:val="20"/>
                <w:szCs w:val="20"/>
              </w:rPr>
              <w:t>.</w:t>
            </w:r>
            <w:r w:rsidRPr="007F3756">
              <w:rPr>
                <w:rFonts w:eastAsia="Times New Roman"/>
                <w:spacing w:val="-1"/>
                <w:sz w:val="20"/>
                <w:szCs w:val="20"/>
              </w:rPr>
              <w:t>0</w:t>
            </w:r>
            <w:r w:rsidRPr="007F3756">
              <w:rPr>
                <w:rFonts w:eastAsia="Times New Roman"/>
                <w:spacing w:val="1"/>
                <w:sz w:val="20"/>
                <w:szCs w:val="20"/>
              </w:rPr>
              <w:t>5</w:t>
            </w:r>
            <w:r w:rsidRPr="007F3756">
              <w:rPr>
                <w:rFonts w:eastAsia="Times New Roman"/>
                <w:spacing w:val="-1"/>
                <w:sz w:val="20"/>
                <w:szCs w:val="20"/>
              </w:rPr>
              <w:t>.2</w:t>
            </w:r>
            <w:r w:rsidRPr="007F3756">
              <w:rPr>
                <w:rFonts w:eastAsia="Times New Roman"/>
                <w:spacing w:val="1"/>
                <w:sz w:val="20"/>
                <w:szCs w:val="20"/>
              </w:rPr>
              <w:t>0</w:t>
            </w:r>
            <w:r w:rsidRPr="007F3756">
              <w:rPr>
                <w:rFonts w:eastAsia="Times New Roman"/>
                <w:spacing w:val="-1"/>
                <w:sz w:val="20"/>
                <w:szCs w:val="20"/>
              </w:rPr>
              <w:t>1</w:t>
            </w:r>
            <w:r w:rsidRPr="007F3756">
              <w:rPr>
                <w:rFonts w:eastAsia="Times New Roman"/>
                <w:sz w:val="20"/>
                <w:szCs w:val="20"/>
              </w:rPr>
              <w:t>7</w:t>
            </w:r>
            <w:r w:rsidRPr="007F3756">
              <w:rPr>
                <w:rFonts w:eastAsia="Times New Roman"/>
                <w:spacing w:val="1"/>
                <w:sz w:val="20"/>
                <w:szCs w:val="20"/>
              </w:rPr>
              <w:t xml:space="preserve"> </w:t>
            </w:r>
            <w:r w:rsidRPr="007F3756">
              <w:rPr>
                <w:rFonts w:eastAsia="Times New Roman"/>
                <w:sz w:val="20"/>
                <w:szCs w:val="20"/>
              </w:rPr>
              <w:t>на газ</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165</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Лесной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2"/>
                <w:sz w:val="20"/>
                <w:szCs w:val="20"/>
              </w:rPr>
              <w:t xml:space="preserve"> </w:t>
            </w:r>
            <w:r w:rsidRPr="007F3756">
              <w:rPr>
                <w:rFonts w:eastAsia="Times New Roman"/>
                <w:spacing w:val="1"/>
                <w:sz w:val="20"/>
                <w:szCs w:val="20"/>
              </w:rPr>
              <w:t>1</w:t>
            </w:r>
            <w:r w:rsidRPr="007F3756">
              <w:rPr>
                <w:rFonts w:eastAsia="Times New Roman"/>
                <w:spacing w:val="-1"/>
                <w:sz w:val="20"/>
                <w:szCs w:val="20"/>
              </w:rPr>
              <w:t>13</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166</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z w:val="20"/>
                <w:szCs w:val="20"/>
              </w:rPr>
              <w:t>мкр Лесной</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2"/>
                <w:sz w:val="20"/>
                <w:szCs w:val="20"/>
              </w:rPr>
              <w:t xml:space="preserve"> </w:t>
            </w:r>
            <w:r w:rsidRPr="007F3756">
              <w:rPr>
                <w:rFonts w:eastAsia="Times New Roman"/>
                <w:spacing w:val="1"/>
                <w:sz w:val="20"/>
                <w:szCs w:val="20"/>
              </w:rPr>
              <w:t>1</w:t>
            </w:r>
            <w:r w:rsidRPr="007F3756">
              <w:rPr>
                <w:rFonts w:eastAsia="Times New Roman"/>
                <w:spacing w:val="-1"/>
                <w:sz w:val="20"/>
                <w:szCs w:val="20"/>
              </w:rPr>
              <w:t>14</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167</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pacing w:val="-1"/>
                <w:sz w:val="20"/>
                <w:szCs w:val="20"/>
              </w:rPr>
              <w:t>у</w:t>
            </w:r>
            <w:r w:rsidRPr="007F3756">
              <w:rPr>
                <w:rFonts w:eastAsia="Times New Roman"/>
                <w:sz w:val="20"/>
                <w:szCs w:val="20"/>
              </w:rPr>
              <w:t xml:space="preserve">л </w:t>
            </w:r>
            <w:r w:rsidRPr="007F3756">
              <w:rPr>
                <w:rFonts w:eastAsia="Times New Roman"/>
                <w:spacing w:val="-1"/>
                <w:sz w:val="20"/>
                <w:szCs w:val="20"/>
              </w:rPr>
              <w:t>Сп</w:t>
            </w:r>
            <w:r w:rsidRPr="007F3756">
              <w:rPr>
                <w:rFonts w:eastAsia="Times New Roman"/>
                <w:spacing w:val="1"/>
                <w:sz w:val="20"/>
                <w:szCs w:val="20"/>
              </w:rPr>
              <w:t>ор</w:t>
            </w:r>
            <w:r w:rsidRPr="007F3756">
              <w:rPr>
                <w:rFonts w:eastAsia="Times New Roman"/>
                <w:sz w:val="20"/>
                <w:szCs w:val="20"/>
              </w:rPr>
              <w:t>т</w:t>
            </w:r>
            <w:r w:rsidRPr="007F3756">
              <w:rPr>
                <w:rFonts w:eastAsia="Times New Roman"/>
                <w:spacing w:val="-1"/>
                <w:sz w:val="20"/>
                <w:szCs w:val="20"/>
              </w:rPr>
              <w:t>ивна</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z w:val="20"/>
                <w:szCs w:val="20"/>
              </w:rPr>
              <w:t>5</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Borders>
              <w:top w:val="single" w:sz="4" w:space="0" w:color="auto"/>
              <w:left w:val="single" w:sz="4" w:space="0" w:color="auto"/>
              <w:bottom w:val="single" w:sz="4" w:space="0" w:color="auto"/>
              <w:right w:val="single" w:sz="4" w:space="0" w:color="auto"/>
            </w:tcBorders>
            <w:hideMark/>
          </w:tcPr>
          <w:p w:rsidR="00F83BB4" w:rsidRPr="007F3756" w:rsidRDefault="00F83BB4" w:rsidP="00622A94">
            <w:pPr>
              <w:spacing w:after="0" w:line="240" w:lineRule="auto"/>
              <w:jc w:val="center"/>
              <w:rPr>
                <w:sz w:val="20"/>
                <w:szCs w:val="20"/>
              </w:rPr>
            </w:pPr>
            <w:r w:rsidRPr="007F3756">
              <w:rPr>
                <w:sz w:val="20"/>
                <w:szCs w:val="20"/>
              </w:rPr>
              <w:t>168</w:t>
            </w:r>
          </w:p>
        </w:tc>
        <w:tc>
          <w:tcPr>
            <w:tcW w:w="3726"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sz w:val="20"/>
                <w:szCs w:val="20"/>
              </w:rPr>
            </w:pPr>
            <w:r w:rsidRPr="007F3756">
              <w:rPr>
                <w:rFonts w:eastAsia="Times New Roman"/>
                <w:spacing w:val="-1"/>
                <w:sz w:val="20"/>
                <w:szCs w:val="20"/>
              </w:rPr>
              <w:t>у</w:t>
            </w:r>
            <w:r w:rsidRPr="007F3756">
              <w:rPr>
                <w:rFonts w:eastAsia="Times New Roman"/>
                <w:sz w:val="20"/>
                <w:szCs w:val="20"/>
              </w:rPr>
              <w:t>л Урусова</w:t>
            </w:r>
            <w:r w:rsidRPr="007F3756">
              <w:rPr>
                <w:rFonts w:eastAsia="Times New Roman"/>
                <w:spacing w:val="-1"/>
                <w:sz w:val="20"/>
                <w:szCs w:val="20"/>
              </w:rPr>
              <w:t xml:space="preserve"> </w:t>
            </w:r>
            <w:r w:rsidRPr="007F3756">
              <w:rPr>
                <w:rFonts w:eastAsia="Times New Roman"/>
                <w:sz w:val="20"/>
                <w:szCs w:val="20"/>
              </w:rPr>
              <w:t>д</w:t>
            </w:r>
            <w:r w:rsidRPr="007F3756">
              <w:rPr>
                <w:rFonts w:eastAsia="Times New Roman"/>
                <w:spacing w:val="-1"/>
                <w:sz w:val="20"/>
                <w:szCs w:val="20"/>
              </w:rPr>
              <w:t xml:space="preserve"> </w:t>
            </w:r>
            <w:r w:rsidRPr="007F3756">
              <w:rPr>
                <w:rFonts w:eastAsia="Times New Roman"/>
                <w:spacing w:val="1"/>
                <w:sz w:val="20"/>
                <w:szCs w:val="20"/>
              </w:rPr>
              <w:t>22</w:t>
            </w:r>
          </w:p>
        </w:tc>
        <w:tc>
          <w:tcPr>
            <w:tcW w:w="2739"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Эми</w:t>
            </w:r>
            <w:r w:rsidRPr="007F3756">
              <w:rPr>
                <w:rFonts w:eastAsia="Times New Roman"/>
                <w:spacing w:val="1"/>
                <w:sz w:val="20"/>
                <w:szCs w:val="20"/>
              </w:rPr>
              <w:t>р</w:t>
            </w:r>
            <w:r w:rsidRPr="007F3756">
              <w:rPr>
                <w:rFonts w:eastAsia="Times New Roman"/>
                <w:spacing w:val="-1"/>
                <w:sz w:val="20"/>
                <w:szCs w:val="20"/>
              </w:rPr>
              <w:t>-П</w:t>
            </w:r>
            <w:r w:rsidRPr="007F3756">
              <w:rPr>
                <w:rFonts w:eastAsia="Times New Roman"/>
                <w:spacing w:val="1"/>
                <w:sz w:val="20"/>
                <w:szCs w:val="20"/>
              </w:rPr>
              <w:t>р</w:t>
            </w:r>
            <w:r w:rsidRPr="007F3756">
              <w:rPr>
                <w:rFonts w:eastAsia="Times New Roman"/>
                <w:spacing w:val="-1"/>
                <w:sz w:val="20"/>
                <w:szCs w:val="20"/>
              </w:rPr>
              <w:t>а</w:t>
            </w:r>
            <w:r w:rsidRPr="007F3756">
              <w:rPr>
                <w:rFonts w:eastAsia="Times New Roman"/>
                <w:sz w:val="20"/>
                <w:szCs w:val="20"/>
              </w:rPr>
              <w:t>м</w:t>
            </w:r>
            <w:r w:rsidRPr="007F3756">
              <w:rPr>
                <w:rFonts w:eastAsia="Times New Roman"/>
                <w:spacing w:val="-1"/>
                <w:sz w:val="20"/>
                <w:szCs w:val="20"/>
              </w:rPr>
              <w:t>ер</w:t>
            </w:r>
            <w:r w:rsidRPr="007F3756">
              <w:rPr>
                <w:rFonts w:eastAsia="Times New Roman"/>
                <w:sz w:val="20"/>
                <w:szCs w:val="20"/>
              </w:rPr>
              <w:t>-</w:t>
            </w:r>
            <w:r w:rsidRPr="007F3756">
              <w:rPr>
                <w:rFonts w:eastAsia="Times New Roman"/>
                <w:spacing w:val="-1"/>
                <w:sz w:val="20"/>
                <w:szCs w:val="20"/>
              </w:rPr>
              <w:t>550</w:t>
            </w:r>
          </w:p>
        </w:tc>
        <w:tc>
          <w:tcPr>
            <w:tcW w:w="291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622A94">
            <w:pPr>
              <w:spacing w:after="0" w:line="240" w:lineRule="auto"/>
              <w:jc w:val="center"/>
              <w:rPr>
                <w:rFonts w:eastAsia="Calibri"/>
                <w:sz w:val="20"/>
                <w:szCs w:val="20"/>
              </w:rPr>
            </w:pPr>
            <w:r w:rsidRPr="007F3756">
              <w:rPr>
                <w:rFonts w:eastAsia="Times New Roman"/>
                <w:sz w:val="20"/>
                <w:szCs w:val="20"/>
              </w:rPr>
              <w:t>ВКТ-7</w:t>
            </w:r>
          </w:p>
        </w:tc>
      </w:tr>
      <w:tr w:rsidR="00F83BB4" w:rsidRPr="007F3756" w:rsidTr="00622A94">
        <w:trPr>
          <w:trHeight w:val="20"/>
          <w:jc w:val="center"/>
        </w:trPr>
        <w:tc>
          <w:tcPr>
            <w:tcW w:w="620" w:type="dxa"/>
          </w:tcPr>
          <w:p w:rsidR="00F83BB4" w:rsidRPr="000951F3" w:rsidRDefault="00F83BB4" w:rsidP="00622A94">
            <w:pPr>
              <w:spacing w:after="0" w:line="240" w:lineRule="auto"/>
              <w:jc w:val="center"/>
              <w:rPr>
                <w:sz w:val="20"/>
                <w:szCs w:val="20"/>
              </w:rPr>
            </w:pPr>
            <w:r w:rsidRPr="000951F3">
              <w:rPr>
                <w:sz w:val="20"/>
                <w:szCs w:val="20"/>
              </w:rPr>
              <w:t>169</w:t>
            </w:r>
          </w:p>
        </w:tc>
        <w:tc>
          <w:tcPr>
            <w:tcW w:w="3726" w:type="dxa"/>
            <w:tcBorders>
              <w:top w:val="single" w:sz="6" w:space="0" w:color="000000"/>
              <w:left w:val="single" w:sz="6" w:space="0" w:color="000000"/>
              <w:bottom w:val="single" w:sz="6" w:space="0" w:color="000000"/>
              <w:right w:val="single" w:sz="6" w:space="0" w:color="000000"/>
            </w:tcBorders>
          </w:tcPr>
          <w:p w:rsidR="00F83BB4" w:rsidRPr="007F3756" w:rsidRDefault="00F83BB4" w:rsidP="00622A94">
            <w:pPr>
              <w:spacing w:after="0" w:line="240" w:lineRule="auto"/>
              <w:jc w:val="center"/>
              <w:rPr>
                <w:rFonts w:eastAsia="Times New Roman"/>
                <w:spacing w:val="-1"/>
                <w:sz w:val="20"/>
                <w:szCs w:val="20"/>
              </w:rPr>
            </w:pPr>
            <w:r w:rsidRPr="007F3756">
              <w:rPr>
                <w:rFonts w:eastAsia="Times New Roman"/>
                <w:sz w:val="20"/>
                <w:szCs w:val="20"/>
              </w:rPr>
              <w:t>мкр 1 д</w:t>
            </w:r>
            <w:r w:rsidRPr="008A45B2">
              <w:rPr>
                <w:rFonts w:eastAsia="Times New Roman"/>
                <w:sz w:val="20"/>
                <w:szCs w:val="20"/>
              </w:rPr>
              <w:t xml:space="preserve"> .5</w:t>
            </w:r>
          </w:p>
        </w:tc>
        <w:tc>
          <w:tcPr>
            <w:tcW w:w="2739" w:type="dxa"/>
            <w:tcBorders>
              <w:top w:val="single" w:sz="6" w:space="0" w:color="000000"/>
              <w:left w:val="single" w:sz="6" w:space="0" w:color="000000"/>
              <w:bottom w:val="single" w:sz="6" w:space="0" w:color="000000"/>
              <w:right w:val="single" w:sz="6" w:space="0" w:color="000000"/>
            </w:tcBorders>
          </w:tcPr>
          <w:p w:rsidR="00F83BB4" w:rsidRPr="007F3756" w:rsidRDefault="00F83BB4" w:rsidP="00622A94">
            <w:pPr>
              <w:spacing w:after="0" w:line="240" w:lineRule="auto"/>
              <w:jc w:val="center"/>
              <w:rPr>
                <w:rFonts w:eastAsia="Times New Roman"/>
                <w:sz w:val="20"/>
                <w:szCs w:val="20"/>
              </w:rPr>
            </w:pPr>
            <w:r>
              <w:rPr>
                <w:rFonts w:eastAsia="Times New Roman"/>
                <w:spacing w:val="1"/>
                <w:sz w:val="20"/>
                <w:szCs w:val="20"/>
              </w:rPr>
              <w:t>Карат-550-65</w:t>
            </w:r>
          </w:p>
        </w:tc>
        <w:tc>
          <w:tcPr>
            <w:tcW w:w="2911" w:type="dxa"/>
            <w:tcBorders>
              <w:top w:val="single" w:sz="6" w:space="0" w:color="000000"/>
              <w:left w:val="single" w:sz="6" w:space="0" w:color="000000"/>
              <w:bottom w:val="single" w:sz="6" w:space="0" w:color="000000"/>
              <w:right w:val="single" w:sz="4" w:space="0" w:color="auto"/>
            </w:tcBorders>
          </w:tcPr>
          <w:p w:rsidR="00F83BB4" w:rsidRPr="007F3756" w:rsidRDefault="00F83BB4" w:rsidP="00622A94">
            <w:pPr>
              <w:spacing w:after="0" w:line="240" w:lineRule="auto"/>
              <w:jc w:val="center"/>
              <w:rPr>
                <w:rFonts w:eastAsia="Times New Roman"/>
                <w:sz w:val="20"/>
                <w:szCs w:val="20"/>
              </w:rPr>
            </w:pPr>
            <w:r>
              <w:rPr>
                <w:sz w:val="20"/>
                <w:szCs w:val="20"/>
              </w:rPr>
              <w:t>ВКТ-07-04</w:t>
            </w:r>
          </w:p>
        </w:tc>
      </w:tr>
      <w:tr w:rsidR="00F83BB4" w:rsidRPr="007F3756" w:rsidTr="00622A94">
        <w:trPr>
          <w:trHeight w:val="20"/>
          <w:jc w:val="center"/>
        </w:trPr>
        <w:tc>
          <w:tcPr>
            <w:tcW w:w="620" w:type="dxa"/>
          </w:tcPr>
          <w:p w:rsidR="00F83BB4" w:rsidRPr="000951F3" w:rsidRDefault="00F83BB4" w:rsidP="00622A94">
            <w:pPr>
              <w:spacing w:after="0" w:line="240" w:lineRule="auto"/>
              <w:jc w:val="center"/>
              <w:rPr>
                <w:rFonts w:eastAsia="Times New Roman"/>
                <w:spacing w:val="-1"/>
                <w:sz w:val="20"/>
                <w:szCs w:val="20"/>
              </w:rPr>
            </w:pPr>
            <w:r w:rsidRPr="000951F3">
              <w:rPr>
                <w:rFonts w:eastAsia="Times New Roman"/>
                <w:spacing w:val="-1"/>
                <w:sz w:val="20"/>
                <w:szCs w:val="20"/>
              </w:rPr>
              <w:t>170</w:t>
            </w:r>
          </w:p>
        </w:tc>
        <w:tc>
          <w:tcPr>
            <w:tcW w:w="3726" w:type="dxa"/>
            <w:tcBorders>
              <w:top w:val="single" w:sz="6" w:space="0" w:color="000000"/>
              <w:left w:val="single" w:sz="6" w:space="0" w:color="000000"/>
              <w:bottom w:val="single" w:sz="6" w:space="0" w:color="000000"/>
              <w:right w:val="single" w:sz="6" w:space="0" w:color="000000"/>
            </w:tcBorders>
          </w:tcPr>
          <w:p w:rsidR="00F83BB4" w:rsidRPr="007F3756"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мкр 1 д .6</w:t>
            </w:r>
          </w:p>
        </w:tc>
        <w:tc>
          <w:tcPr>
            <w:tcW w:w="2739" w:type="dxa"/>
            <w:tcBorders>
              <w:top w:val="single" w:sz="6" w:space="0" w:color="000000"/>
              <w:left w:val="single" w:sz="6" w:space="0" w:color="000000"/>
              <w:bottom w:val="single" w:sz="6" w:space="0" w:color="000000"/>
              <w:right w:val="single" w:sz="6" w:space="0" w:color="000000"/>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Эмир-Прамер-550</w:t>
            </w:r>
          </w:p>
        </w:tc>
        <w:tc>
          <w:tcPr>
            <w:tcW w:w="2911" w:type="dxa"/>
            <w:tcBorders>
              <w:top w:val="single" w:sz="6" w:space="0" w:color="000000"/>
              <w:left w:val="single" w:sz="6" w:space="0" w:color="000000"/>
              <w:bottom w:val="single" w:sz="6" w:space="0" w:color="000000"/>
              <w:right w:val="single" w:sz="4" w:space="0" w:color="auto"/>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ВКТ-07-04</w:t>
            </w:r>
          </w:p>
        </w:tc>
      </w:tr>
      <w:tr w:rsidR="00F83BB4" w:rsidRPr="007F3756" w:rsidTr="00622A94">
        <w:trPr>
          <w:trHeight w:val="20"/>
          <w:jc w:val="center"/>
        </w:trPr>
        <w:tc>
          <w:tcPr>
            <w:tcW w:w="620" w:type="dxa"/>
          </w:tcPr>
          <w:p w:rsidR="00F83BB4" w:rsidRPr="000951F3" w:rsidRDefault="00F83BB4" w:rsidP="00622A94">
            <w:pPr>
              <w:spacing w:after="0" w:line="240" w:lineRule="auto"/>
              <w:jc w:val="center"/>
              <w:rPr>
                <w:rFonts w:eastAsia="Times New Roman"/>
                <w:spacing w:val="-1"/>
                <w:sz w:val="20"/>
                <w:szCs w:val="20"/>
              </w:rPr>
            </w:pPr>
            <w:r w:rsidRPr="000951F3">
              <w:rPr>
                <w:rFonts w:eastAsia="Times New Roman"/>
                <w:spacing w:val="-1"/>
                <w:sz w:val="20"/>
                <w:szCs w:val="20"/>
              </w:rPr>
              <w:t>171</w:t>
            </w:r>
          </w:p>
        </w:tc>
        <w:tc>
          <w:tcPr>
            <w:tcW w:w="3726" w:type="dxa"/>
            <w:tcBorders>
              <w:top w:val="single" w:sz="6" w:space="0" w:color="000000"/>
              <w:left w:val="single" w:sz="6" w:space="0" w:color="000000"/>
              <w:bottom w:val="single" w:sz="6" w:space="0" w:color="000000"/>
              <w:right w:val="single" w:sz="6" w:space="0" w:color="000000"/>
            </w:tcBorders>
          </w:tcPr>
          <w:p w:rsidR="00F83BB4" w:rsidRPr="007F3756"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мкр 1 д .8</w:t>
            </w:r>
          </w:p>
        </w:tc>
        <w:tc>
          <w:tcPr>
            <w:tcW w:w="2739" w:type="dxa"/>
            <w:tcBorders>
              <w:top w:val="single" w:sz="6" w:space="0" w:color="000000"/>
              <w:left w:val="single" w:sz="6" w:space="0" w:color="000000"/>
              <w:bottom w:val="single" w:sz="6" w:space="0" w:color="000000"/>
              <w:right w:val="single" w:sz="6" w:space="0" w:color="000000"/>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Эмир-Прамер-550</w:t>
            </w:r>
          </w:p>
        </w:tc>
        <w:tc>
          <w:tcPr>
            <w:tcW w:w="2911" w:type="dxa"/>
            <w:tcBorders>
              <w:top w:val="single" w:sz="6" w:space="0" w:color="000000"/>
              <w:left w:val="single" w:sz="6" w:space="0" w:color="000000"/>
              <w:bottom w:val="single" w:sz="6" w:space="0" w:color="000000"/>
              <w:right w:val="single" w:sz="4" w:space="0" w:color="auto"/>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Эльф-04П</w:t>
            </w:r>
          </w:p>
        </w:tc>
      </w:tr>
      <w:tr w:rsidR="00F83BB4" w:rsidRPr="007F3756" w:rsidTr="00622A94">
        <w:trPr>
          <w:trHeight w:val="20"/>
          <w:jc w:val="center"/>
        </w:trPr>
        <w:tc>
          <w:tcPr>
            <w:tcW w:w="620" w:type="dxa"/>
          </w:tcPr>
          <w:p w:rsidR="00F83BB4" w:rsidRPr="000951F3" w:rsidRDefault="00F83BB4" w:rsidP="00622A94">
            <w:pPr>
              <w:spacing w:after="0" w:line="240" w:lineRule="auto"/>
              <w:jc w:val="center"/>
              <w:rPr>
                <w:rFonts w:eastAsia="Times New Roman"/>
                <w:spacing w:val="-1"/>
                <w:sz w:val="20"/>
                <w:szCs w:val="20"/>
              </w:rPr>
            </w:pPr>
            <w:r w:rsidRPr="000951F3">
              <w:rPr>
                <w:rFonts w:eastAsia="Times New Roman"/>
                <w:spacing w:val="-1"/>
                <w:sz w:val="20"/>
                <w:szCs w:val="20"/>
              </w:rPr>
              <w:t>172</w:t>
            </w:r>
          </w:p>
        </w:tc>
        <w:tc>
          <w:tcPr>
            <w:tcW w:w="3726" w:type="dxa"/>
            <w:tcBorders>
              <w:top w:val="single" w:sz="6" w:space="0" w:color="000000"/>
              <w:left w:val="single" w:sz="6" w:space="0" w:color="000000"/>
              <w:bottom w:val="single" w:sz="6" w:space="0" w:color="000000"/>
              <w:right w:val="single" w:sz="6" w:space="0" w:color="000000"/>
            </w:tcBorders>
          </w:tcPr>
          <w:p w:rsidR="00F83BB4" w:rsidRPr="007F3756"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мкр 1 д .9</w:t>
            </w:r>
          </w:p>
        </w:tc>
        <w:tc>
          <w:tcPr>
            <w:tcW w:w="2739" w:type="dxa"/>
            <w:tcBorders>
              <w:top w:val="single" w:sz="6" w:space="0" w:color="000000"/>
              <w:left w:val="single" w:sz="6" w:space="0" w:color="000000"/>
              <w:bottom w:val="single" w:sz="6" w:space="0" w:color="000000"/>
              <w:right w:val="single" w:sz="6" w:space="0" w:color="000000"/>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Эмир-Прамер-550</w:t>
            </w:r>
          </w:p>
        </w:tc>
        <w:tc>
          <w:tcPr>
            <w:tcW w:w="2911" w:type="dxa"/>
            <w:tcBorders>
              <w:top w:val="single" w:sz="6" w:space="0" w:color="000000"/>
              <w:left w:val="single" w:sz="6" w:space="0" w:color="000000"/>
              <w:bottom w:val="single" w:sz="6" w:space="0" w:color="000000"/>
              <w:right w:val="single" w:sz="4" w:space="0" w:color="auto"/>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Эльф-04П</w:t>
            </w:r>
          </w:p>
        </w:tc>
      </w:tr>
      <w:tr w:rsidR="00F83BB4" w:rsidRPr="007F3756" w:rsidTr="00622A94">
        <w:trPr>
          <w:trHeight w:val="20"/>
          <w:jc w:val="center"/>
        </w:trPr>
        <w:tc>
          <w:tcPr>
            <w:tcW w:w="620" w:type="dxa"/>
          </w:tcPr>
          <w:p w:rsidR="00F83BB4" w:rsidRPr="000951F3" w:rsidRDefault="00F83BB4" w:rsidP="00622A94">
            <w:pPr>
              <w:spacing w:after="0" w:line="240" w:lineRule="auto"/>
              <w:jc w:val="center"/>
              <w:rPr>
                <w:rFonts w:eastAsia="Times New Roman"/>
                <w:spacing w:val="-1"/>
                <w:sz w:val="20"/>
                <w:szCs w:val="20"/>
              </w:rPr>
            </w:pPr>
            <w:r w:rsidRPr="000951F3">
              <w:rPr>
                <w:rFonts w:eastAsia="Times New Roman"/>
                <w:spacing w:val="-1"/>
                <w:sz w:val="20"/>
                <w:szCs w:val="20"/>
              </w:rPr>
              <w:t>173</w:t>
            </w:r>
          </w:p>
        </w:tc>
        <w:tc>
          <w:tcPr>
            <w:tcW w:w="3726" w:type="dxa"/>
            <w:tcBorders>
              <w:top w:val="single" w:sz="6" w:space="0" w:color="000000"/>
              <w:left w:val="single" w:sz="6" w:space="0" w:color="000000"/>
              <w:bottom w:val="single" w:sz="6" w:space="0" w:color="000000"/>
              <w:right w:val="single" w:sz="6" w:space="0" w:color="000000"/>
            </w:tcBorders>
          </w:tcPr>
          <w:p w:rsidR="00F83BB4" w:rsidRPr="007F3756"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мкр 1А д 15А</w:t>
            </w:r>
          </w:p>
        </w:tc>
        <w:tc>
          <w:tcPr>
            <w:tcW w:w="2739" w:type="dxa"/>
            <w:tcBorders>
              <w:top w:val="single" w:sz="6" w:space="0" w:color="000000"/>
              <w:left w:val="single" w:sz="6" w:space="0" w:color="000000"/>
              <w:bottom w:val="single" w:sz="6" w:space="0" w:color="000000"/>
              <w:right w:val="single" w:sz="6" w:space="0" w:color="000000"/>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Эмир-Прамер-550</w:t>
            </w:r>
          </w:p>
        </w:tc>
        <w:tc>
          <w:tcPr>
            <w:tcW w:w="2911" w:type="dxa"/>
            <w:tcBorders>
              <w:top w:val="single" w:sz="6" w:space="0" w:color="000000"/>
              <w:left w:val="single" w:sz="6" w:space="0" w:color="000000"/>
              <w:bottom w:val="single" w:sz="6" w:space="0" w:color="000000"/>
              <w:right w:val="single" w:sz="4" w:space="0" w:color="auto"/>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ВКТ-07-04</w:t>
            </w:r>
          </w:p>
        </w:tc>
      </w:tr>
      <w:tr w:rsidR="00F83BB4" w:rsidRPr="007F3756" w:rsidTr="00622A94">
        <w:trPr>
          <w:trHeight w:val="20"/>
          <w:jc w:val="center"/>
        </w:trPr>
        <w:tc>
          <w:tcPr>
            <w:tcW w:w="620" w:type="dxa"/>
          </w:tcPr>
          <w:p w:rsidR="00F83BB4" w:rsidRPr="000951F3" w:rsidRDefault="00F83BB4" w:rsidP="00622A94">
            <w:pPr>
              <w:spacing w:after="0" w:line="240" w:lineRule="auto"/>
              <w:jc w:val="center"/>
              <w:rPr>
                <w:rFonts w:eastAsia="Times New Roman"/>
                <w:spacing w:val="-1"/>
                <w:sz w:val="20"/>
                <w:szCs w:val="20"/>
              </w:rPr>
            </w:pPr>
            <w:r w:rsidRPr="000951F3">
              <w:rPr>
                <w:rFonts w:eastAsia="Times New Roman"/>
                <w:spacing w:val="-1"/>
                <w:sz w:val="20"/>
                <w:szCs w:val="20"/>
              </w:rPr>
              <w:t>174</w:t>
            </w:r>
          </w:p>
        </w:tc>
        <w:tc>
          <w:tcPr>
            <w:tcW w:w="3726" w:type="dxa"/>
            <w:tcBorders>
              <w:top w:val="single" w:sz="6" w:space="0" w:color="000000"/>
              <w:left w:val="single" w:sz="6" w:space="0" w:color="000000"/>
              <w:bottom w:val="single" w:sz="6" w:space="0" w:color="000000"/>
              <w:right w:val="single" w:sz="6" w:space="0" w:color="000000"/>
            </w:tcBorders>
          </w:tcPr>
          <w:p w:rsidR="00F83BB4" w:rsidRPr="007F3756"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мкр 1А д 16А</w:t>
            </w:r>
          </w:p>
        </w:tc>
        <w:tc>
          <w:tcPr>
            <w:tcW w:w="2739" w:type="dxa"/>
            <w:tcBorders>
              <w:top w:val="single" w:sz="6" w:space="0" w:color="000000"/>
              <w:left w:val="single" w:sz="6" w:space="0" w:color="000000"/>
              <w:bottom w:val="single" w:sz="6" w:space="0" w:color="000000"/>
              <w:right w:val="single" w:sz="6" w:space="0" w:color="000000"/>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Эмир-Прамер-550</w:t>
            </w:r>
          </w:p>
        </w:tc>
        <w:tc>
          <w:tcPr>
            <w:tcW w:w="2911" w:type="dxa"/>
            <w:tcBorders>
              <w:top w:val="single" w:sz="6" w:space="0" w:color="000000"/>
              <w:left w:val="single" w:sz="6" w:space="0" w:color="000000"/>
              <w:bottom w:val="single" w:sz="6" w:space="0" w:color="000000"/>
              <w:right w:val="single" w:sz="4" w:space="0" w:color="auto"/>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ВКТ-07-04</w:t>
            </w:r>
          </w:p>
        </w:tc>
      </w:tr>
      <w:tr w:rsidR="00F83BB4" w:rsidRPr="007F3756" w:rsidTr="00622A94">
        <w:trPr>
          <w:trHeight w:val="20"/>
          <w:jc w:val="center"/>
        </w:trPr>
        <w:tc>
          <w:tcPr>
            <w:tcW w:w="620" w:type="dxa"/>
          </w:tcPr>
          <w:p w:rsidR="00F83BB4" w:rsidRPr="000951F3" w:rsidRDefault="00F83BB4" w:rsidP="00622A94">
            <w:pPr>
              <w:spacing w:after="0" w:line="240" w:lineRule="auto"/>
              <w:jc w:val="center"/>
              <w:rPr>
                <w:rFonts w:eastAsia="Times New Roman"/>
                <w:spacing w:val="-1"/>
                <w:sz w:val="20"/>
                <w:szCs w:val="20"/>
              </w:rPr>
            </w:pPr>
            <w:r w:rsidRPr="000951F3">
              <w:rPr>
                <w:rFonts w:eastAsia="Times New Roman"/>
                <w:spacing w:val="-1"/>
                <w:sz w:val="20"/>
                <w:szCs w:val="20"/>
              </w:rPr>
              <w:t>175</w:t>
            </w:r>
          </w:p>
        </w:tc>
        <w:tc>
          <w:tcPr>
            <w:tcW w:w="3726" w:type="dxa"/>
            <w:tcBorders>
              <w:top w:val="single" w:sz="6" w:space="0" w:color="000000"/>
              <w:left w:val="single" w:sz="6" w:space="0" w:color="000000"/>
              <w:bottom w:val="single" w:sz="6" w:space="0" w:color="000000"/>
              <w:right w:val="single" w:sz="6" w:space="0" w:color="000000"/>
            </w:tcBorders>
          </w:tcPr>
          <w:p w:rsidR="00F83BB4" w:rsidRPr="007F3756"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мкр 1А д 17А</w:t>
            </w:r>
          </w:p>
        </w:tc>
        <w:tc>
          <w:tcPr>
            <w:tcW w:w="2739" w:type="dxa"/>
            <w:tcBorders>
              <w:top w:val="single" w:sz="6" w:space="0" w:color="000000"/>
              <w:left w:val="single" w:sz="6" w:space="0" w:color="000000"/>
              <w:bottom w:val="single" w:sz="6" w:space="0" w:color="000000"/>
              <w:right w:val="single" w:sz="6" w:space="0" w:color="000000"/>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Эмир-Прамер-550</w:t>
            </w:r>
          </w:p>
        </w:tc>
        <w:tc>
          <w:tcPr>
            <w:tcW w:w="2911" w:type="dxa"/>
            <w:tcBorders>
              <w:top w:val="single" w:sz="6" w:space="0" w:color="000000"/>
              <w:left w:val="single" w:sz="6" w:space="0" w:color="000000"/>
              <w:bottom w:val="single" w:sz="6" w:space="0" w:color="000000"/>
              <w:right w:val="single" w:sz="4" w:space="0" w:color="auto"/>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ВКТ-07-04</w:t>
            </w:r>
          </w:p>
        </w:tc>
      </w:tr>
      <w:tr w:rsidR="00F83BB4" w:rsidRPr="007F3756" w:rsidTr="00622A94">
        <w:trPr>
          <w:trHeight w:val="20"/>
          <w:jc w:val="center"/>
        </w:trPr>
        <w:tc>
          <w:tcPr>
            <w:tcW w:w="620" w:type="dxa"/>
          </w:tcPr>
          <w:p w:rsidR="00F83BB4" w:rsidRPr="000951F3" w:rsidRDefault="00F83BB4" w:rsidP="00622A94">
            <w:pPr>
              <w:spacing w:after="0" w:line="240" w:lineRule="auto"/>
              <w:jc w:val="center"/>
              <w:rPr>
                <w:rFonts w:eastAsia="Times New Roman"/>
                <w:spacing w:val="-1"/>
                <w:sz w:val="20"/>
                <w:szCs w:val="20"/>
              </w:rPr>
            </w:pPr>
            <w:r w:rsidRPr="000951F3">
              <w:rPr>
                <w:rFonts w:eastAsia="Times New Roman"/>
                <w:spacing w:val="-1"/>
                <w:sz w:val="20"/>
                <w:szCs w:val="20"/>
              </w:rPr>
              <w:t>176</w:t>
            </w:r>
          </w:p>
        </w:tc>
        <w:tc>
          <w:tcPr>
            <w:tcW w:w="3726" w:type="dxa"/>
            <w:tcBorders>
              <w:top w:val="single" w:sz="6" w:space="0" w:color="000000"/>
              <w:left w:val="single" w:sz="6" w:space="0" w:color="000000"/>
              <w:bottom w:val="single" w:sz="6" w:space="0" w:color="000000"/>
              <w:right w:val="single" w:sz="6" w:space="0" w:color="000000"/>
            </w:tcBorders>
          </w:tcPr>
          <w:p w:rsidR="00F83BB4" w:rsidRPr="007F3756"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ул. Ленина д.96</w:t>
            </w:r>
          </w:p>
        </w:tc>
        <w:tc>
          <w:tcPr>
            <w:tcW w:w="2739" w:type="dxa"/>
            <w:tcBorders>
              <w:top w:val="single" w:sz="6" w:space="0" w:color="000000"/>
              <w:left w:val="single" w:sz="6" w:space="0" w:color="000000"/>
              <w:bottom w:val="single" w:sz="6" w:space="0" w:color="000000"/>
              <w:right w:val="single" w:sz="6" w:space="0" w:color="000000"/>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ПРЭМ-50</w:t>
            </w:r>
          </w:p>
        </w:tc>
        <w:tc>
          <w:tcPr>
            <w:tcW w:w="2911" w:type="dxa"/>
            <w:tcBorders>
              <w:top w:val="single" w:sz="6" w:space="0" w:color="000000"/>
              <w:left w:val="single" w:sz="6" w:space="0" w:color="000000"/>
              <w:bottom w:val="single" w:sz="6" w:space="0" w:color="000000"/>
              <w:right w:val="single" w:sz="4" w:space="0" w:color="auto"/>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ВКИ-7-04</w:t>
            </w:r>
          </w:p>
        </w:tc>
      </w:tr>
      <w:tr w:rsidR="00F83BB4" w:rsidRPr="007F3756" w:rsidTr="00622A94">
        <w:trPr>
          <w:trHeight w:val="20"/>
          <w:jc w:val="center"/>
        </w:trPr>
        <w:tc>
          <w:tcPr>
            <w:tcW w:w="620" w:type="dxa"/>
          </w:tcPr>
          <w:p w:rsidR="00F83BB4" w:rsidRPr="000951F3" w:rsidRDefault="00F83BB4" w:rsidP="00622A94">
            <w:pPr>
              <w:spacing w:after="0" w:line="240" w:lineRule="auto"/>
              <w:jc w:val="center"/>
              <w:rPr>
                <w:rFonts w:eastAsia="Times New Roman"/>
                <w:spacing w:val="-1"/>
                <w:sz w:val="20"/>
                <w:szCs w:val="20"/>
              </w:rPr>
            </w:pPr>
            <w:r w:rsidRPr="000951F3">
              <w:rPr>
                <w:rFonts w:eastAsia="Times New Roman"/>
                <w:spacing w:val="-1"/>
                <w:sz w:val="20"/>
                <w:szCs w:val="20"/>
              </w:rPr>
              <w:t>177</w:t>
            </w:r>
          </w:p>
        </w:tc>
        <w:tc>
          <w:tcPr>
            <w:tcW w:w="3726" w:type="dxa"/>
            <w:tcBorders>
              <w:top w:val="single" w:sz="6" w:space="0" w:color="000000"/>
              <w:left w:val="single" w:sz="6" w:space="0" w:color="000000"/>
              <w:bottom w:val="single" w:sz="6" w:space="0" w:color="000000"/>
              <w:right w:val="single" w:sz="6" w:space="0" w:color="000000"/>
            </w:tcBorders>
          </w:tcPr>
          <w:p w:rsidR="00F83BB4" w:rsidRPr="007F3756"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ул. Ленина д.104</w:t>
            </w:r>
          </w:p>
        </w:tc>
        <w:tc>
          <w:tcPr>
            <w:tcW w:w="2739" w:type="dxa"/>
            <w:tcBorders>
              <w:top w:val="single" w:sz="6" w:space="0" w:color="000000"/>
              <w:left w:val="single" w:sz="6" w:space="0" w:color="000000"/>
              <w:bottom w:val="single" w:sz="6" w:space="0" w:color="000000"/>
              <w:right w:val="single" w:sz="6" w:space="0" w:color="000000"/>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Эмир-Прамер-550</w:t>
            </w:r>
          </w:p>
        </w:tc>
        <w:tc>
          <w:tcPr>
            <w:tcW w:w="2911" w:type="dxa"/>
            <w:tcBorders>
              <w:top w:val="single" w:sz="6" w:space="0" w:color="000000"/>
              <w:left w:val="single" w:sz="6" w:space="0" w:color="000000"/>
              <w:bottom w:val="single" w:sz="6" w:space="0" w:color="000000"/>
              <w:right w:val="single" w:sz="4" w:space="0" w:color="auto"/>
            </w:tcBorders>
          </w:tcPr>
          <w:p w:rsidR="00F83BB4" w:rsidRPr="00960140" w:rsidRDefault="00F83BB4" w:rsidP="00622A94">
            <w:pPr>
              <w:spacing w:after="0" w:line="240" w:lineRule="auto"/>
              <w:jc w:val="center"/>
              <w:rPr>
                <w:rFonts w:eastAsia="Times New Roman"/>
                <w:spacing w:val="-1"/>
                <w:sz w:val="20"/>
                <w:szCs w:val="20"/>
              </w:rPr>
            </w:pPr>
            <w:r w:rsidRPr="00960140">
              <w:rPr>
                <w:rFonts w:eastAsia="Times New Roman"/>
                <w:spacing w:val="-1"/>
                <w:sz w:val="20"/>
                <w:szCs w:val="20"/>
              </w:rPr>
              <w:t>ВКТ-07-04</w:t>
            </w:r>
          </w:p>
        </w:tc>
      </w:tr>
    </w:tbl>
    <w:p w:rsidR="00F83BB4" w:rsidRPr="007F3756" w:rsidRDefault="00F83BB4" w:rsidP="00F83BB4">
      <w:pPr>
        <w:spacing w:after="0" w:line="240" w:lineRule="auto"/>
        <w:ind w:firstLine="567"/>
        <w:rPr>
          <w:sz w:val="28"/>
          <w:szCs w:val="28"/>
        </w:rPr>
      </w:pPr>
    </w:p>
    <w:p w:rsidR="00F83BB4" w:rsidRPr="007F3756" w:rsidRDefault="00931DFB" w:rsidP="00F83BB4">
      <w:pPr>
        <w:spacing w:after="0" w:line="240" w:lineRule="auto"/>
        <w:ind w:firstLine="567"/>
        <w:rPr>
          <w:sz w:val="28"/>
          <w:szCs w:val="28"/>
        </w:rPr>
      </w:pPr>
      <w:r>
        <w:rPr>
          <w:sz w:val="28"/>
          <w:szCs w:val="28"/>
        </w:rPr>
        <w:t>В 2013 году все МКД города</w:t>
      </w:r>
      <w:r w:rsidR="00F83BB4" w:rsidRPr="007F3756">
        <w:rPr>
          <w:sz w:val="28"/>
          <w:szCs w:val="28"/>
        </w:rPr>
        <w:t xml:space="preserve"> Урай были оборудованы приборами учета ГВС. В узлах учета установлены расходомеры «ПРАМЕР-550» производства ЗАО «ПромСервис». В качестве вычислителя установлены приборы ВКТ-7 производства Холдинг «Теплоком». Сбор данных с приборов учета осуществляется при помощи автоматизированной системы учета энергоресурсов «САДКО-Тепло» ЗАО «ПромСервис». Передача данных со всех приборов учета на сервер АО «Урайтеплоэнергия» осуществляется через GSM-модемы «БАРС». Учет потребителей горячего водоснабжения обеспечен на 100%.</w:t>
      </w:r>
    </w:p>
    <w:p w:rsidR="00F83BB4" w:rsidRPr="007F3756" w:rsidRDefault="00F83BB4" w:rsidP="00F83BB4">
      <w:pPr>
        <w:spacing w:after="0" w:line="240" w:lineRule="auto"/>
        <w:ind w:firstLine="567"/>
        <w:rPr>
          <w:sz w:val="28"/>
          <w:szCs w:val="28"/>
        </w:rPr>
        <w:sectPr w:rsidR="00F83BB4" w:rsidRPr="007F3756" w:rsidSect="00EE6C30">
          <w:pgSz w:w="11906" w:h="16838" w:code="9"/>
          <w:pgMar w:top="1134" w:right="992" w:bottom="1134" w:left="1134" w:header="709" w:footer="709" w:gutter="0"/>
          <w:cols w:space="720"/>
          <w:titlePg/>
          <w:docGrid w:linePitch="326"/>
        </w:sectPr>
      </w:pPr>
    </w:p>
    <w:p w:rsidR="00F83BB4" w:rsidRPr="007F3756" w:rsidRDefault="00F83BB4" w:rsidP="00F83BB4">
      <w:pPr>
        <w:pStyle w:val="afff0"/>
        <w:spacing w:before="120" w:after="120" w:line="240" w:lineRule="auto"/>
        <w:jc w:val="both"/>
        <w:outlineLvl w:val="2"/>
        <w:rPr>
          <w:sz w:val="28"/>
          <w:szCs w:val="28"/>
        </w:rPr>
      </w:pPr>
      <w:bookmarkStart w:id="262" w:name="_Toc63276473"/>
      <w:r w:rsidRPr="007F3756">
        <w:rPr>
          <w:sz w:val="28"/>
          <w:szCs w:val="28"/>
        </w:rPr>
        <w:t>3.1.5. Зона действия источников ресурсов и их рациональность</w:t>
      </w:r>
      <w:bookmarkEnd w:id="262"/>
    </w:p>
    <w:p w:rsidR="00F83BB4" w:rsidRPr="007F3756" w:rsidRDefault="00F83BB4" w:rsidP="00F83BB4">
      <w:pPr>
        <w:spacing w:after="0" w:line="240" w:lineRule="auto"/>
        <w:ind w:firstLine="567"/>
        <w:rPr>
          <w:sz w:val="28"/>
          <w:szCs w:val="28"/>
        </w:rPr>
      </w:pPr>
      <w:r w:rsidRPr="007F3756">
        <w:rPr>
          <w:sz w:val="28"/>
          <w:szCs w:val="28"/>
        </w:rPr>
        <w:t>Зоны действия источников тепловой энергии АО «Урайтеплоэнергия» системы централизованного теплоснабжения города Урай представлены на Рисунке 2.</w:t>
      </w:r>
    </w:p>
    <w:p w:rsidR="00F83BB4" w:rsidRPr="007F3756" w:rsidRDefault="00F83BB4" w:rsidP="00F83BB4">
      <w:pPr>
        <w:spacing w:after="0" w:line="240" w:lineRule="auto"/>
        <w:ind w:firstLine="567"/>
        <w:rPr>
          <w:sz w:val="28"/>
          <w:szCs w:val="28"/>
        </w:rPr>
      </w:pPr>
      <w:r w:rsidRPr="007F3756">
        <w:rPr>
          <w:sz w:val="28"/>
          <w:szCs w:val="28"/>
        </w:rPr>
        <w:t>Котельная «Промбаза» служит для обеспечения тепловой энергией нужд отопления и вентиляции потребителей промышленной зоны, а также потребителей микрорайонов Западный, 1, 2 (частично), 2А, Колосья, Кулацкий (частично), п. Леспромхоз (частично) города Урай.</w:t>
      </w:r>
    </w:p>
    <w:p w:rsidR="00F83BB4" w:rsidRPr="007F3756" w:rsidRDefault="00F83BB4" w:rsidP="00F83BB4">
      <w:pPr>
        <w:spacing w:after="0" w:line="240" w:lineRule="auto"/>
        <w:ind w:firstLine="567"/>
        <w:rPr>
          <w:sz w:val="28"/>
          <w:szCs w:val="28"/>
        </w:rPr>
      </w:pPr>
      <w:r w:rsidRPr="007F3756">
        <w:rPr>
          <w:sz w:val="28"/>
          <w:szCs w:val="28"/>
        </w:rPr>
        <w:t>Котельная «Нефтяник» служит для обеспечения тепловой энергией нужд отопления и вентиляции потребителей микрорайонов 1Д, 1Г, 1А, 2А, Лесной, Первомайский и Кулацкий города Урай.</w:t>
      </w:r>
    </w:p>
    <w:p w:rsidR="00F83BB4" w:rsidRPr="007F3756" w:rsidRDefault="00F83BB4" w:rsidP="00F83BB4">
      <w:pPr>
        <w:spacing w:after="0" w:line="240" w:lineRule="auto"/>
        <w:ind w:firstLine="567"/>
        <w:rPr>
          <w:sz w:val="28"/>
          <w:szCs w:val="28"/>
        </w:rPr>
      </w:pPr>
      <w:r w:rsidRPr="007F3756">
        <w:rPr>
          <w:sz w:val="28"/>
          <w:szCs w:val="28"/>
        </w:rPr>
        <w:t>Котельная «Аэропорт» служит для обеспечения тепловой энергией нужд отопления и вентиляции потребителей микрорайонов 2 (частично), 3 и  Аэропорт города Урай.</w:t>
      </w:r>
    </w:p>
    <w:p w:rsidR="00F83BB4" w:rsidRPr="007F3756" w:rsidRDefault="00F83BB4" w:rsidP="00F83BB4">
      <w:pPr>
        <w:spacing w:after="0" w:line="240" w:lineRule="auto"/>
        <w:ind w:firstLine="567"/>
        <w:rPr>
          <w:sz w:val="28"/>
          <w:szCs w:val="28"/>
        </w:rPr>
      </w:pPr>
      <w:r w:rsidRPr="007F3756">
        <w:rPr>
          <w:sz w:val="28"/>
          <w:szCs w:val="28"/>
        </w:rPr>
        <w:t>Малогабаритные автоматизированные котельные используются для обеспечения нужд системы централизованного горячего водоснабжения потребителей микрорайонов Западный (МАК-1, МАК-10), 1 (МАК-10), 3 (МАК-2, МАК-4), 2 (МАК-7, МАК-8).</w:t>
      </w:r>
    </w:p>
    <w:p w:rsidR="00F83BB4" w:rsidRPr="007F3756" w:rsidRDefault="00F83BB4" w:rsidP="00F83BB4">
      <w:pPr>
        <w:spacing w:after="0" w:line="240" w:lineRule="auto"/>
        <w:ind w:firstLine="567"/>
        <w:rPr>
          <w:sz w:val="28"/>
          <w:szCs w:val="28"/>
        </w:rPr>
      </w:pPr>
      <w:r w:rsidRPr="007F3756">
        <w:rPr>
          <w:sz w:val="28"/>
          <w:szCs w:val="28"/>
        </w:rPr>
        <w:t>Крышные котельные обеспечивают отоплением и горячим водоснабжением многоквартирные жилые дома по адресу ул. Ленина, 91 и ул. Урусова,5.</w:t>
      </w:r>
    </w:p>
    <w:p w:rsidR="00F83BB4" w:rsidRPr="007F3756" w:rsidRDefault="00F83BB4" w:rsidP="00F83BB4">
      <w:pPr>
        <w:spacing w:after="0" w:line="240" w:lineRule="auto"/>
        <w:jc w:val="left"/>
        <w:rPr>
          <w:rFonts w:eastAsia="Calibri"/>
          <w:sz w:val="28"/>
          <w:szCs w:val="28"/>
        </w:rPr>
        <w:sectPr w:rsidR="00F83BB4" w:rsidRPr="007F3756">
          <w:pgSz w:w="11906" w:h="16838"/>
          <w:pgMar w:top="1134" w:right="992" w:bottom="1134" w:left="1134" w:header="709" w:footer="709" w:gutter="0"/>
          <w:cols w:space="720"/>
        </w:sectPr>
      </w:pPr>
    </w:p>
    <w:p w:rsidR="00F83BB4" w:rsidRPr="007F3756" w:rsidRDefault="00F83BB4" w:rsidP="00F83BB4">
      <w:pPr>
        <w:spacing w:after="0" w:line="240" w:lineRule="auto"/>
        <w:ind w:firstLine="567"/>
        <w:jc w:val="center"/>
        <w:rPr>
          <w:szCs w:val="22"/>
        </w:rPr>
      </w:pPr>
      <w:r w:rsidRPr="007F3756">
        <w:rPr>
          <w:rFonts w:eastAsia="Times New Roman"/>
          <w:noProof/>
          <w:sz w:val="20"/>
          <w:szCs w:val="20"/>
          <w:lang w:eastAsia="ru-RU"/>
        </w:rPr>
        <w:drawing>
          <wp:inline distT="0" distB="0" distL="0" distR="0">
            <wp:extent cx="8195310" cy="5495290"/>
            <wp:effectExtent l="19050" t="19050" r="15240" b="1016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5310" cy="5495290"/>
                    </a:xfrm>
                    <a:prstGeom prst="rect">
                      <a:avLst/>
                    </a:prstGeom>
                    <a:noFill/>
                    <a:ln w="12700" cmpd="sng">
                      <a:solidFill>
                        <a:srgbClr val="000000"/>
                      </a:solidFill>
                      <a:miter lim="800000"/>
                      <a:headEnd/>
                      <a:tailEnd/>
                    </a:ln>
                    <a:effectLst/>
                  </pic:spPr>
                </pic:pic>
              </a:graphicData>
            </a:graphic>
          </wp:inline>
        </w:drawing>
      </w:r>
    </w:p>
    <w:p w:rsidR="00F83BB4" w:rsidRPr="007F3756" w:rsidRDefault="00F83BB4" w:rsidP="00F83BB4">
      <w:pPr>
        <w:spacing w:before="240" w:after="0" w:line="240" w:lineRule="auto"/>
        <w:ind w:firstLine="567"/>
        <w:jc w:val="center"/>
        <w:rPr>
          <w:szCs w:val="22"/>
        </w:rPr>
      </w:pPr>
      <w:r w:rsidRPr="007F3756">
        <w:rPr>
          <w:i/>
          <w:szCs w:val="28"/>
        </w:rPr>
        <w:t>Рисунок 2. Зоны действия источников тепловой энергии АО «Урайтеплоэнергия»</w:t>
      </w:r>
    </w:p>
    <w:p w:rsidR="00F83BB4" w:rsidRPr="007F3756" w:rsidRDefault="00F83BB4" w:rsidP="00F83BB4">
      <w:pPr>
        <w:spacing w:after="0" w:line="240" w:lineRule="auto"/>
        <w:jc w:val="left"/>
        <w:rPr>
          <w:rFonts w:eastAsia="Calibri"/>
          <w:szCs w:val="22"/>
        </w:rPr>
        <w:sectPr w:rsidR="00F83BB4" w:rsidRPr="007F3756">
          <w:pgSz w:w="16838" w:h="11906" w:orient="landscape"/>
          <w:pgMar w:top="1134" w:right="1134" w:bottom="992" w:left="1134" w:header="709" w:footer="709" w:gutter="0"/>
          <w:cols w:space="720"/>
        </w:sectPr>
      </w:pPr>
    </w:p>
    <w:p w:rsidR="00F83BB4" w:rsidRPr="007F3756" w:rsidRDefault="00F83BB4" w:rsidP="00F83BB4">
      <w:pPr>
        <w:spacing w:after="0" w:line="240" w:lineRule="auto"/>
        <w:ind w:firstLine="567"/>
        <w:rPr>
          <w:sz w:val="28"/>
          <w:szCs w:val="28"/>
        </w:rPr>
      </w:pPr>
      <w:r w:rsidRPr="007F3756">
        <w:rPr>
          <w:sz w:val="28"/>
          <w:szCs w:val="28"/>
        </w:rPr>
        <w:t>Радиус эффективного теплоснабжения</w:t>
      </w:r>
    </w:p>
    <w:p w:rsidR="00F83BB4" w:rsidRPr="007F3756" w:rsidRDefault="00F83BB4" w:rsidP="00F83BB4">
      <w:pPr>
        <w:spacing w:after="0" w:line="240" w:lineRule="auto"/>
        <w:ind w:firstLine="567"/>
        <w:rPr>
          <w:sz w:val="28"/>
          <w:szCs w:val="28"/>
        </w:rPr>
      </w:pPr>
      <w:r w:rsidRPr="007F3756">
        <w:rPr>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83BB4" w:rsidRPr="007F3756" w:rsidRDefault="00F83BB4" w:rsidP="00F83BB4">
      <w:pPr>
        <w:spacing w:after="0" w:line="240" w:lineRule="auto"/>
        <w:ind w:firstLine="567"/>
        <w:rPr>
          <w:sz w:val="28"/>
          <w:szCs w:val="28"/>
        </w:rPr>
      </w:pPr>
      <w:r w:rsidRPr="007F3756">
        <w:rPr>
          <w:sz w:val="28"/>
          <w:szCs w:val="28"/>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F83BB4" w:rsidRPr="007F3756" w:rsidRDefault="00F83BB4" w:rsidP="00F83BB4">
      <w:pPr>
        <w:spacing w:after="120" w:line="240" w:lineRule="auto"/>
        <w:ind w:firstLine="567"/>
        <w:rPr>
          <w:sz w:val="28"/>
          <w:szCs w:val="28"/>
        </w:rPr>
      </w:pPr>
      <w:r w:rsidRPr="007F3756">
        <w:rPr>
          <w:sz w:val="28"/>
          <w:szCs w:val="28"/>
        </w:rPr>
        <w:t>Результаты расчета эффективного радиуса теплоснабжения для основных котельных города Урай представлены в Таблице 16.</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16. Расчет эффективного радиуса теплоснабжения для основных котельных г</w:t>
      </w:r>
      <w:r w:rsidR="00931DFB">
        <w:rPr>
          <w:rFonts w:eastAsia="Microsoft YaHei"/>
          <w:bCs/>
          <w:i/>
          <w:spacing w:val="-5"/>
        </w:rPr>
        <w:t>орода</w:t>
      </w:r>
      <w:r w:rsidRPr="007F3756">
        <w:rPr>
          <w:rFonts w:eastAsia="Microsoft YaHei"/>
          <w:bCs/>
          <w:i/>
          <w:spacing w:val="-5"/>
        </w:rPr>
        <w:t xml:space="preserve"> Урай</w:t>
      </w:r>
    </w:p>
    <w:tbl>
      <w:tblPr>
        <w:tblW w:w="0" w:type="dxa"/>
        <w:jc w:val="center"/>
        <w:tblLayout w:type="fixed"/>
        <w:tblCellMar>
          <w:left w:w="0" w:type="dxa"/>
          <w:right w:w="0" w:type="dxa"/>
        </w:tblCellMar>
        <w:tblLook w:val="01E0"/>
      </w:tblPr>
      <w:tblGrid>
        <w:gridCol w:w="2802"/>
        <w:gridCol w:w="850"/>
        <w:gridCol w:w="2256"/>
        <w:gridCol w:w="2256"/>
        <w:gridCol w:w="2248"/>
      </w:tblGrid>
      <w:tr w:rsidR="00F83BB4" w:rsidRPr="007F3756" w:rsidTr="00B5682E">
        <w:trPr>
          <w:trHeight w:hRule="exact" w:val="480"/>
          <w:tblHeader/>
          <w:jc w:val="center"/>
        </w:trPr>
        <w:tc>
          <w:tcPr>
            <w:tcW w:w="280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F83BB4" w:rsidRPr="007F3756" w:rsidRDefault="00F83BB4" w:rsidP="00B5682E">
            <w:pPr>
              <w:spacing w:after="0" w:line="240" w:lineRule="auto"/>
              <w:ind w:left="905" w:right="905"/>
              <w:jc w:val="center"/>
              <w:rPr>
                <w:rFonts w:eastAsia="Times New Roman"/>
                <w:sz w:val="20"/>
                <w:szCs w:val="20"/>
              </w:rPr>
            </w:pPr>
            <w:r w:rsidRPr="007F3756">
              <w:rPr>
                <w:rFonts w:eastAsia="Times New Roman"/>
                <w:b/>
                <w:sz w:val="20"/>
                <w:szCs w:val="20"/>
              </w:rPr>
              <w:t>Па</w:t>
            </w:r>
            <w:r w:rsidRPr="007F3756">
              <w:rPr>
                <w:rFonts w:eastAsia="Times New Roman"/>
                <w:b/>
                <w:spacing w:val="-1"/>
                <w:sz w:val="20"/>
                <w:szCs w:val="20"/>
              </w:rPr>
              <w:t>р</w:t>
            </w:r>
            <w:r w:rsidRPr="007F3756">
              <w:rPr>
                <w:rFonts w:eastAsia="Times New Roman"/>
                <w:b/>
                <w:spacing w:val="1"/>
                <w:sz w:val="20"/>
                <w:szCs w:val="20"/>
              </w:rPr>
              <w:t>а</w:t>
            </w:r>
            <w:r w:rsidRPr="007F3756">
              <w:rPr>
                <w:rFonts w:eastAsia="Times New Roman"/>
                <w:b/>
                <w:spacing w:val="-1"/>
                <w:sz w:val="20"/>
                <w:szCs w:val="20"/>
              </w:rPr>
              <w:t>м</w:t>
            </w:r>
            <w:r w:rsidRPr="007F3756">
              <w:rPr>
                <w:rFonts w:eastAsia="Times New Roman"/>
                <w:b/>
                <w:sz w:val="20"/>
                <w:szCs w:val="20"/>
              </w:rPr>
              <w:t>е</w:t>
            </w:r>
            <w:r w:rsidRPr="007F3756">
              <w:rPr>
                <w:rFonts w:eastAsia="Times New Roman"/>
                <w:b/>
                <w:spacing w:val="-1"/>
                <w:sz w:val="20"/>
                <w:szCs w:val="20"/>
              </w:rPr>
              <w:t>т</w:t>
            </w:r>
            <w:r w:rsidRPr="007F3756">
              <w:rPr>
                <w:rFonts w:eastAsia="Times New Roman"/>
                <w:b/>
                <w:sz w:val="20"/>
                <w:szCs w:val="20"/>
              </w:rPr>
              <w:t>р</w:t>
            </w:r>
          </w:p>
        </w:tc>
        <w:tc>
          <w:tcPr>
            <w:tcW w:w="85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F83BB4" w:rsidRPr="007F3756" w:rsidRDefault="00F83BB4" w:rsidP="00B5682E">
            <w:pPr>
              <w:spacing w:after="0" w:line="240" w:lineRule="auto"/>
              <w:ind w:left="271"/>
              <w:jc w:val="left"/>
              <w:rPr>
                <w:rFonts w:eastAsia="Times New Roman"/>
                <w:sz w:val="20"/>
                <w:szCs w:val="20"/>
              </w:rPr>
            </w:pPr>
            <w:r w:rsidRPr="007F3756">
              <w:rPr>
                <w:rFonts w:eastAsia="Times New Roman"/>
                <w:b/>
                <w:sz w:val="20"/>
                <w:szCs w:val="20"/>
              </w:rPr>
              <w:t>Е</w:t>
            </w:r>
            <w:r w:rsidRPr="007F3756">
              <w:rPr>
                <w:rFonts w:eastAsia="Times New Roman"/>
                <w:b/>
                <w:spacing w:val="-1"/>
                <w:sz w:val="20"/>
                <w:szCs w:val="20"/>
              </w:rPr>
              <w:t>д</w:t>
            </w:r>
            <w:r w:rsidRPr="007F3756">
              <w:rPr>
                <w:rFonts w:eastAsia="Times New Roman"/>
                <w:b/>
                <w:sz w:val="20"/>
                <w:szCs w:val="20"/>
              </w:rPr>
              <w:t>.</w:t>
            </w:r>
          </w:p>
          <w:p w:rsidR="00F83BB4" w:rsidRPr="007F3756" w:rsidRDefault="00F83BB4" w:rsidP="00B5682E">
            <w:pPr>
              <w:spacing w:after="0" w:line="240" w:lineRule="auto"/>
              <w:ind w:left="223"/>
              <w:jc w:val="left"/>
              <w:rPr>
                <w:rFonts w:eastAsia="Times New Roman"/>
                <w:sz w:val="20"/>
                <w:szCs w:val="20"/>
              </w:rPr>
            </w:pPr>
            <w:r w:rsidRPr="007F3756">
              <w:rPr>
                <w:rFonts w:eastAsia="Times New Roman"/>
                <w:b/>
                <w:sz w:val="20"/>
                <w:szCs w:val="20"/>
              </w:rPr>
              <w:t>изм.</w:t>
            </w:r>
          </w:p>
        </w:tc>
        <w:tc>
          <w:tcPr>
            <w:tcW w:w="225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F83BB4" w:rsidRPr="007F3756" w:rsidRDefault="00F83BB4" w:rsidP="00D70E5B">
            <w:pPr>
              <w:spacing w:after="0" w:line="240" w:lineRule="auto"/>
              <w:ind w:left="133" w:right="134"/>
              <w:jc w:val="center"/>
              <w:rPr>
                <w:rFonts w:eastAsia="Times New Roman"/>
                <w:sz w:val="20"/>
                <w:szCs w:val="20"/>
              </w:rPr>
            </w:pPr>
            <w:r w:rsidRPr="007F3756">
              <w:rPr>
                <w:rFonts w:eastAsia="Times New Roman"/>
                <w:b/>
                <w:sz w:val="20"/>
                <w:szCs w:val="20"/>
              </w:rPr>
              <w:t>Ко</w:t>
            </w:r>
            <w:r w:rsidRPr="007F3756">
              <w:rPr>
                <w:rFonts w:eastAsia="Times New Roman"/>
                <w:b/>
                <w:spacing w:val="-1"/>
                <w:sz w:val="20"/>
                <w:szCs w:val="20"/>
              </w:rPr>
              <w:t>т</w:t>
            </w:r>
            <w:r w:rsidRPr="007F3756">
              <w:rPr>
                <w:rFonts w:eastAsia="Times New Roman"/>
                <w:b/>
                <w:sz w:val="20"/>
                <w:szCs w:val="20"/>
              </w:rPr>
              <w:t>ель</w:t>
            </w:r>
            <w:r w:rsidRPr="007F3756">
              <w:rPr>
                <w:rFonts w:eastAsia="Times New Roman"/>
                <w:b/>
                <w:spacing w:val="-1"/>
                <w:sz w:val="20"/>
                <w:szCs w:val="20"/>
              </w:rPr>
              <w:t>н</w:t>
            </w:r>
            <w:r w:rsidRPr="007F3756">
              <w:rPr>
                <w:rFonts w:eastAsia="Times New Roman"/>
                <w:b/>
                <w:spacing w:val="1"/>
                <w:sz w:val="20"/>
                <w:szCs w:val="20"/>
              </w:rPr>
              <w:t>а</w:t>
            </w:r>
            <w:r w:rsidRPr="007F3756">
              <w:rPr>
                <w:rFonts w:eastAsia="Times New Roman"/>
                <w:b/>
                <w:sz w:val="20"/>
                <w:szCs w:val="20"/>
              </w:rPr>
              <w:t>я</w:t>
            </w:r>
            <w:r w:rsidRPr="007F3756">
              <w:rPr>
                <w:rFonts w:eastAsia="Times New Roman"/>
                <w:b/>
                <w:spacing w:val="-1"/>
                <w:sz w:val="20"/>
                <w:szCs w:val="20"/>
              </w:rPr>
              <w:t xml:space="preserve"> «</w:t>
            </w:r>
            <w:r w:rsidRPr="007F3756">
              <w:rPr>
                <w:rFonts w:eastAsia="Times New Roman"/>
                <w:b/>
                <w:sz w:val="20"/>
                <w:szCs w:val="20"/>
              </w:rPr>
              <w:t>Промба-з</w:t>
            </w:r>
            <w:r w:rsidRPr="007F3756">
              <w:rPr>
                <w:rFonts w:eastAsia="Times New Roman"/>
                <w:b/>
                <w:spacing w:val="1"/>
                <w:sz w:val="20"/>
                <w:szCs w:val="20"/>
              </w:rPr>
              <w:t>а</w:t>
            </w:r>
            <w:r w:rsidRPr="007F3756">
              <w:rPr>
                <w:rFonts w:eastAsia="Times New Roman"/>
                <w:b/>
                <w:sz w:val="20"/>
                <w:szCs w:val="20"/>
              </w:rPr>
              <w:t>»</w:t>
            </w:r>
          </w:p>
        </w:tc>
        <w:tc>
          <w:tcPr>
            <w:tcW w:w="225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F83BB4" w:rsidRPr="007F3756" w:rsidRDefault="00F83BB4" w:rsidP="00D70E5B">
            <w:pPr>
              <w:spacing w:after="0" w:line="240" w:lineRule="auto"/>
              <w:ind w:left="190" w:right="193"/>
              <w:jc w:val="center"/>
              <w:rPr>
                <w:rFonts w:eastAsia="Times New Roman"/>
                <w:sz w:val="20"/>
                <w:szCs w:val="20"/>
                <w:lang w:val="en-US"/>
              </w:rPr>
            </w:pPr>
            <w:r w:rsidRPr="007F3756">
              <w:rPr>
                <w:rFonts w:eastAsia="Times New Roman"/>
                <w:b/>
                <w:sz w:val="20"/>
                <w:szCs w:val="20"/>
              </w:rPr>
              <w:t>Ко</w:t>
            </w:r>
            <w:r w:rsidRPr="007F3756">
              <w:rPr>
                <w:rFonts w:eastAsia="Times New Roman"/>
                <w:b/>
                <w:spacing w:val="-1"/>
                <w:sz w:val="20"/>
                <w:szCs w:val="20"/>
              </w:rPr>
              <w:t>т</w:t>
            </w:r>
            <w:r w:rsidRPr="007F3756">
              <w:rPr>
                <w:rFonts w:eastAsia="Times New Roman"/>
                <w:b/>
                <w:sz w:val="20"/>
                <w:szCs w:val="20"/>
              </w:rPr>
              <w:t>ель</w:t>
            </w:r>
            <w:r w:rsidRPr="007F3756">
              <w:rPr>
                <w:rFonts w:eastAsia="Times New Roman"/>
                <w:b/>
                <w:spacing w:val="-1"/>
                <w:sz w:val="20"/>
                <w:szCs w:val="20"/>
              </w:rPr>
              <w:t>н</w:t>
            </w:r>
            <w:r w:rsidRPr="007F3756">
              <w:rPr>
                <w:rFonts w:eastAsia="Times New Roman"/>
                <w:b/>
                <w:spacing w:val="1"/>
                <w:sz w:val="20"/>
                <w:szCs w:val="20"/>
              </w:rPr>
              <w:t>а</w:t>
            </w:r>
            <w:r w:rsidRPr="007F3756">
              <w:rPr>
                <w:rFonts w:eastAsia="Times New Roman"/>
                <w:b/>
                <w:sz w:val="20"/>
                <w:szCs w:val="20"/>
              </w:rPr>
              <w:t>я</w:t>
            </w:r>
            <w:r w:rsidRPr="007F3756">
              <w:rPr>
                <w:rFonts w:eastAsia="Times New Roman"/>
                <w:b/>
                <w:spacing w:val="-1"/>
                <w:sz w:val="20"/>
                <w:szCs w:val="20"/>
              </w:rPr>
              <w:t xml:space="preserve"> «</w:t>
            </w:r>
            <w:r w:rsidRPr="007F3756">
              <w:rPr>
                <w:rFonts w:eastAsia="Times New Roman"/>
                <w:b/>
                <w:sz w:val="20"/>
                <w:szCs w:val="20"/>
              </w:rPr>
              <w:t>Неф</w:t>
            </w:r>
            <w:r w:rsidRPr="007F3756">
              <w:rPr>
                <w:rFonts w:eastAsia="Times New Roman"/>
                <w:b/>
                <w:spacing w:val="-1"/>
                <w:sz w:val="20"/>
                <w:szCs w:val="20"/>
              </w:rPr>
              <w:t>т</w:t>
            </w:r>
            <w:r w:rsidRPr="007F3756">
              <w:rPr>
                <w:rFonts w:eastAsia="Times New Roman"/>
                <w:b/>
                <w:sz w:val="20"/>
                <w:szCs w:val="20"/>
              </w:rPr>
              <w:t>я-</w:t>
            </w:r>
            <w:r w:rsidRPr="007F3756">
              <w:rPr>
                <w:rFonts w:eastAsia="Times New Roman"/>
                <w:b/>
                <w:sz w:val="20"/>
                <w:szCs w:val="20"/>
                <w:lang w:val="en-US"/>
              </w:rPr>
              <w:t>ник»</w:t>
            </w:r>
          </w:p>
        </w:tc>
        <w:tc>
          <w:tcPr>
            <w:tcW w:w="2248" w:type="dxa"/>
            <w:tcBorders>
              <w:top w:val="single" w:sz="8" w:space="0" w:color="000000"/>
              <w:left w:val="single" w:sz="8" w:space="0" w:color="000000"/>
              <w:bottom w:val="single" w:sz="8" w:space="0" w:color="000000"/>
              <w:right w:val="single" w:sz="4" w:space="0" w:color="auto"/>
            </w:tcBorders>
            <w:shd w:val="clear" w:color="auto" w:fill="D9D9D9" w:themeFill="background1" w:themeFillShade="D9"/>
            <w:vAlign w:val="center"/>
            <w:hideMark/>
          </w:tcPr>
          <w:p w:rsidR="00F83BB4" w:rsidRPr="007F3756" w:rsidRDefault="00F83BB4" w:rsidP="00D70E5B">
            <w:pPr>
              <w:spacing w:after="0" w:line="240" w:lineRule="auto"/>
              <w:ind w:left="258" w:right="259"/>
              <w:jc w:val="center"/>
              <w:rPr>
                <w:rFonts w:eastAsia="Times New Roman"/>
                <w:sz w:val="20"/>
                <w:szCs w:val="20"/>
                <w:lang w:val="en-US"/>
              </w:rPr>
            </w:pPr>
            <w:r w:rsidRPr="007F3756">
              <w:rPr>
                <w:rFonts w:eastAsia="Times New Roman"/>
                <w:b/>
                <w:sz w:val="20"/>
                <w:szCs w:val="20"/>
                <w:lang w:val="en-US"/>
              </w:rPr>
              <w:t>Ко</w:t>
            </w:r>
            <w:r w:rsidRPr="007F3756">
              <w:rPr>
                <w:rFonts w:eastAsia="Times New Roman"/>
                <w:b/>
                <w:spacing w:val="-1"/>
                <w:sz w:val="20"/>
                <w:szCs w:val="20"/>
                <w:lang w:val="en-US"/>
              </w:rPr>
              <w:t>т</w:t>
            </w:r>
            <w:r w:rsidRPr="007F3756">
              <w:rPr>
                <w:rFonts w:eastAsia="Times New Roman"/>
                <w:b/>
                <w:sz w:val="20"/>
                <w:szCs w:val="20"/>
                <w:lang w:val="en-US"/>
              </w:rPr>
              <w:t>ель</w:t>
            </w:r>
            <w:r w:rsidRPr="007F3756">
              <w:rPr>
                <w:rFonts w:eastAsia="Times New Roman"/>
                <w:b/>
                <w:spacing w:val="-1"/>
                <w:sz w:val="20"/>
                <w:szCs w:val="20"/>
                <w:lang w:val="en-US"/>
              </w:rPr>
              <w:t>н</w:t>
            </w:r>
            <w:r w:rsidRPr="007F3756">
              <w:rPr>
                <w:rFonts w:eastAsia="Times New Roman"/>
                <w:b/>
                <w:spacing w:val="1"/>
                <w:sz w:val="20"/>
                <w:szCs w:val="20"/>
                <w:lang w:val="en-US"/>
              </w:rPr>
              <w:t>а</w:t>
            </w:r>
            <w:r w:rsidRPr="007F3756">
              <w:rPr>
                <w:rFonts w:eastAsia="Times New Roman"/>
                <w:b/>
                <w:sz w:val="20"/>
                <w:szCs w:val="20"/>
                <w:lang w:val="en-US"/>
              </w:rPr>
              <w:t>я</w:t>
            </w:r>
            <w:r w:rsidRPr="007F3756">
              <w:rPr>
                <w:rFonts w:eastAsia="Times New Roman"/>
                <w:b/>
                <w:spacing w:val="-1"/>
                <w:sz w:val="20"/>
                <w:szCs w:val="20"/>
                <w:lang w:val="en-US"/>
              </w:rPr>
              <w:t xml:space="preserve"> «</w:t>
            </w:r>
            <w:r w:rsidRPr="007F3756">
              <w:rPr>
                <w:rFonts w:eastAsia="Times New Roman"/>
                <w:b/>
                <w:sz w:val="20"/>
                <w:szCs w:val="20"/>
                <w:lang w:val="en-US"/>
              </w:rPr>
              <w:t>Аэ</w:t>
            </w:r>
            <w:r w:rsidRPr="007F3756">
              <w:rPr>
                <w:rFonts w:eastAsia="Times New Roman"/>
                <w:b/>
                <w:spacing w:val="-1"/>
                <w:sz w:val="20"/>
                <w:szCs w:val="20"/>
                <w:lang w:val="en-US"/>
              </w:rPr>
              <w:t>р</w:t>
            </w:r>
            <w:r w:rsidRPr="007F3756">
              <w:rPr>
                <w:rFonts w:eastAsia="Times New Roman"/>
                <w:b/>
                <w:spacing w:val="1"/>
                <w:sz w:val="20"/>
                <w:szCs w:val="20"/>
                <w:lang w:val="en-US"/>
              </w:rPr>
              <w:t>о</w:t>
            </w:r>
            <w:r w:rsidRPr="007F3756">
              <w:rPr>
                <w:rFonts w:eastAsia="Times New Roman"/>
                <w:b/>
                <w:sz w:val="20"/>
                <w:szCs w:val="20"/>
                <w:lang w:val="en-US"/>
              </w:rPr>
              <w:t>-пор</w:t>
            </w:r>
            <w:r w:rsidRPr="007F3756">
              <w:rPr>
                <w:rFonts w:eastAsia="Times New Roman"/>
                <w:b/>
                <w:spacing w:val="-1"/>
                <w:sz w:val="20"/>
                <w:szCs w:val="20"/>
                <w:lang w:val="en-US"/>
              </w:rPr>
              <w:t>т</w:t>
            </w:r>
            <w:r w:rsidRPr="007F3756">
              <w:rPr>
                <w:rFonts w:eastAsia="Times New Roman"/>
                <w:b/>
                <w:sz w:val="20"/>
                <w:szCs w:val="20"/>
                <w:lang w:val="en-US"/>
              </w:rPr>
              <w:t>»</w:t>
            </w:r>
          </w:p>
        </w:tc>
      </w:tr>
      <w:tr w:rsidR="00F83BB4" w:rsidRPr="007F3756" w:rsidTr="00B5682E">
        <w:trPr>
          <w:trHeight w:hRule="exact" w:val="480"/>
          <w:jc w:val="center"/>
        </w:trPr>
        <w:tc>
          <w:tcPr>
            <w:tcW w:w="2802"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ind w:left="97"/>
              <w:jc w:val="left"/>
              <w:rPr>
                <w:rFonts w:eastAsia="Times New Roman"/>
                <w:sz w:val="20"/>
                <w:szCs w:val="20"/>
              </w:rPr>
            </w:pPr>
            <w:r w:rsidRPr="007F3756">
              <w:rPr>
                <w:rFonts w:eastAsia="Times New Roman"/>
                <w:sz w:val="20"/>
                <w:szCs w:val="20"/>
              </w:rPr>
              <w:t>Пл</w:t>
            </w:r>
            <w:r w:rsidRPr="007F3756">
              <w:rPr>
                <w:rFonts w:eastAsia="Times New Roman"/>
                <w:spacing w:val="-1"/>
                <w:sz w:val="20"/>
                <w:szCs w:val="20"/>
              </w:rPr>
              <w:t>о</w:t>
            </w:r>
            <w:r w:rsidRPr="007F3756">
              <w:rPr>
                <w:rFonts w:eastAsia="Times New Roman"/>
                <w:sz w:val="20"/>
                <w:szCs w:val="20"/>
              </w:rPr>
              <w:t xml:space="preserve">щадь </w:t>
            </w:r>
            <w:r w:rsidRPr="007F3756">
              <w:rPr>
                <w:rFonts w:eastAsia="Times New Roman"/>
                <w:spacing w:val="-1"/>
                <w:sz w:val="20"/>
                <w:szCs w:val="20"/>
              </w:rPr>
              <w:t>з</w:t>
            </w:r>
            <w:r w:rsidRPr="007F3756">
              <w:rPr>
                <w:rFonts w:eastAsia="Times New Roman"/>
                <w:spacing w:val="1"/>
                <w:sz w:val="20"/>
                <w:szCs w:val="20"/>
              </w:rPr>
              <w:t>о</w:t>
            </w:r>
            <w:r w:rsidRPr="007F3756">
              <w:rPr>
                <w:rFonts w:eastAsia="Times New Roman"/>
                <w:spacing w:val="-1"/>
                <w:sz w:val="20"/>
                <w:szCs w:val="20"/>
              </w:rPr>
              <w:t>н</w:t>
            </w:r>
            <w:r w:rsidRPr="007F3756">
              <w:rPr>
                <w:rFonts w:eastAsia="Times New Roman"/>
                <w:sz w:val="20"/>
                <w:szCs w:val="20"/>
              </w:rPr>
              <w:t>ы действия ис-</w:t>
            </w:r>
          </w:p>
          <w:p w:rsidR="00F83BB4" w:rsidRPr="007F3756" w:rsidRDefault="00F83BB4" w:rsidP="00B5682E">
            <w:pPr>
              <w:spacing w:after="0" w:line="240" w:lineRule="auto"/>
              <w:ind w:left="97"/>
              <w:jc w:val="left"/>
              <w:rPr>
                <w:rFonts w:eastAsia="Times New Roman"/>
                <w:sz w:val="20"/>
                <w:szCs w:val="20"/>
              </w:rPr>
            </w:pPr>
            <w:r w:rsidRPr="007F3756">
              <w:rPr>
                <w:rFonts w:eastAsia="Times New Roman"/>
                <w:sz w:val="20"/>
                <w:szCs w:val="20"/>
              </w:rPr>
              <w:t>точника</w:t>
            </w:r>
          </w:p>
        </w:tc>
        <w:tc>
          <w:tcPr>
            <w:tcW w:w="850" w:type="dxa"/>
            <w:tcBorders>
              <w:top w:val="single" w:sz="8" w:space="0" w:color="000000"/>
              <w:left w:val="single" w:sz="8" w:space="0" w:color="000000"/>
              <w:bottom w:val="single" w:sz="8" w:space="0" w:color="000000"/>
              <w:right w:val="single" w:sz="8" w:space="0" w:color="000000"/>
            </w:tcBorders>
          </w:tcPr>
          <w:p w:rsidR="00F83BB4" w:rsidRPr="007F3756" w:rsidRDefault="00F83BB4" w:rsidP="00B5682E">
            <w:pPr>
              <w:spacing w:before="6" w:after="0" w:line="240" w:lineRule="auto"/>
              <w:jc w:val="left"/>
              <w:rPr>
                <w:rFonts w:eastAsia="Times New Roman"/>
                <w:sz w:val="10"/>
                <w:szCs w:val="10"/>
              </w:rPr>
            </w:pPr>
          </w:p>
          <w:p w:rsidR="00F83BB4" w:rsidRPr="007F3756" w:rsidRDefault="00F83BB4" w:rsidP="00B5682E">
            <w:pPr>
              <w:spacing w:after="0" w:line="240" w:lineRule="auto"/>
              <w:ind w:left="269"/>
              <w:jc w:val="left"/>
              <w:rPr>
                <w:rFonts w:eastAsia="Times New Roman"/>
                <w:sz w:val="13"/>
                <w:szCs w:val="13"/>
                <w:lang w:val="en-US"/>
              </w:rPr>
            </w:pPr>
            <w:r w:rsidRPr="007F3756">
              <w:rPr>
                <w:rFonts w:eastAsia="Times New Roman"/>
                <w:sz w:val="20"/>
                <w:szCs w:val="20"/>
                <w:lang w:val="en-US"/>
              </w:rPr>
              <w:t>км</w:t>
            </w:r>
            <w:r w:rsidRPr="007F3756">
              <w:rPr>
                <w:rFonts w:eastAsia="Times New Roman"/>
                <w:position w:val="7"/>
                <w:sz w:val="13"/>
                <w:szCs w:val="13"/>
                <w:lang w:val="en-US"/>
              </w:rPr>
              <w:t>2</w:t>
            </w:r>
          </w:p>
        </w:tc>
        <w:tc>
          <w:tcPr>
            <w:tcW w:w="2256" w:type="dxa"/>
            <w:tcBorders>
              <w:top w:val="single" w:sz="8" w:space="0" w:color="000000"/>
              <w:left w:val="single" w:sz="8" w:space="0" w:color="000000"/>
              <w:bottom w:val="single" w:sz="8" w:space="0" w:color="000000"/>
              <w:right w:val="single" w:sz="8"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742"/>
              <w:jc w:val="left"/>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3</w:t>
            </w:r>
            <w:r w:rsidRPr="007F3756">
              <w:rPr>
                <w:rFonts w:eastAsia="Times New Roman"/>
                <w:spacing w:val="-1"/>
                <w:sz w:val="20"/>
                <w:szCs w:val="20"/>
                <w:lang w:val="en-US"/>
              </w:rPr>
              <w:t>18</w:t>
            </w:r>
            <w:r w:rsidRPr="007F3756">
              <w:rPr>
                <w:rFonts w:eastAsia="Times New Roman"/>
                <w:spacing w:val="1"/>
                <w:sz w:val="20"/>
                <w:szCs w:val="20"/>
                <w:lang w:val="en-US"/>
              </w:rPr>
              <w:t>0</w:t>
            </w:r>
            <w:r w:rsidRPr="007F3756">
              <w:rPr>
                <w:rFonts w:eastAsia="Times New Roman"/>
                <w:spacing w:val="-1"/>
                <w:sz w:val="20"/>
                <w:szCs w:val="20"/>
                <w:lang w:val="en-US"/>
              </w:rPr>
              <w:t>86</w:t>
            </w:r>
          </w:p>
        </w:tc>
        <w:tc>
          <w:tcPr>
            <w:tcW w:w="2256" w:type="dxa"/>
            <w:tcBorders>
              <w:top w:val="single" w:sz="8" w:space="0" w:color="000000"/>
              <w:left w:val="single" w:sz="8" w:space="0" w:color="000000"/>
              <w:bottom w:val="single" w:sz="8" w:space="0" w:color="000000"/>
              <w:right w:val="single" w:sz="8"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806" w:right="809"/>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9</w:t>
            </w:r>
            <w:r w:rsidRPr="007F3756">
              <w:rPr>
                <w:rFonts w:eastAsia="Times New Roman"/>
                <w:spacing w:val="-1"/>
                <w:sz w:val="20"/>
                <w:szCs w:val="20"/>
                <w:lang w:val="en-US"/>
              </w:rPr>
              <w:t>481</w:t>
            </w:r>
          </w:p>
        </w:tc>
        <w:tc>
          <w:tcPr>
            <w:tcW w:w="2248" w:type="dxa"/>
            <w:tcBorders>
              <w:top w:val="single" w:sz="8" w:space="0" w:color="000000"/>
              <w:left w:val="single" w:sz="8" w:space="0" w:color="000000"/>
              <w:bottom w:val="single" w:sz="8" w:space="0" w:color="000000"/>
              <w:right w:val="single" w:sz="4" w:space="0" w:color="auto"/>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798" w:right="800"/>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pacing w:val="-1"/>
                <w:sz w:val="20"/>
                <w:szCs w:val="20"/>
                <w:lang w:val="en-US"/>
              </w:rPr>
              <w:t>399</w:t>
            </w:r>
          </w:p>
        </w:tc>
      </w:tr>
      <w:tr w:rsidR="00F83BB4" w:rsidRPr="007F3756" w:rsidTr="00B5682E">
        <w:trPr>
          <w:trHeight w:hRule="exact" w:val="479"/>
          <w:jc w:val="center"/>
        </w:trPr>
        <w:tc>
          <w:tcPr>
            <w:tcW w:w="2802"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ind w:left="97"/>
              <w:jc w:val="left"/>
              <w:rPr>
                <w:rFonts w:eastAsia="Times New Roman"/>
                <w:sz w:val="20"/>
                <w:szCs w:val="20"/>
              </w:rPr>
            </w:pPr>
            <w:r w:rsidRPr="007F3756">
              <w:rPr>
                <w:rFonts w:eastAsia="Times New Roman"/>
                <w:sz w:val="20"/>
                <w:szCs w:val="20"/>
              </w:rPr>
              <w:t>Суммарная п</w:t>
            </w:r>
            <w:r w:rsidRPr="007F3756">
              <w:rPr>
                <w:rFonts w:eastAsia="Times New Roman"/>
                <w:spacing w:val="1"/>
                <w:sz w:val="20"/>
                <w:szCs w:val="20"/>
              </w:rPr>
              <w:t>р</w:t>
            </w:r>
            <w:r w:rsidRPr="007F3756">
              <w:rPr>
                <w:rFonts w:eastAsia="Times New Roman"/>
                <w:sz w:val="20"/>
                <w:szCs w:val="20"/>
              </w:rPr>
              <w:t>ис</w:t>
            </w:r>
            <w:r w:rsidRPr="007F3756">
              <w:rPr>
                <w:rFonts w:eastAsia="Times New Roman"/>
                <w:spacing w:val="1"/>
                <w:sz w:val="20"/>
                <w:szCs w:val="20"/>
              </w:rPr>
              <w:t>о</w:t>
            </w:r>
            <w:r w:rsidRPr="007F3756">
              <w:rPr>
                <w:rFonts w:eastAsia="Times New Roman"/>
                <w:sz w:val="20"/>
                <w:szCs w:val="20"/>
              </w:rPr>
              <w:t>единенная</w:t>
            </w:r>
          </w:p>
          <w:p w:rsidR="00F83BB4" w:rsidRPr="007F3756" w:rsidRDefault="00F83BB4" w:rsidP="00B5682E">
            <w:pPr>
              <w:spacing w:after="0" w:line="240" w:lineRule="auto"/>
              <w:ind w:left="97"/>
              <w:jc w:val="left"/>
              <w:rPr>
                <w:rFonts w:eastAsia="Times New Roman"/>
                <w:sz w:val="20"/>
                <w:szCs w:val="20"/>
              </w:rPr>
            </w:pPr>
            <w:r w:rsidRPr="007F3756">
              <w:rPr>
                <w:rFonts w:eastAsia="Times New Roman"/>
                <w:sz w:val="20"/>
                <w:szCs w:val="20"/>
              </w:rPr>
              <w:t>наг</w:t>
            </w:r>
            <w:r w:rsidRPr="007F3756">
              <w:rPr>
                <w:rFonts w:eastAsia="Times New Roman"/>
                <w:spacing w:val="1"/>
                <w:sz w:val="20"/>
                <w:szCs w:val="20"/>
              </w:rPr>
              <w:t>р</w:t>
            </w:r>
            <w:r w:rsidRPr="007F3756">
              <w:rPr>
                <w:rFonts w:eastAsia="Times New Roman"/>
                <w:sz w:val="20"/>
                <w:szCs w:val="20"/>
              </w:rPr>
              <w:t>узка всех</w:t>
            </w:r>
            <w:r w:rsidRPr="007F3756">
              <w:rPr>
                <w:rFonts w:eastAsia="Times New Roman"/>
                <w:spacing w:val="-1"/>
                <w:sz w:val="20"/>
                <w:szCs w:val="20"/>
              </w:rPr>
              <w:t xml:space="preserve"> </w:t>
            </w:r>
            <w:r w:rsidRPr="007F3756">
              <w:rPr>
                <w:rFonts w:eastAsia="Times New Roman"/>
                <w:sz w:val="20"/>
                <w:szCs w:val="20"/>
              </w:rPr>
              <w:t>п</w:t>
            </w:r>
            <w:r w:rsidRPr="007F3756">
              <w:rPr>
                <w:rFonts w:eastAsia="Times New Roman"/>
                <w:spacing w:val="1"/>
                <w:sz w:val="20"/>
                <w:szCs w:val="20"/>
              </w:rPr>
              <w:t>о</w:t>
            </w:r>
            <w:r w:rsidRPr="007F3756">
              <w:rPr>
                <w:rFonts w:eastAsia="Times New Roman"/>
                <w:sz w:val="20"/>
                <w:szCs w:val="20"/>
              </w:rPr>
              <w:t>т</w:t>
            </w:r>
            <w:r w:rsidRPr="007F3756">
              <w:rPr>
                <w:rFonts w:eastAsia="Times New Roman"/>
                <w:spacing w:val="1"/>
                <w:sz w:val="20"/>
                <w:szCs w:val="20"/>
              </w:rPr>
              <w:t>р</w:t>
            </w:r>
            <w:r w:rsidRPr="007F3756">
              <w:rPr>
                <w:rFonts w:eastAsia="Times New Roman"/>
                <w:sz w:val="20"/>
                <w:szCs w:val="20"/>
              </w:rPr>
              <w:t>ебителей</w:t>
            </w:r>
          </w:p>
        </w:tc>
        <w:tc>
          <w:tcPr>
            <w:tcW w:w="850" w:type="dxa"/>
            <w:tcBorders>
              <w:top w:val="single" w:sz="8" w:space="0" w:color="000000"/>
              <w:left w:val="single" w:sz="8" w:space="0" w:color="000000"/>
              <w:bottom w:val="single" w:sz="8" w:space="0" w:color="000000"/>
              <w:right w:val="single" w:sz="8" w:space="0" w:color="000000"/>
            </w:tcBorders>
          </w:tcPr>
          <w:p w:rsidR="00F83BB4" w:rsidRPr="007F3756" w:rsidRDefault="00F83BB4" w:rsidP="00B5682E">
            <w:pPr>
              <w:spacing w:before="1" w:after="0" w:line="240" w:lineRule="auto"/>
              <w:jc w:val="left"/>
              <w:rPr>
                <w:rFonts w:eastAsia="Times New Roman"/>
                <w:sz w:val="11"/>
                <w:szCs w:val="11"/>
              </w:rPr>
            </w:pPr>
          </w:p>
          <w:p w:rsidR="00F83BB4" w:rsidRPr="007F3756" w:rsidRDefault="00F83BB4" w:rsidP="00B5682E">
            <w:pPr>
              <w:spacing w:after="0" w:line="240" w:lineRule="auto"/>
              <w:ind w:left="135"/>
              <w:jc w:val="left"/>
              <w:rPr>
                <w:rFonts w:eastAsia="Times New Roman"/>
                <w:sz w:val="20"/>
                <w:szCs w:val="20"/>
                <w:lang w:val="en-US"/>
              </w:rPr>
            </w:pPr>
            <w:r w:rsidRPr="007F3756">
              <w:rPr>
                <w:rFonts w:eastAsia="Times New Roman"/>
                <w:sz w:val="20"/>
                <w:szCs w:val="20"/>
                <w:lang w:val="en-US"/>
              </w:rPr>
              <w:t>Гкал/ч</w:t>
            </w:r>
          </w:p>
        </w:tc>
        <w:tc>
          <w:tcPr>
            <w:tcW w:w="2256" w:type="dxa"/>
            <w:tcBorders>
              <w:top w:val="single" w:sz="8" w:space="0" w:color="000000"/>
              <w:left w:val="single" w:sz="8" w:space="0" w:color="000000"/>
              <w:bottom w:val="single" w:sz="8" w:space="0" w:color="000000"/>
              <w:right w:val="single" w:sz="8"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806" w:right="809"/>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1</w:t>
            </w:r>
            <w:r w:rsidRPr="007F3756">
              <w:rPr>
                <w:rFonts w:eastAsia="Times New Roman"/>
                <w:sz w:val="20"/>
                <w:szCs w:val="20"/>
                <w:lang w:val="en-US"/>
              </w:rPr>
              <w:t>,207</w:t>
            </w:r>
          </w:p>
        </w:tc>
        <w:tc>
          <w:tcPr>
            <w:tcW w:w="2256" w:type="dxa"/>
            <w:tcBorders>
              <w:top w:val="single" w:sz="8" w:space="0" w:color="000000"/>
              <w:left w:val="single" w:sz="8" w:space="0" w:color="000000"/>
              <w:bottom w:val="single" w:sz="8" w:space="0" w:color="000000"/>
              <w:right w:val="single" w:sz="8" w:space="0" w:color="000000"/>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806" w:right="809"/>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3</w:t>
            </w:r>
            <w:r w:rsidRPr="007F3756">
              <w:rPr>
                <w:rFonts w:eastAsia="Times New Roman"/>
                <w:sz w:val="20"/>
                <w:szCs w:val="20"/>
                <w:lang w:val="en-US"/>
              </w:rPr>
              <w:t>,589</w:t>
            </w:r>
          </w:p>
        </w:tc>
        <w:tc>
          <w:tcPr>
            <w:tcW w:w="2248" w:type="dxa"/>
            <w:tcBorders>
              <w:top w:val="single" w:sz="8" w:space="0" w:color="000000"/>
              <w:left w:val="single" w:sz="8" w:space="0" w:color="000000"/>
              <w:bottom w:val="single" w:sz="8" w:space="0" w:color="000000"/>
              <w:right w:val="single" w:sz="4" w:space="0" w:color="auto"/>
            </w:tcBorders>
          </w:tcPr>
          <w:p w:rsidR="00F83BB4" w:rsidRPr="007F3756" w:rsidRDefault="00F83BB4" w:rsidP="00B5682E">
            <w:pPr>
              <w:spacing w:before="1" w:after="0" w:line="240" w:lineRule="auto"/>
              <w:jc w:val="left"/>
              <w:rPr>
                <w:rFonts w:eastAsia="Times New Roman"/>
                <w:sz w:val="11"/>
                <w:szCs w:val="11"/>
                <w:lang w:val="en-US"/>
              </w:rPr>
            </w:pPr>
          </w:p>
          <w:p w:rsidR="00F83BB4" w:rsidRPr="007F3756" w:rsidRDefault="00F83BB4" w:rsidP="00B5682E">
            <w:pPr>
              <w:spacing w:after="0" w:line="240" w:lineRule="auto"/>
              <w:ind w:left="799" w:right="802"/>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6</w:t>
            </w:r>
            <w:r w:rsidRPr="007F3756">
              <w:rPr>
                <w:rFonts w:eastAsia="Times New Roman"/>
                <w:sz w:val="20"/>
                <w:szCs w:val="20"/>
                <w:lang w:val="en-US"/>
              </w:rPr>
              <w:t>,983</w:t>
            </w:r>
          </w:p>
        </w:tc>
      </w:tr>
      <w:tr w:rsidR="00F83BB4" w:rsidRPr="007F3756" w:rsidTr="00B5682E">
        <w:trPr>
          <w:trHeight w:hRule="exact" w:val="480"/>
          <w:jc w:val="center"/>
        </w:trPr>
        <w:tc>
          <w:tcPr>
            <w:tcW w:w="280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hideMark/>
          </w:tcPr>
          <w:p w:rsidR="00F83BB4" w:rsidRPr="007F3756" w:rsidRDefault="00F83BB4" w:rsidP="00B5682E">
            <w:pPr>
              <w:spacing w:after="0" w:line="240" w:lineRule="auto"/>
              <w:ind w:left="97"/>
              <w:jc w:val="left"/>
              <w:rPr>
                <w:rFonts w:eastAsia="Times New Roman"/>
                <w:sz w:val="20"/>
                <w:szCs w:val="20"/>
                <w:lang w:val="en-US"/>
              </w:rPr>
            </w:pPr>
            <w:r w:rsidRPr="007F3756">
              <w:rPr>
                <w:rFonts w:eastAsia="Times New Roman"/>
                <w:b/>
                <w:sz w:val="20"/>
                <w:szCs w:val="20"/>
                <w:lang w:val="en-US"/>
              </w:rPr>
              <w:t>Рад</w:t>
            </w:r>
            <w:r w:rsidRPr="007F3756">
              <w:rPr>
                <w:rFonts w:eastAsia="Times New Roman"/>
                <w:b/>
                <w:spacing w:val="-1"/>
                <w:sz w:val="20"/>
                <w:szCs w:val="20"/>
                <w:lang w:val="en-US"/>
              </w:rPr>
              <w:t>и</w:t>
            </w:r>
            <w:r w:rsidRPr="007F3756">
              <w:rPr>
                <w:rFonts w:eastAsia="Times New Roman"/>
                <w:b/>
                <w:spacing w:val="2"/>
                <w:sz w:val="20"/>
                <w:szCs w:val="20"/>
                <w:lang w:val="en-US"/>
              </w:rPr>
              <w:t>у</w:t>
            </w:r>
            <w:r w:rsidRPr="007F3756">
              <w:rPr>
                <w:rFonts w:eastAsia="Times New Roman"/>
                <w:b/>
                <w:sz w:val="20"/>
                <w:szCs w:val="20"/>
                <w:lang w:val="en-US"/>
              </w:rPr>
              <w:t>с э</w:t>
            </w:r>
            <w:r w:rsidRPr="007F3756">
              <w:rPr>
                <w:rFonts w:eastAsia="Times New Roman"/>
                <w:b/>
                <w:spacing w:val="-2"/>
                <w:sz w:val="20"/>
                <w:szCs w:val="20"/>
                <w:lang w:val="en-US"/>
              </w:rPr>
              <w:t>фф</w:t>
            </w:r>
            <w:r w:rsidRPr="007F3756">
              <w:rPr>
                <w:rFonts w:eastAsia="Times New Roman"/>
                <w:b/>
                <w:spacing w:val="1"/>
                <w:sz w:val="20"/>
                <w:szCs w:val="20"/>
                <w:lang w:val="en-US"/>
              </w:rPr>
              <w:t>е</w:t>
            </w:r>
            <w:r w:rsidRPr="007F3756">
              <w:rPr>
                <w:rFonts w:eastAsia="Times New Roman"/>
                <w:b/>
                <w:sz w:val="20"/>
                <w:szCs w:val="20"/>
                <w:lang w:val="en-US"/>
              </w:rPr>
              <w:t xml:space="preserve">ктивного </w:t>
            </w:r>
            <w:r w:rsidRPr="007F3756">
              <w:rPr>
                <w:rFonts w:eastAsia="Times New Roman"/>
                <w:b/>
                <w:spacing w:val="-1"/>
                <w:sz w:val="20"/>
                <w:szCs w:val="20"/>
                <w:lang w:val="en-US"/>
              </w:rPr>
              <w:t>т</w:t>
            </w:r>
            <w:r w:rsidRPr="007F3756">
              <w:rPr>
                <w:rFonts w:eastAsia="Times New Roman"/>
                <w:b/>
                <w:sz w:val="20"/>
                <w:szCs w:val="20"/>
                <w:lang w:val="en-US"/>
              </w:rPr>
              <w:t>еп-</w:t>
            </w:r>
          </w:p>
          <w:p w:rsidR="00F83BB4" w:rsidRPr="007F3756" w:rsidRDefault="00F83BB4" w:rsidP="00B5682E">
            <w:pPr>
              <w:spacing w:after="0" w:line="240" w:lineRule="auto"/>
              <w:ind w:left="97"/>
              <w:jc w:val="left"/>
              <w:rPr>
                <w:rFonts w:eastAsia="Times New Roman"/>
                <w:sz w:val="20"/>
                <w:szCs w:val="20"/>
                <w:lang w:val="en-US"/>
              </w:rPr>
            </w:pPr>
            <w:r w:rsidRPr="007F3756">
              <w:rPr>
                <w:rFonts w:eastAsia="Times New Roman"/>
                <w:b/>
                <w:sz w:val="20"/>
                <w:szCs w:val="20"/>
                <w:lang w:val="en-US"/>
              </w:rPr>
              <w:t>лос</w:t>
            </w:r>
            <w:r w:rsidRPr="007F3756">
              <w:rPr>
                <w:rFonts w:eastAsia="Times New Roman"/>
                <w:b/>
                <w:spacing w:val="-1"/>
                <w:sz w:val="20"/>
                <w:szCs w:val="20"/>
                <w:lang w:val="en-US"/>
              </w:rPr>
              <w:t>н</w:t>
            </w:r>
            <w:r w:rsidRPr="007F3756">
              <w:rPr>
                <w:rFonts w:eastAsia="Times New Roman"/>
                <w:b/>
                <w:sz w:val="20"/>
                <w:szCs w:val="20"/>
                <w:lang w:val="en-US"/>
              </w:rPr>
              <w:t>абжения</w:t>
            </w:r>
          </w:p>
        </w:tc>
        <w:tc>
          <w:tcPr>
            <w:tcW w:w="85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Pr>
          <w:p w:rsidR="00F83BB4" w:rsidRPr="007F3756" w:rsidRDefault="00F83BB4" w:rsidP="00B5682E">
            <w:pPr>
              <w:spacing w:before="5" w:after="0" w:line="240" w:lineRule="auto"/>
              <w:jc w:val="left"/>
              <w:rPr>
                <w:rFonts w:eastAsia="Times New Roman"/>
                <w:sz w:val="11"/>
                <w:szCs w:val="11"/>
                <w:lang w:val="en-US"/>
              </w:rPr>
            </w:pPr>
          </w:p>
          <w:p w:rsidR="00F83BB4" w:rsidRPr="007F3756" w:rsidRDefault="00F83BB4" w:rsidP="00B5682E">
            <w:pPr>
              <w:spacing w:after="0" w:line="240" w:lineRule="auto"/>
              <w:ind w:left="253" w:right="254"/>
              <w:jc w:val="center"/>
              <w:rPr>
                <w:rFonts w:eastAsia="Times New Roman"/>
                <w:sz w:val="20"/>
                <w:szCs w:val="20"/>
                <w:lang w:val="en-US"/>
              </w:rPr>
            </w:pPr>
            <w:r w:rsidRPr="007F3756">
              <w:rPr>
                <w:rFonts w:eastAsia="Times New Roman"/>
                <w:b/>
                <w:sz w:val="20"/>
                <w:szCs w:val="20"/>
                <w:lang w:val="en-US"/>
              </w:rPr>
              <w:t>км</w:t>
            </w:r>
          </w:p>
        </w:tc>
        <w:tc>
          <w:tcPr>
            <w:tcW w:w="2256"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Pr>
          <w:p w:rsidR="00F83BB4" w:rsidRPr="007F3756" w:rsidRDefault="00F83BB4" w:rsidP="00B5682E">
            <w:pPr>
              <w:spacing w:before="5" w:after="0" w:line="240" w:lineRule="auto"/>
              <w:jc w:val="left"/>
              <w:rPr>
                <w:rFonts w:eastAsia="Times New Roman"/>
                <w:sz w:val="11"/>
                <w:szCs w:val="11"/>
                <w:lang w:val="en-US"/>
              </w:rPr>
            </w:pPr>
          </w:p>
          <w:p w:rsidR="00F83BB4" w:rsidRPr="007F3756" w:rsidRDefault="00F83BB4" w:rsidP="00B5682E">
            <w:pPr>
              <w:spacing w:after="0" w:line="240" w:lineRule="auto"/>
              <w:ind w:left="857" w:right="857"/>
              <w:jc w:val="center"/>
              <w:rPr>
                <w:rFonts w:eastAsia="Times New Roman"/>
                <w:sz w:val="20"/>
                <w:szCs w:val="20"/>
                <w:lang w:val="en-US"/>
              </w:rPr>
            </w:pPr>
            <w:r w:rsidRPr="007F3756">
              <w:rPr>
                <w:rFonts w:eastAsia="Times New Roman"/>
                <w:b/>
                <w:spacing w:val="1"/>
                <w:sz w:val="20"/>
                <w:szCs w:val="20"/>
                <w:lang w:val="en-US"/>
              </w:rPr>
              <w:t>5</w:t>
            </w:r>
            <w:r w:rsidRPr="007F3756">
              <w:rPr>
                <w:rFonts w:eastAsia="Times New Roman"/>
                <w:b/>
                <w:spacing w:val="-1"/>
                <w:sz w:val="20"/>
                <w:szCs w:val="20"/>
                <w:lang w:val="en-US"/>
              </w:rPr>
              <w:t>,</w:t>
            </w:r>
            <w:r w:rsidRPr="007F3756">
              <w:rPr>
                <w:rFonts w:eastAsia="Times New Roman"/>
                <w:b/>
                <w:spacing w:val="1"/>
                <w:sz w:val="20"/>
                <w:szCs w:val="20"/>
                <w:lang w:val="en-US"/>
              </w:rPr>
              <w:t>1</w:t>
            </w:r>
            <w:r w:rsidRPr="007F3756">
              <w:rPr>
                <w:rFonts w:eastAsia="Times New Roman"/>
                <w:b/>
                <w:spacing w:val="-1"/>
                <w:sz w:val="20"/>
                <w:szCs w:val="20"/>
                <w:lang w:val="en-US"/>
              </w:rPr>
              <w:t>5</w:t>
            </w:r>
            <w:r w:rsidRPr="007F3756">
              <w:rPr>
                <w:rFonts w:eastAsia="Times New Roman"/>
                <w:b/>
                <w:sz w:val="20"/>
                <w:szCs w:val="20"/>
                <w:lang w:val="en-US"/>
              </w:rPr>
              <w:t>7</w:t>
            </w:r>
          </w:p>
        </w:tc>
        <w:tc>
          <w:tcPr>
            <w:tcW w:w="2256"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Pr>
          <w:p w:rsidR="00F83BB4" w:rsidRPr="007F3756" w:rsidRDefault="00F83BB4" w:rsidP="00B5682E">
            <w:pPr>
              <w:spacing w:before="5" w:after="0" w:line="240" w:lineRule="auto"/>
              <w:jc w:val="left"/>
              <w:rPr>
                <w:rFonts w:eastAsia="Times New Roman"/>
                <w:sz w:val="11"/>
                <w:szCs w:val="11"/>
                <w:lang w:val="en-US"/>
              </w:rPr>
            </w:pPr>
          </w:p>
          <w:p w:rsidR="00F83BB4" w:rsidRPr="007F3756" w:rsidRDefault="00F83BB4" w:rsidP="00B5682E">
            <w:pPr>
              <w:spacing w:after="0" w:line="240" w:lineRule="auto"/>
              <w:ind w:left="906" w:right="907"/>
              <w:jc w:val="center"/>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w:t>
            </w:r>
            <w:r w:rsidRPr="007F3756">
              <w:rPr>
                <w:rFonts w:eastAsia="Times New Roman"/>
                <w:b/>
                <w:spacing w:val="1"/>
                <w:sz w:val="20"/>
                <w:szCs w:val="20"/>
                <w:lang w:val="en-US"/>
              </w:rPr>
              <w:t>66</w:t>
            </w:r>
          </w:p>
        </w:tc>
        <w:tc>
          <w:tcPr>
            <w:tcW w:w="2248" w:type="dxa"/>
            <w:tcBorders>
              <w:top w:val="single" w:sz="8" w:space="0" w:color="000000"/>
              <w:left w:val="single" w:sz="8" w:space="0" w:color="000000"/>
              <w:bottom w:val="single" w:sz="8" w:space="0" w:color="000000"/>
              <w:right w:val="single" w:sz="4" w:space="0" w:color="auto"/>
            </w:tcBorders>
            <w:shd w:val="clear" w:color="auto" w:fill="BDD6EE" w:themeFill="accent1" w:themeFillTint="66"/>
          </w:tcPr>
          <w:p w:rsidR="00F83BB4" w:rsidRPr="007F3756" w:rsidRDefault="00F83BB4" w:rsidP="00B5682E">
            <w:pPr>
              <w:spacing w:before="5" w:after="0" w:line="240" w:lineRule="auto"/>
              <w:jc w:val="left"/>
              <w:rPr>
                <w:rFonts w:eastAsia="Times New Roman"/>
                <w:sz w:val="11"/>
                <w:szCs w:val="11"/>
                <w:lang w:val="en-US"/>
              </w:rPr>
            </w:pPr>
          </w:p>
          <w:p w:rsidR="00F83BB4" w:rsidRPr="007F3756" w:rsidRDefault="00F83BB4" w:rsidP="00B5682E">
            <w:pPr>
              <w:spacing w:after="0" w:line="240" w:lineRule="auto"/>
              <w:ind w:left="849" w:right="850"/>
              <w:jc w:val="center"/>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w:t>
            </w:r>
            <w:r w:rsidRPr="007F3756">
              <w:rPr>
                <w:rFonts w:eastAsia="Times New Roman"/>
                <w:b/>
                <w:spacing w:val="1"/>
                <w:sz w:val="20"/>
                <w:szCs w:val="20"/>
                <w:lang w:val="en-US"/>
              </w:rPr>
              <w:t>3</w:t>
            </w:r>
            <w:r w:rsidRPr="007F3756">
              <w:rPr>
                <w:rFonts w:eastAsia="Times New Roman"/>
                <w:b/>
                <w:spacing w:val="-1"/>
                <w:sz w:val="20"/>
                <w:szCs w:val="20"/>
                <w:lang w:val="en-US"/>
              </w:rPr>
              <w:t>0</w:t>
            </w:r>
            <w:r w:rsidRPr="007F3756">
              <w:rPr>
                <w:rFonts w:eastAsia="Times New Roman"/>
                <w:b/>
                <w:sz w:val="20"/>
                <w:szCs w:val="20"/>
                <w:lang w:val="en-US"/>
              </w:rPr>
              <w:t>7</w:t>
            </w:r>
          </w:p>
        </w:tc>
      </w:tr>
    </w:tbl>
    <w:p w:rsidR="00F83BB4" w:rsidRDefault="00F83BB4" w:rsidP="00F83BB4">
      <w:pPr>
        <w:spacing w:after="120" w:line="240" w:lineRule="auto"/>
        <w:ind w:firstLine="567"/>
        <w:rPr>
          <w:sz w:val="28"/>
          <w:szCs w:val="28"/>
        </w:rPr>
      </w:pPr>
    </w:p>
    <w:p w:rsidR="00F83BB4" w:rsidRPr="007F3756" w:rsidRDefault="00F83BB4" w:rsidP="00F83BB4">
      <w:pPr>
        <w:spacing w:after="120" w:line="240" w:lineRule="auto"/>
        <w:ind w:firstLine="567"/>
        <w:rPr>
          <w:rFonts w:eastAsia="Calibri"/>
          <w:sz w:val="28"/>
          <w:szCs w:val="28"/>
        </w:rPr>
      </w:pPr>
      <w:r w:rsidRPr="007F3756">
        <w:rPr>
          <w:sz w:val="28"/>
          <w:szCs w:val="28"/>
        </w:rPr>
        <w:t>Расчет радиуса эффективного теплоснабжения котельных города Урай показывает, что зоны их действия являются оптимальными по отношению протяжённости и совокупных расходов на производство и передачу тепловой энергии.</w:t>
      </w:r>
    </w:p>
    <w:p w:rsidR="00F83BB4" w:rsidRPr="007F3756" w:rsidRDefault="00F83BB4" w:rsidP="00F83BB4">
      <w:pPr>
        <w:spacing w:after="0" w:line="240" w:lineRule="auto"/>
        <w:ind w:firstLine="567"/>
        <w:rPr>
          <w:sz w:val="28"/>
          <w:szCs w:val="28"/>
        </w:rPr>
      </w:pPr>
    </w:p>
    <w:p w:rsidR="00F83BB4" w:rsidRPr="007F3756" w:rsidRDefault="00F83BB4" w:rsidP="00F83BB4">
      <w:pPr>
        <w:pStyle w:val="afff0"/>
        <w:spacing w:after="120" w:line="240" w:lineRule="auto"/>
        <w:jc w:val="both"/>
        <w:outlineLvl w:val="2"/>
        <w:rPr>
          <w:sz w:val="28"/>
          <w:szCs w:val="28"/>
        </w:rPr>
      </w:pPr>
      <w:bookmarkStart w:id="263" w:name="_Toc63276474"/>
      <w:r w:rsidRPr="007F3756">
        <w:rPr>
          <w:sz w:val="28"/>
          <w:szCs w:val="28"/>
        </w:rPr>
        <w:t>3.1.6. Надежность работы системы</w:t>
      </w:r>
      <w:bookmarkEnd w:id="263"/>
    </w:p>
    <w:p w:rsidR="00F83BB4" w:rsidRPr="007F3756" w:rsidRDefault="00F83BB4" w:rsidP="00F83BB4">
      <w:pPr>
        <w:spacing w:after="0" w:line="240" w:lineRule="auto"/>
        <w:ind w:firstLine="567"/>
        <w:rPr>
          <w:sz w:val="28"/>
          <w:szCs w:val="28"/>
        </w:rPr>
      </w:pPr>
      <w:r w:rsidRPr="007F3756">
        <w:rPr>
          <w:sz w:val="28"/>
          <w:szCs w:val="28"/>
        </w:rPr>
        <w:t>Предписания надзорных органов по запрещению дальнейшей эксплуатации основного оборудования или котельной как источника тепловой энергии – отсутствуют.</w:t>
      </w:r>
    </w:p>
    <w:p w:rsidR="00F83BB4" w:rsidRPr="007F3756" w:rsidRDefault="00F83BB4" w:rsidP="00F83BB4">
      <w:pPr>
        <w:spacing w:before="120" w:after="0" w:line="240" w:lineRule="auto"/>
        <w:ind w:firstLine="567"/>
        <w:rPr>
          <w:sz w:val="28"/>
          <w:szCs w:val="28"/>
        </w:rPr>
      </w:pPr>
      <w:r w:rsidRPr="007F3756">
        <w:rPr>
          <w:sz w:val="28"/>
          <w:szCs w:val="28"/>
        </w:rPr>
        <w:t xml:space="preserve">Надежность централизованного теплоснабжения города Урай обеспечивается надежной работой всех элементов его системы, а также надежностью систем электро-, водо-, топливоснабжения источников тепловой энергии. </w:t>
      </w:r>
    </w:p>
    <w:p w:rsidR="00F83BB4" w:rsidRPr="007F3756" w:rsidRDefault="003F6FCE" w:rsidP="00F83BB4">
      <w:pPr>
        <w:spacing w:after="0" w:line="240" w:lineRule="auto"/>
        <w:ind w:firstLine="567"/>
        <w:rPr>
          <w:sz w:val="28"/>
          <w:szCs w:val="28"/>
        </w:rPr>
      </w:pPr>
      <w:r>
        <w:rPr>
          <w:sz w:val="28"/>
          <w:szCs w:val="28"/>
        </w:rPr>
        <w:t>В соответствии с «</w:t>
      </w:r>
      <w:r w:rsidR="00F83BB4" w:rsidRPr="007F3756">
        <w:rPr>
          <w:sz w:val="28"/>
          <w:szCs w:val="28"/>
        </w:rPr>
        <w:t>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Российской Федерации от 08.08.2012 №</w:t>
      </w:r>
      <w:r>
        <w:rPr>
          <w:sz w:val="28"/>
          <w:szCs w:val="28"/>
        </w:rPr>
        <w:t>808 «Об организации тепло</w:t>
      </w:r>
      <w:r w:rsidR="00F83BB4" w:rsidRPr="007F3756">
        <w:rPr>
          <w:sz w:val="28"/>
          <w:szCs w:val="28"/>
        </w:rPr>
        <w:t>снабжения в Р</w:t>
      </w:r>
      <w:r>
        <w:rPr>
          <w:sz w:val="28"/>
          <w:szCs w:val="28"/>
        </w:rPr>
        <w:t xml:space="preserve">оссийской </w:t>
      </w:r>
      <w:r w:rsidR="00F83BB4" w:rsidRPr="007F3756">
        <w:rPr>
          <w:sz w:val="28"/>
          <w:szCs w:val="28"/>
        </w:rPr>
        <w:t>Ф</w:t>
      </w:r>
      <w:r>
        <w:rPr>
          <w:sz w:val="28"/>
          <w:szCs w:val="28"/>
        </w:rPr>
        <w:t>едерации</w:t>
      </w:r>
      <w:r w:rsidR="00F83BB4" w:rsidRPr="007F3756">
        <w:rPr>
          <w:sz w:val="28"/>
          <w:szCs w:val="28"/>
        </w:rPr>
        <w:t xml:space="preserve"> и внесении изменений в некоторые акты Правительства Р</w:t>
      </w:r>
      <w:r>
        <w:rPr>
          <w:sz w:val="28"/>
          <w:szCs w:val="28"/>
        </w:rPr>
        <w:t xml:space="preserve">оссийской </w:t>
      </w:r>
      <w:r w:rsidR="00F83BB4" w:rsidRPr="007F3756">
        <w:rPr>
          <w:sz w:val="28"/>
          <w:szCs w:val="28"/>
        </w:rPr>
        <w:t>Ф</w:t>
      </w:r>
      <w:r>
        <w:rPr>
          <w:sz w:val="28"/>
          <w:szCs w:val="28"/>
        </w:rPr>
        <w:t>едерации</w:t>
      </w:r>
      <w:r w:rsidR="00F83BB4" w:rsidRPr="007F3756">
        <w:rPr>
          <w:sz w:val="28"/>
          <w:szCs w:val="28"/>
        </w:rPr>
        <w:t>» оценка надежности систем коммунального теплоснабжения по каждой котельной и по городу в целом производится по основным критериям.</w:t>
      </w:r>
    </w:p>
    <w:p w:rsidR="00F83BB4" w:rsidRPr="007F3756" w:rsidRDefault="00F83BB4" w:rsidP="00F83BB4">
      <w:pPr>
        <w:spacing w:after="0" w:line="240" w:lineRule="auto"/>
        <w:ind w:firstLine="567"/>
        <w:rPr>
          <w:sz w:val="28"/>
          <w:szCs w:val="28"/>
        </w:rPr>
      </w:pPr>
      <w:r w:rsidRPr="007F3756">
        <w:rPr>
          <w:sz w:val="28"/>
          <w:szCs w:val="28"/>
        </w:rPr>
        <w:t>Показатели критериев надежности в разрезе источников тепловой энергии города Урай приведены в Таблице 17.</w:t>
      </w:r>
    </w:p>
    <w:p w:rsidR="00F83BB4" w:rsidRPr="007F3756" w:rsidRDefault="00F83BB4" w:rsidP="00F83BB4">
      <w:pPr>
        <w:spacing w:after="0" w:line="240" w:lineRule="auto"/>
        <w:jc w:val="left"/>
        <w:rPr>
          <w:rFonts w:eastAsia="Calibri"/>
          <w:sz w:val="28"/>
          <w:szCs w:val="28"/>
        </w:rPr>
        <w:sectPr w:rsidR="00F83BB4" w:rsidRPr="007F3756">
          <w:pgSz w:w="11906" w:h="16838"/>
          <w:pgMar w:top="1134" w:right="992" w:bottom="1134" w:left="1134" w:header="709" w:footer="709" w:gutter="0"/>
          <w:cols w:space="720"/>
        </w:sectPr>
      </w:pP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bookmarkStart w:id="264" w:name="_Ref40282608"/>
      <w:r w:rsidRPr="007F3756">
        <w:rPr>
          <w:rFonts w:eastAsia="Microsoft YaHei"/>
          <w:bCs/>
          <w:i/>
          <w:spacing w:val="-5"/>
        </w:rPr>
        <w:t>Таблица</w:t>
      </w:r>
      <w:bookmarkEnd w:id="264"/>
      <w:r w:rsidRPr="007F3756">
        <w:rPr>
          <w:rFonts w:eastAsia="Microsoft YaHei"/>
          <w:bCs/>
          <w:i/>
          <w:spacing w:val="-5"/>
        </w:rPr>
        <w:t xml:space="preserve"> 17. Показатели надежности систем теплоснабжения города Урай</w:t>
      </w:r>
    </w:p>
    <w:tbl>
      <w:tblPr>
        <w:tblStyle w:val="104"/>
        <w:tblW w:w="5000" w:type="pct"/>
        <w:jc w:val="center"/>
        <w:tblLook w:val="04A0"/>
      </w:tblPr>
      <w:tblGrid>
        <w:gridCol w:w="761"/>
        <w:gridCol w:w="1534"/>
        <w:gridCol w:w="1878"/>
        <w:gridCol w:w="1580"/>
        <w:gridCol w:w="1915"/>
        <w:gridCol w:w="1398"/>
        <w:gridCol w:w="1655"/>
        <w:gridCol w:w="1345"/>
        <w:gridCol w:w="1453"/>
        <w:gridCol w:w="1267"/>
      </w:tblGrid>
      <w:tr w:rsidR="00F83BB4" w:rsidRPr="007F3756" w:rsidTr="00B5682E">
        <w:trPr>
          <w:trHeight w:val="1005"/>
          <w:tblHeader/>
          <w:jc w:val="center"/>
        </w:trPr>
        <w:tc>
          <w:tcPr>
            <w:tcW w:w="2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 ИНЗД</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Наименование источника тепловой энергии</w:t>
            </w:r>
          </w:p>
        </w:tc>
        <w:tc>
          <w:tcPr>
            <w:tcW w:w="5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Надежность электроснабжения</w:t>
            </w:r>
          </w:p>
        </w:tc>
        <w:tc>
          <w:tcPr>
            <w:tcW w:w="4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Надежность водоснабжения</w:t>
            </w:r>
          </w:p>
        </w:tc>
        <w:tc>
          <w:tcPr>
            <w:tcW w:w="5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Надежность топливоснабжения</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Показатель соответствия тепловой мощности и пропускной способности</w:t>
            </w:r>
          </w:p>
        </w:tc>
        <w:tc>
          <w:tcPr>
            <w:tcW w:w="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Уровень резервирования</w:t>
            </w:r>
          </w:p>
        </w:tc>
        <w:tc>
          <w:tcPr>
            <w:tcW w:w="4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Техническое состояние тепловых сетей</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Коэффициент надежности</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Общий показатель надежности системы</w:t>
            </w:r>
          </w:p>
        </w:tc>
      </w:tr>
      <w:tr w:rsidR="00F83BB4" w:rsidRPr="007F3756" w:rsidTr="00B5682E">
        <w:trPr>
          <w:trHeight w:val="172"/>
          <w:tblHeader/>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rsidR="00F83BB4" w:rsidRPr="00EB1E05" w:rsidRDefault="00F83BB4" w:rsidP="00B5682E">
            <w:pPr>
              <w:spacing w:line="240" w:lineRule="auto"/>
              <w:jc w:val="left"/>
              <w:rPr>
                <w:b/>
                <w:bCs/>
                <w:sz w:val="20"/>
                <w:szCs w:val="16"/>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F83BB4" w:rsidRPr="00EB1E05" w:rsidRDefault="00F83BB4" w:rsidP="00B5682E">
            <w:pPr>
              <w:spacing w:line="240" w:lineRule="auto"/>
              <w:jc w:val="left"/>
              <w:rPr>
                <w:b/>
                <w:bCs/>
                <w:sz w:val="20"/>
                <w:szCs w:val="16"/>
              </w:rPr>
            </w:pPr>
          </w:p>
        </w:tc>
        <w:tc>
          <w:tcPr>
            <w:tcW w:w="5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Кэ</w:t>
            </w:r>
          </w:p>
        </w:tc>
        <w:tc>
          <w:tcPr>
            <w:tcW w:w="4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Кв</w:t>
            </w:r>
          </w:p>
        </w:tc>
        <w:tc>
          <w:tcPr>
            <w:tcW w:w="5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Кт</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Кб</w:t>
            </w:r>
          </w:p>
        </w:tc>
        <w:tc>
          <w:tcPr>
            <w:tcW w:w="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Кр</w:t>
            </w:r>
          </w:p>
        </w:tc>
        <w:tc>
          <w:tcPr>
            <w:tcW w:w="4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Кс</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Кнад</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EB1E05" w:rsidRDefault="00F83BB4" w:rsidP="00B5682E">
            <w:pPr>
              <w:spacing w:line="240" w:lineRule="auto"/>
              <w:contextualSpacing/>
              <w:jc w:val="center"/>
              <w:rPr>
                <w:b/>
                <w:bCs/>
                <w:sz w:val="20"/>
                <w:szCs w:val="16"/>
              </w:rPr>
            </w:pPr>
            <w:r w:rsidRPr="00EB1E05">
              <w:rPr>
                <w:b/>
                <w:bCs/>
                <w:sz w:val="20"/>
                <w:szCs w:val="16"/>
              </w:rPr>
              <w:t>Кобщ</w:t>
            </w:r>
          </w:p>
        </w:tc>
      </w:tr>
      <w:tr w:rsidR="00F83BB4" w:rsidRPr="007F3756" w:rsidTr="00B5682E">
        <w:trPr>
          <w:cantSplit/>
          <w:trHeight w:val="421"/>
          <w:jc w:val="center"/>
        </w:trPr>
        <w:tc>
          <w:tcPr>
            <w:tcW w:w="242" w:type="pct"/>
            <w:tcBorders>
              <w:top w:val="single" w:sz="4" w:space="0" w:color="auto"/>
              <w:left w:val="single" w:sz="4" w:space="0" w:color="auto"/>
              <w:bottom w:val="single" w:sz="4" w:space="0" w:color="auto"/>
              <w:right w:val="single" w:sz="4" w:space="0" w:color="auto"/>
            </w:tcBorders>
            <w:vAlign w:val="center"/>
            <w:hideMark/>
          </w:tcPr>
          <w:p w:rsidR="00F83BB4" w:rsidRPr="00EB1E05" w:rsidRDefault="00F83BB4" w:rsidP="00B5682E">
            <w:pPr>
              <w:spacing w:line="240" w:lineRule="auto"/>
              <w:contextualSpacing/>
              <w:jc w:val="center"/>
              <w:rPr>
                <w:sz w:val="20"/>
                <w:szCs w:val="16"/>
              </w:rPr>
            </w:pPr>
            <w:r w:rsidRPr="00EB1E05">
              <w:rPr>
                <w:sz w:val="20"/>
                <w:szCs w:val="16"/>
              </w:rPr>
              <w:t>1</w:t>
            </w:r>
          </w:p>
        </w:tc>
        <w:tc>
          <w:tcPr>
            <w:tcW w:w="70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line="240" w:lineRule="auto"/>
              <w:contextualSpacing/>
              <w:jc w:val="left"/>
              <w:rPr>
                <w:sz w:val="16"/>
                <w:szCs w:val="16"/>
              </w:rPr>
            </w:pPr>
            <w:r w:rsidRPr="007F3756">
              <w:rPr>
                <w:rFonts w:eastAsia="Times New Roman"/>
                <w:sz w:val="20"/>
                <w:szCs w:val="20"/>
              </w:rPr>
              <w:t>К</w:t>
            </w:r>
            <w:r w:rsidRPr="007F3756">
              <w:rPr>
                <w:rFonts w:eastAsia="Times New Roman"/>
                <w:spacing w:val="1"/>
                <w:sz w:val="20"/>
                <w:szCs w:val="20"/>
              </w:rPr>
              <w:t>о</w:t>
            </w:r>
            <w:r w:rsidRPr="007F3756">
              <w:rPr>
                <w:rFonts w:eastAsia="Times New Roman"/>
                <w:sz w:val="20"/>
                <w:szCs w:val="20"/>
              </w:rPr>
              <w:t>тельная</w:t>
            </w:r>
            <w:r w:rsidRPr="007F3756">
              <w:rPr>
                <w:rFonts w:eastAsia="Times New Roman"/>
                <w:spacing w:val="1"/>
                <w:sz w:val="20"/>
                <w:szCs w:val="20"/>
              </w:rPr>
              <w:t xml:space="preserve"> </w:t>
            </w:r>
            <w:r w:rsidRPr="007F3756">
              <w:rPr>
                <w:rFonts w:eastAsia="Times New Roman"/>
                <w:spacing w:val="-1"/>
                <w:sz w:val="20"/>
                <w:szCs w:val="20"/>
              </w:rPr>
              <w:t>"</w:t>
            </w:r>
            <w:r w:rsidRPr="007F3756">
              <w:rPr>
                <w:rFonts w:eastAsia="Times New Roman"/>
                <w:sz w:val="20"/>
                <w:szCs w:val="20"/>
              </w:rPr>
              <w:t>Промбаза"</w:t>
            </w:r>
          </w:p>
        </w:tc>
        <w:tc>
          <w:tcPr>
            <w:tcW w:w="57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5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50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6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60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93</w:t>
            </w:r>
          </w:p>
        </w:tc>
        <w:tc>
          <w:tcPr>
            <w:tcW w:w="47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89</w:t>
            </w:r>
          </w:p>
        </w:tc>
      </w:tr>
      <w:tr w:rsidR="00F83BB4" w:rsidRPr="007F3756" w:rsidTr="00B5682E">
        <w:trPr>
          <w:cantSplit/>
          <w:trHeight w:val="421"/>
          <w:jc w:val="center"/>
        </w:trPr>
        <w:tc>
          <w:tcPr>
            <w:tcW w:w="242" w:type="pct"/>
            <w:tcBorders>
              <w:top w:val="single" w:sz="4" w:space="0" w:color="auto"/>
              <w:left w:val="single" w:sz="4" w:space="0" w:color="auto"/>
              <w:bottom w:val="single" w:sz="4" w:space="0" w:color="auto"/>
              <w:right w:val="single" w:sz="4" w:space="0" w:color="auto"/>
            </w:tcBorders>
            <w:vAlign w:val="center"/>
            <w:hideMark/>
          </w:tcPr>
          <w:p w:rsidR="00F83BB4" w:rsidRPr="00EB1E05" w:rsidRDefault="00F83BB4" w:rsidP="00B5682E">
            <w:pPr>
              <w:spacing w:line="240" w:lineRule="auto"/>
              <w:contextualSpacing/>
              <w:jc w:val="center"/>
              <w:rPr>
                <w:sz w:val="20"/>
                <w:szCs w:val="16"/>
              </w:rPr>
            </w:pPr>
            <w:r w:rsidRPr="00EB1E05">
              <w:rPr>
                <w:sz w:val="20"/>
                <w:szCs w:val="16"/>
              </w:rPr>
              <w:t>2</w:t>
            </w:r>
          </w:p>
        </w:tc>
        <w:tc>
          <w:tcPr>
            <w:tcW w:w="70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line="240" w:lineRule="auto"/>
              <w:contextualSpacing/>
              <w:jc w:val="left"/>
              <w:rPr>
                <w:sz w:val="16"/>
                <w:szCs w:val="16"/>
              </w:rPr>
            </w:pPr>
            <w:r w:rsidRPr="007F3756">
              <w:rPr>
                <w:rFonts w:eastAsia="Times New Roman"/>
                <w:sz w:val="20"/>
                <w:szCs w:val="20"/>
              </w:rPr>
              <w:t>К</w:t>
            </w:r>
            <w:r w:rsidRPr="007F3756">
              <w:rPr>
                <w:rFonts w:eastAsia="Times New Roman"/>
                <w:spacing w:val="1"/>
                <w:sz w:val="20"/>
                <w:szCs w:val="20"/>
              </w:rPr>
              <w:t>о</w:t>
            </w:r>
            <w:r w:rsidRPr="007F3756">
              <w:rPr>
                <w:rFonts w:eastAsia="Times New Roman"/>
                <w:sz w:val="20"/>
                <w:szCs w:val="20"/>
              </w:rPr>
              <w:t>тельная</w:t>
            </w:r>
            <w:r w:rsidRPr="007F3756">
              <w:rPr>
                <w:rFonts w:eastAsia="Times New Roman"/>
                <w:spacing w:val="1"/>
                <w:sz w:val="20"/>
                <w:szCs w:val="20"/>
              </w:rPr>
              <w:t xml:space="preserve"> </w:t>
            </w:r>
            <w:r w:rsidRPr="007F3756">
              <w:rPr>
                <w:rFonts w:eastAsia="Times New Roman"/>
                <w:spacing w:val="-1"/>
                <w:sz w:val="20"/>
                <w:szCs w:val="20"/>
              </w:rPr>
              <w:t>"</w:t>
            </w:r>
            <w:r w:rsidRPr="007F3756">
              <w:rPr>
                <w:rFonts w:eastAsia="Times New Roman"/>
                <w:sz w:val="20"/>
                <w:szCs w:val="20"/>
              </w:rPr>
              <w:t>Нефтяник"</w:t>
            </w:r>
          </w:p>
        </w:tc>
        <w:tc>
          <w:tcPr>
            <w:tcW w:w="57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5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50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6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60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93</w:t>
            </w:r>
          </w:p>
        </w:tc>
        <w:tc>
          <w:tcPr>
            <w:tcW w:w="47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89</w:t>
            </w:r>
          </w:p>
        </w:tc>
      </w:tr>
      <w:tr w:rsidR="00F83BB4" w:rsidRPr="007F3756" w:rsidTr="00B5682E">
        <w:trPr>
          <w:cantSplit/>
          <w:trHeight w:val="421"/>
          <w:jc w:val="center"/>
        </w:trPr>
        <w:tc>
          <w:tcPr>
            <w:tcW w:w="242" w:type="pct"/>
            <w:tcBorders>
              <w:top w:val="single" w:sz="4" w:space="0" w:color="auto"/>
              <w:left w:val="single" w:sz="4" w:space="0" w:color="auto"/>
              <w:bottom w:val="single" w:sz="4" w:space="0" w:color="auto"/>
              <w:right w:val="single" w:sz="4" w:space="0" w:color="auto"/>
            </w:tcBorders>
            <w:vAlign w:val="center"/>
            <w:hideMark/>
          </w:tcPr>
          <w:p w:rsidR="00F83BB4" w:rsidRPr="00EB1E05" w:rsidRDefault="00F83BB4" w:rsidP="00B5682E">
            <w:pPr>
              <w:spacing w:line="240" w:lineRule="auto"/>
              <w:contextualSpacing/>
              <w:jc w:val="center"/>
              <w:rPr>
                <w:sz w:val="20"/>
                <w:szCs w:val="16"/>
              </w:rPr>
            </w:pPr>
            <w:r w:rsidRPr="00EB1E05">
              <w:rPr>
                <w:sz w:val="20"/>
                <w:szCs w:val="16"/>
              </w:rPr>
              <w:t>3</w:t>
            </w:r>
          </w:p>
        </w:tc>
        <w:tc>
          <w:tcPr>
            <w:tcW w:w="70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line="240" w:lineRule="auto"/>
              <w:contextualSpacing/>
              <w:jc w:val="left"/>
              <w:rPr>
                <w:sz w:val="16"/>
                <w:szCs w:val="16"/>
              </w:rPr>
            </w:pPr>
            <w:r w:rsidRPr="007F3756">
              <w:rPr>
                <w:rFonts w:eastAsia="Times New Roman"/>
                <w:sz w:val="20"/>
                <w:szCs w:val="20"/>
              </w:rPr>
              <w:t>К</w:t>
            </w:r>
            <w:r w:rsidRPr="007F3756">
              <w:rPr>
                <w:rFonts w:eastAsia="Times New Roman"/>
                <w:spacing w:val="1"/>
                <w:sz w:val="20"/>
                <w:szCs w:val="20"/>
              </w:rPr>
              <w:t>о</w:t>
            </w:r>
            <w:r w:rsidRPr="007F3756">
              <w:rPr>
                <w:rFonts w:eastAsia="Times New Roman"/>
                <w:sz w:val="20"/>
                <w:szCs w:val="20"/>
              </w:rPr>
              <w:t>тельная</w:t>
            </w:r>
            <w:r w:rsidRPr="007F3756">
              <w:rPr>
                <w:rFonts w:eastAsia="Times New Roman"/>
                <w:spacing w:val="1"/>
                <w:sz w:val="20"/>
                <w:szCs w:val="20"/>
              </w:rPr>
              <w:t xml:space="preserve"> </w:t>
            </w:r>
            <w:r w:rsidRPr="007F3756">
              <w:rPr>
                <w:rFonts w:eastAsia="Times New Roman"/>
                <w:spacing w:val="-1"/>
                <w:sz w:val="20"/>
                <w:szCs w:val="20"/>
              </w:rPr>
              <w:t>"А</w:t>
            </w:r>
            <w:r w:rsidRPr="007F3756">
              <w:rPr>
                <w:rFonts w:eastAsia="Times New Roman"/>
                <w:sz w:val="20"/>
                <w:szCs w:val="20"/>
              </w:rPr>
              <w:t>э</w:t>
            </w:r>
            <w:r w:rsidRPr="007F3756">
              <w:rPr>
                <w:rFonts w:eastAsia="Times New Roman"/>
                <w:spacing w:val="-1"/>
                <w:sz w:val="20"/>
                <w:szCs w:val="20"/>
              </w:rPr>
              <w:t>р</w:t>
            </w:r>
            <w:r w:rsidRPr="007F3756">
              <w:rPr>
                <w:rFonts w:eastAsia="Times New Roman"/>
                <w:spacing w:val="1"/>
                <w:sz w:val="20"/>
                <w:szCs w:val="20"/>
              </w:rPr>
              <w:t>о</w:t>
            </w:r>
            <w:r w:rsidRPr="007F3756">
              <w:rPr>
                <w:rFonts w:eastAsia="Times New Roman"/>
                <w:spacing w:val="-1"/>
                <w:sz w:val="20"/>
                <w:szCs w:val="20"/>
              </w:rPr>
              <w:t>по</w:t>
            </w:r>
            <w:r w:rsidRPr="007F3756">
              <w:rPr>
                <w:rFonts w:eastAsia="Times New Roman"/>
                <w:spacing w:val="1"/>
                <w:sz w:val="20"/>
                <w:szCs w:val="20"/>
              </w:rPr>
              <w:t>р</w:t>
            </w:r>
            <w:r w:rsidRPr="007F3756">
              <w:rPr>
                <w:rFonts w:eastAsia="Times New Roman"/>
                <w:sz w:val="20"/>
                <w:szCs w:val="20"/>
              </w:rPr>
              <w:t>т"</w:t>
            </w:r>
          </w:p>
        </w:tc>
        <w:tc>
          <w:tcPr>
            <w:tcW w:w="57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5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50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6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60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93</w:t>
            </w:r>
          </w:p>
        </w:tc>
        <w:tc>
          <w:tcPr>
            <w:tcW w:w="47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89</w:t>
            </w:r>
          </w:p>
        </w:tc>
      </w:tr>
      <w:tr w:rsidR="00F83BB4" w:rsidRPr="007F3756" w:rsidTr="00B5682E">
        <w:trPr>
          <w:cantSplit/>
          <w:trHeight w:val="210"/>
          <w:jc w:val="center"/>
        </w:trPr>
        <w:tc>
          <w:tcPr>
            <w:tcW w:w="242" w:type="pct"/>
            <w:tcBorders>
              <w:top w:val="single" w:sz="4" w:space="0" w:color="auto"/>
              <w:left w:val="single" w:sz="4" w:space="0" w:color="auto"/>
              <w:bottom w:val="single" w:sz="4" w:space="0" w:color="auto"/>
              <w:right w:val="single" w:sz="4" w:space="0" w:color="auto"/>
            </w:tcBorders>
            <w:vAlign w:val="center"/>
            <w:hideMark/>
          </w:tcPr>
          <w:p w:rsidR="00F83BB4" w:rsidRPr="00EB1E05" w:rsidRDefault="00F83BB4" w:rsidP="00B5682E">
            <w:pPr>
              <w:spacing w:line="240" w:lineRule="auto"/>
              <w:contextualSpacing/>
              <w:jc w:val="center"/>
              <w:rPr>
                <w:sz w:val="20"/>
                <w:szCs w:val="16"/>
              </w:rPr>
            </w:pPr>
            <w:r w:rsidRPr="00EB1E05">
              <w:rPr>
                <w:sz w:val="20"/>
                <w:szCs w:val="16"/>
              </w:rPr>
              <w:t>4</w:t>
            </w:r>
          </w:p>
        </w:tc>
        <w:tc>
          <w:tcPr>
            <w:tcW w:w="70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line="240" w:lineRule="auto"/>
              <w:contextualSpacing/>
              <w:jc w:val="left"/>
              <w:rPr>
                <w:sz w:val="16"/>
                <w:szCs w:val="16"/>
              </w:rPr>
            </w:pPr>
            <w:r w:rsidRPr="007F3756">
              <w:rPr>
                <w:rFonts w:eastAsia="Times New Roman"/>
                <w:spacing w:val="-1"/>
                <w:sz w:val="20"/>
                <w:szCs w:val="20"/>
              </w:rPr>
              <w:t>М</w:t>
            </w:r>
            <w:r w:rsidRPr="007F3756">
              <w:rPr>
                <w:rFonts w:eastAsia="Times New Roman"/>
                <w:sz w:val="20"/>
                <w:szCs w:val="20"/>
              </w:rPr>
              <w:t>АК</w:t>
            </w:r>
            <w:r w:rsidRPr="007F3756">
              <w:rPr>
                <w:rFonts w:eastAsia="Times New Roman"/>
                <w:spacing w:val="1"/>
                <w:sz w:val="20"/>
                <w:szCs w:val="20"/>
              </w:rPr>
              <w:t>-1</w:t>
            </w:r>
          </w:p>
        </w:tc>
        <w:tc>
          <w:tcPr>
            <w:tcW w:w="57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5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50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6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90</w:t>
            </w:r>
          </w:p>
        </w:tc>
        <w:tc>
          <w:tcPr>
            <w:tcW w:w="47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89</w:t>
            </w:r>
          </w:p>
        </w:tc>
      </w:tr>
      <w:tr w:rsidR="00F83BB4" w:rsidRPr="007F3756" w:rsidTr="00B5682E">
        <w:trPr>
          <w:cantSplit/>
          <w:trHeight w:val="210"/>
          <w:jc w:val="center"/>
        </w:trPr>
        <w:tc>
          <w:tcPr>
            <w:tcW w:w="242" w:type="pct"/>
            <w:tcBorders>
              <w:top w:val="single" w:sz="4" w:space="0" w:color="auto"/>
              <w:left w:val="single" w:sz="4" w:space="0" w:color="auto"/>
              <w:bottom w:val="single" w:sz="4" w:space="0" w:color="auto"/>
              <w:right w:val="single" w:sz="4" w:space="0" w:color="auto"/>
            </w:tcBorders>
            <w:vAlign w:val="center"/>
            <w:hideMark/>
          </w:tcPr>
          <w:p w:rsidR="00F83BB4" w:rsidRPr="00EB1E05" w:rsidRDefault="00F83BB4" w:rsidP="00B5682E">
            <w:pPr>
              <w:spacing w:line="240" w:lineRule="auto"/>
              <w:contextualSpacing/>
              <w:jc w:val="center"/>
              <w:rPr>
                <w:sz w:val="20"/>
                <w:szCs w:val="16"/>
              </w:rPr>
            </w:pPr>
            <w:r w:rsidRPr="00EB1E05">
              <w:rPr>
                <w:sz w:val="20"/>
                <w:szCs w:val="16"/>
              </w:rPr>
              <w:t>5</w:t>
            </w:r>
          </w:p>
        </w:tc>
        <w:tc>
          <w:tcPr>
            <w:tcW w:w="70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line="240" w:lineRule="auto"/>
              <w:contextualSpacing/>
              <w:jc w:val="left"/>
              <w:rPr>
                <w:sz w:val="16"/>
                <w:szCs w:val="16"/>
              </w:rPr>
            </w:pPr>
            <w:r w:rsidRPr="007F3756">
              <w:rPr>
                <w:rFonts w:eastAsia="Times New Roman"/>
                <w:spacing w:val="-1"/>
                <w:sz w:val="20"/>
                <w:szCs w:val="20"/>
              </w:rPr>
              <w:t>М</w:t>
            </w:r>
            <w:r w:rsidRPr="007F3756">
              <w:rPr>
                <w:rFonts w:eastAsia="Times New Roman"/>
                <w:sz w:val="20"/>
                <w:szCs w:val="20"/>
              </w:rPr>
              <w:t>АК</w:t>
            </w:r>
            <w:r w:rsidRPr="007F3756">
              <w:rPr>
                <w:rFonts w:eastAsia="Times New Roman"/>
                <w:spacing w:val="1"/>
                <w:sz w:val="20"/>
                <w:szCs w:val="20"/>
              </w:rPr>
              <w:t>-2</w:t>
            </w:r>
          </w:p>
        </w:tc>
        <w:tc>
          <w:tcPr>
            <w:tcW w:w="57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70</w:t>
            </w: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70</w:t>
            </w:r>
          </w:p>
        </w:tc>
        <w:tc>
          <w:tcPr>
            <w:tcW w:w="5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70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50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6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82</w:t>
            </w:r>
          </w:p>
        </w:tc>
        <w:tc>
          <w:tcPr>
            <w:tcW w:w="47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89</w:t>
            </w:r>
          </w:p>
        </w:tc>
      </w:tr>
      <w:tr w:rsidR="00F83BB4" w:rsidRPr="007F3756" w:rsidTr="00B5682E">
        <w:trPr>
          <w:cantSplit/>
          <w:trHeight w:val="210"/>
          <w:jc w:val="center"/>
        </w:trPr>
        <w:tc>
          <w:tcPr>
            <w:tcW w:w="242" w:type="pct"/>
            <w:tcBorders>
              <w:top w:val="single" w:sz="4" w:space="0" w:color="auto"/>
              <w:left w:val="single" w:sz="4" w:space="0" w:color="auto"/>
              <w:bottom w:val="single" w:sz="4" w:space="0" w:color="auto"/>
              <w:right w:val="single" w:sz="4" w:space="0" w:color="auto"/>
            </w:tcBorders>
            <w:vAlign w:val="center"/>
            <w:hideMark/>
          </w:tcPr>
          <w:p w:rsidR="00F83BB4" w:rsidRPr="00EB1E05" w:rsidRDefault="00F83BB4" w:rsidP="00B5682E">
            <w:pPr>
              <w:spacing w:line="240" w:lineRule="auto"/>
              <w:contextualSpacing/>
              <w:jc w:val="center"/>
              <w:rPr>
                <w:sz w:val="20"/>
                <w:szCs w:val="16"/>
              </w:rPr>
            </w:pPr>
            <w:r w:rsidRPr="00EB1E05">
              <w:rPr>
                <w:sz w:val="20"/>
                <w:szCs w:val="16"/>
              </w:rPr>
              <w:t>6</w:t>
            </w:r>
          </w:p>
        </w:tc>
        <w:tc>
          <w:tcPr>
            <w:tcW w:w="70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line="240" w:lineRule="auto"/>
              <w:contextualSpacing/>
              <w:jc w:val="left"/>
              <w:rPr>
                <w:sz w:val="16"/>
                <w:szCs w:val="16"/>
              </w:rPr>
            </w:pPr>
            <w:r w:rsidRPr="007F3756">
              <w:rPr>
                <w:rFonts w:eastAsia="Times New Roman"/>
                <w:spacing w:val="-1"/>
                <w:sz w:val="20"/>
                <w:szCs w:val="20"/>
              </w:rPr>
              <w:t>М</w:t>
            </w:r>
            <w:r w:rsidRPr="007F3756">
              <w:rPr>
                <w:rFonts w:eastAsia="Times New Roman"/>
                <w:sz w:val="20"/>
                <w:szCs w:val="20"/>
              </w:rPr>
              <w:t>АК</w:t>
            </w:r>
            <w:r w:rsidRPr="007F3756">
              <w:rPr>
                <w:rFonts w:eastAsia="Times New Roman"/>
                <w:spacing w:val="1"/>
                <w:sz w:val="20"/>
                <w:szCs w:val="20"/>
              </w:rPr>
              <w:t>-4</w:t>
            </w:r>
          </w:p>
        </w:tc>
        <w:tc>
          <w:tcPr>
            <w:tcW w:w="57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5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50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6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90</w:t>
            </w:r>
          </w:p>
        </w:tc>
        <w:tc>
          <w:tcPr>
            <w:tcW w:w="47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89</w:t>
            </w:r>
          </w:p>
        </w:tc>
      </w:tr>
      <w:tr w:rsidR="00F83BB4" w:rsidRPr="007F3756" w:rsidTr="00B5682E">
        <w:trPr>
          <w:cantSplit/>
          <w:trHeight w:val="210"/>
          <w:jc w:val="center"/>
        </w:trPr>
        <w:tc>
          <w:tcPr>
            <w:tcW w:w="242" w:type="pct"/>
            <w:tcBorders>
              <w:top w:val="single" w:sz="4" w:space="0" w:color="auto"/>
              <w:left w:val="single" w:sz="4" w:space="0" w:color="auto"/>
              <w:bottom w:val="single" w:sz="4" w:space="0" w:color="auto"/>
              <w:right w:val="single" w:sz="4" w:space="0" w:color="auto"/>
            </w:tcBorders>
            <w:vAlign w:val="center"/>
            <w:hideMark/>
          </w:tcPr>
          <w:p w:rsidR="00F83BB4" w:rsidRPr="00EB1E05" w:rsidRDefault="00F83BB4" w:rsidP="00B5682E">
            <w:pPr>
              <w:spacing w:line="240" w:lineRule="auto"/>
              <w:contextualSpacing/>
              <w:jc w:val="center"/>
              <w:rPr>
                <w:sz w:val="20"/>
                <w:szCs w:val="16"/>
              </w:rPr>
            </w:pPr>
            <w:r w:rsidRPr="00EB1E05">
              <w:rPr>
                <w:sz w:val="20"/>
                <w:szCs w:val="16"/>
              </w:rPr>
              <w:t>7</w:t>
            </w:r>
          </w:p>
        </w:tc>
        <w:tc>
          <w:tcPr>
            <w:tcW w:w="70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line="240" w:lineRule="auto"/>
              <w:contextualSpacing/>
              <w:jc w:val="left"/>
              <w:rPr>
                <w:sz w:val="16"/>
                <w:szCs w:val="16"/>
              </w:rPr>
            </w:pPr>
            <w:r w:rsidRPr="007F3756">
              <w:rPr>
                <w:rFonts w:eastAsia="Times New Roman"/>
                <w:spacing w:val="-1"/>
                <w:sz w:val="20"/>
                <w:szCs w:val="20"/>
              </w:rPr>
              <w:t>М</w:t>
            </w:r>
            <w:r w:rsidRPr="007F3756">
              <w:rPr>
                <w:rFonts w:eastAsia="Times New Roman"/>
                <w:sz w:val="20"/>
                <w:szCs w:val="20"/>
              </w:rPr>
              <w:t>АК</w:t>
            </w:r>
            <w:r w:rsidRPr="007F3756">
              <w:rPr>
                <w:rFonts w:eastAsia="Times New Roman"/>
                <w:spacing w:val="1"/>
                <w:sz w:val="20"/>
                <w:szCs w:val="20"/>
              </w:rPr>
              <w:t>-7</w:t>
            </w:r>
          </w:p>
        </w:tc>
        <w:tc>
          <w:tcPr>
            <w:tcW w:w="57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5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50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6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90</w:t>
            </w:r>
          </w:p>
        </w:tc>
        <w:tc>
          <w:tcPr>
            <w:tcW w:w="47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89</w:t>
            </w:r>
          </w:p>
        </w:tc>
      </w:tr>
      <w:tr w:rsidR="00F83BB4" w:rsidRPr="007F3756" w:rsidTr="00B5682E">
        <w:trPr>
          <w:cantSplit/>
          <w:trHeight w:val="210"/>
          <w:jc w:val="center"/>
        </w:trPr>
        <w:tc>
          <w:tcPr>
            <w:tcW w:w="242" w:type="pct"/>
            <w:tcBorders>
              <w:top w:val="single" w:sz="4" w:space="0" w:color="auto"/>
              <w:left w:val="single" w:sz="4" w:space="0" w:color="auto"/>
              <w:bottom w:val="single" w:sz="4" w:space="0" w:color="auto"/>
              <w:right w:val="single" w:sz="4" w:space="0" w:color="auto"/>
            </w:tcBorders>
            <w:vAlign w:val="center"/>
            <w:hideMark/>
          </w:tcPr>
          <w:p w:rsidR="00F83BB4" w:rsidRPr="00EB1E05" w:rsidRDefault="00F83BB4" w:rsidP="00B5682E">
            <w:pPr>
              <w:spacing w:line="240" w:lineRule="auto"/>
              <w:contextualSpacing/>
              <w:jc w:val="center"/>
              <w:rPr>
                <w:sz w:val="20"/>
                <w:szCs w:val="16"/>
              </w:rPr>
            </w:pPr>
            <w:r w:rsidRPr="00EB1E05">
              <w:rPr>
                <w:sz w:val="20"/>
                <w:szCs w:val="16"/>
              </w:rPr>
              <w:t>8</w:t>
            </w:r>
          </w:p>
        </w:tc>
        <w:tc>
          <w:tcPr>
            <w:tcW w:w="70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line="240" w:lineRule="auto"/>
              <w:contextualSpacing/>
              <w:jc w:val="left"/>
              <w:rPr>
                <w:sz w:val="16"/>
                <w:szCs w:val="16"/>
              </w:rPr>
            </w:pPr>
            <w:r w:rsidRPr="007F3756">
              <w:rPr>
                <w:rFonts w:eastAsia="Times New Roman"/>
                <w:spacing w:val="-1"/>
                <w:sz w:val="20"/>
                <w:szCs w:val="20"/>
              </w:rPr>
              <w:t>М</w:t>
            </w:r>
            <w:r w:rsidRPr="007F3756">
              <w:rPr>
                <w:rFonts w:eastAsia="Times New Roman"/>
                <w:sz w:val="20"/>
                <w:szCs w:val="20"/>
              </w:rPr>
              <w:t>АК</w:t>
            </w:r>
            <w:r w:rsidRPr="007F3756">
              <w:rPr>
                <w:rFonts w:eastAsia="Times New Roman"/>
                <w:spacing w:val="1"/>
                <w:sz w:val="20"/>
                <w:szCs w:val="20"/>
              </w:rPr>
              <w:t>-8</w:t>
            </w:r>
          </w:p>
        </w:tc>
        <w:tc>
          <w:tcPr>
            <w:tcW w:w="57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70</w:t>
            </w: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70</w:t>
            </w:r>
          </w:p>
        </w:tc>
        <w:tc>
          <w:tcPr>
            <w:tcW w:w="5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70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50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6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82</w:t>
            </w:r>
          </w:p>
        </w:tc>
        <w:tc>
          <w:tcPr>
            <w:tcW w:w="47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89</w:t>
            </w:r>
          </w:p>
        </w:tc>
      </w:tr>
      <w:tr w:rsidR="00F83BB4" w:rsidRPr="007F3756" w:rsidTr="00B5682E">
        <w:trPr>
          <w:cantSplit/>
          <w:trHeight w:val="210"/>
          <w:jc w:val="center"/>
        </w:trPr>
        <w:tc>
          <w:tcPr>
            <w:tcW w:w="242" w:type="pct"/>
            <w:tcBorders>
              <w:top w:val="single" w:sz="4" w:space="0" w:color="auto"/>
              <w:left w:val="single" w:sz="4" w:space="0" w:color="auto"/>
              <w:bottom w:val="single" w:sz="4" w:space="0" w:color="auto"/>
              <w:right w:val="single" w:sz="4" w:space="0" w:color="auto"/>
            </w:tcBorders>
            <w:vAlign w:val="center"/>
            <w:hideMark/>
          </w:tcPr>
          <w:p w:rsidR="00F83BB4" w:rsidRPr="00EB1E05" w:rsidRDefault="00F83BB4" w:rsidP="00B5682E">
            <w:pPr>
              <w:spacing w:line="240" w:lineRule="auto"/>
              <w:contextualSpacing/>
              <w:jc w:val="center"/>
              <w:rPr>
                <w:sz w:val="20"/>
                <w:szCs w:val="16"/>
              </w:rPr>
            </w:pPr>
            <w:r w:rsidRPr="00EB1E05">
              <w:rPr>
                <w:sz w:val="20"/>
                <w:szCs w:val="16"/>
              </w:rPr>
              <w:t>9</w:t>
            </w:r>
          </w:p>
        </w:tc>
        <w:tc>
          <w:tcPr>
            <w:tcW w:w="70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line="240" w:lineRule="auto"/>
              <w:contextualSpacing/>
              <w:jc w:val="left"/>
              <w:rPr>
                <w:sz w:val="16"/>
                <w:szCs w:val="16"/>
              </w:rPr>
            </w:pPr>
            <w:r w:rsidRPr="007F3756">
              <w:rPr>
                <w:rFonts w:eastAsia="Times New Roman"/>
                <w:spacing w:val="-1"/>
                <w:sz w:val="20"/>
                <w:szCs w:val="20"/>
              </w:rPr>
              <w:t>М</w:t>
            </w:r>
            <w:r w:rsidRPr="007F3756">
              <w:rPr>
                <w:rFonts w:eastAsia="Times New Roman"/>
                <w:sz w:val="20"/>
                <w:szCs w:val="20"/>
              </w:rPr>
              <w:t>АК</w:t>
            </w:r>
            <w:r w:rsidRPr="007F3756">
              <w:rPr>
                <w:rFonts w:eastAsia="Times New Roman"/>
                <w:spacing w:val="1"/>
                <w:sz w:val="20"/>
                <w:szCs w:val="20"/>
              </w:rPr>
              <w:t>-</w:t>
            </w:r>
            <w:r w:rsidRPr="007F3756">
              <w:rPr>
                <w:rFonts w:eastAsia="Times New Roman"/>
                <w:spacing w:val="-1"/>
                <w:sz w:val="20"/>
                <w:szCs w:val="20"/>
              </w:rPr>
              <w:t>1</w:t>
            </w:r>
            <w:r w:rsidRPr="007F3756">
              <w:rPr>
                <w:rFonts w:eastAsia="Times New Roman"/>
                <w:sz w:val="20"/>
                <w:szCs w:val="20"/>
              </w:rPr>
              <w:t>0</w:t>
            </w:r>
          </w:p>
        </w:tc>
        <w:tc>
          <w:tcPr>
            <w:tcW w:w="57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70</w:t>
            </w: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70</w:t>
            </w:r>
          </w:p>
        </w:tc>
        <w:tc>
          <w:tcPr>
            <w:tcW w:w="5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70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50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6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82</w:t>
            </w:r>
          </w:p>
        </w:tc>
        <w:tc>
          <w:tcPr>
            <w:tcW w:w="47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89</w:t>
            </w:r>
          </w:p>
        </w:tc>
      </w:tr>
      <w:tr w:rsidR="00F83BB4" w:rsidRPr="007F3756" w:rsidTr="00B5682E">
        <w:trPr>
          <w:cantSplit/>
          <w:trHeight w:val="820"/>
          <w:jc w:val="center"/>
        </w:trPr>
        <w:tc>
          <w:tcPr>
            <w:tcW w:w="242" w:type="pct"/>
            <w:tcBorders>
              <w:top w:val="single" w:sz="4" w:space="0" w:color="auto"/>
              <w:left w:val="single" w:sz="4" w:space="0" w:color="auto"/>
              <w:bottom w:val="single" w:sz="4" w:space="0" w:color="auto"/>
              <w:right w:val="single" w:sz="4" w:space="0" w:color="auto"/>
            </w:tcBorders>
            <w:vAlign w:val="center"/>
            <w:hideMark/>
          </w:tcPr>
          <w:p w:rsidR="00F83BB4" w:rsidRPr="00EB1E05" w:rsidRDefault="00F83BB4" w:rsidP="00B5682E">
            <w:pPr>
              <w:spacing w:line="240" w:lineRule="auto"/>
              <w:contextualSpacing/>
              <w:jc w:val="center"/>
              <w:rPr>
                <w:sz w:val="20"/>
                <w:szCs w:val="16"/>
              </w:rPr>
            </w:pPr>
            <w:r w:rsidRPr="00EB1E05">
              <w:rPr>
                <w:sz w:val="20"/>
                <w:szCs w:val="16"/>
              </w:rPr>
              <w:t>10</w:t>
            </w:r>
          </w:p>
        </w:tc>
        <w:tc>
          <w:tcPr>
            <w:tcW w:w="70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line="240" w:lineRule="auto"/>
              <w:ind w:right="139"/>
              <w:jc w:val="left"/>
            </w:pPr>
            <w:r w:rsidRPr="007F3756">
              <w:rPr>
                <w:rFonts w:eastAsia="Times New Roman"/>
                <w:sz w:val="20"/>
                <w:szCs w:val="20"/>
              </w:rPr>
              <w:t>К</w:t>
            </w:r>
            <w:r w:rsidRPr="007F3756">
              <w:rPr>
                <w:rFonts w:eastAsia="Times New Roman"/>
                <w:spacing w:val="1"/>
                <w:sz w:val="20"/>
                <w:szCs w:val="20"/>
              </w:rPr>
              <w:t>р</w:t>
            </w:r>
            <w:r w:rsidRPr="007F3756">
              <w:rPr>
                <w:rFonts w:eastAsia="Times New Roman"/>
                <w:sz w:val="20"/>
                <w:szCs w:val="20"/>
              </w:rPr>
              <w:t>ышная ко</w:t>
            </w:r>
            <w:r w:rsidRPr="007F3756">
              <w:rPr>
                <w:rFonts w:eastAsia="Times New Roman"/>
                <w:spacing w:val="-1"/>
                <w:sz w:val="20"/>
                <w:szCs w:val="20"/>
              </w:rPr>
              <w:t>т</w:t>
            </w:r>
            <w:r w:rsidRPr="007F3756">
              <w:rPr>
                <w:rFonts w:eastAsia="Times New Roman"/>
                <w:sz w:val="20"/>
                <w:szCs w:val="20"/>
              </w:rPr>
              <w:t>ельная</w:t>
            </w:r>
            <w:r w:rsidRPr="007F3756">
              <w:rPr>
                <w:rFonts w:eastAsia="Times New Roman"/>
                <w:spacing w:val="1"/>
                <w:sz w:val="20"/>
                <w:szCs w:val="20"/>
              </w:rPr>
              <w:t xml:space="preserve"> </w:t>
            </w:r>
            <w:r w:rsidRPr="007F3756">
              <w:rPr>
                <w:rFonts w:eastAsia="Times New Roman"/>
                <w:sz w:val="20"/>
                <w:szCs w:val="20"/>
              </w:rPr>
              <w:t>по</w:t>
            </w:r>
            <w:r w:rsidRPr="007F3756">
              <w:rPr>
                <w:rFonts w:eastAsia="Times New Roman"/>
                <w:spacing w:val="1"/>
                <w:sz w:val="20"/>
                <w:szCs w:val="20"/>
              </w:rPr>
              <w:t xml:space="preserve"> </w:t>
            </w:r>
            <w:r w:rsidRPr="007F3756">
              <w:rPr>
                <w:rFonts w:eastAsia="Times New Roman"/>
                <w:spacing w:val="-1"/>
                <w:sz w:val="20"/>
                <w:szCs w:val="20"/>
              </w:rPr>
              <w:t>у</w:t>
            </w:r>
            <w:r w:rsidRPr="007F3756">
              <w:rPr>
                <w:rFonts w:eastAsia="Times New Roman"/>
                <w:sz w:val="20"/>
                <w:szCs w:val="20"/>
              </w:rPr>
              <w:t>л.</w:t>
            </w:r>
            <w:r w:rsidRPr="007F3756">
              <w:rPr>
                <w:rFonts w:eastAsia="Times New Roman"/>
                <w:spacing w:val="-1"/>
                <w:sz w:val="20"/>
                <w:szCs w:val="20"/>
              </w:rPr>
              <w:t xml:space="preserve"> </w:t>
            </w:r>
            <w:r w:rsidRPr="007F3756">
              <w:rPr>
                <w:rFonts w:eastAsia="Times New Roman"/>
                <w:sz w:val="20"/>
                <w:szCs w:val="20"/>
              </w:rPr>
              <w:t>Лени-</w:t>
            </w:r>
          </w:p>
          <w:p w:rsidR="00F83BB4" w:rsidRPr="007F3756" w:rsidRDefault="00F83BB4" w:rsidP="00B5682E">
            <w:pPr>
              <w:spacing w:line="240" w:lineRule="auto"/>
              <w:contextualSpacing/>
              <w:jc w:val="left"/>
              <w:rPr>
                <w:sz w:val="16"/>
                <w:szCs w:val="16"/>
              </w:rPr>
            </w:pPr>
            <w:r w:rsidRPr="007F3756">
              <w:rPr>
                <w:rFonts w:eastAsia="Times New Roman"/>
                <w:sz w:val="20"/>
                <w:szCs w:val="20"/>
              </w:rPr>
              <w:t>на, 91</w:t>
            </w:r>
          </w:p>
        </w:tc>
        <w:tc>
          <w:tcPr>
            <w:tcW w:w="57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5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z w:val="20"/>
                <w:szCs w:val="20"/>
              </w:rPr>
              <w:t>-</w:t>
            </w:r>
          </w:p>
        </w:tc>
        <w:tc>
          <w:tcPr>
            <w:tcW w:w="50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6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z w:val="20"/>
                <w:szCs w:val="20"/>
              </w:rPr>
              <w:t>-</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90</w:t>
            </w:r>
          </w:p>
        </w:tc>
        <w:tc>
          <w:tcPr>
            <w:tcW w:w="47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89</w:t>
            </w:r>
          </w:p>
        </w:tc>
      </w:tr>
      <w:tr w:rsidR="00F83BB4" w:rsidRPr="007F3756" w:rsidTr="00B5682E">
        <w:trPr>
          <w:cantSplit/>
          <w:trHeight w:val="609"/>
          <w:jc w:val="center"/>
        </w:trPr>
        <w:tc>
          <w:tcPr>
            <w:tcW w:w="242" w:type="pct"/>
            <w:tcBorders>
              <w:top w:val="single" w:sz="4" w:space="0" w:color="auto"/>
              <w:left w:val="single" w:sz="4" w:space="0" w:color="auto"/>
              <w:bottom w:val="single" w:sz="4" w:space="0" w:color="auto"/>
              <w:right w:val="single" w:sz="4" w:space="0" w:color="auto"/>
            </w:tcBorders>
            <w:vAlign w:val="center"/>
            <w:hideMark/>
          </w:tcPr>
          <w:p w:rsidR="00F83BB4" w:rsidRPr="00EB1E05" w:rsidRDefault="00F83BB4" w:rsidP="00B5682E">
            <w:pPr>
              <w:spacing w:line="240" w:lineRule="auto"/>
              <w:contextualSpacing/>
              <w:jc w:val="center"/>
              <w:rPr>
                <w:sz w:val="20"/>
                <w:szCs w:val="16"/>
              </w:rPr>
            </w:pPr>
            <w:r w:rsidRPr="00EB1E05">
              <w:rPr>
                <w:sz w:val="20"/>
                <w:szCs w:val="16"/>
              </w:rPr>
              <w:t>11</w:t>
            </w:r>
          </w:p>
        </w:tc>
        <w:tc>
          <w:tcPr>
            <w:tcW w:w="703" w:type="pct"/>
            <w:tcBorders>
              <w:top w:val="single" w:sz="6" w:space="0" w:color="000000"/>
              <w:left w:val="single" w:sz="6" w:space="0" w:color="000000"/>
              <w:bottom w:val="single" w:sz="6" w:space="0" w:color="000000"/>
              <w:right w:val="single" w:sz="6" w:space="0" w:color="000000"/>
            </w:tcBorders>
            <w:hideMark/>
          </w:tcPr>
          <w:p w:rsidR="00F83BB4" w:rsidRPr="007F3756" w:rsidRDefault="00F83BB4" w:rsidP="00B5682E">
            <w:pPr>
              <w:spacing w:line="240" w:lineRule="auto"/>
              <w:ind w:right="93"/>
              <w:jc w:val="left"/>
              <w:rPr>
                <w:sz w:val="16"/>
                <w:szCs w:val="16"/>
              </w:rPr>
            </w:pPr>
            <w:r w:rsidRPr="007F3756">
              <w:rPr>
                <w:rFonts w:eastAsia="Times New Roman"/>
                <w:sz w:val="20"/>
                <w:szCs w:val="20"/>
              </w:rPr>
              <w:t>К</w:t>
            </w:r>
            <w:r w:rsidRPr="007F3756">
              <w:rPr>
                <w:rFonts w:eastAsia="Times New Roman"/>
                <w:spacing w:val="1"/>
                <w:sz w:val="20"/>
                <w:szCs w:val="20"/>
              </w:rPr>
              <w:t>р</w:t>
            </w:r>
            <w:r w:rsidRPr="007F3756">
              <w:rPr>
                <w:rFonts w:eastAsia="Times New Roman"/>
                <w:sz w:val="20"/>
                <w:szCs w:val="20"/>
              </w:rPr>
              <w:t>ышная ко</w:t>
            </w:r>
            <w:r w:rsidRPr="007F3756">
              <w:rPr>
                <w:rFonts w:eastAsia="Times New Roman"/>
                <w:spacing w:val="-1"/>
                <w:sz w:val="20"/>
                <w:szCs w:val="20"/>
              </w:rPr>
              <w:t>т</w:t>
            </w:r>
            <w:r w:rsidRPr="007F3756">
              <w:rPr>
                <w:rFonts w:eastAsia="Times New Roman"/>
                <w:sz w:val="20"/>
                <w:szCs w:val="20"/>
              </w:rPr>
              <w:t>ельная</w:t>
            </w:r>
            <w:r w:rsidRPr="007F3756">
              <w:rPr>
                <w:rFonts w:eastAsia="Times New Roman"/>
                <w:spacing w:val="1"/>
                <w:sz w:val="20"/>
                <w:szCs w:val="20"/>
              </w:rPr>
              <w:t xml:space="preserve"> </w:t>
            </w:r>
            <w:r w:rsidRPr="007F3756">
              <w:rPr>
                <w:rFonts w:eastAsia="Times New Roman"/>
                <w:sz w:val="20"/>
                <w:szCs w:val="20"/>
              </w:rPr>
              <w:t>по</w:t>
            </w:r>
            <w:r w:rsidRPr="007F3756">
              <w:rPr>
                <w:rFonts w:eastAsia="Times New Roman"/>
                <w:spacing w:val="1"/>
                <w:sz w:val="20"/>
                <w:szCs w:val="20"/>
              </w:rPr>
              <w:t xml:space="preserve"> </w:t>
            </w:r>
            <w:r w:rsidRPr="007F3756">
              <w:rPr>
                <w:rFonts w:eastAsia="Times New Roman"/>
                <w:spacing w:val="-1"/>
                <w:sz w:val="20"/>
                <w:szCs w:val="20"/>
              </w:rPr>
              <w:t>у</w:t>
            </w:r>
            <w:r w:rsidRPr="007F3756">
              <w:rPr>
                <w:rFonts w:eastAsia="Times New Roman"/>
                <w:sz w:val="20"/>
                <w:szCs w:val="20"/>
              </w:rPr>
              <w:t>л.</w:t>
            </w:r>
            <w:r w:rsidRPr="007F3756">
              <w:rPr>
                <w:rFonts w:eastAsia="Times New Roman"/>
                <w:spacing w:val="-1"/>
                <w:sz w:val="20"/>
                <w:szCs w:val="20"/>
              </w:rPr>
              <w:t xml:space="preserve"> </w:t>
            </w:r>
            <w:r w:rsidRPr="007F3756">
              <w:rPr>
                <w:rFonts w:eastAsia="Times New Roman"/>
                <w:sz w:val="20"/>
                <w:szCs w:val="20"/>
              </w:rPr>
              <w:t>Урус</w:t>
            </w:r>
            <w:r w:rsidRPr="007F3756">
              <w:rPr>
                <w:rFonts w:eastAsia="Times New Roman"/>
                <w:spacing w:val="-1"/>
                <w:sz w:val="20"/>
                <w:szCs w:val="20"/>
              </w:rPr>
              <w:t>о</w:t>
            </w:r>
            <w:r w:rsidRPr="007F3756">
              <w:rPr>
                <w:rFonts w:eastAsia="Times New Roman"/>
                <w:sz w:val="20"/>
                <w:szCs w:val="20"/>
              </w:rPr>
              <w:t>ва,</w:t>
            </w:r>
            <w:r w:rsidRPr="007F3756">
              <w:rPr>
                <w:rFonts w:eastAsia="Times New Roman"/>
                <w:spacing w:val="-1"/>
                <w:sz w:val="20"/>
                <w:szCs w:val="20"/>
              </w:rPr>
              <w:t xml:space="preserve"> </w:t>
            </w:r>
            <w:r w:rsidRPr="007F3756">
              <w:rPr>
                <w:rFonts w:eastAsia="Times New Roman"/>
                <w:sz w:val="20"/>
                <w:szCs w:val="20"/>
              </w:rPr>
              <w:t>5</w:t>
            </w:r>
          </w:p>
        </w:tc>
        <w:tc>
          <w:tcPr>
            <w:tcW w:w="575"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80</w:t>
            </w:r>
          </w:p>
        </w:tc>
        <w:tc>
          <w:tcPr>
            <w:tcW w:w="58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z w:val="20"/>
                <w:szCs w:val="20"/>
              </w:rPr>
              <w:t>-</w:t>
            </w:r>
          </w:p>
        </w:tc>
        <w:tc>
          <w:tcPr>
            <w:tcW w:w="509"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1</w:t>
            </w:r>
            <w:r w:rsidRPr="007F3756">
              <w:rPr>
                <w:rFonts w:eastAsia="Times New Roman"/>
                <w:spacing w:val="-1"/>
                <w:sz w:val="20"/>
                <w:szCs w:val="20"/>
              </w:rPr>
              <w:t>.</w:t>
            </w:r>
            <w:r w:rsidRPr="007F3756">
              <w:rPr>
                <w:rFonts w:eastAsia="Times New Roman"/>
                <w:spacing w:val="1"/>
                <w:sz w:val="20"/>
                <w:szCs w:val="20"/>
              </w:rPr>
              <w:t>00</w:t>
            </w:r>
          </w:p>
        </w:tc>
        <w:tc>
          <w:tcPr>
            <w:tcW w:w="46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z w:val="20"/>
                <w:szCs w:val="20"/>
              </w:rPr>
              <w:t>-</w:t>
            </w:r>
          </w:p>
        </w:tc>
        <w:tc>
          <w:tcPr>
            <w:tcW w:w="477" w:type="pct"/>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90</w:t>
            </w:r>
          </w:p>
        </w:tc>
        <w:tc>
          <w:tcPr>
            <w:tcW w:w="47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spacing w:line="240" w:lineRule="auto"/>
              <w:contextualSpacing/>
              <w:jc w:val="center"/>
              <w:rPr>
                <w:sz w:val="16"/>
                <w:szCs w:val="16"/>
              </w:rPr>
            </w:pPr>
            <w:r w:rsidRPr="007F3756">
              <w:rPr>
                <w:rFonts w:eastAsia="Times New Roman"/>
                <w:spacing w:val="1"/>
                <w:sz w:val="20"/>
                <w:szCs w:val="20"/>
              </w:rPr>
              <w:t>0</w:t>
            </w:r>
            <w:r w:rsidRPr="007F3756">
              <w:rPr>
                <w:rFonts w:eastAsia="Times New Roman"/>
                <w:spacing w:val="-1"/>
                <w:sz w:val="20"/>
                <w:szCs w:val="20"/>
              </w:rPr>
              <w:t>.</w:t>
            </w:r>
            <w:r w:rsidRPr="007F3756">
              <w:rPr>
                <w:rFonts w:eastAsia="Times New Roman"/>
                <w:spacing w:val="1"/>
                <w:sz w:val="20"/>
                <w:szCs w:val="20"/>
              </w:rPr>
              <w:t>89</w:t>
            </w:r>
          </w:p>
        </w:tc>
      </w:tr>
    </w:tbl>
    <w:p w:rsidR="00F83BB4" w:rsidRPr="007F3756" w:rsidRDefault="00F83BB4" w:rsidP="00F83BB4">
      <w:pPr>
        <w:spacing w:after="0" w:line="240" w:lineRule="auto"/>
        <w:ind w:firstLine="567"/>
        <w:rPr>
          <w:sz w:val="26"/>
          <w:szCs w:val="26"/>
        </w:rPr>
      </w:pPr>
      <w:r w:rsidRPr="007F3756">
        <w:rPr>
          <w:sz w:val="26"/>
          <w:szCs w:val="26"/>
        </w:rPr>
        <w:t>Общий показатель надежности системы теплоснабжения города Урай составляет 0,89, что свидетельствует о том, что данная система на момент актуализации программы комплексного развития систем коммунальной инфраструктуры является надежной.</w:t>
      </w:r>
    </w:p>
    <w:p w:rsidR="00F83BB4" w:rsidRPr="007F3756" w:rsidRDefault="00F83BB4" w:rsidP="00F83BB4">
      <w:pPr>
        <w:spacing w:after="0" w:line="240" w:lineRule="auto"/>
        <w:ind w:firstLine="567"/>
        <w:rPr>
          <w:sz w:val="26"/>
          <w:szCs w:val="26"/>
        </w:rPr>
      </w:pPr>
      <w:r w:rsidRPr="007F3756">
        <w:rPr>
          <w:sz w:val="26"/>
          <w:szCs w:val="26"/>
        </w:rPr>
        <w:t>Градация по источникам:</w:t>
      </w:r>
    </w:p>
    <w:p w:rsidR="00F83BB4" w:rsidRPr="007F3756" w:rsidRDefault="00F83BB4" w:rsidP="00F83BB4">
      <w:pPr>
        <w:numPr>
          <w:ilvl w:val="0"/>
          <w:numId w:val="4"/>
        </w:numPr>
        <w:tabs>
          <w:tab w:val="left" w:pos="851"/>
        </w:tabs>
        <w:spacing w:after="0" w:line="240" w:lineRule="auto"/>
        <w:ind w:left="0" w:firstLine="567"/>
        <w:rPr>
          <w:sz w:val="26"/>
          <w:szCs w:val="26"/>
        </w:rPr>
      </w:pPr>
      <w:r w:rsidRPr="007F3756">
        <w:rPr>
          <w:sz w:val="26"/>
          <w:szCs w:val="26"/>
        </w:rPr>
        <w:tab/>
        <w:t>системы теплоснабжения: Котельная «Промбаза», Котельная «Нефтяник», Котельная «Аэропорт», МАК-4, МАК-7, Крышная котельная по ул. Ленина, 91, Крышная котельная по ул. Урусова, 5 являются высоконадежными;</w:t>
      </w:r>
    </w:p>
    <w:p w:rsidR="00F83BB4" w:rsidRPr="007F3756" w:rsidRDefault="00F83BB4" w:rsidP="00F83BB4">
      <w:pPr>
        <w:numPr>
          <w:ilvl w:val="0"/>
          <w:numId w:val="4"/>
        </w:numPr>
        <w:tabs>
          <w:tab w:val="left" w:pos="851"/>
        </w:tabs>
        <w:spacing w:after="0" w:line="240" w:lineRule="auto"/>
        <w:ind w:left="0" w:firstLine="567"/>
        <w:rPr>
          <w:sz w:val="26"/>
          <w:szCs w:val="26"/>
        </w:rPr>
      </w:pPr>
      <w:r w:rsidRPr="007F3756">
        <w:rPr>
          <w:sz w:val="26"/>
          <w:szCs w:val="26"/>
        </w:rPr>
        <w:t>системы теплоснабжения: МАК-2, МАК-8, МАК-10 являются надежными.</w:t>
      </w:r>
    </w:p>
    <w:p w:rsidR="00F83BB4" w:rsidRPr="007F3756" w:rsidRDefault="00F83BB4" w:rsidP="00F83BB4">
      <w:pPr>
        <w:spacing w:after="0" w:line="240" w:lineRule="auto"/>
        <w:jc w:val="left"/>
        <w:rPr>
          <w:rFonts w:eastAsia="Calibri"/>
          <w:sz w:val="28"/>
          <w:szCs w:val="28"/>
        </w:rPr>
        <w:sectPr w:rsidR="00F83BB4" w:rsidRPr="007F3756">
          <w:pgSz w:w="16838" w:h="11906" w:orient="landscape"/>
          <w:pgMar w:top="1134" w:right="1134" w:bottom="992" w:left="1134" w:header="709" w:footer="709" w:gutter="0"/>
          <w:cols w:space="720"/>
        </w:sectPr>
      </w:pPr>
    </w:p>
    <w:p w:rsidR="00F83BB4" w:rsidRPr="007F3756" w:rsidRDefault="00F83BB4" w:rsidP="00F83BB4">
      <w:pPr>
        <w:pStyle w:val="afff0"/>
        <w:spacing w:before="120" w:after="120" w:line="240" w:lineRule="auto"/>
        <w:jc w:val="both"/>
        <w:outlineLvl w:val="2"/>
        <w:rPr>
          <w:sz w:val="28"/>
          <w:szCs w:val="28"/>
        </w:rPr>
      </w:pPr>
      <w:bookmarkStart w:id="265" w:name="_Toc63276475"/>
      <w:r w:rsidRPr="007F3756">
        <w:rPr>
          <w:sz w:val="28"/>
          <w:szCs w:val="28"/>
        </w:rPr>
        <w:t>3.1.7. Качество поставляемого ресурса</w:t>
      </w:r>
      <w:bookmarkEnd w:id="265"/>
    </w:p>
    <w:p w:rsidR="00F83BB4" w:rsidRPr="007F3756" w:rsidRDefault="00F83BB4" w:rsidP="00F83BB4">
      <w:pPr>
        <w:spacing w:after="0" w:line="240" w:lineRule="auto"/>
        <w:ind w:firstLine="567"/>
        <w:rPr>
          <w:sz w:val="28"/>
          <w:szCs w:val="28"/>
        </w:rPr>
      </w:pPr>
      <w:r w:rsidRPr="007F3756">
        <w:rPr>
          <w:sz w:val="28"/>
          <w:szCs w:val="28"/>
        </w:rPr>
        <w:t xml:space="preserve">Параметры качества услуг теплоснабжения соответствуют требованиям, установленным в </w:t>
      </w:r>
      <w:r w:rsidR="003F6FCE">
        <w:rPr>
          <w:sz w:val="28"/>
          <w:szCs w:val="28"/>
        </w:rPr>
        <w:t>п</w:t>
      </w:r>
      <w:r w:rsidRPr="007F3756">
        <w:rPr>
          <w:sz w:val="28"/>
          <w:szCs w:val="28"/>
        </w:rPr>
        <w:t xml:space="preserve">остановлении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w:t>
      </w:r>
    </w:p>
    <w:p w:rsidR="00F83BB4" w:rsidRPr="007F3756" w:rsidRDefault="00F83BB4" w:rsidP="00F83BB4">
      <w:pPr>
        <w:spacing w:after="0" w:line="240" w:lineRule="auto"/>
        <w:ind w:firstLine="567"/>
        <w:rPr>
          <w:sz w:val="28"/>
          <w:szCs w:val="28"/>
        </w:rPr>
      </w:pPr>
      <w:r w:rsidRPr="007F3756">
        <w:rPr>
          <w:sz w:val="28"/>
          <w:szCs w:val="28"/>
        </w:rPr>
        <w:t>Основными показателями качества поставляемого ресурса являются: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продолжительность перерывов в снабжении тепловой энергией на цели отопления;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плановое окончание отопительного сезона;</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плановое начало отопительного сезона;</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при ликвидации аварии продолжительность перерыва не превышает 4 часов.</w:t>
      </w:r>
    </w:p>
    <w:p w:rsidR="00F83BB4" w:rsidRPr="007F3756" w:rsidRDefault="00F83BB4" w:rsidP="00F83BB4">
      <w:pPr>
        <w:pStyle w:val="aff7"/>
        <w:spacing w:after="0" w:line="240" w:lineRule="auto"/>
        <w:rPr>
          <w:spacing w:val="0"/>
          <w:sz w:val="28"/>
          <w:szCs w:val="28"/>
        </w:rPr>
      </w:pPr>
      <w:r w:rsidRPr="007F3756">
        <w:rPr>
          <w:rFonts w:eastAsia="Calibri"/>
          <w:spacing w:val="0"/>
          <w:sz w:val="28"/>
          <w:szCs w:val="28"/>
        </w:rPr>
        <w:t xml:space="preserve">Регулирование тепловой нагрузки в </w:t>
      </w:r>
      <w:r w:rsidR="00931DFB">
        <w:rPr>
          <w:rFonts w:eastAsia="Calibri"/>
          <w:spacing w:val="0"/>
          <w:sz w:val="28"/>
          <w:szCs w:val="28"/>
        </w:rPr>
        <w:t>городе</w:t>
      </w:r>
      <w:r w:rsidRPr="007F3756">
        <w:rPr>
          <w:rFonts w:eastAsia="Calibri"/>
          <w:spacing w:val="0"/>
          <w:sz w:val="28"/>
          <w:szCs w:val="28"/>
        </w:rPr>
        <w:t xml:space="preserve"> Урай – качественное (за счет изменения температуры теплоносителя на источнике тепла).</w:t>
      </w:r>
    </w:p>
    <w:p w:rsidR="00F83BB4" w:rsidRPr="007F3756" w:rsidRDefault="00F83BB4" w:rsidP="00F83BB4">
      <w:pPr>
        <w:pStyle w:val="aff7"/>
        <w:spacing w:after="0" w:line="240" w:lineRule="auto"/>
        <w:rPr>
          <w:spacing w:val="0"/>
          <w:sz w:val="28"/>
          <w:szCs w:val="28"/>
        </w:rPr>
      </w:pPr>
    </w:p>
    <w:p w:rsidR="00F83BB4" w:rsidRPr="007F3756" w:rsidRDefault="00F83BB4" w:rsidP="00F83BB4">
      <w:pPr>
        <w:pStyle w:val="aff7"/>
        <w:spacing w:after="0" w:line="240" w:lineRule="auto"/>
        <w:ind w:firstLine="0"/>
        <w:rPr>
          <w:i/>
          <w:sz w:val="28"/>
          <w:szCs w:val="28"/>
        </w:rPr>
      </w:pPr>
      <w:r w:rsidRPr="007F3756">
        <w:rPr>
          <w:i/>
          <w:sz w:val="28"/>
          <w:szCs w:val="28"/>
        </w:rPr>
        <w:t>3.1.8. Воздействие на окружающую среду</w:t>
      </w:r>
    </w:p>
    <w:p w:rsidR="00F83BB4" w:rsidRPr="007F3756" w:rsidRDefault="00F83BB4" w:rsidP="00F83BB4">
      <w:pPr>
        <w:spacing w:after="0" w:line="240" w:lineRule="auto"/>
        <w:ind w:firstLine="567"/>
        <w:rPr>
          <w:sz w:val="28"/>
          <w:szCs w:val="28"/>
        </w:rPr>
      </w:pPr>
    </w:p>
    <w:p w:rsidR="00F83BB4" w:rsidRPr="007F3756" w:rsidRDefault="00F83BB4" w:rsidP="00F83BB4">
      <w:pPr>
        <w:spacing w:after="0" w:line="240" w:lineRule="auto"/>
        <w:ind w:firstLine="567"/>
        <w:rPr>
          <w:sz w:val="28"/>
          <w:szCs w:val="28"/>
        </w:rPr>
      </w:pPr>
      <w:r w:rsidRPr="007F3756">
        <w:rPr>
          <w:sz w:val="28"/>
          <w:szCs w:val="28"/>
        </w:rPr>
        <w:t>Производство тепловой энергии связано с сжиганием топливных ресурсов и выбросом продуктов горения и углекислого газа на источниках через дымовые трубы и несанкционированные утечки. Реализация мероприятий по модернизации источников и сетей теплоснабжения влечет за собой снижение воздействия на окружающую среду и улучшени</w:t>
      </w:r>
      <w:r w:rsidR="003F6FCE">
        <w:rPr>
          <w:sz w:val="28"/>
          <w:szCs w:val="28"/>
        </w:rPr>
        <w:t>е</w:t>
      </w:r>
      <w:r w:rsidRPr="007F3756">
        <w:rPr>
          <w:sz w:val="28"/>
          <w:szCs w:val="28"/>
        </w:rPr>
        <w:t xml:space="preserve"> экологической си</w:t>
      </w:r>
      <w:r w:rsidR="00AD526E">
        <w:rPr>
          <w:sz w:val="28"/>
          <w:szCs w:val="28"/>
        </w:rPr>
        <w:t>туации на территории города Урай</w:t>
      </w:r>
      <w:r w:rsidRPr="007F3756">
        <w:rPr>
          <w:sz w:val="28"/>
          <w:szCs w:val="28"/>
        </w:rPr>
        <w:t>.</w:t>
      </w:r>
    </w:p>
    <w:p w:rsidR="00F83BB4" w:rsidRPr="007F3756" w:rsidRDefault="00F83BB4" w:rsidP="00F83BB4">
      <w:pPr>
        <w:pStyle w:val="afff0"/>
        <w:spacing w:before="120" w:after="120" w:line="240" w:lineRule="auto"/>
        <w:jc w:val="both"/>
        <w:outlineLvl w:val="2"/>
        <w:rPr>
          <w:sz w:val="28"/>
          <w:szCs w:val="28"/>
        </w:rPr>
      </w:pPr>
      <w:bookmarkStart w:id="266" w:name="_Toc63276476"/>
      <w:r w:rsidRPr="007F3756">
        <w:rPr>
          <w:sz w:val="28"/>
          <w:szCs w:val="28"/>
        </w:rPr>
        <w:t>3.1.9 Тарифы на коммунальные ресурсы</w:t>
      </w:r>
      <w:bookmarkEnd w:id="266"/>
    </w:p>
    <w:p w:rsidR="00F83BB4" w:rsidRPr="007F3756" w:rsidRDefault="00F83BB4" w:rsidP="00F83BB4">
      <w:pPr>
        <w:spacing w:after="120" w:line="240" w:lineRule="auto"/>
        <w:ind w:firstLine="567"/>
        <w:rPr>
          <w:sz w:val="28"/>
          <w:szCs w:val="28"/>
        </w:rPr>
      </w:pPr>
      <w:r w:rsidRPr="007F3756">
        <w:rPr>
          <w:sz w:val="28"/>
          <w:szCs w:val="28"/>
        </w:rPr>
        <w:t>Тарифы на тепловую энергию для потребителей г</w:t>
      </w:r>
      <w:r w:rsidR="00931DFB">
        <w:rPr>
          <w:sz w:val="28"/>
          <w:szCs w:val="28"/>
        </w:rPr>
        <w:t>орода</w:t>
      </w:r>
      <w:r w:rsidRPr="007F3756">
        <w:rPr>
          <w:sz w:val="28"/>
          <w:szCs w:val="28"/>
        </w:rPr>
        <w:t xml:space="preserve"> Урай устанавливаются РСТ </w:t>
      </w:r>
      <w:r w:rsidR="003F6FCE">
        <w:rPr>
          <w:sz w:val="28"/>
          <w:szCs w:val="28"/>
        </w:rPr>
        <w:t xml:space="preserve">Ханты-Мансийского автономного округа - </w:t>
      </w:r>
      <w:r w:rsidRPr="007F3756">
        <w:rPr>
          <w:sz w:val="28"/>
          <w:szCs w:val="28"/>
        </w:rPr>
        <w:t>Югры в соответствии с Федеральным законом от 27.07.2010 №190-ФЗ «О теплоснабжении</w:t>
      </w:r>
      <w:r w:rsidR="003F6FCE">
        <w:rPr>
          <w:sz w:val="28"/>
          <w:szCs w:val="28"/>
        </w:rPr>
        <w:t>»</w:t>
      </w:r>
      <w:r w:rsidRPr="007F3756">
        <w:rPr>
          <w:sz w:val="28"/>
          <w:szCs w:val="28"/>
        </w:rPr>
        <w:t xml:space="preserve">, </w:t>
      </w:r>
      <w:r w:rsidR="003F6FCE">
        <w:rPr>
          <w:sz w:val="28"/>
          <w:szCs w:val="28"/>
        </w:rPr>
        <w:t>п</w:t>
      </w:r>
      <w:r w:rsidRPr="007F3756">
        <w:rPr>
          <w:sz w:val="28"/>
          <w:szCs w:val="28"/>
        </w:rPr>
        <w:t xml:space="preserve">остановлением Правительства Российской Федерации от 22.10.2012 №1075 «О ценообразовании в сфере теплоснабжения», приказом Федеральной службы по тарифам от 13.06.2013 </w:t>
      </w:r>
      <w:r w:rsidR="003F6FCE">
        <w:rPr>
          <w:sz w:val="28"/>
          <w:szCs w:val="28"/>
        </w:rPr>
        <w:t>№760-э «</w:t>
      </w:r>
      <w:r w:rsidRPr="007F3756">
        <w:rPr>
          <w:sz w:val="28"/>
          <w:szCs w:val="28"/>
        </w:rPr>
        <w:t>Об утверждении методических указаний по расчету регулируемых цен (</w:t>
      </w:r>
      <w:r w:rsidR="003F6FCE">
        <w:rPr>
          <w:sz w:val="28"/>
          <w:szCs w:val="28"/>
        </w:rPr>
        <w:t>тарифов) в сфере теплоснабжения»</w:t>
      </w:r>
      <w:r w:rsidRPr="007F3756">
        <w:rPr>
          <w:sz w:val="28"/>
          <w:szCs w:val="28"/>
        </w:rPr>
        <w:t>.</w:t>
      </w:r>
    </w:p>
    <w:p w:rsidR="00F83BB4" w:rsidRDefault="00F83BB4" w:rsidP="00F83BB4">
      <w:pPr>
        <w:spacing w:before="120" w:after="120" w:line="240" w:lineRule="auto"/>
        <w:ind w:firstLine="567"/>
        <w:rPr>
          <w:sz w:val="28"/>
          <w:szCs w:val="28"/>
        </w:rPr>
      </w:pPr>
      <w:r w:rsidRPr="007F3756">
        <w:rPr>
          <w:sz w:val="28"/>
          <w:szCs w:val="28"/>
        </w:rPr>
        <w:t>Динамика утвержденных тарифов для АО «Урайтеплоэнергия» представлена в Таблице 18.</w:t>
      </w:r>
    </w:p>
    <w:p w:rsidR="00F83BB4" w:rsidRDefault="00F83BB4" w:rsidP="00F83BB4">
      <w:pPr>
        <w:spacing w:before="120" w:after="120" w:line="240" w:lineRule="auto"/>
        <w:ind w:firstLine="567"/>
        <w:rPr>
          <w:sz w:val="28"/>
          <w:szCs w:val="28"/>
        </w:rPr>
      </w:pPr>
    </w:p>
    <w:p w:rsidR="00F83BB4" w:rsidRDefault="00F83BB4" w:rsidP="00F83BB4">
      <w:pPr>
        <w:spacing w:before="120" w:after="120" w:line="240" w:lineRule="auto"/>
        <w:ind w:firstLine="567"/>
        <w:rPr>
          <w:sz w:val="28"/>
          <w:szCs w:val="28"/>
        </w:rPr>
      </w:pPr>
    </w:p>
    <w:p w:rsidR="00F83BB4" w:rsidRDefault="00F83BB4" w:rsidP="00F83BB4">
      <w:pPr>
        <w:spacing w:before="120" w:after="120" w:line="240" w:lineRule="auto"/>
        <w:ind w:firstLine="567"/>
        <w:rPr>
          <w:sz w:val="28"/>
          <w:szCs w:val="28"/>
        </w:rPr>
      </w:pPr>
    </w:p>
    <w:p w:rsidR="00F83BB4" w:rsidRDefault="00F83BB4" w:rsidP="00F83BB4">
      <w:pPr>
        <w:spacing w:before="120" w:after="120" w:line="240" w:lineRule="auto"/>
        <w:ind w:firstLine="567"/>
        <w:rPr>
          <w:sz w:val="28"/>
          <w:szCs w:val="28"/>
        </w:rPr>
      </w:pPr>
    </w:p>
    <w:p w:rsidR="00F83BB4" w:rsidRPr="007F3756" w:rsidRDefault="00F83BB4" w:rsidP="00F83BB4">
      <w:pPr>
        <w:spacing w:before="120" w:after="120" w:line="240" w:lineRule="auto"/>
        <w:ind w:firstLine="567"/>
        <w:rPr>
          <w:sz w:val="28"/>
          <w:szCs w:val="28"/>
        </w:rPr>
      </w:pP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sz w:val="28"/>
          <w:szCs w:val="28"/>
        </w:rPr>
      </w:pPr>
      <w:r w:rsidRPr="007F3756">
        <w:rPr>
          <w:rFonts w:eastAsia="Microsoft YaHei"/>
          <w:bCs/>
          <w:i/>
          <w:spacing w:val="-5"/>
        </w:rPr>
        <w:t>Таблица 18. Тарифы на тепловую энергию для потребителей г</w:t>
      </w:r>
      <w:r w:rsidR="00931DFB">
        <w:rPr>
          <w:rFonts w:eastAsia="Microsoft YaHei"/>
          <w:bCs/>
          <w:i/>
          <w:spacing w:val="-5"/>
        </w:rPr>
        <w:t>орода</w:t>
      </w:r>
      <w:r w:rsidRPr="007F3756">
        <w:rPr>
          <w:rFonts w:eastAsia="Microsoft YaHei"/>
          <w:bCs/>
          <w:i/>
          <w:spacing w:val="-5"/>
        </w:rPr>
        <w:t xml:space="preserve"> Урай</w:t>
      </w:r>
    </w:p>
    <w:tbl>
      <w:tblPr>
        <w:tblpPr w:leftFromText="180" w:rightFromText="180" w:bottomFromText="16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
        <w:gridCol w:w="3287"/>
        <w:gridCol w:w="1662"/>
        <w:gridCol w:w="1567"/>
        <w:gridCol w:w="1451"/>
        <w:gridCol w:w="1444"/>
      </w:tblGrid>
      <w:tr w:rsidR="00F83BB4" w:rsidRPr="007F3756" w:rsidTr="00B5682E">
        <w:trPr>
          <w:trHeight w:val="470"/>
          <w:tblHeader/>
        </w:trPr>
        <w:tc>
          <w:tcPr>
            <w:tcW w:w="5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 п/п</w:t>
            </w:r>
          </w:p>
        </w:tc>
        <w:tc>
          <w:tcPr>
            <w:tcW w:w="3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Наименование регулируемой организации</w:t>
            </w:r>
          </w:p>
        </w:tc>
        <w:tc>
          <w:tcPr>
            <w:tcW w:w="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Вид тарифа</w:t>
            </w:r>
          </w:p>
        </w:tc>
        <w:tc>
          <w:tcPr>
            <w:tcW w:w="1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Год</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lang w:val="en-US"/>
              </w:rPr>
              <w:t>с 01.01 по 30.06</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lang w:val="en-US"/>
              </w:rPr>
              <w:t>с 01.07 по 31.12</w:t>
            </w:r>
          </w:p>
        </w:tc>
      </w:tr>
      <w:tr w:rsidR="00F83BB4" w:rsidRPr="007F3756" w:rsidTr="00B5682E">
        <w:trPr>
          <w:trHeight w:val="230"/>
        </w:trPr>
        <w:tc>
          <w:tcPr>
            <w:tcW w:w="57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1</w:t>
            </w:r>
          </w:p>
        </w:tc>
        <w:tc>
          <w:tcPr>
            <w:tcW w:w="3213" w:type="dxa"/>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sz w:val="20"/>
                <w:szCs w:val="20"/>
              </w:rPr>
            </w:pPr>
            <w:r w:rsidRPr="007F3756">
              <w:rPr>
                <w:sz w:val="20"/>
                <w:szCs w:val="20"/>
                <w:lang w:val="en-US"/>
              </w:rPr>
              <w:t>Акционерное общество "Урайтеплоэнергия"</w:t>
            </w:r>
          </w:p>
        </w:tc>
        <w:tc>
          <w:tcPr>
            <w:tcW w:w="5985" w:type="dxa"/>
            <w:gridSpan w:val="4"/>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Для потребителей, в случае отсутствия дифференциации тарифов по схеме подключения на территории города Урай</w:t>
            </w:r>
          </w:p>
        </w:tc>
      </w:tr>
      <w:tr w:rsidR="00F83BB4" w:rsidRPr="007F3756" w:rsidTr="00B5682E">
        <w:trPr>
          <w:trHeight w:val="230"/>
        </w:trPr>
        <w:tc>
          <w:tcPr>
            <w:tcW w:w="57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sz w:val="20"/>
                <w:szCs w:val="20"/>
                <w:lang w:val="en-US"/>
              </w:rPr>
            </w:pPr>
            <w:r w:rsidRPr="007F3756">
              <w:rPr>
                <w:sz w:val="20"/>
                <w:szCs w:val="20"/>
                <w:lang w:val="en-US"/>
              </w:rPr>
              <w:t>одноставочный,</w:t>
            </w:r>
          </w:p>
          <w:p w:rsidR="00F83BB4" w:rsidRPr="007F3756" w:rsidRDefault="00F83BB4" w:rsidP="00B5682E">
            <w:pPr>
              <w:spacing w:after="0" w:line="240" w:lineRule="auto"/>
              <w:jc w:val="center"/>
              <w:rPr>
                <w:sz w:val="20"/>
                <w:szCs w:val="20"/>
              </w:rPr>
            </w:pPr>
            <w:r w:rsidRPr="007F3756">
              <w:rPr>
                <w:sz w:val="20"/>
                <w:szCs w:val="20"/>
                <w:lang w:val="en-US"/>
              </w:rPr>
              <w:t>руб./Гкал</w:t>
            </w:r>
          </w:p>
        </w:tc>
        <w:tc>
          <w:tcPr>
            <w:tcW w:w="153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2017</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1491,44</w:t>
            </w:r>
          </w:p>
        </w:tc>
        <w:tc>
          <w:tcPr>
            <w:tcW w:w="1411"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1551,09</w:t>
            </w:r>
          </w:p>
        </w:tc>
      </w:tr>
      <w:tr w:rsidR="00F83BB4" w:rsidRPr="007F3756" w:rsidTr="00B5682E">
        <w:trPr>
          <w:trHeight w:val="230"/>
        </w:trPr>
        <w:tc>
          <w:tcPr>
            <w:tcW w:w="57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153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2018</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1551,09</w:t>
            </w:r>
          </w:p>
        </w:tc>
        <w:tc>
          <w:tcPr>
            <w:tcW w:w="1411"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1582,62</w:t>
            </w:r>
          </w:p>
        </w:tc>
      </w:tr>
      <w:tr w:rsidR="00F83BB4" w:rsidRPr="007F3756" w:rsidTr="00B5682E">
        <w:trPr>
          <w:trHeight w:val="230"/>
        </w:trPr>
        <w:tc>
          <w:tcPr>
            <w:tcW w:w="57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153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2019</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1582,62</w:t>
            </w:r>
          </w:p>
        </w:tc>
        <w:tc>
          <w:tcPr>
            <w:tcW w:w="1411"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1614,27</w:t>
            </w:r>
          </w:p>
        </w:tc>
      </w:tr>
      <w:tr w:rsidR="00F83BB4" w:rsidRPr="007F3756" w:rsidTr="00B5682E">
        <w:trPr>
          <w:trHeight w:val="230"/>
        </w:trPr>
        <w:tc>
          <w:tcPr>
            <w:tcW w:w="57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153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2020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1614,27</w:t>
            </w:r>
          </w:p>
        </w:tc>
        <w:tc>
          <w:tcPr>
            <w:tcW w:w="1411"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1670,77</w:t>
            </w:r>
          </w:p>
        </w:tc>
      </w:tr>
      <w:tr w:rsidR="00F83BB4" w:rsidRPr="007F3756" w:rsidTr="00B5682E">
        <w:trPr>
          <w:trHeight w:val="230"/>
        </w:trPr>
        <w:tc>
          <w:tcPr>
            <w:tcW w:w="57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rFonts w:eastAsia="Calibri"/>
                <w:sz w:val="20"/>
                <w:szCs w:val="20"/>
              </w:rPr>
            </w:pPr>
            <w:r w:rsidRPr="007F3756">
              <w:rPr>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5985" w:type="dxa"/>
            <w:gridSpan w:val="4"/>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Население (тарифы указываются с учетом НДС)</w:t>
            </w:r>
          </w:p>
        </w:tc>
      </w:tr>
      <w:tr w:rsidR="00F83BB4" w:rsidRPr="007F3756" w:rsidTr="00B5682E">
        <w:trPr>
          <w:trHeight w:val="230"/>
        </w:trPr>
        <w:tc>
          <w:tcPr>
            <w:tcW w:w="57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sz w:val="20"/>
                <w:szCs w:val="20"/>
                <w:lang w:val="en-US"/>
              </w:rPr>
            </w:pPr>
            <w:r w:rsidRPr="007F3756">
              <w:rPr>
                <w:sz w:val="20"/>
                <w:szCs w:val="20"/>
                <w:lang w:val="en-US"/>
              </w:rPr>
              <w:t>одноставочный,</w:t>
            </w:r>
          </w:p>
          <w:p w:rsidR="00F83BB4" w:rsidRPr="007F3756" w:rsidRDefault="00F83BB4" w:rsidP="00B5682E">
            <w:pPr>
              <w:spacing w:after="0" w:line="240" w:lineRule="auto"/>
              <w:jc w:val="center"/>
              <w:rPr>
                <w:sz w:val="20"/>
                <w:szCs w:val="20"/>
              </w:rPr>
            </w:pPr>
            <w:r w:rsidRPr="007F3756">
              <w:rPr>
                <w:sz w:val="20"/>
                <w:szCs w:val="20"/>
                <w:lang w:val="en-US"/>
              </w:rPr>
              <w:t>руб./Гкал</w:t>
            </w:r>
          </w:p>
        </w:tc>
        <w:tc>
          <w:tcPr>
            <w:tcW w:w="153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2017</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1759,90</w:t>
            </w:r>
          </w:p>
        </w:tc>
        <w:tc>
          <w:tcPr>
            <w:tcW w:w="1411"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1830,29</w:t>
            </w:r>
          </w:p>
        </w:tc>
      </w:tr>
      <w:tr w:rsidR="00F83BB4" w:rsidRPr="007F3756" w:rsidTr="00B5682E">
        <w:trPr>
          <w:trHeight w:val="230"/>
        </w:trPr>
        <w:tc>
          <w:tcPr>
            <w:tcW w:w="57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153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2018</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1830,29</w:t>
            </w:r>
          </w:p>
        </w:tc>
        <w:tc>
          <w:tcPr>
            <w:tcW w:w="1411"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1867,49</w:t>
            </w:r>
          </w:p>
        </w:tc>
      </w:tr>
      <w:tr w:rsidR="00F83BB4" w:rsidRPr="007F3756" w:rsidTr="00B5682E">
        <w:trPr>
          <w:trHeight w:val="230"/>
        </w:trPr>
        <w:tc>
          <w:tcPr>
            <w:tcW w:w="57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153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2019</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1899,14</w:t>
            </w:r>
          </w:p>
        </w:tc>
        <w:tc>
          <w:tcPr>
            <w:tcW w:w="1411"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1937,12</w:t>
            </w:r>
          </w:p>
        </w:tc>
      </w:tr>
      <w:tr w:rsidR="00F83BB4" w:rsidRPr="007F3756" w:rsidTr="00B5682E">
        <w:trPr>
          <w:trHeight w:val="230"/>
        </w:trPr>
        <w:tc>
          <w:tcPr>
            <w:tcW w:w="57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c>
          <w:tcPr>
            <w:tcW w:w="1532"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2020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1937,12</w:t>
            </w:r>
          </w:p>
        </w:tc>
        <w:tc>
          <w:tcPr>
            <w:tcW w:w="1411"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pacing w:val="1"/>
                <w:sz w:val="20"/>
                <w:szCs w:val="20"/>
              </w:rPr>
            </w:pPr>
            <w:r w:rsidRPr="007F3756">
              <w:rPr>
                <w:rFonts w:eastAsia="Times New Roman"/>
                <w:spacing w:val="1"/>
                <w:sz w:val="20"/>
                <w:szCs w:val="20"/>
              </w:rPr>
              <w:t>2004,92</w:t>
            </w:r>
          </w:p>
        </w:tc>
      </w:tr>
    </w:tbl>
    <w:p w:rsidR="00F83BB4" w:rsidRPr="007F3756" w:rsidRDefault="00F83BB4" w:rsidP="00F83BB4">
      <w:pPr>
        <w:spacing w:after="0" w:line="240" w:lineRule="auto"/>
        <w:ind w:firstLine="567"/>
        <w:rPr>
          <w:rFonts w:eastAsia="Calibri"/>
          <w:sz w:val="28"/>
          <w:szCs w:val="28"/>
        </w:rPr>
      </w:pPr>
    </w:p>
    <w:p w:rsidR="00F83BB4" w:rsidRPr="007F3756" w:rsidRDefault="00F83BB4" w:rsidP="00F83BB4">
      <w:pPr>
        <w:spacing w:after="0" w:line="240" w:lineRule="auto"/>
        <w:ind w:firstLine="567"/>
        <w:rPr>
          <w:sz w:val="28"/>
          <w:szCs w:val="28"/>
        </w:rPr>
      </w:pPr>
      <w:r w:rsidRPr="007F3756">
        <w:rPr>
          <w:sz w:val="28"/>
          <w:szCs w:val="28"/>
        </w:rPr>
        <w:t>Анализ тарифов на теплоснабжение для населения город</w:t>
      </w:r>
      <w:r w:rsidR="003F6FCE">
        <w:rPr>
          <w:sz w:val="28"/>
          <w:szCs w:val="28"/>
        </w:rPr>
        <w:t>а</w:t>
      </w:r>
      <w:r w:rsidRPr="007F3756">
        <w:rPr>
          <w:sz w:val="28"/>
          <w:szCs w:val="28"/>
        </w:rPr>
        <w:t xml:space="preserve"> Урай за период 2017-2020 гг. показал, что стоимость тепловой энергии преимущественно повышалась.</w:t>
      </w:r>
    </w:p>
    <w:p w:rsidR="00F83BB4" w:rsidRPr="007F3756" w:rsidRDefault="00F83BB4" w:rsidP="00F83BB4">
      <w:pPr>
        <w:spacing w:after="0" w:line="240" w:lineRule="auto"/>
        <w:ind w:firstLine="567"/>
        <w:rPr>
          <w:sz w:val="28"/>
          <w:szCs w:val="28"/>
        </w:rPr>
      </w:pPr>
      <w:r w:rsidRPr="007F3756">
        <w:rPr>
          <w:sz w:val="28"/>
          <w:szCs w:val="28"/>
        </w:rPr>
        <w:t>Рост тарифов на тепловую энергию на территории город</w:t>
      </w:r>
      <w:r w:rsidR="003F6FCE">
        <w:rPr>
          <w:sz w:val="28"/>
          <w:szCs w:val="28"/>
        </w:rPr>
        <w:t>а</w:t>
      </w:r>
      <w:r w:rsidRPr="007F3756">
        <w:rPr>
          <w:sz w:val="28"/>
          <w:szCs w:val="28"/>
        </w:rPr>
        <w:t xml:space="preserve"> Урай, установленных в период с 2017 по 2020 годы</w:t>
      </w:r>
      <w:r w:rsidR="003F6FCE">
        <w:rPr>
          <w:sz w:val="28"/>
          <w:szCs w:val="28"/>
        </w:rPr>
        <w:t>,</w:t>
      </w:r>
      <w:r w:rsidRPr="007F3756">
        <w:rPr>
          <w:sz w:val="28"/>
          <w:szCs w:val="28"/>
        </w:rPr>
        <w:t xml:space="preserve"> не превышает предельного максимального уровня тарифов на тепловую энергию, установленных в среднем по </w:t>
      </w:r>
      <w:r w:rsidR="003F6FCE">
        <w:rPr>
          <w:sz w:val="28"/>
          <w:szCs w:val="28"/>
        </w:rPr>
        <w:t>Ханты-Мансийскому автономному округу - Югре</w:t>
      </w:r>
      <w:r w:rsidRPr="007F3756">
        <w:rPr>
          <w:sz w:val="28"/>
          <w:szCs w:val="28"/>
        </w:rPr>
        <w:t>.</w:t>
      </w:r>
    </w:p>
    <w:p w:rsidR="00F83BB4" w:rsidRPr="007F3756" w:rsidRDefault="00F83BB4" w:rsidP="00F83BB4">
      <w:pPr>
        <w:spacing w:after="120" w:line="240" w:lineRule="auto"/>
        <w:ind w:firstLine="567"/>
        <w:rPr>
          <w:sz w:val="28"/>
          <w:szCs w:val="28"/>
        </w:rPr>
      </w:pPr>
      <w:r w:rsidRPr="007F3756">
        <w:rPr>
          <w:sz w:val="28"/>
          <w:szCs w:val="28"/>
        </w:rPr>
        <w:t>В соответствии с требованиями Федерального закона от 27.07.2010 №</w:t>
      </w:r>
      <w:r w:rsidR="003F6FCE">
        <w:rPr>
          <w:sz w:val="28"/>
          <w:szCs w:val="28"/>
        </w:rPr>
        <w:t>190-ФЗ «О теплоснабжении»</w:t>
      </w:r>
      <w:r w:rsidRPr="007F3756">
        <w:rPr>
          <w:sz w:val="28"/>
          <w:szCs w:val="28"/>
        </w:rPr>
        <w:t xml:space="preserve">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rsidR="00F83BB4" w:rsidRPr="007F3756" w:rsidRDefault="00F83BB4" w:rsidP="00F83BB4">
      <w:pPr>
        <w:spacing w:after="0" w:line="240" w:lineRule="auto"/>
        <w:ind w:firstLine="567"/>
        <w:rPr>
          <w:sz w:val="28"/>
          <w:szCs w:val="28"/>
        </w:rPr>
      </w:pPr>
      <w:r w:rsidRPr="007F3756">
        <w:rPr>
          <w:sz w:val="28"/>
          <w:szCs w:val="28"/>
        </w:rPr>
        <w:t xml:space="preserve">На момент актуализации программы комплексного развития систем коммунальной инфраструктуры, Приказом Региональной службы по тарифам Ханты-Мансийского автономного округа – Югры от 09.03.2017 №18-нп для всех теплоснабжающих организаций на территории Ханты-Мансийского автономного округа – Югры установлена плата за подключение к системе теплоснабжения объектов капитального строительства заявителей, в том числе застройщиков, подключаемая тепловая нагрузка которых не превышает 0,1 Гкал/ч, в </w:t>
      </w:r>
      <w:r w:rsidR="003F6FCE">
        <w:rPr>
          <w:sz w:val="28"/>
          <w:szCs w:val="28"/>
        </w:rPr>
        <w:t>размере 550 рублей с учетом НДС</w:t>
      </w:r>
      <w:r w:rsidRPr="007F3756">
        <w:rPr>
          <w:sz w:val="28"/>
          <w:szCs w:val="28"/>
        </w:rPr>
        <w:t xml:space="preserve"> (в соответствии с акт</w:t>
      </w:r>
      <w:r w:rsidR="00931DFB">
        <w:rPr>
          <w:sz w:val="28"/>
          <w:szCs w:val="28"/>
        </w:rPr>
        <w:t>уальной схемой теплоснабжения города</w:t>
      </w:r>
      <w:r w:rsidRPr="007F3756">
        <w:rPr>
          <w:sz w:val="28"/>
          <w:szCs w:val="28"/>
        </w:rPr>
        <w:t xml:space="preserve"> Урай)</w:t>
      </w:r>
      <w:r w:rsidR="003F6FCE">
        <w:rPr>
          <w:sz w:val="28"/>
          <w:szCs w:val="28"/>
        </w:rPr>
        <w:t>.</w:t>
      </w:r>
    </w:p>
    <w:p w:rsidR="00F83BB4" w:rsidRPr="007F3756" w:rsidRDefault="00F83BB4" w:rsidP="00F83BB4">
      <w:pPr>
        <w:spacing w:after="0" w:line="240" w:lineRule="auto"/>
        <w:ind w:firstLine="567"/>
        <w:rPr>
          <w:sz w:val="28"/>
          <w:szCs w:val="28"/>
        </w:rPr>
      </w:pPr>
      <w:r w:rsidRPr="007F3756">
        <w:rPr>
          <w:sz w:val="28"/>
          <w:szCs w:val="28"/>
        </w:rPr>
        <w:t xml:space="preserve">На момент актуализации программы комплексного развития систем коммунальной инфраструктуры </w:t>
      </w:r>
      <w:r w:rsidR="00931DFB">
        <w:rPr>
          <w:sz w:val="28"/>
          <w:szCs w:val="28"/>
        </w:rPr>
        <w:t>города Урай</w:t>
      </w:r>
      <w:r w:rsidRPr="007F3756">
        <w:rPr>
          <w:sz w:val="28"/>
          <w:szCs w:val="28"/>
        </w:rPr>
        <w:t>, плата за услуги по поддержанию резервной тепловой мощности при отсутствии потребления тепловой энергии, в том числе для социально зн</w:t>
      </w:r>
      <w:r w:rsidR="00931DFB">
        <w:rPr>
          <w:sz w:val="28"/>
          <w:szCs w:val="28"/>
        </w:rPr>
        <w:t>ачимых категорий потребителей города</w:t>
      </w:r>
      <w:r w:rsidRPr="007F3756">
        <w:rPr>
          <w:sz w:val="28"/>
          <w:szCs w:val="28"/>
        </w:rPr>
        <w:t xml:space="preserve"> Урай, Региональной службы по тарифам Ханты- Мансийского автономного округа - Югры не устанавливалась.</w:t>
      </w:r>
    </w:p>
    <w:p w:rsidR="00F83BB4" w:rsidRPr="007F3756" w:rsidRDefault="00F83BB4" w:rsidP="00F83BB4">
      <w:pPr>
        <w:spacing w:after="0" w:line="240" w:lineRule="auto"/>
        <w:ind w:firstLine="567"/>
      </w:pPr>
    </w:p>
    <w:p w:rsidR="00F83BB4" w:rsidRPr="007F3756" w:rsidRDefault="00F83BB4" w:rsidP="00F83BB4">
      <w:pPr>
        <w:pStyle w:val="afff0"/>
        <w:spacing w:after="120" w:line="240" w:lineRule="auto"/>
        <w:jc w:val="both"/>
        <w:outlineLvl w:val="2"/>
        <w:rPr>
          <w:sz w:val="28"/>
          <w:szCs w:val="28"/>
        </w:rPr>
      </w:pPr>
      <w:bookmarkStart w:id="267" w:name="_Toc63276477"/>
      <w:r w:rsidRPr="007F3756">
        <w:rPr>
          <w:sz w:val="28"/>
          <w:szCs w:val="28"/>
        </w:rPr>
        <w:t>3.1.10 Технические и технологические проблемы в системе</w:t>
      </w:r>
      <w:bookmarkEnd w:id="267"/>
    </w:p>
    <w:p w:rsidR="00F83BB4" w:rsidRPr="007F3756" w:rsidRDefault="00F83BB4" w:rsidP="00F83BB4">
      <w:pPr>
        <w:spacing w:before="120" w:line="240" w:lineRule="auto"/>
        <w:ind w:firstLine="709"/>
        <w:rPr>
          <w:rFonts w:eastAsia="Calibri"/>
          <w:sz w:val="28"/>
          <w:szCs w:val="22"/>
        </w:rPr>
      </w:pPr>
      <w:bookmarkStart w:id="268" w:name="_Toc415145863"/>
      <w:bookmarkStart w:id="269" w:name="_Toc415145917"/>
      <w:bookmarkStart w:id="270" w:name="_Toc415488159"/>
      <w:bookmarkStart w:id="271" w:name="_Toc417653518"/>
      <w:bookmarkEnd w:id="258"/>
      <w:r w:rsidRPr="007F3756">
        <w:rPr>
          <w:rFonts w:eastAsia="Calibri"/>
          <w:sz w:val="28"/>
          <w:szCs w:val="22"/>
        </w:rPr>
        <w:t>Из комплекса существующих проблем организации теплоснабжения на территории города Урай можно выделить следующие составляющие:</w:t>
      </w:r>
    </w:p>
    <w:p w:rsidR="00F83BB4" w:rsidRPr="007F3756" w:rsidRDefault="00F83BB4" w:rsidP="00F83BB4">
      <w:pPr>
        <w:numPr>
          <w:ilvl w:val="0"/>
          <w:numId w:val="18"/>
        </w:numPr>
        <w:spacing w:after="120" w:line="240" w:lineRule="auto"/>
        <w:rPr>
          <w:sz w:val="28"/>
          <w:szCs w:val="28"/>
        </w:rPr>
      </w:pPr>
      <w:r w:rsidRPr="007F3756">
        <w:rPr>
          <w:sz w:val="28"/>
          <w:szCs w:val="28"/>
        </w:rPr>
        <w:t>Основные причины, приводящие к снижению качества теплоснабжения города Урай, являются (в соответствии с актуальной схемой теплоснабжения):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физический износ тепловой и гидроизоляции тепловых сетей;</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ветхость жилого фонда, слабое утепление домов деревянного фонда, отсутствие современных утеплительных материалов;</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«перетоп» у потребителей вследствие отсутствия автоматизации тепловых пунктов.</w:t>
      </w:r>
    </w:p>
    <w:p w:rsidR="00F83BB4" w:rsidRPr="007F3756" w:rsidRDefault="00F83BB4" w:rsidP="00F83BB4">
      <w:pPr>
        <w:numPr>
          <w:ilvl w:val="0"/>
          <w:numId w:val="18"/>
        </w:numPr>
        <w:spacing w:after="120" w:line="240" w:lineRule="auto"/>
        <w:rPr>
          <w:sz w:val="28"/>
          <w:szCs w:val="28"/>
        </w:rPr>
      </w:pPr>
      <w:r w:rsidRPr="007F3756">
        <w:rPr>
          <w:sz w:val="28"/>
          <w:szCs w:val="28"/>
        </w:rPr>
        <w:t>Основные проблемы, влияющие на надежность теплоснабжения города Урай, являются (в соответствии с актуальной схемой теплоснабжения):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ветхость тепловых сетей;</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увеличение тепловых потерь в сетях, вследствие физического износа тепловой и гидроизоляции;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сверхнормативные утечки теплоносителя вследствие возникновения большого числа порывов на ветхих тепловых сетях.</w:t>
      </w:r>
    </w:p>
    <w:p w:rsidR="00F83BB4" w:rsidRPr="007F3756" w:rsidRDefault="00F83BB4" w:rsidP="00F83BB4">
      <w:pPr>
        <w:spacing w:after="120" w:line="240" w:lineRule="auto"/>
        <w:ind w:firstLine="567"/>
        <w:rPr>
          <w:sz w:val="28"/>
          <w:szCs w:val="28"/>
        </w:rPr>
      </w:pPr>
      <w:r w:rsidRPr="007F3756">
        <w:rPr>
          <w:sz w:val="28"/>
          <w:szCs w:val="28"/>
        </w:rPr>
        <w:t>Проблемы наблюдаются на тепловых сетях п. Первомайский, в мкр. Лесной, а также по улицам Сибирская, Кольцова, Нагорная, Механиков. Тепловые сети введены в эксплуатацию в 1980-х годах и имеют полный износ.</w:t>
      </w:r>
    </w:p>
    <w:p w:rsidR="00F83BB4" w:rsidRPr="007F3756" w:rsidRDefault="00F83BB4" w:rsidP="00F83BB4">
      <w:pPr>
        <w:spacing w:after="120" w:line="240" w:lineRule="auto"/>
        <w:ind w:firstLine="567"/>
        <w:rPr>
          <w:sz w:val="28"/>
          <w:szCs w:val="28"/>
        </w:rPr>
      </w:pPr>
      <w:r w:rsidRPr="007F3756">
        <w:rPr>
          <w:sz w:val="28"/>
          <w:szCs w:val="28"/>
        </w:rPr>
        <w:t>Проведение капитальных ремонтов на данных сетях нецелесообразно, ежегодно происходит большое количество порывов. Аварии в основном происходят на отпайках к жилым домам. Устранение аварийных ситуаций затруднено тем, что в охранной зоне теплотрассы находятся постройки частного сектора (заборы, хоз. постройки). Все это ведет к неоправданным затратам.</w:t>
      </w:r>
    </w:p>
    <w:p w:rsidR="00F83BB4" w:rsidRPr="007F3756" w:rsidRDefault="00F83BB4" w:rsidP="00F83BB4">
      <w:pPr>
        <w:spacing w:after="120" w:line="240" w:lineRule="auto"/>
        <w:ind w:firstLine="567"/>
        <w:rPr>
          <w:sz w:val="28"/>
          <w:szCs w:val="28"/>
        </w:rPr>
      </w:pPr>
      <w:r w:rsidRPr="007F3756">
        <w:rPr>
          <w:sz w:val="28"/>
          <w:szCs w:val="28"/>
        </w:rPr>
        <w:t>АО «Урайтеплоэнергия» на притяжение последних лет неоднократно обращала внимание на острую необходимость перевода частного жилого сектора на автономное отопление. Проблема перехода населения на автономное отопление решается очень медленно, а число аварийных ситуаций на тепловых сетях в данном районе постоянно возрастает.</w:t>
      </w:r>
    </w:p>
    <w:p w:rsidR="00F83BB4" w:rsidRPr="007F3756" w:rsidRDefault="00F83BB4" w:rsidP="00F83BB4">
      <w:pPr>
        <w:spacing w:after="120" w:line="240" w:lineRule="auto"/>
        <w:ind w:firstLine="567"/>
        <w:rPr>
          <w:sz w:val="28"/>
          <w:szCs w:val="28"/>
        </w:rPr>
      </w:pPr>
      <w:r w:rsidRPr="007F3756">
        <w:rPr>
          <w:sz w:val="28"/>
          <w:szCs w:val="28"/>
        </w:rPr>
        <w:t>Кроме проблем на сетях теплоснабжения существуют сложности на сетях горячего водоснабжения.</w:t>
      </w:r>
    </w:p>
    <w:p w:rsidR="00F83BB4" w:rsidRPr="007F3756" w:rsidRDefault="00F83BB4" w:rsidP="00F83BB4">
      <w:pPr>
        <w:spacing w:after="0" w:line="240" w:lineRule="auto"/>
        <w:ind w:firstLine="567"/>
        <w:rPr>
          <w:rFonts w:eastAsia="Calibri"/>
          <w:sz w:val="28"/>
          <w:szCs w:val="28"/>
        </w:rPr>
        <w:sectPr w:rsidR="00F83BB4" w:rsidRPr="007F3756" w:rsidSect="008744E5">
          <w:pgSz w:w="11906" w:h="16838" w:code="9"/>
          <w:pgMar w:top="1134" w:right="992" w:bottom="1134" w:left="1134" w:header="709" w:footer="709" w:gutter="0"/>
          <w:cols w:space="720"/>
          <w:titlePg/>
          <w:docGrid w:linePitch="326"/>
        </w:sectPr>
      </w:pPr>
      <w:r w:rsidRPr="007F3756">
        <w:rPr>
          <w:rFonts w:eastAsia="Calibri"/>
          <w:sz w:val="28"/>
          <w:szCs w:val="28"/>
        </w:rPr>
        <w:t>Причины порывов на трубопроводе - это морально-устаревший материал трубы и не качественное выполнение работ при строительстве. Работы по замене аварийных участков трубопроводов тепловых сетей предлагается проводить с применением труб из «Изопрофлекса» (сшитый полиэтилен) с теплоизоляцией ППУ</w:t>
      </w:r>
      <w:r w:rsidR="000862F9">
        <w:rPr>
          <w:rFonts w:eastAsia="Calibri"/>
          <w:sz w:val="28"/>
          <w:szCs w:val="28"/>
        </w:rPr>
        <w:t>,</w:t>
      </w:r>
      <w:r w:rsidRPr="007F3756">
        <w:rPr>
          <w:rFonts w:eastAsia="Calibri"/>
          <w:sz w:val="28"/>
          <w:szCs w:val="28"/>
        </w:rPr>
        <w:t xml:space="preserve"> что позволит уменьшить тепловые потери через изоляцию. Также это уменьшит количество порывов и снизит потери, связанные с утечкой.</w:t>
      </w:r>
    </w:p>
    <w:p w:rsidR="00F83BB4" w:rsidRPr="007F3756" w:rsidRDefault="00F83BB4" w:rsidP="00F83BB4">
      <w:pPr>
        <w:pStyle w:val="38"/>
        <w:spacing w:before="120" w:after="120"/>
        <w:outlineLvl w:val="1"/>
        <w:rPr>
          <w:sz w:val="28"/>
          <w:szCs w:val="28"/>
        </w:rPr>
      </w:pPr>
      <w:bookmarkStart w:id="272" w:name="_Toc63276478"/>
      <w:r w:rsidRPr="007F3756">
        <w:rPr>
          <w:sz w:val="28"/>
          <w:szCs w:val="28"/>
        </w:rPr>
        <w:t>3.2. Анализ существующего состояния системы водоснабжения</w:t>
      </w:r>
      <w:bookmarkEnd w:id="272"/>
    </w:p>
    <w:p w:rsidR="00F83BB4" w:rsidRPr="007F3756" w:rsidRDefault="00F83BB4" w:rsidP="00F83BB4">
      <w:pPr>
        <w:pStyle w:val="afff0"/>
        <w:spacing w:before="120" w:after="120" w:line="240" w:lineRule="auto"/>
        <w:jc w:val="both"/>
        <w:outlineLvl w:val="2"/>
        <w:rPr>
          <w:sz w:val="28"/>
          <w:szCs w:val="28"/>
        </w:rPr>
      </w:pPr>
      <w:bookmarkStart w:id="273" w:name="_Toc63276479"/>
      <w:r w:rsidRPr="007F3756">
        <w:rPr>
          <w:sz w:val="28"/>
          <w:szCs w:val="28"/>
        </w:rPr>
        <w:t>3.2.1. Институциональная структура (организации, работающие в сфере холодного водоснабжения, действующая договорная система и система расчетов за поставляемые ресурсы)</w:t>
      </w:r>
      <w:bookmarkEnd w:id="273"/>
    </w:p>
    <w:p w:rsidR="00F83BB4" w:rsidRPr="007F3756" w:rsidRDefault="00F83BB4" w:rsidP="00F83BB4">
      <w:pPr>
        <w:spacing w:after="120" w:line="240" w:lineRule="auto"/>
        <w:ind w:firstLine="567"/>
        <w:rPr>
          <w:sz w:val="28"/>
          <w:szCs w:val="28"/>
        </w:rPr>
      </w:pPr>
      <w:bookmarkStart w:id="274" w:name="_Hlk24923333"/>
      <w:r w:rsidRPr="007F3756">
        <w:rPr>
          <w:sz w:val="28"/>
          <w:szCs w:val="28"/>
        </w:rPr>
        <w:t xml:space="preserve">На территории города Урай водоснабжение - централизованное. Источником хозяйственно-питьевого водоснабжения города Урай являются подземные воды. </w:t>
      </w:r>
    </w:p>
    <w:p w:rsidR="00F83BB4" w:rsidRPr="007F3756" w:rsidRDefault="00F83BB4" w:rsidP="00F83BB4">
      <w:pPr>
        <w:spacing w:after="120" w:line="240" w:lineRule="auto"/>
        <w:ind w:firstLine="567"/>
        <w:rPr>
          <w:sz w:val="28"/>
          <w:szCs w:val="28"/>
        </w:rPr>
      </w:pPr>
      <w:r w:rsidRPr="007F3756">
        <w:rPr>
          <w:sz w:val="28"/>
          <w:szCs w:val="28"/>
        </w:rPr>
        <w:t xml:space="preserve">Система водоснабжения города Урай представляет собой комплекс взаимосвязанных инженерных сооружений, обеспечивающих бесперебойную подачу питьевой воды 100% потребителей. </w:t>
      </w:r>
    </w:p>
    <w:p w:rsidR="00F83BB4" w:rsidRPr="007F3756" w:rsidRDefault="00F83BB4" w:rsidP="00F83BB4">
      <w:pPr>
        <w:spacing w:before="120" w:after="120" w:line="240" w:lineRule="auto"/>
        <w:ind w:firstLine="567"/>
        <w:rPr>
          <w:sz w:val="28"/>
          <w:szCs w:val="28"/>
        </w:rPr>
      </w:pPr>
      <w:r w:rsidRPr="007F3756">
        <w:rPr>
          <w:sz w:val="28"/>
          <w:szCs w:val="28"/>
        </w:rPr>
        <w:t>Объекты централизованной системы водоснабжения в административных границах города Урай находятся в муниципальной собственности города Урай. Эксплуатацию объектов централизованной системы водоснабжения осуществляет Акционерное общество «Водоканал» (далее АО «Водоканал») на основании договора аренды имущества №116 от 21.11.2011.</w:t>
      </w:r>
    </w:p>
    <w:p w:rsidR="00F83BB4" w:rsidRPr="007F3756" w:rsidRDefault="00F83BB4" w:rsidP="00F83BB4">
      <w:pPr>
        <w:spacing w:before="120" w:after="120" w:line="240" w:lineRule="auto"/>
        <w:ind w:firstLine="567"/>
        <w:rPr>
          <w:sz w:val="28"/>
          <w:szCs w:val="28"/>
        </w:rPr>
      </w:pPr>
      <w:r w:rsidRPr="007F3756">
        <w:rPr>
          <w:sz w:val="28"/>
          <w:szCs w:val="28"/>
        </w:rPr>
        <w:t xml:space="preserve">АО «Водоканал» 16.06.2015 от Департамента по недропользованию Ханты-Мансийского </w:t>
      </w:r>
      <w:r w:rsidR="000862F9">
        <w:rPr>
          <w:sz w:val="28"/>
          <w:szCs w:val="28"/>
        </w:rPr>
        <w:t xml:space="preserve">автономного </w:t>
      </w:r>
      <w:r w:rsidRPr="007F3756">
        <w:rPr>
          <w:sz w:val="28"/>
          <w:szCs w:val="28"/>
        </w:rPr>
        <w:t>округа – Югр</w:t>
      </w:r>
      <w:r w:rsidR="000862F9">
        <w:rPr>
          <w:sz w:val="28"/>
          <w:szCs w:val="28"/>
        </w:rPr>
        <w:t>ы</w:t>
      </w:r>
      <w:r w:rsidRPr="007F3756">
        <w:rPr>
          <w:sz w:val="28"/>
          <w:szCs w:val="28"/>
        </w:rPr>
        <w:t xml:space="preserve"> получило право добычи подземных вод для хозяйственно-питьевого и производственного водоснабжения на Урайском месторождении пресных подземных вод. Основание – лицензия на право пользования недрами серии ХМН, номер 03097, вид ВЭ. Срок окончания</w:t>
      </w:r>
      <w:r w:rsidR="000862F9">
        <w:rPr>
          <w:sz w:val="28"/>
          <w:szCs w:val="28"/>
        </w:rPr>
        <w:t xml:space="preserve"> действия лицензии – 31.12.2032</w:t>
      </w:r>
      <w:r w:rsidRPr="007F3756">
        <w:rPr>
          <w:sz w:val="28"/>
          <w:szCs w:val="28"/>
        </w:rPr>
        <w:t>. Участок имеет статус горного отвода.</w:t>
      </w:r>
    </w:p>
    <w:p w:rsidR="00F83BB4" w:rsidRPr="007F3756" w:rsidRDefault="00F83BB4" w:rsidP="00F83BB4">
      <w:pPr>
        <w:spacing w:before="120" w:after="120" w:line="240" w:lineRule="auto"/>
        <w:ind w:firstLine="567"/>
        <w:rPr>
          <w:sz w:val="28"/>
          <w:szCs w:val="28"/>
        </w:rPr>
      </w:pPr>
      <w:r w:rsidRPr="007F3756">
        <w:rPr>
          <w:sz w:val="28"/>
          <w:szCs w:val="28"/>
        </w:rPr>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w:t>
      </w:r>
      <w:r w:rsidR="000862F9">
        <w:rPr>
          <w:sz w:val="28"/>
          <w:szCs w:val="28"/>
        </w:rPr>
        <w:t>одоотведения, в соответствии с п</w:t>
      </w:r>
      <w:r w:rsidRPr="007F3756">
        <w:rPr>
          <w:sz w:val="28"/>
          <w:szCs w:val="28"/>
        </w:rPr>
        <w:t>остановлением Правительства Российской Федерации от 05.09.2013 №782 «О схемах водо</w:t>
      </w:r>
      <w:r w:rsidR="00931DFB">
        <w:rPr>
          <w:sz w:val="28"/>
          <w:szCs w:val="28"/>
        </w:rPr>
        <w:t>снабжения и водоотведения». В городе</w:t>
      </w:r>
      <w:r w:rsidRPr="007F3756">
        <w:rPr>
          <w:sz w:val="28"/>
          <w:szCs w:val="28"/>
        </w:rPr>
        <w:t xml:space="preserve"> Урай сформировалась одна эксплуатационная зона в части холодного питьевого водоснабжения – эксплуатационная зона АО «Водоканал». АО «Водоканал» осуществляет:</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подъем, подготовку и транспортировку питьевой воды к потребителям;</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техническую эксплуатацию, текущий и капитальный ремонты, реконструкцию наружных и внутренних сетей холодного водоснабжения, водозаборов.</w:t>
      </w:r>
      <w:bookmarkEnd w:id="274"/>
    </w:p>
    <w:p w:rsidR="00F83BB4" w:rsidRPr="007F3756" w:rsidRDefault="00F83BB4" w:rsidP="00F83BB4">
      <w:pPr>
        <w:pStyle w:val="aff7"/>
        <w:spacing w:after="0" w:line="240" w:lineRule="auto"/>
        <w:ind w:left="851" w:firstLine="0"/>
        <w:rPr>
          <w:sz w:val="28"/>
          <w:szCs w:val="28"/>
        </w:rPr>
      </w:pPr>
    </w:p>
    <w:p w:rsidR="00F83BB4" w:rsidRPr="007F3756" w:rsidRDefault="00F83BB4" w:rsidP="00F83BB4">
      <w:pPr>
        <w:pStyle w:val="afff0"/>
        <w:spacing w:before="120" w:after="120" w:line="240" w:lineRule="auto"/>
        <w:jc w:val="both"/>
        <w:outlineLvl w:val="2"/>
        <w:rPr>
          <w:sz w:val="28"/>
          <w:szCs w:val="28"/>
        </w:rPr>
      </w:pPr>
      <w:bookmarkStart w:id="275" w:name="_Toc63276480"/>
      <w:r w:rsidRPr="007F3756">
        <w:rPr>
          <w:sz w:val="28"/>
          <w:szCs w:val="28"/>
        </w:rPr>
        <w:t>3.2.2. Характеристика системы водоснабжения</w:t>
      </w:r>
      <w:bookmarkEnd w:id="275"/>
    </w:p>
    <w:p w:rsidR="00F83BB4" w:rsidRPr="007F3756" w:rsidRDefault="00931DFB" w:rsidP="00F83BB4">
      <w:pPr>
        <w:spacing w:before="120" w:after="120" w:line="240" w:lineRule="auto"/>
        <w:ind w:firstLine="567"/>
        <w:rPr>
          <w:sz w:val="28"/>
          <w:szCs w:val="28"/>
        </w:rPr>
      </w:pPr>
      <w:r>
        <w:rPr>
          <w:sz w:val="28"/>
          <w:szCs w:val="28"/>
        </w:rPr>
        <w:t>На территории города</w:t>
      </w:r>
      <w:r w:rsidR="00F83BB4" w:rsidRPr="007F3756">
        <w:rPr>
          <w:sz w:val="28"/>
          <w:szCs w:val="28"/>
        </w:rPr>
        <w:t xml:space="preserve"> Урай водоснабжение - централизованное. Источником хозяйст</w:t>
      </w:r>
      <w:r>
        <w:rPr>
          <w:sz w:val="28"/>
          <w:szCs w:val="28"/>
        </w:rPr>
        <w:t>венно-питьевого водоснабжения города</w:t>
      </w:r>
      <w:r w:rsidR="00F83BB4" w:rsidRPr="007F3756">
        <w:rPr>
          <w:sz w:val="28"/>
          <w:szCs w:val="28"/>
        </w:rPr>
        <w:t xml:space="preserve"> являются подземные воды. </w:t>
      </w:r>
    </w:p>
    <w:p w:rsidR="00F83BB4" w:rsidRPr="007F3756" w:rsidRDefault="00931DFB" w:rsidP="00F83BB4">
      <w:pPr>
        <w:spacing w:before="120" w:after="120" w:line="240" w:lineRule="auto"/>
        <w:ind w:firstLine="567"/>
        <w:rPr>
          <w:sz w:val="28"/>
          <w:szCs w:val="28"/>
        </w:rPr>
      </w:pPr>
      <w:r>
        <w:rPr>
          <w:sz w:val="28"/>
          <w:szCs w:val="28"/>
        </w:rPr>
        <w:t>Система водоснабжения города</w:t>
      </w:r>
      <w:r w:rsidR="00F83BB4" w:rsidRPr="007F3756">
        <w:rPr>
          <w:sz w:val="28"/>
          <w:szCs w:val="28"/>
        </w:rPr>
        <w:t xml:space="preserve"> Урай представляет собой комплекс взаимосвязанных инженерных сооружений, обеспечивающих бесперебойную подачу питьевой воды 100% потребителей. </w:t>
      </w:r>
    </w:p>
    <w:p w:rsidR="00F83BB4" w:rsidRPr="007F3756" w:rsidRDefault="00F83BB4" w:rsidP="00F83BB4">
      <w:pPr>
        <w:spacing w:before="120" w:after="120" w:line="240" w:lineRule="auto"/>
        <w:ind w:firstLine="567"/>
        <w:rPr>
          <w:sz w:val="28"/>
          <w:szCs w:val="28"/>
        </w:rPr>
      </w:pPr>
      <w:r w:rsidRPr="007F3756">
        <w:rPr>
          <w:sz w:val="28"/>
          <w:szCs w:val="28"/>
        </w:rPr>
        <w:t xml:space="preserve">Площадка водозаборных сооружений хозяйственно-питьевого водоснабжения, расположена в северо-западной части города и включает в себя: </w:t>
      </w:r>
    </w:p>
    <w:p w:rsidR="00F83BB4" w:rsidRPr="007F3756" w:rsidRDefault="00F83BB4" w:rsidP="00F83BB4">
      <w:pPr>
        <w:numPr>
          <w:ilvl w:val="0"/>
          <w:numId w:val="19"/>
        </w:numPr>
        <w:spacing w:before="120" w:after="120" w:line="240" w:lineRule="auto"/>
        <w:rPr>
          <w:sz w:val="28"/>
          <w:szCs w:val="28"/>
        </w:rPr>
      </w:pPr>
      <w:r w:rsidRPr="007F3756">
        <w:rPr>
          <w:sz w:val="28"/>
          <w:szCs w:val="28"/>
        </w:rPr>
        <w:t>79 скважин, из них:</w:t>
      </w:r>
    </w:p>
    <w:p w:rsidR="00F83BB4" w:rsidRPr="007F3756" w:rsidRDefault="00F83BB4" w:rsidP="00F83BB4">
      <w:pPr>
        <w:numPr>
          <w:ilvl w:val="2"/>
          <w:numId w:val="19"/>
        </w:numPr>
        <w:spacing w:before="120" w:after="120" w:line="240" w:lineRule="auto"/>
        <w:rPr>
          <w:sz w:val="28"/>
          <w:szCs w:val="28"/>
        </w:rPr>
      </w:pPr>
      <w:r w:rsidRPr="007F3756">
        <w:rPr>
          <w:sz w:val="28"/>
          <w:szCs w:val="28"/>
        </w:rPr>
        <w:t xml:space="preserve">действующий фонд – 14 скважин, </w:t>
      </w:r>
    </w:p>
    <w:p w:rsidR="00F83BB4" w:rsidRPr="007F3756" w:rsidRDefault="00F83BB4" w:rsidP="00F83BB4">
      <w:pPr>
        <w:numPr>
          <w:ilvl w:val="2"/>
          <w:numId w:val="19"/>
        </w:numPr>
        <w:spacing w:before="120" w:after="120" w:line="240" w:lineRule="auto"/>
        <w:rPr>
          <w:sz w:val="28"/>
          <w:szCs w:val="28"/>
        </w:rPr>
      </w:pPr>
      <w:r w:rsidRPr="007F3756">
        <w:rPr>
          <w:sz w:val="28"/>
          <w:szCs w:val="28"/>
        </w:rPr>
        <w:t xml:space="preserve">наблюдательный фонд – 39 скважин; </w:t>
      </w:r>
    </w:p>
    <w:p w:rsidR="00F83BB4" w:rsidRPr="007F3756" w:rsidRDefault="00F83BB4" w:rsidP="00F83BB4">
      <w:pPr>
        <w:numPr>
          <w:ilvl w:val="2"/>
          <w:numId w:val="19"/>
        </w:numPr>
        <w:spacing w:before="120" w:after="120" w:line="240" w:lineRule="auto"/>
        <w:rPr>
          <w:sz w:val="28"/>
          <w:szCs w:val="28"/>
        </w:rPr>
      </w:pPr>
      <w:r w:rsidRPr="007F3756">
        <w:rPr>
          <w:sz w:val="28"/>
          <w:szCs w:val="28"/>
        </w:rPr>
        <w:t>ликвидированный фонд – 26 скважин;</w:t>
      </w:r>
    </w:p>
    <w:p w:rsidR="00F83BB4" w:rsidRPr="007F3756" w:rsidRDefault="00F83BB4" w:rsidP="00F83BB4">
      <w:pPr>
        <w:numPr>
          <w:ilvl w:val="0"/>
          <w:numId w:val="19"/>
        </w:numPr>
        <w:spacing w:before="120" w:after="120" w:line="240" w:lineRule="auto"/>
        <w:rPr>
          <w:sz w:val="28"/>
          <w:szCs w:val="28"/>
        </w:rPr>
      </w:pPr>
      <w:r w:rsidRPr="007F3756">
        <w:rPr>
          <w:sz w:val="28"/>
          <w:szCs w:val="28"/>
        </w:rPr>
        <w:t>две насосные станции (основную и резервную) питьевой воды;</w:t>
      </w:r>
    </w:p>
    <w:p w:rsidR="00F83BB4" w:rsidRPr="007F3756" w:rsidRDefault="00F83BB4" w:rsidP="00F83BB4">
      <w:pPr>
        <w:numPr>
          <w:ilvl w:val="0"/>
          <w:numId w:val="19"/>
        </w:numPr>
        <w:spacing w:before="120" w:after="120" w:line="240" w:lineRule="auto"/>
        <w:rPr>
          <w:sz w:val="28"/>
          <w:szCs w:val="28"/>
        </w:rPr>
      </w:pPr>
      <w:r w:rsidRPr="007F3756">
        <w:rPr>
          <w:sz w:val="28"/>
          <w:szCs w:val="28"/>
        </w:rPr>
        <w:t>фильтровальный зал №3;</w:t>
      </w:r>
    </w:p>
    <w:p w:rsidR="00F83BB4" w:rsidRPr="007F3756" w:rsidRDefault="00F83BB4" w:rsidP="00F83BB4">
      <w:pPr>
        <w:numPr>
          <w:ilvl w:val="0"/>
          <w:numId w:val="19"/>
        </w:numPr>
        <w:spacing w:before="120" w:after="120" w:line="240" w:lineRule="auto"/>
        <w:rPr>
          <w:sz w:val="28"/>
          <w:szCs w:val="28"/>
        </w:rPr>
      </w:pPr>
      <w:r w:rsidRPr="007F3756">
        <w:rPr>
          <w:sz w:val="28"/>
          <w:szCs w:val="28"/>
        </w:rPr>
        <w:t>комплектные трансформаторные подстанции – 7 штук;</w:t>
      </w:r>
    </w:p>
    <w:p w:rsidR="00F83BB4" w:rsidRPr="007F3756" w:rsidRDefault="00F83BB4" w:rsidP="00F83BB4">
      <w:pPr>
        <w:numPr>
          <w:ilvl w:val="0"/>
          <w:numId w:val="19"/>
        </w:numPr>
        <w:spacing w:before="120" w:after="120" w:line="240" w:lineRule="auto"/>
        <w:rPr>
          <w:sz w:val="28"/>
          <w:szCs w:val="28"/>
        </w:rPr>
      </w:pPr>
      <w:r w:rsidRPr="007F3756">
        <w:rPr>
          <w:sz w:val="28"/>
          <w:szCs w:val="28"/>
        </w:rPr>
        <w:t xml:space="preserve">резервуары хранения питьевой воды – надземный </w:t>
      </w:r>
      <w:smartTag w:uri="urn:schemas-microsoft-com:office:smarttags" w:element="metricconverter">
        <w:smartTagPr>
          <w:attr w:name="ProductID" w:val="-2000 м3"/>
        </w:smartTagPr>
        <w:r w:rsidRPr="007F3756">
          <w:rPr>
            <w:sz w:val="28"/>
            <w:szCs w:val="28"/>
          </w:rPr>
          <w:t>-2000 м</w:t>
        </w:r>
        <w:r w:rsidRPr="007F3756">
          <w:rPr>
            <w:sz w:val="28"/>
            <w:szCs w:val="28"/>
            <w:vertAlign w:val="superscript"/>
          </w:rPr>
          <w:t>3</w:t>
        </w:r>
      </w:smartTag>
      <w:r w:rsidRPr="007F3756">
        <w:rPr>
          <w:sz w:val="28"/>
          <w:szCs w:val="28"/>
        </w:rPr>
        <w:t xml:space="preserve">, подземные </w:t>
      </w:r>
      <w:smartTag w:uri="urn:schemas-microsoft-com:office:smarttags" w:element="metricconverter">
        <w:smartTagPr>
          <w:attr w:name="ProductID" w:val="-2000 м3"/>
        </w:smartTagPr>
        <w:r w:rsidRPr="007F3756">
          <w:rPr>
            <w:sz w:val="28"/>
            <w:szCs w:val="28"/>
          </w:rPr>
          <w:t>-2000 м</w:t>
        </w:r>
        <w:r w:rsidRPr="007F3756">
          <w:rPr>
            <w:sz w:val="28"/>
            <w:szCs w:val="28"/>
            <w:vertAlign w:val="superscript"/>
          </w:rPr>
          <w:t>3</w:t>
        </w:r>
      </w:smartTag>
      <w:r w:rsidRPr="007F3756">
        <w:rPr>
          <w:sz w:val="28"/>
          <w:szCs w:val="28"/>
        </w:rPr>
        <w:t xml:space="preserve"> и </w:t>
      </w:r>
      <w:smartTag w:uri="urn:schemas-microsoft-com:office:smarttags" w:element="metricconverter">
        <w:smartTagPr>
          <w:attr w:name="ProductID" w:val="3900 м3"/>
        </w:smartTagPr>
        <w:r w:rsidRPr="007F3756">
          <w:rPr>
            <w:sz w:val="28"/>
            <w:szCs w:val="28"/>
          </w:rPr>
          <w:t>3900 м</w:t>
        </w:r>
        <w:r w:rsidRPr="007F3756">
          <w:rPr>
            <w:sz w:val="28"/>
            <w:szCs w:val="28"/>
            <w:vertAlign w:val="superscript"/>
          </w:rPr>
          <w:t>3</w:t>
        </w:r>
      </w:smartTag>
      <w:r w:rsidRPr="007F3756">
        <w:rPr>
          <w:sz w:val="28"/>
          <w:szCs w:val="28"/>
        </w:rPr>
        <w:t xml:space="preserve">, отстойники промывной воды – 6 шт. по </w:t>
      </w:r>
      <w:smartTag w:uri="urn:schemas-microsoft-com:office:smarttags" w:element="metricconverter">
        <w:smartTagPr>
          <w:attr w:name="ProductID" w:val="100 м3"/>
        </w:smartTagPr>
        <w:r w:rsidRPr="007F3756">
          <w:rPr>
            <w:sz w:val="28"/>
            <w:szCs w:val="28"/>
          </w:rPr>
          <w:t>100 м</w:t>
        </w:r>
        <w:r w:rsidRPr="007F3756">
          <w:rPr>
            <w:sz w:val="28"/>
            <w:szCs w:val="28"/>
            <w:vertAlign w:val="superscript"/>
          </w:rPr>
          <w:t>3</w:t>
        </w:r>
      </w:smartTag>
      <w:r w:rsidRPr="007F3756">
        <w:rPr>
          <w:sz w:val="28"/>
          <w:szCs w:val="28"/>
        </w:rPr>
        <w:t>;</w:t>
      </w:r>
    </w:p>
    <w:p w:rsidR="00F83BB4" w:rsidRPr="007F3756" w:rsidRDefault="00F83BB4" w:rsidP="00F83BB4">
      <w:pPr>
        <w:numPr>
          <w:ilvl w:val="0"/>
          <w:numId w:val="19"/>
        </w:numPr>
        <w:spacing w:before="120" w:after="120" w:line="240" w:lineRule="auto"/>
        <w:rPr>
          <w:sz w:val="28"/>
          <w:szCs w:val="28"/>
        </w:rPr>
      </w:pPr>
      <w:r w:rsidRPr="007F3756">
        <w:rPr>
          <w:sz w:val="28"/>
          <w:szCs w:val="28"/>
        </w:rPr>
        <w:t>электролизную;</w:t>
      </w:r>
    </w:p>
    <w:p w:rsidR="00F83BB4" w:rsidRPr="007F3756" w:rsidRDefault="00F83BB4" w:rsidP="00F83BB4">
      <w:pPr>
        <w:numPr>
          <w:ilvl w:val="0"/>
          <w:numId w:val="19"/>
        </w:numPr>
        <w:spacing w:before="120" w:after="120" w:line="240" w:lineRule="auto"/>
        <w:rPr>
          <w:sz w:val="28"/>
          <w:szCs w:val="28"/>
        </w:rPr>
      </w:pPr>
      <w:r w:rsidRPr="007F3756">
        <w:rPr>
          <w:sz w:val="28"/>
          <w:szCs w:val="28"/>
        </w:rPr>
        <w:t>КПП.</w:t>
      </w:r>
    </w:p>
    <w:p w:rsidR="00F83BB4" w:rsidRPr="007F3756" w:rsidRDefault="00F83BB4" w:rsidP="00F83BB4">
      <w:pPr>
        <w:spacing w:before="120" w:after="120" w:line="240" w:lineRule="auto"/>
        <w:ind w:firstLine="567"/>
        <w:rPr>
          <w:sz w:val="28"/>
          <w:szCs w:val="28"/>
        </w:rPr>
      </w:pPr>
      <w:r w:rsidRPr="007F3756">
        <w:rPr>
          <w:sz w:val="28"/>
          <w:szCs w:val="28"/>
        </w:rPr>
        <w:t>Из сети скважин исходная вода подается по водосборному коллектору для очистки на станцию обезжелезивания, где методом упрощенной аэрации происходит ее обогащение кислородом, с последующей очисткой на напорных фильтрах. После фильтров очищенная вода самотеком поступает в резервуары хранения чистой воды, где происходит ее обеззараживание раствором гипохлорита натрия. Из резервуаров вода насосами II подъема подается в сеть, где происходит ее распределение потребителям.</w:t>
      </w:r>
    </w:p>
    <w:p w:rsidR="00F83BB4" w:rsidRPr="007F3756" w:rsidRDefault="00F83BB4" w:rsidP="00F83BB4">
      <w:pPr>
        <w:spacing w:before="120" w:after="120" w:line="240" w:lineRule="auto"/>
        <w:ind w:firstLine="567"/>
        <w:rPr>
          <w:sz w:val="28"/>
          <w:szCs w:val="28"/>
        </w:rPr>
      </w:pPr>
      <w:r w:rsidRPr="007F3756">
        <w:rPr>
          <w:sz w:val="28"/>
          <w:szCs w:val="28"/>
        </w:rPr>
        <w:t>Площадка водозаборных сооружений хозяйственно-питьевого водозабора площадью 187937,93 кв.м. расположен</w:t>
      </w:r>
      <w:r w:rsidR="00931DFB">
        <w:rPr>
          <w:sz w:val="28"/>
          <w:szCs w:val="28"/>
        </w:rPr>
        <w:t>а в 3,5 км к северо-западу от города</w:t>
      </w:r>
      <w:r w:rsidRPr="007F3756">
        <w:rPr>
          <w:sz w:val="28"/>
          <w:szCs w:val="28"/>
        </w:rPr>
        <w:t xml:space="preserve"> Урай, в его промзоне. Схема расположения скважин на площадке ВЗУ города Урай представлена на Рисунке 3.</w:t>
      </w:r>
    </w:p>
    <w:p w:rsidR="00F83BB4" w:rsidRPr="007F3756" w:rsidRDefault="00F83BB4" w:rsidP="00F83BB4">
      <w:pPr>
        <w:spacing w:after="120" w:line="240" w:lineRule="auto"/>
        <w:ind w:firstLine="567"/>
        <w:rPr>
          <w:sz w:val="28"/>
          <w:szCs w:val="28"/>
        </w:rPr>
      </w:pPr>
    </w:p>
    <w:p w:rsidR="00F83BB4" w:rsidRPr="007F3756" w:rsidRDefault="00F83BB4" w:rsidP="00F83BB4">
      <w:pPr>
        <w:spacing w:after="0" w:line="240" w:lineRule="auto"/>
        <w:jc w:val="left"/>
        <w:rPr>
          <w:rFonts w:eastAsia="Calibri"/>
          <w:sz w:val="28"/>
          <w:szCs w:val="28"/>
        </w:rPr>
        <w:sectPr w:rsidR="00F83BB4" w:rsidRPr="007F3756">
          <w:pgSz w:w="11906" w:h="16838"/>
          <w:pgMar w:top="1134" w:right="992" w:bottom="1134" w:left="1134" w:header="709" w:footer="709" w:gutter="0"/>
          <w:cols w:space="720"/>
        </w:sectPr>
      </w:pPr>
    </w:p>
    <w:p w:rsidR="00F83BB4" w:rsidRPr="007F3756" w:rsidRDefault="00F83BB4" w:rsidP="00F83BB4">
      <w:pPr>
        <w:spacing w:after="0" w:line="240" w:lineRule="auto"/>
        <w:ind w:firstLine="567"/>
        <w:jc w:val="center"/>
        <w:rPr>
          <w:sz w:val="28"/>
          <w:szCs w:val="28"/>
        </w:rPr>
      </w:pPr>
      <w:r w:rsidRPr="007F3756">
        <w:rPr>
          <w:rFonts w:eastAsia="Times New Roman"/>
          <w:noProof/>
          <w:lang w:eastAsia="ru-RU"/>
        </w:rPr>
        <w:drawing>
          <wp:inline distT="0" distB="0" distL="0" distR="0">
            <wp:extent cx="8108950" cy="5667375"/>
            <wp:effectExtent l="19050" t="19050" r="25400" b="2857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47" t="18898" r="5788" b="4387"/>
                    <a:stretch>
                      <a:fillRect/>
                    </a:stretch>
                  </pic:blipFill>
                  <pic:spPr bwMode="auto">
                    <a:xfrm>
                      <a:off x="0" y="0"/>
                      <a:ext cx="8108950" cy="5667375"/>
                    </a:xfrm>
                    <a:prstGeom prst="rect">
                      <a:avLst/>
                    </a:prstGeom>
                    <a:noFill/>
                    <a:ln w="12700" cmpd="sng">
                      <a:solidFill>
                        <a:srgbClr val="000000"/>
                      </a:solidFill>
                      <a:miter lim="800000"/>
                      <a:headEnd/>
                      <a:tailEnd/>
                    </a:ln>
                    <a:effectLst/>
                  </pic:spPr>
                </pic:pic>
              </a:graphicData>
            </a:graphic>
          </wp:inline>
        </w:drawing>
      </w:r>
    </w:p>
    <w:p w:rsidR="00F83BB4" w:rsidRPr="007F3756" w:rsidRDefault="00F83BB4" w:rsidP="00F83BB4">
      <w:pPr>
        <w:spacing w:after="120" w:line="240" w:lineRule="auto"/>
        <w:ind w:firstLine="567"/>
        <w:jc w:val="center"/>
        <w:rPr>
          <w:i/>
          <w:sz w:val="28"/>
          <w:szCs w:val="28"/>
        </w:rPr>
      </w:pPr>
      <w:r w:rsidRPr="007F3756">
        <w:rPr>
          <w:i/>
          <w:szCs w:val="28"/>
        </w:rPr>
        <w:t xml:space="preserve">Рисунок 3. Схема расположения скважин </w:t>
      </w:r>
      <w:r w:rsidR="00931DFB">
        <w:rPr>
          <w:i/>
          <w:szCs w:val="28"/>
        </w:rPr>
        <w:t>города Урай</w:t>
      </w:r>
    </w:p>
    <w:p w:rsidR="00F83BB4" w:rsidRPr="007F3756" w:rsidRDefault="00F83BB4" w:rsidP="00F83BB4">
      <w:pPr>
        <w:spacing w:after="0" w:line="240" w:lineRule="auto"/>
        <w:jc w:val="left"/>
        <w:rPr>
          <w:rFonts w:eastAsia="Calibri"/>
          <w:i/>
          <w:sz w:val="28"/>
          <w:szCs w:val="28"/>
        </w:rPr>
        <w:sectPr w:rsidR="00F83BB4" w:rsidRPr="007F3756">
          <w:pgSz w:w="16838" w:h="11906" w:orient="landscape"/>
          <w:pgMar w:top="1134" w:right="1134" w:bottom="992" w:left="1134" w:header="709" w:footer="709" w:gutter="0"/>
          <w:cols w:space="720"/>
        </w:sectPr>
      </w:pPr>
    </w:p>
    <w:p w:rsidR="00F83BB4" w:rsidRPr="007F3756" w:rsidRDefault="00F83BB4" w:rsidP="00F83BB4">
      <w:pPr>
        <w:spacing w:after="0" w:line="240" w:lineRule="auto"/>
        <w:ind w:firstLine="567"/>
        <w:rPr>
          <w:sz w:val="28"/>
          <w:szCs w:val="28"/>
        </w:rPr>
      </w:pPr>
      <w:r w:rsidRPr="007F3756">
        <w:rPr>
          <w:sz w:val="28"/>
          <w:szCs w:val="28"/>
        </w:rPr>
        <w:t>Конструкция скважин в основном 2-х и 3-х колонная, глубиной 87,5 - 100 м. На каждую артезианскую скважину заведена режимная карта, где указана ее конструкция, эксплуатационные особенности и характеристики. Характеристики эксплуатируемых (действующих) артезианских скважин, в том числе тип установленного глубинного насоса и дата последнего технического обследования, представлены в Таблице 19.</w:t>
      </w:r>
    </w:p>
    <w:p w:rsidR="00F83BB4" w:rsidRPr="007F3756" w:rsidRDefault="00F83BB4" w:rsidP="00F83BB4">
      <w:pPr>
        <w:spacing w:after="0" w:line="240" w:lineRule="auto"/>
        <w:jc w:val="left"/>
        <w:rPr>
          <w:rFonts w:eastAsia="Calibri"/>
          <w:sz w:val="28"/>
          <w:szCs w:val="28"/>
        </w:rPr>
        <w:sectPr w:rsidR="00F83BB4" w:rsidRPr="007F3756">
          <w:pgSz w:w="11906" w:h="16838"/>
          <w:pgMar w:top="1134" w:right="992" w:bottom="1134" w:left="1134" w:header="709" w:footer="709" w:gutter="0"/>
          <w:cols w:space="720"/>
        </w:sectPr>
      </w:pP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sz w:val="28"/>
          <w:szCs w:val="28"/>
        </w:rPr>
      </w:pPr>
      <w:r w:rsidRPr="007F3756">
        <w:rPr>
          <w:rFonts w:eastAsia="Microsoft YaHei"/>
          <w:bCs/>
          <w:i/>
          <w:spacing w:val="-5"/>
        </w:rPr>
        <w:t>Таблица 19. Характеристики эксплуатируемых артезианских скважин г.Урай</w:t>
      </w:r>
    </w:p>
    <w:tbl>
      <w:tblPr>
        <w:tblW w:w="5148" w:type="pct"/>
        <w:jc w:val="center"/>
        <w:tblLook w:val="04A0"/>
      </w:tblPr>
      <w:tblGrid>
        <w:gridCol w:w="596"/>
        <w:gridCol w:w="2094"/>
        <w:gridCol w:w="1057"/>
        <w:gridCol w:w="1541"/>
        <w:gridCol w:w="1191"/>
        <w:gridCol w:w="1970"/>
        <w:gridCol w:w="1614"/>
        <w:gridCol w:w="1361"/>
        <w:gridCol w:w="819"/>
        <w:gridCol w:w="1407"/>
        <w:gridCol w:w="1574"/>
      </w:tblGrid>
      <w:tr w:rsidR="00F83BB4" w:rsidRPr="007F3756" w:rsidTr="00B5682E">
        <w:trPr>
          <w:trHeight w:val="300"/>
          <w:tblHeader/>
          <w:jc w:val="center"/>
        </w:trPr>
        <w:tc>
          <w:tcPr>
            <w:tcW w:w="19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 п/п</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Месторасположение</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 скв (№ скв. по реестру)</w:t>
            </w:r>
          </w:p>
        </w:tc>
        <w:tc>
          <w:tcPr>
            <w:tcW w:w="50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Дата ввода в эксплуатацию</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Абс. отм. устья</w:t>
            </w:r>
          </w:p>
        </w:tc>
        <w:tc>
          <w:tcPr>
            <w:tcW w:w="1623"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Данные о конструкции скважины</w:t>
            </w:r>
          </w:p>
        </w:tc>
        <w:tc>
          <w:tcPr>
            <w:tcW w:w="26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F83BB4" w:rsidRPr="007F3756" w:rsidRDefault="00F83BB4" w:rsidP="00B5682E">
            <w:pPr>
              <w:pStyle w:val="affe"/>
              <w:spacing w:line="240" w:lineRule="auto"/>
              <w:rPr>
                <w:b/>
              </w:rPr>
            </w:pPr>
            <w:r w:rsidRPr="007F3756">
              <w:rPr>
                <w:b/>
              </w:rPr>
              <w:t>Дебит, л/с</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Тип насоса, глубина его современной загрузки*, м</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Дата проведения технического обследования*</w:t>
            </w:r>
          </w:p>
        </w:tc>
      </w:tr>
      <w:tr w:rsidR="00F83BB4" w:rsidRPr="007F3756" w:rsidTr="00B5682E">
        <w:trPr>
          <w:trHeight w:val="300"/>
          <w:tblHeader/>
          <w:jc w:val="center"/>
        </w:trPr>
        <w:tc>
          <w:tcPr>
            <w:tcW w:w="196"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pStyle w:val="affe"/>
              <w:spacing w:line="240" w:lineRule="auto"/>
            </w:pPr>
          </w:p>
        </w:tc>
        <w:tc>
          <w:tcPr>
            <w:tcW w:w="688"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pStyle w:val="affe"/>
              <w:spacing w:line="240" w:lineRule="auto"/>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pStyle w:val="affe"/>
              <w:spacing w:line="240" w:lineRule="auto"/>
            </w:pPr>
          </w:p>
        </w:tc>
        <w:tc>
          <w:tcPr>
            <w:tcW w:w="506"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pStyle w:val="affe"/>
              <w:spacing w:line="240" w:lineRule="auto"/>
            </w:pP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pStyle w:val="affe"/>
              <w:spacing w:line="240" w:lineRule="auto"/>
            </w:pPr>
          </w:p>
        </w:tc>
        <w:tc>
          <w:tcPr>
            <w:tcW w:w="647" w:type="pct"/>
            <w:tcBorders>
              <w:top w:val="nil"/>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Диаметр </w:t>
            </w:r>
          </w:p>
        </w:tc>
        <w:tc>
          <w:tcPr>
            <w:tcW w:w="977"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Закреплено трубами</w:t>
            </w:r>
          </w:p>
        </w:tc>
        <w:tc>
          <w:tcPr>
            <w:tcW w:w="269" w:type="pct"/>
            <w:vMerge/>
            <w:tcBorders>
              <w:left w:val="single" w:sz="4" w:space="0" w:color="auto"/>
              <w:right w:val="single" w:sz="4" w:space="0" w:color="auto"/>
            </w:tcBorders>
            <w:vAlign w:val="center"/>
          </w:tcPr>
          <w:p w:rsidR="00F83BB4" w:rsidRPr="007F3756" w:rsidRDefault="00F83BB4" w:rsidP="00B5682E">
            <w:pPr>
              <w:pStyle w:val="affe"/>
              <w:spacing w:line="240" w:lineRule="auto"/>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pStyle w:val="affe"/>
              <w:spacing w:line="240" w:lineRule="auto"/>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pStyle w:val="affe"/>
              <w:spacing w:line="240" w:lineRule="auto"/>
            </w:pPr>
          </w:p>
        </w:tc>
      </w:tr>
      <w:tr w:rsidR="00F83BB4" w:rsidRPr="007F3756" w:rsidTr="00B5682E">
        <w:trPr>
          <w:trHeight w:val="255"/>
          <w:tblHeader/>
          <w:jc w:val="center"/>
        </w:trPr>
        <w:tc>
          <w:tcPr>
            <w:tcW w:w="196"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pStyle w:val="affe"/>
              <w:spacing w:line="240" w:lineRule="auto"/>
            </w:pPr>
          </w:p>
        </w:tc>
        <w:tc>
          <w:tcPr>
            <w:tcW w:w="688"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pStyle w:val="affe"/>
              <w:spacing w:line="240" w:lineRule="auto"/>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pStyle w:val="affe"/>
              <w:spacing w:line="240" w:lineRule="auto"/>
            </w:pPr>
          </w:p>
        </w:tc>
        <w:tc>
          <w:tcPr>
            <w:tcW w:w="506"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pStyle w:val="affe"/>
              <w:spacing w:line="240" w:lineRule="auto"/>
            </w:pPr>
          </w:p>
        </w:tc>
        <w:tc>
          <w:tcPr>
            <w:tcW w:w="391" w:type="pct"/>
            <w:tcBorders>
              <w:top w:val="nil"/>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Глубина скв., м</w:t>
            </w:r>
          </w:p>
        </w:tc>
        <w:tc>
          <w:tcPr>
            <w:tcW w:w="647" w:type="pct"/>
            <w:tcBorders>
              <w:top w:val="nil"/>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d, мм</w:t>
            </w:r>
          </w:p>
        </w:tc>
        <w:tc>
          <w:tcPr>
            <w:tcW w:w="530" w:type="pct"/>
            <w:tcBorders>
              <w:top w:val="nil"/>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от, м</w:t>
            </w:r>
          </w:p>
        </w:tc>
        <w:tc>
          <w:tcPr>
            <w:tcW w:w="447" w:type="pct"/>
            <w:tcBorders>
              <w:top w:val="nil"/>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до, м</w:t>
            </w:r>
          </w:p>
        </w:tc>
        <w:tc>
          <w:tcPr>
            <w:tcW w:w="269" w:type="pct"/>
            <w:vMerge/>
            <w:tcBorders>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pStyle w:val="affe"/>
              <w:spacing w:line="240" w:lineRule="auto"/>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pStyle w:val="affe"/>
              <w:spacing w:line="240" w:lineRule="auto"/>
            </w:pPr>
          </w:p>
        </w:tc>
      </w:tr>
      <w:tr w:rsidR="00F83BB4" w:rsidRPr="007F3756" w:rsidTr="00B5682E">
        <w:trPr>
          <w:trHeight w:val="765"/>
          <w:jc w:val="center"/>
        </w:trPr>
        <w:tc>
          <w:tcPr>
            <w:tcW w:w="196"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t>1</w:t>
            </w:r>
          </w:p>
        </w:tc>
        <w:tc>
          <w:tcPr>
            <w:tcW w:w="688"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Водозабор г.Урай, подъезд 1, подъезд 56/16</w:t>
            </w:r>
          </w:p>
        </w:tc>
        <w:tc>
          <w:tcPr>
            <w:tcW w:w="347"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35/15</w:t>
            </w:r>
          </w:p>
        </w:tc>
        <w:tc>
          <w:tcPr>
            <w:tcW w:w="506"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1987</w:t>
            </w:r>
          </w:p>
        </w:tc>
        <w:tc>
          <w:tcPr>
            <w:tcW w:w="391"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62,99/96</w:t>
            </w:r>
          </w:p>
        </w:tc>
        <w:tc>
          <w:tcPr>
            <w:tcW w:w="647"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530/426/146</w:t>
            </w:r>
          </w:p>
        </w:tc>
        <w:tc>
          <w:tcPr>
            <w:tcW w:w="5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0,0</w:t>
            </w:r>
          </w:p>
        </w:tc>
        <w:tc>
          <w:tcPr>
            <w:tcW w:w="447"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5/45/74</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pPr>
            <w:r w:rsidRPr="007F3756">
              <w:t>19,4</w:t>
            </w:r>
          </w:p>
        </w:tc>
        <w:tc>
          <w:tcPr>
            <w:tcW w:w="462"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t>GRUNDFOS 60-71</w:t>
            </w:r>
          </w:p>
        </w:tc>
        <w:tc>
          <w:tcPr>
            <w:tcW w:w="518"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30.10.2020</w:t>
            </w:r>
          </w:p>
        </w:tc>
      </w:tr>
      <w:tr w:rsidR="00F83BB4" w:rsidRPr="007F3756" w:rsidTr="00B5682E">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tcPr>
          <w:p w:rsidR="00F83BB4" w:rsidRPr="007F3756" w:rsidRDefault="00F83BB4" w:rsidP="00B5682E">
            <w:pPr>
              <w:pStyle w:val="affe"/>
              <w:spacing w:line="240" w:lineRule="auto"/>
            </w:pPr>
            <w:r w:rsidRPr="007F3756">
              <w:t>2</w:t>
            </w:r>
          </w:p>
        </w:tc>
        <w:tc>
          <w:tcPr>
            <w:tcW w:w="688" w:type="pct"/>
            <w:tcBorders>
              <w:top w:val="nil"/>
              <w:left w:val="nil"/>
              <w:bottom w:val="single" w:sz="4" w:space="0" w:color="auto"/>
              <w:right w:val="single" w:sz="4" w:space="0" w:color="auto"/>
            </w:tcBorders>
            <w:shd w:val="clear" w:color="auto" w:fill="auto"/>
            <w:vAlign w:val="center"/>
          </w:tcPr>
          <w:p w:rsidR="00F83BB4" w:rsidRPr="007F3756" w:rsidRDefault="00F83BB4" w:rsidP="00B5682E">
            <w:pPr>
              <w:pStyle w:val="affe"/>
              <w:spacing w:line="240" w:lineRule="auto"/>
            </w:pPr>
            <w:r w:rsidRPr="007F3756">
              <w:t>Водозабор г.Урай, подъезд 1, подъезд 56/16</w:t>
            </w:r>
          </w:p>
        </w:tc>
        <w:tc>
          <w:tcPr>
            <w:tcW w:w="347" w:type="pct"/>
            <w:tcBorders>
              <w:top w:val="nil"/>
              <w:left w:val="nil"/>
              <w:bottom w:val="single" w:sz="4" w:space="0" w:color="auto"/>
              <w:right w:val="single" w:sz="4" w:space="0" w:color="auto"/>
            </w:tcBorders>
            <w:shd w:val="clear" w:color="auto" w:fill="auto"/>
            <w:vAlign w:val="center"/>
          </w:tcPr>
          <w:p w:rsidR="00F83BB4" w:rsidRPr="007F3756" w:rsidRDefault="00F83BB4" w:rsidP="00B5682E">
            <w:pPr>
              <w:pStyle w:val="affe"/>
              <w:spacing w:line="240" w:lineRule="auto"/>
            </w:pPr>
            <w:r w:rsidRPr="007F3756">
              <w:t>36(36)</w:t>
            </w:r>
          </w:p>
        </w:tc>
        <w:tc>
          <w:tcPr>
            <w:tcW w:w="506" w:type="pct"/>
            <w:tcBorders>
              <w:top w:val="nil"/>
              <w:left w:val="nil"/>
              <w:bottom w:val="single" w:sz="4" w:space="0" w:color="auto"/>
              <w:right w:val="single" w:sz="4" w:space="0" w:color="auto"/>
            </w:tcBorders>
            <w:shd w:val="clear" w:color="auto" w:fill="auto"/>
            <w:vAlign w:val="center"/>
          </w:tcPr>
          <w:p w:rsidR="00F83BB4" w:rsidRPr="007F3756" w:rsidRDefault="00F83BB4" w:rsidP="00B5682E">
            <w:pPr>
              <w:pStyle w:val="affe"/>
              <w:spacing w:line="240" w:lineRule="auto"/>
            </w:pPr>
            <w:r w:rsidRPr="007F3756">
              <w:t>2000</w:t>
            </w:r>
          </w:p>
        </w:tc>
        <w:tc>
          <w:tcPr>
            <w:tcW w:w="391" w:type="pct"/>
            <w:tcBorders>
              <w:top w:val="nil"/>
              <w:left w:val="nil"/>
              <w:bottom w:val="single" w:sz="4" w:space="0" w:color="auto"/>
              <w:right w:val="single" w:sz="4" w:space="0" w:color="auto"/>
            </w:tcBorders>
            <w:shd w:val="clear" w:color="auto" w:fill="auto"/>
            <w:vAlign w:val="center"/>
          </w:tcPr>
          <w:p w:rsidR="00F83BB4" w:rsidRPr="007F3756" w:rsidRDefault="00F83BB4" w:rsidP="00B5682E">
            <w:pPr>
              <w:pStyle w:val="affe"/>
              <w:spacing w:line="240" w:lineRule="auto"/>
            </w:pPr>
            <w:r w:rsidRPr="007F3756">
              <w:t>61,88/96,0</w:t>
            </w:r>
          </w:p>
        </w:tc>
        <w:tc>
          <w:tcPr>
            <w:tcW w:w="647" w:type="pct"/>
            <w:tcBorders>
              <w:top w:val="nil"/>
              <w:left w:val="nil"/>
              <w:bottom w:val="single" w:sz="4" w:space="0" w:color="auto"/>
              <w:right w:val="single" w:sz="4" w:space="0" w:color="auto"/>
            </w:tcBorders>
            <w:shd w:val="clear" w:color="auto" w:fill="auto"/>
            <w:vAlign w:val="center"/>
          </w:tcPr>
          <w:p w:rsidR="00F83BB4" w:rsidRPr="007F3756" w:rsidRDefault="00F83BB4" w:rsidP="00B5682E">
            <w:pPr>
              <w:pStyle w:val="affe"/>
              <w:spacing w:line="240" w:lineRule="auto"/>
            </w:pPr>
            <w:r w:rsidRPr="007F3756">
              <w:t>526/426/173</w:t>
            </w:r>
          </w:p>
        </w:tc>
        <w:tc>
          <w:tcPr>
            <w:tcW w:w="530" w:type="pct"/>
            <w:tcBorders>
              <w:top w:val="nil"/>
              <w:left w:val="nil"/>
              <w:bottom w:val="single" w:sz="4" w:space="0" w:color="auto"/>
              <w:right w:val="single" w:sz="4" w:space="0" w:color="auto"/>
            </w:tcBorders>
            <w:shd w:val="clear" w:color="auto" w:fill="auto"/>
            <w:vAlign w:val="center"/>
          </w:tcPr>
          <w:p w:rsidR="00F83BB4" w:rsidRPr="007F3756" w:rsidRDefault="00F83BB4" w:rsidP="00B5682E">
            <w:pPr>
              <w:pStyle w:val="affe"/>
              <w:spacing w:line="240" w:lineRule="auto"/>
            </w:pPr>
            <w:r w:rsidRPr="007F3756">
              <w:t>0/0/0</w:t>
            </w:r>
          </w:p>
        </w:tc>
        <w:tc>
          <w:tcPr>
            <w:tcW w:w="447" w:type="pct"/>
            <w:tcBorders>
              <w:top w:val="nil"/>
              <w:left w:val="nil"/>
              <w:bottom w:val="single" w:sz="4" w:space="0" w:color="auto"/>
              <w:right w:val="single" w:sz="4" w:space="0" w:color="auto"/>
            </w:tcBorders>
            <w:shd w:val="clear" w:color="auto" w:fill="auto"/>
            <w:vAlign w:val="center"/>
          </w:tcPr>
          <w:p w:rsidR="00F83BB4" w:rsidRPr="007F3756" w:rsidRDefault="00F83BB4" w:rsidP="00B5682E">
            <w:pPr>
              <w:pStyle w:val="affe"/>
              <w:spacing w:line="240" w:lineRule="auto"/>
            </w:pPr>
            <w:r w:rsidRPr="007F3756">
              <w:t>5/75/96</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pPr>
            <w:r w:rsidRPr="007F3756">
              <w:t>11,11</w:t>
            </w:r>
          </w:p>
        </w:tc>
        <w:tc>
          <w:tcPr>
            <w:tcW w:w="462" w:type="pct"/>
            <w:tcBorders>
              <w:top w:val="nil"/>
              <w:left w:val="single" w:sz="4" w:space="0" w:color="auto"/>
              <w:bottom w:val="single" w:sz="4" w:space="0" w:color="auto"/>
              <w:right w:val="single" w:sz="4" w:space="0" w:color="auto"/>
            </w:tcBorders>
            <w:shd w:val="clear" w:color="auto" w:fill="auto"/>
            <w:vAlign w:val="center"/>
          </w:tcPr>
          <w:p w:rsidR="00F83BB4" w:rsidRPr="007F3756" w:rsidRDefault="00F83BB4" w:rsidP="00B5682E">
            <w:pPr>
              <w:pStyle w:val="affe"/>
              <w:spacing w:line="240" w:lineRule="auto"/>
            </w:pPr>
            <w:r w:rsidRPr="007F3756">
              <w:t>2ЭЦВ 8-25-70</w:t>
            </w:r>
          </w:p>
        </w:tc>
        <w:tc>
          <w:tcPr>
            <w:tcW w:w="518"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26.05.2020</w:t>
            </w:r>
          </w:p>
        </w:tc>
      </w:tr>
      <w:tr w:rsidR="00F83BB4" w:rsidRPr="007F3756" w:rsidTr="00B5682E">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3</w:t>
            </w:r>
          </w:p>
        </w:tc>
        <w:tc>
          <w:tcPr>
            <w:tcW w:w="68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Водозабор г.Урай, подъезд 1, подъезд 56/17</w:t>
            </w:r>
          </w:p>
        </w:tc>
        <w:tc>
          <w:tcPr>
            <w:tcW w:w="3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40(40)</w:t>
            </w:r>
          </w:p>
        </w:tc>
        <w:tc>
          <w:tcPr>
            <w:tcW w:w="506"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2000</w:t>
            </w:r>
          </w:p>
        </w:tc>
        <w:tc>
          <w:tcPr>
            <w:tcW w:w="391"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63,08/96,0</w:t>
            </w:r>
          </w:p>
        </w:tc>
        <w:tc>
          <w:tcPr>
            <w:tcW w:w="6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526/426/275</w:t>
            </w:r>
          </w:p>
        </w:tc>
        <w:tc>
          <w:tcPr>
            <w:tcW w:w="53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0/0/0</w:t>
            </w:r>
          </w:p>
        </w:tc>
        <w:tc>
          <w:tcPr>
            <w:tcW w:w="4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5/79/96</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pPr>
            <w:r w:rsidRPr="007F3756">
              <w:t>10,8</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8-25-70</w:t>
            </w:r>
          </w:p>
        </w:tc>
        <w:tc>
          <w:tcPr>
            <w:tcW w:w="518"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09.10.2020</w:t>
            </w:r>
          </w:p>
        </w:tc>
      </w:tr>
      <w:tr w:rsidR="00F83BB4" w:rsidRPr="007F3756" w:rsidTr="00B5682E">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w:t>
            </w:r>
          </w:p>
        </w:tc>
        <w:tc>
          <w:tcPr>
            <w:tcW w:w="68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Водозабор г.Урай, подъезд 1, подъезд 56/18</w:t>
            </w:r>
          </w:p>
        </w:tc>
        <w:tc>
          <w:tcPr>
            <w:tcW w:w="3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41(17вк)</w:t>
            </w:r>
          </w:p>
        </w:tc>
        <w:tc>
          <w:tcPr>
            <w:tcW w:w="506"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1995</w:t>
            </w:r>
          </w:p>
        </w:tc>
        <w:tc>
          <w:tcPr>
            <w:tcW w:w="391"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63,9/100,0</w:t>
            </w:r>
          </w:p>
        </w:tc>
        <w:tc>
          <w:tcPr>
            <w:tcW w:w="6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426/273/273</w:t>
            </w:r>
          </w:p>
        </w:tc>
        <w:tc>
          <w:tcPr>
            <w:tcW w:w="53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0,3/0,7/91</w:t>
            </w:r>
          </w:p>
        </w:tc>
        <w:tc>
          <w:tcPr>
            <w:tcW w:w="4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45/93/93</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pPr>
            <w:r w:rsidRPr="007F3756">
              <w:t>11,11</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8-25-70</w:t>
            </w:r>
          </w:p>
        </w:tc>
        <w:tc>
          <w:tcPr>
            <w:tcW w:w="518"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27.04.2020</w:t>
            </w:r>
          </w:p>
        </w:tc>
      </w:tr>
      <w:tr w:rsidR="00F83BB4" w:rsidRPr="007F3756" w:rsidTr="00B5682E">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w:t>
            </w:r>
          </w:p>
        </w:tc>
        <w:tc>
          <w:tcPr>
            <w:tcW w:w="68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Водозабор г.Урай, подъезд 1, подъезд 56/19</w:t>
            </w:r>
          </w:p>
        </w:tc>
        <w:tc>
          <w:tcPr>
            <w:tcW w:w="3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42*(16вк)</w:t>
            </w:r>
          </w:p>
        </w:tc>
        <w:tc>
          <w:tcPr>
            <w:tcW w:w="506"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2016</w:t>
            </w:r>
          </w:p>
        </w:tc>
        <w:tc>
          <w:tcPr>
            <w:tcW w:w="391" w:type="pct"/>
            <w:tcBorders>
              <w:top w:val="single" w:sz="4" w:space="0" w:color="auto"/>
              <w:left w:val="nil"/>
              <w:bottom w:val="single" w:sz="4" w:space="0" w:color="auto"/>
              <w:right w:val="single" w:sz="4" w:space="0" w:color="auto"/>
            </w:tcBorders>
            <w:shd w:val="clear" w:color="000000" w:fill="FFFFFF"/>
            <w:vAlign w:val="center"/>
            <w:hideMark/>
          </w:tcPr>
          <w:p w:rsidR="00F83BB4" w:rsidRPr="007F3756" w:rsidRDefault="00F83BB4" w:rsidP="00B5682E">
            <w:pPr>
              <w:pStyle w:val="affe"/>
              <w:spacing w:line="240" w:lineRule="auto"/>
            </w:pPr>
            <w:r w:rsidRPr="007F3756">
              <w:t>62,45/93</w:t>
            </w:r>
          </w:p>
        </w:tc>
        <w:tc>
          <w:tcPr>
            <w:tcW w:w="647" w:type="pct"/>
            <w:tcBorders>
              <w:top w:val="single" w:sz="4" w:space="0" w:color="auto"/>
              <w:left w:val="nil"/>
              <w:bottom w:val="single" w:sz="4" w:space="0" w:color="auto"/>
              <w:right w:val="single" w:sz="4" w:space="0" w:color="auto"/>
            </w:tcBorders>
            <w:shd w:val="clear" w:color="000000" w:fill="FFFFFF"/>
            <w:vAlign w:val="center"/>
            <w:hideMark/>
          </w:tcPr>
          <w:p w:rsidR="00F83BB4" w:rsidRPr="007F3756" w:rsidRDefault="00F83BB4" w:rsidP="00B5682E">
            <w:pPr>
              <w:pStyle w:val="affe"/>
              <w:spacing w:line="240" w:lineRule="auto"/>
            </w:pPr>
            <w:r w:rsidRPr="007F3756">
              <w:t>324/168/168</w:t>
            </w:r>
          </w:p>
        </w:tc>
        <w:tc>
          <w:tcPr>
            <w:tcW w:w="530" w:type="pct"/>
            <w:tcBorders>
              <w:top w:val="single" w:sz="4" w:space="0" w:color="auto"/>
              <w:left w:val="nil"/>
              <w:bottom w:val="single" w:sz="4" w:space="0" w:color="auto"/>
              <w:right w:val="single" w:sz="4" w:space="0" w:color="auto"/>
            </w:tcBorders>
            <w:shd w:val="clear" w:color="000000" w:fill="FFFFFF"/>
            <w:vAlign w:val="center"/>
            <w:hideMark/>
          </w:tcPr>
          <w:p w:rsidR="00F83BB4" w:rsidRPr="007F3756" w:rsidRDefault="00F83BB4" w:rsidP="00B5682E">
            <w:pPr>
              <w:pStyle w:val="affe"/>
              <w:spacing w:line="240" w:lineRule="auto"/>
            </w:pPr>
            <w:r w:rsidRPr="007F3756">
              <w:t>0/63/91</w:t>
            </w:r>
          </w:p>
        </w:tc>
        <w:tc>
          <w:tcPr>
            <w:tcW w:w="447" w:type="pct"/>
            <w:tcBorders>
              <w:top w:val="single" w:sz="4" w:space="0" w:color="auto"/>
              <w:left w:val="nil"/>
              <w:bottom w:val="single" w:sz="4" w:space="0" w:color="auto"/>
              <w:right w:val="single" w:sz="4" w:space="0" w:color="auto"/>
            </w:tcBorders>
            <w:shd w:val="clear" w:color="000000" w:fill="FFFFFF"/>
            <w:vAlign w:val="center"/>
            <w:hideMark/>
          </w:tcPr>
          <w:p w:rsidR="00F83BB4" w:rsidRPr="007F3756" w:rsidRDefault="00F83BB4" w:rsidP="00B5682E">
            <w:pPr>
              <w:pStyle w:val="affe"/>
              <w:spacing w:line="240" w:lineRule="auto"/>
            </w:pPr>
            <w:r w:rsidRPr="007F3756">
              <w:t>74/93/93</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pPr>
            <w:r w:rsidRPr="007F3756">
              <w:t>19,44</w:t>
            </w:r>
          </w:p>
        </w:tc>
        <w:tc>
          <w:tcPr>
            <w:tcW w:w="46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83BB4" w:rsidRPr="007F3756" w:rsidRDefault="00F83BB4" w:rsidP="00B5682E">
            <w:pPr>
              <w:pStyle w:val="affe"/>
              <w:spacing w:line="240" w:lineRule="auto"/>
            </w:pPr>
            <w:r w:rsidRPr="007F3756">
              <w:t>ЭЦВ 10-65-110</w:t>
            </w:r>
          </w:p>
        </w:tc>
        <w:tc>
          <w:tcPr>
            <w:tcW w:w="518" w:type="pct"/>
            <w:tcBorders>
              <w:top w:val="single" w:sz="4" w:space="0" w:color="auto"/>
              <w:left w:val="nil"/>
              <w:bottom w:val="single" w:sz="4" w:space="0" w:color="auto"/>
              <w:right w:val="single" w:sz="4" w:space="0" w:color="auto"/>
            </w:tcBorders>
            <w:shd w:val="clear" w:color="auto" w:fill="FFFFFF"/>
            <w:vAlign w:val="center"/>
            <w:hideMark/>
          </w:tcPr>
          <w:p w:rsidR="00F83BB4" w:rsidRPr="007F3756" w:rsidRDefault="00F83BB4" w:rsidP="00B5682E">
            <w:pPr>
              <w:pStyle w:val="affe"/>
              <w:spacing w:line="240" w:lineRule="auto"/>
            </w:pPr>
            <w:r w:rsidRPr="007F3756">
              <w:t>27.07.2020</w:t>
            </w:r>
          </w:p>
        </w:tc>
      </w:tr>
      <w:tr w:rsidR="00F83BB4" w:rsidRPr="007F3756" w:rsidTr="00B5682E">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w:t>
            </w:r>
          </w:p>
        </w:tc>
        <w:tc>
          <w:tcPr>
            <w:tcW w:w="68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Водозабор г.Урай, подъезд 1, подъезд 56/20</w:t>
            </w:r>
          </w:p>
        </w:tc>
        <w:tc>
          <w:tcPr>
            <w:tcW w:w="3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43(43)</w:t>
            </w:r>
          </w:p>
        </w:tc>
        <w:tc>
          <w:tcPr>
            <w:tcW w:w="506"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2000</w:t>
            </w:r>
          </w:p>
        </w:tc>
        <w:tc>
          <w:tcPr>
            <w:tcW w:w="391"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62,38/100,0</w:t>
            </w:r>
          </w:p>
        </w:tc>
        <w:tc>
          <w:tcPr>
            <w:tcW w:w="6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526/426/273/273</w:t>
            </w:r>
          </w:p>
        </w:tc>
        <w:tc>
          <w:tcPr>
            <w:tcW w:w="53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0/0/0/98</w:t>
            </w:r>
          </w:p>
        </w:tc>
        <w:tc>
          <w:tcPr>
            <w:tcW w:w="4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5/83/100/100</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pPr>
            <w:r w:rsidRPr="007F3756">
              <w:t>9,72</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8-25-70</w:t>
            </w:r>
          </w:p>
        </w:tc>
        <w:tc>
          <w:tcPr>
            <w:tcW w:w="518"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27.05.2020</w:t>
            </w:r>
          </w:p>
        </w:tc>
      </w:tr>
      <w:tr w:rsidR="00F83BB4" w:rsidRPr="007F3756" w:rsidTr="00B5682E">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7</w:t>
            </w:r>
          </w:p>
        </w:tc>
        <w:tc>
          <w:tcPr>
            <w:tcW w:w="68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Водозабор г.Урай, подъезд 1, подъезд 56/27</w:t>
            </w:r>
          </w:p>
        </w:tc>
        <w:tc>
          <w:tcPr>
            <w:tcW w:w="3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52(НГ-130)</w:t>
            </w:r>
          </w:p>
        </w:tc>
        <w:tc>
          <w:tcPr>
            <w:tcW w:w="506"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1987</w:t>
            </w:r>
          </w:p>
        </w:tc>
        <w:tc>
          <w:tcPr>
            <w:tcW w:w="391"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61,9/110,0</w:t>
            </w:r>
          </w:p>
        </w:tc>
        <w:tc>
          <w:tcPr>
            <w:tcW w:w="6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377/273/419/219</w:t>
            </w:r>
          </w:p>
        </w:tc>
        <w:tc>
          <w:tcPr>
            <w:tcW w:w="53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0,5/0,5/81/94</w:t>
            </w:r>
          </w:p>
        </w:tc>
        <w:tc>
          <w:tcPr>
            <w:tcW w:w="4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60/81/94/95</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pPr>
            <w:r w:rsidRPr="007F3756">
              <w:t>8,89</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8-25-70</w:t>
            </w:r>
          </w:p>
        </w:tc>
        <w:tc>
          <w:tcPr>
            <w:tcW w:w="518"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07.10.2020</w:t>
            </w:r>
          </w:p>
        </w:tc>
      </w:tr>
      <w:tr w:rsidR="00F83BB4" w:rsidRPr="007F3756" w:rsidTr="00B5682E">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8</w:t>
            </w:r>
          </w:p>
        </w:tc>
        <w:tc>
          <w:tcPr>
            <w:tcW w:w="68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Водозабор г.Урай, подъезд 1, подъезд 56/28</w:t>
            </w:r>
          </w:p>
        </w:tc>
        <w:tc>
          <w:tcPr>
            <w:tcW w:w="3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53(НГ-358)</w:t>
            </w:r>
          </w:p>
        </w:tc>
        <w:tc>
          <w:tcPr>
            <w:tcW w:w="506"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1989</w:t>
            </w:r>
          </w:p>
        </w:tc>
        <w:tc>
          <w:tcPr>
            <w:tcW w:w="391"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63,2/90,0</w:t>
            </w:r>
          </w:p>
        </w:tc>
        <w:tc>
          <w:tcPr>
            <w:tcW w:w="6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530/426/273/219</w:t>
            </w:r>
          </w:p>
        </w:tc>
        <w:tc>
          <w:tcPr>
            <w:tcW w:w="53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0/0,5/0,7/75</w:t>
            </w:r>
          </w:p>
        </w:tc>
        <w:tc>
          <w:tcPr>
            <w:tcW w:w="4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5/60/75/90</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pPr>
            <w:r w:rsidRPr="007F3756">
              <w:t>6,67</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8-25-70</w:t>
            </w:r>
          </w:p>
        </w:tc>
        <w:tc>
          <w:tcPr>
            <w:tcW w:w="518"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26.05.2020</w:t>
            </w:r>
          </w:p>
        </w:tc>
      </w:tr>
      <w:tr w:rsidR="00F83BB4" w:rsidRPr="007F3756" w:rsidTr="00B5682E">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9</w:t>
            </w:r>
          </w:p>
        </w:tc>
        <w:tc>
          <w:tcPr>
            <w:tcW w:w="68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Водозабор г.Урай, подъезд 1, подъезд 56/29</w:t>
            </w:r>
          </w:p>
        </w:tc>
        <w:tc>
          <w:tcPr>
            <w:tcW w:w="3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54(ТЮ-463)</w:t>
            </w:r>
          </w:p>
        </w:tc>
        <w:tc>
          <w:tcPr>
            <w:tcW w:w="506"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1991</w:t>
            </w:r>
          </w:p>
        </w:tc>
        <w:tc>
          <w:tcPr>
            <w:tcW w:w="391"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62,64/94,0</w:t>
            </w:r>
          </w:p>
        </w:tc>
        <w:tc>
          <w:tcPr>
            <w:tcW w:w="6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426/273/219/219</w:t>
            </w:r>
          </w:p>
        </w:tc>
        <w:tc>
          <w:tcPr>
            <w:tcW w:w="53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0,2/0,5/75/92</w:t>
            </w:r>
          </w:p>
        </w:tc>
        <w:tc>
          <w:tcPr>
            <w:tcW w:w="4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56/75/92/94</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pPr>
            <w:r w:rsidRPr="007F3756">
              <w:t>5,55</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8-25-70</w:t>
            </w:r>
          </w:p>
        </w:tc>
        <w:tc>
          <w:tcPr>
            <w:tcW w:w="518"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14.05.2020</w:t>
            </w:r>
          </w:p>
        </w:tc>
      </w:tr>
      <w:tr w:rsidR="00F83BB4" w:rsidRPr="007F3756" w:rsidTr="00B5682E">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10</w:t>
            </w:r>
          </w:p>
        </w:tc>
        <w:tc>
          <w:tcPr>
            <w:tcW w:w="68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Водозабор г.Урай, подъезд 1, подъезд 56/30</w:t>
            </w:r>
          </w:p>
        </w:tc>
        <w:tc>
          <w:tcPr>
            <w:tcW w:w="3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55(ТЮ-464)</w:t>
            </w:r>
          </w:p>
        </w:tc>
        <w:tc>
          <w:tcPr>
            <w:tcW w:w="506"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1991</w:t>
            </w:r>
          </w:p>
        </w:tc>
        <w:tc>
          <w:tcPr>
            <w:tcW w:w="391"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62,42/95,0</w:t>
            </w:r>
          </w:p>
        </w:tc>
        <w:tc>
          <w:tcPr>
            <w:tcW w:w="6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426/273/219/219</w:t>
            </w:r>
          </w:p>
        </w:tc>
        <w:tc>
          <w:tcPr>
            <w:tcW w:w="53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0,2/0,5/80/94</w:t>
            </w:r>
          </w:p>
        </w:tc>
        <w:tc>
          <w:tcPr>
            <w:tcW w:w="4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45/80/94/95</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pPr>
            <w:r w:rsidRPr="007F3756">
              <w:t>6,7</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8-25-70</w:t>
            </w:r>
          </w:p>
        </w:tc>
        <w:tc>
          <w:tcPr>
            <w:tcW w:w="518"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23.09.2020</w:t>
            </w:r>
          </w:p>
        </w:tc>
      </w:tr>
      <w:tr w:rsidR="00F83BB4" w:rsidRPr="007F3756" w:rsidTr="00B5682E">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11</w:t>
            </w:r>
          </w:p>
        </w:tc>
        <w:tc>
          <w:tcPr>
            <w:tcW w:w="68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Водозабор г.Урай, подъезд 1, подъезд 56/45</w:t>
            </w:r>
          </w:p>
        </w:tc>
        <w:tc>
          <w:tcPr>
            <w:tcW w:w="3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63(63)</w:t>
            </w:r>
          </w:p>
        </w:tc>
        <w:tc>
          <w:tcPr>
            <w:tcW w:w="506"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2004</w:t>
            </w:r>
          </w:p>
        </w:tc>
        <w:tc>
          <w:tcPr>
            <w:tcW w:w="391"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61,35/100,0</w:t>
            </w:r>
          </w:p>
        </w:tc>
        <w:tc>
          <w:tcPr>
            <w:tcW w:w="6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526/426/273</w:t>
            </w:r>
          </w:p>
        </w:tc>
        <w:tc>
          <w:tcPr>
            <w:tcW w:w="53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0/0/0</w:t>
            </w:r>
          </w:p>
        </w:tc>
        <w:tc>
          <w:tcPr>
            <w:tcW w:w="4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5/80/100</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pPr>
            <w:r w:rsidRPr="007F3756">
              <w:t>11,11</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8-25-70</w:t>
            </w:r>
          </w:p>
        </w:tc>
        <w:tc>
          <w:tcPr>
            <w:tcW w:w="518"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12.10.2020</w:t>
            </w:r>
          </w:p>
        </w:tc>
      </w:tr>
      <w:tr w:rsidR="00F83BB4" w:rsidRPr="007F3756" w:rsidTr="00B5682E">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12</w:t>
            </w:r>
          </w:p>
        </w:tc>
        <w:tc>
          <w:tcPr>
            <w:tcW w:w="68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Водозабор г.Урай, подъезд 1, подъезд 56/37</w:t>
            </w:r>
          </w:p>
        </w:tc>
        <w:tc>
          <w:tcPr>
            <w:tcW w:w="3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66</w:t>
            </w:r>
          </w:p>
        </w:tc>
        <w:tc>
          <w:tcPr>
            <w:tcW w:w="506"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2015</w:t>
            </w:r>
          </w:p>
        </w:tc>
        <w:tc>
          <w:tcPr>
            <w:tcW w:w="391"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61,17/100,0</w:t>
            </w:r>
          </w:p>
        </w:tc>
        <w:tc>
          <w:tcPr>
            <w:tcW w:w="6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530/324/146</w:t>
            </w:r>
          </w:p>
        </w:tc>
        <w:tc>
          <w:tcPr>
            <w:tcW w:w="53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0/0/65</w:t>
            </w:r>
          </w:p>
        </w:tc>
        <w:tc>
          <w:tcPr>
            <w:tcW w:w="4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45/75/97</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pPr>
            <w:r w:rsidRPr="007F3756">
              <w:t>18,05</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2ЭЦВ10-65-110</w:t>
            </w:r>
          </w:p>
        </w:tc>
        <w:tc>
          <w:tcPr>
            <w:tcW w:w="518"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27.07.2020</w:t>
            </w:r>
          </w:p>
        </w:tc>
      </w:tr>
      <w:tr w:rsidR="00F83BB4" w:rsidRPr="007F3756" w:rsidTr="00B5682E">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13</w:t>
            </w:r>
          </w:p>
        </w:tc>
        <w:tc>
          <w:tcPr>
            <w:tcW w:w="68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Водозабор г.Урай, подъезд 1, подъезд 56/39</w:t>
            </w:r>
          </w:p>
        </w:tc>
        <w:tc>
          <w:tcPr>
            <w:tcW w:w="3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68(ТЮ-465)</w:t>
            </w:r>
          </w:p>
        </w:tc>
        <w:tc>
          <w:tcPr>
            <w:tcW w:w="506"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1991</w:t>
            </w:r>
          </w:p>
        </w:tc>
        <w:tc>
          <w:tcPr>
            <w:tcW w:w="391"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62,81/99,0</w:t>
            </w:r>
          </w:p>
        </w:tc>
        <w:tc>
          <w:tcPr>
            <w:tcW w:w="6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426/273/219/219,0</w:t>
            </w:r>
          </w:p>
        </w:tc>
        <w:tc>
          <w:tcPr>
            <w:tcW w:w="53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0,6/0,8/82/98</w:t>
            </w:r>
          </w:p>
        </w:tc>
        <w:tc>
          <w:tcPr>
            <w:tcW w:w="4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60/82/98/99</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pPr>
            <w:r w:rsidRPr="007F3756">
              <w:t>6,67</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8-25-70</w:t>
            </w:r>
          </w:p>
        </w:tc>
        <w:tc>
          <w:tcPr>
            <w:tcW w:w="518"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27.10.2020</w:t>
            </w:r>
          </w:p>
        </w:tc>
      </w:tr>
      <w:tr w:rsidR="00F83BB4" w:rsidRPr="007F3756" w:rsidTr="00B5682E">
        <w:trPr>
          <w:trHeight w:val="765"/>
          <w:jc w:val="cent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14</w:t>
            </w:r>
          </w:p>
        </w:tc>
        <w:tc>
          <w:tcPr>
            <w:tcW w:w="68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Водозабор г.Урай, подъезд 1, подъезд 56/43</w:t>
            </w:r>
          </w:p>
        </w:tc>
        <w:tc>
          <w:tcPr>
            <w:tcW w:w="3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75(НГ-357)</w:t>
            </w:r>
          </w:p>
        </w:tc>
        <w:tc>
          <w:tcPr>
            <w:tcW w:w="506"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1988</w:t>
            </w:r>
          </w:p>
        </w:tc>
        <w:tc>
          <w:tcPr>
            <w:tcW w:w="391"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61,37/95,0</w:t>
            </w:r>
          </w:p>
        </w:tc>
        <w:tc>
          <w:tcPr>
            <w:tcW w:w="6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530/426/273/219/219</w:t>
            </w:r>
          </w:p>
        </w:tc>
        <w:tc>
          <w:tcPr>
            <w:tcW w:w="53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0,5/0,5/0,7/80/92</w:t>
            </w:r>
          </w:p>
        </w:tc>
        <w:tc>
          <w:tcPr>
            <w:tcW w:w="447"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5/77/80/92/95</w:t>
            </w:r>
          </w:p>
        </w:tc>
        <w:tc>
          <w:tcPr>
            <w:tcW w:w="269" w:type="pct"/>
            <w:tcBorders>
              <w:top w:val="single" w:sz="4" w:space="0" w:color="auto"/>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pPr>
            <w:r w:rsidRPr="007F3756">
              <w:t>10,6</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8-25-70</w:t>
            </w:r>
          </w:p>
        </w:tc>
        <w:tc>
          <w:tcPr>
            <w:tcW w:w="518"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25.06.2020</w:t>
            </w:r>
          </w:p>
        </w:tc>
      </w:tr>
    </w:tbl>
    <w:p w:rsidR="00F83BB4" w:rsidRPr="007F3756" w:rsidRDefault="00F83BB4" w:rsidP="00F83BB4">
      <w:pPr>
        <w:spacing w:before="120" w:after="120" w:line="240" w:lineRule="auto"/>
        <w:ind w:firstLine="567"/>
        <w:rPr>
          <w:i/>
          <w:szCs w:val="28"/>
        </w:rPr>
      </w:pPr>
      <w:r w:rsidRPr="007F3756">
        <w:rPr>
          <w:i/>
          <w:szCs w:val="28"/>
        </w:rPr>
        <w:t>*- в 2016 г. на скважине №42 был проведен капитальный ремонт</w:t>
      </w:r>
    </w:p>
    <w:p w:rsidR="00F83BB4" w:rsidRPr="007F3756" w:rsidRDefault="00F83BB4" w:rsidP="00F83BB4">
      <w:pPr>
        <w:spacing w:after="0" w:line="240" w:lineRule="auto"/>
        <w:ind w:firstLine="567"/>
        <w:rPr>
          <w:sz w:val="28"/>
          <w:szCs w:val="28"/>
        </w:rPr>
      </w:pPr>
    </w:p>
    <w:p w:rsidR="00F83BB4" w:rsidRPr="007F3756" w:rsidRDefault="00F83BB4" w:rsidP="00F83BB4">
      <w:pPr>
        <w:spacing w:after="0" w:line="240" w:lineRule="auto"/>
        <w:jc w:val="left"/>
        <w:rPr>
          <w:rFonts w:eastAsia="Calibri"/>
          <w:sz w:val="28"/>
          <w:szCs w:val="28"/>
        </w:rPr>
        <w:sectPr w:rsidR="00F83BB4" w:rsidRPr="007F3756">
          <w:pgSz w:w="16838" w:h="11906" w:orient="landscape"/>
          <w:pgMar w:top="1134" w:right="1134" w:bottom="992" w:left="1134" w:header="709" w:footer="709" w:gutter="0"/>
          <w:cols w:space="720"/>
        </w:sectPr>
      </w:pPr>
    </w:p>
    <w:p w:rsidR="00F83BB4" w:rsidRPr="007F3756" w:rsidRDefault="00F83BB4" w:rsidP="00F83BB4">
      <w:pPr>
        <w:spacing w:after="0" w:line="240" w:lineRule="auto"/>
        <w:ind w:firstLine="567"/>
        <w:rPr>
          <w:sz w:val="28"/>
          <w:szCs w:val="28"/>
        </w:rPr>
      </w:pPr>
      <w:r w:rsidRPr="007F3756">
        <w:rPr>
          <w:sz w:val="28"/>
          <w:szCs w:val="28"/>
        </w:rPr>
        <w:t xml:space="preserve">Технические характеристики насосного оборудования, установленного в скважинах </w:t>
      </w:r>
      <w:r w:rsidR="00931DFB">
        <w:rPr>
          <w:sz w:val="28"/>
          <w:szCs w:val="28"/>
        </w:rPr>
        <w:t>города Урай</w:t>
      </w:r>
      <w:r w:rsidR="000862F9">
        <w:rPr>
          <w:sz w:val="28"/>
          <w:szCs w:val="28"/>
        </w:rPr>
        <w:t>,</w:t>
      </w:r>
      <w:r w:rsidRPr="007F3756">
        <w:rPr>
          <w:sz w:val="28"/>
          <w:szCs w:val="28"/>
        </w:rPr>
        <w:t xml:space="preserve"> с указанием технического состояния указаны в Таблице 20.</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sz w:val="28"/>
          <w:szCs w:val="28"/>
        </w:rPr>
      </w:pPr>
      <w:r w:rsidRPr="007F3756">
        <w:rPr>
          <w:rFonts w:eastAsia="Microsoft YaHei"/>
          <w:bCs/>
          <w:i/>
          <w:spacing w:val="-5"/>
        </w:rPr>
        <w:t>Таблица 20. Характеристика насосного оборудования скважин</w:t>
      </w:r>
    </w:p>
    <w:tbl>
      <w:tblPr>
        <w:tblW w:w="5000" w:type="pct"/>
        <w:tblLayout w:type="fixed"/>
        <w:tblLook w:val="04A0"/>
      </w:tblPr>
      <w:tblGrid>
        <w:gridCol w:w="555"/>
        <w:gridCol w:w="1224"/>
        <w:gridCol w:w="2237"/>
        <w:gridCol w:w="978"/>
        <w:gridCol w:w="930"/>
        <w:gridCol w:w="1327"/>
        <w:gridCol w:w="1515"/>
        <w:gridCol w:w="1230"/>
      </w:tblGrid>
      <w:tr w:rsidR="00F83BB4" w:rsidRPr="007F3756" w:rsidTr="00B5682E">
        <w:trPr>
          <w:trHeight w:val="458"/>
          <w:tblHeader/>
        </w:trPr>
        <w:tc>
          <w:tcPr>
            <w:tcW w:w="27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 п/п</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 скв (№ скв. по реестру)</w:t>
            </w:r>
          </w:p>
        </w:tc>
        <w:tc>
          <w:tcPr>
            <w:tcW w:w="111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Тип насоса, глубина его современной загрузки*, м</w:t>
            </w:r>
          </w:p>
        </w:tc>
        <w:tc>
          <w:tcPr>
            <w:tcW w:w="1618" w:type="pct"/>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Технические характеристики</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Техническое состояние</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pStyle w:val="affe"/>
              <w:spacing w:line="240" w:lineRule="auto"/>
              <w:rPr>
                <w:b/>
              </w:rPr>
            </w:pPr>
            <w:r w:rsidRPr="007F3756">
              <w:rPr>
                <w:b/>
              </w:rPr>
              <w:t>Число часов работы в год</w:t>
            </w:r>
          </w:p>
        </w:tc>
      </w:tr>
      <w:tr w:rsidR="00F83BB4" w:rsidRPr="007F3756" w:rsidTr="00B5682E">
        <w:trPr>
          <w:trHeight w:val="458"/>
        </w:trPr>
        <w:tc>
          <w:tcPr>
            <w:tcW w:w="277"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rPr>
                <w:rFonts w:eastAsia="Times New Roman"/>
                <w:b/>
                <w:bCs/>
                <w:sz w:val="20"/>
                <w:szCs w:val="20"/>
                <w:lang w:eastAsia="ru-RU"/>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rPr>
                <w:rFonts w:eastAsia="Times New Roman"/>
                <w:b/>
                <w:bCs/>
                <w:sz w:val="20"/>
                <w:szCs w:val="20"/>
                <w:lang w:eastAsia="ru-RU"/>
              </w:rPr>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rPr>
                <w:rFonts w:eastAsia="Times New Roman"/>
                <w:b/>
                <w:bCs/>
                <w:sz w:val="20"/>
                <w:szCs w:val="20"/>
                <w:lang w:eastAsia="ru-RU"/>
              </w:rPr>
            </w:pPr>
          </w:p>
        </w:tc>
        <w:tc>
          <w:tcPr>
            <w:tcW w:w="1618" w:type="pct"/>
            <w:gridSpan w:val="3"/>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rPr>
                <w:rFonts w:eastAsia="Times New Roman"/>
                <w:b/>
                <w:bCs/>
                <w:sz w:val="20"/>
                <w:szCs w:val="20"/>
                <w:lang w:eastAsia="ru-RU"/>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rPr>
                <w:rFonts w:eastAsia="Times New Roman"/>
                <w:b/>
                <w:bCs/>
                <w:sz w:val="20"/>
                <w:szCs w:val="20"/>
                <w:lang w:eastAsia="ru-RU"/>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rPr>
                <w:rFonts w:eastAsia="Times New Roman"/>
                <w:b/>
                <w:bCs/>
                <w:sz w:val="20"/>
                <w:szCs w:val="20"/>
                <w:lang w:eastAsia="ru-RU"/>
              </w:rPr>
            </w:pPr>
          </w:p>
        </w:tc>
      </w:tr>
      <w:tr w:rsidR="00F83BB4" w:rsidRPr="007F3756" w:rsidTr="00B5682E">
        <w:trPr>
          <w:trHeight w:val="765"/>
        </w:trPr>
        <w:tc>
          <w:tcPr>
            <w:tcW w:w="277"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rPr>
                <w:rFonts w:eastAsia="Times New Roman"/>
                <w:b/>
                <w:bCs/>
                <w:sz w:val="20"/>
                <w:szCs w:val="20"/>
                <w:lang w:eastAsia="ru-RU"/>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rPr>
                <w:rFonts w:eastAsia="Times New Roman"/>
                <w:b/>
                <w:bCs/>
                <w:sz w:val="20"/>
                <w:szCs w:val="20"/>
                <w:lang w:eastAsia="ru-RU"/>
              </w:rPr>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rPr>
                <w:rFonts w:eastAsia="Times New Roman"/>
                <w:b/>
                <w:bCs/>
                <w:sz w:val="20"/>
                <w:szCs w:val="20"/>
                <w:lang w:eastAsia="ru-RU"/>
              </w:rPr>
            </w:pPr>
          </w:p>
        </w:tc>
        <w:tc>
          <w:tcPr>
            <w:tcW w:w="489" w:type="pct"/>
            <w:tcBorders>
              <w:top w:val="nil"/>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Подача, м3/ч</w:t>
            </w:r>
          </w:p>
        </w:tc>
        <w:tc>
          <w:tcPr>
            <w:tcW w:w="465" w:type="pct"/>
            <w:tcBorders>
              <w:top w:val="nil"/>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Напор, м</w:t>
            </w:r>
          </w:p>
        </w:tc>
        <w:tc>
          <w:tcPr>
            <w:tcW w:w="664" w:type="pct"/>
            <w:tcBorders>
              <w:top w:val="nil"/>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Мощность двигателя, кВт</w:t>
            </w:r>
          </w:p>
        </w:tc>
        <w:tc>
          <w:tcPr>
            <w:tcW w:w="758"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rPr>
                <w:rFonts w:eastAsia="Times New Roman"/>
                <w:b/>
                <w:bCs/>
                <w:sz w:val="20"/>
                <w:szCs w:val="20"/>
                <w:lang w:eastAsia="ru-RU"/>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rPr>
                <w:rFonts w:eastAsia="Times New Roman"/>
                <w:b/>
                <w:bCs/>
                <w:sz w:val="20"/>
                <w:szCs w:val="20"/>
                <w:lang w:eastAsia="ru-RU"/>
              </w:rPr>
            </w:pPr>
          </w:p>
        </w:tc>
      </w:tr>
      <w:tr w:rsidR="00F83BB4" w:rsidRPr="007F3756" w:rsidTr="00B5682E">
        <w:trPr>
          <w:trHeight w:val="300"/>
        </w:trPr>
        <w:tc>
          <w:tcPr>
            <w:tcW w:w="277" w:type="pct"/>
            <w:tcBorders>
              <w:top w:val="nil"/>
              <w:left w:val="single" w:sz="4" w:space="0" w:color="auto"/>
              <w:bottom w:val="single" w:sz="4" w:space="0" w:color="auto"/>
              <w:right w:val="single" w:sz="4" w:space="0" w:color="auto"/>
            </w:tcBorders>
            <w:shd w:val="clear" w:color="auto" w:fill="auto"/>
            <w:vAlign w:val="center"/>
          </w:tcPr>
          <w:p w:rsidR="00F83BB4" w:rsidRPr="007F3756" w:rsidRDefault="00F83BB4" w:rsidP="00B5682E">
            <w:pPr>
              <w:pStyle w:val="affe"/>
              <w:spacing w:line="240" w:lineRule="auto"/>
            </w:pPr>
            <w:r w:rsidRPr="007F3756">
              <w:t>1</w:t>
            </w:r>
          </w:p>
        </w:tc>
        <w:tc>
          <w:tcPr>
            <w:tcW w:w="61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35</w:t>
            </w:r>
          </w:p>
        </w:tc>
        <w:tc>
          <w:tcPr>
            <w:tcW w:w="1119"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GRUNDFOS 60-71</w:t>
            </w:r>
          </w:p>
        </w:tc>
        <w:tc>
          <w:tcPr>
            <w:tcW w:w="489"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60</w:t>
            </w:r>
          </w:p>
        </w:tc>
        <w:tc>
          <w:tcPr>
            <w:tcW w:w="465"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71</w:t>
            </w:r>
          </w:p>
        </w:tc>
        <w:tc>
          <w:tcPr>
            <w:tcW w:w="664"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18,5</w:t>
            </w:r>
          </w:p>
        </w:tc>
        <w:tc>
          <w:tcPr>
            <w:tcW w:w="758"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работа</w:t>
            </w:r>
          </w:p>
        </w:tc>
        <w:tc>
          <w:tcPr>
            <w:tcW w:w="615"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8880</w:t>
            </w:r>
          </w:p>
        </w:tc>
      </w:tr>
      <w:tr w:rsidR="00F83BB4" w:rsidRPr="007F3756" w:rsidTr="00B5682E">
        <w:trPr>
          <w:trHeight w:val="300"/>
        </w:trPr>
        <w:tc>
          <w:tcPr>
            <w:tcW w:w="277" w:type="pct"/>
            <w:tcBorders>
              <w:top w:val="nil"/>
              <w:left w:val="single" w:sz="4" w:space="0" w:color="auto"/>
              <w:bottom w:val="single" w:sz="4" w:space="0" w:color="auto"/>
              <w:right w:val="single" w:sz="4" w:space="0" w:color="auto"/>
            </w:tcBorders>
            <w:shd w:val="clear" w:color="auto" w:fill="auto"/>
            <w:vAlign w:val="center"/>
          </w:tcPr>
          <w:p w:rsidR="00F83BB4" w:rsidRPr="007F3756" w:rsidRDefault="00F83BB4" w:rsidP="00B5682E">
            <w:pPr>
              <w:pStyle w:val="affe"/>
              <w:spacing w:line="240" w:lineRule="auto"/>
            </w:pPr>
            <w:r w:rsidRPr="007F3756">
              <w:t>2</w:t>
            </w:r>
          </w:p>
        </w:tc>
        <w:tc>
          <w:tcPr>
            <w:tcW w:w="612" w:type="pct"/>
            <w:tcBorders>
              <w:top w:val="nil"/>
              <w:left w:val="nil"/>
              <w:bottom w:val="single" w:sz="4" w:space="0" w:color="auto"/>
              <w:right w:val="single" w:sz="4" w:space="0" w:color="auto"/>
            </w:tcBorders>
            <w:shd w:val="clear" w:color="auto" w:fill="auto"/>
            <w:vAlign w:val="center"/>
          </w:tcPr>
          <w:p w:rsidR="00F83BB4" w:rsidRPr="007F3756" w:rsidRDefault="00F83BB4" w:rsidP="00B5682E">
            <w:pPr>
              <w:pStyle w:val="affe"/>
              <w:spacing w:line="240" w:lineRule="auto"/>
            </w:pPr>
            <w:r w:rsidRPr="007F3756">
              <w:t>36(36)</w:t>
            </w:r>
          </w:p>
        </w:tc>
        <w:tc>
          <w:tcPr>
            <w:tcW w:w="1119" w:type="pct"/>
            <w:tcBorders>
              <w:top w:val="nil"/>
              <w:left w:val="nil"/>
              <w:bottom w:val="single" w:sz="4" w:space="0" w:color="auto"/>
              <w:right w:val="single" w:sz="4" w:space="0" w:color="auto"/>
            </w:tcBorders>
            <w:shd w:val="clear" w:color="auto" w:fill="auto"/>
            <w:vAlign w:val="center"/>
          </w:tcPr>
          <w:p w:rsidR="00F83BB4" w:rsidRPr="007F3756" w:rsidRDefault="00F83BB4" w:rsidP="00B5682E">
            <w:pPr>
              <w:pStyle w:val="affe"/>
              <w:spacing w:line="240" w:lineRule="auto"/>
            </w:pPr>
            <w:r w:rsidRPr="007F3756">
              <w:t>2ЭЦВ 8-25-70, 42,6</w:t>
            </w:r>
          </w:p>
        </w:tc>
        <w:tc>
          <w:tcPr>
            <w:tcW w:w="489"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25</w:t>
            </w:r>
          </w:p>
        </w:tc>
        <w:tc>
          <w:tcPr>
            <w:tcW w:w="465"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70</w:t>
            </w:r>
          </w:p>
        </w:tc>
        <w:tc>
          <w:tcPr>
            <w:tcW w:w="664"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7,5</w:t>
            </w:r>
          </w:p>
        </w:tc>
        <w:tc>
          <w:tcPr>
            <w:tcW w:w="758" w:type="pct"/>
            <w:tcBorders>
              <w:top w:val="nil"/>
              <w:left w:val="nil"/>
              <w:bottom w:val="single" w:sz="4" w:space="0" w:color="auto"/>
              <w:right w:val="single" w:sz="4" w:space="0" w:color="auto"/>
            </w:tcBorders>
            <w:shd w:val="clear" w:color="auto" w:fill="auto"/>
            <w:vAlign w:val="center"/>
          </w:tcPr>
          <w:p w:rsidR="00F83BB4" w:rsidRPr="007F3756" w:rsidRDefault="00F83BB4" w:rsidP="00B5682E">
            <w:pPr>
              <w:pStyle w:val="affe"/>
              <w:spacing w:line="240" w:lineRule="auto"/>
            </w:pPr>
            <w:r w:rsidRPr="007F3756">
              <w:t>работа</w:t>
            </w:r>
          </w:p>
        </w:tc>
        <w:tc>
          <w:tcPr>
            <w:tcW w:w="615" w:type="pct"/>
            <w:tcBorders>
              <w:top w:val="nil"/>
              <w:left w:val="nil"/>
              <w:bottom w:val="single" w:sz="4" w:space="0" w:color="auto"/>
              <w:right w:val="single" w:sz="4" w:space="0" w:color="auto"/>
            </w:tcBorders>
            <w:shd w:val="clear" w:color="auto" w:fill="auto"/>
            <w:vAlign w:val="bottom"/>
          </w:tcPr>
          <w:p w:rsidR="00F83BB4" w:rsidRPr="007F3756" w:rsidRDefault="00F83BB4" w:rsidP="00B5682E">
            <w:pPr>
              <w:pStyle w:val="affe"/>
              <w:spacing w:line="240" w:lineRule="auto"/>
            </w:pPr>
            <w:r w:rsidRPr="007F3756">
              <w:t>7658</w:t>
            </w:r>
          </w:p>
        </w:tc>
      </w:tr>
      <w:tr w:rsidR="00F83BB4" w:rsidRPr="007F3756" w:rsidTr="00B5682E">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3</w:t>
            </w:r>
          </w:p>
        </w:tc>
        <w:tc>
          <w:tcPr>
            <w:tcW w:w="612"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40(40)</w:t>
            </w:r>
          </w:p>
        </w:tc>
        <w:tc>
          <w:tcPr>
            <w:tcW w:w="1119"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8-25-55, 47.2</w:t>
            </w:r>
          </w:p>
        </w:tc>
        <w:tc>
          <w:tcPr>
            <w:tcW w:w="489"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25</w:t>
            </w:r>
          </w:p>
        </w:tc>
        <w:tc>
          <w:tcPr>
            <w:tcW w:w="465"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70</w:t>
            </w:r>
          </w:p>
        </w:tc>
        <w:tc>
          <w:tcPr>
            <w:tcW w:w="664"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7.5</w:t>
            </w:r>
          </w:p>
        </w:tc>
        <w:tc>
          <w:tcPr>
            <w:tcW w:w="75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работа</w:t>
            </w:r>
          </w:p>
        </w:tc>
        <w:tc>
          <w:tcPr>
            <w:tcW w:w="615" w:type="pct"/>
            <w:tcBorders>
              <w:top w:val="nil"/>
              <w:left w:val="nil"/>
              <w:bottom w:val="single" w:sz="4" w:space="0" w:color="auto"/>
              <w:right w:val="single" w:sz="4" w:space="0" w:color="auto"/>
            </w:tcBorders>
            <w:shd w:val="clear" w:color="auto" w:fill="auto"/>
            <w:vAlign w:val="bottom"/>
            <w:hideMark/>
          </w:tcPr>
          <w:p w:rsidR="00F83BB4" w:rsidRPr="007F3756" w:rsidRDefault="00F83BB4" w:rsidP="00B5682E">
            <w:pPr>
              <w:pStyle w:val="affe"/>
              <w:spacing w:line="240" w:lineRule="auto"/>
            </w:pPr>
            <w:r w:rsidRPr="007F3756">
              <w:t>7678</w:t>
            </w:r>
          </w:p>
        </w:tc>
      </w:tr>
      <w:tr w:rsidR="00F83BB4" w:rsidRPr="007F3756" w:rsidTr="00B5682E">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w:t>
            </w:r>
          </w:p>
        </w:tc>
        <w:tc>
          <w:tcPr>
            <w:tcW w:w="612"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41(17вк)</w:t>
            </w:r>
          </w:p>
        </w:tc>
        <w:tc>
          <w:tcPr>
            <w:tcW w:w="1119"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8-25-70, 44,36</w:t>
            </w:r>
          </w:p>
        </w:tc>
        <w:tc>
          <w:tcPr>
            <w:tcW w:w="489"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25</w:t>
            </w:r>
          </w:p>
        </w:tc>
        <w:tc>
          <w:tcPr>
            <w:tcW w:w="465"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70</w:t>
            </w:r>
          </w:p>
        </w:tc>
        <w:tc>
          <w:tcPr>
            <w:tcW w:w="664"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11</w:t>
            </w:r>
          </w:p>
        </w:tc>
        <w:tc>
          <w:tcPr>
            <w:tcW w:w="75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работа</w:t>
            </w:r>
          </w:p>
        </w:tc>
        <w:tc>
          <w:tcPr>
            <w:tcW w:w="615" w:type="pct"/>
            <w:tcBorders>
              <w:top w:val="nil"/>
              <w:left w:val="nil"/>
              <w:bottom w:val="single" w:sz="4" w:space="0" w:color="auto"/>
              <w:right w:val="single" w:sz="4" w:space="0" w:color="auto"/>
            </w:tcBorders>
            <w:shd w:val="clear" w:color="auto" w:fill="auto"/>
            <w:vAlign w:val="bottom"/>
            <w:hideMark/>
          </w:tcPr>
          <w:p w:rsidR="00F83BB4" w:rsidRPr="007F3756" w:rsidRDefault="00F83BB4" w:rsidP="00B5682E">
            <w:pPr>
              <w:pStyle w:val="affe"/>
              <w:spacing w:line="240" w:lineRule="auto"/>
            </w:pPr>
            <w:r w:rsidRPr="007F3756">
              <w:t>7968</w:t>
            </w:r>
          </w:p>
        </w:tc>
      </w:tr>
      <w:tr w:rsidR="00F83BB4" w:rsidRPr="007F3756" w:rsidTr="00B5682E">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w:t>
            </w:r>
          </w:p>
        </w:tc>
        <w:tc>
          <w:tcPr>
            <w:tcW w:w="612"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42(16вк)</w:t>
            </w:r>
          </w:p>
        </w:tc>
        <w:tc>
          <w:tcPr>
            <w:tcW w:w="1119" w:type="pct"/>
            <w:tcBorders>
              <w:top w:val="nil"/>
              <w:left w:val="nil"/>
              <w:bottom w:val="single" w:sz="4" w:space="0" w:color="auto"/>
              <w:right w:val="single" w:sz="4" w:space="0" w:color="auto"/>
            </w:tcBorders>
            <w:shd w:val="clear" w:color="000000" w:fill="FFFFFF"/>
            <w:vAlign w:val="center"/>
            <w:hideMark/>
          </w:tcPr>
          <w:p w:rsidR="00F83BB4" w:rsidRPr="007F3756" w:rsidRDefault="00F83BB4" w:rsidP="00B5682E">
            <w:pPr>
              <w:pStyle w:val="affe"/>
              <w:spacing w:line="240" w:lineRule="auto"/>
            </w:pPr>
            <w:r w:rsidRPr="007F3756">
              <w:t>2ЭЦВ 10-65-110</w:t>
            </w:r>
          </w:p>
        </w:tc>
        <w:tc>
          <w:tcPr>
            <w:tcW w:w="489"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65</w:t>
            </w:r>
          </w:p>
        </w:tc>
        <w:tc>
          <w:tcPr>
            <w:tcW w:w="465"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110</w:t>
            </w:r>
          </w:p>
        </w:tc>
        <w:tc>
          <w:tcPr>
            <w:tcW w:w="664"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30</w:t>
            </w:r>
          </w:p>
        </w:tc>
        <w:tc>
          <w:tcPr>
            <w:tcW w:w="75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работа</w:t>
            </w:r>
          </w:p>
        </w:tc>
        <w:tc>
          <w:tcPr>
            <w:tcW w:w="615" w:type="pct"/>
            <w:tcBorders>
              <w:top w:val="nil"/>
              <w:left w:val="nil"/>
              <w:bottom w:val="single" w:sz="4" w:space="0" w:color="auto"/>
              <w:right w:val="single" w:sz="4" w:space="0" w:color="auto"/>
            </w:tcBorders>
            <w:shd w:val="clear" w:color="auto" w:fill="auto"/>
            <w:vAlign w:val="bottom"/>
            <w:hideMark/>
          </w:tcPr>
          <w:p w:rsidR="00F83BB4" w:rsidRPr="007F3756" w:rsidRDefault="00F83BB4" w:rsidP="00B5682E">
            <w:pPr>
              <w:pStyle w:val="affe"/>
              <w:spacing w:line="240" w:lineRule="auto"/>
            </w:pPr>
            <w:r w:rsidRPr="007F3756">
              <w:t>7819</w:t>
            </w:r>
          </w:p>
        </w:tc>
      </w:tr>
      <w:tr w:rsidR="00F83BB4" w:rsidRPr="007F3756" w:rsidTr="00B5682E">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w:t>
            </w:r>
          </w:p>
        </w:tc>
        <w:tc>
          <w:tcPr>
            <w:tcW w:w="612"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43(43)</w:t>
            </w:r>
          </w:p>
        </w:tc>
        <w:tc>
          <w:tcPr>
            <w:tcW w:w="1119" w:type="pct"/>
            <w:tcBorders>
              <w:top w:val="nil"/>
              <w:left w:val="nil"/>
              <w:bottom w:val="single" w:sz="4" w:space="0" w:color="auto"/>
              <w:right w:val="single" w:sz="4" w:space="0" w:color="auto"/>
            </w:tcBorders>
            <w:shd w:val="clear" w:color="000000" w:fill="FFFFFF"/>
            <w:vAlign w:val="center"/>
            <w:hideMark/>
          </w:tcPr>
          <w:p w:rsidR="00F83BB4" w:rsidRPr="007F3756" w:rsidRDefault="00F83BB4" w:rsidP="00B5682E">
            <w:pPr>
              <w:pStyle w:val="affe"/>
              <w:spacing w:line="240" w:lineRule="auto"/>
            </w:pPr>
            <w:r w:rsidRPr="007F3756">
              <w:t>ЭЦВ 8-25-70, 43</w:t>
            </w:r>
          </w:p>
        </w:tc>
        <w:tc>
          <w:tcPr>
            <w:tcW w:w="489"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25</w:t>
            </w:r>
          </w:p>
        </w:tc>
        <w:tc>
          <w:tcPr>
            <w:tcW w:w="465"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55</w:t>
            </w:r>
          </w:p>
        </w:tc>
        <w:tc>
          <w:tcPr>
            <w:tcW w:w="664"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5,5</w:t>
            </w:r>
          </w:p>
        </w:tc>
        <w:tc>
          <w:tcPr>
            <w:tcW w:w="75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работа</w:t>
            </w:r>
          </w:p>
        </w:tc>
        <w:tc>
          <w:tcPr>
            <w:tcW w:w="615" w:type="pct"/>
            <w:tcBorders>
              <w:top w:val="nil"/>
              <w:left w:val="nil"/>
              <w:bottom w:val="single" w:sz="4" w:space="0" w:color="auto"/>
              <w:right w:val="single" w:sz="4" w:space="0" w:color="auto"/>
            </w:tcBorders>
            <w:shd w:val="clear" w:color="auto" w:fill="auto"/>
            <w:vAlign w:val="bottom"/>
            <w:hideMark/>
          </w:tcPr>
          <w:p w:rsidR="00F83BB4" w:rsidRPr="007F3756" w:rsidRDefault="00F83BB4" w:rsidP="00B5682E">
            <w:pPr>
              <w:pStyle w:val="affe"/>
              <w:spacing w:line="240" w:lineRule="auto"/>
            </w:pPr>
            <w:r w:rsidRPr="007F3756">
              <w:t>7701</w:t>
            </w:r>
          </w:p>
        </w:tc>
      </w:tr>
      <w:tr w:rsidR="00F83BB4" w:rsidRPr="007F3756" w:rsidTr="00B5682E">
        <w:trPr>
          <w:trHeight w:val="287"/>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7</w:t>
            </w:r>
          </w:p>
        </w:tc>
        <w:tc>
          <w:tcPr>
            <w:tcW w:w="612"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52(НГ-130)</w:t>
            </w:r>
          </w:p>
        </w:tc>
        <w:tc>
          <w:tcPr>
            <w:tcW w:w="1119"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ЭЦВ 8-25-70, 43,48</w:t>
            </w:r>
          </w:p>
        </w:tc>
        <w:tc>
          <w:tcPr>
            <w:tcW w:w="489"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25</w:t>
            </w:r>
          </w:p>
        </w:tc>
        <w:tc>
          <w:tcPr>
            <w:tcW w:w="465"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70</w:t>
            </w:r>
          </w:p>
        </w:tc>
        <w:tc>
          <w:tcPr>
            <w:tcW w:w="664"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7,5</w:t>
            </w:r>
          </w:p>
        </w:tc>
        <w:tc>
          <w:tcPr>
            <w:tcW w:w="75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работа</w:t>
            </w:r>
          </w:p>
        </w:tc>
        <w:tc>
          <w:tcPr>
            <w:tcW w:w="615" w:type="pct"/>
            <w:tcBorders>
              <w:top w:val="nil"/>
              <w:left w:val="nil"/>
              <w:bottom w:val="single" w:sz="4" w:space="0" w:color="auto"/>
              <w:right w:val="single" w:sz="4" w:space="0" w:color="auto"/>
            </w:tcBorders>
            <w:shd w:val="clear" w:color="auto" w:fill="auto"/>
            <w:vAlign w:val="bottom"/>
            <w:hideMark/>
          </w:tcPr>
          <w:p w:rsidR="00F83BB4" w:rsidRPr="007F3756" w:rsidRDefault="00F83BB4" w:rsidP="00B5682E">
            <w:pPr>
              <w:pStyle w:val="affe"/>
              <w:spacing w:line="240" w:lineRule="auto"/>
            </w:pPr>
            <w:r w:rsidRPr="007F3756">
              <w:t>7528</w:t>
            </w:r>
          </w:p>
        </w:tc>
      </w:tr>
      <w:tr w:rsidR="00F83BB4" w:rsidRPr="007F3756" w:rsidTr="00B5682E">
        <w:trPr>
          <w:trHeight w:val="277"/>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8</w:t>
            </w:r>
          </w:p>
        </w:tc>
        <w:tc>
          <w:tcPr>
            <w:tcW w:w="612"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53(НГ-358)</w:t>
            </w:r>
          </w:p>
        </w:tc>
        <w:tc>
          <w:tcPr>
            <w:tcW w:w="1119"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8-25-70, 39,6</w:t>
            </w:r>
          </w:p>
        </w:tc>
        <w:tc>
          <w:tcPr>
            <w:tcW w:w="489"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40</w:t>
            </w:r>
          </w:p>
        </w:tc>
        <w:tc>
          <w:tcPr>
            <w:tcW w:w="465"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60</w:t>
            </w:r>
          </w:p>
        </w:tc>
        <w:tc>
          <w:tcPr>
            <w:tcW w:w="664"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11</w:t>
            </w:r>
          </w:p>
        </w:tc>
        <w:tc>
          <w:tcPr>
            <w:tcW w:w="75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работа</w:t>
            </w:r>
          </w:p>
        </w:tc>
        <w:tc>
          <w:tcPr>
            <w:tcW w:w="615" w:type="pct"/>
            <w:tcBorders>
              <w:top w:val="nil"/>
              <w:left w:val="nil"/>
              <w:bottom w:val="single" w:sz="4" w:space="0" w:color="auto"/>
              <w:right w:val="single" w:sz="4" w:space="0" w:color="auto"/>
            </w:tcBorders>
            <w:shd w:val="clear" w:color="auto" w:fill="auto"/>
            <w:vAlign w:val="bottom"/>
            <w:hideMark/>
          </w:tcPr>
          <w:p w:rsidR="00F83BB4" w:rsidRPr="007F3756" w:rsidRDefault="00F83BB4" w:rsidP="00B5682E">
            <w:pPr>
              <w:pStyle w:val="affe"/>
              <w:spacing w:line="240" w:lineRule="auto"/>
            </w:pPr>
            <w:r w:rsidRPr="007F3756">
              <w:t>7862</w:t>
            </w:r>
          </w:p>
        </w:tc>
      </w:tr>
      <w:tr w:rsidR="00F83BB4" w:rsidRPr="007F3756" w:rsidTr="00B5682E">
        <w:trPr>
          <w:trHeight w:val="268"/>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9</w:t>
            </w:r>
          </w:p>
        </w:tc>
        <w:tc>
          <w:tcPr>
            <w:tcW w:w="612"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54(ТЮ-463)</w:t>
            </w:r>
          </w:p>
        </w:tc>
        <w:tc>
          <w:tcPr>
            <w:tcW w:w="1119"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8-25-70, 48,51</w:t>
            </w:r>
          </w:p>
        </w:tc>
        <w:tc>
          <w:tcPr>
            <w:tcW w:w="489"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25</w:t>
            </w:r>
          </w:p>
        </w:tc>
        <w:tc>
          <w:tcPr>
            <w:tcW w:w="465"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70</w:t>
            </w:r>
          </w:p>
        </w:tc>
        <w:tc>
          <w:tcPr>
            <w:tcW w:w="664"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7,5</w:t>
            </w:r>
          </w:p>
        </w:tc>
        <w:tc>
          <w:tcPr>
            <w:tcW w:w="75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работа</w:t>
            </w:r>
          </w:p>
        </w:tc>
        <w:tc>
          <w:tcPr>
            <w:tcW w:w="615" w:type="pct"/>
            <w:tcBorders>
              <w:top w:val="nil"/>
              <w:left w:val="nil"/>
              <w:bottom w:val="single" w:sz="4" w:space="0" w:color="auto"/>
              <w:right w:val="single" w:sz="4" w:space="0" w:color="auto"/>
            </w:tcBorders>
            <w:shd w:val="clear" w:color="auto" w:fill="auto"/>
            <w:vAlign w:val="bottom"/>
            <w:hideMark/>
          </w:tcPr>
          <w:p w:rsidR="00F83BB4" w:rsidRPr="007F3756" w:rsidRDefault="00F83BB4" w:rsidP="00B5682E">
            <w:pPr>
              <w:pStyle w:val="affe"/>
              <w:spacing w:line="240" w:lineRule="auto"/>
            </w:pPr>
            <w:r w:rsidRPr="007F3756">
              <w:t>7874</w:t>
            </w:r>
          </w:p>
        </w:tc>
      </w:tr>
      <w:tr w:rsidR="00F83BB4" w:rsidRPr="007F3756" w:rsidTr="00B5682E">
        <w:trPr>
          <w:trHeight w:val="276"/>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10</w:t>
            </w:r>
          </w:p>
        </w:tc>
        <w:tc>
          <w:tcPr>
            <w:tcW w:w="612"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55(ТЮ-464)</w:t>
            </w:r>
          </w:p>
        </w:tc>
        <w:tc>
          <w:tcPr>
            <w:tcW w:w="1119"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ЭЦВ 8-25-70, 39,26</w:t>
            </w:r>
          </w:p>
        </w:tc>
        <w:tc>
          <w:tcPr>
            <w:tcW w:w="489"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25</w:t>
            </w:r>
          </w:p>
        </w:tc>
        <w:tc>
          <w:tcPr>
            <w:tcW w:w="465"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70</w:t>
            </w:r>
          </w:p>
        </w:tc>
        <w:tc>
          <w:tcPr>
            <w:tcW w:w="664"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7,5</w:t>
            </w:r>
          </w:p>
        </w:tc>
        <w:tc>
          <w:tcPr>
            <w:tcW w:w="75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работа</w:t>
            </w:r>
          </w:p>
        </w:tc>
        <w:tc>
          <w:tcPr>
            <w:tcW w:w="615" w:type="pct"/>
            <w:tcBorders>
              <w:top w:val="nil"/>
              <w:left w:val="nil"/>
              <w:bottom w:val="single" w:sz="4" w:space="0" w:color="auto"/>
              <w:right w:val="single" w:sz="4" w:space="0" w:color="auto"/>
            </w:tcBorders>
            <w:shd w:val="clear" w:color="auto" w:fill="auto"/>
            <w:vAlign w:val="bottom"/>
            <w:hideMark/>
          </w:tcPr>
          <w:p w:rsidR="00F83BB4" w:rsidRPr="007F3756" w:rsidRDefault="00F83BB4" w:rsidP="00B5682E">
            <w:pPr>
              <w:pStyle w:val="affe"/>
              <w:spacing w:line="240" w:lineRule="auto"/>
            </w:pPr>
            <w:r w:rsidRPr="007F3756">
              <w:t>7836</w:t>
            </w:r>
          </w:p>
        </w:tc>
      </w:tr>
      <w:tr w:rsidR="00F83BB4" w:rsidRPr="007F3756" w:rsidTr="00B5682E">
        <w:trPr>
          <w:trHeight w:val="276"/>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11</w:t>
            </w:r>
          </w:p>
        </w:tc>
        <w:tc>
          <w:tcPr>
            <w:tcW w:w="612"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63(63)</w:t>
            </w:r>
          </w:p>
        </w:tc>
        <w:tc>
          <w:tcPr>
            <w:tcW w:w="1119"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8-25-70, 42</w:t>
            </w:r>
          </w:p>
        </w:tc>
        <w:tc>
          <w:tcPr>
            <w:tcW w:w="489"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25</w:t>
            </w:r>
          </w:p>
        </w:tc>
        <w:tc>
          <w:tcPr>
            <w:tcW w:w="465"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70</w:t>
            </w:r>
          </w:p>
        </w:tc>
        <w:tc>
          <w:tcPr>
            <w:tcW w:w="664"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7,5</w:t>
            </w:r>
          </w:p>
        </w:tc>
        <w:tc>
          <w:tcPr>
            <w:tcW w:w="75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работа</w:t>
            </w:r>
          </w:p>
        </w:tc>
        <w:tc>
          <w:tcPr>
            <w:tcW w:w="615" w:type="pct"/>
            <w:tcBorders>
              <w:top w:val="nil"/>
              <w:left w:val="nil"/>
              <w:bottom w:val="single" w:sz="4" w:space="0" w:color="auto"/>
              <w:right w:val="single" w:sz="4" w:space="0" w:color="auto"/>
            </w:tcBorders>
            <w:shd w:val="clear" w:color="auto" w:fill="auto"/>
            <w:vAlign w:val="bottom"/>
            <w:hideMark/>
          </w:tcPr>
          <w:p w:rsidR="00F83BB4" w:rsidRPr="007F3756" w:rsidRDefault="00F83BB4" w:rsidP="00B5682E">
            <w:pPr>
              <w:pStyle w:val="affe"/>
              <w:spacing w:line="240" w:lineRule="auto"/>
            </w:pPr>
            <w:r w:rsidRPr="007F3756">
              <w:t>7437</w:t>
            </w:r>
          </w:p>
        </w:tc>
      </w:tr>
      <w:tr w:rsidR="00F83BB4" w:rsidRPr="007F3756" w:rsidTr="00B5682E">
        <w:trPr>
          <w:trHeight w:val="266"/>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12</w:t>
            </w:r>
          </w:p>
        </w:tc>
        <w:tc>
          <w:tcPr>
            <w:tcW w:w="612"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66</w:t>
            </w:r>
          </w:p>
        </w:tc>
        <w:tc>
          <w:tcPr>
            <w:tcW w:w="1119"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ЭЦВ 10-65-110, 60</w:t>
            </w:r>
          </w:p>
        </w:tc>
        <w:tc>
          <w:tcPr>
            <w:tcW w:w="489"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65</w:t>
            </w:r>
          </w:p>
        </w:tc>
        <w:tc>
          <w:tcPr>
            <w:tcW w:w="465"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110</w:t>
            </w:r>
          </w:p>
        </w:tc>
        <w:tc>
          <w:tcPr>
            <w:tcW w:w="664"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30</w:t>
            </w:r>
          </w:p>
        </w:tc>
        <w:tc>
          <w:tcPr>
            <w:tcW w:w="75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работа</w:t>
            </w:r>
          </w:p>
        </w:tc>
        <w:tc>
          <w:tcPr>
            <w:tcW w:w="615" w:type="pct"/>
            <w:tcBorders>
              <w:top w:val="nil"/>
              <w:left w:val="nil"/>
              <w:bottom w:val="single" w:sz="4" w:space="0" w:color="auto"/>
              <w:right w:val="single" w:sz="4" w:space="0" w:color="auto"/>
            </w:tcBorders>
            <w:shd w:val="clear" w:color="auto" w:fill="auto"/>
            <w:vAlign w:val="bottom"/>
            <w:hideMark/>
          </w:tcPr>
          <w:p w:rsidR="00F83BB4" w:rsidRPr="007F3756" w:rsidRDefault="00F83BB4" w:rsidP="00B5682E">
            <w:pPr>
              <w:pStyle w:val="affe"/>
              <w:spacing w:line="240" w:lineRule="auto"/>
            </w:pPr>
            <w:r w:rsidRPr="007F3756">
              <w:t>7942</w:t>
            </w:r>
          </w:p>
        </w:tc>
      </w:tr>
      <w:tr w:rsidR="00F83BB4" w:rsidRPr="007F3756" w:rsidTr="00B5682E">
        <w:trPr>
          <w:trHeight w:val="283"/>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13</w:t>
            </w:r>
          </w:p>
        </w:tc>
        <w:tc>
          <w:tcPr>
            <w:tcW w:w="612"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68(ТЮ-465)</w:t>
            </w:r>
          </w:p>
        </w:tc>
        <w:tc>
          <w:tcPr>
            <w:tcW w:w="1119"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8-25-70, 47,15</w:t>
            </w:r>
          </w:p>
        </w:tc>
        <w:tc>
          <w:tcPr>
            <w:tcW w:w="489"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25</w:t>
            </w:r>
          </w:p>
        </w:tc>
        <w:tc>
          <w:tcPr>
            <w:tcW w:w="465"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70</w:t>
            </w:r>
          </w:p>
        </w:tc>
        <w:tc>
          <w:tcPr>
            <w:tcW w:w="664"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7,5</w:t>
            </w:r>
          </w:p>
        </w:tc>
        <w:tc>
          <w:tcPr>
            <w:tcW w:w="75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работа</w:t>
            </w:r>
          </w:p>
        </w:tc>
        <w:tc>
          <w:tcPr>
            <w:tcW w:w="615" w:type="pct"/>
            <w:tcBorders>
              <w:top w:val="nil"/>
              <w:left w:val="nil"/>
              <w:bottom w:val="single" w:sz="4" w:space="0" w:color="auto"/>
              <w:right w:val="single" w:sz="4" w:space="0" w:color="auto"/>
            </w:tcBorders>
            <w:shd w:val="clear" w:color="auto" w:fill="auto"/>
            <w:vAlign w:val="bottom"/>
            <w:hideMark/>
          </w:tcPr>
          <w:p w:rsidR="00F83BB4" w:rsidRPr="007F3756" w:rsidRDefault="00F83BB4" w:rsidP="00B5682E">
            <w:pPr>
              <w:pStyle w:val="affe"/>
              <w:spacing w:line="240" w:lineRule="auto"/>
            </w:pPr>
            <w:r w:rsidRPr="007F3756">
              <w:t>7482</w:t>
            </w:r>
          </w:p>
        </w:tc>
      </w:tr>
      <w:tr w:rsidR="00F83BB4" w:rsidRPr="007F3756" w:rsidTr="00B5682E">
        <w:trPr>
          <w:trHeight w:val="26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14</w:t>
            </w:r>
          </w:p>
        </w:tc>
        <w:tc>
          <w:tcPr>
            <w:tcW w:w="612"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75(НГ-357)</w:t>
            </w:r>
          </w:p>
        </w:tc>
        <w:tc>
          <w:tcPr>
            <w:tcW w:w="1119"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2ЭЦВ 8-25-100, 43</w:t>
            </w:r>
          </w:p>
        </w:tc>
        <w:tc>
          <w:tcPr>
            <w:tcW w:w="489"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25</w:t>
            </w:r>
          </w:p>
        </w:tc>
        <w:tc>
          <w:tcPr>
            <w:tcW w:w="465"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70</w:t>
            </w:r>
          </w:p>
        </w:tc>
        <w:tc>
          <w:tcPr>
            <w:tcW w:w="664" w:type="pct"/>
            <w:tcBorders>
              <w:top w:val="nil"/>
              <w:left w:val="nil"/>
              <w:bottom w:val="single" w:sz="4" w:space="0" w:color="auto"/>
              <w:right w:val="single" w:sz="4" w:space="0" w:color="auto"/>
            </w:tcBorders>
            <w:vAlign w:val="center"/>
            <w:hideMark/>
          </w:tcPr>
          <w:p w:rsidR="00F83BB4" w:rsidRPr="007F3756" w:rsidRDefault="00F83BB4" w:rsidP="00B5682E">
            <w:pPr>
              <w:pStyle w:val="affe"/>
              <w:spacing w:line="240" w:lineRule="auto"/>
            </w:pPr>
            <w:r w:rsidRPr="007F3756">
              <w:t>7,5</w:t>
            </w:r>
          </w:p>
        </w:tc>
        <w:tc>
          <w:tcPr>
            <w:tcW w:w="758"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pStyle w:val="affe"/>
              <w:spacing w:line="240" w:lineRule="auto"/>
            </w:pPr>
            <w:r w:rsidRPr="007F3756">
              <w:t>работа</w:t>
            </w:r>
          </w:p>
        </w:tc>
        <w:tc>
          <w:tcPr>
            <w:tcW w:w="615" w:type="pct"/>
            <w:tcBorders>
              <w:top w:val="nil"/>
              <w:left w:val="nil"/>
              <w:bottom w:val="single" w:sz="4" w:space="0" w:color="auto"/>
              <w:right w:val="single" w:sz="4" w:space="0" w:color="auto"/>
            </w:tcBorders>
            <w:shd w:val="clear" w:color="auto" w:fill="auto"/>
            <w:vAlign w:val="bottom"/>
            <w:hideMark/>
          </w:tcPr>
          <w:p w:rsidR="00F83BB4" w:rsidRPr="007F3756" w:rsidRDefault="00F83BB4" w:rsidP="00B5682E">
            <w:pPr>
              <w:pStyle w:val="affe"/>
              <w:spacing w:line="240" w:lineRule="auto"/>
            </w:pPr>
            <w:r w:rsidRPr="007F3756">
              <w:t>7925</w:t>
            </w:r>
          </w:p>
        </w:tc>
      </w:tr>
    </w:tbl>
    <w:p w:rsidR="00F83BB4" w:rsidRPr="007F3756" w:rsidRDefault="00F83BB4" w:rsidP="00F83BB4">
      <w:pPr>
        <w:spacing w:after="0" w:line="240" w:lineRule="auto"/>
        <w:ind w:firstLine="567"/>
        <w:rPr>
          <w:sz w:val="28"/>
          <w:szCs w:val="28"/>
        </w:rPr>
      </w:pPr>
    </w:p>
    <w:p w:rsidR="00F83BB4" w:rsidRPr="007F3756" w:rsidRDefault="00F83BB4" w:rsidP="00F83BB4">
      <w:pPr>
        <w:spacing w:after="0" w:line="240" w:lineRule="auto"/>
        <w:ind w:firstLine="567"/>
        <w:rPr>
          <w:sz w:val="28"/>
          <w:szCs w:val="28"/>
        </w:rPr>
      </w:pPr>
      <w:r w:rsidRPr="007F3756">
        <w:rPr>
          <w:sz w:val="28"/>
          <w:szCs w:val="28"/>
        </w:rPr>
        <w:t>На всех скважинах установлено: водоизмерительная аппаратура, пьезометр, манометр, краны для отбора проб воды, выполнена герметизация приустьевого пространства скважины.</w:t>
      </w:r>
    </w:p>
    <w:p w:rsidR="00F83BB4" w:rsidRPr="007F3756" w:rsidRDefault="00F83BB4" w:rsidP="00F83BB4">
      <w:pPr>
        <w:spacing w:after="0" w:line="240" w:lineRule="auto"/>
        <w:ind w:firstLine="567"/>
        <w:rPr>
          <w:sz w:val="28"/>
          <w:szCs w:val="28"/>
        </w:rPr>
      </w:pPr>
      <w:r w:rsidRPr="007F3756">
        <w:rPr>
          <w:sz w:val="28"/>
          <w:szCs w:val="28"/>
        </w:rPr>
        <w:t>В систему централизованного водоснабжения города Урай входят две насосные станции, осуществляющие перекачку (водозабор) воды.</w:t>
      </w:r>
    </w:p>
    <w:p w:rsidR="00F83BB4" w:rsidRPr="007F3756" w:rsidRDefault="00F83BB4" w:rsidP="00F83BB4">
      <w:pPr>
        <w:spacing w:after="0" w:line="240" w:lineRule="auto"/>
        <w:ind w:firstLine="567"/>
        <w:rPr>
          <w:sz w:val="28"/>
          <w:szCs w:val="28"/>
        </w:rPr>
      </w:pPr>
      <w:r w:rsidRPr="007F3756">
        <w:rPr>
          <w:sz w:val="28"/>
          <w:szCs w:val="28"/>
        </w:rPr>
        <w:t xml:space="preserve">Две насосные станции 2 подъема являются частью технологической схемы водоснабжения </w:t>
      </w:r>
      <w:r w:rsidR="00931DFB">
        <w:rPr>
          <w:sz w:val="28"/>
          <w:szCs w:val="28"/>
        </w:rPr>
        <w:t>города Урай</w:t>
      </w:r>
      <w:r w:rsidRPr="007F3756">
        <w:rPr>
          <w:sz w:val="28"/>
          <w:szCs w:val="28"/>
        </w:rPr>
        <w:t xml:space="preserve">. Обе насосные станции расположены на территории водозабора питьевой воды. Подкачивающих насосных станций на сетях водоснабжения в городе нет. </w:t>
      </w:r>
    </w:p>
    <w:p w:rsidR="00F83BB4" w:rsidRPr="007F3756" w:rsidRDefault="00F83BB4" w:rsidP="00F83BB4">
      <w:pPr>
        <w:spacing w:after="0" w:line="240" w:lineRule="auto"/>
        <w:ind w:firstLine="567"/>
        <w:rPr>
          <w:sz w:val="28"/>
          <w:szCs w:val="28"/>
        </w:rPr>
      </w:pPr>
      <w:r w:rsidRPr="007F3756">
        <w:rPr>
          <w:sz w:val="28"/>
          <w:szCs w:val="28"/>
        </w:rPr>
        <w:t>Насосная станция второго подъёма № 1, расположенная по адресу</w:t>
      </w:r>
      <w:r w:rsidR="000862F9">
        <w:rPr>
          <w:sz w:val="28"/>
          <w:szCs w:val="28"/>
        </w:rPr>
        <w:t>:</w:t>
      </w:r>
      <w:r w:rsidRPr="007F3756">
        <w:rPr>
          <w:sz w:val="28"/>
          <w:szCs w:val="28"/>
        </w:rPr>
        <w:t xml:space="preserve"> </w:t>
      </w:r>
      <w:r w:rsidR="00931DFB">
        <w:rPr>
          <w:sz w:val="28"/>
          <w:szCs w:val="28"/>
        </w:rPr>
        <w:t>город Урай</w:t>
      </w:r>
      <w:r w:rsidRPr="007F3756">
        <w:rPr>
          <w:sz w:val="28"/>
          <w:szCs w:val="28"/>
        </w:rPr>
        <w:t>, проезд 1, подъезд 56/10, введена в эксплуатацию в 1970 г, является резервной.</w:t>
      </w:r>
    </w:p>
    <w:p w:rsidR="00F83BB4" w:rsidRPr="007F3756" w:rsidRDefault="00F83BB4" w:rsidP="00F83BB4">
      <w:pPr>
        <w:spacing w:after="0" w:line="240" w:lineRule="auto"/>
        <w:ind w:firstLine="567"/>
        <w:rPr>
          <w:sz w:val="28"/>
          <w:szCs w:val="28"/>
        </w:rPr>
      </w:pPr>
      <w:r w:rsidRPr="007F3756">
        <w:rPr>
          <w:sz w:val="28"/>
          <w:szCs w:val="28"/>
        </w:rPr>
        <w:t xml:space="preserve">Павильон насосной станции № 1 площадью 56,7 </w:t>
      </w:r>
      <w:r w:rsidRPr="007F3756">
        <w:rPr>
          <w:rFonts w:eastAsia="Times New Roman"/>
          <w:sz w:val="28"/>
          <w:lang w:eastAsia="ru-RU"/>
        </w:rPr>
        <w:t>м</w:t>
      </w:r>
      <w:r w:rsidRPr="007F3756">
        <w:rPr>
          <w:rFonts w:eastAsia="Times New Roman"/>
          <w:sz w:val="28"/>
          <w:vertAlign w:val="superscript"/>
          <w:lang w:eastAsia="ru-RU"/>
        </w:rPr>
        <w:t>2</w:t>
      </w:r>
      <w:r w:rsidRPr="007F3756">
        <w:rPr>
          <w:sz w:val="28"/>
          <w:szCs w:val="28"/>
        </w:rPr>
        <w:t xml:space="preserve"> заглубленный на 3 м. Состояние кирпичного павильона насосной станции № 1 оценивается как неудовлетворительное, износ - 100%. После небольшой реконструкции в составе насосной станции № 1:</w:t>
      </w:r>
    </w:p>
    <w:p w:rsidR="00F83BB4" w:rsidRPr="007F3756" w:rsidRDefault="00F83BB4" w:rsidP="00F83BB4">
      <w:pPr>
        <w:spacing w:after="0" w:line="240" w:lineRule="auto"/>
        <w:ind w:firstLine="567"/>
        <w:rPr>
          <w:sz w:val="28"/>
          <w:szCs w:val="28"/>
        </w:rPr>
      </w:pPr>
      <w:r w:rsidRPr="007F3756">
        <w:rPr>
          <w:sz w:val="28"/>
          <w:szCs w:val="28"/>
        </w:rPr>
        <w:t>1 сетевой насос марки 200Д-60;</w:t>
      </w:r>
    </w:p>
    <w:p w:rsidR="00F83BB4" w:rsidRPr="007F3756" w:rsidRDefault="00F83BB4" w:rsidP="00F83BB4">
      <w:pPr>
        <w:spacing w:after="0" w:line="240" w:lineRule="auto"/>
        <w:ind w:firstLine="567"/>
        <w:rPr>
          <w:sz w:val="28"/>
          <w:szCs w:val="28"/>
        </w:rPr>
      </w:pPr>
      <w:r w:rsidRPr="007F3756">
        <w:rPr>
          <w:sz w:val="28"/>
          <w:szCs w:val="28"/>
        </w:rPr>
        <w:t>Сетевой насос СД 450/22,5</w:t>
      </w:r>
    </w:p>
    <w:p w:rsidR="00F83BB4" w:rsidRPr="007F3756" w:rsidRDefault="00F83BB4" w:rsidP="00F83BB4">
      <w:pPr>
        <w:spacing w:after="0" w:line="240" w:lineRule="auto"/>
        <w:ind w:firstLine="567"/>
        <w:rPr>
          <w:sz w:val="28"/>
          <w:szCs w:val="28"/>
        </w:rPr>
      </w:pPr>
      <w:r w:rsidRPr="007F3756">
        <w:rPr>
          <w:sz w:val="28"/>
          <w:szCs w:val="28"/>
        </w:rPr>
        <w:t>вакуумный насос ВВН1-6;</w:t>
      </w:r>
    </w:p>
    <w:p w:rsidR="00F83BB4" w:rsidRPr="007F3756" w:rsidRDefault="00F83BB4" w:rsidP="00F83BB4">
      <w:pPr>
        <w:spacing w:after="0" w:line="240" w:lineRule="auto"/>
        <w:ind w:firstLine="567"/>
        <w:rPr>
          <w:sz w:val="28"/>
          <w:szCs w:val="28"/>
        </w:rPr>
      </w:pPr>
      <w:r w:rsidRPr="007F3756">
        <w:rPr>
          <w:sz w:val="28"/>
          <w:szCs w:val="28"/>
        </w:rPr>
        <w:t>Насосная станция второго подъёма №2, расположенная по адресу</w:t>
      </w:r>
      <w:r w:rsidR="000862F9">
        <w:rPr>
          <w:sz w:val="28"/>
          <w:szCs w:val="28"/>
        </w:rPr>
        <w:t>:</w:t>
      </w:r>
      <w:r w:rsidRPr="007F3756">
        <w:rPr>
          <w:sz w:val="28"/>
          <w:szCs w:val="28"/>
        </w:rPr>
        <w:t xml:space="preserve"> </w:t>
      </w:r>
      <w:r w:rsidR="00931DFB">
        <w:rPr>
          <w:sz w:val="28"/>
          <w:szCs w:val="28"/>
        </w:rPr>
        <w:t>город Урай</w:t>
      </w:r>
      <w:r w:rsidRPr="007F3756">
        <w:rPr>
          <w:sz w:val="28"/>
          <w:szCs w:val="28"/>
        </w:rPr>
        <w:t>, проезд 1, подъезд 56/12, введена в эксплуатацию в 1991 г., является основной в обеспечении потребителей питьевой водой. В 2019 в рамках капитального ремонта в насосной станции 2 подъёма старое насосное оборудование заменено на новое энергоэффективное, смонтированное электрооборудование обеспечивает запуск насосов через частотный преобразователь, что снижает износ двигателя и насосного оборудования, позволяет дистанционно регулировать давление, расход подаваемой воды на город.</w:t>
      </w:r>
    </w:p>
    <w:p w:rsidR="00F83BB4" w:rsidRPr="007F3756" w:rsidRDefault="00F83BB4" w:rsidP="00F83BB4">
      <w:pPr>
        <w:spacing w:after="0" w:line="240" w:lineRule="auto"/>
        <w:ind w:firstLine="567"/>
        <w:rPr>
          <w:sz w:val="28"/>
          <w:szCs w:val="28"/>
        </w:rPr>
      </w:pPr>
      <w:r w:rsidRPr="007F3756">
        <w:rPr>
          <w:sz w:val="28"/>
          <w:szCs w:val="28"/>
        </w:rPr>
        <w:t>В систему централизованного водоснабжения города Урай, также входит сооружения очистки и подготовки воды.</w:t>
      </w:r>
    </w:p>
    <w:p w:rsidR="00F83BB4" w:rsidRPr="007F3756" w:rsidRDefault="00F83BB4" w:rsidP="00F83BB4">
      <w:pPr>
        <w:spacing w:after="0" w:line="240" w:lineRule="auto"/>
        <w:ind w:firstLine="567"/>
        <w:rPr>
          <w:sz w:val="28"/>
          <w:szCs w:val="28"/>
        </w:rPr>
      </w:pPr>
      <w:r w:rsidRPr="007F3756">
        <w:rPr>
          <w:sz w:val="28"/>
          <w:szCs w:val="28"/>
        </w:rPr>
        <w:t xml:space="preserve">Водоочистная станция была построена в 1973 г., в 1988 г. была реконструирована и имела (проектную) производительность 22,5 тыс. м3 в сутки. </w:t>
      </w:r>
    </w:p>
    <w:p w:rsidR="00F83BB4" w:rsidRPr="007F3756" w:rsidRDefault="00F83BB4" w:rsidP="00F83BB4">
      <w:pPr>
        <w:spacing w:after="0" w:line="240" w:lineRule="auto"/>
        <w:ind w:firstLine="567"/>
        <w:rPr>
          <w:sz w:val="28"/>
          <w:szCs w:val="28"/>
        </w:rPr>
      </w:pPr>
      <w:r w:rsidRPr="007F3756">
        <w:rPr>
          <w:sz w:val="28"/>
          <w:szCs w:val="28"/>
        </w:rPr>
        <w:t xml:space="preserve">Из-за значительного износа фильтровальное оборудование фильтровального зала № 2 (в эксплуатации более 40 лет, при норме 20 лет) в 2012 году не прошло гидравлическое испытание и выведено из эксплуатации, в связи с чем была снижена проектная производительность с 22,5 тыс. </w:t>
      </w:r>
      <w:r w:rsidRPr="007F3756">
        <w:rPr>
          <w:rFonts w:eastAsia="Times New Roman"/>
          <w:sz w:val="28"/>
          <w:lang w:eastAsia="ru-RU"/>
        </w:rPr>
        <w:t>м</w:t>
      </w:r>
      <w:r w:rsidRPr="007F3756">
        <w:rPr>
          <w:rFonts w:eastAsia="Times New Roman"/>
          <w:sz w:val="28"/>
          <w:vertAlign w:val="superscript"/>
          <w:lang w:eastAsia="ru-RU"/>
        </w:rPr>
        <w:t>3</w:t>
      </w:r>
      <w:r w:rsidRPr="007F3756">
        <w:rPr>
          <w:sz w:val="28"/>
          <w:szCs w:val="28"/>
        </w:rPr>
        <w:t xml:space="preserve">/сут. до 14,16 тыс. </w:t>
      </w:r>
      <w:r w:rsidRPr="007F3756">
        <w:rPr>
          <w:rFonts w:eastAsia="Times New Roman"/>
          <w:sz w:val="28"/>
          <w:lang w:eastAsia="ru-RU"/>
        </w:rPr>
        <w:t>м</w:t>
      </w:r>
      <w:r w:rsidRPr="007F3756">
        <w:rPr>
          <w:rFonts w:eastAsia="Times New Roman"/>
          <w:sz w:val="28"/>
          <w:vertAlign w:val="superscript"/>
          <w:lang w:eastAsia="ru-RU"/>
        </w:rPr>
        <w:t>3</w:t>
      </w:r>
      <w:r w:rsidRPr="007F3756">
        <w:rPr>
          <w:sz w:val="28"/>
          <w:szCs w:val="28"/>
        </w:rPr>
        <w:t xml:space="preserve">/сут. На момент актуализации программы (ПКР СКИ), фильтровальное оборудование фильтровального зала № 3 находится в эксплуатации 31 лет. Фактическая производительность составляет 8 тыс. </w:t>
      </w:r>
      <w:r w:rsidRPr="007F3756">
        <w:rPr>
          <w:rFonts w:eastAsia="Times New Roman"/>
          <w:sz w:val="28"/>
          <w:lang w:eastAsia="ru-RU"/>
        </w:rPr>
        <w:t>м</w:t>
      </w:r>
      <w:r w:rsidRPr="007F3756">
        <w:rPr>
          <w:rFonts w:eastAsia="Times New Roman"/>
          <w:sz w:val="28"/>
          <w:vertAlign w:val="superscript"/>
          <w:lang w:eastAsia="ru-RU"/>
        </w:rPr>
        <w:t>3</w:t>
      </w:r>
      <w:r w:rsidRPr="007F3756">
        <w:rPr>
          <w:sz w:val="28"/>
          <w:szCs w:val="28"/>
        </w:rPr>
        <w:t>/сутки.</w:t>
      </w:r>
    </w:p>
    <w:p w:rsidR="00F83BB4" w:rsidRPr="007F3756" w:rsidRDefault="00F83BB4" w:rsidP="00F83BB4">
      <w:pPr>
        <w:spacing w:after="0" w:line="240" w:lineRule="auto"/>
        <w:ind w:firstLine="567"/>
        <w:rPr>
          <w:sz w:val="28"/>
          <w:szCs w:val="28"/>
        </w:rPr>
      </w:pPr>
      <w:r w:rsidRPr="007F3756">
        <w:rPr>
          <w:sz w:val="28"/>
          <w:szCs w:val="28"/>
        </w:rPr>
        <w:t xml:space="preserve">В состав очистных сооружений входят: фильтровальный зал с 11 фильтрами, хлораторная, насосная, 3 резервуара общей емкостью 7 900 </w:t>
      </w:r>
      <w:r w:rsidRPr="007F3756">
        <w:rPr>
          <w:rFonts w:eastAsia="Times New Roman"/>
          <w:sz w:val="28"/>
          <w:lang w:eastAsia="ru-RU"/>
        </w:rPr>
        <w:t>м</w:t>
      </w:r>
      <w:r w:rsidRPr="007F3756">
        <w:rPr>
          <w:rFonts w:eastAsia="Times New Roman"/>
          <w:sz w:val="28"/>
          <w:vertAlign w:val="superscript"/>
          <w:lang w:eastAsia="ru-RU"/>
        </w:rPr>
        <w:t>3</w:t>
      </w:r>
      <w:r w:rsidRPr="007F3756">
        <w:rPr>
          <w:sz w:val="28"/>
          <w:szCs w:val="28"/>
        </w:rPr>
        <w:t xml:space="preserve"> (два подземных V=2000 </w:t>
      </w:r>
      <w:r w:rsidRPr="007F3756">
        <w:rPr>
          <w:rFonts w:eastAsia="Times New Roman"/>
          <w:sz w:val="28"/>
          <w:lang w:eastAsia="ru-RU"/>
        </w:rPr>
        <w:t>м</w:t>
      </w:r>
      <w:r w:rsidRPr="007F3756">
        <w:rPr>
          <w:rFonts w:eastAsia="Times New Roman"/>
          <w:sz w:val="28"/>
          <w:vertAlign w:val="superscript"/>
          <w:lang w:eastAsia="ru-RU"/>
        </w:rPr>
        <w:t>3</w:t>
      </w:r>
      <w:r w:rsidRPr="007F3756">
        <w:rPr>
          <w:sz w:val="28"/>
          <w:szCs w:val="28"/>
        </w:rPr>
        <w:t xml:space="preserve"> и V=3900 </w:t>
      </w:r>
      <w:r w:rsidRPr="007F3756">
        <w:rPr>
          <w:rFonts w:eastAsia="Times New Roman"/>
          <w:sz w:val="28"/>
          <w:lang w:eastAsia="ru-RU"/>
        </w:rPr>
        <w:t>м</w:t>
      </w:r>
      <w:r w:rsidRPr="007F3756">
        <w:rPr>
          <w:rFonts w:eastAsia="Times New Roman"/>
          <w:sz w:val="28"/>
          <w:vertAlign w:val="superscript"/>
          <w:lang w:eastAsia="ru-RU"/>
        </w:rPr>
        <w:t>3</w:t>
      </w:r>
      <w:r w:rsidRPr="007F3756">
        <w:rPr>
          <w:sz w:val="28"/>
          <w:szCs w:val="28"/>
        </w:rPr>
        <w:t xml:space="preserve">; один наземный V=2000 </w:t>
      </w:r>
      <w:r w:rsidRPr="007F3756">
        <w:rPr>
          <w:rFonts w:eastAsia="Times New Roman"/>
          <w:sz w:val="28"/>
          <w:lang w:eastAsia="ru-RU"/>
        </w:rPr>
        <w:t>м</w:t>
      </w:r>
      <w:r w:rsidRPr="007F3756">
        <w:rPr>
          <w:rFonts w:eastAsia="Times New Roman"/>
          <w:sz w:val="28"/>
          <w:vertAlign w:val="superscript"/>
          <w:lang w:eastAsia="ru-RU"/>
        </w:rPr>
        <w:t>3</w:t>
      </w:r>
      <w:r w:rsidRPr="007F3756">
        <w:rPr>
          <w:sz w:val="28"/>
          <w:szCs w:val="28"/>
        </w:rPr>
        <w:t>).</w:t>
      </w:r>
    </w:p>
    <w:p w:rsidR="00F83BB4" w:rsidRPr="007F3756" w:rsidRDefault="00F83BB4" w:rsidP="00F83BB4">
      <w:pPr>
        <w:spacing w:after="0" w:line="240" w:lineRule="auto"/>
        <w:ind w:firstLine="567"/>
        <w:rPr>
          <w:sz w:val="28"/>
          <w:szCs w:val="28"/>
        </w:rPr>
      </w:pPr>
      <w:r w:rsidRPr="007F3756">
        <w:rPr>
          <w:sz w:val="28"/>
          <w:szCs w:val="28"/>
        </w:rPr>
        <w:t>Транспортировка ресурса (воды) осуществляется сетями водоснабжения. Город Урай имеет централизованную закольцованную систему хозяйственно-питьевого водоснабжения.</w:t>
      </w:r>
    </w:p>
    <w:p w:rsidR="00F83BB4" w:rsidRPr="007F3756" w:rsidRDefault="00F83BB4" w:rsidP="00F83BB4">
      <w:pPr>
        <w:spacing w:after="0" w:line="240" w:lineRule="auto"/>
        <w:ind w:firstLine="567"/>
        <w:rPr>
          <w:sz w:val="28"/>
          <w:szCs w:val="28"/>
        </w:rPr>
      </w:pPr>
      <w:r w:rsidRPr="007F3756">
        <w:rPr>
          <w:sz w:val="28"/>
          <w:szCs w:val="28"/>
        </w:rPr>
        <w:t xml:space="preserve">С водозабора вода насосной станцией второго подъема транспортируется по трем стальным водоводам диаметром 400, 500 и 400 мм, протяженностью 4,6, 2,2 и 6,8 км соответственно. После окончания промзоны водовод диаметром 500 мм распределяется в два трубопровода диаметрами 300 и 350 мм, протяженностью 2,1 и 2,0 км соответственно и подается в городскую распределительную сеть. </w:t>
      </w:r>
    </w:p>
    <w:p w:rsidR="00F83BB4" w:rsidRPr="007F3756" w:rsidRDefault="00F83BB4" w:rsidP="00F83BB4">
      <w:pPr>
        <w:spacing w:after="0" w:line="240" w:lineRule="auto"/>
        <w:ind w:firstLine="567"/>
        <w:rPr>
          <w:sz w:val="28"/>
          <w:szCs w:val="28"/>
        </w:rPr>
      </w:pPr>
      <w:r w:rsidRPr="007F3756">
        <w:rPr>
          <w:sz w:val="28"/>
          <w:szCs w:val="28"/>
        </w:rPr>
        <w:t xml:space="preserve">Городская распределительная сеть состоит из внутриквартальных кольцевых трубопроводов диаметром 100 – 300 мм и внутриквартальных сетей диаметром 16 – 200 мм, прокладка - подземная. </w:t>
      </w:r>
    </w:p>
    <w:p w:rsidR="00F83BB4" w:rsidRPr="007F3756" w:rsidRDefault="00F83BB4" w:rsidP="00F83BB4">
      <w:pPr>
        <w:spacing w:after="0" w:line="240" w:lineRule="auto"/>
        <w:ind w:firstLine="567"/>
        <w:rPr>
          <w:sz w:val="28"/>
          <w:szCs w:val="28"/>
        </w:rPr>
      </w:pPr>
      <w:r w:rsidRPr="007F3756">
        <w:rPr>
          <w:sz w:val="28"/>
          <w:szCs w:val="28"/>
        </w:rPr>
        <w:t xml:space="preserve">Транспортировку питьевой воды от источника к потребителям также осуществляет АО «Водоканал». Сети водоснабжения являются муниципальной собственностью и переданы в эксплуатацию АО «Водоканал» на основании договора аренды имущества от 21.11.2011 №116. </w:t>
      </w:r>
    </w:p>
    <w:p w:rsidR="00F83BB4" w:rsidRDefault="00F83BB4" w:rsidP="00F83BB4">
      <w:pPr>
        <w:spacing w:after="0" w:line="240" w:lineRule="auto"/>
        <w:ind w:firstLine="567"/>
        <w:rPr>
          <w:sz w:val="28"/>
          <w:szCs w:val="28"/>
        </w:rPr>
      </w:pPr>
      <w:r w:rsidRPr="007F3756">
        <w:rPr>
          <w:sz w:val="28"/>
          <w:szCs w:val="28"/>
        </w:rPr>
        <w:t xml:space="preserve">Общая протяженность сетей питьевого водоснабжения </w:t>
      </w:r>
      <w:r w:rsidR="00931DFB">
        <w:rPr>
          <w:sz w:val="28"/>
          <w:szCs w:val="28"/>
        </w:rPr>
        <w:t>города Урай</w:t>
      </w:r>
      <w:r w:rsidRPr="007F3756">
        <w:rPr>
          <w:sz w:val="28"/>
          <w:szCs w:val="28"/>
        </w:rPr>
        <w:t xml:space="preserve"> – 135,61 км, в том числе выполненных из стали – 45,38 км, из полиэтилена – 90,13 км. Сети выполнены в диаметрах от 16 до 500 мм. Характеристика сетей питьевого водоснабжения </w:t>
      </w:r>
      <w:r w:rsidR="00931DFB">
        <w:rPr>
          <w:sz w:val="28"/>
          <w:szCs w:val="28"/>
        </w:rPr>
        <w:t>города Урай</w:t>
      </w:r>
      <w:r w:rsidRPr="007F3756">
        <w:rPr>
          <w:sz w:val="28"/>
          <w:szCs w:val="28"/>
        </w:rPr>
        <w:t xml:space="preserve"> представлена в Таблице 21.</w:t>
      </w:r>
    </w:p>
    <w:p w:rsidR="00F83BB4" w:rsidRDefault="00F83BB4" w:rsidP="00F83BB4">
      <w:pPr>
        <w:spacing w:after="0" w:line="240" w:lineRule="auto"/>
        <w:ind w:firstLine="567"/>
        <w:rPr>
          <w:sz w:val="28"/>
          <w:szCs w:val="28"/>
        </w:rPr>
      </w:pPr>
    </w:p>
    <w:p w:rsidR="00F83BB4" w:rsidRDefault="00F83BB4" w:rsidP="00F83BB4">
      <w:pPr>
        <w:spacing w:after="0" w:line="240" w:lineRule="auto"/>
        <w:ind w:firstLine="567"/>
        <w:rPr>
          <w:sz w:val="28"/>
          <w:szCs w:val="28"/>
        </w:rPr>
      </w:pPr>
    </w:p>
    <w:p w:rsidR="00F83BB4" w:rsidRPr="007F3756" w:rsidRDefault="00F83BB4" w:rsidP="00F83BB4">
      <w:pPr>
        <w:spacing w:after="0" w:line="240" w:lineRule="auto"/>
        <w:ind w:firstLine="567"/>
        <w:rPr>
          <w:sz w:val="28"/>
          <w:szCs w:val="28"/>
        </w:rPr>
      </w:pP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sz w:val="28"/>
          <w:szCs w:val="28"/>
        </w:rPr>
      </w:pPr>
      <w:r w:rsidRPr="007F3756">
        <w:rPr>
          <w:rFonts w:eastAsia="Microsoft YaHei"/>
          <w:bCs/>
          <w:i/>
          <w:spacing w:val="-5"/>
        </w:rPr>
        <w:t>Таблица 21. Характеристика сетей питьевого водоснабжения</w:t>
      </w:r>
    </w:p>
    <w:tbl>
      <w:tblPr>
        <w:tblW w:w="5000" w:type="pct"/>
        <w:jc w:val="center"/>
        <w:tblCellMar>
          <w:left w:w="30" w:type="dxa"/>
          <w:right w:w="30" w:type="dxa"/>
        </w:tblCellMar>
        <w:tblLook w:val="0000"/>
      </w:tblPr>
      <w:tblGrid>
        <w:gridCol w:w="1905"/>
        <w:gridCol w:w="2956"/>
        <w:gridCol w:w="3208"/>
        <w:gridCol w:w="1771"/>
      </w:tblGrid>
      <w:tr w:rsidR="00F83BB4" w:rsidRPr="007F3756" w:rsidTr="00B5682E">
        <w:trPr>
          <w:trHeight w:val="305"/>
          <w:tblHeader/>
          <w:jc w:val="center"/>
        </w:trPr>
        <w:tc>
          <w:tcPr>
            <w:tcW w:w="968" w:type="pct"/>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F83BB4" w:rsidRPr="007F3756" w:rsidRDefault="00F83BB4" w:rsidP="00B5682E">
            <w:pPr>
              <w:pStyle w:val="affe"/>
              <w:spacing w:line="240" w:lineRule="auto"/>
              <w:rPr>
                <w:b/>
              </w:rPr>
            </w:pPr>
            <w:r w:rsidRPr="007F3756">
              <w:rPr>
                <w:b/>
              </w:rPr>
              <w:t>Диаметр, мм</w:t>
            </w:r>
          </w:p>
        </w:tc>
        <w:tc>
          <w:tcPr>
            <w:tcW w:w="3132"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83BB4" w:rsidRPr="007F3756" w:rsidRDefault="00F83BB4" w:rsidP="00B5682E">
            <w:pPr>
              <w:pStyle w:val="affe"/>
              <w:spacing w:line="240" w:lineRule="auto"/>
              <w:rPr>
                <w:b/>
              </w:rPr>
            </w:pPr>
            <w:r w:rsidRPr="007F3756">
              <w:rPr>
                <w:b/>
              </w:rPr>
              <w:t>Протяженность, м</w:t>
            </w:r>
          </w:p>
        </w:tc>
        <w:tc>
          <w:tcPr>
            <w:tcW w:w="900" w:type="pct"/>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F83BB4" w:rsidRPr="007F3756" w:rsidRDefault="00F83BB4" w:rsidP="00B5682E">
            <w:pPr>
              <w:pStyle w:val="affe"/>
              <w:spacing w:line="240" w:lineRule="auto"/>
              <w:rPr>
                <w:b/>
              </w:rPr>
            </w:pPr>
            <w:r w:rsidRPr="007F3756">
              <w:rPr>
                <w:b/>
              </w:rPr>
              <w:t>Всего, м</w:t>
            </w:r>
          </w:p>
        </w:tc>
      </w:tr>
      <w:tr w:rsidR="00F83BB4" w:rsidRPr="007F3756" w:rsidTr="00B5682E">
        <w:trPr>
          <w:trHeight w:val="305"/>
          <w:tblHeader/>
          <w:jc w:val="center"/>
        </w:trPr>
        <w:tc>
          <w:tcPr>
            <w:tcW w:w="968" w:type="pct"/>
            <w:vMerge/>
            <w:tcBorders>
              <w:left w:val="single" w:sz="6" w:space="0" w:color="auto"/>
              <w:bottom w:val="single" w:sz="6" w:space="0" w:color="auto"/>
              <w:right w:val="single" w:sz="6" w:space="0" w:color="auto"/>
            </w:tcBorders>
            <w:vAlign w:val="center"/>
          </w:tcPr>
          <w:p w:rsidR="00F83BB4" w:rsidRPr="007F3756" w:rsidRDefault="00F83BB4" w:rsidP="00B5682E">
            <w:pPr>
              <w:autoSpaceDE w:val="0"/>
              <w:autoSpaceDN w:val="0"/>
              <w:adjustRightInd w:val="0"/>
              <w:spacing w:after="0" w:line="240" w:lineRule="auto"/>
              <w:jc w:val="center"/>
              <w:rPr>
                <w:rFonts w:eastAsia="Times New Roman"/>
                <w:b/>
                <w:sz w:val="20"/>
                <w:szCs w:val="20"/>
                <w:lang w:eastAsia="ru-RU"/>
              </w:rPr>
            </w:pPr>
          </w:p>
        </w:tc>
        <w:tc>
          <w:tcPr>
            <w:tcW w:w="150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83BB4" w:rsidRPr="007F3756" w:rsidRDefault="00F83BB4" w:rsidP="00B5682E">
            <w:pPr>
              <w:pStyle w:val="affe"/>
              <w:spacing w:line="240" w:lineRule="auto"/>
              <w:rPr>
                <w:b/>
              </w:rPr>
            </w:pPr>
            <w:r w:rsidRPr="007F3756">
              <w:rPr>
                <w:b/>
              </w:rPr>
              <w:t>сталь</w:t>
            </w:r>
          </w:p>
        </w:tc>
        <w:tc>
          <w:tcPr>
            <w:tcW w:w="163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83BB4" w:rsidRPr="007F3756" w:rsidRDefault="00F83BB4" w:rsidP="00B5682E">
            <w:pPr>
              <w:pStyle w:val="affe"/>
              <w:spacing w:line="240" w:lineRule="auto"/>
              <w:rPr>
                <w:b/>
              </w:rPr>
            </w:pPr>
            <w:r w:rsidRPr="007F3756">
              <w:rPr>
                <w:b/>
              </w:rPr>
              <w:t>полиэтилен</w:t>
            </w:r>
          </w:p>
        </w:tc>
        <w:tc>
          <w:tcPr>
            <w:tcW w:w="900" w:type="pct"/>
            <w:vMerge/>
            <w:tcBorders>
              <w:left w:val="single" w:sz="6" w:space="0" w:color="auto"/>
              <w:bottom w:val="single" w:sz="6" w:space="0" w:color="auto"/>
              <w:right w:val="single" w:sz="6" w:space="0" w:color="auto"/>
            </w:tcBorders>
            <w:vAlign w:val="center"/>
          </w:tcPr>
          <w:p w:rsidR="00F83BB4" w:rsidRPr="007F3756" w:rsidRDefault="00F83BB4" w:rsidP="00B5682E">
            <w:pPr>
              <w:autoSpaceDE w:val="0"/>
              <w:autoSpaceDN w:val="0"/>
              <w:adjustRightInd w:val="0"/>
              <w:spacing w:after="0" w:line="240" w:lineRule="auto"/>
              <w:jc w:val="center"/>
              <w:rPr>
                <w:rFonts w:eastAsia="Times New Roman"/>
                <w:b/>
                <w:sz w:val="20"/>
                <w:szCs w:val="20"/>
                <w:lang w:eastAsia="ru-RU"/>
              </w:rPr>
            </w:pP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16</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196,5</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196,5</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20</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586,1</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177,29</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763,39</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25</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160,3</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412</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572,3</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32</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238,26</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468,54</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706,8</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40</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2136,89</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2136,89</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50</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2111,43</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386,4</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2497,83</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63</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17048,45</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17048,45</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65</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67,15</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67,15</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75</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965,87</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965,87</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76</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470,32</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470,32</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89</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940,98</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940,98</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90</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86,44</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86,44</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100</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4716,02</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25181,49</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29987,51</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125</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40</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26</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66</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133</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78,32</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78,32</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150</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10453,96</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t>10453,96</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160</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20635,34</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20635,34</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168</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1482,89</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1482,89</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180</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1941,32</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1941,32</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200</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4444,75</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4444,75</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225</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12194,28</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12194,28</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250</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629,03</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629,03</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273</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58,1</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58,1</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300</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3331,5</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1735,07</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5066,57</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350</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2042</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2042</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400</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11372,02</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6537,6</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17909,62</w:t>
            </w:r>
          </w:p>
        </w:tc>
      </w:tr>
      <w:tr w:rsidR="00F83BB4" w:rsidRPr="007F3756" w:rsidTr="00B5682E">
        <w:trPr>
          <w:trHeight w:val="305"/>
          <w:jc w:val="center"/>
        </w:trPr>
        <w:tc>
          <w:tcPr>
            <w:tcW w:w="968" w:type="pct"/>
            <w:tcBorders>
              <w:top w:val="nil"/>
              <w:left w:val="single" w:sz="4" w:space="0" w:color="auto"/>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500</w:t>
            </w:r>
          </w:p>
        </w:tc>
        <w:tc>
          <w:tcPr>
            <w:tcW w:w="1502"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2163</w:t>
            </w:r>
          </w:p>
        </w:tc>
        <w:tc>
          <w:tcPr>
            <w:tcW w:w="163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 </w:t>
            </w:r>
          </w:p>
        </w:tc>
        <w:tc>
          <w:tcPr>
            <w:tcW w:w="900" w:type="pct"/>
            <w:tcBorders>
              <w:top w:val="nil"/>
              <w:left w:val="nil"/>
              <w:bottom w:val="single" w:sz="4" w:space="0" w:color="auto"/>
              <w:right w:val="single" w:sz="4" w:space="0" w:color="auto"/>
            </w:tcBorders>
            <w:vAlign w:val="center"/>
          </w:tcPr>
          <w:p w:rsidR="00F83BB4" w:rsidRPr="007F3756" w:rsidRDefault="00F83BB4" w:rsidP="00B5682E">
            <w:pPr>
              <w:pStyle w:val="affe"/>
              <w:spacing w:line="240" w:lineRule="auto"/>
            </w:pPr>
            <w:r w:rsidRPr="007F3756">
              <w:rPr>
                <w:color w:val="000000"/>
              </w:rPr>
              <w:t>2163</w:t>
            </w:r>
          </w:p>
        </w:tc>
      </w:tr>
      <w:tr w:rsidR="00F83BB4" w:rsidRPr="007F3756" w:rsidTr="00B5682E">
        <w:trPr>
          <w:trHeight w:val="305"/>
          <w:jc w:val="center"/>
        </w:trPr>
        <w:tc>
          <w:tcPr>
            <w:tcW w:w="968" w:type="pct"/>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F83BB4" w:rsidRPr="007F3756" w:rsidRDefault="00F83BB4" w:rsidP="00B5682E">
            <w:pPr>
              <w:pStyle w:val="affe"/>
              <w:spacing w:line="240" w:lineRule="auto"/>
              <w:rPr>
                <w:b/>
              </w:rPr>
            </w:pPr>
            <w:r w:rsidRPr="007F3756">
              <w:rPr>
                <w:b/>
              </w:rPr>
              <w:t>Всего</w:t>
            </w:r>
          </w:p>
        </w:tc>
        <w:tc>
          <w:tcPr>
            <w:tcW w:w="1502" w:type="pct"/>
            <w:tcBorders>
              <w:top w:val="nil"/>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rPr>
                <w:b/>
              </w:rPr>
            </w:pPr>
            <w:r w:rsidRPr="007F3756">
              <w:rPr>
                <w:b/>
                <w:bCs/>
                <w:color w:val="000000"/>
              </w:rPr>
              <w:t>45386,13</w:t>
            </w:r>
          </w:p>
        </w:tc>
        <w:tc>
          <w:tcPr>
            <w:tcW w:w="1630" w:type="pct"/>
            <w:tcBorders>
              <w:top w:val="nil"/>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rPr>
                <w:b/>
              </w:rPr>
            </w:pPr>
            <w:r w:rsidRPr="007F3756">
              <w:rPr>
                <w:b/>
                <w:bCs/>
                <w:color w:val="000000"/>
              </w:rPr>
              <w:t>90129,48</w:t>
            </w:r>
          </w:p>
        </w:tc>
        <w:tc>
          <w:tcPr>
            <w:tcW w:w="900" w:type="pct"/>
            <w:tcBorders>
              <w:top w:val="nil"/>
              <w:left w:val="nil"/>
              <w:bottom w:val="single" w:sz="4" w:space="0" w:color="auto"/>
              <w:right w:val="single" w:sz="4" w:space="0" w:color="auto"/>
            </w:tcBorders>
            <w:shd w:val="clear" w:color="auto" w:fill="BDD6EE" w:themeFill="accent1" w:themeFillTint="66"/>
            <w:vAlign w:val="center"/>
          </w:tcPr>
          <w:p w:rsidR="00F83BB4" w:rsidRPr="007F3756" w:rsidRDefault="00F83BB4" w:rsidP="00B5682E">
            <w:pPr>
              <w:pStyle w:val="affe"/>
              <w:spacing w:line="240" w:lineRule="auto"/>
              <w:rPr>
                <w:b/>
              </w:rPr>
            </w:pPr>
            <w:r w:rsidRPr="007F3756">
              <w:rPr>
                <w:b/>
                <w:bCs/>
                <w:color w:val="000000"/>
              </w:rPr>
              <w:t>135605,6</w:t>
            </w:r>
          </w:p>
        </w:tc>
      </w:tr>
    </w:tbl>
    <w:p w:rsidR="00F83BB4" w:rsidRPr="007F3756" w:rsidRDefault="00F83BB4" w:rsidP="00F83BB4">
      <w:pPr>
        <w:spacing w:after="0" w:line="240" w:lineRule="auto"/>
        <w:ind w:firstLine="567"/>
        <w:rPr>
          <w:sz w:val="28"/>
          <w:szCs w:val="28"/>
        </w:rPr>
      </w:pPr>
    </w:p>
    <w:p w:rsidR="00F83BB4" w:rsidRPr="007F3756" w:rsidRDefault="00F83BB4" w:rsidP="00F83BB4">
      <w:pPr>
        <w:spacing w:after="0" w:line="240" w:lineRule="auto"/>
        <w:ind w:firstLine="567"/>
        <w:rPr>
          <w:sz w:val="28"/>
          <w:szCs w:val="28"/>
        </w:rPr>
      </w:pPr>
      <w:r w:rsidRPr="007F3756">
        <w:rPr>
          <w:sz w:val="28"/>
          <w:szCs w:val="28"/>
        </w:rPr>
        <w:t>В соответствии с актуальной схемой водоснабжения – средний износ распредел</w:t>
      </w:r>
      <w:r w:rsidR="000D132B">
        <w:rPr>
          <w:sz w:val="28"/>
          <w:szCs w:val="28"/>
        </w:rPr>
        <w:t xml:space="preserve">ительных сетей водоснабжения </w:t>
      </w:r>
      <w:r w:rsidR="00931DFB">
        <w:rPr>
          <w:sz w:val="28"/>
          <w:szCs w:val="28"/>
        </w:rPr>
        <w:t>города Урай</w:t>
      </w:r>
      <w:r w:rsidRPr="007F3756">
        <w:rPr>
          <w:sz w:val="28"/>
          <w:szCs w:val="28"/>
        </w:rPr>
        <w:t xml:space="preserve"> составляет 33,76 %.</w:t>
      </w:r>
    </w:p>
    <w:p w:rsidR="00F83BB4" w:rsidRPr="007F3756" w:rsidRDefault="00F83BB4" w:rsidP="00F83BB4">
      <w:pPr>
        <w:spacing w:after="0" w:line="240" w:lineRule="auto"/>
        <w:ind w:firstLine="567"/>
        <w:rPr>
          <w:sz w:val="28"/>
          <w:szCs w:val="28"/>
        </w:rPr>
      </w:pPr>
      <w:r w:rsidRPr="007F3756">
        <w:rPr>
          <w:sz w:val="28"/>
          <w:szCs w:val="28"/>
        </w:rPr>
        <w:t xml:space="preserve">Практически все магистральные водоводы имеют 100% износ, срок их эксплуатации в среднем составляет 35 лет, при нормативном сроке – 15-20 лет. Для сетей водоснабжения </w:t>
      </w:r>
      <w:r w:rsidR="00931DFB">
        <w:rPr>
          <w:sz w:val="28"/>
          <w:szCs w:val="28"/>
        </w:rPr>
        <w:t>города Урай</w:t>
      </w:r>
      <w:r w:rsidRPr="007F3756">
        <w:rPr>
          <w:sz w:val="28"/>
          <w:szCs w:val="28"/>
        </w:rPr>
        <w:t xml:space="preserve"> используются трубы из стали и полиэтилена. Аварийность на сетях водопровода составляет в среднем 0,02 аварии на 1 километр сетей в год. Основные причины аварий – порывы водоводов. К наиболее проблемным трубопроводам относятся стальные участки с истекшим сроком эксплуатации (более 15 лет). В существующих водяных колодцах 50% запорной арматуры отработали свой эксплуатационный срок.</w:t>
      </w:r>
    </w:p>
    <w:p w:rsidR="00F83BB4" w:rsidRPr="007F3756" w:rsidRDefault="00F83BB4" w:rsidP="00F83BB4">
      <w:pPr>
        <w:spacing w:after="120" w:line="240" w:lineRule="auto"/>
        <w:ind w:firstLine="567"/>
        <w:rPr>
          <w:sz w:val="28"/>
          <w:szCs w:val="28"/>
        </w:rPr>
      </w:pPr>
    </w:p>
    <w:p w:rsidR="00F83BB4" w:rsidRPr="007F3756" w:rsidRDefault="00F83BB4" w:rsidP="00F83BB4">
      <w:pPr>
        <w:pStyle w:val="afff0"/>
        <w:spacing w:before="120" w:after="120" w:line="240" w:lineRule="auto"/>
        <w:jc w:val="both"/>
        <w:outlineLvl w:val="2"/>
        <w:rPr>
          <w:sz w:val="28"/>
          <w:szCs w:val="28"/>
        </w:rPr>
      </w:pPr>
      <w:bookmarkStart w:id="276" w:name="_Toc63276481"/>
      <w:r w:rsidRPr="007F3756">
        <w:rPr>
          <w:sz w:val="28"/>
          <w:szCs w:val="28"/>
        </w:rPr>
        <w:t>3.2.3. Балансы мощности и ресурса</w:t>
      </w:r>
      <w:bookmarkEnd w:id="276"/>
    </w:p>
    <w:p w:rsidR="00F83BB4" w:rsidRPr="007F3756" w:rsidRDefault="00F83BB4" w:rsidP="00F83BB4">
      <w:pPr>
        <w:spacing w:after="0" w:line="240" w:lineRule="auto"/>
        <w:ind w:firstLine="567"/>
        <w:rPr>
          <w:sz w:val="28"/>
          <w:szCs w:val="28"/>
        </w:rPr>
      </w:pPr>
      <w:r w:rsidRPr="007F3756">
        <w:rPr>
          <w:sz w:val="28"/>
          <w:szCs w:val="28"/>
        </w:rPr>
        <w:t>В утверждённой актуальной схеме водоснабжения города Урай представлены фактические данные по балансам воды за 2019 год*. Объем отпущенной потребителям воды на нужды холодного питьевого водоснабжения в 2019 году составил 1896,91 тыс. куб. м., из которых 414,46 тыс. куб. м использовалось на нужды горячего водоснабжения по закрытой схеме. В 2020 году объём отпущенной потребителям воды на нужды холодного питьевого водоснабжения составил 1891,157 тыс. куб. м.</w:t>
      </w:r>
    </w:p>
    <w:p w:rsidR="00F83BB4" w:rsidRPr="007F3756" w:rsidRDefault="00F83BB4" w:rsidP="00F83BB4">
      <w:pPr>
        <w:spacing w:after="0" w:line="240" w:lineRule="auto"/>
        <w:ind w:firstLine="567"/>
        <w:rPr>
          <w:sz w:val="28"/>
          <w:szCs w:val="28"/>
        </w:rPr>
      </w:pPr>
      <w:r w:rsidRPr="007F3756">
        <w:rPr>
          <w:sz w:val="28"/>
          <w:szCs w:val="28"/>
        </w:rPr>
        <w:t xml:space="preserve">В Таблице 22 представлен общий баланс подачи и реализации воды в </w:t>
      </w:r>
      <w:r w:rsidR="00AD526E">
        <w:rPr>
          <w:sz w:val="28"/>
          <w:szCs w:val="28"/>
        </w:rPr>
        <w:t>городе</w:t>
      </w:r>
      <w:r w:rsidR="00931DFB">
        <w:rPr>
          <w:sz w:val="28"/>
          <w:szCs w:val="28"/>
        </w:rPr>
        <w:t xml:space="preserve"> Урай</w:t>
      </w:r>
      <w:r w:rsidRPr="007F3756">
        <w:rPr>
          <w:sz w:val="28"/>
          <w:szCs w:val="28"/>
        </w:rPr>
        <w:t>.</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 xml:space="preserve">Таблица 22. Баланс подачи и реализации воды в </w:t>
      </w:r>
      <w:r w:rsidR="00931DFB">
        <w:rPr>
          <w:rFonts w:eastAsia="Microsoft YaHei"/>
          <w:bCs/>
          <w:i/>
          <w:spacing w:val="-5"/>
        </w:rPr>
        <w:t>город</w:t>
      </w:r>
      <w:r w:rsidR="00AD526E">
        <w:rPr>
          <w:rFonts w:eastAsia="Microsoft YaHei"/>
          <w:bCs/>
          <w:i/>
          <w:spacing w:val="-5"/>
        </w:rPr>
        <w:t>е</w:t>
      </w:r>
      <w:r w:rsidR="00931DFB">
        <w:rPr>
          <w:rFonts w:eastAsia="Microsoft YaHei"/>
          <w:bCs/>
          <w:i/>
          <w:spacing w:val="-5"/>
        </w:rPr>
        <w:t xml:space="preserve"> Урай</w:t>
      </w:r>
      <w:r>
        <w:rPr>
          <w:rFonts w:eastAsia="Microsoft YaHei"/>
          <w:bCs/>
          <w:i/>
          <w:spacing w:val="-5"/>
        </w:rPr>
        <w:t xml:space="preserve">, </w:t>
      </w:r>
      <w:r w:rsidRPr="00D9472A">
        <w:rPr>
          <w:rFonts w:eastAsia="Microsoft YaHei"/>
          <w:bCs/>
          <w:i/>
          <w:spacing w:val="-5"/>
        </w:rPr>
        <w:t>тыс.м3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2"/>
        <w:gridCol w:w="2023"/>
        <w:gridCol w:w="2023"/>
        <w:gridCol w:w="2023"/>
        <w:gridCol w:w="2025"/>
      </w:tblGrid>
      <w:tr w:rsidR="00F83BB4" w:rsidRPr="007F3756" w:rsidTr="00B5682E">
        <w:trPr>
          <w:trHeight w:val="943"/>
          <w:tblHeader/>
        </w:trPr>
        <w:tc>
          <w:tcPr>
            <w:tcW w:w="9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Наименование показателя</w:t>
            </w:r>
          </w:p>
        </w:tc>
        <w:tc>
          <w:tcPr>
            <w:tcW w:w="10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 xml:space="preserve">2017 г. </w:t>
            </w:r>
          </w:p>
        </w:tc>
        <w:tc>
          <w:tcPr>
            <w:tcW w:w="10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2018 г.</w:t>
            </w:r>
          </w:p>
        </w:tc>
        <w:tc>
          <w:tcPr>
            <w:tcW w:w="10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2019 г.</w:t>
            </w:r>
          </w:p>
        </w:tc>
        <w:tc>
          <w:tcPr>
            <w:tcW w:w="10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2020 г.</w:t>
            </w:r>
          </w:p>
        </w:tc>
      </w:tr>
      <w:tr w:rsidR="00F83BB4" w:rsidRPr="007F3756" w:rsidTr="00B5682E">
        <w:trPr>
          <w:trHeight w:val="158"/>
        </w:trPr>
        <w:tc>
          <w:tcPr>
            <w:tcW w:w="95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Общий забор воды из источников питьевого водоснабжения</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2701,729</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2583,244</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2550,495</w:t>
            </w:r>
          </w:p>
        </w:tc>
        <w:tc>
          <w:tcPr>
            <w:tcW w:w="1013"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2488,425</w:t>
            </w:r>
          </w:p>
        </w:tc>
      </w:tr>
      <w:tr w:rsidR="00F83BB4" w:rsidRPr="007F3756" w:rsidTr="00B5682E">
        <w:trPr>
          <w:trHeight w:val="510"/>
        </w:trPr>
        <w:tc>
          <w:tcPr>
            <w:tcW w:w="95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Расход на собственные нужды водозабора</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524,064</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bCs/>
                <w:sz w:val="20"/>
                <w:szCs w:val="20"/>
                <w:lang w:eastAsia="ru-RU"/>
              </w:rPr>
            </w:pPr>
            <w:r w:rsidRPr="007F3756">
              <w:rPr>
                <w:rFonts w:eastAsia="Times New Roman"/>
                <w:bCs/>
                <w:sz w:val="20"/>
                <w:szCs w:val="20"/>
                <w:lang w:eastAsia="ru-RU"/>
              </w:rPr>
              <w:t>369,37</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bCs/>
                <w:sz w:val="20"/>
                <w:szCs w:val="20"/>
                <w:lang w:eastAsia="ru-RU"/>
              </w:rPr>
            </w:pPr>
            <w:r w:rsidRPr="007F3756">
              <w:rPr>
                <w:rFonts w:eastAsia="Times New Roman"/>
                <w:bCs/>
                <w:sz w:val="20"/>
                <w:szCs w:val="20"/>
                <w:lang w:eastAsia="ru-RU"/>
              </w:rPr>
              <w:t>425,965</w:t>
            </w:r>
          </w:p>
        </w:tc>
        <w:tc>
          <w:tcPr>
            <w:tcW w:w="1013"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bCs/>
                <w:sz w:val="20"/>
                <w:szCs w:val="20"/>
                <w:lang w:eastAsia="ru-RU"/>
              </w:rPr>
            </w:pPr>
            <w:r w:rsidRPr="007F3756">
              <w:rPr>
                <w:rFonts w:eastAsia="Times New Roman"/>
                <w:bCs/>
                <w:sz w:val="20"/>
                <w:szCs w:val="20"/>
                <w:lang w:eastAsia="ru-RU"/>
              </w:rPr>
              <w:t>396,283</w:t>
            </w:r>
          </w:p>
        </w:tc>
      </w:tr>
      <w:tr w:rsidR="00F83BB4" w:rsidRPr="007F3756" w:rsidTr="00B5682E">
        <w:trPr>
          <w:trHeight w:val="510"/>
        </w:trPr>
        <w:tc>
          <w:tcPr>
            <w:tcW w:w="95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Отпуск питьевой воды в сеть</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2177,665</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2213,874</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2124,80</w:t>
            </w:r>
          </w:p>
        </w:tc>
        <w:tc>
          <w:tcPr>
            <w:tcW w:w="1013"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2092,142</w:t>
            </w:r>
          </w:p>
        </w:tc>
      </w:tr>
      <w:tr w:rsidR="00F83BB4" w:rsidRPr="007F3756" w:rsidTr="00B5682E">
        <w:trPr>
          <w:trHeight w:val="510"/>
        </w:trPr>
        <w:tc>
          <w:tcPr>
            <w:tcW w:w="95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Расход на собственное потребление в городе</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8,674</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10,039</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11,19</w:t>
            </w:r>
          </w:p>
        </w:tc>
        <w:tc>
          <w:tcPr>
            <w:tcW w:w="1013"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10,936</w:t>
            </w:r>
          </w:p>
        </w:tc>
      </w:tr>
      <w:tr w:rsidR="00F83BB4" w:rsidRPr="007F3756" w:rsidTr="00B5682E">
        <w:trPr>
          <w:trHeight w:val="510"/>
        </w:trPr>
        <w:tc>
          <w:tcPr>
            <w:tcW w:w="95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Потребление питьевой воды (реализация)</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1955,33</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1959,259</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1896,91</w:t>
            </w:r>
          </w:p>
        </w:tc>
        <w:tc>
          <w:tcPr>
            <w:tcW w:w="1013"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1891,157</w:t>
            </w:r>
          </w:p>
        </w:tc>
      </w:tr>
      <w:tr w:rsidR="00F83BB4" w:rsidRPr="007F3756" w:rsidTr="00B5682E">
        <w:trPr>
          <w:trHeight w:val="300"/>
        </w:trPr>
        <w:tc>
          <w:tcPr>
            <w:tcW w:w="95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в том числе на ГВС</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414,46</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384,35</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414,46</w:t>
            </w:r>
          </w:p>
        </w:tc>
        <w:tc>
          <w:tcPr>
            <w:tcW w:w="1013"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414,46</w:t>
            </w:r>
          </w:p>
        </w:tc>
      </w:tr>
      <w:tr w:rsidR="00F83BB4" w:rsidRPr="007F3756" w:rsidTr="00B5682E">
        <w:trPr>
          <w:trHeight w:val="300"/>
        </w:trPr>
        <w:tc>
          <w:tcPr>
            <w:tcW w:w="9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Население</w:t>
            </w:r>
          </w:p>
        </w:tc>
        <w:tc>
          <w:tcPr>
            <w:tcW w:w="10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1280,73</w:t>
            </w:r>
          </w:p>
        </w:tc>
        <w:tc>
          <w:tcPr>
            <w:tcW w:w="10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1280,811</w:t>
            </w:r>
          </w:p>
        </w:tc>
        <w:tc>
          <w:tcPr>
            <w:tcW w:w="10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1215,48</w:t>
            </w:r>
          </w:p>
        </w:tc>
        <w:tc>
          <w:tcPr>
            <w:tcW w:w="10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1262,018</w:t>
            </w:r>
          </w:p>
        </w:tc>
      </w:tr>
      <w:tr w:rsidR="00F83BB4" w:rsidRPr="007F3756" w:rsidTr="00B5682E">
        <w:trPr>
          <w:trHeight w:val="510"/>
        </w:trPr>
        <w:tc>
          <w:tcPr>
            <w:tcW w:w="9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Бюджетные организации</w:t>
            </w:r>
          </w:p>
        </w:tc>
        <w:tc>
          <w:tcPr>
            <w:tcW w:w="10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155,26</w:t>
            </w:r>
          </w:p>
        </w:tc>
        <w:tc>
          <w:tcPr>
            <w:tcW w:w="10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153,169</w:t>
            </w:r>
          </w:p>
        </w:tc>
        <w:tc>
          <w:tcPr>
            <w:tcW w:w="10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156,47</w:t>
            </w:r>
          </w:p>
        </w:tc>
        <w:tc>
          <w:tcPr>
            <w:tcW w:w="10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115,78</w:t>
            </w:r>
          </w:p>
        </w:tc>
      </w:tr>
      <w:tr w:rsidR="00F83BB4" w:rsidRPr="007F3756" w:rsidTr="00B5682E">
        <w:trPr>
          <w:trHeight w:val="300"/>
        </w:trPr>
        <w:tc>
          <w:tcPr>
            <w:tcW w:w="9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Прочие потребители</w:t>
            </w:r>
          </w:p>
        </w:tc>
        <w:tc>
          <w:tcPr>
            <w:tcW w:w="10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519,34</w:t>
            </w:r>
          </w:p>
        </w:tc>
        <w:tc>
          <w:tcPr>
            <w:tcW w:w="10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525,279</w:t>
            </w:r>
          </w:p>
        </w:tc>
        <w:tc>
          <w:tcPr>
            <w:tcW w:w="10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524,96</w:t>
            </w:r>
          </w:p>
        </w:tc>
        <w:tc>
          <w:tcPr>
            <w:tcW w:w="10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513,359</w:t>
            </w:r>
          </w:p>
        </w:tc>
      </w:tr>
      <w:tr w:rsidR="00F83BB4" w:rsidRPr="007F3756" w:rsidTr="00B5682E">
        <w:trPr>
          <w:trHeight w:val="510"/>
        </w:trPr>
        <w:tc>
          <w:tcPr>
            <w:tcW w:w="95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Потери питьевой воды в водопроводных сетях</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213,66</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244,576</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216,704</w:t>
            </w:r>
          </w:p>
        </w:tc>
        <w:tc>
          <w:tcPr>
            <w:tcW w:w="1013"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190,049</w:t>
            </w:r>
          </w:p>
        </w:tc>
      </w:tr>
      <w:tr w:rsidR="00F83BB4" w:rsidRPr="007F3756" w:rsidTr="00B5682E">
        <w:trPr>
          <w:trHeight w:val="1020"/>
        </w:trPr>
        <w:tc>
          <w:tcPr>
            <w:tcW w:w="9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Резерв/дефицит производственной системы водоснабжения</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2466,671</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2585,156</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2617,905</w:t>
            </w:r>
          </w:p>
        </w:tc>
        <w:tc>
          <w:tcPr>
            <w:tcW w:w="1013"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2679,975</w:t>
            </w:r>
          </w:p>
        </w:tc>
      </w:tr>
      <w:tr w:rsidR="00F83BB4" w:rsidRPr="007F3756" w:rsidTr="00B5682E">
        <w:trPr>
          <w:trHeight w:val="300"/>
        </w:trPr>
        <w:tc>
          <w:tcPr>
            <w:tcW w:w="9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Резерв/дефицит, %</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47,7</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50,0</w:t>
            </w:r>
          </w:p>
        </w:tc>
        <w:tc>
          <w:tcPr>
            <w:tcW w:w="101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50,6</w:t>
            </w:r>
          </w:p>
        </w:tc>
        <w:tc>
          <w:tcPr>
            <w:tcW w:w="1013"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51,8</w:t>
            </w:r>
          </w:p>
        </w:tc>
      </w:tr>
    </w:tbl>
    <w:p w:rsidR="00F83BB4" w:rsidRPr="007F3756" w:rsidRDefault="00F83BB4" w:rsidP="00F83BB4">
      <w:pPr>
        <w:spacing w:after="0" w:line="240" w:lineRule="auto"/>
        <w:rPr>
          <w:rFonts w:eastAsia="Calibri"/>
          <w:szCs w:val="28"/>
        </w:rPr>
      </w:pPr>
      <w:r w:rsidRPr="007F3756">
        <w:rPr>
          <w:szCs w:val="28"/>
        </w:rPr>
        <w:t>*- в соответствии с актуальной схемой водоснабжения</w:t>
      </w:r>
      <w:bookmarkStart w:id="277" w:name="_Toc63258599"/>
    </w:p>
    <w:bookmarkEnd w:id="277"/>
    <w:p w:rsidR="00F83BB4" w:rsidRDefault="00F83BB4" w:rsidP="00F83BB4">
      <w:pPr>
        <w:spacing w:after="0" w:line="240" w:lineRule="auto"/>
        <w:ind w:firstLine="567"/>
        <w:rPr>
          <w:sz w:val="28"/>
          <w:szCs w:val="28"/>
        </w:rPr>
      </w:pPr>
      <w:r w:rsidRPr="007F3756">
        <w:rPr>
          <w:sz w:val="28"/>
          <w:szCs w:val="28"/>
        </w:rPr>
        <w:t xml:space="preserve">Потери питьевой воды находятся на уровне 10% от отпуска воды в сеть. Данные о фактических и планируемых потерях питьевой воды при ее транспортировке в водопроводных сетях </w:t>
      </w:r>
      <w:r w:rsidR="00931DFB">
        <w:rPr>
          <w:sz w:val="28"/>
          <w:szCs w:val="28"/>
        </w:rPr>
        <w:t>города Урай</w:t>
      </w:r>
      <w:r w:rsidRPr="007F3756">
        <w:rPr>
          <w:sz w:val="28"/>
          <w:szCs w:val="28"/>
        </w:rPr>
        <w:t xml:space="preserve"> приведены в Таблице 23.</w:t>
      </w:r>
    </w:p>
    <w:p w:rsidR="00F83BB4" w:rsidRDefault="00F83BB4" w:rsidP="00F83BB4">
      <w:pPr>
        <w:spacing w:after="0" w:line="240" w:lineRule="auto"/>
        <w:ind w:firstLine="567"/>
        <w:rPr>
          <w:sz w:val="28"/>
          <w:szCs w:val="28"/>
        </w:rPr>
      </w:pPr>
    </w:p>
    <w:p w:rsidR="00F83BB4" w:rsidRPr="007F3756" w:rsidRDefault="00F83BB4" w:rsidP="00F83BB4">
      <w:pPr>
        <w:spacing w:after="0" w:line="240" w:lineRule="auto"/>
        <w:ind w:firstLine="567"/>
        <w:rPr>
          <w:sz w:val="28"/>
          <w:szCs w:val="28"/>
        </w:rPr>
      </w:pP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23. Сведения о потерях питьевой воды в водопроводных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2"/>
        <w:gridCol w:w="1401"/>
        <w:gridCol w:w="1881"/>
        <w:gridCol w:w="2409"/>
        <w:gridCol w:w="2473"/>
      </w:tblGrid>
      <w:tr w:rsidR="00F83BB4" w:rsidRPr="007F3756" w:rsidTr="00B5682E">
        <w:trPr>
          <w:trHeight w:val="300"/>
          <w:tblHeader/>
        </w:trPr>
        <w:tc>
          <w:tcPr>
            <w:tcW w:w="9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Период, год</w:t>
            </w:r>
          </w:p>
        </w:tc>
        <w:tc>
          <w:tcPr>
            <w:tcW w:w="4084"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sz w:val="20"/>
                <w:szCs w:val="20"/>
                <w:lang w:eastAsia="ru-RU"/>
              </w:rPr>
              <w:t>Потери питьевой воды в водопроводных сетях</w:t>
            </w:r>
            <w:r w:rsidRPr="007F3756">
              <w:rPr>
                <w:rFonts w:eastAsia="Times New Roman"/>
                <w:b/>
                <w:bCs/>
                <w:sz w:val="20"/>
                <w:szCs w:val="20"/>
                <w:lang w:eastAsia="ru-RU"/>
              </w:rPr>
              <w:t> </w:t>
            </w:r>
          </w:p>
        </w:tc>
      </w:tr>
      <w:tr w:rsidR="00F83BB4" w:rsidRPr="007F3756" w:rsidTr="00B5682E">
        <w:trPr>
          <w:trHeight w:val="753"/>
          <w:tblHead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left"/>
              <w:rPr>
                <w:rFonts w:eastAsia="Times New Roman"/>
                <w:b/>
                <w:bCs/>
                <w:sz w:val="20"/>
                <w:szCs w:val="20"/>
                <w:lang w:eastAsia="ru-RU"/>
              </w:rPr>
            </w:pPr>
          </w:p>
        </w:tc>
        <w:tc>
          <w:tcPr>
            <w:tcW w:w="7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Годовые значения, тыс.м</w:t>
            </w:r>
            <w:r w:rsidRPr="007F3756">
              <w:rPr>
                <w:rFonts w:eastAsia="Times New Roman"/>
                <w:b/>
                <w:bCs/>
                <w:sz w:val="20"/>
                <w:szCs w:val="20"/>
                <w:vertAlign w:val="superscript"/>
                <w:lang w:eastAsia="ru-RU"/>
              </w:rPr>
              <w:t>3</w:t>
            </w:r>
            <w:r w:rsidRPr="007F3756">
              <w:rPr>
                <w:rFonts w:eastAsia="Times New Roman"/>
                <w:b/>
                <w:bCs/>
                <w:sz w:val="20"/>
                <w:szCs w:val="20"/>
                <w:lang w:eastAsia="ru-RU"/>
              </w:rPr>
              <w:t>/год</w:t>
            </w:r>
          </w:p>
        </w:tc>
        <w:tc>
          <w:tcPr>
            <w:tcW w:w="9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Среднесуточные значения, м</w:t>
            </w:r>
            <w:r w:rsidRPr="007F3756">
              <w:rPr>
                <w:rFonts w:eastAsia="Times New Roman"/>
                <w:b/>
                <w:bCs/>
                <w:sz w:val="20"/>
                <w:szCs w:val="20"/>
                <w:vertAlign w:val="superscript"/>
                <w:lang w:eastAsia="ru-RU"/>
              </w:rPr>
              <w:t>3</w:t>
            </w:r>
            <w:r w:rsidRPr="007F3756">
              <w:rPr>
                <w:rFonts w:eastAsia="Times New Roman"/>
                <w:b/>
                <w:bCs/>
                <w:sz w:val="20"/>
                <w:szCs w:val="20"/>
                <w:lang w:eastAsia="ru-RU"/>
              </w:rPr>
              <w:t>/сут</w:t>
            </w:r>
          </w:p>
        </w:tc>
        <w:tc>
          <w:tcPr>
            <w:tcW w:w="12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Максимальносуточные значения, м</w:t>
            </w:r>
            <w:r w:rsidRPr="007F3756">
              <w:rPr>
                <w:rFonts w:eastAsia="Times New Roman"/>
                <w:b/>
                <w:bCs/>
                <w:sz w:val="20"/>
                <w:szCs w:val="20"/>
                <w:vertAlign w:val="superscript"/>
                <w:lang w:eastAsia="ru-RU"/>
              </w:rPr>
              <w:t>3</w:t>
            </w:r>
            <w:r w:rsidRPr="007F3756">
              <w:rPr>
                <w:rFonts w:eastAsia="Times New Roman"/>
                <w:b/>
                <w:bCs/>
                <w:sz w:val="20"/>
                <w:szCs w:val="20"/>
                <w:lang w:eastAsia="ru-RU"/>
              </w:rPr>
              <w:t>/сут</w:t>
            </w:r>
          </w:p>
        </w:tc>
        <w:tc>
          <w:tcPr>
            <w:tcW w:w="12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Значения в час максимального потребления, м</w:t>
            </w:r>
            <w:r w:rsidRPr="007F3756">
              <w:rPr>
                <w:rFonts w:eastAsia="Times New Roman"/>
                <w:b/>
                <w:bCs/>
                <w:sz w:val="20"/>
                <w:szCs w:val="20"/>
                <w:vertAlign w:val="superscript"/>
                <w:lang w:eastAsia="ru-RU"/>
              </w:rPr>
              <w:t>3</w:t>
            </w:r>
            <w:r w:rsidRPr="007F3756">
              <w:rPr>
                <w:rFonts w:eastAsia="Times New Roman"/>
                <w:b/>
                <w:bCs/>
                <w:sz w:val="20"/>
                <w:szCs w:val="20"/>
                <w:lang w:eastAsia="ru-RU"/>
              </w:rPr>
              <w:t>/час</w:t>
            </w:r>
          </w:p>
        </w:tc>
      </w:tr>
      <w:tr w:rsidR="00F83BB4" w:rsidRPr="007F3756" w:rsidTr="00B5682E">
        <w:trPr>
          <w:trHeight w:val="435"/>
        </w:trPr>
        <w:tc>
          <w:tcPr>
            <w:tcW w:w="91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2017 год</w:t>
            </w:r>
          </w:p>
        </w:tc>
        <w:tc>
          <w:tcPr>
            <w:tcW w:w="70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213,66</w:t>
            </w:r>
          </w:p>
        </w:tc>
        <w:tc>
          <w:tcPr>
            <w:tcW w:w="94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585,37</w:t>
            </w:r>
          </w:p>
        </w:tc>
        <w:tc>
          <w:tcPr>
            <w:tcW w:w="1205"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638,05</w:t>
            </w:r>
          </w:p>
        </w:tc>
        <w:tc>
          <w:tcPr>
            <w:tcW w:w="1237"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36,37</w:t>
            </w:r>
          </w:p>
        </w:tc>
      </w:tr>
      <w:tr w:rsidR="00F83BB4" w:rsidRPr="007F3756" w:rsidTr="00B5682E">
        <w:trPr>
          <w:trHeight w:val="399"/>
        </w:trPr>
        <w:tc>
          <w:tcPr>
            <w:tcW w:w="91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2018 год</w:t>
            </w:r>
          </w:p>
        </w:tc>
        <w:tc>
          <w:tcPr>
            <w:tcW w:w="70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244,576</w:t>
            </w:r>
          </w:p>
        </w:tc>
        <w:tc>
          <w:tcPr>
            <w:tcW w:w="94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670,14</w:t>
            </w:r>
          </w:p>
        </w:tc>
        <w:tc>
          <w:tcPr>
            <w:tcW w:w="1205"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731,28</w:t>
            </w:r>
          </w:p>
        </w:tc>
        <w:tc>
          <w:tcPr>
            <w:tcW w:w="1237"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41,63</w:t>
            </w:r>
          </w:p>
        </w:tc>
      </w:tr>
      <w:tr w:rsidR="00F83BB4" w:rsidRPr="007F3756" w:rsidTr="00B5682E">
        <w:trPr>
          <w:trHeight w:val="399"/>
        </w:trPr>
        <w:tc>
          <w:tcPr>
            <w:tcW w:w="91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2019 год</w:t>
            </w:r>
          </w:p>
        </w:tc>
        <w:tc>
          <w:tcPr>
            <w:tcW w:w="701" w:type="pct"/>
            <w:shd w:val="clear" w:color="auto" w:fill="auto"/>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216,704</w:t>
            </w:r>
          </w:p>
        </w:tc>
        <w:tc>
          <w:tcPr>
            <w:tcW w:w="941" w:type="pct"/>
            <w:shd w:val="clear" w:color="auto" w:fill="auto"/>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593,71</w:t>
            </w:r>
          </w:p>
        </w:tc>
        <w:tc>
          <w:tcPr>
            <w:tcW w:w="1205" w:type="pct"/>
            <w:shd w:val="clear" w:color="auto" w:fill="auto"/>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646,76</w:t>
            </w:r>
          </w:p>
        </w:tc>
        <w:tc>
          <w:tcPr>
            <w:tcW w:w="1237" w:type="pct"/>
            <w:shd w:val="clear" w:color="auto" w:fill="auto"/>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36,37</w:t>
            </w:r>
          </w:p>
        </w:tc>
      </w:tr>
      <w:tr w:rsidR="00F83BB4" w:rsidRPr="007F3756" w:rsidTr="00B5682E">
        <w:trPr>
          <w:trHeight w:val="399"/>
        </w:trPr>
        <w:tc>
          <w:tcPr>
            <w:tcW w:w="91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2020 год</w:t>
            </w:r>
          </w:p>
        </w:tc>
        <w:tc>
          <w:tcPr>
            <w:tcW w:w="701" w:type="pct"/>
            <w:shd w:val="clear" w:color="auto" w:fill="auto"/>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190,049</w:t>
            </w:r>
          </w:p>
        </w:tc>
        <w:tc>
          <w:tcPr>
            <w:tcW w:w="941" w:type="pct"/>
            <w:shd w:val="clear" w:color="auto" w:fill="auto"/>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511,5</w:t>
            </w:r>
          </w:p>
        </w:tc>
        <w:tc>
          <w:tcPr>
            <w:tcW w:w="1205" w:type="pct"/>
            <w:shd w:val="clear" w:color="auto" w:fill="auto"/>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557,5</w:t>
            </w:r>
          </w:p>
        </w:tc>
        <w:tc>
          <w:tcPr>
            <w:tcW w:w="1237" w:type="pct"/>
            <w:shd w:val="clear" w:color="auto" w:fill="auto"/>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38,09</w:t>
            </w:r>
          </w:p>
        </w:tc>
      </w:tr>
    </w:tbl>
    <w:p w:rsidR="00F83BB4" w:rsidRPr="007F3756" w:rsidRDefault="00F83BB4" w:rsidP="00F83BB4">
      <w:pPr>
        <w:spacing w:after="0" w:line="240" w:lineRule="auto"/>
        <w:rPr>
          <w:rFonts w:eastAsia="Calibri"/>
          <w:szCs w:val="28"/>
        </w:rPr>
      </w:pPr>
      <w:r w:rsidRPr="007F3756">
        <w:rPr>
          <w:szCs w:val="28"/>
        </w:rPr>
        <w:t>*- в соответствии с актуальной схемой водоснабжения</w:t>
      </w:r>
    </w:p>
    <w:p w:rsidR="00F83BB4" w:rsidRPr="007F3756" w:rsidRDefault="00F83BB4" w:rsidP="00F83BB4">
      <w:pPr>
        <w:spacing w:after="0" w:line="240" w:lineRule="auto"/>
        <w:ind w:firstLine="567"/>
        <w:rPr>
          <w:sz w:val="28"/>
          <w:szCs w:val="28"/>
        </w:rPr>
      </w:pPr>
      <w:r w:rsidRPr="007F3756">
        <w:rPr>
          <w:sz w:val="28"/>
          <w:szCs w:val="28"/>
        </w:rP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F83BB4" w:rsidRPr="007F3756" w:rsidRDefault="00F83BB4" w:rsidP="00F83BB4">
      <w:pPr>
        <w:spacing w:after="0" w:line="240" w:lineRule="auto"/>
        <w:ind w:firstLine="567"/>
        <w:rPr>
          <w:sz w:val="28"/>
          <w:szCs w:val="28"/>
        </w:rPr>
      </w:pPr>
      <w:r w:rsidRPr="007F3756">
        <w:rPr>
          <w:sz w:val="28"/>
          <w:szCs w:val="28"/>
        </w:rPr>
        <w:t>Неучтенные и неустранимые расходы и потери из водопроводных сетей можно разделить:</w:t>
      </w:r>
    </w:p>
    <w:p w:rsidR="00F83BB4" w:rsidRPr="007F3756" w:rsidRDefault="00F83BB4" w:rsidP="00F83BB4">
      <w:pPr>
        <w:spacing w:after="0" w:line="240" w:lineRule="auto"/>
        <w:ind w:firstLine="567"/>
        <w:rPr>
          <w:sz w:val="28"/>
          <w:szCs w:val="28"/>
        </w:rPr>
      </w:pPr>
      <w:r w:rsidRPr="007F3756">
        <w:rPr>
          <w:sz w:val="28"/>
          <w:szCs w:val="28"/>
        </w:rPr>
        <w:t>1) полезные расходы:</w:t>
      </w:r>
    </w:p>
    <w:p w:rsidR="00F83BB4" w:rsidRPr="007F3756" w:rsidRDefault="00F83BB4" w:rsidP="00F83BB4">
      <w:pPr>
        <w:spacing w:after="0" w:line="240" w:lineRule="auto"/>
        <w:ind w:firstLine="567"/>
        <w:rPr>
          <w:sz w:val="28"/>
          <w:szCs w:val="28"/>
        </w:rPr>
      </w:pPr>
      <w:r w:rsidRPr="007F3756">
        <w:rPr>
          <w:sz w:val="28"/>
          <w:szCs w:val="28"/>
        </w:rPr>
        <w:t>расходы на технологические нужды водопроводных сетей (чистка резервуаров, промывка тупиковых сетей, на дезинфекцию, промывку после устранения аварий, плановых замен, расходы на ежегодные профилактические ремонтные работы, промывки, тушение пожаров, испытание пожарных гидрантов);</w:t>
      </w:r>
    </w:p>
    <w:p w:rsidR="00F83BB4" w:rsidRPr="007F3756" w:rsidRDefault="00F83BB4" w:rsidP="00F83BB4">
      <w:pPr>
        <w:spacing w:after="0" w:line="240" w:lineRule="auto"/>
        <w:ind w:firstLine="567"/>
        <w:rPr>
          <w:sz w:val="28"/>
          <w:szCs w:val="28"/>
        </w:rPr>
      </w:pPr>
      <w:r w:rsidRPr="007F3756">
        <w:rPr>
          <w:sz w:val="28"/>
          <w:szCs w:val="28"/>
        </w:rPr>
        <w:t>организационно-учетные расходы (не зарегистрированные средствами измерения, неучтенные из-за погрешности средств измерения у абонентов, не зарегистрированные средствами измерения квартирных водомеров, не учтенные из-за погрешности средств измерения НС II подъема, расходы на хоз. бытовые нужды АО «Водоканал»).</w:t>
      </w:r>
    </w:p>
    <w:p w:rsidR="00F83BB4" w:rsidRPr="007F3756" w:rsidRDefault="00F83BB4" w:rsidP="00F83BB4">
      <w:pPr>
        <w:spacing w:after="0" w:line="240" w:lineRule="auto"/>
        <w:ind w:firstLine="567"/>
        <w:rPr>
          <w:sz w:val="28"/>
          <w:szCs w:val="28"/>
        </w:rPr>
      </w:pPr>
      <w:r w:rsidRPr="007F3756">
        <w:rPr>
          <w:sz w:val="28"/>
          <w:szCs w:val="28"/>
        </w:rPr>
        <w:t>2) потери из водопроводных сетей:</w:t>
      </w:r>
    </w:p>
    <w:p w:rsidR="00F83BB4" w:rsidRPr="007F3756" w:rsidRDefault="00F83BB4" w:rsidP="00F83BB4">
      <w:pPr>
        <w:spacing w:after="0" w:line="240" w:lineRule="auto"/>
        <w:ind w:firstLine="567"/>
        <w:rPr>
          <w:sz w:val="28"/>
          <w:szCs w:val="28"/>
        </w:rPr>
      </w:pPr>
      <w:r w:rsidRPr="007F3756">
        <w:rPr>
          <w:sz w:val="28"/>
          <w:szCs w:val="28"/>
        </w:rPr>
        <w:t>потери из водопроводных сетей в результате аварий;</w:t>
      </w:r>
    </w:p>
    <w:p w:rsidR="00F83BB4" w:rsidRPr="007F3756" w:rsidRDefault="00F83BB4" w:rsidP="00F83BB4">
      <w:pPr>
        <w:spacing w:after="0" w:line="240" w:lineRule="auto"/>
        <w:ind w:firstLine="567"/>
        <w:rPr>
          <w:sz w:val="28"/>
          <w:szCs w:val="28"/>
        </w:rPr>
      </w:pPr>
      <w:r w:rsidRPr="007F3756">
        <w:rPr>
          <w:sz w:val="28"/>
          <w:szCs w:val="28"/>
        </w:rPr>
        <w:t>скрытые утечки из водопроводных сетей;</w:t>
      </w:r>
    </w:p>
    <w:p w:rsidR="00F83BB4" w:rsidRPr="007F3756" w:rsidRDefault="00F83BB4" w:rsidP="00F83BB4">
      <w:pPr>
        <w:spacing w:after="0" w:line="240" w:lineRule="auto"/>
        <w:ind w:firstLine="567"/>
        <w:rPr>
          <w:sz w:val="28"/>
          <w:szCs w:val="28"/>
        </w:rPr>
      </w:pPr>
      <w:r w:rsidRPr="007F3756">
        <w:rPr>
          <w:sz w:val="28"/>
          <w:szCs w:val="28"/>
        </w:rPr>
        <w:t>утечки из уплотнения сетевой арматуры;</w:t>
      </w:r>
    </w:p>
    <w:p w:rsidR="00F83BB4" w:rsidRPr="007F3756" w:rsidRDefault="00F83BB4" w:rsidP="00F83BB4">
      <w:pPr>
        <w:spacing w:after="0" w:line="240" w:lineRule="auto"/>
        <w:ind w:firstLine="567"/>
        <w:rPr>
          <w:sz w:val="28"/>
          <w:szCs w:val="28"/>
        </w:rPr>
      </w:pPr>
      <w:r w:rsidRPr="007F3756">
        <w:rPr>
          <w:sz w:val="28"/>
          <w:szCs w:val="28"/>
        </w:rPr>
        <w:t>утечки через водопроводные колонки;</w:t>
      </w:r>
    </w:p>
    <w:p w:rsidR="00F83BB4" w:rsidRPr="007F3756" w:rsidRDefault="00F83BB4" w:rsidP="00F83BB4">
      <w:pPr>
        <w:spacing w:after="0" w:line="240" w:lineRule="auto"/>
        <w:ind w:firstLine="567"/>
        <w:rPr>
          <w:sz w:val="28"/>
          <w:szCs w:val="28"/>
        </w:rPr>
      </w:pPr>
      <w:r w:rsidRPr="007F3756">
        <w:rPr>
          <w:sz w:val="28"/>
          <w:szCs w:val="28"/>
        </w:rPr>
        <w:t>расходы на естественную убыль при подаче воды по трубопроводам;</w:t>
      </w:r>
    </w:p>
    <w:p w:rsidR="00F83BB4" w:rsidRPr="007F3756" w:rsidRDefault="00F83BB4" w:rsidP="00F83BB4">
      <w:pPr>
        <w:spacing w:after="0" w:line="240" w:lineRule="auto"/>
        <w:ind w:firstLine="567"/>
        <w:rPr>
          <w:sz w:val="28"/>
          <w:szCs w:val="28"/>
        </w:rPr>
      </w:pPr>
      <w:r w:rsidRPr="007F3756">
        <w:rPr>
          <w:sz w:val="28"/>
          <w:szCs w:val="28"/>
        </w:rPr>
        <w:t>утечки в результате аварий на водопроводных сетях, которые находятся на балансе абонентов до водомерных узлов.</w:t>
      </w:r>
    </w:p>
    <w:p w:rsidR="00F83BB4" w:rsidRPr="007F3756" w:rsidRDefault="00F83BB4" w:rsidP="00F83BB4">
      <w:pPr>
        <w:spacing w:after="0" w:line="240" w:lineRule="auto"/>
        <w:ind w:firstLine="567"/>
        <w:rPr>
          <w:sz w:val="28"/>
          <w:szCs w:val="28"/>
        </w:rPr>
      </w:pPr>
    </w:p>
    <w:p w:rsidR="00F83BB4" w:rsidRPr="007F3756" w:rsidRDefault="00F83BB4" w:rsidP="00F83BB4">
      <w:pPr>
        <w:pStyle w:val="afff0"/>
        <w:spacing w:after="120" w:line="240" w:lineRule="auto"/>
        <w:jc w:val="both"/>
        <w:outlineLvl w:val="2"/>
        <w:rPr>
          <w:sz w:val="28"/>
          <w:szCs w:val="28"/>
        </w:rPr>
      </w:pPr>
      <w:bookmarkStart w:id="278" w:name="_Toc63276482"/>
      <w:r w:rsidRPr="007F3756">
        <w:rPr>
          <w:sz w:val="28"/>
          <w:szCs w:val="28"/>
        </w:rPr>
        <w:t>3.2.4. Доля поставки ресурса по приборам учета</w:t>
      </w:r>
      <w:bookmarkEnd w:id="278"/>
    </w:p>
    <w:p w:rsidR="00F83BB4" w:rsidRPr="007F3756" w:rsidRDefault="00F83BB4" w:rsidP="00F83BB4">
      <w:pPr>
        <w:spacing w:after="0" w:line="240" w:lineRule="auto"/>
        <w:ind w:firstLine="567"/>
        <w:rPr>
          <w:sz w:val="28"/>
          <w:szCs w:val="28"/>
        </w:rPr>
      </w:pPr>
      <w:r w:rsidRPr="007F3756">
        <w:rPr>
          <w:sz w:val="28"/>
          <w:szCs w:val="28"/>
        </w:rPr>
        <w:t>Федеральным законом от 23</w:t>
      </w:r>
      <w:r w:rsidR="000D132B">
        <w:rPr>
          <w:sz w:val="28"/>
          <w:szCs w:val="28"/>
        </w:rPr>
        <w:t>.11.</w:t>
      </w:r>
      <w:r w:rsidRPr="007F3756">
        <w:rPr>
          <w:sz w:val="28"/>
          <w:szCs w:val="28"/>
        </w:rPr>
        <w:t>2009 №261-ФЗ «Об энергосбережении и о повышении энергетической эффективности и о внесении изменений в отдельные законодательные акты Российской Федерации» для ресурсоснабжающих организаций установлена обязанность выполнения работ по уста</w:t>
      </w:r>
      <w:r w:rsidR="000D132B">
        <w:rPr>
          <w:sz w:val="28"/>
          <w:szCs w:val="28"/>
        </w:rPr>
        <w:t>новке приборов учета. Согласно Ф</w:t>
      </w:r>
      <w:r w:rsidRPr="007F3756">
        <w:rPr>
          <w:sz w:val="28"/>
          <w:szCs w:val="28"/>
        </w:rPr>
        <w:t xml:space="preserve">едеральному закону после </w:t>
      </w:r>
      <w:r w:rsidR="000D132B">
        <w:rPr>
          <w:sz w:val="28"/>
          <w:szCs w:val="28"/>
        </w:rPr>
        <w:t>0</w:t>
      </w:r>
      <w:r w:rsidRPr="007F3756">
        <w:rPr>
          <w:sz w:val="28"/>
          <w:szCs w:val="28"/>
        </w:rPr>
        <w:t>1</w:t>
      </w:r>
      <w:r w:rsidR="000D132B">
        <w:rPr>
          <w:sz w:val="28"/>
          <w:szCs w:val="28"/>
        </w:rPr>
        <w:t>.07.</w:t>
      </w:r>
      <w:r w:rsidRPr="007F3756">
        <w:rPr>
          <w:sz w:val="28"/>
          <w:szCs w:val="28"/>
        </w:rPr>
        <w:t>2012 организации, которые осуществляют снабжение водой, тепловой энергией или их передачу, обязаны совершить действия по оснащению жилых и многоквартирных домов, помещений в многоквартирном доме приборами учета используемых энергетических ресурсов, снабжение которыми и передачу которых данная организация осуществляет, и которые в нарушение требований Федерального закона не были оснащены приборами учета используемых энергетических ресурсов в установленный срок.</w:t>
      </w:r>
    </w:p>
    <w:p w:rsidR="00F83BB4" w:rsidRPr="007F3756" w:rsidRDefault="00F83BB4" w:rsidP="00F83BB4">
      <w:pPr>
        <w:spacing w:after="0" w:line="240" w:lineRule="auto"/>
        <w:ind w:firstLine="567"/>
        <w:rPr>
          <w:sz w:val="28"/>
          <w:szCs w:val="28"/>
        </w:rPr>
      </w:pPr>
      <w:r w:rsidRPr="007F3756">
        <w:rPr>
          <w:sz w:val="28"/>
          <w:szCs w:val="28"/>
        </w:rPr>
        <w:t xml:space="preserve">Обеспеченность потребителей МКД общедомовыми приборами учета в соответствии с актуальной схемой водоснабжения составляет 100%. </w:t>
      </w:r>
    </w:p>
    <w:p w:rsidR="00F83BB4" w:rsidRPr="007F3756" w:rsidRDefault="00F83BB4" w:rsidP="00F83BB4">
      <w:pPr>
        <w:spacing w:after="0" w:line="240" w:lineRule="auto"/>
        <w:ind w:firstLine="567"/>
        <w:rPr>
          <w:sz w:val="28"/>
          <w:szCs w:val="28"/>
        </w:rPr>
      </w:pPr>
      <w:r w:rsidRPr="007F3756">
        <w:rPr>
          <w:sz w:val="28"/>
          <w:szCs w:val="28"/>
        </w:rPr>
        <w:t xml:space="preserve">Обеспеченность приборами учета потребителей холодного питьевого водоснабжения, в соответствии с актуальной схемой водоснабжения, составляет 92%. Обеспеченность (населения) </w:t>
      </w:r>
      <w:r w:rsidR="00931DFB">
        <w:rPr>
          <w:sz w:val="28"/>
          <w:szCs w:val="28"/>
        </w:rPr>
        <w:t>города Урай</w:t>
      </w:r>
      <w:r w:rsidRPr="007F3756">
        <w:rPr>
          <w:sz w:val="28"/>
          <w:szCs w:val="28"/>
        </w:rPr>
        <w:t xml:space="preserve"> приборами учета потребления холодной воды непрерывно растёт.</w:t>
      </w:r>
    </w:p>
    <w:p w:rsidR="00F83BB4" w:rsidRPr="007F3756" w:rsidRDefault="00F83BB4" w:rsidP="00F83BB4">
      <w:pPr>
        <w:spacing w:after="0" w:line="240" w:lineRule="auto"/>
        <w:ind w:firstLine="567"/>
        <w:rPr>
          <w:sz w:val="28"/>
          <w:szCs w:val="28"/>
        </w:rPr>
      </w:pPr>
      <w:r w:rsidRPr="007F3756">
        <w:rPr>
          <w:sz w:val="28"/>
          <w:szCs w:val="28"/>
        </w:rPr>
        <w:t>Дальнейшее внедрение систем коммерческого учета в соответствии с Федеральным законом от 23</w:t>
      </w:r>
      <w:r w:rsidR="000D132B">
        <w:rPr>
          <w:sz w:val="28"/>
          <w:szCs w:val="28"/>
        </w:rPr>
        <w:t>.11.</w:t>
      </w:r>
      <w:r w:rsidRPr="007F3756">
        <w:rPr>
          <w:sz w:val="28"/>
          <w:szCs w:val="28"/>
        </w:rPr>
        <w:t>2009 №261-ФЗ «Об энергосбережении и о повышен</w:t>
      </w:r>
      <w:r w:rsidR="000D132B">
        <w:rPr>
          <w:sz w:val="28"/>
          <w:szCs w:val="28"/>
        </w:rPr>
        <w:t>ии энергетической эффективности</w:t>
      </w:r>
      <w:r w:rsidRPr="007F3756">
        <w:rPr>
          <w:sz w:val="28"/>
          <w:szCs w:val="28"/>
        </w:rPr>
        <w:t xml:space="preserve"> и о внесении изменений в отдельные законодательные акты Российской Федерации» позволит:</w:t>
      </w:r>
    </w:p>
    <w:p w:rsidR="00F83BB4" w:rsidRPr="007F3756" w:rsidRDefault="00F83BB4" w:rsidP="00F83BB4">
      <w:pPr>
        <w:numPr>
          <w:ilvl w:val="0"/>
          <w:numId w:val="19"/>
        </w:numPr>
        <w:spacing w:before="120" w:after="120" w:line="240" w:lineRule="auto"/>
        <w:rPr>
          <w:sz w:val="28"/>
          <w:szCs w:val="28"/>
        </w:rPr>
      </w:pPr>
      <w:r w:rsidRPr="007F3756">
        <w:rPr>
          <w:sz w:val="28"/>
          <w:szCs w:val="28"/>
        </w:rPr>
        <w:t>перевести экономику города на энергоэффективный путь развития;</w:t>
      </w:r>
    </w:p>
    <w:p w:rsidR="00F83BB4" w:rsidRPr="007F3756" w:rsidRDefault="00F83BB4" w:rsidP="00F83BB4">
      <w:pPr>
        <w:numPr>
          <w:ilvl w:val="0"/>
          <w:numId w:val="19"/>
        </w:numPr>
        <w:spacing w:before="120" w:after="120" w:line="240" w:lineRule="auto"/>
        <w:rPr>
          <w:sz w:val="28"/>
          <w:szCs w:val="28"/>
        </w:rPr>
      </w:pPr>
      <w:r w:rsidRPr="007F3756">
        <w:rPr>
          <w:sz w:val="28"/>
          <w:szCs w:val="28"/>
        </w:rPr>
        <w:t xml:space="preserve">создать системы менеджмента энергетической эффективности; </w:t>
      </w:r>
    </w:p>
    <w:p w:rsidR="00F83BB4" w:rsidRPr="007F3756" w:rsidRDefault="00F83BB4" w:rsidP="00F83BB4">
      <w:pPr>
        <w:numPr>
          <w:ilvl w:val="0"/>
          <w:numId w:val="19"/>
        </w:numPr>
        <w:spacing w:before="120" w:after="120" w:line="240" w:lineRule="auto"/>
        <w:rPr>
          <w:sz w:val="28"/>
          <w:szCs w:val="28"/>
        </w:rPr>
      </w:pPr>
      <w:r w:rsidRPr="007F3756">
        <w:rPr>
          <w:sz w:val="28"/>
          <w:szCs w:val="28"/>
        </w:rPr>
        <w:t xml:space="preserve">воспитать рачительное отношение к энергетическим ресурсам и охране окружающей среды. </w:t>
      </w:r>
    </w:p>
    <w:p w:rsidR="00F83BB4" w:rsidRPr="007F3756" w:rsidRDefault="00F83BB4" w:rsidP="00F83BB4">
      <w:pPr>
        <w:spacing w:after="0" w:line="240" w:lineRule="auto"/>
        <w:ind w:firstLine="567"/>
        <w:rPr>
          <w:sz w:val="28"/>
          <w:szCs w:val="28"/>
        </w:rPr>
      </w:pPr>
      <w:r w:rsidRPr="007F3756">
        <w:rPr>
          <w:sz w:val="28"/>
          <w:szCs w:val="28"/>
        </w:rPr>
        <w:t xml:space="preserve">Сведения о приборах учета, установленных на артезианских скважинах городского водозабора </w:t>
      </w:r>
      <w:r w:rsidR="00931DFB">
        <w:rPr>
          <w:sz w:val="28"/>
          <w:szCs w:val="28"/>
        </w:rPr>
        <w:t>города Урай</w:t>
      </w:r>
      <w:r w:rsidRPr="007F3756">
        <w:rPr>
          <w:sz w:val="28"/>
          <w:szCs w:val="28"/>
        </w:rPr>
        <w:t>, представлены в Таблице 24.</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24. Сведения о приборах учёта воды на артезианских скважинах</w:t>
      </w:r>
    </w:p>
    <w:tbl>
      <w:tblPr>
        <w:tblW w:w="5000" w:type="pct"/>
        <w:tblLook w:val="04A0"/>
      </w:tblPr>
      <w:tblGrid>
        <w:gridCol w:w="1210"/>
        <w:gridCol w:w="2769"/>
        <w:gridCol w:w="1989"/>
        <w:gridCol w:w="2241"/>
        <w:gridCol w:w="1787"/>
      </w:tblGrid>
      <w:tr w:rsidR="00F83BB4" w:rsidRPr="007F3756" w:rsidTr="00B5682E">
        <w:trPr>
          <w:trHeight w:val="383"/>
          <w:tblHeader/>
        </w:trPr>
        <w:tc>
          <w:tcPr>
            <w:tcW w:w="6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 п/п</w:t>
            </w:r>
          </w:p>
        </w:tc>
        <w:tc>
          <w:tcPr>
            <w:tcW w:w="13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Наименование показателя</w:t>
            </w:r>
          </w:p>
        </w:tc>
        <w:tc>
          <w:tcPr>
            <w:tcW w:w="99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Марка</w:t>
            </w:r>
          </w:p>
        </w:tc>
        <w:tc>
          <w:tcPr>
            <w:tcW w:w="11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Номер прибора учета</w:t>
            </w:r>
          </w:p>
        </w:tc>
        <w:tc>
          <w:tcPr>
            <w:tcW w:w="8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Дата следующей проверки</w:t>
            </w:r>
          </w:p>
        </w:tc>
      </w:tr>
      <w:tr w:rsidR="00F83BB4" w:rsidRPr="007F3756" w:rsidTr="00B5682E">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1</w:t>
            </w:r>
          </w:p>
        </w:tc>
        <w:tc>
          <w:tcPr>
            <w:tcW w:w="138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eastAsia="ru-RU"/>
              </w:rPr>
              <w:t>скважина №3</w:t>
            </w:r>
            <w:r w:rsidRPr="007F3756">
              <w:rPr>
                <w:rFonts w:eastAsia="Times New Roman"/>
                <w:sz w:val="20"/>
                <w:szCs w:val="20"/>
                <w:lang w:val="en-US" w:eastAsia="ru-RU"/>
              </w:rPr>
              <w:t>5</w:t>
            </w: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710237</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04.06.2022</w:t>
            </w:r>
          </w:p>
        </w:tc>
      </w:tr>
      <w:tr w:rsidR="00F83BB4" w:rsidRPr="007F3756" w:rsidTr="00B5682E">
        <w:trPr>
          <w:trHeight w:val="300"/>
        </w:trPr>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val="en-US" w:eastAsia="ru-RU"/>
              </w:rPr>
            </w:pP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val="en-US" w:eastAsia="ru-RU"/>
              </w:rPr>
              <w:t>RFHFN-306</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val="en-US" w:eastAsia="ru-RU"/>
              </w:rPr>
              <w:t>22402217</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val="en-US" w:eastAsia="ru-RU"/>
              </w:rPr>
              <w:t>22.03.2022</w:t>
            </w:r>
          </w:p>
        </w:tc>
      </w:tr>
      <w:tr w:rsidR="00F83BB4" w:rsidRPr="007F3756" w:rsidTr="00B5682E">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2</w:t>
            </w:r>
          </w:p>
        </w:tc>
        <w:tc>
          <w:tcPr>
            <w:tcW w:w="138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скважина №36</w:t>
            </w: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№428178</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22</w:t>
            </w:r>
            <w:r w:rsidRPr="007F3756">
              <w:rPr>
                <w:rFonts w:eastAsia="Times New Roman"/>
                <w:sz w:val="20"/>
                <w:szCs w:val="20"/>
                <w:lang w:eastAsia="ru-RU"/>
              </w:rPr>
              <w:t>.04.202</w:t>
            </w:r>
            <w:r w:rsidRPr="007F3756">
              <w:rPr>
                <w:rFonts w:eastAsia="Times New Roman"/>
                <w:sz w:val="20"/>
                <w:szCs w:val="20"/>
                <w:lang w:val="en-US" w:eastAsia="ru-RU"/>
              </w:rPr>
              <w:t>4</w:t>
            </w:r>
          </w:p>
        </w:tc>
      </w:tr>
      <w:tr w:rsidR="00F83BB4" w:rsidRPr="007F3756" w:rsidTr="00B5682E">
        <w:trPr>
          <w:trHeight w:val="182"/>
        </w:trPr>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№88963311</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30.10.20</w:t>
            </w:r>
            <w:r w:rsidRPr="007F3756">
              <w:rPr>
                <w:rFonts w:eastAsia="Times New Roman"/>
                <w:sz w:val="20"/>
                <w:szCs w:val="20"/>
                <w:lang w:val="en-US" w:eastAsia="ru-RU"/>
              </w:rPr>
              <w:t>23</w:t>
            </w:r>
          </w:p>
        </w:tc>
      </w:tr>
      <w:tr w:rsidR="00F83BB4" w:rsidRPr="007F3756" w:rsidTr="00B5682E">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3</w:t>
            </w:r>
          </w:p>
        </w:tc>
        <w:tc>
          <w:tcPr>
            <w:tcW w:w="138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скважина №40</w:t>
            </w: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№656750</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w:t>
            </w:r>
            <w:r w:rsidRPr="007F3756">
              <w:rPr>
                <w:rFonts w:eastAsia="Times New Roman"/>
                <w:sz w:val="20"/>
                <w:szCs w:val="20"/>
                <w:lang w:val="en-US" w:eastAsia="ru-RU"/>
              </w:rPr>
              <w:t>5</w:t>
            </w:r>
            <w:r w:rsidRPr="007F3756">
              <w:rPr>
                <w:rFonts w:eastAsia="Times New Roman"/>
                <w:sz w:val="20"/>
                <w:szCs w:val="20"/>
                <w:lang w:eastAsia="ru-RU"/>
              </w:rPr>
              <w:t>.05.2020</w:t>
            </w:r>
          </w:p>
        </w:tc>
      </w:tr>
      <w:tr w:rsidR="00F83BB4" w:rsidRPr="007F3756" w:rsidTr="00B5682E">
        <w:trPr>
          <w:trHeight w:val="62"/>
        </w:trPr>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№84803311</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30.10.20</w:t>
            </w:r>
            <w:r w:rsidRPr="007F3756">
              <w:rPr>
                <w:rFonts w:eastAsia="Times New Roman"/>
                <w:sz w:val="20"/>
                <w:szCs w:val="20"/>
                <w:lang w:val="en-US" w:eastAsia="ru-RU"/>
              </w:rPr>
              <w:t>23</w:t>
            </w:r>
          </w:p>
        </w:tc>
      </w:tr>
      <w:tr w:rsidR="00F83BB4" w:rsidRPr="007F3756" w:rsidTr="00B5682E">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4</w:t>
            </w:r>
          </w:p>
        </w:tc>
        <w:tc>
          <w:tcPr>
            <w:tcW w:w="138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скважина №41</w:t>
            </w: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№656744</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eastAsia="ru-RU"/>
              </w:rPr>
              <w:t>24.05.202</w:t>
            </w:r>
            <w:r w:rsidRPr="007F3756">
              <w:rPr>
                <w:rFonts w:eastAsia="Times New Roman"/>
                <w:sz w:val="20"/>
                <w:szCs w:val="20"/>
                <w:lang w:val="en-US" w:eastAsia="ru-RU"/>
              </w:rPr>
              <w:t>4</w:t>
            </w:r>
          </w:p>
        </w:tc>
      </w:tr>
      <w:tr w:rsidR="00F83BB4" w:rsidRPr="007F3756" w:rsidTr="00B5682E">
        <w:trPr>
          <w:trHeight w:val="84"/>
        </w:trPr>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№89023311</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val="en-US" w:eastAsia="ru-RU"/>
              </w:rPr>
              <w:t>22</w:t>
            </w:r>
            <w:r w:rsidRPr="007F3756">
              <w:rPr>
                <w:rFonts w:eastAsia="Times New Roman"/>
                <w:sz w:val="20"/>
                <w:szCs w:val="20"/>
                <w:lang w:eastAsia="ru-RU"/>
              </w:rPr>
              <w:t>.04.202</w:t>
            </w:r>
            <w:r w:rsidRPr="007F3756">
              <w:rPr>
                <w:rFonts w:eastAsia="Times New Roman"/>
                <w:sz w:val="20"/>
                <w:szCs w:val="20"/>
                <w:lang w:val="en-US" w:eastAsia="ru-RU"/>
              </w:rPr>
              <w:t>4</w:t>
            </w:r>
          </w:p>
        </w:tc>
      </w:tr>
      <w:tr w:rsidR="00F83BB4" w:rsidRPr="007F3756" w:rsidTr="00B5682E">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5</w:t>
            </w:r>
          </w:p>
        </w:tc>
        <w:tc>
          <w:tcPr>
            <w:tcW w:w="138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скважина №42</w:t>
            </w: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№654920</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eastAsia="ru-RU"/>
              </w:rPr>
              <w:t>20.04.202</w:t>
            </w:r>
            <w:r w:rsidRPr="007F3756">
              <w:rPr>
                <w:rFonts w:eastAsia="Times New Roman"/>
                <w:sz w:val="20"/>
                <w:szCs w:val="20"/>
                <w:lang w:val="en-US" w:eastAsia="ru-RU"/>
              </w:rPr>
              <w:t>4</w:t>
            </w:r>
          </w:p>
        </w:tc>
      </w:tr>
      <w:tr w:rsidR="00F83BB4" w:rsidRPr="007F3756" w:rsidTr="00B5682E">
        <w:trPr>
          <w:trHeight w:val="106"/>
        </w:trPr>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№11940815</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val="en-US" w:eastAsia="ru-RU"/>
              </w:rPr>
              <w:t>23</w:t>
            </w:r>
            <w:r w:rsidRPr="007F3756">
              <w:rPr>
                <w:rFonts w:eastAsia="Times New Roman"/>
                <w:sz w:val="20"/>
                <w:szCs w:val="20"/>
                <w:lang w:eastAsia="ru-RU"/>
              </w:rPr>
              <w:t>.04.202</w:t>
            </w:r>
            <w:r w:rsidRPr="007F3756">
              <w:rPr>
                <w:rFonts w:eastAsia="Times New Roman"/>
                <w:sz w:val="20"/>
                <w:szCs w:val="20"/>
                <w:lang w:val="en-US" w:eastAsia="ru-RU"/>
              </w:rPr>
              <w:t>3</w:t>
            </w:r>
          </w:p>
        </w:tc>
      </w:tr>
      <w:tr w:rsidR="00F83BB4" w:rsidRPr="007F3756" w:rsidTr="00B5682E">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6</w:t>
            </w:r>
          </w:p>
        </w:tc>
        <w:tc>
          <w:tcPr>
            <w:tcW w:w="138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скважина №43</w:t>
            </w: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№656745</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eastAsia="ru-RU"/>
              </w:rPr>
              <w:t>2</w:t>
            </w:r>
            <w:r w:rsidRPr="007F3756">
              <w:rPr>
                <w:rFonts w:eastAsia="Times New Roman"/>
                <w:sz w:val="20"/>
                <w:szCs w:val="20"/>
                <w:lang w:val="en-US" w:eastAsia="ru-RU"/>
              </w:rPr>
              <w:t>4</w:t>
            </w:r>
            <w:r w:rsidRPr="007F3756">
              <w:rPr>
                <w:rFonts w:eastAsia="Times New Roman"/>
                <w:sz w:val="20"/>
                <w:szCs w:val="20"/>
                <w:lang w:eastAsia="ru-RU"/>
              </w:rPr>
              <w:t>.05.202</w:t>
            </w:r>
            <w:r w:rsidRPr="007F3756">
              <w:rPr>
                <w:rFonts w:eastAsia="Times New Roman"/>
                <w:sz w:val="20"/>
                <w:szCs w:val="20"/>
                <w:lang w:val="en-US" w:eastAsia="ru-RU"/>
              </w:rPr>
              <w:t>4</w:t>
            </w:r>
          </w:p>
        </w:tc>
      </w:tr>
      <w:tr w:rsidR="00F83BB4" w:rsidRPr="007F3756" w:rsidTr="00B5682E">
        <w:trPr>
          <w:trHeight w:val="128"/>
        </w:trPr>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№88663311</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30.10.20</w:t>
            </w:r>
            <w:r w:rsidRPr="007F3756">
              <w:rPr>
                <w:rFonts w:eastAsia="Times New Roman"/>
                <w:sz w:val="20"/>
                <w:szCs w:val="20"/>
                <w:lang w:val="en-US" w:eastAsia="ru-RU"/>
              </w:rPr>
              <w:t>23</w:t>
            </w:r>
          </w:p>
        </w:tc>
      </w:tr>
      <w:tr w:rsidR="00F83BB4" w:rsidRPr="007F3756" w:rsidTr="00B5682E">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7</w:t>
            </w:r>
          </w:p>
        </w:tc>
        <w:tc>
          <w:tcPr>
            <w:tcW w:w="138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скважина №52</w:t>
            </w: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№656747</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eastAsia="ru-RU"/>
              </w:rPr>
              <w:t>2</w:t>
            </w:r>
            <w:r w:rsidRPr="007F3756">
              <w:rPr>
                <w:rFonts w:eastAsia="Times New Roman"/>
                <w:sz w:val="20"/>
                <w:szCs w:val="20"/>
                <w:lang w:val="en-US" w:eastAsia="ru-RU"/>
              </w:rPr>
              <w:t>5</w:t>
            </w:r>
            <w:r w:rsidRPr="007F3756">
              <w:rPr>
                <w:rFonts w:eastAsia="Times New Roman"/>
                <w:sz w:val="20"/>
                <w:szCs w:val="20"/>
                <w:lang w:eastAsia="ru-RU"/>
              </w:rPr>
              <w:t>.05.202</w:t>
            </w:r>
            <w:r w:rsidRPr="007F3756">
              <w:rPr>
                <w:rFonts w:eastAsia="Times New Roman"/>
                <w:sz w:val="20"/>
                <w:szCs w:val="20"/>
                <w:lang w:val="en-US" w:eastAsia="ru-RU"/>
              </w:rPr>
              <w:t>4</w:t>
            </w:r>
          </w:p>
        </w:tc>
      </w:tr>
      <w:tr w:rsidR="00F83BB4" w:rsidRPr="007F3756" w:rsidTr="00B5682E">
        <w:trPr>
          <w:trHeight w:val="135"/>
        </w:trPr>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№84813311</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val="en-US" w:eastAsia="ru-RU"/>
              </w:rPr>
              <w:t>16</w:t>
            </w:r>
            <w:r w:rsidRPr="007F3756">
              <w:rPr>
                <w:rFonts w:eastAsia="Times New Roman"/>
                <w:sz w:val="20"/>
                <w:szCs w:val="20"/>
                <w:lang w:eastAsia="ru-RU"/>
              </w:rPr>
              <w:t>.0</w:t>
            </w:r>
            <w:r w:rsidRPr="007F3756">
              <w:rPr>
                <w:rFonts w:eastAsia="Times New Roman"/>
                <w:sz w:val="20"/>
                <w:szCs w:val="20"/>
                <w:lang w:val="en-US" w:eastAsia="ru-RU"/>
              </w:rPr>
              <w:t>1</w:t>
            </w:r>
            <w:r w:rsidRPr="007F3756">
              <w:rPr>
                <w:rFonts w:eastAsia="Times New Roman"/>
                <w:sz w:val="20"/>
                <w:szCs w:val="20"/>
                <w:lang w:eastAsia="ru-RU"/>
              </w:rPr>
              <w:t>.202</w:t>
            </w:r>
            <w:r w:rsidRPr="007F3756">
              <w:rPr>
                <w:rFonts w:eastAsia="Times New Roman"/>
                <w:sz w:val="20"/>
                <w:szCs w:val="20"/>
                <w:lang w:val="en-US" w:eastAsia="ru-RU"/>
              </w:rPr>
              <w:t>2</w:t>
            </w:r>
          </w:p>
        </w:tc>
      </w:tr>
      <w:tr w:rsidR="00F83BB4" w:rsidRPr="007F3756" w:rsidTr="00B5682E">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8</w:t>
            </w:r>
          </w:p>
        </w:tc>
        <w:tc>
          <w:tcPr>
            <w:tcW w:w="138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скважина №53</w:t>
            </w: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№656746</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eastAsia="ru-RU"/>
              </w:rPr>
              <w:t>2</w:t>
            </w:r>
            <w:r w:rsidRPr="007F3756">
              <w:rPr>
                <w:rFonts w:eastAsia="Times New Roman"/>
                <w:sz w:val="20"/>
                <w:szCs w:val="20"/>
                <w:lang w:val="en-US" w:eastAsia="ru-RU"/>
              </w:rPr>
              <w:t>4</w:t>
            </w:r>
            <w:r w:rsidRPr="007F3756">
              <w:rPr>
                <w:rFonts w:eastAsia="Times New Roman"/>
                <w:sz w:val="20"/>
                <w:szCs w:val="20"/>
                <w:lang w:eastAsia="ru-RU"/>
              </w:rPr>
              <w:t>.05.202</w:t>
            </w:r>
            <w:r w:rsidRPr="007F3756">
              <w:rPr>
                <w:rFonts w:eastAsia="Times New Roman"/>
                <w:sz w:val="20"/>
                <w:szCs w:val="20"/>
                <w:lang w:val="en-US" w:eastAsia="ru-RU"/>
              </w:rPr>
              <w:t>4</w:t>
            </w:r>
          </w:p>
        </w:tc>
      </w:tr>
      <w:tr w:rsidR="00F83BB4" w:rsidRPr="007F3756" w:rsidTr="00B5682E">
        <w:trPr>
          <w:trHeight w:val="157"/>
        </w:trPr>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№10432306</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val="en-US" w:eastAsia="ru-RU"/>
              </w:rPr>
              <w:t>22</w:t>
            </w:r>
            <w:r w:rsidRPr="007F3756">
              <w:rPr>
                <w:rFonts w:eastAsia="Times New Roman"/>
                <w:sz w:val="20"/>
                <w:szCs w:val="20"/>
                <w:lang w:eastAsia="ru-RU"/>
              </w:rPr>
              <w:t>.04.202</w:t>
            </w:r>
            <w:r w:rsidRPr="007F3756">
              <w:rPr>
                <w:rFonts w:eastAsia="Times New Roman"/>
                <w:sz w:val="20"/>
                <w:szCs w:val="20"/>
                <w:lang w:val="en-US" w:eastAsia="ru-RU"/>
              </w:rPr>
              <w:t>4</w:t>
            </w:r>
          </w:p>
        </w:tc>
      </w:tr>
      <w:tr w:rsidR="00F83BB4" w:rsidRPr="007F3756" w:rsidTr="00B5682E">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9</w:t>
            </w:r>
          </w:p>
        </w:tc>
        <w:tc>
          <w:tcPr>
            <w:tcW w:w="138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скважина №54</w:t>
            </w: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№656743</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eastAsia="ru-RU"/>
              </w:rPr>
              <w:t>2</w:t>
            </w:r>
            <w:r w:rsidRPr="007F3756">
              <w:rPr>
                <w:rFonts w:eastAsia="Times New Roman"/>
                <w:sz w:val="20"/>
                <w:szCs w:val="20"/>
                <w:lang w:val="en-US" w:eastAsia="ru-RU"/>
              </w:rPr>
              <w:t>3</w:t>
            </w:r>
            <w:r w:rsidRPr="007F3756">
              <w:rPr>
                <w:rFonts w:eastAsia="Times New Roman"/>
                <w:sz w:val="20"/>
                <w:szCs w:val="20"/>
                <w:lang w:eastAsia="ru-RU"/>
              </w:rPr>
              <w:t>.0</w:t>
            </w:r>
            <w:r w:rsidRPr="007F3756">
              <w:rPr>
                <w:rFonts w:eastAsia="Times New Roman"/>
                <w:sz w:val="20"/>
                <w:szCs w:val="20"/>
                <w:lang w:val="en-US" w:eastAsia="ru-RU"/>
              </w:rPr>
              <w:t>3</w:t>
            </w:r>
            <w:r w:rsidRPr="007F3756">
              <w:rPr>
                <w:rFonts w:eastAsia="Times New Roman"/>
                <w:sz w:val="20"/>
                <w:szCs w:val="20"/>
                <w:lang w:eastAsia="ru-RU"/>
              </w:rPr>
              <w:t>.202</w:t>
            </w:r>
            <w:r w:rsidRPr="007F3756">
              <w:rPr>
                <w:rFonts w:eastAsia="Times New Roman"/>
                <w:sz w:val="20"/>
                <w:szCs w:val="20"/>
                <w:lang w:val="en-US" w:eastAsia="ru-RU"/>
              </w:rPr>
              <w:t>2</w:t>
            </w:r>
          </w:p>
        </w:tc>
      </w:tr>
      <w:tr w:rsidR="00F83BB4" w:rsidRPr="007F3756" w:rsidTr="00B5682E">
        <w:trPr>
          <w:trHeight w:val="165"/>
        </w:trPr>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№08472517</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val="en-US" w:eastAsia="ru-RU"/>
              </w:rPr>
              <w:t>21</w:t>
            </w:r>
            <w:r w:rsidRPr="007F3756">
              <w:rPr>
                <w:rFonts w:eastAsia="Times New Roman"/>
                <w:sz w:val="20"/>
                <w:szCs w:val="20"/>
                <w:lang w:eastAsia="ru-RU"/>
              </w:rPr>
              <w:t>.</w:t>
            </w:r>
            <w:r w:rsidRPr="007F3756">
              <w:rPr>
                <w:rFonts w:eastAsia="Times New Roman"/>
                <w:sz w:val="20"/>
                <w:szCs w:val="20"/>
                <w:lang w:val="en-US" w:eastAsia="ru-RU"/>
              </w:rPr>
              <w:t>09</w:t>
            </w:r>
            <w:r w:rsidRPr="007F3756">
              <w:rPr>
                <w:rFonts w:eastAsia="Times New Roman"/>
                <w:sz w:val="20"/>
                <w:szCs w:val="20"/>
                <w:lang w:eastAsia="ru-RU"/>
              </w:rPr>
              <w:t>.20</w:t>
            </w:r>
            <w:r w:rsidRPr="007F3756">
              <w:rPr>
                <w:rFonts w:eastAsia="Times New Roman"/>
                <w:sz w:val="20"/>
                <w:szCs w:val="20"/>
                <w:lang w:val="en-US" w:eastAsia="ru-RU"/>
              </w:rPr>
              <w:t>21</w:t>
            </w:r>
          </w:p>
        </w:tc>
      </w:tr>
      <w:tr w:rsidR="00F83BB4" w:rsidRPr="007F3756" w:rsidTr="00B5682E">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10</w:t>
            </w:r>
          </w:p>
        </w:tc>
        <w:tc>
          <w:tcPr>
            <w:tcW w:w="138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скважина №55</w:t>
            </w: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№656742</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eastAsia="ru-RU"/>
              </w:rPr>
              <w:t>2</w:t>
            </w:r>
            <w:r w:rsidRPr="007F3756">
              <w:rPr>
                <w:rFonts w:eastAsia="Times New Roman"/>
                <w:sz w:val="20"/>
                <w:szCs w:val="20"/>
                <w:lang w:val="en-US" w:eastAsia="ru-RU"/>
              </w:rPr>
              <w:t>4</w:t>
            </w:r>
            <w:r w:rsidRPr="007F3756">
              <w:rPr>
                <w:rFonts w:eastAsia="Times New Roman"/>
                <w:sz w:val="20"/>
                <w:szCs w:val="20"/>
                <w:lang w:eastAsia="ru-RU"/>
              </w:rPr>
              <w:t>.05.202</w:t>
            </w:r>
            <w:r w:rsidRPr="007F3756">
              <w:rPr>
                <w:rFonts w:eastAsia="Times New Roman"/>
                <w:sz w:val="20"/>
                <w:szCs w:val="20"/>
                <w:lang w:val="en-US" w:eastAsia="ru-RU"/>
              </w:rPr>
              <w:t>4</w:t>
            </w:r>
          </w:p>
        </w:tc>
      </w:tr>
      <w:tr w:rsidR="00F83BB4" w:rsidRPr="007F3756" w:rsidTr="00B5682E">
        <w:trPr>
          <w:trHeight w:val="187"/>
        </w:trPr>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№84783311</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30.10.20</w:t>
            </w:r>
            <w:r w:rsidRPr="007F3756">
              <w:rPr>
                <w:rFonts w:eastAsia="Times New Roman"/>
                <w:sz w:val="20"/>
                <w:szCs w:val="20"/>
                <w:lang w:val="en-US" w:eastAsia="ru-RU"/>
              </w:rPr>
              <w:t>23</w:t>
            </w:r>
          </w:p>
        </w:tc>
      </w:tr>
      <w:tr w:rsidR="00F83BB4" w:rsidRPr="007F3756" w:rsidTr="00B5682E">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11</w:t>
            </w:r>
          </w:p>
        </w:tc>
        <w:tc>
          <w:tcPr>
            <w:tcW w:w="138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скважина №63</w:t>
            </w: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№656479</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25</w:t>
            </w:r>
            <w:r w:rsidRPr="007F3756">
              <w:rPr>
                <w:rFonts w:eastAsia="Times New Roman"/>
                <w:sz w:val="20"/>
                <w:szCs w:val="20"/>
                <w:lang w:eastAsia="ru-RU"/>
              </w:rPr>
              <w:t>.</w:t>
            </w:r>
            <w:r w:rsidRPr="007F3756">
              <w:rPr>
                <w:rFonts w:eastAsia="Times New Roman"/>
                <w:sz w:val="20"/>
                <w:szCs w:val="20"/>
                <w:lang w:val="en-US" w:eastAsia="ru-RU"/>
              </w:rPr>
              <w:t>05</w:t>
            </w:r>
            <w:r w:rsidRPr="007F3756">
              <w:rPr>
                <w:rFonts w:eastAsia="Times New Roman"/>
                <w:sz w:val="20"/>
                <w:szCs w:val="20"/>
                <w:lang w:eastAsia="ru-RU"/>
              </w:rPr>
              <w:t>.202</w:t>
            </w:r>
            <w:r w:rsidRPr="007F3756">
              <w:rPr>
                <w:rFonts w:eastAsia="Times New Roman"/>
                <w:sz w:val="20"/>
                <w:szCs w:val="20"/>
                <w:lang w:val="en-US" w:eastAsia="ru-RU"/>
              </w:rPr>
              <w:t>4</w:t>
            </w:r>
          </w:p>
        </w:tc>
      </w:tr>
      <w:tr w:rsidR="00F83BB4" w:rsidRPr="007F3756" w:rsidTr="00B5682E">
        <w:trPr>
          <w:trHeight w:val="195"/>
        </w:trPr>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№84793311</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val="en-US" w:eastAsia="ru-RU"/>
              </w:rPr>
              <w:t>15</w:t>
            </w:r>
            <w:r w:rsidRPr="007F3756">
              <w:rPr>
                <w:rFonts w:eastAsia="Times New Roman"/>
                <w:sz w:val="20"/>
                <w:szCs w:val="20"/>
                <w:lang w:eastAsia="ru-RU"/>
              </w:rPr>
              <w:t>.</w:t>
            </w:r>
            <w:r w:rsidRPr="007F3756">
              <w:rPr>
                <w:rFonts w:eastAsia="Times New Roman"/>
                <w:sz w:val="20"/>
                <w:szCs w:val="20"/>
                <w:lang w:val="en-US" w:eastAsia="ru-RU"/>
              </w:rPr>
              <w:t>01</w:t>
            </w:r>
            <w:r w:rsidRPr="007F3756">
              <w:rPr>
                <w:rFonts w:eastAsia="Times New Roman"/>
                <w:sz w:val="20"/>
                <w:szCs w:val="20"/>
                <w:lang w:eastAsia="ru-RU"/>
              </w:rPr>
              <w:t>.20</w:t>
            </w:r>
            <w:r w:rsidRPr="007F3756">
              <w:rPr>
                <w:rFonts w:eastAsia="Times New Roman"/>
                <w:sz w:val="20"/>
                <w:szCs w:val="20"/>
                <w:lang w:val="en-US" w:eastAsia="ru-RU"/>
              </w:rPr>
              <w:t>22</w:t>
            </w:r>
          </w:p>
        </w:tc>
      </w:tr>
      <w:tr w:rsidR="00F83BB4" w:rsidRPr="007F3756" w:rsidTr="00B5682E">
        <w:trPr>
          <w:trHeight w:val="190"/>
        </w:trPr>
        <w:tc>
          <w:tcPr>
            <w:tcW w:w="60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12</w:t>
            </w:r>
          </w:p>
        </w:tc>
        <w:tc>
          <w:tcPr>
            <w:tcW w:w="138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скважина №66</w:t>
            </w: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№642623</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18</w:t>
            </w:r>
            <w:r w:rsidRPr="007F3756">
              <w:rPr>
                <w:rFonts w:eastAsia="Times New Roman"/>
                <w:sz w:val="20"/>
                <w:szCs w:val="20"/>
                <w:lang w:eastAsia="ru-RU"/>
              </w:rPr>
              <w:t>.0</w:t>
            </w:r>
            <w:r w:rsidRPr="007F3756">
              <w:rPr>
                <w:rFonts w:eastAsia="Times New Roman"/>
                <w:sz w:val="20"/>
                <w:szCs w:val="20"/>
                <w:lang w:val="en-US" w:eastAsia="ru-RU"/>
              </w:rPr>
              <w:t>6</w:t>
            </w:r>
            <w:r w:rsidRPr="007F3756">
              <w:rPr>
                <w:rFonts w:eastAsia="Times New Roman"/>
                <w:sz w:val="20"/>
                <w:szCs w:val="20"/>
                <w:lang w:eastAsia="ru-RU"/>
              </w:rPr>
              <w:t>.20</w:t>
            </w:r>
            <w:r w:rsidRPr="007F3756">
              <w:rPr>
                <w:rFonts w:eastAsia="Times New Roman"/>
                <w:sz w:val="20"/>
                <w:szCs w:val="20"/>
                <w:lang w:val="en-US" w:eastAsia="ru-RU"/>
              </w:rPr>
              <w:t>23</w:t>
            </w:r>
          </w:p>
        </w:tc>
      </w:tr>
      <w:tr w:rsidR="00F83BB4" w:rsidRPr="007F3756" w:rsidTr="00B5682E">
        <w:trPr>
          <w:trHeight w:val="222"/>
        </w:trPr>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№05334014</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w:t>
            </w:r>
            <w:r w:rsidRPr="007F3756">
              <w:rPr>
                <w:rFonts w:eastAsia="Times New Roman"/>
                <w:sz w:val="20"/>
                <w:szCs w:val="20"/>
                <w:lang w:val="en-US" w:eastAsia="ru-RU"/>
              </w:rPr>
              <w:t>8</w:t>
            </w:r>
            <w:r w:rsidRPr="007F3756">
              <w:rPr>
                <w:rFonts w:eastAsia="Times New Roman"/>
                <w:sz w:val="20"/>
                <w:szCs w:val="20"/>
                <w:lang w:eastAsia="ru-RU"/>
              </w:rPr>
              <w:t>.0</w:t>
            </w:r>
            <w:r w:rsidRPr="007F3756">
              <w:rPr>
                <w:rFonts w:eastAsia="Times New Roman"/>
                <w:sz w:val="20"/>
                <w:szCs w:val="20"/>
                <w:lang w:val="en-US" w:eastAsia="ru-RU"/>
              </w:rPr>
              <w:t>6</w:t>
            </w:r>
            <w:r w:rsidRPr="007F3756">
              <w:rPr>
                <w:rFonts w:eastAsia="Times New Roman"/>
                <w:sz w:val="20"/>
                <w:szCs w:val="20"/>
                <w:lang w:eastAsia="ru-RU"/>
              </w:rPr>
              <w:t>.20</w:t>
            </w:r>
            <w:r w:rsidRPr="007F3756">
              <w:rPr>
                <w:rFonts w:eastAsia="Times New Roman"/>
                <w:sz w:val="20"/>
                <w:szCs w:val="20"/>
                <w:lang w:val="en-US" w:eastAsia="ru-RU"/>
              </w:rPr>
              <w:t>23</w:t>
            </w:r>
          </w:p>
        </w:tc>
      </w:tr>
      <w:tr w:rsidR="00F83BB4" w:rsidRPr="007F3756" w:rsidTr="00B5682E">
        <w:trPr>
          <w:trHeight w:val="222"/>
        </w:trPr>
        <w:tc>
          <w:tcPr>
            <w:tcW w:w="60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13</w:t>
            </w:r>
          </w:p>
        </w:tc>
        <w:tc>
          <w:tcPr>
            <w:tcW w:w="138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скважина №68</w:t>
            </w: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№656751</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eastAsia="ru-RU"/>
              </w:rPr>
              <w:t>24.05.202</w:t>
            </w:r>
            <w:r w:rsidRPr="007F3756">
              <w:rPr>
                <w:rFonts w:eastAsia="Times New Roman"/>
                <w:sz w:val="20"/>
                <w:szCs w:val="20"/>
                <w:lang w:val="en-US" w:eastAsia="ru-RU"/>
              </w:rPr>
              <w:t>4</w:t>
            </w:r>
          </w:p>
        </w:tc>
      </w:tr>
      <w:tr w:rsidR="00F83BB4" w:rsidRPr="007F3756" w:rsidTr="00B5682E">
        <w:trPr>
          <w:trHeight w:val="222"/>
        </w:trPr>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№84983311</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val="en-US" w:eastAsia="ru-RU"/>
              </w:rPr>
              <w:t>23</w:t>
            </w:r>
            <w:r w:rsidRPr="007F3756">
              <w:rPr>
                <w:rFonts w:eastAsia="Times New Roman"/>
                <w:sz w:val="20"/>
                <w:szCs w:val="20"/>
                <w:lang w:eastAsia="ru-RU"/>
              </w:rPr>
              <w:t>.</w:t>
            </w:r>
            <w:r w:rsidRPr="007F3756">
              <w:rPr>
                <w:rFonts w:eastAsia="Times New Roman"/>
                <w:sz w:val="20"/>
                <w:szCs w:val="20"/>
                <w:lang w:val="en-US" w:eastAsia="ru-RU"/>
              </w:rPr>
              <w:t>09</w:t>
            </w:r>
            <w:r w:rsidRPr="007F3756">
              <w:rPr>
                <w:rFonts w:eastAsia="Times New Roman"/>
                <w:sz w:val="20"/>
                <w:szCs w:val="20"/>
                <w:lang w:eastAsia="ru-RU"/>
              </w:rPr>
              <w:t>.20</w:t>
            </w:r>
            <w:r w:rsidRPr="007F3756">
              <w:rPr>
                <w:rFonts w:eastAsia="Times New Roman"/>
                <w:sz w:val="20"/>
                <w:szCs w:val="20"/>
                <w:lang w:val="en-US" w:eastAsia="ru-RU"/>
              </w:rPr>
              <w:t>24</w:t>
            </w:r>
          </w:p>
        </w:tc>
      </w:tr>
      <w:tr w:rsidR="00F83BB4" w:rsidRPr="007F3756" w:rsidTr="00B5682E">
        <w:trPr>
          <w:trHeight w:val="300"/>
        </w:trPr>
        <w:tc>
          <w:tcPr>
            <w:tcW w:w="60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val="en-US" w:eastAsia="ru-RU"/>
              </w:rPr>
              <w:t>14</w:t>
            </w:r>
          </w:p>
        </w:tc>
        <w:tc>
          <w:tcPr>
            <w:tcW w:w="1385" w:type="pct"/>
            <w:vMerge w:val="restar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скважина №75</w:t>
            </w: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ПРЭМ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№656748</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val="en-US" w:eastAsia="ru-RU"/>
              </w:rPr>
            </w:pPr>
            <w:r w:rsidRPr="007F3756">
              <w:rPr>
                <w:rFonts w:eastAsia="Times New Roman"/>
                <w:sz w:val="20"/>
                <w:szCs w:val="20"/>
                <w:lang w:eastAsia="ru-RU"/>
              </w:rPr>
              <w:t>24.05.202</w:t>
            </w:r>
            <w:r w:rsidRPr="007F3756">
              <w:rPr>
                <w:rFonts w:eastAsia="Times New Roman"/>
                <w:sz w:val="20"/>
                <w:szCs w:val="20"/>
                <w:lang w:val="en-US" w:eastAsia="ru-RU"/>
              </w:rPr>
              <w:t>4</w:t>
            </w:r>
          </w:p>
        </w:tc>
      </w:tr>
      <w:tr w:rsidR="00F83BB4" w:rsidRPr="007F3756" w:rsidTr="00B5682E">
        <w:trPr>
          <w:trHeight w:val="58"/>
        </w:trPr>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val="en-US" w:eastAsia="ru-RU"/>
              </w:rPr>
            </w:pPr>
          </w:p>
        </w:tc>
        <w:tc>
          <w:tcPr>
            <w:tcW w:w="0" w:type="auto"/>
            <w:vMerge/>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995"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Эльф </w:t>
            </w:r>
          </w:p>
        </w:tc>
        <w:tc>
          <w:tcPr>
            <w:tcW w:w="1121"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№82523311</w:t>
            </w:r>
          </w:p>
        </w:tc>
        <w:tc>
          <w:tcPr>
            <w:tcW w:w="894"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30.10.20</w:t>
            </w:r>
            <w:r w:rsidRPr="007F3756">
              <w:rPr>
                <w:rFonts w:eastAsia="Times New Roman"/>
                <w:sz w:val="20"/>
                <w:szCs w:val="20"/>
                <w:lang w:val="en-US" w:eastAsia="ru-RU"/>
              </w:rPr>
              <w:t>23</w:t>
            </w:r>
          </w:p>
        </w:tc>
      </w:tr>
    </w:tbl>
    <w:p w:rsidR="00F83BB4" w:rsidRPr="007F3756" w:rsidRDefault="00F83BB4" w:rsidP="00F83BB4">
      <w:pPr>
        <w:spacing w:after="0" w:line="240" w:lineRule="auto"/>
        <w:ind w:firstLine="567"/>
        <w:rPr>
          <w:rFonts w:eastAsia="Calibri"/>
          <w:sz w:val="28"/>
          <w:szCs w:val="28"/>
        </w:rPr>
      </w:pPr>
    </w:p>
    <w:p w:rsidR="00F83BB4" w:rsidRPr="007F3756" w:rsidRDefault="00F83BB4" w:rsidP="00F83BB4">
      <w:pPr>
        <w:spacing w:after="0" w:line="240" w:lineRule="auto"/>
        <w:ind w:firstLine="567"/>
        <w:rPr>
          <w:sz w:val="28"/>
          <w:szCs w:val="28"/>
        </w:rPr>
      </w:pPr>
      <w:r w:rsidRPr="007F3756">
        <w:rPr>
          <w:sz w:val="28"/>
          <w:szCs w:val="28"/>
        </w:rPr>
        <w:t xml:space="preserve">Сведения о приборах учета, установленных на насосных станциях городского водозабора </w:t>
      </w:r>
      <w:r w:rsidR="00931DFB">
        <w:rPr>
          <w:sz w:val="28"/>
          <w:szCs w:val="28"/>
        </w:rPr>
        <w:t>города Урай</w:t>
      </w:r>
      <w:r w:rsidRPr="007F3756">
        <w:rPr>
          <w:sz w:val="28"/>
          <w:szCs w:val="28"/>
        </w:rPr>
        <w:t>, представлены в Таблице 25.</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25. Сведения о приборах учёта воды на насосных станциях питьевой воды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6"/>
        <w:gridCol w:w="2757"/>
        <w:gridCol w:w="2029"/>
        <w:gridCol w:w="2175"/>
        <w:gridCol w:w="1879"/>
      </w:tblGrid>
      <w:tr w:rsidR="00F83BB4" w:rsidRPr="007F3756" w:rsidTr="00B5682E">
        <w:trPr>
          <w:trHeight w:val="765"/>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 п/п</w:t>
            </w:r>
          </w:p>
        </w:tc>
        <w:tc>
          <w:tcPr>
            <w:tcW w:w="1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Наименование узла учета</w:t>
            </w:r>
          </w:p>
        </w:tc>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Тип прибора учёта ХВ</w:t>
            </w:r>
          </w:p>
        </w:tc>
        <w:tc>
          <w:tcPr>
            <w:tcW w:w="10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 прибора по паспорту</w:t>
            </w:r>
          </w:p>
        </w:tc>
        <w:tc>
          <w:tcPr>
            <w:tcW w:w="9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Дата следующей поверки</w:t>
            </w:r>
          </w:p>
        </w:tc>
      </w:tr>
      <w:tr w:rsidR="00F83BB4" w:rsidRPr="007F3756" w:rsidTr="00B5682E">
        <w:trPr>
          <w:trHeight w:val="517"/>
          <w:jc w:val="center"/>
        </w:trPr>
        <w:tc>
          <w:tcPr>
            <w:tcW w:w="578"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w:t>
            </w:r>
          </w:p>
        </w:tc>
        <w:tc>
          <w:tcPr>
            <w:tcW w:w="1379"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rPr>
                <w:rFonts w:eastAsia="Times New Roman"/>
                <w:sz w:val="20"/>
                <w:szCs w:val="20"/>
                <w:lang w:eastAsia="ru-RU"/>
              </w:rPr>
            </w:pPr>
            <w:r w:rsidRPr="007F3756">
              <w:rPr>
                <w:rFonts w:eastAsia="Times New Roman"/>
                <w:sz w:val="20"/>
                <w:szCs w:val="20"/>
                <w:lang w:eastAsia="ru-RU"/>
              </w:rPr>
              <w:t>Водозабор питьевой воды (город)</w:t>
            </w:r>
          </w:p>
        </w:tc>
        <w:tc>
          <w:tcPr>
            <w:tcW w:w="1015"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ind w:right="-142"/>
              <w:jc w:val="center"/>
              <w:rPr>
                <w:rFonts w:eastAsia="Times New Roman"/>
                <w:sz w:val="20"/>
                <w:szCs w:val="20"/>
                <w:lang w:eastAsia="ru-RU"/>
              </w:rPr>
            </w:pPr>
            <w:r w:rsidRPr="007F3756">
              <w:rPr>
                <w:rFonts w:eastAsia="Times New Roman"/>
                <w:sz w:val="20"/>
                <w:szCs w:val="20"/>
                <w:lang w:eastAsia="ru-RU"/>
              </w:rPr>
              <w:t>ЭРИС ВЛТ-500</w:t>
            </w:r>
          </w:p>
        </w:tc>
        <w:tc>
          <w:tcPr>
            <w:tcW w:w="1088"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24440</w:t>
            </w:r>
          </w:p>
        </w:tc>
        <w:tc>
          <w:tcPr>
            <w:tcW w:w="940"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30.01.2021</w:t>
            </w:r>
          </w:p>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(В процессе поверки)</w:t>
            </w:r>
          </w:p>
        </w:tc>
      </w:tr>
      <w:tr w:rsidR="00F83BB4" w:rsidRPr="007F3756" w:rsidTr="00B5682E">
        <w:trPr>
          <w:trHeight w:val="525"/>
          <w:jc w:val="center"/>
        </w:trPr>
        <w:tc>
          <w:tcPr>
            <w:tcW w:w="578" w:type="pct"/>
            <w:tcBorders>
              <w:top w:val="single" w:sz="4" w:space="0" w:color="auto"/>
              <w:left w:val="single" w:sz="4" w:space="0" w:color="auto"/>
              <w:bottom w:val="single" w:sz="4" w:space="0" w:color="auto"/>
              <w:right w:val="single" w:sz="4" w:space="0" w:color="auto"/>
            </w:tcBorders>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w:t>
            </w:r>
          </w:p>
        </w:tc>
        <w:tc>
          <w:tcPr>
            <w:tcW w:w="1379"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rPr>
                <w:rFonts w:eastAsia="Times New Roman"/>
                <w:sz w:val="20"/>
                <w:szCs w:val="20"/>
                <w:lang w:eastAsia="ru-RU"/>
              </w:rPr>
            </w:pPr>
            <w:r w:rsidRPr="007F3756">
              <w:rPr>
                <w:rFonts w:eastAsia="Times New Roman"/>
                <w:sz w:val="20"/>
                <w:szCs w:val="20"/>
                <w:lang w:eastAsia="ru-RU"/>
              </w:rPr>
              <w:t>Водозабор питьевой воды (мкр. Солнечный)</w:t>
            </w:r>
          </w:p>
        </w:tc>
        <w:tc>
          <w:tcPr>
            <w:tcW w:w="1015"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УРСВ -510 «ВЗЛТ-РС»</w:t>
            </w:r>
          </w:p>
        </w:tc>
        <w:tc>
          <w:tcPr>
            <w:tcW w:w="1088"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756606</w:t>
            </w:r>
          </w:p>
        </w:tc>
        <w:tc>
          <w:tcPr>
            <w:tcW w:w="940"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17.10.2023</w:t>
            </w:r>
          </w:p>
        </w:tc>
      </w:tr>
    </w:tbl>
    <w:p w:rsidR="00F83BB4" w:rsidRPr="007F3756" w:rsidRDefault="00F83BB4" w:rsidP="00F83BB4">
      <w:pPr>
        <w:spacing w:after="0" w:line="240" w:lineRule="auto"/>
        <w:ind w:firstLine="567"/>
        <w:rPr>
          <w:rFonts w:eastAsia="Calibri"/>
          <w:sz w:val="28"/>
          <w:szCs w:val="28"/>
        </w:rPr>
      </w:pPr>
    </w:p>
    <w:p w:rsidR="00F83BB4" w:rsidRPr="007F3756" w:rsidRDefault="00F83BB4" w:rsidP="00F83BB4">
      <w:pPr>
        <w:spacing w:after="0" w:line="240" w:lineRule="auto"/>
        <w:ind w:firstLine="567"/>
        <w:rPr>
          <w:sz w:val="28"/>
          <w:szCs w:val="28"/>
        </w:rPr>
      </w:pPr>
      <w:r w:rsidRPr="007F3756">
        <w:rPr>
          <w:sz w:val="28"/>
          <w:szCs w:val="28"/>
        </w:rPr>
        <w:t xml:space="preserve">Сведения о приборах учета, установленных на насосных станциях горячего водоснабжения </w:t>
      </w:r>
      <w:r w:rsidR="00931DFB">
        <w:rPr>
          <w:sz w:val="28"/>
          <w:szCs w:val="28"/>
        </w:rPr>
        <w:t>города Урай</w:t>
      </w:r>
      <w:r w:rsidRPr="007F3756">
        <w:rPr>
          <w:sz w:val="28"/>
          <w:szCs w:val="28"/>
        </w:rPr>
        <w:t>, представлены в Таблице 26.</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26. Сведения о приборах учёта воды на насосных станциях горячего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
        <w:gridCol w:w="1552"/>
        <w:gridCol w:w="4049"/>
        <w:gridCol w:w="1253"/>
        <w:gridCol w:w="1533"/>
        <w:gridCol w:w="1220"/>
      </w:tblGrid>
      <w:tr w:rsidR="00F83BB4" w:rsidRPr="007F3756" w:rsidTr="00B5682E">
        <w:trPr>
          <w:trHeight w:val="510"/>
        </w:trPr>
        <w:tc>
          <w:tcPr>
            <w:tcW w:w="1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ind w:left="-57" w:right="-57"/>
              <w:jc w:val="center"/>
              <w:rPr>
                <w:rFonts w:eastAsia="Times New Roman"/>
                <w:b/>
                <w:sz w:val="20"/>
                <w:szCs w:val="20"/>
                <w:lang w:eastAsia="ru-RU"/>
              </w:rPr>
            </w:pPr>
            <w:r w:rsidRPr="007F3756">
              <w:rPr>
                <w:rFonts w:eastAsia="Times New Roman"/>
                <w:b/>
                <w:sz w:val="20"/>
                <w:szCs w:val="20"/>
                <w:lang w:eastAsia="ru-RU"/>
              </w:rPr>
              <w:t>№ п/п</w:t>
            </w:r>
          </w:p>
        </w:tc>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ind w:left="-57" w:right="-57"/>
              <w:jc w:val="center"/>
              <w:rPr>
                <w:rFonts w:eastAsia="Times New Roman"/>
                <w:b/>
                <w:sz w:val="20"/>
                <w:szCs w:val="20"/>
                <w:lang w:eastAsia="ru-RU"/>
              </w:rPr>
            </w:pPr>
            <w:r w:rsidRPr="007F3756">
              <w:rPr>
                <w:rFonts w:eastAsia="Times New Roman"/>
                <w:b/>
                <w:sz w:val="20"/>
                <w:szCs w:val="20"/>
                <w:lang w:eastAsia="ru-RU"/>
              </w:rPr>
              <w:t>Наименование источника</w:t>
            </w:r>
          </w:p>
        </w:tc>
        <w:tc>
          <w:tcPr>
            <w:tcW w:w="2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ind w:left="-57" w:right="-57"/>
              <w:jc w:val="center"/>
              <w:rPr>
                <w:rFonts w:eastAsia="Times New Roman"/>
                <w:b/>
                <w:sz w:val="20"/>
                <w:szCs w:val="20"/>
                <w:lang w:eastAsia="ru-RU"/>
              </w:rPr>
            </w:pPr>
            <w:r w:rsidRPr="007F3756">
              <w:rPr>
                <w:rFonts w:eastAsia="Times New Roman"/>
                <w:b/>
                <w:sz w:val="20"/>
                <w:szCs w:val="20"/>
                <w:lang w:eastAsia="ru-RU"/>
              </w:rPr>
              <w:t>Тип прибора учёта</w:t>
            </w:r>
          </w:p>
        </w:tc>
        <w:tc>
          <w:tcPr>
            <w:tcW w:w="6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ind w:left="-57" w:right="-57"/>
              <w:jc w:val="center"/>
              <w:rPr>
                <w:rFonts w:eastAsia="Times New Roman"/>
                <w:b/>
                <w:sz w:val="20"/>
                <w:szCs w:val="20"/>
                <w:lang w:eastAsia="ru-RU"/>
              </w:rPr>
            </w:pPr>
            <w:r w:rsidRPr="007F3756">
              <w:rPr>
                <w:rFonts w:eastAsia="Times New Roman"/>
                <w:b/>
                <w:sz w:val="20"/>
                <w:szCs w:val="20"/>
                <w:lang w:eastAsia="ru-RU"/>
              </w:rPr>
              <w:t>№ прибора по паспорту</w:t>
            </w:r>
          </w:p>
        </w:tc>
        <w:tc>
          <w:tcPr>
            <w:tcW w:w="7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ind w:left="-57" w:right="-57"/>
              <w:jc w:val="center"/>
              <w:rPr>
                <w:rFonts w:eastAsia="Times New Roman"/>
                <w:b/>
                <w:sz w:val="20"/>
                <w:szCs w:val="20"/>
                <w:lang w:eastAsia="ru-RU"/>
              </w:rPr>
            </w:pPr>
            <w:r w:rsidRPr="007F3756">
              <w:rPr>
                <w:rFonts w:eastAsia="Times New Roman"/>
                <w:b/>
                <w:sz w:val="20"/>
                <w:szCs w:val="20"/>
                <w:lang w:eastAsia="ru-RU"/>
              </w:rPr>
              <w:t>Дата изготовления</w:t>
            </w:r>
          </w:p>
        </w:tc>
        <w:tc>
          <w:tcPr>
            <w:tcW w:w="6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ind w:left="-57" w:right="-57"/>
              <w:jc w:val="center"/>
              <w:rPr>
                <w:rFonts w:eastAsia="Times New Roman"/>
                <w:b/>
                <w:sz w:val="20"/>
                <w:szCs w:val="20"/>
                <w:lang w:eastAsia="ru-RU"/>
              </w:rPr>
            </w:pPr>
            <w:r w:rsidRPr="007F3756">
              <w:rPr>
                <w:rFonts w:eastAsia="Times New Roman"/>
                <w:b/>
                <w:sz w:val="20"/>
                <w:szCs w:val="20"/>
                <w:lang w:eastAsia="ru-RU"/>
              </w:rPr>
              <w:t>Дата последней поверки</w:t>
            </w:r>
          </w:p>
        </w:tc>
      </w:tr>
      <w:tr w:rsidR="00F83BB4" w:rsidRPr="007F3756" w:rsidTr="00B5682E">
        <w:trPr>
          <w:trHeight w:val="256"/>
        </w:trPr>
        <w:tc>
          <w:tcPr>
            <w:tcW w:w="183" w:type="pct"/>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D70E5B">
            <w:pPr>
              <w:spacing w:after="0" w:line="240" w:lineRule="auto"/>
              <w:jc w:val="center"/>
              <w:rPr>
                <w:rFonts w:eastAsia="Times New Roman"/>
                <w:sz w:val="20"/>
                <w:szCs w:val="20"/>
                <w:lang w:eastAsia="ru-RU"/>
              </w:rPr>
            </w:pPr>
            <w:r w:rsidRPr="007F3756">
              <w:rPr>
                <w:rFonts w:eastAsia="Times New Roman"/>
                <w:sz w:val="20"/>
                <w:szCs w:val="20"/>
                <w:lang w:eastAsia="ru-RU"/>
              </w:rPr>
              <w:t>МАК-1</w:t>
            </w: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rPr>
                <w:rFonts w:eastAsia="Times New Roman"/>
                <w:sz w:val="20"/>
                <w:szCs w:val="20"/>
                <w:lang w:eastAsia="ru-RU"/>
              </w:rPr>
            </w:pPr>
            <w:r w:rsidRPr="007F3756">
              <w:rPr>
                <w:rFonts w:eastAsia="Times New Roman"/>
                <w:sz w:val="20"/>
                <w:szCs w:val="20"/>
                <w:lang w:eastAsia="ru-RU"/>
              </w:rPr>
              <w:t>Миконт-186</w:t>
            </w:r>
          </w:p>
        </w:tc>
        <w:tc>
          <w:tcPr>
            <w:tcW w:w="6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00434</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4 кв. 2013г.</w:t>
            </w:r>
          </w:p>
        </w:tc>
        <w:tc>
          <w:tcPr>
            <w:tcW w:w="6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08.08.2018</w:t>
            </w:r>
          </w:p>
        </w:tc>
      </w:tr>
      <w:tr w:rsidR="00F83BB4" w:rsidRPr="007F3756" w:rsidTr="00B5682E">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D70E5B">
            <w:pPr>
              <w:spacing w:after="0" w:line="240" w:lineRule="auto"/>
              <w:jc w:val="center"/>
              <w:rPr>
                <w:rFonts w:eastAsia="Times New Roman"/>
                <w:sz w:val="20"/>
                <w:szCs w:val="20"/>
                <w:lang w:eastAsia="ru-RU"/>
              </w:rPr>
            </w:pP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rPr>
                <w:rFonts w:eastAsia="Times New Roman"/>
                <w:sz w:val="20"/>
                <w:szCs w:val="20"/>
                <w:lang w:eastAsia="ru-RU"/>
              </w:rPr>
            </w:pPr>
            <w:r w:rsidRPr="007F3756">
              <w:rPr>
                <w:rFonts w:eastAsia="Times New Roman"/>
                <w:sz w:val="20"/>
                <w:szCs w:val="20"/>
                <w:lang w:eastAsia="ru-RU"/>
              </w:rPr>
              <w:t>Метран-300ПР-80</w:t>
            </w:r>
          </w:p>
        </w:tc>
        <w:tc>
          <w:tcPr>
            <w:tcW w:w="6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3012324</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08.2012г.</w:t>
            </w:r>
          </w:p>
        </w:tc>
        <w:tc>
          <w:tcPr>
            <w:tcW w:w="6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27.11.2017</w:t>
            </w:r>
          </w:p>
        </w:tc>
      </w:tr>
      <w:tr w:rsidR="00F83BB4" w:rsidRPr="007F3756" w:rsidTr="00B5682E">
        <w:trPr>
          <w:trHeight w:val="273"/>
        </w:trPr>
        <w:tc>
          <w:tcPr>
            <w:tcW w:w="183" w:type="pct"/>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D70E5B">
            <w:pPr>
              <w:spacing w:after="0" w:line="240" w:lineRule="auto"/>
              <w:jc w:val="center"/>
              <w:rPr>
                <w:rFonts w:eastAsia="Times New Roman"/>
                <w:sz w:val="20"/>
                <w:szCs w:val="20"/>
                <w:lang w:eastAsia="ru-RU"/>
              </w:rPr>
            </w:pPr>
            <w:r w:rsidRPr="007F3756">
              <w:rPr>
                <w:rFonts w:eastAsia="Times New Roman"/>
                <w:sz w:val="20"/>
                <w:szCs w:val="20"/>
                <w:lang w:eastAsia="ru-RU"/>
              </w:rPr>
              <w:t>МАК-2</w:t>
            </w: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rPr>
                <w:rFonts w:eastAsia="Times New Roman"/>
                <w:sz w:val="20"/>
                <w:szCs w:val="20"/>
                <w:lang w:eastAsia="ru-RU"/>
              </w:rPr>
            </w:pPr>
            <w:r w:rsidRPr="007F3756">
              <w:rPr>
                <w:rFonts w:eastAsia="Times New Roman"/>
                <w:sz w:val="20"/>
                <w:szCs w:val="20"/>
                <w:lang w:eastAsia="ru-RU"/>
              </w:rPr>
              <w:t>Миконт-186</w:t>
            </w:r>
          </w:p>
        </w:tc>
        <w:tc>
          <w:tcPr>
            <w:tcW w:w="6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00313</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 кв. 2012г.</w:t>
            </w:r>
          </w:p>
        </w:tc>
        <w:tc>
          <w:tcPr>
            <w:tcW w:w="6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25.102018</w:t>
            </w:r>
          </w:p>
        </w:tc>
      </w:tr>
      <w:tr w:rsidR="00F83BB4" w:rsidRPr="007F3756" w:rsidTr="00B5682E">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D70E5B">
            <w:pPr>
              <w:spacing w:after="0" w:line="240" w:lineRule="auto"/>
              <w:jc w:val="center"/>
              <w:rPr>
                <w:rFonts w:eastAsia="Times New Roman"/>
                <w:sz w:val="20"/>
                <w:szCs w:val="20"/>
                <w:lang w:eastAsia="ru-RU"/>
              </w:rPr>
            </w:pP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rPr>
                <w:rFonts w:eastAsia="Times New Roman"/>
                <w:sz w:val="20"/>
                <w:szCs w:val="20"/>
                <w:lang w:eastAsia="ru-RU"/>
              </w:rPr>
            </w:pPr>
            <w:r w:rsidRPr="007F3756">
              <w:rPr>
                <w:rFonts w:eastAsia="Times New Roman"/>
                <w:sz w:val="20"/>
                <w:szCs w:val="20"/>
                <w:lang w:eastAsia="ru-RU"/>
              </w:rPr>
              <w:t>ЭРИС-ВТ-100</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23577</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 кв. 2013г.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26.11.2018</w:t>
            </w:r>
          </w:p>
        </w:tc>
      </w:tr>
      <w:tr w:rsidR="00F83BB4" w:rsidRPr="007F3756" w:rsidTr="00B5682E">
        <w:trPr>
          <w:trHeight w:val="267"/>
        </w:trPr>
        <w:tc>
          <w:tcPr>
            <w:tcW w:w="183" w:type="pct"/>
            <w:vMerge w:val="restart"/>
            <w:tcBorders>
              <w:top w:val="single" w:sz="4" w:space="0" w:color="auto"/>
              <w:left w:val="single" w:sz="4" w:space="0" w:color="auto"/>
              <w:bottom w:val="single" w:sz="4" w:space="0" w:color="auto"/>
              <w:right w:val="single" w:sz="4" w:space="0" w:color="auto"/>
            </w:tcBorders>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D70E5B">
            <w:pPr>
              <w:spacing w:after="0" w:line="240" w:lineRule="auto"/>
              <w:jc w:val="center"/>
              <w:rPr>
                <w:rFonts w:eastAsia="Times New Roman"/>
                <w:sz w:val="20"/>
                <w:szCs w:val="20"/>
                <w:lang w:eastAsia="ru-RU"/>
              </w:rPr>
            </w:pPr>
            <w:r w:rsidRPr="007F3756">
              <w:rPr>
                <w:rFonts w:eastAsia="Times New Roman"/>
                <w:sz w:val="20"/>
                <w:szCs w:val="20"/>
                <w:lang w:eastAsia="ru-RU"/>
              </w:rPr>
              <w:t>МАК-4</w:t>
            </w: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rPr>
                <w:rFonts w:eastAsia="Times New Roman"/>
                <w:sz w:val="20"/>
                <w:szCs w:val="20"/>
                <w:lang w:eastAsia="ru-RU"/>
              </w:rPr>
            </w:pPr>
            <w:r w:rsidRPr="007F3756">
              <w:rPr>
                <w:rFonts w:eastAsia="Times New Roman"/>
                <w:sz w:val="20"/>
                <w:szCs w:val="20"/>
                <w:lang w:eastAsia="ru-RU"/>
              </w:rPr>
              <w:t>Миконт-186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26083</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 кв. 2014г.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26.09.2019</w:t>
            </w:r>
          </w:p>
        </w:tc>
      </w:tr>
      <w:tr w:rsidR="00F83BB4" w:rsidRPr="007F3756" w:rsidTr="00B5682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D70E5B">
            <w:pPr>
              <w:spacing w:after="0" w:line="240" w:lineRule="auto"/>
              <w:jc w:val="center"/>
              <w:rPr>
                <w:rFonts w:eastAsia="Times New Roman"/>
                <w:sz w:val="20"/>
                <w:szCs w:val="20"/>
                <w:lang w:eastAsia="ru-RU"/>
              </w:rPr>
            </w:pP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rPr>
                <w:rFonts w:eastAsia="Times New Roman"/>
                <w:sz w:val="20"/>
                <w:szCs w:val="20"/>
                <w:lang w:eastAsia="ru-RU"/>
              </w:rPr>
            </w:pPr>
            <w:r w:rsidRPr="007F3756">
              <w:rPr>
                <w:rFonts w:eastAsia="Times New Roman"/>
                <w:sz w:val="20"/>
                <w:szCs w:val="20"/>
                <w:lang w:eastAsia="ru-RU"/>
              </w:rPr>
              <w:t>ЭРИС-ВТ-100</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23578</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 кв. 2013г.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26.11.2019</w:t>
            </w:r>
          </w:p>
        </w:tc>
      </w:tr>
      <w:tr w:rsidR="00F83BB4" w:rsidRPr="007F3756" w:rsidTr="00B5682E">
        <w:trPr>
          <w:trHeight w:val="289"/>
        </w:trPr>
        <w:tc>
          <w:tcPr>
            <w:tcW w:w="183" w:type="pct"/>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4</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D70E5B">
            <w:pPr>
              <w:spacing w:after="0" w:line="240" w:lineRule="auto"/>
              <w:jc w:val="center"/>
              <w:rPr>
                <w:rFonts w:eastAsia="Times New Roman"/>
                <w:sz w:val="20"/>
                <w:szCs w:val="20"/>
                <w:lang w:eastAsia="ru-RU"/>
              </w:rPr>
            </w:pPr>
            <w:r w:rsidRPr="007F3756">
              <w:rPr>
                <w:rFonts w:eastAsia="Times New Roman"/>
                <w:sz w:val="20"/>
                <w:szCs w:val="20"/>
                <w:lang w:eastAsia="ru-RU"/>
              </w:rPr>
              <w:t>МАК-7</w:t>
            </w: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rPr>
                <w:rFonts w:eastAsia="Times New Roman"/>
                <w:sz w:val="20"/>
                <w:szCs w:val="20"/>
                <w:lang w:eastAsia="ru-RU"/>
              </w:rPr>
            </w:pPr>
            <w:r w:rsidRPr="007F3756">
              <w:rPr>
                <w:rFonts w:eastAsia="Times New Roman"/>
                <w:sz w:val="20"/>
                <w:szCs w:val="20"/>
                <w:lang w:eastAsia="ru-RU"/>
              </w:rPr>
              <w:t>Миконт-186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00448</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4 кв. 2013г.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26.09.2019</w:t>
            </w:r>
          </w:p>
        </w:tc>
      </w:tr>
      <w:tr w:rsidR="00F83BB4" w:rsidRPr="007F3756" w:rsidTr="00B5682E">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D70E5B">
            <w:pPr>
              <w:spacing w:after="0" w:line="240" w:lineRule="auto"/>
              <w:jc w:val="center"/>
              <w:rPr>
                <w:rFonts w:eastAsia="Times New Roman"/>
                <w:sz w:val="20"/>
                <w:szCs w:val="20"/>
                <w:lang w:eastAsia="ru-RU"/>
              </w:rPr>
            </w:pP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rPr>
                <w:rFonts w:eastAsia="Times New Roman"/>
                <w:sz w:val="20"/>
                <w:szCs w:val="20"/>
                <w:lang w:eastAsia="ru-RU"/>
              </w:rPr>
            </w:pPr>
            <w:r w:rsidRPr="007F3756">
              <w:rPr>
                <w:rFonts w:eastAsia="Times New Roman"/>
                <w:sz w:val="20"/>
                <w:szCs w:val="20"/>
                <w:lang w:eastAsia="ru-RU"/>
              </w:rPr>
              <w:t>Метран-300ПР-80</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3022147</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05.2014г.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09.08.2018</w:t>
            </w:r>
          </w:p>
        </w:tc>
      </w:tr>
      <w:tr w:rsidR="00F83BB4" w:rsidRPr="007F3756" w:rsidTr="00B5682E">
        <w:trPr>
          <w:trHeight w:val="255"/>
        </w:trPr>
        <w:tc>
          <w:tcPr>
            <w:tcW w:w="183" w:type="pct"/>
            <w:vMerge w:val="restart"/>
            <w:tcBorders>
              <w:top w:val="single" w:sz="4" w:space="0" w:color="auto"/>
              <w:left w:val="single" w:sz="4" w:space="0" w:color="auto"/>
              <w:bottom w:val="single" w:sz="4" w:space="0" w:color="auto"/>
              <w:right w:val="single" w:sz="4" w:space="0" w:color="auto"/>
            </w:tcBorders>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5</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D70E5B">
            <w:pPr>
              <w:spacing w:after="0" w:line="240" w:lineRule="auto"/>
              <w:jc w:val="center"/>
              <w:rPr>
                <w:rFonts w:eastAsia="Times New Roman"/>
                <w:sz w:val="20"/>
                <w:szCs w:val="20"/>
                <w:lang w:eastAsia="ru-RU"/>
              </w:rPr>
            </w:pPr>
            <w:r w:rsidRPr="007F3756">
              <w:rPr>
                <w:rFonts w:eastAsia="Times New Roman"/>
                <w:sz w:val="20"/>
                <w:szCs w:val="20"/>
                <w:lang w:eastAsia="ru-RU"/>
              </w:rPr>
              <w:t>МАК-8</w:t>
            </w: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rPr>
                <w:rFonts w:eastAsia="Times New Roman"/>
                <w:sz w:val="20"/>
                <w:szCs w:val="20"/>
                <w:lang w:eastAsia="ru-RU"/>
              </w:rPr>
            </w:pPr>
            <w:r w:rsidRPr="007F3756">
              <w:rPr>
                <w:rFonts w:eastAsia="Times New Roman"/>
                <w:sz w:val="20"/>
                <w:szCs w:val="20"/>
                <w:lang w:eastAsia="ru-RU"/>
              </w:rPr>
              <w:t>Миконт-186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00449</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4 кв. 2013г.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26.09.2019</w:t>
            </w:r>
          </w:p>
        </w:tc>
      </w:tr>
      <w:tr w:rsidR="00F83BB4" w:rsidRPr="007F3756" w:rsidTr="00B5682E">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D70E5B">
            <w:pPr>
              <w:spacing w:after="0" w:line="240" w:lineRule="auto"/>
              <w:jc w:val="center"/>
              <w:rPr>
                <w:rFonts w:eastAsia="Times New Roman"/>
                <w:sz w:val="20"/>
                <w:szCs w:val="20"/>
                <w:lang w:eastAsia="ru-RU"/>
              </w:rPr>
            </w:pP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rPr>
                <w:rFonts w:eastAsia="Times New Roman"/>
                <w:sz w:val="20"/>
                <w:szCs w:val="20"/>
                <w:lang w:eastAsia="ru-RU"/>
              </w:rPr>
            </w:pPr>
            <w:r w:rsidRPr="007F3756">
              <w:rPr>
                <w:rFonts w:eastAsia="Times New Roman"/>
                <w:sz w:val="20"/>
                <w:szCs w:val="20"/>
                <w:lang w:eastAsia="ru-RU"/>
              </w:rPr>
              <w:t>ЭРИС-ВТ-100</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29774</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 кв. 2015г.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21.08.2018</w:t>
            </w:r>
          </w:p>
        </w:tc>
      </w:tr>
      <w:tr w:rsidR="00F83BB4" w:rsidRPr="007F3756" w:rsidTr="00B5682E">
        <w:trPr>
          <w:trHeight w:val="255"/>
        </w:trPr>
        <w:tc>
          <w:tcPr>
            <w:tcW w:w="183" w:type="pct"/>
            <w:vMerge w:val="restart"/>
            <w:tcBorders>
              <w:top w:val="single" w:sz="4" w:space="0" w:color="auto"/>
              <w:left w:val="single" w:sz="4" w:space="0" w:color="auto"/>
              <w:bottom w:val="single" w:sz="4" w:space="0" w:color="auto"/>
              <w:right w:val="single" w:sz="4" w:space="0" w:color="auto"/>
            </w:tcBorders>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D70E5B">
            <w:pPr>
              <w:spacing w:after="0" w:line="240" w:lineRule="auto"/>
              <w:jc w:val="center"/>
              <w:rPr>
                <w:rFonts w:eastAsia="Times New Roman"/>
                <w:sz w:val="20"/>
                <w:szCs w:val="20"/>
                <w:lang w:eastAsia="ru-RU"/>
              </w:rPr>
            </w:pPr>
            <w:r w:rsidRPr="007F3756">
              <w:rPr>
                <w:rFonts w:eastAsia="Times New Roman"/>
                <w:sz w:val="20"/>
                <w:szCs w:val="20"/>
                <w:lang w:eastAsia="ru-RU"/>
              </w:rPr>
              <w:t>МАК-10</w:t>
            </w:r>
          </w:p>
        </w:tc>
        <w:tc>
          <w:tcPr>
            <w:tcW w:w="20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83BB4" w:rsidRPr="007F3756" w:rsidRDefault="00F83BB4" w:rsidP="00B5682E">
            <w:pPr>
              <w:spacing w:after="0" w:line="240" w:lineRule="auto"/>
              <w:rPr>
                <w:rFonts w:eastAsia="Times New Roman"/>
                <w:sz w:val="20"/>
                <w:szCs w:val="20"/>
                <w:lang w:eastAsia="ru-RU"/>
              </w:rPr>
            </w:pPr>
            <w:r w:rsidRPr="007F3756">
              <w:rPr>
                <w:rFonts w:eastAsia="Times New Roman"/>
                <w:sz w:val="20"/>
                <w:szCs w:val="20"/>
                <w:lang w:eastAsia="ru-RU"/>
              </w:rPr>
              <w:t>Миконт-186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25123</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4 кв. 2013г.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26.09.2019</w:t>
            </w:r>
          </w:p>
        </w:tc>
      </w:tr>
      <w:tr w:rsidR="00F83BB4" w:rsidRPr="007F3756" w:rsidTr="00B5682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202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rPr>
                <w:rFonts w:eastAsia="Times New Roman"/>
                <w:sz w:val="20"/>
                <w:szCs w:val="20"/>
                <w:lang w:eastAsia="ru-RU"/>
              </w:rPr>
            </w:pPr>
            <w:r w:rsidRPr="007F3756">
              <w:rPr>
                <w:rFonts w:eastAsia="Times New Roman"/>
                <w:sz w:val="20"/>
                <w:szCs w:val="20"/>
                <w:lang w:eastAsia="ru-RU"/>
              </w:rPr>
              <w:t>ЭРИС-ВТ-100</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24496</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4 кв. 2013г.</w:t>
            </w:r>
          </w:p>
        </w:tc>
        <w:tc>
          <w:tcPr>
            <w:tcW w:w="6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26.11.2019</w:t>
            </w:r>
          </w:p>
        </w:tc>
      </w:tr>
    </w:tbl>
    <w:p w:rsidR="00F83BB4" w:rsidRPr="007F3756" w:rsidRDefault="00F83BB4" w:rsidP="00F83BB4">
      <w:pPr>
        <w:spacing w:after="0" w:line="240" w:lineRule="auto"/>
        <w:ind w:firstLine="567"/>
        <w:rPr>
          <w:rFonts w:eastAsia="Calibri"/>
          <w:szCs w:val="28"/>
        </w:rPr>
      </w:pPr>
      <w:r w:rsidRPr="007F3756">
        <w:rPr>
          <w:szCs w:val="28"/>
        </w:rPr>
        <w:t>* - по приборам учета, установленным на крышных котельных, данных не предоставлено</w:t>
      </w:r>
    </w:p>
    <w:p w:rsidR="00F83BB4" w:rsidRPr="007F3756" w:rsidRDefault="00F83BB4" w:rsidP="00F83BB4">
      <w:pPr>
        <w:spacing w:after="0" w:line="240" w:lineRule="auto"/>
        <w:ind w:firstLine="567"/>
        <w:rPr>
          <w:szCs w:val="28"/>
        </w:rPr>
      </w:pPr>
      <w:r w:rsidRPr="007F3756">
        <w:rPr>
          <w:szCs w:val="28"/>
        </w:rPr>
        <w:t>** - в соответствии с актуальной схемой водоснабжения</w:t>
      </w:r>
    </w:p>
    <w:p w:rsidR="00F83BB4" w:rsidRPr="007F3756" w:rsidRDefault="00F83BB4" w:rsidP="00F83BB4">
      <w:pPr>
        <w:spacing w:after="0" w:line="240" w:lineRule="auto"/>
        <w:ind w:firstLine="567"/>
        <w:rPr>
          <w:sz w:val="28"/>
          <w:szCs w:val="28"/>
        </w:rPr>
      </w:pPr>
      <w:r w:rsidRPr="007F3756">
        <w:rPr>
          <w:rFonts w:eastAsia="Calibri"/>
          <w:sz w:val="28"/>
          <w:szCs w:val="28"/>
        </w:rPr>
        <w:t xml:space="preserve">Во исполнение </w:t>
      </w:r>
      <w:r w:rsidR="000D132B">
        <w:rPr>
          <w:rFonts w:eastAsia="Calibri"/>
          <w:sz w:val="28"/>
          <w:szCs w:val="28"/>
        </w:rPr>
        <w:t xml:space="preserve">Федерального закона </w:t>
      </w:r>
      <w:r w:rsidR="000D132B" w:rsidRPr="007F3756">
        <w:rPr>
          <w:sz w:val="28"/>
          <w:szCs w:val="28"/>
        </w:rPr>
        <w:t>от 23</w:t>
      </w:r>
      <w:r w:rsidR="000D132B">
        <w:rPr>
          <w:sz w:val="28"/>
          <w:szCs w:val="28"/>
        </w:rPr>
        <w:t>.11.</w:t>
      </w:r>
      <w:r w:rsidR="000D132B" w:rsidRPr="007F3756">
        <w:rPr>
          <w:sz w:val="28"/>
          <w:szCs w:val="28"/>
        </w:rPr>
        <w:t>2009 №261-ФЗ «Об энергосбережении и о повышен</w:t>
      </w:r>
      <w:r w:rsidR="000D132B">
        <w:rPr>
          <w:sz w:val="28"/>
          <w:szCs w:val="28"/>
        </w:rPr>
        <w:t>ии энергетической эффективности</w:t>
      </w:r>
      <w:r w:rsidR="000D132B" w:rsidRPr="007F3756">
        <w:rPr>
          <w:sz w:val="28"/>
          <w:szCs w:val="28"/>
        </w:rPr>
        <w:t xml:space="preserve"> и о внесении изменений в отдельные законодательные акты Российской Федерации»</w:t>
      </w:r>
      <w:r w:rsidRPr="007F3756">
        <w:rPr>
          <w:rFonts w:eastAsia="Calibri"/>
          <w:sz w:val="28"/>
          <w:szCs w:val="28"/>
        </w:rPr>
        <w:t>, необходимо продолжать реализовывать мероприятия по оборудованию приборами учета объектов и потребителей водоснабжения.</w:t>
      </w:r>
    </w:p>
    <w:p w:rsidR="00F83BB4" w:rsidRPr="007F3756" w:rsidRDefault="00F83BB4" w:rsidP="00F83BB4">
      <w:pPr>
        <w:pStyle w:val="afff0"/>
        <w:spacing w:after="120" w:line="240" w:lineRule="auto"/>
        <w:jc w:val="both"/>
        <w:outlineLvl w:val="2"/>
        <w:rPr>
          <w:sz w:val="28"/>
          <w:szCs w:val="28"/>
        </w:rPr>
      </w:pPr>
      <w:bookmarkStart w:id="279" w:name="_Toc63276483"/>
      <w:r w:rsidRPr="007F3756">
        <w:rPr>
          <w:sz w:val="28"/>
          <w:szCs w:val="28"/>
        </w:rPr>
        <w:t>3.2.5. Зона действия источников ресурсов и их рациональность</w:t>
      </w:r>
      <w:bookmarkEnd w:id="279"/>
    </w:p>
    <w:p w:rsidR="00F83BB4" w:rsidRPr="007F3756" w:rsidRDefault="00F83BB4" w:rsidP="00F83BB4">
      <w:pPr>
        <w:spacing w:after="0" w:line="240" w:lineRule="auto"/>
        <w:ind w:firstLine="567"/>
        <w:rPr>
          <w:sz w:val="28"/>
          <w:szCs w:val="28"/>
        </w:rPr>
      </w:pPr>
      <w:r w:rsidRPr="007F3756">
        <w:rPr>
          <w:sz w:val="28"/>
          <w:szCs w:val="28"/>
        </w:rPr>
        <w:t xml:space="preserve">В соответствии с определением, </w:t>
      </w:r>
      <w:r w:rsidR="000D132B">
        <w:rPr>
          <w:sz w:val="28"/>
          <w:szCs w:val="28"/>
        </w:rPr>
        <w:t>установленным</w:t>
      </w:r>
      <w:r w:rsidRPr="007F3756">
        <w:rPr>
          <w:sz w:val="28"/>
          <w:szCs w:val="28"/>
        </w:rPr>
        <w:t xml:space="preserve"> постановлением Правительства Российской Федерации от 05.09.2013 №782 «О схемах водоснабжения и водоотведения»</w:t>
      </w:r>
      <w:r w:rsidR="000D132B">
        <w:rPr>
          <w:sz w:val="28"/>
          <w:szCs w:val="28"/>
        </w:rPr>
        <w:t>,</w:t>
      </w:r>
      <w:r w:rsidRPr="007F3756">
        <w:rPr>
          <w:sz w:val="28"/>
          <w:szCs w:val="28"/>
        </w:rPr>
        <w:t xml:space="preserve"> технологическая зона водоснабжения - </w:t>
      </w:r>
      <w:r w:rsidR="000D132B">
        <w:rPr>
          <w:sz w:val="28"/>
          <w:szCs w:val="28"/>
        </w:rPr>
        <w:t xml:space="preserve"> это </w:t>
      </w:r>
      <w:r w:rsidRPr="007F3756">
        <w:rPr>
          <w:sz w:val="28"/>
          <w:szCs w:val="28"/>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F83BB4" w:rsidRPr="007F3756" w:rsidRDefault="00F83BB4" w:rsidP="00F83BB4">
      <w:pPr>
        <w:spacing w:after="0" w:line="240" w:lineRule="auto"/>
        <w:ind w:firstLine="567"/>
        <w:rPr>
          <w:sz w:val="28"/>
          <w:szCs w:val="28"/>
        </w:rPr>
      </w:pPr>
      <w:r w:rsidRPr="007F3756">
        <w:rPr>
          <w:sz w:val="28"/>
          <w:szCs w:val="28"/>
        </w:rPr>
        <w:t>В соответствии с определениями, данными Федеральным законом от 07.12.2011 №416-ФЗ «О водоснабжении и водоотведении»</w:t>
      </w:r>
      <w:r w:rsidR="000D132B">
        <w:rPr>
          <w:sz w:val="28"/>
          <w:szCs w:val="28"/>
        </w:rPr>
        <w:t>,</w:t>
      </w:r>
      <w:r w:rsidRPr="007F3756">
        <w:rPr>
          <w:sz w:val="28"/>
          <w:szCs w:val="28"/>
        </w:rPr>
        <w:t xml:space="preserve">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F83BB4" w:rsidRPr="007F3756" w:rsidRDefault="00F83BB4" w:rsidP="00F83BB4">
      <w:pPr>
        <w:spacing w:after="0" w:line="240" w:lineRule="auto"/>
        <w:ind w:firstLine="567"/>
        <w:rPr>
          <w:sz w:val="28"/>
          <w:szCs w:val="28"/>
        </w:rPr>
      </w:pPr>
      <w:r w:rsidRPr="007F3756">
        <w:rPr>
          <w:sz w:val="28"/>
          <w:szCs w:val="28"/>
        </w:rPr>
        <w:t xml:space="preserve">В соответствии с существующим положением, в системе водоснабжения </w:t>
      </w:r>
      <w:r w:rsidR="00931DFB">
        <w:rPr>
          <w:sz w:val="28"/>
          <w:szCs w:val="28"/>
        </w:rPr>
        <w:t>города Урай</w:t>
      </w:r>
      <w:r w:rsidRPr="007F3756">
        <w:rPr>
          <w:sz w:val="28"/>
          <w:szCs w:val="28"/>
        </w:rPr>
        <w:t xml:space="preserve"> сложилась одна технологическая зона централизованного водоснабжения – зона централизованного водоснабжения </w:t>
      </w:r>
      <w:r w:rsidR="00931DFB">
        <w:rPr>
          <w:sz w:val="28"/>
          <w:szCs w:val="28"/>
        </w:rPr>
        <w:t>города Урай</w:t>
      </w:r>
      <w:r w:rsidRPr="007F3756">
        <w:rPr>
          <w:sz w:val="28"/>
          <w:szCs w:val="28"/>
        </w:rPr>
        <w:t>, эксплуатируемая АО «Водоканал».</w:t>
      </w:r>
    </w:p>
    <w:p w:rsidR="00F83BB4" w:rsidRPr="007F3756" w:rsidRDefault="00F83BB4" w:rsidP="00F83BB4">
      <w:pPr>
        <w:spacing w:after="0" w:line="240" w:lineRule="auto"/>
        <w:ind w:firstLine="567"/>
        <w:rPr>
          <w:sz w:val="28"/>
          <w:szCs w:val="28"/>
        </w:rPr>
      </w:pPr>
      <w:r w:rsidRPr="007F3756">
        <w:rPr>
          <w:sz w:val="28"/>
          <w:szCs w:val="28"/>
        </w:rPr>
        <w:t xml:space="preserve">На дату актуализации программы комплексного развития систем коммунальной инфраструктуры </w:t>
      </w:r>
      <w:r w:rsidR="00931DFB">
        <w:rPr>
          <w:sz w:val="28"/>
          <w:szCs w:val="28"/>
        </w:rPr>
        <w:t>города Урай</w:t>
      </w:r>
      <w:r w:rsidRPr="007F3756">
        <w:rPr>
          <w:sz w:val="28"/>
          <w:szCs w:val="28"/>
        </w:rPr>
        <w:t>, 100 % населения охвачено централизованной системой водоснабжения.</w:t>
      </w:r>
    </w:p>
    <w:p w:rsidR="00F83BB4" w:rsidRPr="007F3756" w:rsidRDefault="00F83BB4" w:rsidP="00F83BB4">
      <w:pPr>
        <w:spacing w:after="0" w:line="240" w:lineRule="auto"/>
        <w:ind w:firstLine="567"/>
        <w:rPr>
          <w:sz w:val="28"/>
          <w:szCs w:val="28"/>
        </w:rPr>
      </w:pPr>
      <w:r w:rsidRPr="007F3756">
        <w:rPr>
          <w:sz w:val="28"/>
          <w:szCs w:val="28"/>
        </w:rPr>
        <w:t xml:space="preserve">Таким образом, централизованное водоснабжение осуществляется практически на всей территории </w:t>
      </w:r>
      <w:r w:rsidR="00931DFB">
        <w:rPr>
          <w:sz w:val="28"/>
          <w:szCs w:val="28"/>
        </w:rPr>
        <w:t>города Урай</w:t>
      </w:r>
      <w:r w:rsidRPr="007F3756">
        <w:rPr>
          <w:sz w:val="28"/>
          <w:szCs w:val="28"/>
        </w:rPr>
        <w:t xml:space="preserve">, за исключением территорий, занимаемых садово-огородническими товариществами. </w:t>
      </w:r>
    </w:p>
    <w:p w:rsidR="00F83BB4" w:rsidRPr="007F3756" w:rsidRDefault="00F83BB4" w:rsidP="00F83BB4">
      <w:pPr>
        <w:spacing w:after="0" w:line="240" w:lineRule="auto"/>
        <w:ind w:firstLine="567"/>
        <w:rPr>
          <w:sz w:val="28"/>
          <w:szCs w:val="28"/>
        </w:rPr>
      </w:pPr>
      <w:r w:rsidRPr="007F3756">
        <w:rPr>
          <w:sz w:val="28"/>
          <w:szCs w:val="28"/>
        </w:rPr>
        <w:t xml:space="preserve">К территории, не охваченной централизованными системами водоснабжения, относится садово-огороднические товарищества, расположенные преимущественно в южной и юго-западной частях города Урай. В пределах муниципального образования имеется 76 участков, используемых под садово-огороднические товарищества, на которых сезонно проживают жители </w:t>
      </w:r>
      <w:r w:rsidR="00931DFB">
        <w:rPr>
          <w:sz w:val="28"/>
          <w:szCs w:val="28"/>
        </w:rPr>
        <w:t>города Урай</w:t>
      </w:r>
      <w:r w:rsidRPr="007F3756">
        <w:rPr>
          <w:sz w:val="28"/>
          <w:szCs w:val="28"/>
        </w:rPr>
        <w:t>. На территориях садово-огороднических товариществ питьевой водопровод отсутствует, используются индивидуальные скважины или привозная вода. Для технических нужд существует поверхностный водозабор на реке Конда.</w:t>
      </w:r>
    </w:p>
    <w:p w:rsidR="00F83BB4" w:rsidRPr="007F3756" w:rsidRDefault="00F83BB4" w:rsidP="00F83BB4">
      <w:pPr>
        <w:spacing w:after="0" w:line="240" w:lineRule="auto"/>
        <w:ind w:firstLine="567"/>
        <w:rPr>
          <w:sz w:val="28"/>
          <w:szCs w:val="28"/>
        </w:rPr>
      </w:pPr>
      <w:r w:rsidRPr="007F3756">
        <w:rPr>
          <w:sz w:val="28"/>
          <w:szCs w:val="28"/>
        </w:rPr>
        <w:t xml:space="preserve">Согласно данным из схемы водоснабжения </w:t>
      </w:r>
      <w:r w:rsidR="00931DFB">
        <w:rPr>
          <w:sz w:val="28"/>
          <w:szCs w:val="28"/>
        </w:rPr>
        <w:t>города Урай</w:t>
      </w:r>
      <w:r w:rsidRPr="007F3756">
        <w:rPr>
          <w:sz w:val="28"/>
          <w:szCs w:val="28"/>
        </w:rPr>
        <w:t>, дефицита воды питьевого качества на источниках водоснабжения нет.</w:t>
      </w:r>
    </w:p>
    <w:p w:rsidR="00F83BB4" w:rsidRPr="007F3756" w:rsidRDefault="00F83BB4" w:rsidP="00F83BB4">
      <w:pPr>
        <w:pStyle w:val="aff7"/>
        <w:spacing w:after="0" w:line="240" w:lineRule="auto"/>
        <w:rPr>
          <w:spacing w:val="0"/>
          <w:sz w:val="28"/>
          <w:szCs w:val="28"/>
        </w:rPr>
      </w:pPr>
    </w:p>
    <w:p w:rsidR="00F83BB4" w:rsidRPr="007F3756" w:rsidRDefault="00F83BB4" w:rsidP="00F83BB4">
      <w:pPr>
        <w:pStyle w:val="afff0"/>
        <w:spacing w:before="120" w:after="120" w:line="240" w:lineRule="auto"/>
        <w:jc w:val="both"/>
        <w:outlineLvl w:val="2"/>
        <w:rPr>
          <w:sz w:val="28"/>
          <w:szCs w:val="28"/>
        </w:rPr>
      </w:pPr>
      <w:bookmarkStart w:id="280" w:name="_Toc63276484"/>
      <w:r w:rsidRPr="007F3756">
        <w:rPr>
          <w:sz w:val="28"/>
          <w:szCs w:val="28"/>
        </w:rPr>
        <w:t>3.2.6. Надежность работы системы</w:t>
      </w:r>
      <w:bookmarkEnd w:id="280"/>
    </w:p>
    <w:p w:rsidR="00F83BB4" w:rsidRPr="007F3756" w:rsidRDefault="00F83BB4" w:rsidP="00F83BB4">
      <w:pPr>
        <w:spacing w:after="0" w:line="240" w:lineRule="auto"/>
        <w:ind w:firstLine="567"/>
        <w:rPr>
          <w:sz w:val="28"/>
          <w:szCs w:val="28"/>
        </w:rPr>
      </w:pPr>
      <w:bookmarkStart w:id="281" w:name="_Hlk24923378"/>
      <w:r w:rsidRPr="007F3756">
        <w:rPr>
          <w:sz w:val="28"/>
          <w:szCs w:val="28"/>
        </w:rPr>
        <w:t>Система водоснабжения города Урай является малонадежной, так как объекты (источники), водонапорные сооружения и сети имеют высокий процент износа и ряд технических проблем.</w:t>
      </w:r>
    </w:p>
    <w:p w:rsidR="00F83BB4" w:rsidRPr="007F3756" w:rsidRDefault="00F83BB4" w:rsidP="00F83BB4">
      <w:pPr>
        <w:spacing w:after="0" w:line="240" w:lineRule="auto"/>
        <w:ind w:firstLine="567"/>
        <w:rPr>
          <w:sz w:val="28"/>
          <w:szCs w:val="28"/>
        </w:rPr>
      </w:pPr>
      <w:r w:rsidRPr="007F3756">
        <w:rPr>
          <w:sz w:val="28"/>
          <w:szCs w:val="28"/>
        </w:rPr>
        <w:t xml:space="preserve">Существующая система водоснабжения </w:t>
      </w:r>
      <w:r w:rsidR="00931DFB">
        <w:rPr>
          <w:sz w:val="28"/>
          <w:szCs w:val="28"/>
        </w:rPr>
        <w:t>города Урай</w:t>
      </w:r>
      <w:r w:rsidRPr="007F3756">
        <w:rPr>
          <w:sz w:val="28"/>
          <w:szCs w:val="28"/>
        </w:rPr>
        <w:t xml:space="preserve"> не в полной мере позволяет надежно обеспечить потребителей необходимым количеством воды надлежащего качества, что является сдерживающим фактором перспективного развития водоснабжения города.</w:t>
      </w:r>
    </w:p>
    <w:p w:rsidR="00F83BB4" w:rsidRPr="007F3756" w:rsidRDefault="00F83BB4" w:rsidP="00F83BB4">
      <w:pPr>
        <w:spacing w:after="0" w:line="240" w:lineRule="auto"/>
        <w:ind w:firstLine="567"/>
        <w:rPr>
          <w:sz w:val="28"/>
          <w:szCs w:val="28"/>
        </w:rPr>
      </w:pPr>
      <w:r w:rsidRPr="007F3756">
        <w:rPr>
          <w:sz w:val="28"/>
          <w:szCs w:val="28"/>
        </w:rPr>
        <w:t xml:space="preserve">Практически все магистральные водоводы имеют 100% износ, срок их эксплуатации в среднем составляет 35 лет, при нормативном сроке – 15-20 лет. Для сетей водоснабжения </w:t>
      </w:r>
      <w:r w:rsidR="00931DFB">
        <w:rPr>
          <w:sz w:val="28"/>
          <w:szCs w:val="28"/>
        </w:rPr>
        <w:t>города Урай</w:t>
      </w:r>
      <w:r w:rsidRPr="007F3756">
        <w:rPr>
          <w:sz w:val="28"/>
          <w:szCs w:val="28"/>
        </w:rPr>
        <w:t xml:space="preserve"> используются трубы из стали и полиэтилена. Аварийность на сетях водопровода составляет в среднем 0,02 аварии на 1 километр сетей в год (при среднеевропейских показателях 0,4 ав./км/год; среднероссийских – 0,7-1,2 ав./км/год). Основные причины аварий – порывы водоводов. К наиболее проблемным трубопроводам относятся стальные участки с истекшим сроком эксплуатации (более 15 лет) Высокий процент износа инженерных сооружений и трубопроводов приводит к возникновению аварийных ситуаций и росту числа утечек на водопроводных сетях. Потери от утечек на водоводах могут не позволить обеспечить стабильное снабжение населения питьевой водой и привести к ухудшению ее качества и сверхнормативному расходу энергоресурсов.</w:t>
      </w:r>
    </w:p>
    <w:p w:rsidR="00F83BB4" w:rsidRPr="007F3756" w:rsidRDefault="00F83BB4" w:rsidP="00F83BB4">
      <w:pPr>
        <w:pStyle w:val="afff0"/>
        <w:spacing w:before="120" w:after="120" w:line="240" w:lineRule="auto"/>
        <w:jc w:val="both"/>
        <w:outlineLvl w:val="2"/>
        <w:rPr>
          <w:sz w:val="28"/>
          <w:szCs w:val="28"/>
        </w:rPr>
      </w:pPr>
      <w:bookmarkStart w:id="282" w:name="_Toc63276485"/>
      <w:bookmarkEnd w:id="281"/>
      <w:r w:rsidRPr="007F3756">
        <w:rPr>
          <w:sz w:val="28"/>
          <w:szCs w:val="28"/>
        </w:rPr>
        <w:t>3.2.7. Качество поставляемого ресурса</w:t>
      </w:r>
      <w:bookmarkEnd w:id="282"/>
    </w:p>
    <w:p w:rsidR="00F83BB4" w:rsidRPr="007F3756" w:rsidRDefault="00F83BB4" w:rsidP="00F83BB4">
      <w:pPr>
        <w:spacing w:before="240" w:after="0" w:line="240" w:lineRule="auto"/>
        <w:ind w:firstLine="567"/>
        <w:rPr>
          <w:sz w:val="28"/>
          <w:szCs w:val="28"/>
        </w:rPr>
      </w:pPr>
      <w:r w:rsidRPr="007F3756">
        <w:rPr>
          <w:sz w:val="28"/>
          <w:szCs w:val="28"/>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города Урай. Эффект от внедрения данных мероприятий – улучшение здоровья и качества жизни граждан, а также снижение воздействия на окружающую среду, улучшение санитарно-эпидемиологической обстановки и экологической безопасности объектов водоснабжения.</w:t>
      </w:r>
    </w:p>
    <w:p w:rsidR="00F83BB4" w:rsidRPr="007F3756" w:rsidRDefault="00F83BB4" w:rsidP="00F83BB4">
      <w:pPr>
        <w:spacing w:after="0" w:line="240" w:lineRule="auto"/>
        <w:ind w:firstLine="567"/>
        <w:rPr>
          <w:sz w:val="28"/>
          <w:szCs w:val="28"/>
        </w:rPr>
      </w:pPr>
      <w:r w:rsidRPr="007F3756">
        <w:rPr>
          <w:sz w:val="28"/>
          <w:szCs w:val="28"/>
        </w:rPr>
        <w:t xml:space="preserve">Из скважин ВЗУ </w:t>
      </w:r>
      <w:r w:rsidR="00931DFB">
        <w:rPr>
          <w:sz w:val="28"/>
          <w:szCs w:val="28"/>
        </w:rPr>
        <w:t>города Урай</w:t>
      </w:r>
      <w:r w:rsidRPr="007F3756">
        <w:rPr>
          <w:sz w:val="28"/>
          <w:szCs w:val="28"/>
        </w:rPr>
        <w:t xml:space="preserve"> вода поступает с показателями, указанными в Таблице 27.</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27. Состав воды на выходе из артезианской скважины</w:t>
      </w:r>
    </w:p>
    <w:tbl>
      <w:tblPr>
        <w:tblW w:w="5000" w:type="pct"/>
        <w:tblCellMar>
          <w:left w:w="40" w:type="dxa"/>
          <w:right w:w="40" w:type="dxa"/>
        </w:tblCellMar>
        <w:tblLook w:val="0000"/>
      </w:tblPr>
      <w:tblGrid>
        <w:gridCol w:w="915"/>
        <w:gridCol w:w="2966"/>
        <w:gridCol w:w="1384"/>
        <w:gridCol w:w="2187"/>
        <w:gridCol w:w="2408"/>
      </w:tblGrid>
      <w:tr w:rsidR="00F83BB4" w:rsidRPr="007F3756" w:rsidTr="00B5682E">
        <w:trPr>
          <w:trHeight w:hRule="exact" w:val="526"/>
          <w:tblHeader/>
        </w:trPr>
        <w:tc>
          <w:tcPr>
            <w:tcW w:w="46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 п/п</w:t>
            </w:r>
          </w:p>
        </w:tc>
        <w:tc>
          <w:tcPr>
            <w:tcW w:w="150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Параметры</w:t>
            </w:r>
          </w:p>
        </w:tc>
        <w:tc>
          <w:tcPr>
            <w:tcW w:w="70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Ед. изм.</w:t>
            </w:r>
          </w:p>
        </w:tc>
        <w:tc>
          <w:tcPr>
            <w:tcW w:w="11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Содержание</w:t>
            </w:r>
          </w:p>
        </w:tc>
        <w:tc>
          <w:tcPr>
            <w:tcW w:w="122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ПДК</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температура</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град С</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8,8</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16"/>
                <w:sz w:val="20"/>
                <w:szCs w:val="20"/>
              </w:rPr>
              <w:t>8-20</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запах</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баллы</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2</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2</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3</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цветность</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град</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lang w:val="en-US"/>
              </w:rPr>
              <w:t>9,7</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20</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4</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мутность</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мг/дм3</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10"/>
                <w:sz w:val="20"/>
                <w:szCs w:val="20"/>
                <w:lang w:val="en-US"/>
              </w:rPr>
              <w:t>0,87</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1,5</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5</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прозрачность</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см</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30</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30</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РН</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ед. рН</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3"/>
                <w:sz w:val="20"/>
                <w:szCs w:val="20"/>
              </w:rPr>
              <w:t>6,</w:t>
            </w:r>
            <w:r w:rsidRPr="007F3756">
              <w:rPr>
                <w:spacing w:val="-3"/>
                <w:sz w:val="20"/>
                <w:szCs w:val="20"/>
                <w:lang w:val="en-US"/>
              </w:rPr>
              <w:t>50</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6-9</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7</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окисляемость перм.</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мгО/дмЗ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9"/>
                <w:sz w:val="20"/>
                <w:szCs w:val="20"/>
                <w:lang w:val="en-US"/>
              </w:rPr>
              <w:t>3,83</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5</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8</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щелочность</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мг-э/дмЗ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9"/>
                <w:sz w:val="20"/>
                <w:szCs w:val="20"/>
              </w:rPr>
              <w:t>2,05</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9</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Жесткость общая</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17"/>
                <w:sz w:val="20"/>
                <w:szCs w:val="20"/>
                <w:lang w:val="en-US"/>
              </w:rPr>
              <w:t>1,5</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7</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10</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Сухой остаток</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10"/>
                <w:sz w:val="20"/>
                <w:szCs w:val="20"/>
                <w:lang w:val="en-US"/>
              </w:rPr>
              <w:t>120</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7"/>
                <w:sz w:val="20"/>
                <w:szCs w:val="20"/>
              </w:rPr>
              <w:t>1000</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11</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Железо общее</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9"/>
                <w:sz w:val="20"/>
                <w:szCs w:val="20"/>
              </w:rPr>
              <w:t>8,07-13,5</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0,3</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12</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хлориды</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16"/>
                <w:sz w:val="20"/>
                <w:szCs w:val="20"/>
              </w:rPr>
              <w:t>10,25</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350</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13</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сульфаты</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16"/>
                <w:sz w:val="20"/>
                <w:szCs w:val="20"/>
              </w:rPr>
              <w:t>17,13</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500</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14</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аммиак</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17"/>
                <w:sz w:val="20"/>
                <w:szCs w:val="20"/>
              </w:rPr>
              <w:t>1,03</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2</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15</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нитраты</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15"/>
                <w:sz w:val="20"/>
                <w:szCs w:val="20"/>
              </w:rPr>
              <w:t>&lt;0,1</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45</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16</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нитриты</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17"/>
                <w:sz w:val="20"/>
                <w:szCs w:val="20"/>
              </w:rPr>
              <w:t>0,01</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3</w:t>
            </w:r>
          </w:p>
        </w:tc>
      </w:tr>
      <w:tr w:rsidR="00F83BB4" w:rsidRPr="007F3756" w:rsidTr="00B5682E">
        <w:trPr>
          <w:trHeight w:val="28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17</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медь</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11"/>
                <w:sz w:val="20"/>
                <w:szCs w:val="20"/>
              </w:rPr>
              <w:t>0,14</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1</w:t>
            </w:r>
          </w:p>
        </w:tc>
      </w:tr>
      <w:tr w:rsidR="00F83BB4" w:rsidRPr="007F3756" w:rsidTr="00B5682E">
        <w:trPr>
          <w:trHeight w:hRule="exact" w:val="281"/>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18</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алюминий</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11"/>
                <w:sz w:val="20"/>
                <w:szCs w:val="20"/>
              </w:rPr>
              <w:t>0,23</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0,5</w:t>
            </w:r>
          </w:p>
        </w:tc>
      </w:tr>
      <w:tr w:rsidR="00F83BB4" w:rsidRPr="007F3756" w:rsidTr="00B5682E">
        <w:trPr>
          <w:trHeight w:hRule="exact" w:val="295"/>
        </w:trPr>
        <w:tc>
          <w:tcPr>
            <w:tcW w:w="46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19</w:t>
            </w:r>
          </w:p>
        </w:tc>
        <w:tc>
          <w:tcPr>
            <w:tcW w:w="1504"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фосфаты</w:t>
            </w:r>
          </w:p>
        </w:tc>
        <w:tc>
          <w:tcPr>
            <w:tcW w:w="702"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мг/дмЗ</w:t>
            </w:r>
          </w:p>
        </w:tc>
        <w:tc>
          <w:tcPr>
            <w:tcW w:w="1109"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pacing w:val="-11"/>
                <w:sz w:val="20"/>
                <w:szCs w:val="20"/>
              </w:rPr>
              <w:t>0,49</w:t>
            </w:r>
          </w:p>
        </w:tc>
        <w:tc>
          <w:tcPr>
            <w:tcW w:w="1221" w:type="pct"/>
            <w:tcBorders>
              <w:top w:val="single" w:sz="6" w:space="0" w:color="auto"/>
              <w:left w:val="single" w:sz="6" w:space="0" w:color="auto"/>
              <w:bottom w:val="single" w:sz="6" w:space="0" w:color="auto"/>
              <w:right w:val="single" w:sz="6" w:space="0" w:color="auto"/>
            </w:tcBorders>
            <w:shd w:val="clear" w:color="auto" w:fill="FFFFFF"/>
            <w:vAlign w:val="center"/>
          </w:tcPr>
          <w:p w:rsidR="00F83BB4" w:rsidRPr="007F3756" w:rsidRDefault="00F83BB4" w:rsidP="00B5682E">
            <w:pPr>
              <w:spacing w:after="0" w:line="240" w:lineRule="auto"/>
              <w:jc w:val="center"/>
              <w:rPr>
                <w:rFonts w:eastAsia="Times New Roman"/>
                <w:sz w:val="20"/>
                <w:szCs w:val="20"/>
                <w:lang w:eastAsia="ru-RU"/>
              </w:rPr>
            </w:pPr>
            <w:r w:rsidRPr="007F3756">
              <w:rPr>
                <w:sz w:val="20"/>
                <w:szCs w:val="20"/>
              </w:rPr>
              <w:t>3,5</w:t>
            </w:r>
          </w:p>
        </w:tc>
      </w:tr>
    </w:tbl>
    <w:p w:rsidR="00F83BB4" w:rsidRPr="007F3756" w:rsidRDefault="00F83BB4" w:rsidP="00F83BB4">
      <w:pPr>
        <w:spacing w:after="0" w:line="240" w:lineRule="auto"/>
        <w:ind w:firstLine="567"/>
        <w:rPr>
          <w:rFonts w:eastAsia="Calibri"/>
          <w:sz w:val="28"/>
          <w:szCs w:val="28"/>
        </w:rPr>
      </w:pPr>
    </w:p>
    <w:p w:rsidR="00F83BB4" w:rsidRPr="007F3756" w:rsidRDefault="00F83BB4" w:rsidP="00F83BB4">
      <w:pPr>
        <w:spacing w:after="0" w:line="240" w:lineRule="auto"/>
        <w:ind w:firstLine="567"/>
        <w:rPr>
          <w:sz w:val="28"/>
          <w:szCs w:val="28"/>
        </w:rPr>
      </w:pPr>
      <w:r w:rsidRPr="007F3756">
        <w:rPr>
          <w:sz w:val="28"/>
          <w:szCs w:val="28"/>
        </w:rPr>
        <w:t>Из анализа Таблицы 27 следует, что качество артезианской воды городского водозабора согласно ГОСТ 2661-84 «Источники централизованного хозяйственного питьевого водоснабжения» можно отнести ко второму классу. Основным загрязняющим компонентом является железо.</w:t>
      </w:r>
    </w:p>
    <w:p w:rsidR="00F83BB4" w:rsidRPr="007F3756" w:rsidRDefault="00F83BB4" w:rsidP="00F83BB4">
      <w:pPr>
        <w:spacing w:after="0" w:line="240" w:lineRule="auto"/>
        <w:ind w:firstLine="567"/>
        <w:rPr>
          <w:sz w:val="28"/>
          <w:szCs w:val="28"/>
        </w:rPr>
      </w:pPr>
      <w:r w:rsidRPr="007F3756">
        <w:rPr>
          <w:sz w:val="28"/>
          <w:szCs w:val="28"/>
        </w:rPr>
        <w:t>Контроль качества питьевой воды проводится по графику, с</w:t>
      </w:r>
      <w:r w:rsidR="004D1107">
        <w:rPr>
          <w:sz w:val="28"/>
          <w:szCs w:val="28"/>
        </w:rPr>
        <w:t>огласно рабочей программе</w:t>
      </w:r>
      <w:r w:rsidRPr="007F3756">
        <w:rPr>
          <w:sz w:val="28"/>
          <w:szCs w:val="28"/>
        </w:rPr>
        <w:t xml:space="preserve"> производственного контроля, в местах водозабора, перед поступлением ее в распределительную сеть и в местах водоразбора. Контроль качества питьевой воды, ведётся по химическим, микробиологическим и радиационным (1 раз в год) показателям. На водоочистной станции два раза в сутки контролируется концентрация железа на выходе из фильтров и перед поступлением в распределительную сеть. Два раза в месяц контролируется качество воды на выходе в город и исходной воды по обобщённым показателям (сокращённый химический анализ по 11 показателям) и железу общему. Ежемесячно отбирается и анализируется по обобщённым показателям 30 проб воды в распределительной сети города. Ежеквартально проводится полный химический анализ питьевой воды (19 показателей) перед ее поступлением в распределительную сеть. Микробиологический анализ исходной воды по каждой скважине проводится один раз в год. Микробиологический анализ питьевой воды перед ее поступлением в распределительную сеть проводится три раза в неделю. </w:t>
      </w:r>
    </w:p>
    <w:p w:rsidR="00F83BB4" w:rsidRPr="007F3756" w:rsidRDefault="00F83BB4" w:rsidP="00F83BB4">
      <w:pPr>
        <w:spacing w:after="0" w:line="240" w:lineRule="auto"/>
        <w:ind w:firstLine="567"/>
        <w:rPr>
          <w:sz w:val="28"/>
          <w:szCs w:val="28"/>
        </w:rPr>
      </w:pPr>
      <w:r w:rsidRPr="007F3756">
        <w:rPr>
          <w:sz w:val="28"/>
          <w:szCs w:val="28"/>
        </w:rPr>
        <w:t>Исследования питьевой воды по санитарно-гигиеническим показателям проводит лаборатория АО «Водоканал». Микробиологические исследования выполняются аккредитованным испытательным лабораторным центром ФФБУЗ «ЦГиЭ в ХМАО-Югре</w:t>
      </w:r>
      <w:r w:rsidR="004D1107">
        <w:rPr>
          <w:sz w:val="28"/>
          <w:szCs w:val="28"/>
        </w:rPr>
        <w:t>»</w:t>
      </w:r>
      <w:r w:rsidRPr="007F3756">
        <w:rPr>
          <w:sz w:val="28"/>
          <w:szCs w:val="28"/>
        </w:rPr>
        <w:t xml:space="preserve"> в городе Урае.</w:t>
      </w:r>
    </w:p>
    <w:p w:rsidR="00F83BB4" w:rsidRPr="007F3756" w:rsidRDefault="00F83BB4" w:rsidP="00F83BB4">
      <w:pPr>
        <w:pStyle w:val="aff7"/>
        <w:spacing w:after="0" w:line="240" w:lineRule="auto"/>
        <w:rPr>
          <w:sz w:val="28"/>
          <w:szCs w:val="28"/>
        </w:rPr>
      </w:pPr>
      <w:r w:rsidRPr="007F3756">
        <w:rPr>
          <w:rFonts w:eastAsia="Calibri"/>
          <w:spacing w:val="0"/>
          <w:sz w:val="28"/>
          <w:szCs w:val="28"/>
        </w:rPr>
        <w:t xml:space="preserve">Подводя итог, можно сделать вывод, о том, что анализ показателей качества питьевой воды показал, что пробы питьевой воды, отобранные в результате производственного контроля качества питьевой воды, соответствуют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Употребление сырой воды, подаваемой потребителям по сетям холодного водоснабжения в </w:t>
      </w:r>
      <w:r w:rsidR="00AD526E">
        <w:rPr>
          <w:rFonts w:eastAsia="Calibri"/>
          <w:spacing w:val="0"/>
          <w:sz w:val="28"/>
          <w:szCs w:val="28"/>
        </w:rPr>
        <w:t>городе</w:t>
      </w:r>
      <w:r w:rsidR="00931DFB">
        <w:rPr>
          <w:rFonts w:eastAsia="Calibri"/>
          <w:spacing w:val="0"/>
          <w:sz w:val="28"/>
          <w:szCs w:val="28"/>
        </w:rPr>
        <w:t xml:space="preserve"> Урай</w:t>
      </w:r>
      <w:r w:rsidRPr="007F3756">
        <w:rPr>
          <w:rFonts w:eastAsia="Calibri"/>
          <w:spacing w:val="0"/>
          <w:sz w:val="28"/>
          <w:szCs w:val="28"/>
        </w:rPr>
        <w:t>, возможно без дополнительной очистки.</w:t>
      </w:r>
    </w:p>
    <w:p w:rsidR="00F83BB4" w:rsidRPr="007F3756" w:rsidRDefault="00F83BB4" w:rsidP="00F83BB4">
      <w:pPr>
        <w:pStyle w:val="afff0"/>
        <w:spacing w:before="120" w:after="120" w:line="240" w:lineRule="auto"/>
        <w:jc w:val="both"/>
        <w:outlineLvl w:val="2"/>
        <w:rPr>
          <w:sz w:val="28"/>
          <w:szCs w:val="28"/>
        </w:rPr>
      </w:pPr>
      <w:bookmarkStart w:id="283" w:name="_Toc63276486"/>
      <w:r w:rsidRPr="007F3756">
        <w:rPr>
          <w:sz w:val="28"/>
          <w:szCs w:val="28"/>
        </w:rPr>
        <w:t>3.2.8. Воздействие на окружающую среду</w:t>
      </w:r>
      <w:bookmarkEnd w:id="283"/>
    </w:p>
    <w:p w:rsidR="00F83BB4" w:rsidRPr="007F3756" w:rsidRDefault="00F83BB4" w:rsidP="00F83BB4">
      <w:pPr>
        <w:spacing w:before="120" w:after="0" w:line="240" w:lineRule="auto"/>
        <w:ind w:firstLine="567"/>
        <w:rPr>
          <w:sz w:val="28"/>
          <w:szCs w:val="28"/>
          <w:lang w:bidi="ru-RU"/>
        </w:rPr>
      </w:pPr>
      <w:r w:rsidRPr="007F3756">
        <w:rPr>
          <w:sz w:val="28"/>
          <w:szCs w:val="28"/>
          <w:lang w:bidi="ru-RU"/>
        </w:rPr>
        <w:t>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F83BB4" w:rsidRPr="007F3756" w:rsidRDefault="00F83BB4" w:rsidP="00F83BB4">
      <w:pPr>
        <w:spacing w:before="120" w:after="0" w:line="240" w:lineRule="auto"/>
        <w:ind w:firstLine="567"/>
        <w:rPr>
          <w:sz w:val="28"/>
          <w:szCs w:val="28"/>
          <w:lang w:bidi="ru-RU"/>
        </w:rPr>
      </w:pPr>
      <w:r w:rsidRPr="007F3756">
        <w:rPr>
          <w:sz w:val="28"/>
          <w:szCs w:val="28"/>
          <w:lang w:bidi="ru-RU"/>
        </w:rPr>
        <w:t xml:space="preserve">Одной из основных проблем, требующих решения в ходе реконструкции водозабора города Урай, является сброс промывных вод от промывки фильтров станции обезжелезивания на рельеф в районе территории водозабора </w:t>
      </w:r>
      <w:r w:rsidR="00931DFB">
        <w:rPr>
          <w:sz w:val="28"/>
          <w:szCs w:val="28"/>
          <w:lang w:bidi="ru-RU"/>
        </w:rPr>
        <w:t>города Урай</w:t>
      </w:r>
      <w:r w:rsidRPr="007F3756">
        <w:rPr>
          <w:sz w:val="28"/>
          <w:szCs w:val="28"/>
          <w:lang w:bidi="ru-RU"/>
        </w:rPr>
        <w:t xml:space="preserve">. На участок земли под сброс вод от промывки фильтров оформлен договор аренды земельного участка. В 2008 году было отказано в разрешении. При отсутствии разрешения на неорганизованный сброс загрязняющих веществ, оформленного в установленном порядке, размер платы за него рассчитывается как сверхлимитный сброс. </w:t>
      </w:r>
    </w:p>
    <w:p w:rsidR="00F83BB4" w:rsidRPr="007F3756" w:rsidRDefault="00F83BB4" w:rsidP="00F83BB4">
      <w:pPr>
        <w:spacing w:before="120" w:after="0" w:line="240" w:lineRule="auto"/>
        <w:ind w:firstLine="567"/>
        <w:rPr>
          <w:sz w:val="28"/>
          <w:szCs w:val="28"/>
          <w:lang w:bidi="ru-RU"/>
        </w:rPr>
      </w:pPr>
      <w:r w:rsidRPr="007F3756">
        <w:rPr>
          <w:sz w:val="28"/>
          <w:szCs w:val="28"/>
          <w:lang w:bidi="ru-RU"/>
        </w:rPr>
        <w:t xml:space="preserve">Для предотвращения неблагоприятного воздействия водозаборных сооружений на р. Конда и другие водоемы </w:t>
      </w:r>
      <w:r w:rsidR="00931DFB">
        <w:rPr>
          <w:sz w:val="28"/>
          <w:szCs w:val="28"/>
          <w:lang w:bidi="ru-RU"/>
        </w:rPr>
        <w:t>города Урай</w:t>
      </w:r>
      <w:r w:rsidRPr="007F3756">
        <w:rPr>
          <w:sz w:val="28"/>
          <w:szCs w:val="28"/>
          <w:lang w:bidi="ru-RU"/>
        </w:rPr>
        <w:t xml:space="preserve"> в процессе водоподготовки планируется предусмотреть повторное использование промывных вод от камер реакции, фильтров и отстойников, образующиеся в технологическом процессе водоподготовки. Повторное использование промывных вод позволяет уменьшить расход на собственные нужды станции водоочистки, снизить плату за использование природных ресурсов.</w:t>
      </w:r>
    </w:p>
    <w:p w:rsidR="00F83BB4" w:rsidRPr="007F3756" w:rsidRDefault="00F83BB4" w:rsidP="00F83BB4">
      <w:pPr>
        <w:spacing w:before="120" w:after="0" w:line="240" w:lineRule="auto"/>
        <w:ind w:firstLine="567"/>
        <w:rPr>
          <w:sz w:val="28"/>
          <w:szCs w:val="28"/>
          <w:lang w:bidi="ru-RU"/>
        </w:rPr>
      </w:pPr>
      <w:r w:rsidRPr="007F3756">
        <w:rPr>
          <w:sz w:val="28"/>
          <w:szCs w:val="28"/>
          <w:lang w:bidi="ru-RU"/>
        </w:rPr>
        <w:t>До 2028 года предусматривается реализовать производство питьевой воды в г</w:t>
      </w:r>
      <w:r w:rsidR="004D1107">
        <w:rPr>
          <w:sz w:val="28"/>
          <w:szCs w:val="28"/>
          <w:lang w:bidi="ru-RU"/>
        </w:rPr>
        <w:t>ороде</w:t>
      </w:r>
      <w:r w:rsidRPr="007F3756">
        <w:rPr>
          <w:sz w:val="28"/>
          <w:szCs w:val="28"/>
          <w:lang w:bidi="ru-RU"/>
        </w:rPr>
        <w:t xml:space="preserve"> Урае по новой технологии, позволяющей исключить сброс загрязненных промывных вод на рельеф. Поступление в водоемы загрязнений с промывными водами будет исключено, образующийся в процессе очистки воды осадок подвергается обезвоживанию и утилизации.</w:t>
      </w:r>
    </w:p>
    <w:p w:rsidR="00F83BB4" w:rsidRPr="007F3756" w:rsidRDefault="00F83BB4" w:rsidP="00F83BB4">
      <w:pPr>
        <w:spacing w:before="120" w:after="0" w:line="240" w:lineRule="auto"/>
        <w:ind w:firstLine="567"/>
        <w:rPr>
          <w:sz w:val="28"/>
          <w:szCs w:val="28"/>
          <w:lang w:bidi="ru-RU"/>
        </w:rPr>
      </w:pPr>
      <w:r w:rsidRPr="007F3756">
        <w:rPr>
          <w:sz w:val="28"/>
          <w:szCs w:val="28"/>
          <w:lang w:bidi="ru-RU"/>
        </w:rPr>
        <w:t xml:space="preserve">В </w:t>
      </w:r>
      <w:r w:rsidR="00AD526E">
        <w:rPr>
          <w:sz w:val="28"/>
          <w:szCs w:val="28"/>
          <w:lang w:bidi="ru-RU"/>
        </w:rPr>
        <w:t>городе</w:t>
      </w:r>
      <w:r w:rsidR="00931DFB">
        <w:rPr>
          <w:sz w:val="28"/>
          <w:szCs w:val="28"/>
          <w:lang w:bidi="ru-RU"/>
        </w:rPr>
        <w:t xml:space="preserve"> Урай</w:t>
      </w:r>
      <w:r w:rsidRPr="007F3756">
        <w:rPr>
          <w:sz w:val="28"/>
          <w:szCs w:val="28"/>
          <w:lang w:bidi="ru-RU"/>
        </w:rPr>
        <w:t xml:space="preserve"> исходная вода, поднимаемая со скважин, не соответствует по качеству требованиям СаНПиН. В системе водоподготовки города Урай используется альтернатива жидкому хлору - технический раствор гипохлорит натрия (ГХН) с концентрацией по активному хлору 190 г/дм3, который является наиболее предпочтительным реагентом на стадии предварительного окисления и последующего обеззараживания питьевой воды перед подачей её в распределительную сеть.</w:t>
      </w:r>
    </w:p>
    <w:p w:rsidR="00F83BB4" w:rsidRPr="007F3756" w:rsidRDefault="00F83BB4" w:rsidP="00F83BB4">
      <w:pPr>
        <w:spacing w:before="120" w:after="0" w:line="240" w:lineRule="auto"/>
        <w:ind w:firstLine="567"/>
        <w:rPr>
          <w:sz w:val="28"/>
          <w:szCs w:val="28"/>
          <w:lang w:bidi="ru-RU"/>
        </w:rPr>
      </w:pPr>
      <w:r w:rsidRPr="007F3756">
        <w:rPr>
          <w:sz w:val="28"/>
          <w:szCs w:val="28"/>
          <w:lang w:bidi="ru-RU"/>
        </w:rPr>
        <w:t>В 2019 году в рамках капитального ремонта в здании электролизной на водозаборных сооружениях выполнены работы по замене существующей электролизной установки САНЕР-5 (имеющей 100 % износ), на систему «РАСКАТ». В системе «РАСКАТ» происходит электролиз водного раствора поваренной соли (</w:t>
      </w:r>
      <w:r w:rsidRPr="007F3756">
        <w:rPr>
          <w:sz w:val="28"/>
          <w:szCs w:val="28"/>
          <w:lang w:val="en-US" w:bidi="ru-RU"/>
        </w:rPr>
        <w:t>NaCl</w:t>
      </w:r>
      <w:r w:rsidRPr="007F3756">
        <w:rPr>
          <w:sz w:val="28"/>
          <w:szCs w:val="28"/>
          <w:lang w:bidi="ru-RU"/>
        </w:rPr>
        <w:t>). В процессе электролиза происходит изменение структуры воды и обогащение её продуктами электрохимической реакции. Насосом дозатором раствор подаётся в трубопровод фильтрованной воды перед резервуарами для её обеззараживания.</w:t>
      </w:r>
    </w:p>
    <w:p w:rsidR="00F83BB4" w:rsidRPr="007F3756" w:rsidRDefault="00F83BB4" w:rsidP="00F83BB4">
      <w:pPr>
        <w:pStyle w:val="a0"/>
        <w:numPr>
          <w:ilvl w:val="0"/>
          <w:numId w:val="0"/>
        </w:numPr>
        <w:spacing w:after="0" w:line="240" w:lineRule="auto"/>
        <w:ind w:firstLine="567"/>
        <w:rPr>
          <w:rFonts w:eastAsia="Calibri"/>
          <w:spacing w:val="0"/>
          <w:sz w:val="28"/>
          <w:szCs w:val="28"/>
          <w:lang w:bidi="ru-RU"/>
        </w:rPr>
      </w:pPr>
      <w:r w:rsidRPr="007F3756">
        <w:rPr>
          <w:spacing w:val="0"/>
          <w:sz w:val="28"/>
          <w:szCs w:val="28"/>
          <w:lang w:bidi="ru-RU"/>
        </w:rPr>
        <w:t xml:space="preserve">Раствор аналита обеспечивает эффективную дезинфекцию против всех известных патогенных (болезнетворных) бактерий, вирусов, грибковых инфекций и простейших. </w:t>
      </w:r>
    </w:p>
    <w:p w:rsidR="00F83BB4" w:rsidRPr="007F3756" w:rsidRDefault="00F83BB4" w:rsidP="00F83BB4">
      <w:pPr>
        <w:pStyle w:val="afff0"/>
        <w:spacing w:before="120" w:after="120" w:line="240" w:lineRule="auto"/>
        <w:jc w:val="both"/>
        <w:outlineLvl w:val="2"/>
        <w:rPr>
          <w:sz w:val="28"/>
          <w:szCs w:val="28"/>
        </w:rPr>
      </w:pPr>
      <w:bookmarkStart w:id="284" w:name="_Toc63276487"/>
      <w:r w:rsidRPr="007F3756">
        <w:rPr>
          <w:sz w:val="28"/>
          <w:szCs w:val="28"/>
        </w:rPr>
        <w:t>3.2.9 Тарифы на коммунальные ресурсы</w:t>
      </w:r>
      <w:bookmarkEnd w:id="284"/>
    </w:p>
    <w:p w:rsidR="00F83BB4" w:rsidRPr="007F3756" w:rsidRDefault="00F83BB4" w:rsidP="00F83BB4">
      <w:pPr>
        <w:spacing w:after="0" w:line="240" w:lineRule="auto"/>
        <w:ind w:firstLine="567"/>
        <w:rPr>
          <w:sz w:val="28"/>
          <w:szCs w:val="28"/>
        </w:rPr>
      </w:pPr>
      <w:r w:rsidRPr="007F3756">
        <w:rPr>
          <w:sz w:val="28"/>
          <w:szCs w:val="28"/>
        </w:rPr>
        <w:t xml:space="preserve">Тариф по водоснабжения формируется в соответствии с </w:t>
      </w:r>
      <w:r w:rsidR="008A3B88">
        <w:rPr>
          <w:sz w:val="28"/>
          <w:szCs w:val="28"/>
        </w:rPr>
        <w:t>постановлением П</w:t>
      </w:r>
      <w:r w:rsidRPr="007F3756">
        <w:rPr>
          <w:sz w:val="28"/>
          <w:szCs w:val="28"/>
        </w:rPr>
        <w:t>равительства Российской Федерации от 13.05.2013 №406 «О государственном регулировании тарифов в сфере водоснабжения и водоотведения»</w:t>
      </w:r>
      <w:r w:rsidR="008A3B88">
        <w:rPr>
          <w:sz w:val="28"/>
          <w:szCs w:val="28"/>
        </w:rPr>
        <w:t>.</w:t>
      </w:r>
    </w:p>
    <w:p w:rsidR="00F83BB4" w:rsidRPr="007F3756" w:rsidRDefault="00F83BB4" w:rsidP="00F83BB4">
      <w:pPr>
        <w:spacing w:after="0" w:line="240" w:lineRule="auto"/>
        <w:ind w:firstLine="567"/>
        <w:rPr>
          <w:sz w:val="28"/>
          <w:szCs w:val="28"/>
        </w:rPr>
      </w:pPr>
      <w:r w:rsidRPr="007F3756">
        <w:rPr>
          <w:sz w:val="28"/>
          <w:szCs w:val="28"/>
        </w:rPr>
        <w:t xml:space="preserve">Динамика тарифов на водоснабжение определяется по данным Приказа РСТ Ханты-Мансийского </w:t>
      </w:r>
      <w:r w:rsidR="008A3B88">
        <w:rPr>
          <w:sz w:val="28"/>
          <w:szCs w:val="28"/>
        </w:rPr>
        <w:t>а</w:t>
      </w:r>
      <w:r w:rsidRPr="007F3756">
        <w:rPr>
          <w:sz w:val="28"/>
          <w:szCs w:val="28"/>
        </w:rPr>
        <w:t xml:space="preserve">втономного </w:t>
      </w:r>
      <w:r w:rsidR="008A3B88">
        <w:rPr>
          <w:sz w:val="28"/>
          <w:szCs w:val="28"/>
        </w:rPr>
        <w:t>о</w:t>
      </w:r>
      <w:r w:rsidRPr="007F3756">
        <w:rPr>
          <w:sz w:val="28"/>
          <w:szCs w:val="28"/>
        </w:rPr>
        <w:t>круга - Ю</w:t>
      </w:r>
      <w:r w:rsidR="008A3B88">
        <w:rPr>
          <w:sz w:val="28"/>
          <w:szCs w:val="28"/>
        </w:rPr>
        <w:t>гры</w:t>
      </w:r>
      <w:r w:rsidRPr="007F3756">
        <w:rPr>
          <w:sz w:val="28"/>
          <w:szCs w:val="28"/>
        </w:rPr>
        <w:t xml:space="preserve"> от 07.12.2017 № 160-нп.</w:t>
      </w:r>
    </w:p>
    <w:p w:rsidR="00F83BB4" w:rsidRPr="007F3756" w:rsidRDefault="00F83BB4" w:rsidP="00F83BB4">
      <w:pPr>
        <w:spacing w:after="0" w:line="240" w:lineRule="auto"/>
        <w:ind w:firstLine="567"/>
        <w:rPr>
          <w:sz w:val="28"/>
          <w:szCs w:val="28"/>
        </w:rPr>
      </w:pPr>
      <w:r w:rsidRPr="007F3756">
        <w:rPr>
          <w:sz w:val="28"/>
          <w:szCs w:val="28"/>
        </w:rPr>
        <w:t xml:space="preserve">Анализ тарифов на холодное водоснабжение для населения </w:t>
      </w:r>
      <w:r w:rsidR="00931DFB">
        <w:rPr>
          <w:sz w:val="28"/>
          <w:szCs w:val="28"/>
        </w:rPr>
        <w:t>города Урай</w:t>
      </w:r>
      <w:r w:rsidRPr="007F3756">
        <w:rPr>
          <w:sz w:val="28"/>
          <w:szCs w:val="28"/>
        </w:rPr>
        <w:t xml:space="preserve"> за период с 2017 по 2020 годы показал, что стоимость холодного водоснабжения преимущественно повышается.</w:t>
      </w:r>
    </w:p>
    <w:p w:rsidR="00F83BB4" w:rsidRPr="007F3756" w:rsidRDefault="00F83BB4" w:rsidP="00F83BB4">
      <w:pPr>
        <w:spacing w:after="0" w:line="240" w:lineRule="auto"/>
        <w:ind w:firstLine="567"/>
        <w:rPr>
          <w:rFonts w:eastAsia="Calibri"/>
          <w:sz w:val="28"/>
          <w:szCs w:val="28"/>
        </w:rPr>
      </w:pPr>
      <w:r w:rsidRPr="007F3756">
        <w:rPr>
          <w:rFonts w:eastAsia="Calibri"/>
          <w:sz w:val="28"/>
          <w:szCs w:val="28"/>
        </w:rPr>
        <w:t xml:space="preserve">Рост тарифов на холодное водоснабжение на территории </w:t>
      </w:r>
      <w:r w:rsidR="00931DFB">
        <w:rPr>
          <w:rFonts w:eastAsia="Calibri"/>
          <w:sz w:val="28"/>
          <w:szCs w:val="28"/>
        </w:rPr>
        <w:t>города Урай</w:t>
      </w:r>
      <w:r w:rsidRPr="007F3756">
        <w:rPr>
          <w:rFonts w:eastAsia="Calibri"/>
          <w:sz w:val="28"/>
          <w:szCs w:val="28"/>
        </w:rPr>
        <w:t xml:space="preserve">, установленных в период с 2017 по 2020 годы не превышает предельного максимального уровня тарифов на холодное водоснабжение, установленных в среднем по </w:t>
      </w:r>
      <w:r w:rsidR="008A3B88" w:rsidRPr="007F3756">
        <w:rPr>
          <w:sz w:val="28"/>
          <w:szCs w:val="28"/>
        </w:rPr>
        <w:t>Ханты-Мансийско</w:t>
      </w:r>
      <w:r w:rsidR="008A3B88">
        <w:rPr>
          <w:sz w:val="28"/>
          <w:szCs w:val="28"/>
        </w:rPr>
        <w:t>му</w:t>
      </w:r>
      <w:r w:rsidR="008A3B88" w:rsidRPr="007F3756">
        <w:rPr>
          <w:sz w:val="28"/>
          <w:szCs w:val="28"/>
        </w:rPr>
        <w:t xml:space="preserve"> </w:t>
      </w:r>
      <w:r w:rsidR="008A3B88">
        <w:rPr>
          <w:sz w:val="28"/>
          <w:szCs w:val="28"/>
        </w:rPr>
        <w:t>а</w:t>
      </w:r>
      <w:r w:rsidR="008A3B88" w:rsidRPr="007F3756">
        <w:rPr>
          <w:sz w:val="28"/>
          <w:szCs w:val="28"/>
        </w:rPr>
        <w:t>втономно</w:t>
      </w:r>
      <w:r w:rsidR="008A3B88">
        <w:rPr>
          <w:sz w:val="28"/>
          <w:szCs w:val="28"/>
        </w:rPr>
        <w:t>му</w:t>
      </w:r>
      <w:r w:rsidR="008A3B88" w:rsidRPr="007F3756">
        <w:rPr>
          <w:sz w:val="28"/>
          <w:szCs w:val="28"/>
        </w:rPr>
        <w:t xml:space="preserve"> </w:t>
      </w:r>
      <w:r w:rsidR="008A3B88">
        <w:rPr>
          <w:sz w:val="28"/>
          <w:szCs w:val="28"/>
        </w:rPr>
        <w:t>о</w:t>
      </w:r>
      <w:r w:rsidR="008A3B88" w:rsidRPr="007F3756">
        <w:rPr>
          <w:sz w:val="28"/>
          <w:szCs w:val="28"/>
        </w:rPr>
        <w:t>круг</w:t>
      </w:r>
      <w:r w:rsidR="008A3B88">
        <w:rPr>
          <w:sz w:val="28"/>
          <w:szCs w:val="28"/>
        </w:rPr>
        <w:t>у</w:t>
      </w:r>
      <w:r w:rsidR="008A3B88" w:rsidRPr="007F3756">
        <w:rPr>
          <w:sz w:val="28"/>
          <w:szCs w:val="28"/>
        </w:rPr>
        <w:t xml:space="preserve"> - Ю</w:t>
      </w:r>
      <w:r w:rsidR="008A3B88">
        <w:rPr>
          <w:sz w:val="28"/>
          <w:szCs w:val="28"/>
        </w:rPr>
        <w:t>гре</w:t>
      </w:r>
      <w:r w:rsidRPr="007F3756">
        <w:rPr>
          <w:rFonts w:eastAsia="Calibri"/>
          <w:sz w:val="28"/>
          <w:szCs w:val="28"/>
        </w:rPr>
        <w:t>.</w:t>
      </w:r>
    </w:p>
    <w:p w:rsidR="00F83BB4" w:rsidRPr="007F3756" w:rsidRDefault="00F83BB4" w:rsidP="00F83BB4">
      <w:pPr>
        <w:pStyle w:val="afff0"/>
        <w:spacing w:after="120" w:line="240" w:lineRule="auto"/>
        <w:jc w:val="both"/>
        <w:outlineLvl w:val="2"/>
        <w:rPr>
          <w:sz w:val="28"/>
          <w:szCs w:val="28"/>
        </w:rPr>
      </w:pPr>
      <w:bookmarkStart w:id="285" w:name="_Toc63276488"/>
      <w:r w:rsidRPr="007F3756">
        <w:rPr>
          <w:sz w:val="28"/>
          <w:szCs w:val="28"/>
        </w:rPr>
        <w:t>3.2.10 Технические и технологические проблемы в системе</w:t>
      </w:r>
      <w:bookmarkEnd w:id="285"/>
    </w:p>
    <w:p w:rsidR="00F83BB4" w:rsidRPr="007F3756" w:rsidRDefault="00F83BB4" w:rsidP="00F83BB4">
      <w:pPr>
        <w:spacing w:after="0" w:line="240" w:lineRule="auto"/>
        <w:ind w:firstLine="567"/>
        <w:rPr>
          <w:sz w:val="28"/>
          <w:szCs w:val="28"/>
        </w:rPr>
      </w:pPr>
      <w:bookmarkStart w:id="286" w:name="_Hlk24923463"/>
      <w:bookmarkStart w:id="287" w:name="_Toc415145864"/>
      <w:bookmarkStart w:id="288" w:name="_Toc415145918"/>
      <w:bookmarkStart w:id="289" w:name="_Toc415488160"/>
      <w:bookmarkStart w:id="290" w:name="_Toc417653519"/>
      <w:bookmarkEnd w:id="268"/>
      <w:bookmarkEnd w:id="269"/>
      <w:bookmarkEnd w:id="270"/>
      <w:bookmarkEnd w:id="271"/>
      <w:r w:rsidRPr="007F3756">
        <w:rPr>
          <w:sz w:val="28"/>
          <w:szCs w:val="28"/>
        </w:rPr>
        <w:t xml:space="preserve">В централизованной системе водоснабжения </w:t>
      </w:r>
      <w:r w:rsidR="00931DFB">
        <w:rPr>
          <w:sz w:val="28"/>
          <w:szCs w:val="28"/>
        </w:rPr>
        <w:t>города Урай</w:t>
      </w:r>
      <w:r w:rsidRPr="007F3756">
        <w:rPr>
          <w:sz w:val="28"/>
          <w:szCs w:val="28"/>
        </w:rPr>
        <w:t xml:space="preserve"> были выявлены следующие технические и технологические проблемы:</w:t>
      </w:r>
    </w:p>
    <w:p w:rsidR="00F83BB4" w:rsidRPr="007F3756" w:rsidRDefault="00F83BB4" w:rsidP="00F83BB4">
      <w:pPr>
        <w:numPr>
          <w:ilvl w:val="0"/>
          <w:numId w:val="26"/>
        </w:numPr>
        <w:spacing w:before="120" w:after="120" w:line="240" w:lineRule="auto"/>
        <w:rPr>
          <w:sz w:val="28"/>
          <w:szCs w:val="28"/>
        </w:rPr>
      </w:pPr>
      <w:r w:rsidRPr="007F3756">
        <w:rPr>
          <w:sz w:val="28"/>
          <w:szCs w:val="28"/>
        </w:rPr>
        <w:t>Необходимость проведения реконструкции системы водоочистки, с применением современных технологий, в связи с высоким износом существующего оборудования.</w:t>
      </w:r>
    </w:p>
    <w:p w:rsidR="00F83BB4" w:rsidRPr="007F3756" w:rsidRDefault="00F83BB4" w:rsidP="00F83BB4">
      <w:pPr>
        <w:numPr>
          <w:ilvl w:val="0"/>
          <w:numId w:val="26"/>
        </w:numPr>
        <w:spacing w:before="120" w:after="120" w:line="240" w:lineRule="auto"/>
        <w:rPr>
          <w:sz w:val="28"/>
          <w:szCs w:val="28"/>
        </w:rPr>
      </w:pPr>
      <w:r w:rsidRPr="007F3756">
        <w:rPr>
          <w:sz w:val="28"/>
          <w:szCs w:val="28"/>
        </w:rPr>
        <w:t>Излишнее количество наблюдательных скважин создает угрозу потенциального заражения водоносного горизонта города. Для мониторинга подземных вод достаточно 10 наблюдательных скважин. После внесения в 2012 году изменений в «Проект зон санитарной охраны источников питьевого водоснабжения» 3 наблюдательных скважины (№1, 71, 72) оказались расположены за пределами границ I пояса зоны санитарной охраны городского водозабора. Соответственно необходима ликвидация более 20 наблюдательных скважин.</w:t>
      </w:r>
    </w:p>
    <w:p w:rsidR="00F83BB4" w:rsidRPr="007F3756" w:rsidRDefault="00F83BB4" w:rsidP="00F83BB4">
      <w:pPr>
        <w:numPr>
          <w:ilvl w:val="0"/>
          <w:numId w:val="26"/>
        </w:numPr>
        <w:spacing w:before="120" w:after="120" w:line="240" w:lineRule="auto"/>
        <w:rPr>
          <w:sz w:val="28"/>
          <w:szCs w:val="28"/>
        </w:rPr>
      </w:pPr>
      <w:r w:rsidRPr="007F3756">
        <w:rPr>
          <w:sz w:val="28"/>
          <w:szCs w:val="28"/>
        </w:rPr>
        <w:t>Первоочередной проблемой является сброс воды от промывки фильтров станции обезжелезивания на рельеф. Для решения вопроса необходимо строительство системы оборотного водоснабжения.</w:t>
      </w:r>
    </w:p>
    <w:p w:rsidR="00F83BB4" w:rsidRPr="007F3756" w:rsidRDefault="00F83BB4" w:rsidP="00F83BB4">
      <w:pPr>
        <w:numPr>
          <w:ilvl w:val="0"/>
          <w:numId w:val="26"/>
        </w:numPr>
        <w:spacing w:before="120" w:after="120" w:line="240" w:lineRule="auto"/>
        <w:rPr>
          <w:sz w:val="28"/>
          <w:szCs w:val="28"/>
        </w:rPr>
      </w:pPr>
      <w:r w:rsidRPr="007F3756">
        <w:rPr>
          <w:sz w:val="28"/>
          <w:szCs w:val="28"/>
        </w:rPr>
        <w:t>100% износ магистральных трубопроводов от городского водозабора до города создает угрозу частых порывов, аварий, вследствие чего потребители получат услугу, не соответствующую установленному нормативу.</w:t>
      </w:r>
    </w:p>
    <w:p w:rsidR="00F83BB4" w:rsidRPr="007F3756" w:rsidRDefault="00F83BB4" w:rsidP="00F83BB4">
      <w:pPr>
        <w:spacing w:after="0" w:line="240" w:lineRule="auto"/>
        <w:ind w:firstLine="567"/>
        <w:rPr>
          <w:sz w:val="28"/>
          <w:szCs w:val="28"/>
        </w:rPr>
      </w:pPr>
      <w:r w:rsidRPr="007F3756">
        <w:rPr>
          <w:sz w:val="28"/>
          <w:szCs w:val="28"/>
        </w:rPr>
        <w:t>Предписания надзорных органов по запрещению дальнейшей эксплуатации источников водоснабжения, водопроводных очистных сооружений, насосных станций, водопроводных сетей - отсутствуют.</w:t>
      </w:r>
    </w:p>
    <w:bookmarkEnd w:id="286"/>
    <w:p w:rsidR="00F83BB4" w:rsidRPr="00C25DE4" w:rsidRDefault="00F83BB4" w:rsidP="00F83BB4">
      <w:pPr>
        <w:spacing w:line="240" w:lineRule="auto"/>
        <w:jc w:val="left"/>
        <w:rPr>
          <w:rFonts w:eastAsia="Times New Roman"/>
          <w:b/>
          <w:bCs/>
          <w:i/>
          <w:sz w:val="28"/>
          <w:szCs w:val="28"/>
          <w:lang w:eastAsia="ru-RU"/>
        </w:rPr>
      </w:pPr>
      <w:r w:rsidRPr="007F3756">
        <w:rPr>
          <w:sz w:val="28"/>
          <w:szCs w:val="28"/>
        </w:rPr>
        <w:br w:type="page"/>
      </w:r>
      <w:bookmarkStart w:id="291" w:name="_Toc63276489"/>
      <w:r w:rsidRPr="007F3756">
        <w:rPr>
          <w:sz w:val="28"/>
          <w:szCs w:val="28"/>
        </w:rPr>
        <w:t>3.3. Анализ существующего состояния системы водоотведения</w:t>
      </w:r>
      <w:bookmarkEnd w:id="291"/>
    </w:p>
    <w:p w:rsidR="00F83BB4" w:rsidRPr="007F3756" w:rsidRDefault="00F83BB4" w:rsidP="00F83BB4">
      <w:pPr>
        <w:pStyle w:val="afff0"/>
        <w:spacing w:before="120" w:after="120" w:line="240" w:lineRule="auto"/>
        <w:jc w:val="both"/>
        <w:outlineLvl w:val="2"/>
        <w:rPr>
          <w:sz w:val="28"/>
          <w:szCs w:val="28"/>
        </w:rPr>
      </w:pPr>
      <w:bookmarkStart w:id="292" w:name="_Toc63276490"/>
      <w:r w:rsidRPr="007F3756">
        <w:rPr>
          <w:sz w:val="28"/>
          <w:szCs w:val="28"/>
        </w:rPr>
        <w:t>3.3.1. Институциональная структура (организации, работающие в сфере водоотведения, действующая договорная система и система расчетов за поставляемые ресурсы)</w:t>
      </w:r>
      <w:bookmarkEnd w:id="292"/>
    </w:p>
    <w:p w:rsidR="00F83BB4" w:rsidRPr="007F3756" w:rsidRDefault="00F83BB4" w:rsidP="00F83BB4">
      <w:pPr>
        <w:spacing w:after="0" w:line="240" w:lineRule="auto"/>
        <w:ind w:firstLine="709"/>
        <w:rPr>
          <w:sz w:val="28"/>
          <w:szCs w:val="28"/>
        </w:rPr>
      </w:pPr>
      <w:r w:rsidRPr="007F3756">
        <w:rPr>
          <w:sz w:val="28"/>
          <w:szCs w:val="28"/>
        </w:rPr>
        <w:t xml:space="preserve">Объекты централизованной системы водоотведения в административных границах города Урай находятся в собственности </w:t>
      </w:r>
      <w:r w:rsidR="00931DFB">
        <w:rPr>
          <w:sz w:val="28"/>
          <w:szCs w:val="28"/>
        </w:rPr>
        <w:t>города Урай</w:t>
      </w:r>
      <w:r w:rsidRPr="007F3756">
        <w:rPr>
          <w:sz w:val="28"/>
          <w:szCs w:val="28"/>
        </w:rPr>
        <w:t xml:space="preserve">. Эксплуатацию объектов централизованной системы водоотведения осуществляет Акционерное общество «Водоканал» (далее АО «Водоканал») на основании договора аренды имущества </w:t>
      </w:r>
      <w:r w:rsidR="008A3B88" w:rsidRPr="007F3756">
        <w:rPr>
          <w:sz w:val="28"/>
          <w:szCs w:val="28"/>
        </w:rPr>
        <w:t xml:space="preserve">от 21.12.2011 </w:t>
      </w:r>
      <w:r w:rsidRPr="007F3756">
        <w:rPr>
          <w:sz w:val="28"/>
          <w:szCs w:val="28"/>
        </w:rPr>
        <w:t>№116.</w:t>
      </w:r>
    </w:p>
    <w:p w:rsidR="00F83BB4" w:rsidRPr="007F3756" w:rsidRDefault="00F83BB4" w:rsidP="00F83BB4">
      <w:pPr>
        <w:spacing w:after="0" w:line="240" w:lineRule="auto"/>
        <w:ind w:firstLine="709"/>
        <w:rPr>
          <w:sz w:val="28"/>
          <w:szCs w:val="28"/>
        </w:rPr>
      </w:pPr>
      <w:r w:rsidRPr="007F3756">
        <w:rPr>
          <w:sz w:val="28"/>
          <w:szCs w:val="28"/>
        </w:rPr>
        <w:t xml:space="preserve">АО «Водоканал» 25.01.2021 от Департамента недропользования и природных ресурсов Ханты-Мансийского </w:t>
      </w:r>
      <w:r w:rsidR="008A3B88">
        <w:rPr>
          <w:sz w:val="28"/>
          <w:szCs w:val="28"/>
        </w:rPr>
        <w:t xml:space="preserve">автономного </w:t>
      </w:r>
      <w:r w:rsidRPr="007F3756">
        <w:rPr>
          <w:sz w:val="28"/>
          <w:szCs w:val="28"/>
        </w:rPr>
        <w:t>округа – Югр</w:t>
      </w:r>
      <w:r w:rsidR="008A3B88">
        <w:rPr>
          <w:sz w:val="28"/>
          <w:szCs w:val="28"/>
        </w:rPr>
        <w:t>ы</w:t>
      </w:r>
      <w:r w:rsidRPr="007F3756">
        <w:rPr>
          <w:sz w:val="28"/>
          <w:szCs w:val="28"/>
        </w:rPr>
        <w:t xml:space="preserve"> получило право пользования водным объектом для осуществления сброса сточных вод на участке реки Конда (666 км от устья). Основание – решение о предоставлении водного объекта в пользование №86.14.01.06.001-Р-РСБХ-С-2021-08712/00. Срок водопользования установлен с 01.03.2021 по 15.11.2025.</w:t>
      </w:r>
    </w:p>
    <w:p w:rsidR="00F83BB4" w:rsidRPr="007F3756" w:rsidRDefault="00F83BB4" w:rsidP="00F83BB4">
      <w:pPr>
        <w:spacing w:after="0" w:line="240" w:lineRule="auto"/>
        <w:ind w:firstLine="709"/>
        <w:rPr>
          <w:sz w:val="28"/>
          <w:szCs w:val="28"/>
        </w:rPr>
      </w:pPr>
      <w:r w:rsidRPr="007F3756">
        <w:rPr>
          <w:sz w:val="28"/>
          <w:szCs w:val="28"/>
        </w:rPr>
        <w:t xml:space="preserve">В соответствии с определением, </w:t>
      </w:r>
      <w:r w:rsidR="008A3B88">
        <w:rPr>
          <w:sz w:val="28"/>
          <w:szCs w:val="28"/>
        </w:rPr>
        <w:t>установленным</w:t>
      </w:r>
      <w:r w:rsidRPr="007F3756">
        <w:rPr>
          <w:sz w:val="28"/>
          <w:szCs w:val="28"/>
        </w:rPr>
        <w:t xml:space="preserve"> </w:t>
      </w:r>
      <w:r w:rsidR="008A3B88">
        <w:rPr>
          <w:sz w:val="28"/>
          <w:szCs w:val="28"/>
        </w:rPr>
        <w:t>п</w:t>
      </w:r>
      <w:r w:rsidRPr="007F3756">
        <w:rPr>
          <w:sz w:val="28"/>
          <w:szCs w:val="28"/>
        </w:rPr>
        <w:t>остановлением Правительства Российской Федерации от 05.09.2013 №782 «О схемах водоснабжения и водоотведения»</w:t>
      </w:r>
      <w:r w:rsidR="008A3B88">
        <w:rPr>
          <w:sz w:val="28"/>
          <w:szCs w:val="28"/>
        </w:rPr>
        <w:t>,</w:t>
      </w:r>
      <w:r w:rsidRPr="007F3756">
        <w:rPr>
          <w:sz w:val="28"/>
          <w:szCs w:val="28"/>
        </w:rPr>
        <w:t xml:space="preserve"> эксплуатационная зона </w:t>
      </w:r>
      <w:r w:rsidR="008A3B88">
        <w:rPr>
          <w:sz w:val="28"/>
          <w:szCs w:val="28"/>
        </w:rPr>
        <w:t>–</w:t>
      </w:r>
      <w:r w:rsidRPr="007F3756">
        <w:rPr>
          <w:sz w:val="28"/>
          <w:szCs w:val="28"/>
        </w:rPr>
        <w:t xml:space="preserve"> </w:t>
      </w:r>
      <w:r w:rsidR="008A3B88">
        <w:rPr>
          <w:sz w:val="28"/>
          <w:szCs w:val="28"/>
        </w:rPr>
        <w:t xml:space="preserve">это </w:t>
      </w:r>
      <w:r w:rsidRPr="007F3756">
        <w:rPr>
          <w:sz w:val="28"/>
          <w:szCs w:val="28"/>
        </w:rPr>
        <w:t>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w:t>
      </w:r>
      <w:r w:rsidR="008A3B88">
        <w:rPr>
          <w:sz w:val="28"/>
          <w:szCs w:val="28"/>
        </w:rPr>
        <w:t>снабжения и (или) водоотведения.</w:t>
      </w:r>
      <w:r w:rsidRPr="007F3756">
        <w:rPr>
          <w:sz w:val="28"/>
          <w:szCs w:val="28"/>
        </w:rPr>
        <w:t xml:space="preserve"> </w:t>
      </w:r>
      <w:r w:rsidR="008A3B88">
        <w:rPr>
          <w:sz w:val="28"/>
          <w:szCs w:val="28"/>
        </w:rPr>
        <w:t>В</w:t>
      </w:r>
      <w:r w:rsidRPr="007F3756">
        <w:rPr>
          <w:sz w:val="28"/>
          <w:szCs w:val="28"/>
        </w:rPr>
        <w:t xml:space="preserve"> </w:t>
      </w:r>
      <w:r w:rsidR="00931DFB">
        <w:rPr>
          <w:sz w:val="28"/>
          <w:szCs w:val="28"/>
        </w:rPr>
        <w:t>город</w:t>
      </w:r>
      <w:r w:rsidR="00AD526E">
        <w:rPr>
          <w:sz w:val="28"/>
          <w:szCs w:val="28"/>
        </w:rPr>
        <w:t>е</w:t>
      </w:r>
      <w:r w:rsidR="00931DFB">
        <w:rPr>
          <w:sz w:val="28"/>
          <w:szCs w:val="28"/>
        </w:rPr>
        <w:t xml:space="preserve"> Урай</w:t>
      </w:r>
      <w:r w:rsidRPr="007F3756">
        <w:rPr>
          <w:sz w:val="28"/>
          <w:szCs w:val="28"/>
        </w:rPr>
        <w:t xml:space="preserve"> сформировалась одна эксплуатационная зона в части водоотведения – эксплуатационная зона АО «Водоканал». </w:t>
      </w:r>
    </w:p>
    <w:p w:rsidR="00F83BB4" w:rsidRPr="007F3756" w:rsidRDefault="00F83BB4" w:rsidP="00F83BB4">
      <w:pPr>
        <w:spacing w:after="0" w:line="240" w:lineRule="auto"/>
        <w:ind w:firstLine="709"/>
        <w:rPr>
          <w:sz w:val="28"/>
          <w:szCs w:val="28"/>
        </w:rPr>
      </w:pPr>
      <w:r w:rsidRPr="007F3756">
        <w:rPr>
          <w:sz w:val="28"/>
          <w:szCs w:val="28"/>
        </w:rPr>
        <w:t xml:space="preserve">В соответствии с п. 4 </w:t>
      </w:r>
      <w:r w:rsidR="008A3B88">
        <w:rPr>
          <w:sz w:val="28"/>
          <w:szCs w:val="28"/>
        </w:rPr>
        <w:t>п</w:t>
      </w:r>
      <w:r w:rsidRPr="007F3756">
        <w:rPr>
          <w:sz w:val="28"/>
          <w:szCs w:val="28"/>
        </w:rPr>
        <w:t>остановления Правительства Российской Федерации от 31</w:t>
      </w:r>
      <w:r w:rsidR="008A3B88">
        <w:rPr>
          <w:sz w:val="28"/>
          <w:szCs w:val="28"/>
        </w:rPr>
        <w:t>.05.</w:t>
      </w:r>
      <w:r w:rsidRPr="007F3756">
        <w:rPr>
          <w:sz w:val="28"/>
          <w:szCs w:val="28"/>
        </w:rPr>
        <w:t>2019 №691 «Об утверждении правил отнесения централизованных систем водоснабжения (канализации) к централизованным системам водоотведения поселений или городских ок</w:t>
      </w:r>
      <w:r w:rsidR="008A3B88">
        <w:rPr>
          <w:sz w:val="28"/>
          <w:szCs w:val="28"/>
        </w:rPr>
        <w:t>ругов и о внесении изменений в п</w:t>
      </w:r>
      <w:r w:rsidRPr="007F3756">
        <w:rPr>
          <w:sz w:val="28"/>
          <w:szCs w:val="28"/>
        </w:rPr>
        <w:t>остановление Правительства Российской Федерации от 05.09.2013 №782</w:t>
      </w:r>
      <w:r w:rsidR="008A3B88">
        <w:rPr>
          <w:sz w:val="28"/>
          <w:szCs w:val="28"/>
        </w:rPr>
        <w:t>»</w:t>
      </w:r>
      <w:r w:rsidRPr="007F3756">
        <w:rPr>
          <w:sz w:val="28"/>
          <w:szCs w:val="28"/>
        </w:rPr>
        <w:t>, централизованная система водоотведения города Урай отнесена к централизованной системе водоотведения городского округа.</w:t>
      </w:r>
    </w:p>
    <w:p w:rsidR="00F83BB4" w:rsidRPr="007F3756" w:rsidRDefault="00F83BB4" w:rsidP="00F83BB4">
      <w:pPr>
        <w:spacing w:after="0" w:line="240" w:lineRule="auto"/>
        <w:ind w:firstLine="709"/>
        <w:rPr>
          <w:sz w:val="28"/>
          <w:szCs w:val="28"/>
        </w:rPr>
      </w:pPr>
      <w:r w:rsidRPr="007F3756">
        <w:rPr>
          <w:sz w:val="28"/>
          <w:szCs w:val="28"/>
        </w:rPr>
        <w:t>АО «Водоканал» осуществляет деятельность по сбору и обработке сточных вод (ОКВЭД 37.00), в том числе транспортировку через внутренние и наружные сети канализационных сточных, хозяйственно-бытовых вод и промышленных стоков с последующей очисткой на канализационных очистных сооружениях, техническую эксплуатацию, текущий, капитальный ремонты, реконструкцию наружных сетей канализации, канализационных очистных сооружений, канализационно-насосных станций.</w:t>
      </w:r>
    </w:p>
    <w:p w:rsidR="00F83BB4" w:rsidRPr="007F3756" w:rsidRDefault="00F83BB4" w:rsidP="00F83BB4">
      <w:pPr>
        <w:pStyle w:val="afff0"/>
        <w:spacing w:before="120" w:after="120" w:line="240" w:lineRule="auto"/>
        <w:jc w:val="both"/>
        <w:outlineLvl w:val="2"/>
        <w:rPr>
          <w:sz w:val="28"/>
          <w:szCs w:val="28"/>
        </w:rPr>
      </w:pPr>
      <w:bookmarkStart w:id="293" w:name="_Toc63276491"/>
      <w:r w:rsidRPr="007F3756">
        <w:rPr>
          <w:sz w:val="28"/>
          <w:szCs w:val="28"/>
        </w:rPr>
        <w:t>3.3.2. Характеристика системы водоотведения</w:t>
      </w:r>
      <w:bookmarkEnd w:id="293"/>
    </w:p>
    <w:p w:rsidR="00F83BB4" w:rsidRPr="007F3756" w:rsidRDefault="00F83BB4" w:rsidP="00F83BB4">
      <w:pPr>
        <w:spacing w:after="0" w:line="240" w:lineRule="auto"/>
        <w:ind w:firstLine="709"/>
        <w:rPr>
          <w:sz w:val="28"/>
          <w:szCs w:val="28"/>
        </w:rPr>
      </w:pPr>
      <w:r w:rsidRPr="007F3756">
        <w:rPr>
          <w:sz w:val="28"/>
          <w:szCs w:val="28"/>
        </w:rPr>
        <w:t xml:space="preserve">В </w:t>
      </w:r>
      <w:r w:rsidR="00AD526E">
        <w:rPr>
          <w:sz w:val="28"/>
          <w:szCs w:val="28"/>
        </w:rPr>
        <w:t>городе</w:t>
      </w:r>
      <w:r w:rsidR="00931DFB">
        <w:rPr>
          <w:sz w:val="28"/>
          <w:szCs w:val="28"/>
        </w:rPr>
        <w:t xml:space="preserve"> Урай</w:t>
      </w:r>
      <w:r w:rsidRPr="007F3756">
        <w:rPr>
          <w:sz w:val="28"/>
          <w:szCs w:val="28"/>
        </w:rPr>
        <w:t xml:space="preserve"> предусмотрена объединенная хозяйственно-бытовая и производственная канализация. Распределение объёмов принятых сточных вод по категориям абонентов:</w:t>
      </w:r>
    </w:p>
    <w:p w:rsidR="00F83BB4" w:rsidRPr="007F3756" w:rsidRDefault="00F83BB4" w:rsidP="00F83BB4">
      <w:pPr>
        <w:numPr>
          <w:ilvl w:val="0"/>
          <w:numId w:val="20"/>
        </w:numPr>
        <w:spacing w:after="0" w:line="240" w:lineRule="auto"/>
        <w:rPr>
          <w:sz w:val="28"/>
          <w:szCs w:val="28"/>
        </w:rPr>
      </w:pPr>
      <w:r w:rsidRPr="007F3756">
        <w:rPr>
          <w:bCs/>
          <w:iCs/>
          <w:sz w:val="28"/>
          <w:szCs w:val="28"/>
        </w:rPr>
        <w:t>Собственные нужды АО «Водоканал»</w:t>
      </w:r>
      <w:r w:rsidRPr="007F3756">
        <w:rPr>
          <w:sz w:val="28"/>
          <w:szCs w:val="28"/>
        </w:rPr>
        <w:t xml:space="preserve"> - 0,4%;</w:t>
      </w:r>
    </w:p>
    <w:p w:rsidR="00F83BB4" w:rsidRPr="007F3756" w:rsidRDefault="00F83BB4" w:rsidP="00F83BB4">
      <w:pPr>
        <w:numPr>
          <w:ilvl w:val="0"/>
          <w:numId w:val="20"/>
        </w:numPr>
        <w:spacing w:after="0" w:line="240" w:lineRule="auto"/>
        <w:rPr>
          <w:sz w:val="28"/>
          <w:szCs w:val="28"/>
        </w:rPr>
      </w:pPr>
      <w:r w:rsidRPr="007F3756">
        <w:rPr>
          <w:bCs/>
          <w:iCs/>
          <w:sz w:val="28"/>
          <w:szCs w:val="28"/>
        </w:rPr>
        <w:t>Неорганизованный дополнительный приток</w:t>
      </w:r>
      <w:r w:rsidRPr="007F3756">
        <w:rPr>
          <w:sz w:val="28"/>
          <w:szCs w:val="28"/>
        </w:rPr>
        <w:t xml:space="preserve"> - 24%;</w:t>
      </w:r>
    </w:p>
    <w:p w:rsidR="00F83BB4" w:rsidRPr="007F3756" w:rsidRDefault="00F83BB4" w:rsidP="00F83BB4">
      <w:pPr>
        <w:numPr>
          <w:ilvl w:val="0"/>
          <w:numId w:val="20"/>
        </w:numPr>
        <w:spacing w:after="0" w:line="240" w:lineRule="auto"/>
        <w:rPr>
          <w:sz w:val="28"/>
          <w:szCs w:val="28"/>
        </w:rPr>
      </w:pPr>
      <w:r w:rsidRPr="007F3756">
        <w:rPr>
          <w:bCs/>
          <w:iCs/>
          <w:sz w:val="28"/>
          <w:szCs w:val="28"/>
        </w:rPr>
        <w:t>Сточные воды, являющиеся критерием отнесения к централизованным системам водоотведения (канализации) поселений или городских округов - 70,2%;</w:t>
      </w:r>
    </w:p>
    <w:p w:rsidR="00F83BB4" w:rsidRPr="007F3756" w:rsidRDefault="00F83BB4" w:rsidP="00F83BB4">
      <w:pPr>
        <w:numPr>
          <w:ilvl w:val="0"/>
          <w:numId w:val="20"/>
        </w:numPr>
        <w:spacing w:after="0" w:line="240" w:lineRule="auto"/>
        <w:rPr>
          <w:sz w:val="28"/>
          <w:szCs w:val="28"/>
        </w:rPr>
      </w:pPr>
      <w:r w:rsidRPr="007F3756">
        <w:rPr>
          <w:bCs/>
          <w:iCs/>
          <w:sz w:val="28"/>
          <w:szCs w:val="28"/>
        </w:rPr>
        <w:t>Сточные воды иных абонентов - 5,4%.</w:t>
      </w:r>
    </w:p>
    <w:p w:rsidR="00F83BB4" w:rsidRPr="007F3756" w:rsidRDefault="00F83BB4" w:rsidP="00F83BB4">
      <w:pPr>
        <w:spacing w:after="120" w:line="240" w:lineRule="auto"/>
        <w:ind w:firstLine="709"/>
        <w:contextualSpacing/>
        <w:rPr>
          <w:color w:val="000000"/>
          <w:sz w:val="28"/>
          <w:szCs w:val="28"/>
        </w:rPr>
      </w:pPr>
      <w:r w:rsidRPr="007F3756">
        <w:rPr>
          <w:color w:val="000000"/>
          <w:sz w:val="28"/>
          <w:szCs w:val="28"/>
        </w:rPr>
        <w:t xml:space="preserve">Сточные воды от жилой застройки и промышленных предприятий </w:t>
      </w:r>
      <w:r w:rsidR="00931DFB">
        <w:rPr>
          <w:color w:val="000000"/>
          <w:sz w:val="28"/>
          <w:szCs w:val="28"/>
        </w:rPr>
        <w:t>города Урай</w:t>
      </w:r>
      <w:r w:rsidRPr="007F3756">
        <w:rPr>
          <w:color w:val="000000"/>
          <w:sz w:val="28"/>
          <w:szCs w:val="28"/>
        </w:rPr>
        <w:t xml:space="preserve"> по самотечным сетям поступают на канализационные насосные станции и далее по напорным трубопроводам перекачиваются на канализационные очистные сооружения, расположенные в юго-восточной части городского округа в 3,5 км от города Урай. Сброс очищенных сточных вод производится одним выпуском в пойму реки Конда.</w:t>
      </w:r>
    </w:p>
    <w:p w:rsidR="00F83BB4" w:rsidRPr="007F3756" w:rsidRDefault="00F83BB4" w:rsidP="00F83BB4">
      <w:pPr>
        <w:spacing w:after="120" w:line="240" w:lineRule="auto"/>
        <w:ind w:firstLine="709"/>
        <w:contextualSpacing/>
        <w:rPr>
          <w:color w:val="000000"/>
          <w:sz w:val="28"/>
          <w:szCs w:val="28"/>
        </w:rPr>
      </w:pPr>
      <w:r w:rsidRPr="007F3756">
        <w:rPr>
          <w:color w:val="000000"/>
          <w:sz w:val="28"/>
          <w:szCs w:val="28"/>
        </w:rPr>
        <w:t>Общее количество канализационных насосных станций - 10 шт.</w:t>
      </w:r>
    </w:p>
    <w:p w:rsidR="00F83BB4" w:rsidRPr="007F3756" w:rsidRDefault="00F83BB4" w:rsidP="00F83BB4">
      <w:pPr>
        <w:spacing w:after="120" w:line="240" w:lineRule="auto"/>
        <w:ind w:firstLine="709"/>
        <w:contextualSpacing/>
        <w:rPr>
          <w:color w:val="000000"/>
          <w:sz w:val="28"/>
          <w:szCs w:val="28"/>
        </w:rPr>
      </w:pPr>
      <w:r w:rsidRPr="007F3756">
        <w:rPr>
          <w:color w:val="000000"/>
          <w:sz w:val="28"/>
          <w:szCs w:val="28"/>
        </w:rPr>
        <w:t>Действует две очереди биологических очистных сооружений. Сточные воды поступают в четыре аккумулирующие емкости, предназначенные для гашения напора и для частичного усреднения потока поступающей сточной воды. Между емкостями находится перемычка, которая позволяет перераспределить потоки между ними. Из аккумулирующих емкостей сточные воды самотеком поступают в здание решеток для очистки от крупного мусора размером более 10 мм. Мусор задерживается, проходя через прозоры решеток. Решетка очищается механически при помощи щетки.</w:t>
      </w:r>
    </w:p>
    <w:p w:rsidR="00F83BB4" w:rsidRPr="007F3756" w:rsidRDefault="00F83BB4" w:rsidP="00F83BB4">
      <w:pPr>
        <w:spacing w:after="120" w:line="240" w:lineRule="auto"/>
        <w:ind w:firstLine="709"/>
        <w:contextualSpacing/>
        <w:rPr>
          <w:color w:val="000000"/>
          <w:sz w:val="28"/>
          <w:szCs w:val="28"/>
        </w:rPr>
      </w:pPr>
      <w:r w:rsidRPr="007F3756">
        <w:rPr>
          <w:color w:val="000000"/>
          <w:sz w:val="28"/>
          <w:szCs w:val="28"/>
        </w:rPr>
        <w:t>Учет сточных вод осуществляется на сбросе после очистных сооружений с помощью прибора учёта ЭХО-Р-02.</w:t>
      </w:r>
    </w:p>
    <w:p w:rsidR="00F83BB4" w:rsidRPr="007F3756" w:rsidRDefault="00F83BB4" w:rsidP="00F83BB4">
      <w:pPr>
        <w:spacing w:after="120" w:line="240" w:lineRule="auto"/>
        <w:ind w:firstLine="709"/>
        <w:contextualSpacing/>
        <w:rPr>
          <w:color w:val="000000"/>
          <w:sz w:val="28"/>
          <w:szCs w:val="28"/>
        </w:rPr>
      </w:pPr>
      <w:r w:rsidRPr="007F3756">
        <w:rPr>
          <w:color w:val="000000"/>
          <w:sz w:val="28"/>
          <w:szCs w:val="28"/>
        </w:rPr>
        <w:t xml:space="preserve">На следующем этапе сточные воды поступают на горизонтальные песколовки, далее в первичные отстойники, из них в аэротенки, затем во вторичные отстойники, далее в контактные резервуары, здание доочистки и обеззараживания. Избыточный ил поступает в минерализаторы. По мере наполнения минерализаторов осадок перекачивается на иловые площадки, затем вывозится с иловых площадок на площадку для компоста. </w:t>
      </w:r>
    </w:p>
    <w:p w:rsidR="00F83BB4" w:rsidRPr="007F3756" w:rsidRDefault="00F83BB4" w:rsidP="00F83BB4">
      <w:pPr>
        <w:spacing w:after="120" w:line="240" w:lineRule="auto"/>
        <w:ind w:firstLine="709"/>
        <w:contextualSpacing/>
        <w:rPr>
          <w:color w:val="000000"/>
          <w:sz w:val="28"/>
          <w:szCs w:val="28"/>
        </w:rPr>
      </w:pPr>
      <w:r w:rsidRPr="007F3756">
        <w:rPr>
          <w:color w:val="000000"/>
          <w:sz w:val="28"/>
          <w:szCs w:val="28"/>
        </w:rPr>
        <w:t>Количество выпусков сточных вод – один выпуск. Водный объект – участок реки Конда (666 км от устья) используется для сброса очищенных сточных вод с канализационных очистных сооружений. Географические координаты места выпуска сточных вод: 60°07'37,7'' с.ш., 64°51'52,4'' в.д.</w:t>
      </w:r>
    </w:p>
    <w:p w:rsidR="00F83BB4" w:rsidRPr="007F3756" w:rsidRDefault="00F83BB4" w:rsidP="00F83BB4">
      <w:pPr>
        <w:spacing w:after="120" w:line="240" w:lineRule="auto"/>
        <w:ind w:firstLine="709"/>
        <w:contextualSpacing/>
        <w:rPr>
          <w:color w:val="000000"/>
          <w:sz w:val="28"/>
          <w:szCs w:val="28"/>
        </w:rPr>
      </w:pPr>
      <w:r w:rsidRPr="007F3756">
        <w:rPr>
          <w:color w:val="000000"/>
          <w:sz w:val="28"/>
          <w:szCs w:val="28"/>
        </w:rPr>
        <w:t>Проектная мощность КОС (с 2020 г.) составляет 10 тыс.м</w:t>
      </w:r>
      <w:r w:rsidRPr="007F3756">
        <w:rPr>
          <w:color w:val="000000"/>
          <w:sz w:val="28"/>
          <w:szCs w:val="28"/>
          <w:vertAlign w:val="superscript"/>
        </w:rPr>
        <w:t>3</w:t>
      </w:r>
      <w:r w:rsidRPr="007F3756">
        <w:rPr>
          <w:color w:val="000000"/>
          <w:sz w:val="28"/>
          <w:szCs w:val="28"/>
        </w:rPr>
        <w:t>/сут., фактическая мощность за 2019 год 7,458 тыс.м</w:t>
      </w:r>
      <w:r w:rsidRPr="007F3756">
        <w:rPr>
          <w:color w:val="000000"/>
          <w:sz w:val="28"/>
          <w:szCs w:val="28"/>
          <w:vertAlign w:val="superscript"/>
        </w:rPr>
        <w:t>3</w:t>
      </w:r>
      <w:r w:rsidRPr="007F3756">
        <w:rPr>
          <w:color w:val="000000"/>
          <w:sz w:val="28"/>
          <w:szCs w:val="28"/>
        </w:rPr>
        <w:t>/сут.</w:t>
      </w:r>
    </w:p>
    <w:p w:rsidR="00F83BB4" w:rsidRPr="007F3756" w:rsidRDefault="00F83BB4" w:rsidP="00F83BB4">
      <w:pPr>
        <w:spacing w:after="0" w:line="240" w:lineRule="auto"/>
        <w:ind w:firstLine="709"/>
        <w:rPr>
          <w:sz w:val="28"/>
          <w:szCs w:val="28"/>
        </w:rPr>
      </w:pPr>
      <w:r w:rsidRPr="007F3756">
        <w:rPr>
          <w:sz w:val="28"/>
          <w:szCs w:val="28"/>
        </w:rPr>
        <w:t xml:space="preserve">Канализационно-очистные сооружения – КОС </w:t>
      </w:r>
      <w:r w:rsidR="00931DFB">
        <w:rPr>
          <w:sz w:val="28"/>
          <w:szCs w:val="28"/>
        </w:rPr>
        <w:t>города Урай</w:t>
      </w:r>
      <w:r w:rsidRPr="007F3756">
        <w:rPr>
          <w:sz w:val="28"/>
          <w:szCs w:val="28"/>
        </w:rPr>
        <w:t xml:space="preserve"> расположены в Юго-Восточном направлении в 3,5 км от </w:t>
      </w:r>
      <w:r w:rsidR="00931DFB">
        <w:rPr>
          <w:sz w:val="28"/>
          <w:szCs w:val="28"/>
        </w:rPr>
        <w:t>города Урай</w:t>
      </w:r>
      <w:r w:rsidRPr="007F3756">
        <w:rPr>
          <w:sz w:val="28"/>
          <w:szCs w:val="28"/>
        </w:rPr>
        <w:t>. Год ввода в эксплуатацию – 1965 г.</w:t>
      </w:r>
    </w:p>
    <w:p w:rsidR="00F83BB4" w:rsidRPr="007F3756" w:rsidRDefault="00F83BB4" w:rsidP="00F83BB4">
      <w:pPr>
        <w:spacing w:after="0" w:line="240" w:lineRule="auto"/>
        <w:ind w:firstLine="709"/>
        <w:rPr>
          <w:sz w:val="28"/>
          <w:szCs w:val="28"/>
        </w:rPr>
      </w:pPr>
      <w:r w:rsidRPr="007F3756">
        <w:rPr>
          <w:sz w:val="28"/>
          <w:szCs w:val="28"/>
        </w:rPr>
        <w:t xml:space="preserve">Существующий комплекс КОС </w:t>
      </w:r>
      <w:r w:rsidR="00931DFB">
        <w:rPr>
          <w:sz w:val="28"/>
          <w:szCs w:val="28"/>
        </w:rPr>
        <w:t>города Урай</w:t>
      </w:r>
      <w:r w:rsidRPr="007F3756">
        <w:rPr>
          <w:sz w:val="28"/>
          <w:szCs w:val="28"/>
        </w:rPr>
        <w:t xml:space="preserve"> включает в себя следующие сооружения:</w:t>
      </w:r>
    </w:p>
    <w:p w:rsidR="00F83BB4" w:rsidRPr="007F3756" w:rsidRDefault="00F83BB4" w:rsidP="00F83BB4">
      <w:pPr>
        <w:numPr>
          <w:ilvl w:val="0"/>
          <w:numId w:val="21"/>
        </w:numPr>
        <w:spacing w:after="0" w:line="240" w:lineRule="auto"/>
        <w:rPr>
          <w:sz w:val="28"/>
          <w:szCs w:val="28"/>
        </w:rPr>
      </w:pPr>
      <w:r w:rsidRPr="007F3756">
        <w:rPr>
          <w:sz w:val="28"/>
          <w:szCs w:val="28"/>
        </w:rPr>
        <w:t>Аккумулирующие емкости;</w:t>
      </w:r>
    </w:p>
    <w:p w:rsidR="00F83BB4" w:rsidRPr="007F3756" w:rsidRDefault="00F83BB4" w:rsidP="00F83BB4">
      <w:pPr>
        <w:numPr>
          <w:ilvl w:val="0"/>
          <w:numId w:val="21"/>
        </w:numPr>
        <w:spacing w:after="0" w:line="240" w:lineRule="auto"/>
        <w:rPr>
          <w:sz w:val="28"/>
          <w:szCs w:val="28"/>
        </w:rPr>
      </w:pPr>
      <w:r w:rsidRPr="007F3756">
        <w:rPr>
          <w:sz w:val="28"/>
          <w:szCs w:val="28"/>
        </w:rPr>
        <w:t>Здание решеток;</w:t>
      </w:r>
    </w:p>
    <w:p w:rsidR="00F83BB4" w:rsidRPr="007F3756" w:rsidRDefault="00F83BB4" w:rsidP="00F83BB4">
      <w:pPr>
        <w:numPr>
          <w:ilvl w:val="0"/>
          <w:numId w:val="21"/>
        </w:numPr>
        <w:spacing w:after="0" w:line="240" w:lineRule="auto"/>
        <w:rPr>
          <w:sz w:val="28"/>
          <w:szCs w:val="28"/>
        </w:rPr>
      </w:pPr>
      <w:r w:rsidRPr="007F3756">
        <w:rPr>
          <w:sz w:val="28"/>
          <w:szCs w:val="28"/>
        </w:rPr>
        <w:t>Песколовки;</w:t>
      </w:r>
    </w:p>
    <w:p w:rsidR="00F83BB4" w:rsidRPr="007F3756" w:rsidRDefault="00F83BB4" w:rsidP="00F83BB4">
      <w:pPr>
        <w:numPr>
          <w:ilvl w:val="0"/>
          <w:numId w:val="21"/>
        </w:numPr>
        <w:spacing w:after="0" w:line="240" w:lineRule="auto"/>
        <w:rPr>
          <w:sz w:val="28"/>
          <w:szCs w:val="28"/>
        </w:rPr>
      </w:pPr>
      <w:r w:rsidRPr="007F3756">
        <w:rPr>
          <w:sz w:val="28"/>
          <w:szCs w:val="28"/>
        </w:rPr>
        <w:t>Илоперегниватели;</w:t>
      </w:r>
    </w:p>
    <w:p w:rsidR="00F83BB4" w:rsidRPr="007F3756" w:rsidRDefault="00F83BB4" w:rsidP="00F83BB4">
      <w:pPr>
        <w:numPr>
          <w:ilvl w:val="0"/>
          <w:numId w:val="21"/>
        </w:numPr>
        <w:spacing w:after="0" w:line="240" w:lineRule="auto"/>
        <w:rPr>
          <w:sz w:val="28"/>
          <w:szCs w:val="28"/>
        </w:rPr>
      </w:pPr>
      <w:r w:rsidRPr="007F3756">
        <w:rPr>
          <w:sz w:val="28"/>
          <w:szCs w:val="28"/>
        </w:rPr>
        <w:t>Первичные отстойники;</w:t>
      </w:r>
    </w:p>
    <w:p w:rsidR="00F83BB4" w:rsidRPr="007F3756" w:rsidRDefault="00F83BB4" w:rsidP="00F83BB4">
      <w:pPr>
        <w:numPr>
          <w:ilvl w:val="0"/>
          <w:numId w:val="21"/>
        </w:numPr>
        <w:spacing w:after="0" w:line="240" w:lineRule="auto"/>
        <w:rPr>
          <w:sz w:val="28"/>
          <w:szCs w:val="28"/>
        </w:rPr>
      </w:pPr>
      <w:r w:rsidRPr="007F3756">
        <w:rPr>
          <w:sz w:val="28"/>
          <w:szCs w:val="28"/>
        </w:rPr>
        <w:t>Аэротенки;</w:t>
      </w:r>
    </w:p>
    <w:p w:rsidR="00F83BB4" w:rsidRPr="007F3756" w:rsidRDefault="00F83BB4" w:rsidP="00F83BB4">
      <w:pPr>
        <w:numPr>
          <w:ilvl w:val="0"/>
          <w:numId w:val="21"/>
        </w:numPr>
        <w:spacing w:after="0" w:line="240" w:lineRule="auto"/>
        <w:rPr>
          <w:sz w:val="28"/>
          <w:szCs w:val="28"/>
        </w:rPr>
      </w:pPr>
      <w:r w:rsidRPr="007F3756">
        <w:rPr>
          <w:sz w:val="28"/>
          <w:szCs w:val="28"/>
        </w:rPr>
        <w:t>Минерализаторы;</w:t>
      </w:r>
    </w:p>
    <w:p w:rsidR="00F83BB4" w:rsidRPr="007F3756" w:rsidRDefault="00F83BB4" w:rsidP="00F83BB4">
      <w:pPr>
        <w:numPr>
          <w:ilvl w:val="0"/>
          <w:numId w:val="21"/>
        </w:numPr>
        <w:spacing w:after="0" w:line="240" w:lineRule="auto"/>
        <w:rPr>
          <w:sz w:val="28"/>
          <w:szCs w:val="28"/>
        </w:rPr>
      </w:pPr>
      <w:r w:rsidRPr="007F3756">
        <w:rPr>
          <w:sz w:val="28"/>
          <w:szCs w:val="28"/>
        </w:rPr>
        <w:t>Вторичные отстойники;</w:t>
      </w:r>
    </w:p>
    <w:p w:rsidR="00F83BB4" w:rsidRPr="007F3756" w:rsidRDefault="00F83BB4" w:rsidP="00F83BB4">
      <w:pPr>
        <w:numPr>
          <w:ilvl w:val="0"/>
          <w:numId w:val="21"/>
        </w:numPr>
        <w:spacing w:after="0" w:line="240" w:lineRule="auto"/>
        <w:rPr>
          <w:sz w:val="28"/>
          <w:szCs w:val="28"/>
        </w:rPr>
      </w:pPr>
      <w:r w:rsidRPr="007F3756">
        <w:rPr>
          <w:sz w:val="28"/>
          <w:szCs w:val="28"/>
        </w:rPr>
        <w:t>Контактные резервуары;</w:t>
      </w:r>
    </w:p>
    <w:p w:rsidR="00F83BB4" w:rsidRPr="007F3756" w:rsidRDefault="00F83BB4" w:rsidP="00F83BB4">
      <w:pPr>
        <w:numPr>
          <w:ilvl w:val="0"/>
          <w:numId w:val="21"/>
        </w:numPr>
        <w:spacing w:after="0" w:line="240" w:lineRule="auto"/>
        <w:rPr>
          <w:sz w:val="28"/>
          <w:szCs w:val="28"/>
        </w:rPr>
      </w:pPr>
      <w:r w:rsidRPr="007F3756">
        <w:rPr>
          <w:sz w:val="28"/>
          <w:szCs w:val="28"/>
        </w:rPr>
        <w:t>Фильтровальный зал;</w:t>
      </w:r>
    </w:p>
    <w:p w:rsidR="00F83BB4" w:rsidRPr="007F3756" w:rsidRDefault="00F83BB4" w:rsidP="00F83BB4">
      <w:pPr>
        <w:numPr>
          <w:ilvl w:val="0"/>
          <w:numId w:val="21"/>
        </w:numPr>
        <w:spacing w:after="0" w:line="240" w:lineRule="auto"/>
        <w:rPr>
          <w:sz w:val="28"/>
          <w:szCs w:val="28"/>
        </w:rPr>
      </w:pPr>
      <w:r w:rsidRPr="007F3756">
        <w:rPr>
          <w:sz w:val="28"/>
          <w:szCs w:val="28"/>
        </w:rPr>
        <w:t>Станция обеззараживания УФ-излучением;</w:t>
      </w:r>
    </w:p>
    <w:p w:rsidR="00F83BB4" w:rsidRPr="007F3756" w:rsidRDefault="00F83BB4" w:rsidP="00F83BB4">
      <w:pPr>
        <w:numPr>
          <w:ilvl w:val="0"/>
          <w:numId w:val="21"/>
        </w:numPr>
        <w:spacing w:after="0" w:line="240" w:lineRule="auto"/>
        <w:rPr>
          <w:sz w:val="28"/>
          <w:szCs w:val="28"/>
        </w:rPr>
      </w:pPr>
      <w:r w:rsidRPr="007F3756">
        <w:rPr>
          <w:sz w:val="28"/>
          <w:szCs w:val="28"/>
        </w:rPr>
        <w:t>КНС КОС;</w:t>
      </w:r>
    </w:p>
    <w:p w:rsidR="00F83BB4" w:rsidRPr="007F3756" w:rsidRDefault="00F83BB4" w:rsidP="00F83BB4">
      <w:pPr>
        <w:numPr>
          <w:ilvl w:val="0"/>
          <w:numId w:val="21"/>
        </w:numPr>
        <w:spacing w:after="0" w:line="240" w:lineRule="auto"/>
        <w:rPr>
          <w:sz w:val="28"/>
          <w:szCs w:val="28"/>
        </w:rPr>
      </w:pPr>
      <w:r w:rsidRPr="007F3756">
        <w:rPr>
          <w:sz w:val="28"/>
          <w:szCs w:val="28"/>
        </w:rPr>
        <w:t>Иловые площадки;</w:t>
      </w:r>
    </w:p>
    <w:p w:rsidR="00F83BB4" w:rsidRPr="007F3756" w:rsidRDefault="00F83BB4" w:rsidP="00F83BB4">
      <w:pPr>
        <w:numPr>
          <w:ilvl w:val="0"/>
          <w:numId w:val="21"/>
        </w:numPr>
        <w:spacing w:after="0" w:line="240" w:lineRule="auto"/>
        <w:rPr>
          <w:sz w:val="28"/>
          <w:szCs w:val="28"/>
        </w:rPr>
      </w:pPr>
      <w:r w:rsidRPr="007F3756">
        <w:rPr>
          <w:sz w:val="28"/>
          <w:szCs w:val="28"/>
        </w:rPr>
        <w:t>Электролизная;</w:t>
      </w:r>
    </w:p>
    <w:p w:rsidR="00F83BB4" w:rsidRPr="007F3756" w:rsidRDefault="00F83BB4" w:rsidP="00F83BB4">
      <w:pPr>
        <w:numPr>
          <w:ilvl w:val="0"/>
          <w:numId w:val="21"/>
        </w:numPr>
        <w:spacing w:after="0" w:line="240" w:lineRule="auto"/>
        <w:rPr>
          <w:sz w:val="28"/>
          <w:szCs w:val="28"/>
        </w:rPr>
      </w:pPr>
      <w:r w:rsidRPr="007F3756">
        <w:rPr>
          <w:sz w:val="28"/>
          <w:szCs w:val="28"/>
        </w:rPr>
        <w:t>Солевая;</w:t>
      </w:r>
    </w:p>
    <w:p w:rsidR="00F83BB4" w:rsidRPr="007F3756" w:rsidRDefault="00F83BB4" w:rsidP="00F83BB4">
      <w:pPr>
        <w:numPr>
          <w:ilvl w:val="0"/>
          <w:numId w:val="21"/>
        </w:numPr>
        <w:spacing w:after="0" w:line="240" w:lineRule="auto"/>
        <w:rPr>
          <w:sz w:val="28"/>
          <w:szCs w:val="28"/>
        </w:rPr>
      </w:pPr>
      <w:r w:rsidRPr="007F3756">
        <w:rPr>
          <w:sz w:val="28"/>
          <w:szCs w:val="28"/>
        </w:rPr>
        <w:t>Песковая площадка;</w:t>
      </w:r>
    </w:p>
    <w:p w:rsidR="00F83BB4" w:rsidRPr="007F3756" w:rsidRDefault="00F83BB4" w:rsidP="00F83BB4">
      <w:pPr>
        <w:numPr>
          <w:ilvl w:val="0"/>
          <w:numId w:val="21"/>
        </w:numPr>
        <w:spacing w:after="0" w:line="240" w:lineRule="auto"/>
        <w:rPr>
          <w:sz w:val="28"/>
          <w:szCs w:val="28"/>
        </w:rPr>
      </w:pPr>
      <w:r w:rsidRPr="007F3756">
        <w:rPr>
          <w:sz w:val="28"/>
          <w:szCs w:val="28"/>
        </w:rPr>
        <w:t>Площадка для компоста;</w:t>
      </w:r>
    </w:p>
    <w:p w:rsidR="00F83BB4" w:rsidRPr="007F3756" w:rsidRDefault="00F83BB4" w:rsidP="00F83BB4">
      <w:pPr>
        <w:numPr>
          <w:ilvl w:val="0"/>
          <w:numId w:val="21"/>
        </w:numPr>
        <w:spacing w:after="0" w:line="240" w:lineRule="auto"/>
        <w:rPr>
          <w:sz w:val="28"/>
          <w:szCs w:val="28"/>
        </w:rPr>
      </w:pPr>
      <w:r w:rsidRPr="007F3756">
        <w:rPr>
          <w:sz w:val="28"/>
          <w:szCs w:val="28"/>
        </w:rPr>
        <w:t>КНС перекачивания дренажных вод после промывки фильтров.</w:t>
      </w:r>
    </w:p>
    <w:p w:rsidR="00F83BB4" w:rsidRPr="007F3756" w:rsidRDefault="00F83BB4" w:rsidP="00F83BB4">
      <w:pPr>
        <w:spacing w:before="240" w:after="0" w:line="240" w:lineRule="auto"/>
        <w:ind w:firstLine="709"/>
        <w:rPr>
          <w:sz w:val="28"/>
          <w:szCs w:val="28"/>
        </w:rPr>
      </w:pPr>
      <w:r w:rsidRPr="007F3756">
        <w:rPr>
          <w:color w:val="000000"/>
          <w:sz w:val="28"/>
          <w:szCs w:val="28"/>
        </w:rPr>
        <w:t>Общая протяженность канализационных сетей всего на дату актуализации</w:t>
      </w:r>
      <w:r w:rsidRPr="007F3756">
        <w:rPr>
          <w:b/>
          <w:color w:val="000000"/>
          <w:sz w:val="28"/>
          <w:szCs w:val="28"/>
        </w:rPr>
        <w:t xml:space="preserve"> </w:t>
      </w:r>
      <w:r w:rsidRPr="007F3756">
        <w:rPr>
          <w:color w:val="000000"/>
          <w:sz w:val="28"/>
          <w:szCs w:val="28"/>
        </w:rPr>
        <w:t>составляет 85,52 км (диаметр 100-</w:t>
      </w:r>
      <w:smartTag w:uri="urn:schemas-microsoft-com:office:smarttags" w:element="metricconverter">
        <w:smartTagPr>
          <w:attr w:name="ProductID" w:val="500 мм"/>
        </w:smartTagPr>
        <w:r w:rsidRPr="007F3756">
          <w:rPr>
            <w:color w:val="000000"/>
            <w:sz w:val="28"/>
            <w:szCs w:val="28"/>
          </w:rPr>
          <w:t>500 мм</w:t>
        </w:r>
      </w:smartTag>
      <w:r w:rsidRPr="007F3756">
        <w:rPr>
          <w:color w:val="000000"/>
          <w:sz w:val="28"/>
          <w:szCs w:val="28"/>
        </w:rPr>
        <w:t>, материал труб: сталь, чугун, керамика, асбестоцемент, полиэтилен, полипропилен). Износ канализационных сетей – в 2020 году он составил 68%.</w:t>
      </w:r>
    </w:p>
    <w:p w:rsidR="00F83BB4" w:rsidRPr="007F3756" w:rsidRDefault="00F83BB4" w:rsidP="00F83BB4">
      <w:pPr>
        <w:pStyle w:val="afff0"/>
        <w:spacing w:before="120" w:after="120" w:line="240" w:lineRule="auto"/>
        <w:jc w:val="both"/>
        <w:outlineLvl w:val="2"/>
        <w:rPr>
          <w:sz w:val="28"/>
          <w:szCs w:val="28"/>
        </w:rPr>
      </w:pPr>
      <w:bookmarkStart w:id="294" w:name="_Toc63276492"/>
      <w:r w:rsidRPr="007F3756">
        <w:rPr>
          <w:sz w:val="28"/>
          <w:szCs w:val="28"/>
        </w:rPr>
        <w:t>3.3.3. Балансы мощности и ресурса</w:t>
      </w:r>
      <w:bookmarkEnd w:id="294"/>
    </w:p>
    <w:p w:rsidR="00F83BB4" w:rsidRPr="007F3756" w:rsidRDefault="00F83BB4" w:rsidP="00F83BB4">
      <w:pPr>
        <w:spacing w:after="120" w:line="240" w:lineRule="auto"/>
        <w:ind w:firstLine="709"/>
        <w:contextualSpacing/>
        <w:rPr>
          <w:color w:val="000000"/>
          <w:sz w:val="28"/>
          <w:szCs w:val="28"/>
        </w:rPr>
      </w:pPr>
      <w:r w:rsidRPr="007F3756">
        <w:rPr>
          <w:color w:val="000000"/>
          <w:sz w:val="28"/>
          <w:szCs w:val="28"/>
        </w:rPr>
        <w:t xml:space="preserve">В соответствии с существующим положением, в системе водоотведения </w:t>
      </w:r>
      <w:r w:rsidR="00931DFB">
        <w:rPr>
          <w:color w:val="000000"/>
          <w:sz w:val="28"/>
          <w:szCs w:val="28"/>
        </w:rPr>
        <w:t>города Урай</w:t>
      </w:r>
      <w:r w:rsidRPr="007F3756">
        <w:rPr>
          <w:color w:val="000000"/>
          <w:sz w:val="28"/>
          <w:szCs w:val="28"/>
        </w:rPr>
        <w:t xml:space="preserve"> сформировалась одна технологическая зона централизованного водоотведения -  технологическая зона централизованного водоотведения </w:t>
      </w:r>
      <w:r w:rsidR="00931DFB">
        <w:rPr>
          <w:color w:val="000000"/>
          <w:sz w:val="28"/>
          <w:szCs w:val="28"/>
        </w:rPr>
        <w:t>города Урай</w:t>
      </w:r>
      <w:r w:rsidRPr="007F3756">
        <w:rPr>
          <w:color w:val="000000"/>
          <w:sz w:val="28"/>
          <w:szCs w:val="28"/>
        </w:rPr>
        <w:t>.</w:t>
      </w:r>
    </w:p>
    <w:p w:rsidR="00F83BB4" w:rsidRPr="007F3756" w:rsidRDefault="00F83BB4" w:rsidP="00F83BB4">
      <w:pPr>
        <w:spacing w:after="120" w:line="240" w:lineRule="auto"/>
        <w:ind w:firstLine="709"/>
        <w:contextualSpacing/>
        <w:rPr>
          <w:rFonts w:eastAsia="Calibri"/>
          <w:color w:val="000000"/>
          <w:sz w:val="28"/>
          <w:szCs w:val="28"/>
        </w:rPr>
      </w:pPr>
      <w:r w:rsidRPr="007F3756">
        <w:rPr>
          <w:color w:val="000000"/>
          <w:sz w:val="28"/>
          <w:szCs w:val="28"/>
        </w:rPr>
        <w:t xml:space="preserve">В утверждённой актуальной схеме водоотведения города Урай представлены только фактические данные по балансам сточных вод за 2019 год*. Объем транспортируемых сточных вод в системе водоотведения </w:t>
      </w:r>
      <w:r w:rsidR="00931DFB">
        <w:rPr>
          <w:color w:val="000000"/>
          <w:sz w:val="28"/>
          <w:szCs w:val="28"/>
        </w:rPr>
        <w:t>города Урай</w:t>
      </w:r>
      <w:r w:rsidRPr="007F3756">
        <w:rPr>
          <w:color w:val="000000"/>
          <w:sz w:val="28"/>
          <w:szCs w:val="28"/>
        </w:rPr>
        <w:t xml:space="preserve"> за 2019 год составил 2722,35 тыс. м</w:t>
      </w:r>
      <w:r w:rsidRPr="007F3756">
        <w:rPr>
          <w:color w:val="000000"/>
          <w:sz w:val="28"/>
          <w:szCs w:val="28"/>
          <w:vertAlign w:val="superscript"/>
        </w:rPr>
        <w:t>3</w:t>
      </w:r>
      <w:r w:rsidRPr="007F3756">
        <w:rPr>
          <w:color w:val="000000"/>
          <w:sz w:val="28"/>
          <w:szCs w:val="28"/>
        </w:rPr>
        <w:t>/год, из которых на неорганизованный приток приходится 615,062 ты.м</w:t>
      </w:r>
      <w:r w:rsidRPr="007F3756">
        <w:rPr>
          <w:color w:val="000000"/>
          <w:sz w:val="28"/>
          <w:szCs w:val="28"/>
          <w:vertAlign w:val="superscript"/>
        </w:rPr>
        <w:t>3</w:t>
      </w:r>
      <w:r w:rsidRPr="007F3756">
        <w:rPr>
          <w:color w:val="000000"/>
          <w:sz w:val="28"/>
          <w:szCs w:val="28"/>
        </w:rPr>
        <w:t>/год (23% от общего объема транспортируемых сточных вод). Фактический баланс сточных вод в 2020 году составил 2622,08 тыс. м</w:t>
      </w:r>
      <w:r w:rsidRPr="007F3756">
        <w:rPr>
          <w:color w:val="000000"/>
          <w:sz w:val="28"/>
          <w:szCs w:val="28"/>
          <w:vertAlign w:val="superscript"/>
        </w:rPr>
        <w:t>3</w:t>
      </w:r>
      <w:r w:rsidRPr="007F3756">
        <w:rPr>
          <w:color w:val="000000"/>
          <w:sz w:val="28"/>
          <w:szCs w:val="28"/>
        </w:rPr>
        <w:t>/год.</w:t>
      </w:r>
      <w:r w:rsidRPr="007F3756">
        <w:rPr>
          <w:rFonts w:eastAsia="Calibri"/>
          <w:color w:val="000000"/>
          <w:sz w:val="28"/>
          <w:szCs w:val="28"/>
        </w:rPr>
        <w:t xml:space="preserve"> Баланс поступления сточных вод в централизованную систему водоотведения </w:t>
      </w:r>
      <w:r w:rsidR="00931DFB">
        <w:rPr>
          <w:rFonts w:eastAsia="Calibri"/>
          <w:color w:val="000000"/>
          <w:sz w:val="28"/>
          <w:szCs w:val="28"/>
        </w:rPr>
        <w:t>города Урай</w:t>
      </w:r>
      <w:r w:rsidRPr="007F3756">
        <w:rPr>
          <w:rFonts w:eastAsia="Calibri"/>
          <w:color w:val="000000"/>
          <w:sz w:val="28"/>
          <w:szCs w:val="28"/>
        </w:rPr>
        <w:t xml:space="preserve"> и отведения стоков представлен в Таблице 28.</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28. Баланс поступления сточных вод в систему водоотведения и отведения стоков</w:t>
      </w:r>
    </w:p>
    <w:tbl>
      <w:tblPr>
        <w:tblW w:w="5000" w:type="pct"/>
        <w:tblLook w:val="04A0"/>
      </w:tblPr>
      <w:tblGrid>
        <w:gridCol w:w="2000"/>
        <w:gridCol w:w="1999"/>
        <w:gridCol w:w="1999"/>
        <w:gridCol w:w="1999"/>
        <w:gridCol w:w="1999"/>
      </w:tblGrid>
      <w:tr w:rsidR="00F83BB4" w:rsidRPr="007F3756" w:rsidTr="00B5682E">
        <w:trPr>
          <w:trHeight w:val="51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left"/>
              <w:rPr>
                <w:rFonts w:eastAsia="Times New Roman"/>
                <w:b/>
                <w:bCs/>
                <w:sz w:val="20"/>
                <w:szCs w:val="20"/>
                <w:lang w:eastAsia="ru-RU"/>
              </w:rPr>
            </w:pPr>
            <w:r w:rsidRPr="007F3756">
              <w:rPr>
                <w:rFonts w:eastAsia="Times New Roman"/>
                <w:b/>
                <w:bCs/>
                <w:sz w:val="20"/>
                <w:szCs w:val="20"/>
                <w:lang w:eastAsia="ru-RU"/>
              </w:rPr>
              <w:t>Наименование показателя</w:t>
            </w:r>
          </w:p>
        </w:tc>
        <w:tc>
          <w:tcPr>
            <w:tcW w:w="10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2017 г.</w:t>
            </w:r>
          </w:p>
        </w:tc>
        <w:tc>
          <w:tcPr>
            <w:tcW w:w="10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ind w:right="-21"/>
              <w:jc w:val="center"/>
              <w:rPr>
                <w:rFonts w:eastAsia="Times New Roman"/>
                <w:b/>
                <w:bCs/>
                <w:sz w:val="20"/>
                <w:szCs w:val="20"/>
                <w:lang w:eastAsia="ru-RU"/>
              </w:rPr>
            </w:pPr>
            <w:r w:rsidRPr="007F3756">
              <w:rPr>
                <w:rFonts w:eastAsia="Times New Roman"/>
                <w:b/>
                <w:bCs/>
                <w:sz w:val="20"/>
                <w:szCs w:val="20"/>
                <w:lang w:eastAsia="ru-RU"/>
              </w:rPr>
              <w:t>2018 г.</w:t>
            </w:r>
          </w:p>
        </w:tc>
        <w:tc>
          <w:tcPr>
            <w:tcW w:w="10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2019 г.</w:t>
            </w:r>
          </w:p>
        </w:tc>
        <w:tc>
          <w:tcPr>
            <w:tcW w:w="10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ind w:right="-172"/>
              <w:jc w:val="center"/>
              <w:rPr>
                <w:rFonts w:eastAsia="Times New Roman"/>
                <w:b/>
                <w:bCs/>
                <w:sz w:val="20"/>
                <w:szCs w:val="20"/>
                <w:lang w:eastAsia="ru-RU"/>
              </w:rPr>
            </w:pPr>
            <w:r w:rsidRPr="007F3756">
              <w:rPr>
                <w:rFonts w:eastAsia="Times New Roman"/>
                <w:b/>
                <w:bCs/>
                <w:sz w:val="20"/>
                <w:szCs w:val="20"/>
                <w:lang w:eastAsia="ru-RU"/>
              </w:rPr>
              <w:t>2020 г.</w:t>
            </w:r>
          </w:p>
        </w:tc>
      </w:tr>
      <w:tr w:rsidR="00F83BB4" w:rsidRPr="007F3756" w:rsidTr="00B5682E">
        <w:trPr>
          <w:trHeight w:val="417"/>
        </w:trPr>
        <w:tc>
          <w:tcPr>
            <w:tcW w:w="1000" w:type="pc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Проектная производительность КОС, тыс.м</w:t>
            </w:r>
            <w:r w:rsidRPr="007F3756">
              <w:rPr>
                <w:rFonts w:eastAsia="Times New Roman"/>
                <w:sz w:val="20"/>
                <w:szCs w:val="20"/>
                <w:vertAlign w:val="superscript"/>
                <w:lang w:eastAsia="ru-RU"/>
              </w:rPr>
              <w:t>3</w:t>
            </w:r>
            <w:r w:rsidRPr="007F3756">
              <w:rPr>
                <w:rFonts w:eastAsia="Times New Roman"/>
                <w:sz w:val="20"/>
                <w:szCs w:val="20"/>
                <w:lang w:eastAsia="ru-RU"/>
              </w:rPr>
              <w:t>/сут</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firstLine="2"/>
              <w:jc w:val="center"/>
              <w:rPr>
                <w:rFonts w:eastAsia="Times New Roman"/>
                <w:sz w:val="20"/>
                <w:szCs w:val="20"/>
                <w:lang w:eastAsia="ru-RU"/>
              </w:rPr>
            </w:pPr>
            <w:r w:rsidRPr="007F3756">
              <w:rPr>
                <w:rFonts w:eastAsia="Times New Roman"/>
                <w:sz w:val="20"/>
                <w:szCs w:val="20"/>
                <w:lang w:eastAsia="ru-RU"/>
              </w:rPr>
              <w:t>20</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20</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107"/>
              <w:jc w:val="center"/>
              <w:rPr>
                <w:rFonts w:eastAsia="Times New Roman"/>
                <w:sz w:val="20"/>
                <w:szCs w:val="20"/>
                <w:lang w:eastAsia="ru-RU"/>
              </w:rPr>
            </w:pPr>
            <w:r w:rsidRPr="007F3756">
              <w:rPr>
                <w:rFonts w:eastAsia="Times New Roman"/>
                <w:sz w:val="20"/>
                <w:szCs w:val="20"/>
                <w:lang w:eastAsia="ru-RU"/>
              </w:rPr>
              <w:t>20</w:t>
            </w:r>
          </w:p>
        </w:tc>
        <w:tc>
          <w:tcPr>
            <w:tcW w:w="1000" w:type="pct"/>
            <w:tcBorders>
              <w:top w:val="nil"/>
              <w:left w:val="nil"/>
              <w:bottom w:val="single" w:sz="4" w:space="0" w:color="auto"/>
              <w:right w:val="single" w:sz="4" w:space="0" w:color="auto"/>
            </w:tcBorders>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10</w:t>
            </w:r>
          </w:p>
        </w:tc>
      </w:tr>
      <w:tr w:rsidR="00F83BB4" w:rsidRPr="007F3756" w:rsidTr="00B5682E">
        <w:trPr>
          <w:trHeight w:val="468"/>
        </w:trPr>
        <w:tc>
          <w:tcPr>
            <w:tcW w:w="1000" w:type="pc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Проектная производительность КОС, тыс.м</w:t>
            </w:r>
            <w:r w:rsidRPr="007F3756">
              <w:rPr>
                <w:rFonts w:eastAsia="Times New Roman"/>
                <w:sz w:val="20"/>
                <w:szCs w:val="20"/>
                <w:vertAlign w:val="superscript"/>
                <w:lang w:eastAsia="ru-RU"/>
              </w:rPr>
              <w:t>3</w:t>
            </w:r>
            <w:r w:rsidRPr="007F3756">
              <w:rPr>
                <w:rFonts w:eastAsia="Times New Roman"/>
                <w:sz w:val="20"/>
                <w:szCs w:val="20"/>
                <w:lang w:eastAsia="ru-RU"/>
              </w:rPr>
              <w:t>/год</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firstLine="2"/>
              <w:jc w:val="center"/>
              <w:rPr>
                <w:rFonts w:eastAsia="Times New Roman"/>
                <w:sz w:val="20"/>
                <w:szCs w:val="20"/>
                <w:lang w:eastAsia="ru-RU"/>
              </w:rPr>
            </w:pPr>
            <w:r w:rsidRPr="007F3756">
              <w:rPr>
                <w:rFonts w:eastAsia="Times New Roman"/>
                <w:sz w:val="20"/>
                <w:szCs w:val="20"/>
                <w:lang w:eastAsia="ru-RU"/>
              </w:rPr>
              <w:t>7300</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7300</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107"/>
              <w:jc w:val="center"/>
              <w:rPr>
                <w:rFonts w:eastAsia="Times New Roman"/>
                <w:sz w:val="20"/>
                <w:szCs w:val="20"/>
                <w:lang w:eastAsia="ru-RU"/>
              </w:rPr>
            </w:pPr>
            <w:r w:rsidRPr="007F3756">
              <w:rPr>
                <w:rFonts w:eastAsia="Times New Roman"/>
                <w:sz w:val="20"/>
                <w:szCs w:val="20"/>
                <w:lang w:eastAsia="ru-RU"/>
              </w:rPr>
              <w:t>7300</w:t>
            </w:r>
          </w:p>
        </w:tc>
        <w:tc>
          <w:tcPr>
            <w:tcW w:w="1000" w:type="pct"/>
            <w:tcBorders>
              <w:top w:val="nil"/>
              <w:left w:val="nil"/>
              <w:bottom w:val="single" w:sz="4" w:space="0" w:color="auto"/>
              <w:right w:val="single" w:sz="4" w:space="0" w:color="auto"/>
            </w:tcBorders>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3650</w:t>
            </w:r>
          </w:p>
        </w:tc>
      </w:tr>
      <w:tr w:rsidR="00F83BB4" w:rsidRPr="007F3756" w:rsidTr="00B5682E">
        <w:trPr>
          <w:trHeight w:val="417"/>
        </w:trPr>
        <w:tc>
          <w:tcPr>
            <w:tcW w:w="1000" w:type="pc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Среднесуточное поступление стоков на КОС, тыс.м</w:t>
            </w:r>
            <w:r w:rsidRPr="007F3756">
              <w:rPr>
                <w:rFonts w:eastAsia="Times New Roman"/>
                <w:sz w:val="20"/>
                <w:szCs w:val="20"/>
                <w:vertAlign w:val="superscript"/>
                <w:lang w:eastAsia="ru-RU"/>
              </w:rPr>
              <w:t>3</w:t>
            </w:r>
            <w:r w:rsidRPr="007F3756">
              <w:rPr>
                <w:rFonts w:eastAsia="Times New Roman"/>
                <w:sz w:val="20"/>
                <w:szCs w:val="20"/>
                <w:lang w:eastAsia="ru-RU"/>
              </w:rPr>
              <w:t>/сут</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firstLine="2"/>
              <w:jc w:val="center"/>
              <w:rPr>
                <w:rFonts w:eastAsia="Times New Roman"/>
                <w:sz w:val="20"/>
                <w:szCs w:val="20"/>
                <w:lang w:eastAsia="ru-RU"/>
              </w:rPr>
            </w:pPr>
            <w:r w:rsidRPr="007F3756">
              <w:rPr>
                <w:rFonts w:eastAsia="Times New Roman"/>
                <w:sz w:val="20"/>
                <w:szCs w:val="20"/>
                <w:lang w:eastAsia="ru-RU"/>
              </w:rPr>
              <w:t>7,96</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7,47</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107"/>
              <w:jc w:val="center"/>
              <w:rPr>
                <w:rFonts w:eastAsia="Times New Roman"/>
                <w:sz w:val="20"/>
                <w:szCs w:val="20"/>
                <w:lang w:eastAsia="ru-RU"/>
              </w:rPr>
            </w:pPr>
            <w:r w:rsidRPr="007F3756">
              <w:rPr>
                <w:rFonts w:eastAsia="Times New Roman"/>
                <w:sz w:val="20"/>
                <w:szCs w:val="20"/>
                <w:lang w:eastAsia="ru-RU"/>
              </w:rPr>
              <w:t>7,46</w:t>
            </w:r>
          </w:p>
        </w:tc>
        <w:tc>
          <w:tcPr>
            <w:tcW w:w="1000" w:type="pct"/>
            <w:tcBorders>
              <w:top w:val="nil"/>
              <w:left w:val="nil"/>
              <w:bottom w:val="single" w:sz="4" w:space="0" w:color="auto"/>
              <w:right w:val="single" w:sz="4" w:space="0" w:color="auto"/>
            </w:tcBorders>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7,16</w:t>
            </w:r>
          </w:p>
        </w:tc>
      </w:tr>
      <w:tr w:rsidR="00F83BB4" w:rsidRPr="007F3756" w:rsidTr="00B5682E">
        <w:trPr>
          <w:trHeight w:val="376"/>
        </w:trPr>
        <w:tc>
          <w:tcPr>
            <w:tcW w:w="1000" w:type="pc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Максимально суточное поступление стоков на КОС, тыс.м</w:t>
            </w:r>
            <w:r w:rsidRPr="007F3756">
              <w:rPr>
                <w:rFonts w:eastAsia="Times New Roman"/>
                <w:sz w:val="20"/>
                <w:szCs w:val="20"/>
                <w:vertAlign w:val="superscript"/>
                <w:lang w:eastAsia="ru-RU"/>
              </w:rPr>
              <w:t>3</w:t>
            </w:r>
            <w:r w:rsidRPr="007F3756">
              <w:rPr>
                <w:rFonts w:eastAsia="Times New Roman"/>
                <w:sz w:val="20"/>
                <w:szCs w:val="20"/>
                <w:lang w:eastAsia="ru-RU"/>
              </w:rPr>
              <w:t>/сут</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firstLine="2"/>
              <w:jc w:val="center"/>
              <w:rPr>
                <w:rFonts w:eastAsia="Times New Roman"/>
                <w:sz w:val="20"/>
                <w:szCs w:val="20"/>
                <w:lang w:eastAsia="ru-RU"/>
              </w:rPr>
            </w:pPr>
            <w:r w:rsidRPr="007F3756">
              <w:rPr>
                <w:rFonts w:eastAsia="Times New Roman"/>
                <w:sz w:val="20"/>
                <w:szCs w:val="20"/>
                <w:lang w:eastAsia="ru-RU"/>
              </w:rPr>
              <w:t>8,81</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10,20</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107"/>
              <w:jc w:val="center"/>
              <w:rPr>
                <w:rFonts w:eastAsia="Times New Roman"/>
                <w:sz w:val="20"/>
                <w:szCs w:val="20"/>
                <w:lang w:eastAsia="ru-RU"/>
              </w:rPr>
            </w:pPr>
            <w:r w:rsidRPr="007F3756">
              <w:rPr>
                <w:rFonts w:eastAsia="Times New Roman"/>
                <w:sz w:val="20"/>
                <w:szCs w:val="20"/>
                <w:lang w:eastAsia="ru-RU"/>
              </w:rPr>
              <w:t>8,25</w:t>
            </w:r>
          </w:p>
        </w:tc>
        <w:tc>
          <w:tcPr>
            <w:tcW w:w="1000" w:type="pct"/>
            <w:tcBorders>
              <w:top w:val="nil"/>
              <w:left w:val="nil"/>
              <w:bottom w:val="single" w:sz="4" w:space="0" w:color="auto"/>
              <w:right w:val="single" w:sz="4" w:space="0" w:color="auto"/>
            </w:tcBorders>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8,5</w:t>
            </w:r>
          </w:p>
        </w:tc>
      </w:tr>
      <w:tr w:rsidR="00F83BB4" w:rsidRPr="007F3756" w:rsidTr="00B5682E">
        <w:trPr>
          <w:trHeight w:val="375"/>
        </w:trPr>
        <w:tc>
          <w:tcPr>
            <w:tcW w:w="1000" w:type="pc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Максимально часовой расход стоков от потребителей, тыс.м</w:t>
            </w:r>
            <w:r w:rsidRPr="007F3756">
              <w:rPr>
                <w:rFonts w:eastAsia="Times New Roman"/>
                <w:sz w:val="20"/>
                <w:szCs w:val="20"/>
                <w:vertAlign w:val="superscript"/>
                <w:lang w:eastAsia="ru-RU"/>
              </w:rPr>
              <w:t>3</w:t>
            </w:r>
            <w:r w:rsidRPr="007F3756">
              <w:rPr>
                <w:rFonts w:eastAsia="Times New Roman"/>
                <w:sz w:val="20"/>
                <w:szCs w:val="20"/>
                <w:lang w:eastAsia="ru-RU"/>
              </w:rPr>
              <w:t>/ч</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firstLine="2"/>
              <w:jc w:val="center"/>
              <w:rPr>
                <w:rFonts w:eastAsia="Times New Roman"/>
                <w:sz w:val="20"/>
                <w:szCs w:val="20"/>
                <w:lang w:eastAsia="ru-RU"/>
              </w:rPr>
            </w:pPr>
            <w:r w:rsidRPr="007F3756">
              <w:rPr>
                <w:rFonts w:eastAsia="Times New Roman"/>
                <w:sz w:val="20"/>
                <w:szCs w:val="20"/>
                <w:lang w:eastAsia="ru-RU"/>
              </w:rPr>
              <w:t>0,45</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0,45</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107"/>
              <w:jc w:val="center"/>
              <w:rPr>
                <w:rFonts w:eastAsia="Times New Roman"/>
                <w:sz w:val="20"/>
                <w:szCs w:val="20"/>
                <w:lang w:eastAsia="ru-RU"/>
              </w:rPr>
            </w:pPr>
            <w:r w:rsidRPr="007F3756">
              <w:rPr>
                <w:rFonts w:eastAsia="Times New Roman"/>
                <w:sz w:val="20"/>
                <w:szCs w:val="20"/>
                <w:lang w:eastAsia="ru-RU"/>
              </w:rPr>
              <w:t>0,45</w:t>
            </w:r>
          </w:p>
        </w:tc>
        <w:tc>
          <w:tcPr>
            <w:tcW w:w="1000" w:type="pct"/>
            <w:tcBorders>
              <w:top w:val="nil"/>
              <w:left w:val="nil"/>
              <w:bottom w:val="single" w:sz="4" w:space="0" w:color="auto"/>
              <w:right w:val="single" w:sz="4" w:space="0" w:color="auto"/>
            </w:tcBorders>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0,45</w:t>
            </w:r>
          </w:p>
        </w:tc>
      </w:tr>
      <w:tr w:rsidR="00F83BB4" w:rsidRPr="007F3756" w:rsidTr="00B5682E">
        <w:trPr>
          <w:trHeight w:val="425"/>
        </w:trPr>
        <w:tc>
          <w:tcPr>
            <w:tcW w:w="1000" w:type="pc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Годовое поступление стоков на КОС, тыс.м</w:t>
            </w:r>
            <w:r w:rsidRPr="007F3756">
              <w:rPr>
                <w:rFonts w:eastAsia="Times New Roman"/>
                <w:sz w:val="20"/>
                <w:szCs w:val="20"/>
                <w:vertAlign w:val="superscript"/>
                <w:lang w:eastAsia="ru-RU"/>
              </w:rPr>
              <w:t>3</w:t>
            </w:r>
            <w:r w:rsidRPr="007F3756">
              <w:rPr>
                <w:rFonts w:eastAsia="Times New Roman"/>
                <w:sz w:val="20"/>
                <w:szCs w:val="20"/>
                <w:lang w:eastAsia="ru-RU"/>
              </w:rPr>
              <w:t>/год</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2905,24</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2725,56</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2722,35</w:t>
            </w:r>
          </w:p>
        </w:tc>
        <w:tc>
          <w:tcPr>
            <w:tcW w:w="1000" w:type="pct"/>
            <w:tcBorders>
              <w:top w:val="nil"/>
              <w:left w:val="nil"/>
              <w:bottom w:val="single" w:sz="4" w:space="0" w:color="auto"/>
              <w:right w:val="single" w:sz="4" w:space="0" w:color="auto"/>
            </w:tcBorders>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2622,08</w:t>
            </w:r>
          </w:p>
        </w:tc>
      </w:tr>
      <w:tr w:rsidR="00F83BB4" w:rsidRPr="007F3756" w:rsidTr="00B5682E">
        <w:trPr>
          <w:trHeight w:val="300"/>
        </w:trPr>
        <w:tc>
          <w:tcPr>
            <w:tcW w:w="1000" w:type="pc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Резерв/дефицит, тыс.м</w:t>
            </w:r>
            <w:r w:rsidRPr="007F3756">
              <w:rPr>
                <w:rFonts w:eastAsia="Times New Roman"/>
                <w:sz w:val="20"/>
                <w:szCs w:val="20"/>
                <w:vertAlign w:val="superscript"/>
                <w:lang w:eastAsia="ru-RU"/>
              </w:rPr>
              <w:t>3</w:t>
            </w:r>
            <w:r w:rsidRPr="007F3756">
              <w:rPr>
                <w:rFonts w:eastAsia="Times New Roman"/>
                <w:sz w:val="20"/>
                <w:szCs w:val="20"/>
                <w:lang w:eastAsia="ru-RU"/>
              </w:rPr>
              <w:t>/сут</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firstLine="2"/>
              <w:jc w:val="center"/>
              <w:rPr>
                <w:rFonts w:eastAsia="Times New Roman"/>
                <w:sz w:val="20"/>
                <w:szCs w:val="20"/>
                <w:lang w:eastAsia="ru-RU"/>
              </w:rPr>
            </w:pPr>
            <w:r w:rsidRPr="007F3756">
              <w:rPr>
                <w:rFonts w:eastAsia="Times New Roman"/>
                <w:sz w:val="20"/>
                <w:szCs w:val="20"/>
                <w:lang w:eastAsia="ru-RU"/>
              </w:rPr>
              <w:t>12,04</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12,53</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107"/>
              <w:jc w:val="center"/>
              <w:rPr>
                <w:rFonts w:eastAsia="Times New Roman"/>
                <w:sz w:val="20"/>
                <w:szCs w:val="20"/>
                <w:lang w:eastAsia="ru-RU"/>
              </w:rPr>
            </w:pPr>
            <w:r w:rsidRPr="007F3756">
              <w:rPr>
                <w:rFonts w:eastAsia="Times New Roman"/>
                <w:sz w:val="20"/>
                <w:szCs w:val="20"/>
                <w:lang w:eastAsia="ru-RU"/>
              </w:rPr>
              <w:t>12,54</w:t>
            </w:r>
          </w:p>
        </w:tc>
        <w:tc>
          <w:tcPr>
            <w:tcW w:w="1000" w:type="pct"/>
            <w:tcBorders>
              <w:top w:val="nil"/>
              <w:left w:val="nil"/>
              <w:bottom w:val="single" w:sz="4" w:space="0" w:color="auto"/>
              <w:right w:val="single" w:sz="4" w:space="0" w:color="auto"/>
            </w:tcBorders>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2,92</w:t>
            </w:r>
          </w:p>
        </w:tc>
      </w:tr>
      <w:tr w:rsidR="00F83BB4" w:rsidRPr="007F3756" w:rsidTr="00B5682E">
        <w:trPr>
          <w:trHeight w:val="300"/>
        </w:trPr>
        <w:tc>
          <w:tcPr>
            <w:tcW w:w="1000" w:type="pc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Резерв/дефицит, тыс.м</w:t>
            </w:r>
            <w:r w:rsidRPr="007F3756">
              <w:rPr>
                <w:rFonts w:eastAsia="Times New Roman"/>
                <w:sz w:val="20"/>
                <w:szCs w:val="20"/>
                <w:vertAlign w:val="superscript"/>
                <w:lang w:eastAsia="ru-RU"/>
              </w:rPr>
              <w:t>3</w:t>
            </w:r>
            <w:r w:rsidRPr="007F3756">
              <w:rPr>
                <w:rFonts w:eastAsia="Times New Roman"/>
                <w:sz w:val="20"/>
                <w:szCs w:val="20"/>
                <w:lang w:eastAsia="ru-RU"/>
              </w:rPr>
              <w:t>/год</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firstLine="2"/>
              <w:jc w:val="center"/>
              <w:rPr>
                <w:rFonts w:eastAsia="Times New Roman"/>
                <w:sz w:val="20"/>
                <w:szCs w:val="20"/>
                <w:lang w:eastAsia="ru-RU"/>
              </w:rPr>
            </w:pPr>
            <w:r w:rsidRPr="007F3756">
              <w:rPr>
                <w:rFonts w:eastAsia="Times New Roman"/>
                <w:sz w:val="20"/>
                <w:szCs w:val="20"/>
                <w:lang w:eastAsia="ru-RU"/>
              </w:rPr>
              <w:t>4394,76</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4574,43</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107"/>
              <w:jc w:val="center"/>
              <w:rPr>
                <w:rFonts w:eastAsia="Times New Roman"/>
                <w:sz w:val="20"/>
                <w:szCs w:val="20"/>
                <w:lang w:eastAsia="ru-RU"/>
              </w:rPr>
            </w:pPr>
            <w:r w:rsidRPr="007F3756">
              <w:rPr>
                <w:rFonts w:eastAsia="Times New Roman"/>
                <w:sz w:val="20"/>
                <w:szCs w:val="20"/>
                <w:lang w:eastAsia="ru-RU"/>
              </w:rPr>
              <w:t>4577,65</w:t>
            </w:r>
          </w:p>
        </w:tc>
        <w:tc>
          <w:tcPr>
            <w:tcW w:w="1000" w:type="pct"/>
            <w:tcBorders>
              <w:top w:val="nil"/>
              <w:left w:val="nil"/>
              <w:bottom w:val="single" w:sz="4" w:space="0" w:color="auto"/>
              <w:right w:val="single" w:sz="4" w:space="0" w:color="auto"/>
            </w:tcBorders>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1027,92</w:t>
            </w:r>
          </w:p>
        </w:tc>
      </w:tr>
      <w:tr w:rsidR="00F83BB4" w:rsidRPr="007F3756" w:rsidTr="00B5682E">
        <w:trPr>
          <w:trHeight w:val="300"/>
        </w:trPr>
        <w:tc>
          <w:tcPr>
            <w:tcW w:w="1000" w:type="pc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Times New Roman"/>
                <w:sz w:val="20"/>
                <w:szCs w:val="20"/>
                <w:lang w:eastAsia="ru-RU"/>
              </w:rPr>
            </w:pPr>
            <w:r w:rsidRPr="007F3756">
              <w:rPr>
                <w:rFonts w:eastAsia="Times New Roman"/>
                <w:sz w:val="20"/>
                <w:szCs w:val="20"/>
                <w:lang w:eastAsia="ru-RU"/>
              </w:rPr>
              <w:t>Резерв/дефицит, %</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firstLine="2"/>
              <w:jc w:val="center"/>
              <w:rPr>
                <w:rFonts w:eastAsia="Times New Roman"/>
                <w:sz w:val="20"/>
                <w:szCs w:val="20"/>
                <w:lang w:eastAsia="ru-RU"/>
              </w:rPr>
            </w:pPr>
            <w:r w:rsidRPr="007F3756">
              <w:rPr>
                <w:rFonts w:eastAsia="Times New Roman"/>
                <w:sz w:val="20"/>
                <w:szCs w:val="20"/>
                <w:lang w:eastAsia="ru-RU"/>
              </w:rPr>
              <w:t>60,2</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62,6</w:t>
            </w:r>
          </w:p>
        </w:tc>
        <w:tc>
          <w:tcPr>
            <w:tcW w:w="1000" w:type="pct"/>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ind w:hanging="107"/>
              <w:jc w:val="center"/>
              <w:rPr>
                <w:rFonts w:eastAsia="Times New Roman"/>
                <w:sz w:val="20"/>
                <w:szCs w:val="20"/>
                <w:lang w:eastAsia="ru-RU"/>
              </w:rPr>
            </w:pPr>
            <w:r w:rsidRPr="007F3756">
              <w:rPr>
                <w:rFonts w:eastAsia="Times New Roman"/>
                <w:sz w:val="20"/>
                <w:szCs w:val="20"/>
                <w:lang w:eastAsia="ru-RU"/>
              </w:rPr>
              <w:t>62,7</w:t>
            </w:r>
          </w:p>
        </w:tc>
        <w:tc>
          <w:tcPr>
            <w:tcW w:w="1000" w:type="pct"/>
            <w:tcBorders>
              <w:top w:val="nil"/>
              <w:left w:val="nil"/>
              <w:bottom w:val="single" w:sz="4" w:space="0" w:color="auto"/>
              <w:right w:val="single" w:sz="4" w:space="0" w:color="auto"/>
            </w:tcBorders>
            <w:vAlign w:val="center"/>
            <w:hideMark/>
          </w:tcPr>
          <w:p w:rsidR="00F83BB4" w:rsidRPr="007F3756" w:rsidRDefault="00F83BB4" w:rsidP="00B5682E">
            <w:pPr>
              <w:spacing w:after="0" w:line="240" w:lineRule="auto"/>
              <w:ind w:hanging="86"/>
              <w:jc w:val="center"/>
              <w:rPr>
                <w:rFonts w:eastAsia="Times New Roman"/>
                <w:sz w:val="20"/>
                <w:szCs w:val="20"/>
                <w:lang w:eastAsia="ru-RU"/>
              </w:rPr>
            </w:pPr>
            <w:r w:rsidRPr="007F3756">
              <w:rPr>
                <w:rFonts w:eastAsia="Times New Roman"/>
                <w:sz w:val="20"/>
                <w:szCs w:val="20"/>
                <w:lang w:eastAsia="ru-RU"/>
              </w:rPr>
              <w:t>28,1</w:t>
            </w:r>
          </w:p>
        </w:tc>
      </w:tr>
    </w:tbl>
    <w:p w:rsidR="00F83BB4" w:rsidRPr="007F3756" w:rsidRDefault="00F83BB4" w:rsidP="00F83BB4">
      <w:pPr>
        <w:spacing w:after="0" w:line="240" w:lineRule="auto"/>
        <w:ind w:firstLine="567"/>
        <w:rPr>
          <w:rFonts w:eastAsia="Calibri"/>
          <w:szCs w:val="28"/>
        </w:rPr>
      </w:pPr>
      <w:r w:rsidRPr="007F3756">
        <w:rPr>
          <w:szCs w:val="28"/>
        </w:rPr>
        <w:t>* - в соответствии с актуальной схемой водоснабжения</w:t>
      </w:r>
    </w:p>
    <w:p w:rsidR="00F83BB4" w:rsidRPr="007F3756" w:rsidRDefault="00F83BB4" w:rsidP="00F83BB4">
      <w:pPr>
        <w:spacing w:after="0" w:line="240" w:lineRule="auto"/>
        <w:ind w:firstLine="567"/>
        <w:rPr>
          <w:sz w:val="28"/>
          <w:szCs w:val="28"/>
        </w:rPr>
      </w:pPr>
      <w:r w:rsidRPr="007F3756">
        <w:rPr>
          <w:sz w:val="28"/>
          <w:szCs w:val="28"/>
        </w:rPr>
        <w:t>Проанализировав программы и документы стра</w:t>
      </w:r>
      <w:r w:rsidR="00931DFB">
        <w:rPr>
          <w:sz w:val="28"/>
          <w:szCs w:val="28"/>
        </w:rPr>
        <w:t>тегического развития города Урай</w:t>
      </w:r>
      <w:r w:rsidRPr="007F3756">
        <w:rPr>
          <w:sz w:val="28"/>
          <w:szCs w:val="28"/>
        </w:rPr>
        <w:t xml:space="preserve">, были выявлены запланированные к строительству на территории города объекты. Реализация запланированных объектов не повлечет значимого увеличение поступления сточных вод в централизованную систему водоотведения </w:t>
      </w:r>
      <w:r w:rsidR="00931DFB">
        <w:rPr>
          <w:sz w:val="28"/>
          <w:szCs w:val="28"/>
        </w:rPr>
        <w:t>города Урай</w:t>
      </w:r>
      <w:r w:rsidRPr="007F3756">
        <w:rPr>
          <w:sz w:val="28"/>
          <w:szCs w:val="28"/>
        </w:rPr>
        <w:t>, так как в городе проводится снос аварийного жилья.</w:t>
      </w:r>
    </w:p>
    <w:p w:rsidR="00F83BB4" w:rsidRPr="007F3756" w:rsidRDefault="00F83BB4" w:rsidP="00F83BB4">
      <w:pPr>
        <w:spacing w:after="0" w:line="240" w:lineRule="auto"/>
        <w:ind w:firstLine="567"/>
        <w:rPr>
          <w:sz w:val="28"/>
          <w:szCs w:val="28"/>
        </w:rPr>
      </w:pPr>
      <w:r w:rsidRPr="007F3756">
        <w:rPr>
          <w:sz w:val="28"/>
          <w:szCs w:val="28"/>
        </w:rPr>
        <w:t xml:space="preserve">Поступление сточных вод в централизованную систему водоотведения </w:t>
      </w:r>
      <w:r w:rsidR="00931DFB">
        <w:rPr>
          <w:sz w:val="28"/>
          <w:szCs w:val="28"/>
        </w:rPr>
        <w:t>города Урай</w:t>
      </w:r>
      <w:r w:rsidRPr="007F3756">
        <w:rPr>
          <w:sz w:val="28"/>
          <w:szCs w:val="28"/>
        </w:rPr>
        <w:t xml:space="preserve"> принято в соответствии со схемой водоотведения и согласно заключению РСТ </w:t>
      </w:r>
      <w:r w:rsidR="00485E4A" w:rsidRPr="007F3756">
        <w:rPr>
          <w:sz w:val="28"/>
          <w:szCs w:val="28"/>
        </w:rPr>
        <w:t xml:space="preserve">Ханты-Мансийского </w:t>
      </w:r>
      <w:r w:rsidR="00485E4A">
        <w:rPr>
          <w:sz w:val="28"/>
          <w:szCs w:val="28"/>
        </w:rPr>
        <w:t>а</w:t>
      </w:r>
      <w:r w:rsidR="00485E4A" w:rsidRPr="007F3756">
        <w:rPr>
          <w:sz w:val="28"/>
          <w:szCs w:val="28"/>
        </w:rPr>
        <w:t xml:space="preserve">втономного </w:t>
      </w:r>
      <w:r w:rsidR="00485E4A">
        <w:rPr>
          <w:sz w:val="28"/>
          <w:szCs w:val="28"/>
        </w:rPr>
        <w:t>о</w:t>
      </w:r>
      <w:r w:rsidR="00485E4A" w:rsidRPr="007F3756">
        <w:rPr>
          <w:sz w:val="28"/>
          <w:szCs w:val="28"/>
        </w:rPr>
        <w:t>круга - Ю</w:t>
      </w:r>
      <w:r w:rsidR="00485E4A">
        <w:rPr>
          <w:sz w:val="28"/>
          <w:szCs w:val="28"/>
        </w:rPr>
        <w:t>гры</w:t>
      </w:r>
      <w:r w:rsidR="00485E4A" w:rsidRPr="007F3756">
        <w:rPr>
          <w:sz w:val="28"/>
          <w:szCs w:val="28"/>
        </w:rPr>
        <w:t xml:space="preserve"> </w:t>
      </w:r>
      <w:r w:rsidRPr="007F3756">
        <w:rPr>
          <w:sz w:val="28"/>
          <w:szCs w:val="28"/>
        </w:rPr>
        <w:t>и представлено в Таблице 29.</w:t>
      </w:r>
    </w:p>
    <w:p w:rsidR="00F83BB4" w:rsidRPr="007F3756" w:rsidRDefault="00F83BB4" w:rsidP="00F83BB4">
      <w:pPr>
        <w:spacing w:after="0" w:line="240" w:lineRule="auto"/>
        <w:jc w:val="left"/>
        <w:rPr>
          <w:rFonts w:eastAsia="Calibri"/>
          <w:sz w:val="28"/>
          <w:szCs w:val="28"/>
        </w:rPr>
        <w:sectPr w:rsidR="00F83BB4" w:rsidRPr="007F3756">
          <w:pgSz w:w="11906" w:h="16838"/>
          <w:pgMar w:top="1134" w:right="992" w:bottom="1134" w:left="1134" w:header="709" w:footer="709" w:gutter="0"/>
          <w:cols w:space="720"/>
        </w:sectPr>
      </w:pP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 xml:space="preserve">Таблица 29. Поступление сточных вод в централизованную систему водоотведения </w:t>
      </w:r>
      <w:r w:rsidR="00931DFB">
        <w:rPr>
          <w:rFonts w:eastAsia="Microsoft YaHei"/>
          <w:bCs/>
          <w:i/>
          <w:spacing w:val="-5"/>
        </w:rPr>
        <w:t>города Урай</w:t>
      </w:r>
    </w:p>
    <w:tbl>
      <w:tblPr>
        <w:tblW w:w="5000" w:type="pct"/>
        <w:tblLook w:val="04A0"/>
      </w:tblPr>
      <w:tblGrid>
        <w:gridCol w:w="1646"/>
        <w:gridCol w:w="1955"/>
        <w:gridCol w:w="1957"/>
        <w:gridCol w:w="2095"/>
        <w:gridCol w:w="2343"/>
      </w:tblGrid>
      <w:tr w:rsidR="00F83BB4" w:rsidRPr="007F3756" w:rsidTr="00B5682E">
        <w:trPr>
          <w:trHeight w:val="908"/>
          <w:tblHeader/>
        </w:trPr>
        <w:tc>
          <w:tcPr>
            <w:tcW w:w="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Период</w:t>
            </w:r>
          </w:p>
        </w:tc>
        <w:tc>
          <w:tcPr>
            <w:tcW w:w="9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Годовое поступление стоков на КОС,тыс.м3/год</w:t>
            </w:r>
          </w:p>
        </w:tc>
        <w:tc>
          <w:tcPr>
            <w:tcW w:w="9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Среднесуточное поступление стоков на КОС, тыс.м</w:t>
            </w:r>
            <w:r w:rsidRPr="007F3756">
              <w:rPr>
                <w:rFonts w:eastAsia="Times New Roman"/>
                <w:b/>
                <w:bCs/>
                <w:sz w:val="20"/>
                <w:szCs w:val="20"/>
                <w:vertAlign w:val="superscript"/>
                <w:lang w:eastAsia="ru-RU"/>
              </w:rPr>
              <w:t>3</w:t>
            </w:r>
            <w:r w:rsidRPr="007F3756">
              <w:rPr>
                <w:rFonts w:eastAsia="Times New Roman"/>
                <w:b/>
                <w:bCs/>
                <w:sz w:val="20"/>
                <w:szCs w:val="20"/>
                <w:lang w:eastAsia="ru-RU"/>
              </w:rPr>
              <w:t>/сут</w:t>
            </w:r>
          </w:p>
        </w:tc>
        <w:tc>
          <w:tcPr>
            <w:tcW w:w="104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Максимально суточное поступление стоков на КОС, тыс.м</w:t>
            </w:r>
            <w:r w:rsidRPr="007F3756">
              <w:rPr>
                <w:rFonts w:eastAsia="Times New Roman"/>
                <w:b/>
                <w:bCs/>
                <w:sz w:val="20"/>
                <w:szCs w:val="20"/>
                <w:vertAlign w:val="superscript"/>
                <w:lang w:eastAsia="ru-RU"/>
              </w:rPr>
              <w:t>3</w:t>
            </w:r>
            <w:r w:rsidRPr="007F3756">
              <w:rPr>
                <w:rFonts w:eastAsia="Times New Roman"/>
                <w:b/>
                <w:bCs/>
                <w:sz w:val="20"/>
                <w:szCs w:val="20"/>
                <w:lang w:eastAsia="ru-RU"/>
              </w:rPr>
              <w:t>/сут</w:t>
            </w:r>
          </w:p>
        </w:tc>
        <w:tc>
          <w:tcPr>
            <w:tcW w:w="11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sz w:val="20"/>
                <w:szCs w:val="20"/>
                <w:lang w:eastAsia="ru-RU"/>
              </w:rPr>
            </w:pPr>
            <w:r w:rsidRPr="007F3756">
              <w:rPr>
                <w:rFonts w:eastAsia="Times New Roman"/>
                <w:b/>
                <w:bCs/>
                <w:sz w:val="20"/>
                <w:szCs w:val="20"/>
                <w:lang w:eastAsia="ru-RU"/>
              </w:rPr>
              <w:t>Максимально часовой расход стоков от потребителей, тыс.м</w:t>
            </w:r>
            <w:r w:rsidRPr="007F3756">
              <w:rPr>
                <w:rFonts w:eastAsia="Times New Roman"/>
                <w:b/>
                <w:bCs/>
                <w:sz w:val="20"/>
                <w:szCs w:val="20"/>
                <w:vertAlign w:val="superscript"/>
                <w:lang w:eastAsia="ru-RU"/>
              </w:rPr>
              <w:t>3</w:t>
            </w:r>
            <w:r w:rsidRPr="007F3756">
              <w:rPr>
                <w:rFonts w:eastAsia="Times New Roman"/>
                <w:b/>
                <w:bCs/>
                <w:sz w:val="20"/>
                <w:szCs w:val="20"/>
                <w:lang w:eastAsia="ru-RU"/>
              </w:rPr>
              <w:t>/ч</w:t>
            </w:r>
          </w:p>
        </w:tc>
      </w:tr>
      <w:tr w:rsidR="00F83BB4" w:rsidRPr="007F3756" w:rsidTr="00B5682E">
        <w:trPr>
          <w:trHeight w:val="300"/>
        </w:trPr>
        <w:tc>
          <w:tcPr>
            <w:tcW w:w="823" w:type="pct"/>
            <w:tcBorders>
              <w:top w:val="nil"/>
              <w:left w:val="single" w:sz="4" w:space="0" w:color="auto"/>
              <w:bottom w:val="single" w:sz="4" w:space="0" w:color="auto"/>
              <w:right w:val="single" w:sz="4" w:space="0" w:color="auto"/>
            </w:tcBorders>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2018 год</w:t>
            </w:r>
          </w:p>
        </w:tc>
        <w:tc>
          <w:tcPr>
            <w:tcW w:w="978" w:type="pct"/>
            <w:tcBorders>
              <w:top w:val="nil"/>
              <w:left w:val="nil"/>
              <w:bottom w:val="single" w:sz="4" w:space="0" w:color="auto"/>
              <w:right w:val="single" w:sz="4" w:space="0" w:color="auto"/>
            </w:tcBorders>
            <w:vAlign w:val="bottom"/>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2725,566</w:t>
            </w:r>
          </w:p>
        </w:tc>
        <w:tc>
          <w:tcPr>
            <w:tcW w:w="979" w:type="pct"/>
            <w:tcBorders>
              <w:top w:val="nil"/>
              <w:left w:val="nil"/>
              <w:bottom w:val="single" w:sz="4" w:space="0" w:color="auto"/>
              <w:right w:val="single" w:sz="4" w:space="0" w:color="auto"/>
            </w:tcBorders>
            <w:noWrap/>
            <w:vAlign w:val="bottom"/>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val="en-US" w:eastAsia="ru-RU"/>
              </w:rPr>
              <w:t>7</w:t>
            </w:r>
            <w:r w:rsidRPr="007F3756">
              <w:rPr>
                <w:rFonts w:eastAsia="Times New Roman"/>
                <w:sz w:val="20"/>
                <w:szCs w:val="20"/>
                <w:lang w:eastAsia="ru-RU"/>
              </w:rPr>
              <w:t>,47</w:t>
            </w:r>
          </w:p>
        </w:tc>
        <w:tc>
          <w:tcPr>
            <w:tcW w:w="1048" w:type="pct"/>
            <w:tcBorders>
              <w:top w:val="nil"/>
              <w:left w:val="nil"/>
              <w:bottom w:val="single" w:sz="4" w:space="0" w:color="auto"/>
              <w:right w:val="single" w:sz="4" w:space="0" w:color="auto"/>
            </w:tcBorders>
            <w:noWrap/>
            <w:vAlign w:val="bottom"/>
          </w:tcPr>
          <w:p w:rsidR="00F83BB4" w:rsidRPr="007F3756" w:rsidRDefault="00F83BB4" w:rsidP="00B5682E">
            <w:pPr>
              <w:spacing w:after="0" w:line="240" w:lineRule="auto"/>
              <w:ind w:firstLine="34"/>
              <w:jc w:val="center"/>
              <w:rPr>
                <w:rFonts w:eastAsia="Times New Roman"/>
                <w:sz w:val="20"/>
                <w:szCs w:val="20"/>
                <w:lang w:eastAsia="ru-RU"/>
              </w:rPr>
            </w:pPr>
            <w:r w:rsidRPr="007F3756">
              <w:rPr>
                <w:rFonts w:eastAsia="Times New Roman"/>
                <w:sz w:val="20"/>
                <w:szCs w:val="20"/>
                <w:lang w:eastAsia="ru-RU"/>
              </w:rPr>
              <w:t>10,20</w:t>
            </w:r>
          </w:p>
        </w:tc>
        <w:tc>
          <w:tcPr>
            <w:tcW w:w="1172" w:type="pct"/>
            <w:tcBorders>
              <w:top w:val="nil"/>
              <w:left w:val="nil"/>
              <w:bottom w:val="single" w:sz="4" w:space="0" w:color="auto"/>
              <w:right w:val="single" w:sz="4" w:space="0" w:color="auto"/>
            </w:tcBorders>
            <w:noWrap/>
            <w:vAlign w:val="bottom"/>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0,45</w:t>
            </w:r>
          </w:p>
        </w:tc>
      </w:tr>
      <w:tr w:rsidR="00F83BB4" w:rsidRPr="007F3756" w:rsidTr="00B5682E">
        <w:trPr>
          <w:trHeight w:val="300"/>
        </w:trPr>
        <w:tc>
          <w:tcPr>
            <w:tcW w:w="823" w:type="pct"/>
            <w:tcBorders>
              <w:top w:val="nil"/>
              <w:left w:val="single" w:sz="4" w:space="0" w:color="auto"/>
              <w:bottom w:val="single" w:sz="4" w:space="0" w:color="auto"/>
              <w:right w:val="single" w:sz="4" w:space="0" w:color="auto"/>
            </w:tcBorders>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2019 год</w:t>
            </w:r>
          </w:p>
        </w:tc>
        <w:tc>
          <w:tcPr>
            <w:tcW w:w="978" w:type="pct"/>
            <w:tcBorders>
              <w:top w:val="nil"/>
              <w:left w:val="nil"/>
              <w:bottom w:val="single" w:sz="4" w:space="0" w:color="auto"/>
              <w:right w:val="single" w:sz="4" w:space="0" w:color="auto"/>
            </w:tcBorders>
            <w:vAlign w:val="bottom"/>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2722,35</w:t>
            </w:r>
          </w:p>
        </w:tc>
        <w:tc>
          <w:tcPr>
            <w:tcW w:w="979" w:type="pct"/>
            <w:tcBorders>
              <w:top w:val="nil"/>
              <w:left w:val="nil"/>
              <w:bottom w:val="single" w:sz="4" w:space="0" w:color="auto"/>
              <w:right w:val="single" w:sz="4" w:space="0" w:color="auto"/>
            </w:tcBorders>
            <w:noWrap/>
            <w:vAlign w:val="bottom"/>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7,46</w:t>
            </w:r>
          </w:p>
        </w:tc>
        <w:tc>
          <w:tcPr>
            <w:tcW w:w="1048" w:type="pct"/>
            <w:tcBorders>
              <w:top w:val="nil"/>
              <w:left w:val="nil"/>
              <w:bottom w:val="single" w:sz="4" w:space="0" w:color="auto"/>
              <w:right w:val="single" w:sz="4" w:space="0" w:color="auto"/>
            </w:tcBorders>
            <w:noWrap/>
            <w:vAlign w:val="bottom"/>
          </w:tcPr>
          <w:p w:rsidR="00F83BB4" w:rsidRPr="007F3756" w:rsidRDefault="00F83BB4" w:rsidP="00B5682E">
            <w:pPr>
              <w:spacing w:after="0" w:line="240" w:lineRule="auto"/>
              <w:ind w:firstLine="34"/>
              <w:jc w:val="center"/>
              <w:rPr>
                <w:rFonts w:eastAsia="Times New Roman"/>
                <w:sz w:val="20"/>
                <w:szCs w:val="20"/>
                <w:lang w:eastAsia="ru-RU"/>
              </w:rPr>
            </w:pPr>
            <w:r w:rsidRPr="007F3756">
              <w:rPr>
                <w:rFonts w:eastAsia="Times New Roman"/>
                <w:sz w:val="20"/>
                <w:szCs w:val="20"/>
                <w:lang w:eastAsia="ru-RU"/>
              </w:rPr>
              <w:t>8,25</w:t>
            </w:r>
          </w:p>
        </w:tc>
        <w:tc>
          <w:tcPr>
            <w:tcW w:w="1172" w:type="pct"/>
            <w:tcBorders>
              <w:top w:val="nil"/>
              <w:left w:val="nil"/>
              <w:bottom w:val="single" w:sz="4" w:space="0" w:color="auto"/>
              <w:right w:val="single" w:sz="4" w:space="0" w:color="auto"/>
            </w:tcBorders>
            <w:noWrap/>
            <w:vAlign w:val="bottom"/>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0,45</w:t>
            </w:r>
          </w:p>
        </w:tc>
      </w:tr>
      <w:tr w:rsidR="00F83BB4" w:rsidRPr="007F3756" w:rsidTr="00B5682E">
        <w:trPr>
          <w:trHeight w:val="300"/>
        </w:trPr>
        <w:tc>
          <w:tcPr>
            <w:tcW w:w="823" w:type="pct"/>
            <w:tcBorders>
              <w:top w:val="nil"/>
              <w:left w:val="single" w:sz="4" w:space="0" w:color="auto"/>
              <w:bottom w:val="single" w:sz="4" w:space="0" w:color="auto"/>
              <w:right w:val="single" w:sz="4" w:space="0" w:color="auto"/>
            </w:tcBorders>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2020 год</w:t>
            </w:r>
          </w:p>
        </w:tc>
        <w:tc>
          <w:tcPr>
            <w:tcW w:w="978" w:type="pct"/>
            <w:tcBorders>
              <w:top w:val="nil"/>
              <w:left w:val="nil"/>
              <w:bottom w:val="single" w:sz="4" w:space="0" w:color="auto"/>
              <w:right w:val="single" w:sz="4" w:space="0" w:color="auto"/>
            </w:tcBorders>
            <w:vAlign w:val="bottom"/>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2622,08</w:t>
            </w:r>
          </w:p>
        </w:tc>
        <w:tc>
          <w:tcPr>
            <w:tcW w:w="979" w:type="pct"/>
            <w:tcBorders>
              <w:top w:val="nil"/>
              <w:left w:val="nil"/>
              <w:bottom w:val="single" w:sz="4" w:space="0" w:color="auto"/>
              <w:right w:val="single" w:sz="4" w:space="0" w:color="auto"/>
            </w:tcBorders>
            <w:noWrap/>
            <w:vAlign w:val="bottom"/>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7,16</w:t>
            </w:r>
          </w:p>
        </w:tc>
        <w:tc>
          <w:tcPr>
            <w:tcW w:w="1048" w:type="pct"/>
            <w:tcBorders>
              <w:top w:val="nil"/>
              <w:left w:val="nil"/>
              <w:bottom w:val="single" w:sz="4" w:space="0" w:color="auto"/>
              <w:right w:val="single" w:sz="4" w:space="0" w:color="auto"/>
            </w:tcBorders>
            <w:noWrap/>
            <w:vAlign w:val="bottom"/>
          </w:tcPr>
          <w:p w:rsidR="00F83BB4" w:rsidRPr="007F3756" w:rsidRDefault="00F83BB4" w:rsidP="00B5682E">
            <w:pPr>
              <w:spacing w:after="0" w:line="240" w:lineRule="auto"/>
              <w:ind w:firstLine="34"/>
              <w:jc w:val="center"/>
              <w:rPr>
                <w:rFonts w:eastAsia="Times New Roman"/>
                <w:sz w:val="20"/>
                <w:szCs w:val="20"/>
                <w:lang w:eastAsia="ru-RU"/>
              </w:rPr>
            </w:pPr>
            <w:r w:rsidRPr="007F3756">
              <w:rPr>
                <w:rFonts w:eastAsia="Times New Roman"/>
                <w:sz w:val="20"/>
                <w:szCs w:val="20"/>
                <w:lang w:eastAsia="ru-RU"/>
              </w:rPr>
              <w:t>8,50</w:t>
            </w:r>
          </w:p>
        </w:tc>
        <w:tc>
          <w:tcPr>
            <w:tcW w:w="1172" w:type="pct"/>
            <w:tcBorders>
              <w:top w:val="nil"/>
              <w:left w:val="nil"/>
              <w:bottom w:val="single" w:sz="4" w:space="0" w:color="auto"/>
              <w:right w:val="single" w:sz="4" w:space="0" w:color="auto"/>
            </w:tcBorders>
            <w:noWrap/>
            <w:vAlign w:val="bottom"/>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0,45</w:t>
            </w:r>
          </w:p>
        </w:tc>
      </w:tr>
    </w:tbl>
    <w:p w:rsidR="00F83BB4" w:rsidRPr="007F3756" w:rsidRDefault="00F83BB4" w:rsidP="00F83BB4">
      <w:pPr>
        <w:spacing w:after="120" w:line="240" w:lineRule="auto"/>
        <w:ind w:firstLine="709"/>
        <w:contextualSpacing/>
        <w:rPr>
          <w:rFonts w:eastAsia="Calibri"/>
          <w:color w:val="000000"/>
          <w:sz w:val="28"/>
          <w:szCs w:val="28"/>
        </w:rPr>
      </w:pPr>
    </w:p>
    <w:p w:rsidR="00F83BB4" w:rsidRPr="007F3756" w:rsidRDefault="00F83BB4" w:rsidP="00F83BB4">
      <w:pPr>
        <w:spacing w:after="120" w:line="240" w:lineRule="auto"/>
        <w:ind w:firstLine="709"/>
        <w:contextualSpacing/>
        <w:rPr>
          <w:rFonts w:eastAsia="Calibri"/>
          <w:color w:val="000000"/>
          <w:sz w:val="28"/>
          <w:szCs w:val="28"/>
        </w:rPr>
      </w:pPr>
      <w:r w:rsidRPr="007F3756">
        <w:rPr>
          <w:rFonts w:eastAsia="Calibri"/>
          <w:color w:val="000000"/>
          <w:sz w:val="28"/>
          <w:szCs w:val="28"/>
        </w:rPr>
        <w:t xml:space="preserve">Сведения о резервах/дефицитах производственных мощностей очистных сооружений системы централизованного водоотведения </w:t>
      </w:r>
      <w:r w:rsidR="00931DFB">
        <w:rPr>
          <w:rFonts w:eastAsia="Calibri"/>
          <w:color w:val="000000"/>
          <w:sz w:val="28"/>
          <w:szCs w:val="28"/>
        </w:rPr>
        <w:t>города Урай</w:t>
      </w:r>
      <w:r w:rsidRPr="007F3756">
        <w:rPr>
          <w:rFonts w:eastAsia="Calibri"/>
          <w:color w:val="000000"/>
          <w:sz w:val="28"/>
          <w:szCs w:val="28"/>
        </w:rPr>
        <w:t xml:space="preserve"> представлены в Таблицах 28 и 29.</w:t>
      </w:r>
    </w:p>
    <w:p w:rsidR="00F83BB4" w:rsidRPr="007F3756" w:rsidRDefault="00F83BB4" w:rsidP="00F83BB4">
      <w:pPr>
        <w:spacing w:after="120" w:line="240" w:lineRule="auto"/>
        <w:ind w:firstLine="709"/>
        <w:contextualSpacing/>
        <w:rPr>
          <w:color w:val="000000"/>
          <w:sz w:val="28"/>
          <w:szCs w:val="28"/>
        </w:rPr>
      </w:pPr>
      <w:r w:rsidRPr="007F3756">
        <w:rPr>
          <w:color w:val="000000"/>
          <w:sz w:val="28"/>
          <w:szCs w:val="28"/>
        </w:rPr>
        <w:t xml:space="preserve">Учитывая сложившийся резерв производственной мощности очистных сооружений системы водоотведения </w:t>
      </w:r>
      <w:r w:rsidR="00931DFB">
        <w:rPr>
          <w:color w:val="000000"/>
          <w:sz w:val="28"/>
          <w:szCs w:val="28"/>
        </w:rPr>
        <w:t>города Урай</w:t>
      </w:r>
      <w:r w:rsidRPr="007F3756">
        <w:rPr>
          <w:color w:val="000000"/>
          <w:sz w:val="28"/>
          <w:szCs w:val="28"/>
        </w:rPr>
        <w:t>, возможность расширения зоны действия очистных сооружений – имеется.</w:t>
      </w:r>
    </w:p>
    <w:p w:rsidR="00F83BB4" w:rsidRPr="007F3756" w:rsidRDefault="00F83BB4" w:rsidP="00F83BB4">
      <w:pPr>
        <w:spacing w:after="120" w:line="240" w:lineRule="auto"/>
        <w:ind w:firstLine="709"/>
        <w:contextualSpacing/>
        <w:rPr>
          <w:color w:val="000000"/>
          <w:sz w:val="28"/>
          <w:szCs w:val="28"/>
        </w:rPr>
      </w:pPr>
      <w:r w:rsidRPr="007F3756">
        <w:rPr>
          <w:color w:val="000000"/>
          <w:sz w:val="28"/>
          <w:szCs w:val="28"/>
        </w:rPr>
        <w:t xml:space="preserve">В то же время для улучшения качества очистки стоков на КОС требуется проведение модернизации оборудования очистных сооружений канализации с реализацией системы очистки по современным технологиям. </w:t>
      </w:r>
    </w:p>
    <w:p w:rsidR="00F83BB4" w:rsidRPr="007F3756" w:rsidRDefault="00F83BB4" w:rsidP="00F83BB4">
      <w:pPr>
        <w:spacing w:after="120" w:line="240" w:lineRule="auto"/>
        <w:ind w:firstLine="709"/>
        <w:contextualSpacing/>
        <w:rPr>
          <w:color w:val="000000"/>
          <w:sz w:val="28"/>
          <w:szCs w:val="28"/>
        </w:rPr>
      </w:pPr>
      <w:r w:rsidRPr="007F3756">
        <w:rPr>
          <w:color w:val="000000"/>
          <w:sz w:val="28"/>
          <w:szCs w:val="28"/>
        </w:rPr>
        <w:t>Отведение стоков с территорий</w:t>
      </w:r>
      <w:r w:rsidR="00485E4A">
        <w:rPr>
          <w:color w:val="000000"/>
          <w:sz w:val="28"/>
          <w:szCs w:val="28"/>
        </w:rPr>
        <w:t>,</w:t>
      </w:r>
      <w:r w:rsidRPr="007F3756">
        <w:rPr>
          <w:color w:val="000000"/>
          <w:sz w:val="28"/>
          <w:szCs w:val="28"/>
        </w:rPr>
        <w:t xml:space="preserve"> не охваченных системой централизованного водоотведения</w:t>
      </w:r>
      <w:r w:rsidR="00485E4A">
        <w:rPr>
          <w:color w:val="000000"/>
          <w:sz w:val="28"/>
          <w:szCs w:val="28"/>
        </w:rPr>
        <w:t>,</w:t>
      </w:r>
      <w:r w:rsidRPr="007F3756">
        <w:rPr>
          <w:color w:val="000000"/>
          <w:sz w:val="28"/>
          <w:szCs w:val="28"/>
        </w:rPr>
        <w:t xml:space="preserve"> осуществляется с использованием индивидуальных септиков и выгребных ям.</w:t>
      </w:r>
    </w:p>
    <w:p w:rsidR="00F83BB4" w:rsidRPr="007F3756" w:rsidRDefault="00F83BB4" w:rsidP="00F83BB4">
      <w:pPr>
        <w:pStyle w:val="afff0"/>
        <w:spacing w:after="120" w:line="240" w:lineRule="auto"/>
        <w:jc w:val="both"/>
        <w:outlineLvl w:val="2"/>
        <w:rPr>
          <w:sz w:val="28"/>
          <w:szCs w:val="28"/>
        </w:rPr>
      </w:pPr>
      <w:bookmarkStart w:id="295" w:name="_Toc63276493"/>
      <w:r w:rsidRPr="007F3756">
        <w:rPr>
          <w:sz w:val="28"/>
          <w:szCs w:val="28"/>
        </w:rPr>
        <w:t>3.3.4. Доля поставки ресурса по приборам учета</w:t>
      </w:r>
      <w:bookmarkEnd w:id="295"/>
    </w:p>
    <w:p w:rsidR="00F83BB4" w:rsidRPr="007F3756" w:rsidRDefault="00F83BB4" w:rsidP="00F83BB4">
      <w:pPr>
        <w:spacing w:after="0" w:line="240" w:lineRule="auto"/>
        <w:ind w:firstLine="567"/>
        <w:rPr>
          <w:sz w:val="28"/>
          <w:szCs w:val="28"/>
        </w:rPr>
      </w:pPr>
      <w:r w:rsidRPr="007F3756">
        <w:rPr>
          <w:sz w:val="28"/>
          <w:szCs w:val="28"/>
        </w:rPr>
        <w:t>Учет сточных вод осуществляется на сбросе после очистных сооружений с помощью прибора учёта ЭХО-Р-02. Характеристика прибора учета представлена в Таблице 30</w:t>
      </w:r>
      <w:r w:rsidR="00485E4A">
        <w:rPr>
          <w:sz w:val="28"/>
          <w:szCs w:val="28"/>
        </w:rPr>
        <w:t>.</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30. Характеристика прибора учета</w:t>
      </w:r>
    </w:p>
    <w:tbl>
      <w:tblPr>
        <w:tblW w:w="5000" w:type="pct"/>
        <w:jc w:val="center"/>
        <w:tblLook w:val="04A0"/>
      </w:tblPr>
      <w:tblGrid>
        <w:gridCol w:w="4152"/>
        <w:gridCol w:w="2921"/>
        <w:gridCol w:w="2923"/>
      </w:tblGrid>
      <w:tr w:rsidR="00F83BB4" w:rsidRPr="007F3756" w:rsidTr="00B5682E">
        <w:trPr>
          <w:trHeight w:val="694"/>
          <w:tblHeader/>
          <w:jc w:val="center"/>
        </w:trPr>
        <w:tc>
          <w:tcPr>
            <w:tcW w:w="2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Место установки</w:t>
            </w:r>
          </w:p>
        </w:tc>
        <w:tc>
          <w:tcPr>
            <w:tcW w:w="14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Марка</w:t>
            </w:r>
          </w:p>
        </w:tc>
        <w:tc>
          <w:tcPr>
            <w:tcW w:w="14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Номер прибора учета</w:t>
            </w:r>
          </w:p>
        </w:tc>
      </w:tr>
      <w:tr w:rsidR="00F83BB4" w:rsidRPr="007F3756" w:rsidTr="00B5682E">
        <w:trPr>
          <w:trHeight w:val="690"/>
          <w:jc w:val="center"/>
        </w:trPr>
        <w:tc>
          <w:tcPr>
            <w:tcW w:w="2077" w:type="pct"/>
            <w:tcBorders>
              <w:top w:val="nil"/>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Канализационные очистные сооружения (на сбросе)</w:t>
            </w:r>
          </w:p>
        </w:tc>
        <w:tc>
          <w:tcPr>
            <w:tcW w:w="1461" w:type="pct"/>
            <w:tcBorders>
              <w:top w:val="nil"/>
              <w:left w:val="nil"/>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ЭХО-Р-02</w:t>
            </w:r>
          </w:p>
        </w:tc>
        <w:tc>
          <w:tcPr>
            <w:tcW w:w="1462" w:type="pct"/>
            <w:tcBorders>
              <w:top w:val="nil"/>
              <w:left w:val="nil"/>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№6024</w:t>
            </w:r>
          </w:p>
        </w:tc>
      </w:tr>
    </w:tbl>
    <w:p w:rsidR="00F83BB4" w:rsidRPr="007F3756" w:rsidRDefault="00F83BB4" w:rsidP="00F83BB4">
      <w:pPr>
        <w:spacing w:after="0" w:line="240" w:lineRule="auto"/>
        <w:ind w:firstLine="567"/>
        <w:rPr>
          <w:rFonts w:eastAsia="Calibri"/>
          <w:sz w:val="28"/>
          <w:szCs w:val="28"/>
        </w:rPr>
      </w:pPr>
    </w:p>
    <w:p w:rsidR="00F83BB4" w:rsidRPr="007F3756" w:rsidRDefault="00F83BB4" w:rsidP="00F83BB4">
      <w:pPr>
        <w:spacing w:after="120" w:line="240" w:lineRule="auto"/>
        <w:ind w:firstLine="567"/>
        <w:rPr>
          <w:i/>
          <w:sz w:val="28"/>
          <w:szCs w:val="28"/>
        </w:rPr>
      </w:pPr>
      <w:r w:rsidRPr="007F3756">
        <w:rPr>
          <w:i/>
          <w:sz w:val="28"/>
          <w:szCs w:val="28"/>
        </w:rPr>
        <w:t>Коммерческий учет принимаемых сточных вод</w:t>
      </w:r>
    </w:p>
    <w:p w:rsidR="00F83BB4" w:rsidRPr="007F3756" w:rsidRDefault="00F83BB4" w:rsidP="00F83BB4">
      <w:pPr>
        <w:spacing w:after="0" w:line="240" w:lineRule="auto"/>
        <w:ind w:firstLine="567"/>
        <w:rPr>
          <w:sz w:val="28"/>
          <w:szCs w:val="28"/>
        </w:rPr>
      </w:pPr>
      <w:r w:rsidRPr="007F3756">
        <w:rPr>
          <w:sz w:val="28"/>
          <w:szCs w:val="28"/>
        </w:rPr>
        <w:t>В соответствии с Правилами холодного водоснабжения и водоотведения</w:t>
      </w:r>
      <w:r w:rsidR="00485E4A">
        <w:rPr>
          <w:sz w:val="28"/>
          <w:szCs w:val="28"/>
        </w:rPr>
        <w:t xml:space="preserve">, </w:t>
      </w:r>
      <w:r w:rsidRPr="007F3756">
        <w:rPr>
          <w:sz w:val="28"/>
          <w:szCs w:val="28"/>
        </w:rPr>
        <w:t>утв</w:t>
      </w:r>
      <w:r w:rsidR="00485E4A">
        <w:rPr>
          <w:sz w:val="28"/>
          <w:szCs w:val="28"/>
        </w:rPr>
        <w:t>ержденными</w:t>
      </w:r>
      <w:r w:rsidRPr="007F3756">
        <w:rPr>
          <w:sz w:val="28"/>
          <w:szCs w:val="28"/>
        </w:rPr>
        <w:t xml:space="preserve"> постановлением Правительства Р</w:t>
      </w:r>
      <w:r w:rsidR="00485E4A">
        <w:rPr>
          <w:sz w:val="28"/>
          <w:szCs w:val="28"/>
        </w:rPr>
        <w:t xml:space="preserve">оссийской </w:t>
      </w:r>
      <w:r w:rsidRPr="007F3756">
        <w:rPr>
          <w:sz w:val="28"/>
          <w:szCs w:val="28"/>
        </w:rPr>
        <w:t>Ф</w:t>
      </w:r>
      <w:r w:rsidR="00485E4A">
        <w:rPr>
          <w:sz w:val="28"/>
          <w:szCs w:val="28"/>
        </w:rPr>
        <w:t>едерации</w:t>
      </w:r>
      <w:r w:rsidRPr="007F3756">
        <w:rPr>
          <w:sz w:val="28"/>
          <w:szCs w:val="28"/>
        </w:rPr>
        <w:t xml:space="preserve"> от 29.07.2013 № 644</w:t>
      </w:r>
      <w:r w:rsidR="00485E4A">
        <w:rPr>
          <w:sz w:val="28"/>
          <w:szCs w:val="28"/>
        </w:rPr>
        <w:t>,</w:t>
      </w:r>
      <w:r w:rsidRPr="007F3756">
        <w:rPr>
          <w:sz w:val="28"/>
          <w:szCs w:val="28"/>
        </w:rPr>
        <w:t xml:space="preserve"> абоненты и организации, осуществляющие транспортировку сточных вод, обязаны оборудовать принадлежащие им канализационные выпуски в централизованную систему водоотведения приборами учета отводимых сточных вод в следующих случаях:</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расчетный объем водоотведения по канализационному выпуску (для транзитных организаций - по канализационной сети) с учетом расчетного объема поступающих в канализационную сеть поверхностных сточных вод составляет более 200 куб. метров в сутки;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абонент или транзитная организация используют собственные источники водоснабжения, не оборудованные приборами учета воды, введенными в эксплуатацию в установленном порядке.</w:t>
      </w:r>
    </w:p>
    <w:p w:rsidR="00F83BB4" w:rsidRPr="007F3756" w:rsidRDefault="00F83BB4" w:rsidP="00F83BB4">
      <w:pPr>
        <w:spacing w:after="0" w:line="240" w:lineRule="auto"/>
        <w:ind w:firstLine="567"/>
        <w:rPr>
          <w:sz w:val="28"/>
          <w:szCs w:val="28"/>
        </w:rPr>
      </w:pPr>
      <w:r w:rsidRPr="007F3756">
        <w:rPr>
          <w:sz w:val="28"/>
          <w:szCs w:val="28"/>
        </w:rPr>
        <w:t>В настоящее время абоненты и организации, подпадающие под указанные требования, отсутствуют. Приборы коммерческого учёта не установлены.</w:t>
      </w:r>
    </w:p>
    <w:p w:rsidR="00F83BB4" w:rsidRPr="007F3756" w:rsidRDefault="00F83BB4" w:rsidP="00F83BB4">
      <w:pPr>
        <w:spacing w:before="120" w:after="120" w:line="240" w:lineRule="auto"/>
        <w:ind w:firstLine="567"/>
        <w:rPr>
          <w:sz w:val="28"/>
          <w:szCs w:val="28"/>
        </w:rPr>
      </w:pPr>
      <w:r w:rsidRPr="007F3756">
        <w:rPr>
          <w:sz w:val="28"/>
          <w:szCs w:val="28"/>
        </w:rPr>
        <w:t>Расчёт объема принимаемых сточных вод производится: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по прочим абонентам согласно условиям водоотведения (расход воды на производство продукции, полив, нужды пожаротушения и т.д.);</w:t>
      </w:r>
    </w:p>
    <w:p w:rsidR="00F83BB4" w:rsidRPr="00033E65" w:rsidRDefault="00F83BB4" w:rsidP="00F83BB4">
      <w:pPr>
        <w:numPr>
          <w:ilvl w:val="0"/>
          <w:numId w:val="4"/>
        </w:numPr>
        <w:tabs>
          <w:tab w:val="left" w:pos="851"/>
        </w:tabs>
        <w:spacing w:after="0" w:line="240" w:lineRule="auto"/>
        <w:ind w:left="0" w:firstLine="567"/>
        <w:rPr>
          <w:sz w:val="28"/>
          <w:szCs w:val="28"/>
        </w:rPr>
      </w:pPr>
      <w:r w:rsidRPr="00033E65">
        <w:rPr>
          <w:sz w:val="28"/>
          <w:szCs w:val="28"/>
        </w:rPr>
        <w:t xml:space="preserve">по населению многоквартирных домов (МКД) – объём водоотведения рассчитывается по показаниям индивидуальных приборов учёта и </w:t>
      </w:r>
      <w:r>
        <w:rPr>
          <w:sz w:val="28"/>
          <w:szCs w:val="28"/>
        </w:rPr>
        <w:t xml:space="preserve">нормативам потребления. </w:t>
      </w:r>
      <w:r w:rsidRPr="00033E65">
        <w:rPr>
          <w:sz w:val="28"/>
          <w:szCs w:val="28"/>
        </w:rPr>
        <w:t>В системе водоотведения от населения объемы водоотведения приравниваются к объемам водоснабжения, т.е. в домах, оборудованных общедомовыми и индивидуальными приборами учета оценка объема сточных вод ведется по приборам учета воды. В домах и учреждения без приборов учета, расчёт ведется по существующим утвержденным нормативам.</w:t>
      </w:r>
    </w:p>
    <w:p w:rsidR="00F83BB4" w:rsidRPr="007F3756" w:rsidRDefault="00F83BB4" w:rsidP="00F83BB4">
      <w:pPr>
        <w:spacing w:line="240" w:lineRule="auto"/>
        <w:jc w:val="left"/>
        <w:rPr>
          <w:sz w:val="28"/>
          <w:szCs w:val="28"/>
        </w:rPr>
      </w:pPr>
      <w:r w:rsidRPr="007F3756">
        <w:rPr>
          <w:sz w:val="28"/>
          <w:szCs w:val="28"/>
        </w:rPr>
        <w:br w:type="page"/>
      </w:r>
    </w:p>
    <w:p w:rsidR="00F83BB4" w:rsidRPr="007F3756" w:rsidRDefault="00F83BB4" w:rsidP="00F83BB4">
      <w:pPr>
        <w:pStyle w:val="afff0"/>
        <w:spacing w:after="120" w:line="240" w:lineRule="auto"/>
        <w:jc w:val="both"/>
        <w:outlineLvl w:val="2"/>
        <w:rPr>
          <w:sz w:val="28"/>
          <w:szCs w:val="28"/>
        </w:rPr>
      </w:pPr>
      <w:bookmarkStart w:id="296" w:name="_Toc63276494"/>
      <w:r w:rsidRPr="007F3756">
        <w:rPr>
          <w:sz w:val="28"/>
          <w:szCs w:val="28"/>
        </w:rPr>
        <w:t>3.3.5. Зона действия источников ресурсов и дефициты мощности</w:t>
      </w:r>
      <w:bookmarkEnd w:id="296"/>
    </w:p>
    <w:p w:rsidR="00F83BB4" w:rsidRPr="007F3756" w:rsidRDefault="00F83BB4" w:rsidP="00F83BB4">
      <w:pPr>
        <w:spacing w:after="0" w:line="240" w:lineRule="auto"/>
        <w:ind w:firstLine="567"/>
        <w:rPr>
          <w:sz w:val="28"/>
          <w:szCs w:val="28"/>
        </w:rPr>
      </w:pPr>
      <w:r w:rsidRPr="007F3756">
        <w:rPr>
          <w:sz w:val="28"/>
          <w:szCs w:val="28"/>
        </w:rPr>
        <w:t xml:space="preserve">В соответствии с определением, </w:t>
      </w:r>
      <w:r w:rsidR="00485E4A">
        <w:rPr>
          <w:sz w:val="28"/>
          <w:szCs w:val="28"/>
        </w:rPr>
        <w:t>установленным</w:t>
      </w:r>
      <w:r w:rsidRPr="007F3756">
        <w:rPr>
          <w:sz w:val="28"/>
          <w:szCs w:val="28"/>
        </w:rPr>
        <w:t xml:space="preserve"> постановлением Правительства Российской Федерации от 05.09.2013 №782 «О схемах</w:t>
      </w:r>
      <w:r w:rsidR="00485E4A">
        <w:rPr>
          <w:sz w:val="28"/>
          <w:szCs w:val="28"/>
        </w:rPr>
        <w:t xml:space="preserve"> водоснабжения и водоотведения»,</w:t>
      </w:r>
      <w:r w:rsidRPr="007F3756">
        <w:rPr>
          <w:sz w:val="28"/>
          <w:szCs w:val="28"/>
        </w:rPr>
        <w:t xml:space="preserve"> технологическая зона водоотведения </w:t>
      </w:r>
      <w:r w:rsidR="00485E4A">
        <w:rPr>
          <w:sz w:val="28"/>
          <w:szCs w:val="28"/>
        </w:rPr>
        <w:t>–</w:t>
      </w:r>
      <w:r w:rsidRPr="007F3756">
        <w:rPr>
          <w:sz w:val="28"/>
          <w:szCs w:val="28"/>
        </w:rPr>
        <w:t xml:space="preserve"> </w:t>
      </w:r>
      <w:r w:rsidR="00485E4A">
        <w:rPr>
          <w:sz w:val="28"/>
          <w:szCs w:val="28"/>
        </w:rPr>
        <w:t xml:space="preserve">это </w:t>
      </w:r>
      <w:r w:rsidRPr="007F3756">
        <w:rPr>
          <w:sz w:val="28"/>
          <w:szCs w:val="28"/>
        </w:rPr>
        <w:t>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водоотведение сточных вод или прямой (без очистки) выпуск сточных вод в водный объект.</w:t>
      </w:r>
    </w:p>
    <w:p w:rsidR="00F83BB4" w:rsidRPr="007F3756" w:rsidRDefault="00F83BB4" w:rsidP="00F83BB4">
      <w:pPr>
        <w:spacing w:after="0" w:line="240" w:lineRule="auto"/>
        <w:ind w:firstLine="567"/>
        <w:rPr>
          <w:sz w:val="28"/>
          <w:szCs w:val="28"/>
        </w:rPr>
      </w:pPr>
      <w:r w:rsidRPr="007F3756">
        <w:rPr>
          <w:sz w:val="28"/>
          <w:szCs w:val="28"/>
        </w:rPr>
        <w:t>В соответствии с определениями, данными Федеральным законом от 07.12.2011 №416-ФЗ «О водоснабжении и водоотведении»</w:t>
      </w:r>
      <w:r w:rsidR="0038533F">
        <w:rPr>
          <w:sz w:val="28"/>
          <w:szCs w:val="28"/>
        </w:rPr>
        <w:t>,</w:t>
      </w:r>
      <w:r w:rsidRPr="007F3756">
        <w:rPr>
          <w:sz w:val="28"/>
          <w:szCs w:val="28"/>
        </w:rPr>
        <w:t xml:space="preserve"> централизованная система водоотведения (канализации) </w:t>
      </w:r>
      <w:r w:rsidR="0038533F">
        <w:rPr>
          <w:sz w:val="28"/>
          <w:szCs w:val="28"/>
        </w:rPr>
        <w:t>–</w:t>
      </w:r>
      <w:r w:rsidRPr="007F3756">
        <w:rPr>
          <w:sz w:val="28"/>
          <w:szCs w:val="28"/>
        </w:rPr>
        <w:t xml:space="preserve"> </w:t>
      </w:r>
      <w:r w:rsidR="0038533F">
        <w:rPr>
          <w:sz w:val="28"/>
          <w:szCs w:val="28"/>
        </w:rPr>
        <w:t xml:space="preserve">это </w:t>
      </w:r>
      <w:r w:rsidRPr="007F3756">
        <w:rPr>
          <w:sz w:val="28"/>
          <w:szCs w:val="28"/>
        </w:rPr>
        <w:t>комплекс технологически связанных между собой инженерных сооружений, предназначенных для водоотведения.</w:t>
      </w:r>
    </w:p>
    <w:p w:rsidR="00F83BB4" w:rsidRPr="007F3756" w:rsidRDefault="00F83BB4" w:rsidP="00F83BB4">
      <w:pPr>
        <w:spacing w:after="0" w:line="240" w:lineRule="auto"/>
        <w:ind w:firstLine="567"/>
        <w:rPr>
          <w:sz w:val="28"/>
          <w:szCs w:val="28"/>
        </w:rPr>
      </w:pPr>
      <w:r w:rsidRPr="007F3756">
        <w:rPr>
          <w:sz w:val="28"/>
          <w:szCs w:val="28"/>
        </w:rPr>
        <w:t xml:space="preserve">В соответствии с существующим положением, в системе водоотведения </w:t>
      </w:r>
      <w:r w:rsidR="00931DFB">
        <w:rPr>
          <w:sz w:val="28"/>
          <w:szCs w:val="28"/>
        </w:rPr>
        <w:t>города Урай</w:t>
      </w:r>
      <w:r w:rsidRPr="007F3756">
        <w:rPr>
          <w:sz w:val="28"/>
          <w:szCs w:val="28"/>
        </w:rPr>
        <w:t xml:space="preserve"> сформировалась одна технологическая зона централизованного водоотведения -  технологическая зона централизованного водоотведения </w:t>
      </w:r>
      <w:r w:rsidR="00931DFB">
        <w:rPr>
          <w:sz w:val="28"/>
          <w:szCs w:val="28"/>
        </w:rPr>
        <w:t>города Урай</w:t>
      </w:r>
      <w:r w:rsidRPr="007F3756">
        <w:rPr>
          <w:sz w:val="28"/>
          <w:szCs w:val="28"/>
        </w:rPr>
        <w:t>.</w:t>
      </w:r>
    </w:p>
    <w:p w:rsidR="00F83BB4" w:rsidRPr="007F3756" w:rsidRDefault="00F83BB4" w:rsidP="00F83BB4">
      <w:pPr>
        <w:spacing w:after="0" w:line="240" w:lineRule="auto"/>
        <w:ind w:firstLine="567"/>
        <w:rPr>
          <w:sz w:val="28"/>
          <w:szCs w:val="28"/>
        </w:rPr>
      </w:pPr>
      <w:r w:rsidRPr="007F3756">
        <w:rPr>
          <w:sz w:val="28"/>
          <w:szCs w:val="28"/>
        </w:rPr>
        <w:t xml:space="preserve">Централизованным водоотведением оснащены практически все объекты </w:t>
      </w:r>
      <w:r w:rsidR="00931DFB">
        <w:rPr>
          <w:sz w:val="28"/>
          <w:szCs w:val="28"/>
        </w:rPr>
        <w:t>города Урай</w:t>
      </w:r>
      <w:r w:rsidRPr="007F3756">
        <w:rPr>
          <w:sz w:val="28"/>
          <w:szCs w:val="28"/>
        </w:rPr>
        <w:t xml:space="preserve"> (более 90%). Эксплуатацию централизованной системы водоотведения </w:t>
      </w:r>
      <w:r w:rsidR="00931DFB">
        <w:rPr>
          <w:sz w:val="28"/>
          <w:szCs w:val="28"/>
        </w:rPr>
        <w:t>города Урай</w:t>
      </w:r>
      <w:r w:rsidRPr="007F3756">
        <w:rPr>
          <w:sz w:val="28"/>
          <w:szCs w:val="28"/>
        </w:rPr>
        <w:t xml:space="preserve"> осуществляет АО «Водоканал». Перечень централизованных систем водоотведения представлен в Таблице 31.</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31. Перечень централизованных систем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5"/>
        <w:gridCol w:w="4491"/>
        <w:gridCol w:w="4220"/>
      </w:tblGrid>
      <w:tr w:rsidR="00F83BB4" w:rsidRPr="007F3756" w:rsidTr="00B5682E">
        <w:trPr>
          <w:trHeight w:val="315"/>
          <w:tblHeader/>
        </w:trPr>
        <w:tc>
          <w:tcPr>
            <w:tcW w:w="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Наименование</w:t>
            </w:r>
          </w:p>
        </w:tc>
        <w:tc>
          <w:tcPr>
            <w:tcW w:w="20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Виды деятельности</w:t>
            </w:r>
          </w:p>
        </w:tc>
        <w:tc>
          <w:tcPr>
            <w:tcW w:w="208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83BB4" w:rsidRPr="007F3756" w:rsidRDefault="00F83BB4" w:rsidP="00B5682E">
            <w:pPr>
              <w:spacing w:after="0" w:line="240" w:lineRule="auto"/>
              <w:jc w:val="center"/>
              <w:rPr>
                <w:rFonts w:eastAsia="Times New Roman"/>
                <w:b/>
                <w:sz w:val="20"/>
                <w:szCs w:val="20"/>
                <w:lang w:eastAsia="ru-RU"/>
              </w:rPr>
            </w:pPr>
            <w:r w:rsidRPr="007F3756">
              <w:rPr>
                <w:rFonts w:eastAsia="Times New Roman"/>
                <w:b/>
                <w:sz w:val="20"/>
                <w:szCs w:val="20"/>
                <w:lang w:eastAsia="ru-RU"/>
              </w:rPr>
              <w:t>Описание границ</w:t>
            </w:r>
          </w:p>
        </w:tc>
      </w:tr>
      <w:tr w:rsidR="00F83BB4" w:rsidRPr="007F3756" w:rsidTr="00B5682E">
        <w:trPr>
          <w:trHeight w:val="315"/>
        </w:trPr>
        <w:tc>
          <w:tcPr>
            <w:tcW w:w="823" w:type="pct"/>
            <w:tcBorders>
              <w:top w:val="single" w:sz="4" w:space="0" w:color="auto"/>
              <w:left w:val="single" w:sz="4" w:space="0" w:color="auto"/>
              <w:bottom w:val="single" w:sz="4" w:space="0" w:color="auto"/>
              <w:right w:val="single" w:sz="4" w:space="0" w:color="auto"/>
            </w:tcBorders>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Канализационно-очистные сооружения города Урай.</w:t>
            </w:r>
          </w:p>
        </w:tc>
        <w:tc>
          <w:tcPr>
            <w:tcW w:w="2094" w:type="pct"/>
            <w:tcBorders>
              <w:top w:val="single" w:sz="4" w:space="0" w:color="auto"/>
              <w:left w:val="single" w:sz="4" w:space="0" w:color="auto"/>
              <w:bottom w:val="single" w:sz="4" w:space="0" w:color="auto"/>
              <w:right w:val="single" w:sz="4" w:space="0" w:color="auto"/>
            </w:tcBorders>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Сбор и транспортировка через внутренние и наружные сети канализационных сточных, хозяйственно-бытовых вод и промышленных стоков с последующей очисткой на канализационных очистных сооружениях</w:t>
            </w:r>
          </w:p>
        </w:tc>
        <w:tc>
          <w:tcPr>
            <w:tcW w:w="2083" w:type="pct"/>
            <w:tcBorders>
              <w:top w:val="single" w:sz="4" w:space="0" w:color="auto"/>
              <w:left w:val="single" w:sz="4" w:space="0" w:color="auto"/>
              <w:bottom w:val="single" w:sz="4" w:space="0" w:color="auto"/>
              <w:right w:val="single" w:sz="4" w:space="0" w:color="auto"/>
            </w:tcBorders>
            <w:noWrap/>
            <w:vAlign w:val="center"/>
            <w:hideMark/>
          </w:tcPr>
          <w:p w:rsidR="00F83BB4" w:rsidRPr="007F3756" w:rsidRDefault="00F83BB4" w:rsidP="00B5682E">
            <w:pPr>
              <w:spacing w:after="0" w:line="240" w:lineRule="auto"/>
              <w:jc w:val="center"/>
              <w:rPr>
                <w:rFonts w:eastAsia="Times New Roman"/>
                <w:sz w:val="20"/>
                <w:szCs w:val="20"/>
                <w:lang w:eastAsia="ru-RU"/>
              </w:rPr>
            </w:pPr>
            <w:r w:rsidRPr="007F3756">
              <w:rPr>
                <w:rFonts w:eastAsia="Times New Roman"/>
                <w:sz w:val="20"/>
                <w:szCs w:val="20"/>
                <w:lang w:eastAsia="ru-RU"/>
              </w:rPr>
              <w:t xml:space="preserve">Территория </w:t>
            </w:r>
            <w:r w:rsidR="00931DFB">
              <w:rPr>
                <w:rFonts w:eastAsia="Times New Roman"/>
                <w:sz w:val="20"/>
                <w:szCs w:val="20"/>
                <w:lang w:eastAsia="ru-RU"/>
              </w:rPr>
              <w:t>города Урай</w:t>
            </w:r>
            <w:r w:rsidRPr="007F3756">
              <w:rPr>
                <w:rFonts w:eastAsia="Times New Roman"/>
                <w:sz w:val="20"/>
                <w:szCs w:val="20"/>
                <w:lang w:eastAsia="ru-RU"/>
              </w:rPr>
              <w:t>, за исключением части индивидуальной жилой застройки и садово-огороднические товарищества, расположенные преимущественно в южной и юго-западной частях города</w:t>
            </w:r>
          </w:p>
        </w:tc>
      </w:tr>
    </w:tbl>
    <w:p w:rsidR="00F83BB4" w:rsidRPr="007F3756" w:rsidRDefault="00F83BB4" w:rsidP="00F83BB4">
      <w:pPr>
        <w:spacing w:after="0" w:line="240" w:lineRule="auto"/>
        <w:ind w:firstLine="567"/>
        <w:rPr>
          <w:rFonts w:eastAsia="Calibri"/>
          <w:sz w:val="28"/>
          <w:szCs w:val="28"/>
        </w:rPr>
      </w:pPr>
    </w:p>
    <w:p w:rsidR="00F83BB4" w:rsidRPr="007F3756" w:rsidRDefault="00F83BB4" w:rsidP="00F83BB4">
      <w:pPr>
        <w:spacing w:after="0" w:line="240" w:lineRule="auto"/>
        <w:ind w:firstLine="567"/>
        <w:rPr>
          <w:sz w:val="28"/>
          <w:szCs w:val="28"/>
        </w:rPr>
      </w:pPr>
      <w:r w:rsidRPr="007F3756">
        <w:rPr>
          <w:sz w:val="28"/>
          <w:szCs w:val="28"/>
        </w:rPr>
        <w:t>Нецентрализованное водоотведение сложилось в микрорайонах индивидуальной жилой застройки: Юго-Восточный, Первомайский, Кул</w:t>
      </w:r>
      <w:r w:rsidR="0038533F">
        <w:rPr>
          <w:sz w:val="28"/>
          <w:szCs w:val="28"/>
        </w:rPr>
        <w:t>ацкий, Лесной, Солнечный. А так</w:t>
      </w:r>
      <w:r w:rsidRPr="007F3756">
        <w:rPr>
          <w:sz w:val="28"/>
          <w:szCs w:val="28"/>
        </w:rPr>
        <w:t>же на участках, используемых под коллективные садоводства (примерно 76 садоводств), на которых сезонно проживают жители города. На данных территориях водоотведение осуществляется с использованием индивидуальных септиков и выгребных ям.</w:t>
      </w:r>
    </w:p>
    <w:p w:rsidR="00F83BB4" w:rsidRPr="007F3756" w:rsidRDefault="00F83BB4" w:rsidP="00F83BB4">
      <w:pPr>
        <w:spacing w:after="0" w:line="240" w:lineRule="auto"/>
        <w:ind w:firstLine="567"/>
        <w:rPr>
          <w:sz w:val="28"/>
          <w:szCs w:val="28"/>
        </w:rPr>
      </w:pPr>
      <w:r w:rsidRPr="007F3756">
        <w:rPr>
          <w:sz w:val="28"/>
          <w:szCs w:val="28"/>
        </w:rPr>
        <w:t>Дефицит (мощности) производительности канализационных очистных сооружений отсутствует – имеется значительный резерв мощности системы водоотведения города.</w:t>
      </w:r>
    </w:p>
    <w:p w:rsidR="00F83BB4" w:rsidRPr="007F3756" w:rsidRDefault="00F83BB4" w:rsidP="00F83BB4">
      <w:pPr>
        <w:pStyle w:val="afff0"/>
        <w:spacing w:before="120" w:after="120" w:line="240" w:lineRule="auto"/>
        <w:jc w:val="both"/>
        <w:outlineLvl w:val="2"/>
        <w:rPr>
          <w:sz w:val="28"/>
          <w:szCs w:val="28"/>
        </w:rPr>
      </w:pPr>
      <w:bookmarkStart w:id="297" w:name="_Toc63276495"/>
      <w:r w:rsidRPr="007F3756">
        <w:rPr>
          <w:sz w:val="28"/>
          <w:szCs w:val="28"/>
        </w:rPr>
        <w:t>3.3.6. Надежность работы системы</w:t>
      </w:r>
      <w:bookmarkEnd w:id="297"/>
    </w:p>
    <w:p w:rsidR="00F83BB4" w:rsidRPr="007F3756" w:rsidRDefault="00F83BB4" w:rsidP="00F83BB4">
      <w:pPr>
        <w:spacing w:before="120" w:after="0" w:line="240" w:lineRule="auto"/>
        <w:ind w:firstLine="567"/>
        <w:rPr>
          <w:sz w:val="28"/>
          <w:szCs w:val="28"/>
        </w:rPr>
      </w:pPr>
      <w:r w:rsidRPr="007F3756">
        <w:rPr>
          <w:sz w:val="28"/>
          <w:szCs w:val="28"/>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города.</w:t>
      </w:r>
    </w:p>
    <w:p w:rsidR="00F83BB4" w:rsidRPr="007F3756" w:rsidRDefault="00F83BB4" w:rsidP="00F83BB4">
      <w:pPr>
        <w:spacing w:before="120" w:after="0" w:line="240" w:lineRule="auto"/>
        <w:ind w:firstLine="567"/>
        <w:rPr>
          <w:sz w:val="28"/>
          <w:szCs w:val="28"/>
        </w:rPr>
      </w:pPr>
      <w:r w:rsidRPr="007F3756">
        <w:rPr>
          <w:sz w:val="28"/>
          <w:szCs w:val="28"/>
        </w:rPr>
        <w:t xml:space="preserve">В соответствии с требованиями Федерального закона от 07.12.2011 №416-ФЗ «О </w:t>
      </w:r>
      <w:r w:rsidR="0038533F">
        <w:rPr>
          <w:sz w:val="28"/>
          <w:szCs w:val="28"/>
        </w:rPr>
        <w:t>водоснабжении и водоотведении» с</w:t>
      </w:r>
      <w:r w:rsidRPr="007F3756">
        <w:rPr>
          <w:sz w:val="28"/>
          <w:szCs w:val="28"/>
        </w:rPr>
        <w:t>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F83BB4" w:rsidRPr="007F3756" w:rsidRDefault="00F83BB4" w:rsidP="00F83BB4">
      <w:pPr>
        <w:spacing w:before="120" w:after="0" w:line="240" w:lineRule="auto"/>
        <w:ind w:firstLine="567"/>
        <w:rPr>
          <w:sz w:val="28"/>
          <w:szCs w:val="28"/>
        </w:rPr>
      </w:pPr>
      <w:r w:rsidRPr="007F3756">
        <w:rPr>
          <w:sz w:val="28"/>
          <w:szCs w:val="28"/>
        </w:rPr>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№384-ФЗ «Технический регламент о безопасности зданий и сооружений».</w:t>
      </w:r>
    </w:p>
    <w:p w:rsidR="00F83BB4" w:rsidRPr="007F3756" w:rsidRDefault="00F83BB4" w:rsidP="00F83BB4">
      <w:pPr>
        <w:spacing w:before="120" w:after="0" w:line="240" w:lineRule="auto"/>
        <w:ind w:firstLine="567"/>
        <w:rPr>
          <w:sz w:val="28"/>
          <w:szCs w:val="28"/>
        </w:rPr>
      </w:pPr>
      <w:r w:rsidRPr="007F3756">
        <w:rPr>
          <w:sz w:val="28"/>
          <w:szCs w:val="28"/>
        </w:rPr>
        <w:t>Практика показывает, что трубопроводные</w:t>
      </w:r>
      <w:r w:rsidR="0038533F">
        <w:rPr>
          <w:sz w:val="28"/>
          <w:szCs w:val="28"/>
        </w:rPr>
        <w:t xml:space="preserve"> сети являются</w:t>
      </w:r>
      <w:r w:rsidRPr="007F3756">
        <w:rPr>
          <w:sz w:val="28"/>
          <w:szCs w:val="28"/>
        </w:rPr>
        <w:t xml:space="preserve">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По данным АО «Водоканал» на сетях водоотведения в 2019 году произошёл 1 порыв, в 2020 году также 1 – система условно надёжна.</w:t>
      </w:r>
    </w:p>
    <w:p w:rsidR="00F83BB4" w:rsidRPr="007F3756" w:rsidRDefault="00F83BB4" w:rsidP="00F83BB4">
      <w:pPr>
        <w:spacing w:before="120" w:after="0" w:line="240" w:lineRule="auto"/>
        <w:ind w:firstLine="567"/>
        <w:rPr>
          <w:sz w:val="28"/>
          <w:szCs w:val="28"/>
        </w:rPr>
      </w:pPr>
      <w:r w:rsidRPr="007F3756">
        <w:rPr>
          <w:sz w:val="28"/>
          <w:szCs w:val="28"/>
        </w:rPr>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обеспечение строгого охранно-пропускного режима на сооружениях систем водоотведения;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повышение уровня автоматизации технологических процессов;</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замена устаревшего оборудования на современное, энергоэффективное;</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rsidR="00F83BB4" w:rsidRPr="007F3756" w:rsidRDefault="00F83BB4" w:rsidP="00F83BB4">
      <w:pPr>
        <w:spacing w:before="120" w:after="120" w:line="240" w:lineRule="auto"/>
        <w:ind w:firstLine="567"/>
        <w:rPr>
          <w:sz w:val="28"/>
          <w:szCs w:val="28"/>
        </w:rPr>
      </w:pPr>
      <w:r w:rsidRPr="007F3756">
        <w:rPr>
          <w:sz w:val="28"/>
          <w:szCs w:val="28"/>
        </w:rPr>
        <w:t>Модернизация объектов коммунальной инфраструктуры позволит:</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 xml:space="preserve">обеспечить более комфортные условия проживания населения </w:t>
      </w:r>
      <w:r w:rsidR="00931DFB">
        <w:rPr>
          <w:sz w:val="28"/>
          <w:szCs w:val="28"/>
        </w:rPr>
        <w:t>города Урай</w:t>
      </w:r>
      <w:r w:rsidRPr="007F3756">
        <w:rPr>
          <w:sz w:val="28"/>
          <w:szCs w:val="28"/>
        </w:rPr>
        <w:t xml:space="preserve"> путем повышения качества предоставления услуг водоотведения;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обеспечить более рациональное использование водных ресурсов;</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 xml:space="preserve">улучшить экологическое состояние территории </w:t>
      </w:r>
      <w:r w:rsidR="00931DFB">
        <w:rPr>
          <w:sz w:val="28"/>
          <w:szCs w:val="28"/>
        </w:rPr>
        <w:t>города Урай</w:t>
      </w:r>
      <w:r w:rsidRPr="007F3756">
        <w:rPr>
          <w:sz w:val="28"/>
          <w:szCs w:val="28"/>
        </w:rPr>
        <w:t>.</w:t>
      </w:r>
    </w:p>
    <w:p w:rsidR="00F83BB4" w:rsidRPr="007F3756" w:rsidRDefault="00F83BB4" w:rsidP="00F83BB4">
      <w:pPr>
        <w:spacing w:before="120" w:after="0" w:line="240" w:lineRule="auto"/>
        <w:ind w:firstLine="567"/>
        <w:rPr>
          <w:sz w:val="28"/>
          <w:szCs w:val="28"/>
        </w:rPr>
      </w:pPr>
      <w:r w:rsidRPr="007F3756">
        <w:rPr>
          <w:sz w:val="28"/>
          <w:szCs w:val="28"/>
        </w:rPr>
        <w:t>При эксплуатации комплекса очистных сооружений канализации наиболее чувствительными к различным дестабилизирующим факторам являются сооружения биологической очистки. Одна из причин, приводящих к нарушению биохимических процессов при эксплуатации канализационных сооружений, – поступление со стоками токсичных, ядовитых веществ, ингибирующих процесс биологической очистки.</w:t>
      </w:r>
    </w:p>
    <w:p w:rsidR="00F83BB4" w:rsidRPr="007F3756" w:rsidRDefault="00F83BB4" w:rsidP="00F83BB4">
      <w:pPr>
        <w:pStyle w:val="afff0"/>
        <w:spacing w:before="120" w:after="120" w:line="240" w:lineRule="auto"/>
        <w:jc w:val="both"/>
        <w:outlineLvl w:val="2"/>
        <w:rPr>
          <w:sz w:val="28"/>
          <w:szCs w:val="28"/>
        </w:rPr>
      </w:pPr>
      <w:bookmarkStart w:id="298" w:name="_Toc63276496"/>
      <w:r w:rsidRPr="007F3756">
        <w:rPr>
          <w:sz w:val="28"/>
          <w:szCs w:val="28"/>
        </w:rPr>
        <w:t>3.3.7. Качество поставляемого ресурса</w:t>
      </w:r>
      <w:bookmarkEnd w:id="298"/>
    </w:p>
    <w:p w:rsidR="00F83BB4" w:rsidRPr="007F3756" w:rsidRDefault="00F83BB4" w:rsidP="00F83BB4">
      <w:pPr>
        <w:spacing w:after="0" w:line="240" w:lineRule="auto"/>
        <w:ind w:firstLine="567"/>
        <w:rPr>
          <w:sz w:val="28"/>
          <w:szCs w:val="28"/>
        </w:rPr>
      </w:pPr>
      <w:r w:rsidRPr="007F3756">
        <w:rPr>
          <w:sz w:val="28"/>
          <w:szCs w:val="28"/>
        </w:rPr>
        <w:t xml:space="preserve">Лабораторный контроль качества сточных вод до и после очистки, а также контроль качества воды в р. Конда </w:t>
      </w:r>
      <w:smartTag w:uri="urn:schemas-microsoft-com:office:smarttags" w:element="metricconverter">
        <w:smartTagPr>
          <w:attr w:name="ProductID" w:val="500 м"/>
        </w:smartTagPr>
        <w:r w:rsidRPr="007F3756">
          <w:rPr>
            <w:sz w:val="28"/>
            <w:szCs w:val="28"/>
          </w:rPr>
          <w:t>500 м</w:t>
        </w:r>
      </w:smartTag>
      <w:r w:rsidRPr="007F3756">
        <w:rPr>
          <w:sz w:val="28"/>
          <w:szCs w:val="28"/>
        </w:rPr>
        <w:t xml:space="preserve"> выше, </w:t>
      </w:r>
      <w:smartTag w:uri="urn:schemas-microsoft-com:office:smarttags" w:element="metricconverter">
        <w:smartTagPr>
          <w:attr w:name="ProductID" w:val="500 м"/>
        </w:smartTagPr>
        <w:r w:rsidRPr="007F3756">
          <w:rPr>
            <w:sz w:val="28"/>
            <w:szCs w:val="28"/>
          </w:rPr>
          <w:t>500 м</w:t>
        </w:r>
      </w:smartTag>
      <w:r w:rsidRPr="007F3756">
        <w:rPr>
          <w:sz w:val="28"/>
          <w:szCs w:val="28"/>
        </w:rPr>
        <w:t xml:space="preserve"> ниже сброса и в месте сброса очищенных сточных вод осуществляет испытательная лаборатория АО «Водоканал». </w:t>
      </w:r>
    </w:p>
    <w:p w:rsidR="00F83BB4" w:rsidRPr="007F3756" w:rsidRDefault="00F83BB4" w:rsidP="00F83BB4">
      <w:pPr>
        <w:spacing w:after="0" w:line="240" w:lineRule="auto"/>
        <w:ind w:firstLine="567"/>
        <w:rPr>
          <w:sz w:val="28"/>
          <w:szCs w:val="28"/>
        </w:rPr>
      </w:pPr>
      <w:r w:rsidRPr="007F3756">
        <w:rPr>
          <w:sz w:val="28"/>
          <w:szCs w:val="28"/>
        </w:rPr>
        <w:t>Анализ предоставленной информации о качестве сбрасываемых сточных вод показал, что существующая система очистки не позволяет очистить сточные воды до нормативов допустимого сброса. В сточной воде после очистки на КОС имеются превышения концентрации по следующим ингредиентам: «взвешенные вещества», «ион-аммония», «БПК полн», «фосфаты», «железо» и «марганец».</w:t>
      </w:r>
    </w:p>
    <w:p w:rsidR="00F83BB4" w:rsidRPr="007F3756" w:rsidRDefault="00F83BB4" w:rsidP="00F83BB4">
      <w:pPr>
        <w:spacing w:after="0" w:line="240" w:lineRule="auto"/>
        <w:ind w:firstLine="567"/>
        <w:rPr>
          <w:sz w:val="28"/>
          <w:szCs w:val="28"/>
        </w:rPr>
      </w:pPr>
      <w:r w:rsidRPr="007F3756">
        <w:rPr>
          <w:sz w:val="28"/>
          <w:szCs w:val="28"/>
        </w:rPr>
        <w:t>При установлении периодичности наблюдения должны быть учтены наименее благоприятные периоды (межень, паводки, максимальные попуски в водохранилищах и т. п.).</w:t>
      </w:r>
    </w:p>
    <w:p w:rsidR="00F83BB4" w:rsidRPr="007F3756" w:rsidRDefault="00F83BB4" w:rsidP="00F83BB4">
      <w:pPr>
        <w:spacing w:after="0" w:line="240" w:lineRule="auto"/>
        <w:ind w:firstLine="567"/>
        <w:rPr>
          <w:sz w:val="28"/>
          <w:szCs w:val="28"/>
        </w:rPr>
      </w:pPr>
      <w:r w:rsidRPr="007F3756">
        <w:rPr>
          <w:sz w:val="28"/>
          <w:szCs w:val="28"/>
        </w:rPr>
        <w:t xml:space="preserve">15.10.2014 проведена экспертиза проектной документации по «Реконструкции канализационных очистных сооружений </w:t>
      </w:r>
      <w:r w:rsidR="00931DFB">
        <w:rPr>
          <w:sz w:val="28"/>
          <w:szCs w:val="28"/>
        </w:rPr>
        <w:t>города Урай</w:t>
      </w:r>
      <w:r w:rsidRPr="007F3756">
        <w:rPr>
          <w:sz w:val="28"/>
          <w:szCs w:val="28"/>
        </w:rPr>
        <w:t>»</w:t>
      </w:r>
      <w:r w:rsidR="0038533F">
        <w:rPr>
          <w:sz w:val="28"/>
          <w:szCs w:val="28"/>
        </w:rPr>
        <w:t>.</w:t>
      </w:r>
    </w:p>
    <w:p w:rsidR="00F83BB4" w:rsidRPr="007F3756" w:rsidRDefault="00F83BB4" w:rsidP="00F83BB4">
      <w:pPr>
        <w:spacing w:after="0" w:line="240" w:lineRule="auto"/>
        <w:ind w:firstLine="567"/>
        <w:rPr>
          <w:sz w:val="28"/>
          <w:szCs w:val="28"/>
        </w:rPr>
      </w:pPr>
      <w:r w:rsidRPr="007F3756">
        <w:rPr>
          <w:sz w:val="28"/>
          <w:szCs w:val="28"/>
        </w:rPr>
        <w:t>Работы по реконструкции КОС планируется начать с 2025 года.</w:t>
      </w:r>
    </w:p>
    <w:p w:rsidR="00F83BB4" w:rsidRPr="007F3756" w:rsidRDefault="00F83BB4" w:rsidP="00F83BB4">
      <w:pPr>
        <w:spacing w:after="0" w:line="240" w:lineRule="auto"/>
        <w:ind w:firstLine="567"/>
        <w:rPr>
          <w:sz w:val="28"/>
          <w:szCs w:val="28"/>
        </w:rPr>
      </w:pPr>
      <w:r w:rsidRPr="007F3756">
        <w:rPr>
          <w:sz w:val="28"/>
          <w:szCs w:val="28"/>
        </w:rPr>
        <w:t>Проектная производительность канализационных очистных сооружений составляет (2020 г.) – 10 тыс.</w:t>
      </w:r>
      <w:r w:rsidRPr="007F3756">
        <w:rPr>
          <w:rFonts w:eastAsia="Times New Roman"/>
          <w:sz w:val="28"/>
          <w:lang w:eastAsia="ru-RU"/>
        </w:rPr>
        <w:t>м</w:t>
      </w:r>
      <w:r w:rsidRPr="007F3756">
        <w:rPr>
          <w:rFonts w:eastAsia="Times New Roman"/>
          <w:sz w:val="28"/>
          <w:vertAlign w:val="superscript"/>
          <w:lang w:eastAsia="ru-RU"/>
        </w:rPr>
        <w:t>3</w:t>
      </w:r>
      <w:r w:rsidRPr="007F3756">
        <w:rPr>
          <w:sz w:val="28"/>
          <w:szCs w:val="28"/>
        </w:rPr>
        <w:t>/сутки, фактическая за 2020 год – 7,16 тыс.м</w:t>
      </w:r>
      <w:r w:rsidRPr="007F3756">
        <w:rPr>
          <w:sz w:val="28"/>
          <w:szCs w:val="28"/>
          <w:vertAlign w:val="superscript"/>
        </w:rPr>
        <w:t>3</w:t>
      </w:r>
      <w:r w:rsidRPr="007F3756">
        <w:rPr>
          <w:sz w:val="28"/>
          <w:szCs w:val="28"/>
        </w:rPr>
        <w:t xml:space="preserve">. Таким образом, на КОС </w:t>
      </w:r>
      <w:r w:rsidR="00931DFB">
        <w:rPr>
          <w:sz w:val="28"/>
          <w:szCs w:val="28"/>
        </w:rPr>
        <w:t>города Урай</w:t>
      </w:r>
      <w:r w:rsidRPr="007F3756">
        <w:rPr>
          <w:sz w:val="28"/>
          <w:szCs w:val="28"/>
        </w:rPr>
        <w:t xml:space="preserve"> имеется достаточный резерв мощности.</w:t>
      </w:r>
    </w:p>
    <w:p w:rsidR="00F83BB4" w:rsidRPr="007F3756" w:rsidRDefault="00F83BB4" w:rsidP="00F83BB4">
      <w:pPr>
        <w:spacing w:after="0" w:line="240" w:lineRule="auto"/>
        <w:ind w:firstLine="567"/>
        <w:rPr>
          <w:sz w:val="28"/>
          <w:szCs w:val="28"/>
        </w:rPr>
      </w:pPr>
      <w:r w:rsidRPr="007F3756">
        <w:rPr>
          <w:sz w:val="28"/>
          <w:szCs w:val="28"/>
        </w:rPr>
        <w:t>В микрорайонах индивидуальной жилой застройки: Юго-Восточный, Первомайский, Кулацкий, Лесной, Солнечный система водоотведения существует частично или отсутствует полностью.</w:t>
      </w:r>
    </w:p>
    <w:p w:rsidR="00F83BB4" w:rsidRPr="007F3756" w:rsidRDefault="00F83BB4" w:rsidP="00F83BB4">
      <w:pPr>
        <w:spacing w:after="0" w:line="240" w:lineRule="auto"/>
        <w:ind w:firstLine="567"/>
        <w:rPr>
          <w:rFonts w:eastAsia="Calibri"/>
          <w:sz w:val="28"/>
          <w:szCs w:val="28"/>
        </w:rPr>
      </w:pPr>
      <w:r w:rsidRPr="007F3756">
        <w:rPr>
          <w:sz w:val="28"/>
          <w:szCs w:val="28"/>
        </w:rPr>
        <w:t>Для предотвращения загрязнения и засорения реки Конда, водоема высшей категории рыбохозяйственного значения, охраны водных ресурсов и улучшения эксплуатации канализационных очистных сооружений необходимо выполнить реконструкцию канализационных очистных сооружений.</w:t>
      </w:r>
    </w:p>
    <w:p w:rsidR="00F83BB4" w:rsidRPr="007F3756" w:rsidRDefault="00F83BB4" w:rsidP="00F83BB4">
      <w:pPr>
        <w:pStyle w:val="afff0"/>
        <w:spacing w:before="120" w:after="120" w:line="240" w:lineRule="auto"/>
        <w:jc w:val="both"/>
        <w:outlineLvl w:val="2"/>
        <w:rPr>
          <w:sz w:val="28"/>
          <w:szCs w:val="28"/>
        </w:rPr>
      </w:pPr>
      <w:bookmarkStart w:id="299" w:name="_Toc63276497"/>
      <w:r w:rsidRPr="007F3756">
        <w:rPr>
          <w:sz w:val="28"/>
          <w:szCs w:val="28"/>
        </w:rPr>
        <w:t>3.3.8. Воздействие на окружающую среду</w:t>
      </w:r>
      <w:bookmarkEnd w:id="299"/>
    </w:p>
    <w:p w:rsidR="00F83BB4" w:rsidRPr="007F3756" w:rsidRDefault="00F83BB4" w:rsidP="00F83BB4">
      <w:pPr>
        <w:spacing w:after="0" w:line="240" w:lineRule="auto"/>
        <w:ind w:firstLine="567"/>
        <w:rPr>
          <w:sz w:val="28"/>
          <w:szCs w:val="28"/>
        </w:rPr>
      </w:pPr>
      <w:r w:rsidRPr="007F3756">
        <w:rPr>
          <w:sz w:val="28"/>
          <w:szCs w:val="28"/>
        </w:rPr>
        <w:t>Система водоотведения хозяйственно-бытовых сточных вод является потенциальным источником негативного воздействия на окружающую природную среду.</w:t>
      </w:r>
    </w:p>
    <w:p w:rsidR="00F83BB4" w:rsidRPr="007F3756" w:rsidRDefault="00F83BB4" w:rsidP="00F83BB4">
      <w:pPr>
        <w:spacing w:before="240" w:after="0" w:line="240" w:lineRule="auto"/>
        <w:ind w:firstLine="567"/>
        <w:rPr>
          <w:sz w:val="28"/>
          <w:szCs w:val="28"/>
        </w:rPr>
      </w:pPr>
      <w:r w:rsidRPr="007F3756">
        <w:rPr>
          <w:sz w:val="28"/>
          <w:szCs w:val="28"/>
        </w:rPr>
        <w:t>Основным требованием по качественному составу к сбрасываемым сточным водам является соблюдение санитарно-гигиенических норм ПДК в соответствии с нормативными требованиями и положениями Методики разработки нормативов допустимых сбросов веществ и микроорганизмов в водные объекты для водопользователей, утвержденной приказом Минист</w:t>
      </w:r>
      <w:r w:rsidR="0038533F">
        <w:rPr>
          <w:sz w:val="28"/>
          <w:szCs w:val="28"/>
        </w:rPr>
        <w:t>ерства природных ресурсов Российской Федерации</w:t>
      </w:r>
      <w:r w:rsidRPr="007F3756">
        <w:rPr>
          <w:sz w:val="28"/>
          <w:szCs w:val="28"/>
        </w:rPr>
        <w:t xml:space="preserve"> от 17.12.2007</w:t>
      </w:r>
      <w:r w:rsidR="0038533F">
        <w:rPr>
          <w:sz w:val="28"/>
          <w:szCs w:val="28"/>
        </w:rPr>
        <w:t xml:space="preserve"> №</w:t>
      </w:r>
      <w:r w:rsidRPr="007F3756">
        <w:rPr>
          <w:sz w:val="28"/>
          <w:szCs w:val="28"/>
        </w:rPr>
        <w:t>333.</w:t>
      </w:r>
    </w:p>
    <w:p w:rsidR="00F83BB4" w:rsidRPr="007F3756" w:rsidRDefault="00F83BB4" w:rsidP="00F83BB4">
      <w:pPr>
        <w:spacing w:after="0" w:line="240" w:lineRule="auto"/>
        <w:ind w:firstLine="567"/>
        <w:rPr>
          <w:sz w:val="28"/>
          <w:szCs w:val="28"/>
        </w:rPr>
      </w:pPr>
      <w:r w:rsidRPr="007F3756">
        <w:rPr>
          <w:sz w:val="28"/>
          <w:szCs w:val="28"/>
        </w:rPr>
        <w:t xml:space="preserve">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выполнить реконструкцию канализационных очистных сооружений </w:t>
      </w:r>
      <w:r w:rsidR="00931DFB">
        <w:rPr>
          <w:sz w:val="28"/>
          <w:szCs w:val="28"/>
        </w:rPr>
        <w:t>города Урай</w:t>
      </w:r>
      <w:r w:rsidRPr="007F3756">
        <w:rPr>
          <w:sz w:val="28"/>
          <w:szCs w:val="28"/>
        </w:rPr>
        <w:t>.</w:t>
      </w:r>
    </w:p>
    <w:p w:rsidR="00F83BB4" w:rsidRPr="007F3756" w:rsidRDefault="00F83BB4" w:rsidP="00F83BB4">
      <w:pPr>
        <w:spacing w:after="0" w:line="240" w:lineRule="auto"/>
        <w:ind w:firstLine="567"/>
        <w:rPr>
          <w:sz w:val="28"/>
          <w:szCs w:val="28"/>
        </w:rPr>
      </w:pPr>
      <w:r w:rsidRPr="007F3756">
        <w:rPr>
          <w:sz w:val="28"/>
          <w:szCs w:val="28"/>
        </w:rPr>
        <w:t>Для предотвращения загрязнения и засорения реки Конда, водоема высшей категории рыбохозяйственного значения, охраны водных ресурсов и улучшения эксплуатации канализационно-очистных сооружений реконструкция КОС необходима.</w:t>
      </w:r>
    </w:p>
    <w:p w:rsidR="00F83BB4" w:rsidRPr="007F3756" w:rsidRDefault="00F83BB4" w:rsidP="00F83BB4">
      <w:pPr>
        <w:spacing w:after="0" w:line="240" w:lineRule="auto"/>
        <w:ind w:firstLine="567"/>
        <w:rPr>
          <w:sz w:val="28"/>
          <w:szCs w:val="28"/>
        </w:rPr>
      </w:pPr>
      <w:r w:rsidRPr="007F3756">
        <w:rPr>
          <w:sz w:val="28"/>
          <w:szCs w:val="28"/>
        </w:rPr>
        <w:t xml:space="preserve">Следующим мероприятием по снижению сбросов загрязняющих веществ в р. Конда является строительство ливневой канализации. </w:t>
      </w:r>
    </w:p>
    <w:p w:rsidR="00F83BB4" w:rsidRPr="007F3756" w:rsidRDefault="00F83BB4" w:rsidP="00F83BB4">
      <w:pPr>
        <w:spacing w:after="0" w:line="240" w:lineRule="auto"/>
        <w:ind w:firstLine="567"/>
        <w:rPr>
          <w:sz w:val="28"/>
          <w:szCs w:val="28"/>
        </w:rPr>
      </w:pPr>
      <w:r w:rsidRPr="007F3756">
        <w:rPr>
          <w:sz w:val="28"/>
          <w:szCs w:val="28"/>
        </w:rPr>
        <w:t>Строительство централизованной канализации в районе индивидуальной застройки в Юго-восточном</w:t>
      </w:r>
      <w:r w:rsidR="009474B9">
        <w:rPr>
          <w:sz w:val="28"/>
          <w:szCs w:val="28"/>
        </w:rPr>
        <w:t xml:space="preserve"> районе, микрорайоне</w:t>
      </w:r>
      <w:r w:rsidRPr="007F3756">
        <w:rPr>
          <w:sz w:val="28"/>
          <w:szCs w:val="28"/>
        </w:rPr>
        <w:t xml:space="preserve"> Солнечный также позволит исключить опасность загрязнения используемых для водоснабжения водоносных горизонтов.</w:t>
      </w:r>
    </w:p>
    <w:p w:rsidR="00F83BB4" w:rsidRPr="007F3756" w:rsidRDefault="00F83BB4" w:rsidP="00F83BB4">
      <w:pPr>
        <w:spacing w:after="0" w:line="240" w:lineRule="auto"/>
        <w:ind w:firstLine="567"/>
        <w:rPr>
          <w:sz w:val="28"/>
          <w:szCs w:val="28"/>
        </w:rPr>
      </w:pPr>
      <w:r w:rsidRPr="007F3756">
        <w:rPr>
          <w:sz w:val="28"/>
          <w:szCs w:val="28"/>
        </w:rPr>
        <w:t xml:space="preserve">В строительный период в ходе работ по прокладке (реконструкции) канализационных сетей, строительстве (реконструкции) КНС, строительстве канализационных очистных сооружений неизбежны следующие основные виды воздействия на компоненты окружающей среды: </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загрязнение атмосферного воздуха и акустическое воздействие в результате работы строительной техники и механизмов;</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 xml:space="preserve">образование определенных видов и объемов отходов строительства, демонтажа, сноса, жизнедеятельности строительного городка; </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 xml:space="preserve">образование различного вида стоков (поверхностных, хозяйственно-бытовых, производственных) с территории проведения работ. </w:t>
      </w:r>
    </w:p>
    <w:p w:rsidR="00F83BB4" w:rsidRPr="007F3756" w:rsidRDefault="00F83BB4" w:rsidP="00F83BB4">
      <w:pPr>
        <w:spacing w:after="0" w:line="240" w:lineRule="auto"/>
        <w:ind w:firstLine="567"/>
        <w:rPr>
          <w:sz w:val="28"/>
          <w:szCs w:val="28"/>
        </w:rPr>
      </w:pPr>
      <w:r w:rsidRPr="007F3756">
        <w:rPr>
          <w:sz w:val="28"/>
          <w:szCs w:val="28"/>
        </w:rPr>
        <w:t>Данные виды воздействия носят кратковременный характер, прекращаются после завершения строительных работ и не имеют необратимых последствий для природных экосистем. Однако, учитывая уникальность и особую ценность природных объектов района, проектирование и ведение строительных работ необходимо осуществлять с разработкой и тщательным соблюдением мероприятий по предотвращению и минимизации негативного воздействия.</w:t>
      </w:r>
    </w:p>
    <w:p w:rsidR="00F83BB4" w:rsidRPr="007F3756" w:rsidRDefault="00F83BB4" w:rsidP="00F83BB4">
      <w:pPr>
        <w:spacing w:before="240" w:after="120" w:line="240" w:lineRule="auto"/>
        <w:ind w:firstLine="567"/>
        <w:rPr>
          <w:sz w:val="28"/>
          <w:szCs w:val="28"/>
        </w:rPr>
      </w:pPr>
      <w:r w:rsidRPr="007F3756">
        <w:rPr>
          <w:sz w:val="28"/>
          <w:szCs w:val="28"/>
        </w:rPr>
        <w:t>К необратимым последствиям реализации строительных проектов следует отнести: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 xml:space="preserve">изменение рельефа местности в ходе планировочных работ; </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 xml:space="preserve">изменение гидрогеологических характеристик местности; </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 xml:space="preserve">изъятие озелененной территории под размещение хозяйственного объекта; </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 xml:space="preserve">развитие опасных природных процессов в результате нарушения равновесия природных экосистем. </w:t>
      </w:r>
    </w:p>
    <w:p w:rsidR="00F83BB4" w:rsidRPr="007F3756" w:rsidRDefault="00F83BB4" w:rsidP="00F83BB4">
      <w:pPr>
        <w:spacing w:after="0" w:line="240" w:lineRule="auto"/>
        <w:ind w:firstLine="567"/>
        <w:rPr>
          <w:sz w:val="28"/>
          <w:szCs w:val="28"/>
        </w:rPr>
      </w:pPr>
      <w:r w:rsidRPr="007F3756">
        <w:rPr>
          <w:sz w:val="28"/>
          <w:szCs w:val="28"/>
        </w:rPr>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w:t>
      </w:r>
    </w:p>
    <w:p w:rsidR="00F83BB4" w:rsidRPr="007F3756" w:rsidRDefault="00F83BB4" w:rsidP="00F83BB4">
      <w:pPr>
        <w:spacing w:after="0" w:line="240" w:lineRule="auto"/>
        <w:ind w:firstLine="567"/>
        <w:rPr>
          <w:sz w:val="28"/>
          <w:szCs w:val="28"/>
        </w:rPr>
      </w:pPr>
      <w:r w:rsidRPr="007F3756">
        <w:rPr>
          <w:sz w:val="28"/>
          <w:szCs w:val="28"/>
        </w:rPr>
        <w:t>В период функциониров</w:t>
      </w:r>
      <w:r w:rsidR="00636C2B">
        <w:rPr>
          <w:sz w:val="28"/>
          <w:szCs w:val="28"/>
        </w:rPr>
        <w:t>ания объекты канализации, такие</w:t>
      </w:r>
      <w:r w:rsidRPr="007F3756">
        <w:rPr>
          <w:sz w:val="28"/>
          <w:szCs w:val="28"/>
        </w:rPr>
        <w:t xml:space="preserve"> как КНС, КОС</w:t>
      </w:r>
      <w:r w:rsidR="00636C2B">
        <w:rPr>
          <w:sz w:val="28"/>
          <w:szCs w:val="28"/>
        </w:rPr>
        <w:t>,</w:t>
      </w:r>
      <w:r w:rsidRPr="007F3756">
        <w:rPr>
          <w:sz w:val="28"/>
          <w:szCs w:val="28"/>
        </w:rPr>
        <w:t xml:space="preserve"> являются источниками выбросов загрязняющих веществ в атмосферу. В атмосферу от источников КОС выбрасывается большое количество наименований загрязняющих веществ, в том числе специфических: сероводород, метан, аммиак, меркаптаны. </w:t>
      </w:r>
    </w:p>
    <w:p w:rsidR="00F83BB4" w:rsidRPr="007F3756" w:rsidRDefault="00F83BB4" w:rsidP="00F83BB4">
      <w:pPr>
        <w:spacing w:before="240" w:after="0" w:line="240" w:lineRule="auto"/>
        <w:ind w:firstLine="567"/>
        <w:rPr>
          <w:sz w:val="28"/>
          <w:szCs w:val="28"/>
        </w:rPr>
      </w:pPr>
      <w:r w:rsidRPr="007F3756">
        <w:rPr>
          <w:sz w:val="28"/>
          <w:szCs w:val="28"/>
        </w:rPr>
        <w:t xml:space="preserve">Реализация проектных решений по развитию системы водоотведения </w:t>
      </w:r>
      <w:r w:rsidR="00931DFB">
        <w:rPr>
          <w:sz w:val="28"/>
          <w:szCs w:val="28"/>
        </w:rPr>
        <w:t>города Урай</w:t>
      </w:r>
      <w:r w:rsidRPr="007F3756">
        <w:rPr>
          <w:sz w:val="28"/>
          <w:szCs w:val="28"/>
        </w:rPr>
        <w:t xml:space="preserve"> в рамках разработанной схемы водоотведения возможна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rsidR="00F83BB4" w:rsidRPr="007F3756" w:rsidRDefault="00F83BB4" w:rsidP="00F83BB4">
      <w:pPr>
        <w:pStyle w:val="afff0"/>
        <w:spacing w:before="120" w:after="120" w:line="240" w:lineRule="auto"/>
        <w:jc w:val="both"/>
        <w:outlineLvl w:val="2"/>
        <w:rPr>
          <w:sz w:val="28"/>
          <w:szCs w:val="28"/>
        </w:rPr>
      </w:pPr>
      <w:bookmarkStart w:id="300" w:name="_Toc63276498"/>
      <w:r w:rsidRPr="007F3756">
        <w:rPr>
          <w:sz w:val="28"/>
          <w:szCs w:val="28"/>
        </w:rPr>
        <w:t>3.3.9 Тарифы на коммунальные ресурсы</w:t>
      </w:r>
      <w:bookmarkEnd w:id="300"/>
    </w:p>
    <w:p w:rsidR="00F83BB4" w:rsidRPr="007F3756" w:rsidRDefault="00F83BB4" w:rsidP="00F83BB4">
      <w:pPr>
        <w:spacing w:after="0" w:line="240" w:lineRule="auto"/>
        <w:ind w:firstLine="567"/>
        <w:rPr>
          <w:sz w:val="28"/>
          <w:szCs w:val="28"/>
        </w:rPr>
      </w:pPr>
      <w:r w:rsidRPr="007F3756">
        <w:rPr>
          <w:sz w:val="28"/>
          <w:szCs w:val="28"/>
        </w:rPr>
        <w:t xml:space="preserve">Тариф на водоотведение формируется в соответствии с </w:t>
      </w:r>
      <w:r w:rsidR="00636C2B">
        <w:rPr>
          <w:sz w:val="28"/>
          <w:szCs w:val="28"/>
        </w:rPr>
        <w:t>п</w:t>
      </w:r>
      <w:r w:rsidRPr="007F3756">
        <w:rPr>
          <w:sz w:val="28"/>
          <w:szCs w:val="28"/>
        </w:rPr>
        <w:t xml:space="preserve">остановлением </w:t>
      </w:r>
      <w:r w:rsidR="00636C2B">
        <w:rPr>
          <w:sz w:val="28"/>
          <w:szCs w:val="28"/>
        </w:rPr>
        <w:t>П</w:t>
      </w:r>
      <w:r w:rsidRPr="007F3756">
        <w:rPr>
          <w:sz w:val="28"/>
          <w:szCs w:val="28"/>
        </w:rPr>
        <w:t>равительства Российской Федерации от 13.05.2013 №406 «О государственном регулировании тарифов в сфере водоснабжения и водоотведения»</w:t>
      </w:r>
      <w:r w:rsidR="00636C2B">
        <w:rPr>
          <w:sz w:val="28"/>
          <w:szCs w:val="28"/>
        </w:rPr>
        <w:t>.</w:t>
      </w:r>
    </w:p>
    <w:p w:rsidR="00F83BB4" w:rsidRPr="007F3756" w:rsidRDefault="00F83BB4" w:rsidP="00F83BB4">
      <w:pPr>
        <w:spacing w:after="0" w:line="240" w:lineRule="auto"/>
        <w:ind w:firstLine="567"/>
        <w:rPr>
          <w:sz w:val="28"/>
          <w:szCs w:val="28"/>
        </w:rPr>
      </w:pPr>
      <w:r w:rsidRPr="007F3756">
        <w:rPr>
          <w:sz w:val="28"/>
          <w:szCs w:val="28"/>
        </w:rPr>
        <w:t>Динамика тарифов на водоотведение определяется по данным</w:t>
      </w:r>
      <w:r w:rsidR="00636C2B">
        <w:rPr>
          <w:sz w:val="28"/>
          <w:szCs w:val="28"/>
        </w:rPr>
        <w:t xml:space="preserve"> Приказа РСТ Ханты-Мансийского а</w:t>
      </w:r>
      <w:r w:rsidRPr="007F3756">
        <w:rPr>
          <w:sz w:val="28"/>
          <w:szCs w:val="28"/>
        </w:rPr>
        <w:t xml:space="preserve">втономного </w:t>
      </w:r>
      <w:r w:rsidR="00636C2B">
        <w:rPr>
          <w:sz w:val="28"/>
          <w:szCs w:val="28"/>
        </w:rPr>
        <w:t>о</w:t>
      </w:r>
      <w:r w:rsidRPr="007F3756">
        <w:rPr>
          <w:sz w:val="28"/>
          <w:szCs w:val="28"/>
        </w:rPr>
        <w:t>круга - Ю</w:t>
      </w:r>
      <w:r w:rsidR="00636C2B">
        <w:rPr>
          <w:sz w:val="28"/>
          <w:szCs w:val="28"/>
        </w:rPr>
        <w:t>гры</w:t>
      </w:r>
      <w:r w:rsidRPr="007F3756">
        <w:rPr>
          <w:sz w:val="28"/>
          <w:szCs w:val="28"/>
        </w:rPr>
        <w:t xml:space="preserve"> от 07.12.2017 №160-нп.</w:t>
      </w:r>
    </w:p>
    <w:p w:rsidR="00F83BB4" w:rsidRPr="007F3756" w:rsidRDefault="00F83BB4" w:rsidP="00F83BB4">
      <w:pPr>
        <w:spacing w:after="0" w:line="240" w:lineRule="auto"/>
        <w:ind w:firstLine="567"/>
        <w:rPr>
          <w:sz w:val="28"/>
          <w:szCs w:val="28"/>
        </w:rPr>
      </w:pPr>
      <w:r w:rsidRPr="007F3756">
        <w:rPr>
          <w:sz w:val="28"/>
          <w:szCs w:val="28"/>
        </w:rPr>
        <w:t xml:space="preserve">Анализ тарифов на водоотведение для населения </w:t>
      </w:r>
      <w:r w:rsidR="00931DFB">
        <w:rPr>
          <w:sz w:val="28"/>
          <w:szCs w:val="28"/>
        </w:rPr>
        <w:t>города Урай</w:t>
      </w:r>
      <w:r w:rsidRPr="007F3756">
        <w:rPr>
          <w:sz w:val="28"/>
          <w:szCs w:val="28"/>
        </w:rPr>
        <w:t xml:space="preserve"> за период с 2017 по 2020 годы показал, что стоимость водоотведения преимущественно повышается.</w:t>
      </w:r>
    </w:p>
    <w:p w:rsidR="00F83BB4" w:rsidRPr="007F3756" w:rsidRDefault="00F83BB4" w:rsidP="00F83BB4">
      <w:pPr>
        <w:spacing w:after="0" w:line="240" w:lineRule="auto"/>
        <w:ind w:firstLine="567"/>
        <w:rPr>
          <w:sz w:val="28"/>
          <w:szCs w:val="28"/>
        </w:rPr>
      </w:pPr>
      <w:r w:rsidRPr="007F3756">
        <w:rPr>
          <w:sz w:val="28"/>
          <w:szCs w:val="28"/>
        </w:rPr>
        <w:t xml:space="preserve">Рост тарифов на водоотведение на территории </w:t>
      </w:r>
      <w:r w:rsidR="00931DFB">
        <w:rPr>
          <w:sz w:val="28"/>
          <w:szCs w:val="28"/>
        </w:rPr>
        <w:t>города Урай</w:t>
      </w:r>
      <w:r w:rsidRPr="007F3756">
        <w:rPr>
          <w:sz w:val="28"/>
          <w:szCs w:val="28"/>
        </w:rPr>
        <w:t>, установленных в период с 2017 по 2020 годы</w:t>
      </w:r>
      <w:r w:rsidR="00636C2B">
        <w:rPr>
          <w:sz w:val="28"/>
          <w:szCs w:val="28"/>
        </w:rPr>
        <w:t>,</w:t>
      </w:r>
      <w:r w:rsidRPr="007F3756">
        <w:rPr>
          <w:sz w:val="28"/>
          <w:szCs w:val="28"/>
        </w:rPr>
        <w:t xml:space="preserve"> не превышает предельного максимального уровня тарифов на водоотведение, установленных в среднем по </w:t>
      </w:r>
      <w:r w:rsidR="00636C2B" w:rsidRPr="007F3756">
        <w:rPr>
          <w:sz w:val="28"/>
          <w:szCs w:val="28"/>
        </w:rPr>
        <w:t>Ханты-Мансийско</w:t>
      </w:r>
      <w:r w:rsidR="00636C2B">
        <w:rPr>
          <w:sz w:val="28"/>
          <w:szCs w:val="28"/>
        </w:rPr>
        <w:t>му а</w:t>
      </w:r>
      <w:r w:rsidR="00636C2B" w:rsidRPr="007F3756">
        <w:rPr>
          <w:sz w:val="28"/>
          <w:szCs w:val="28"/>
        </w:rPr>
        <w:t>втономно</w:t>
      </w:r>
      <w:r w:rsidR="00636C2B">
        <w:rPr>
          <w:sz w:val="28"/>
          <w:szCs w:val="28"/>
        </w:rPr>
        <w:t>му</w:t>
      </w:r>
      <w:r w:rsidR="00636C2B" w:rsidRPr="007F3756">
        <w:rPr>
          <w:sz w:val="28"/>
          <w:szCs w:val="28"/>
        </w:rPr>
        <w:t xml:space="preserve"> </w:t>
      </w:r>
      <w:r w:rsidR="00636C2B">
        <w:rPr>
          <w:sz w:val="28"/>
          <w:szCs w:val="28"/>
        </w:rPr>
        <w:t>о</w:t>
      </w:r>
      <w:r w:rsidR="00636C2B" w:rsidRPr="007F3756">
        <w:rPr>
          <w:sz w:val="28"/>
          <w:szCs w:val="28"/>
        </w:rPr>
        <w:t>круг</w:t>
      </w:r>
      <w:r w:rsidR="00636C2B">
        <w:rPr>
          <w:sz w:val="28"/>
          <w:szCs w:val="28"/>
        </w:rPr>
        <w:t>у</w:t>
      </w:r>
      <w:r w:rsidR="00636C2B" w:rsidRPr="007F3756">
        <w:rPr>
          <w:sz w:val="28"/>
          <w:szCs w:val="28"/>
        </w:rPr>
        <w:t xml:space="preserve"> - Ю</w:t>
      </w:r>
      <w:r w:rsidR="00636C2B">
        <w:rPr>
          <w:sz w:val="28"/>
          <w:szCs w:val="28"/>
        </w:rPr>
        <w:t>гре</w:t>
      </w:r>
      <w:r w:rsidRPr="007F3756">
        <w:rPr>
          <w:sz w:val="28"/>
          <w:szCs w:val="28"/>
        </w:rPr>
        <w:t>.</w:t>
      </w:r>
    </w:p>
    <w:p w:rsidR="00F83BB4" w:rsidRPr="007F3756" w:rsidRDefault="00F83BB4" w:rsidP="00F83BB4">
      <w:pPr>
        <w:spacing w:after="0" w:line="240" w:lineRule="auto"/>
        <w:ind w:firstLine="567"/>
        <w:rPr>
          <w:sz w:val="28"/>
          <w:szCs w:val="28"/>
        </w:rPr>
      </w:pPr>
      <w:r w:rsidRPr="007F3756">
        <w:rPr>
          <w:sz w:val="28"/>
          <w:szCs w:val="28"/>
        </w:rPr>
        <w:t>Для формирования справедливого тарифа на услуги водоотведения, включающего только те затраты, которые организация водопроводно-канализационного хозяйства несет на транспортировку и очистку сточных вод, принятых от абонентов и оплачиваемых через тариф, затраты на отведение и очистку поверхностного и дренажного притока должны компенсироваться отдельно из средств городского бюджета как услуга, оказываемая городскому хозяйству. Поскольку отведение поверхностного стока в водные объекты не является результатом хозяйственной деятельности предприятия и его абонентов, данный расход не должен входить в объем сточных вод, за которые взимается плата за загрязнение водного объекта.</w:t>
      </w:r>
    </w:p>
    <w:p w:rsidR="00F83BB4" w:rsidRPr="007F3756" w:rsidRDefault="00F83BB4" w:rsidP="00F83BB4">
      <w:pPr>
        <w:pStyle w:val="afff0"/>
        <w:spacing w:after="120" w:line="240" w:lineRule="auto"/>
        <w:jc w:val="both"/>
        <w:outlineLvl w:val="2"/>
        <w:rPr>
          <w:sz w:val="28"/>
          <w:szCs w:val="28"/>
        </w:rPr>
      </w:pPr>
      <w:bookmarkStart w:id="301" w:name="_Toc63276499"/>
      <w:r w:rsidRPr="007F3756">
        <w:rPr>
          <w:sz w:val="28"/>
          <w:szCs w:val="28"/>
        </w:rPr>
        <w:t>3.3.10 Технические и технологические проблемы в системе</w:t>
      </w:r>
      <w:bookmarkEnd w:id="301"/>
    </w:p>
    <w:p w:rsidR="00F83BB4" w:rsidRPr="007F3756" w:rsidRDefault="00F83BB4" w:rsidP="00F83BB4">
      <w:pPr>
        <w:spacing w:after="0" w:line="240" w:lineRule="auto"/>
        <w:ind w:firstLine="567"/>
        <w:rPr>
          <w:sz w:val="28"/>
          <w:szCs w:val="28"/>
        </w:rPr>
      </w:pPr>
      <w:bookmarkStart w:id="302" w:name="_Toc430265551"/>
      <w:r w:rsidRPr="007F3756">
        <w:rPr>
          <w:sz w:val="28"/>
          <w:szCs w:val="28"/>
        </w:rPr>
        <w:t xml:space="preserve">В централизованной системе водоотведения </w:t>
      </w:r>
      <w:r w:rsidR="00931DFB">
        <w:rPr>
          <w:sz w:val="28"/>
          <w:szCs w:val="28"/>
        </w:rPr>
        <w:t>города Урай</w:t>
      </w:r>
      <w:r w:rsidRPr="007F3756">
        <w:rPr>
          <w:sz w:val="28"/>
          <w:szCs w:val="28"/>
        </w:rPr>
        <w:t xml:space="preserve"> были выявлены следующие технические и технологические проблемы:</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 xml:space="preserve">моральный и физический износ КОС: </w:t>
      </w:r>
    </w:p>
    <w:p w:rsidR="00F83BB4" w:rsidRPr="007F3756" w:rsidRDefault="00F83BB4" w:rsidP="00F83BB4">
      <w:pPr>
        <w:spacing w:before="120" w:after="120" w:line="240" w:lineRule="auto"/>
        <w:ind w:left="1287"/>
        <w:rPr>
          <w:color w:val="000000"/>
          <w:sz w:val="28"/>
          <w:szCs w:val="28"/>
        </w:rPr>
      </w:pPr>
      <w:r w:rsidRPr="007F3756">
        <w:rPr>
          <w:color w:val="000000"/>
          <w:sz w:val="28"/>
          <w:szCs w:val="28"/>
        </w:rPr>
        <w:t xml:space="preserve">- сточные воды, сбрасываемые в реку Конда, периодически не соответствуют НДС; </w:t>
      </w:r>
    </w:p>
    <w:p w:rsidR="00F83BB4" w:rsidRPr="007F3756" w:rsidRDefault="00F83BB4" w:rsidP="00F83BB4">
      <w:pPr>
        <w:spacing w:before="120" w:after="120" w:line="240" w:lineRule="auto"/>
        <w:ind w:left="1287"/>
        <w:rPr>
          <w:bCs/>
          <w:color w:val="000000"/>
          <w:sz w:val="28"/>
          <w:szCs w:val="28"/>
        </w:rPr>
      </w:pPr>
      <w:r w:rsidRPr="007F3756">
        <w:rPr>
          <w:color w:val="000000"/>
          <w:sz w:val="28"/>
          <w:szCs w:val="28"/>
        </w:rPr>
        <w:t xml:space="preserve">- существующие блоки емкостей КОС (состоящие из илоперегнивателей, первичных отстойников, аэротенков, минерализаторов, вторичных отстойников, контактных резервуаров) находятся в неудовлетворительном состоянии: имеется разрушение бетонных стен илоперегневателя, разрушение железобетонной стены между </w:t>
      </w:r>
      <w:r w:rsidRPr="007F3756">
        <w:rPr>
          <w:bCs/>
          <w:color w:val="000000"/>
          <w:sz w:val="28"/>
          <w:szCs w:val="28"/>
        </w:rPr>
        <w:t xml:space="preserve">минерализаторов и вторичным отстойником, разрушение стен отстойников, что может привести к </w:t>
      </w:r>
      <w:r w:rsidRPr="007F3756">
        <w:rPr>
          <w:color w:val="000000"/>
          <w:sz w:val="28"/>
          <w:szCs w:val="28"/>
        </w:rPr>
        <w:t>разливу сточных вод на рельеф и сбросу недостаточно очищенных сточных вод в водный объект;</w:t>
      </w:r>
      <w:r w:rsidRPr="007F3756">
        <w:rPr>
          <w:bCs/>
          <w:color w:val="000000"/>
          <w:sz w:val="28"/>
          <w:szCs w:val="28"/>
        </w:rPr>
        <w:t xml:space="preserve"> </w:t>
      </w:r>
    </w:p>
    <w:p w:rsidR="00F83BB4" w:rsidRPr="007F3756" w:rsidRDefault="00F83BB4" w:rsidP="00F83BB4">
      <w:pPr>
        <w:spacing w:before="120" w:after="120" w:line="240" w:lineRule="auto"/>
        <w:ind w:left="1287"/>
        <w:rPr>
          <w:color w:val="000000"/>
          <w:sz w:val="28"/>
          <w:szCs w:val="28"/>
        </w:rPr>
      </w:pPr>
      <w:r w:rsidRPr="007F3756">
        <w:rPr>
          <w:color w:val="000000"/>
          <w:sz w:val="28"/>
          <w:szCs w:val="28"/>
        </w:rPr>
        <w:t>- воздуходувное и насосное оборудование физически устарело.</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на КНС-2 в настоящее время используется решетка с ручным удалением отбросов, что ухудшает условия труда и эффективность эксплуатации;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при реконструкции КНС-1; КНС-2; КНС-Аэропорта; ГКНС; КНС-4; КНС-3 система сороудержания и приемные камеры не ремонтировались. В настоящее время они находятся в неудовлетворительном состоянии;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КНС не оборудованы стационарными приборами-газоанализаторами или газосигнализаторами для постоянного контроля за содержанием кислорода, токсичных и взрывоопасных газов. Не оборудованы местной аварийной предупредительной сигнализацией (звуковой, световой) согласно СНиП 2.04.03-85;</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КНС-5, КНС-6, КНС-7 не оборудованы резервными источниками электроснабжения;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 xml:space="preserve">на территории большей части города отсутствует ливневая канализация, канализационные колодцы со временем просели и фактически являются приемниками дождевых и талых сточных вод. Определить количество принимаемых поверхностных сточных вод возможно только расчетным методом. При этом объем неорганизованного стока составляет более 30% от общего объема сточных вод; </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высокий износ канализационных сетей, что повышает аварийность системы водоотведения;</w:t>
      </w:r>
    </w:p>
    <w:p w:rsidR="00F83BB4" w:rsidRPr="007F3756" w:rsidRDefault="00F83BB4" w:rsidP="00636C2B">
      <w:pPr>
        <w:pStyle w:val="aff7"/>
        <w:numPr>
          <w:ilvl w:val="0"/>
          <w:numId w:val="4"/>
        </w:numPr>
        <w:spacing w:after="0" w:line="240" w:lineRule="auto"/>
        <w:ind w:left="0" w:firstLine="567"/>
        <w:rPr>
          <w:rFonts w:eastAsia="Calibri"/>
          <w:spacing w:val="0"/>
          <w:sz w:val="28"/>
          <w:szCs w:val="28"/>
        </w:rPr>
      </w:pPr>
      <w:r w:rsidRPr="007F3756">
        <w:rPr>
          <w:spacing w:val="0"/>
          <w:sz w:val="28"/>
          <w:szCs w:val="28"/>
        </w:rPr>
        <w:t>часть напорных коллекторов от действующих канализационных насосных станций проложены в одну нитку, что недопустимо по п.8.2.6 СП 32.13330.2012 «Канализация. Наружные сети и сооружения».</w:t>
      </w:r>
    </w:p>
    <w:p w:rsidR="00F83BB4" w:rsidRPr="007F3756" w:rsidRDefault="00F83BB4" w:rsidP="00F83BB4">
      <w:pPr>
        <w:pStyle w:val="38"/>
        <w:spacing w:before="120" w:after="120"/>
        <w:outlineLvl w:val="1"/>
        <w:rPr>
          <w:sz w:val="28"/>
          <w:szCs w:val="28"/>
        </w:rPr>
      </w:pPr>
      <w:bookmarkStart w:id="303" w:name="_Toc63276500"/>
      <w:r w:rsidRPr="007F3756">
        <w:rPr>
          <w:sz w:val="28"/>
          <w:szCs w:val="28"/>
        </w:rPr>
        <w:t xml:space="preserve">3.4. </w:t>
      </w:r>
      <w:bookmarkEnd w:id="287"/>
      <w:bookmarkEnd w:id="288"/>
      <w:bookmarkEnd w:id="289"/>
      <w:bookmarkEnd w:id="290"/>
      <w:bookmarkEnd w:id="302"/>
      <w:r w:rsidRPr="007F3756">
        <w:rPr>
          <w:sz w:val="28"/>
          <w:szCs w:val="28"/>
        </w:rPr>
        <w:t>Анализ существующего состояния системы электроснабжения</w:t>
      </w:r>
      <w:bookmarkEnd w:id="303"/>
    </w:p>
    <w:p w:rsidR="00F83BB4" w:rsidRPr="007F3756" w:rsidRDefault="00F83BB4" w:rsidP="00F83BB4">
      <w:pPr>
        <w:pStyle w:val="afff0"/>
        <w:spacing w:before="120" w:after="120" w:line="240" w:lineRule="auto"/>
        <w:jc w:val="both"/>
        <w:outlineLvl w:val="2"/>
        <w:rPr>
          <w:sz w:val="28"/>
          <w:szCs w:val="28"/>
        </w:rPr>
      </w:pPr>
      <w:bookmarkStart w:id="304" w:name="_Toc63276501"/>
      <w:bookmarkStart w:id="305" w:name="_Toc415145865"/>
      <w:bookmarkStart w:id="306" w:name="_Toc415145919"/>
      <w:bookmarkStart w:id="307" w:name="_Toc415488161"/>
      <w:bookmarkStart w:id="308" w:name="_Toc417653520"/>
      <w:r w:rsidRPr="007F3756">
        <w:rPr>
          <w:sz w:val="28"/>
          <w:szCs w:val="28"/>
        </w:rPr>
        <w:t>3.4.1. Институциональная структура (организации, работающие в сфере электроснабжения, действующая договорная система и система расчетов за поставляемые ресурсы)</w:t>
      </w:r>
      <w:bookmarkEnd w:id="304"/>
    </w:p>
    <w:p w:rsidR="00F83BB4" w:rsidRPr="007F3756" w:rsidRDefault="00F83BB4" w:rsidP="00F83BB4">
      <w:pPr>
        <w:spacing w:after="120" w:line="240" w:lineRule="auto"/>
        <w:ind w:firstLine="567"/>
        <w:rPr>
          <w:sz w:val="28"/>
          <w:szCs w:val="28"/>
        </w:rPr>
      </w:pPr>
      <w:r w:rsidRPr="007F3756">
        <w:rPr>
          <w:sz w:val="28"/>
          <w:szCs w:val="28"/>
        </w:rPr>
        <w:t>Электроснабжение территории города Урай осуществляется от Тюменской энергосистемы - филиал Акционерного общества «Системный оператор Единой энергетической системы», «Региональное диспетчерское управление энергосистемы Тюменской области, Ханты-Мансийского автономного округа – Югры и Ямало-Ненецкого автономного округа» (далее - Тюменское РДУ). Тюменское РДУ осуществляет функции оперативно-диспетчерского управления объектами электроэнергетики на территории Тюменской области, Ханты-Мансийского и Ямало-Ненецкого автономных округов.</w:t>
      </w:r>
    </w:p>
    <w:p w:rsidR="00F83BB4" w:rsidRPr="007F3756" w:rsidRDefault="00F83BB4" w:rsidP="00F83BB4">
      <w:pPr>
        <w:spacing w:after="120" w:line="240" w:lineRule="auto"/>
        <w:ind w:firstLine="567"/>
        <w:rPr>
          <w:sz w:val="28"/>
          <w:szCs w:val="28"/>
        </w:rPr>
      </w:pPr>
      <w:r w:rsidRPr="007F3756">
        <w:rPr>
          <w:sz w:val="28"/>
          <w:szCs w:val="28"/>
        </w:rPr>
        <w:t xml:space="preserve">Основные услуги по передаче электрической энергии (территориальная сетевая организация) на территории города Урай осуществляет </w:t>
      </w:r>
      <w:r w:rsidRPr="007F3756">
        <w:rPr>
          <w:bCs/>
          <w:sz w:val="28"/>
          <w:szCs w:val="28"/>
        </w:rPr>
        <w:t>Акционерное общество «Югорская территориальная энергетическая компания-Региональные сети» (далее - АО «ЮТЭК-Региональные сети»)</w:t>
      </w:r>
      <w:r w:rsidRPr="007F3756">
        <w:rPr>
          <w:sz w:val="28"/>
          <w:szCs w:val="28"/>
        </w:rPr>
        <w:t>.</w:t>
      </w:r>
    </w:p>
    <w:p w:rsidR="00F83BB4" w:rsidRPr="007F3756" w:rsidRDefault="00F83BB4" w:rsidP="00F83BB4">
      <w:pPr>
        <w:spacing w:after="120" w:line="240" w:lineRule="auto"/>
        <w:ind w:firstLine="567"/>
        <w:rPr>
          <w:sz w:val="28"/>
          <w:szCs w:val="28"/>
        </w:rPr>
      </w:pPr>
      <w:r w:rsidRPr="007F3756">
        <w:rPr>
          <w:sz w:val="28"/>
          <w:szCs w:val="28"/>
        </w:rPr>
        <w:t>АО «ЮТЭК-Региональные сети» занимает стратегически важное положение в развитии коммунальной энергетики Ханты-Мансийского автономного округа – Югры. Открытое акционерное общество «Югорская территориальная энергетическая компания – Региональные сети» было создано 10</w:t>
      </w:r>
      <w:r w:rsidR="00636C2B">
        <w:rPr>
          <w:sz w:val="28"/>
          <w:szCs w:val="28"/>
        </w:rPr>
        <w:t>.10.</w:t>
      </w:r>
      <w:r w:rsidRPr="007F3756">
        <w:rPr>
          <w:sz w:val="28"/>
          <w:szCs w:val="28"/>
        </w:rPr>
        <w:t>2007 в рамках проводимой в России реформы электроэнергетики. Учредителями Общества стали ОАО «Югорская территори</w:t>
      </w:r>
      <w:r w:rsidR="00636C2B">
        <w:rPr>
          <w:sz w:val="28"/>
          <w:szCs w:val="28"/>
        </w:rPr>
        <w:t>альная энергетическая компания»</w:t>
      </w:r>
      <w:r w:rsidRPr="007F3756">
        <w:rPr>
          <w:sz w:val="28"/>
          <w:szCs w:val="28"/>
        </w:rPr>
        <w:t xml:space="preserve"> и ОАО «Югорская генерирующая компания». Основным фактором, обусловившим создание Общества, стала потребность в разделении деятельности по передаче электроэнергии с деятельностью по её производству и купле-продаже.</w:t>
      </w:r>
    </w:p>
    <w:p w:rsidR="00F83BB4" w:rsidRPr="007F3756" w:rsidRDefault="00F83BB4" w:rsidP="00F83BB4">
      <w:pPr>
        <w:spacing w:after="120" w:line="240" w:lineRule="auto"/>
        <w:ind w:firstLine="567"/>
        <w:rPr>
          <w:sz w:val="28"/>
          <w:szCs w:val="28"/>
        </w:rPr>
      </w:pPr>
      <w:r w:rsidRPr="007F3756">
        <w:rPr>
          <w:sz w:val="28"/>
          <w:szCs w:val="28"/>
        </w:rPr>
        <w:t>Согласно договор</w:t>
      </w:r>
      <w:r w:rsidR="00636C2B">
        <w:rPr>
          <w:sz w:val="28"/>
          <w:szCs w:val="28"/>
        </w:rPr>
        <w:t>у</w:t>
      </w:r>
      <w:r w:rsidRPr="007F3756">
        <w:rPr>
          <w:sz w:val="28"/>
          <w:szCs w:val="28"/>
        </w:rPr>
        <w:t xml:space="preserve"> купли-продажи от 26.12.2016 №133 оборудование и энергоснабжение </w:t>
      </w:r>
      <w:r w:rsidR="00931DFB">
        <w:rPr>
          <w:sz w:val="28"/>
          <w:szCs w:val="28"/>
        </w:rPr>
        <w:t>города Урай</w:t>
      </w:r>
      <w:r w:rsidRPr="007F3756">
        <w:rPr>
          <w:sz w:val="28"/>
          <w:szCs w:val="28"/>
        </w:rPr>
        <w:t xml:space="preserve"> переданы Акционерному обществу «Югорская территориальная энергетическая компания – региональные сети».</w:t>
      </w:r>
    </w:p>
    <w:p w:rsidR="00F83BB4" w:rsidRPr="007F3756" w:rsidRDefault="00F83BB4" w:rsidP="00F83BB4">
      <w:pPr>
        <w:spacing w:after="120" w:line="240" w:lineRule="auto"/>
        <w:ind w:firstLine="567"/>
        <w:rPr>
          <w:sz w:val="28"/>
          <w:szCs w:val="28"/>
        </w:rPr>
      </w:pPr>
      <w:r w:rsidRPr="007F3756">
        <w:rPr>
          <w:sz w:val="28"/>
          <w:szCs w:val="28"/>
        </w:rPr>
        <w:t>Оказание услуг по передаче электрической энергии потребителям города и частично производственной зоны осуществляет АО «ЮТЭК-Энергия». Акционерное общество «Югорская территориальная энергетическая компания-Энергия» ведет свое начало с образования МУП «Энергия», выделенного в 1991 году из состава территориально-производственного предприятия «Урайнефтегаз». Сегодня АО «ЮТЭК-Энергия» является динамично развивающимся энергетическим предприятием округа, удалось достичь высокого уровня надежности в электросетях, разработана и внедрена современная система контроля учета электроэнергии, повышается энергоэффективность, а также осуществляется внедрение прогрессивных технологий и энергосберегающего оборудования.</w:t>
      </w:r>
    </w:p>
    <w:p w:rsidR="00F83BB4" w:rsidRPr="007F3756" w:rsidRDefault="00F83BB4" w:rsidP="00F83BB4">
      <w:pPr>
        <w:spacing w:after="0" w:line="240" w:lineRule="auto"/>
        <w:ind w:firstLine="567"/>
        <w:rPr>
          <w:sz w:val="28"/>
          <w:szCs w:val="28"/>
        </w:rPr>
      </w:pPr>
      <w:r w:rsidRPr="007F3756">
        <w:rPr>
          <w:sz w:val="28"/>
          <w:szCs w:val="28"/>
        </w:rPr>
        <w:t>Договорные отношения, возникающие между организацией, осуществляющей электроснабжение и потребителями (абонентами), регулируются договорами на электроснабжение соответствующими требованиям действующего законодательства.</w:t>
      </w:r>
    </w:p>
    <w:p w:rsidR="00F83BB4" w:rsidRPr="007F3756" w:rsidRDefault="00F83BB4" w:rsidP="00F83BB4">
      <w:pPr>
        <w:spacing w:after="0" w:line="240" w:lineRule="auto"/>
        <w:ind w:firstLine="567"/>
        <w:rPr>
          <w:sz w:val="28"/>
          <w:szCs w:val="28"/>
        </w:rPr>
      </w:pPr>
      <w:r w:rsidRPr="007F3756">
        <w:rPr>
          <w:sz w:val="28"/>
          <w:szCs w:val="28"/>
        </w:rPr>
        <w:t>Расчет за поставляемые ресурсы осуществляется по тарифам на электрическую энергию, устанавливаемым в соответствии с законодательством Российской Федерации о государственном регулировании цен (тарифов).</w:t>
      </w:r>
    </w:p>
    <w:p w:rsidR="00F83BB4" w:rsidRPr="007F3756" w:rsidRDefault="00F83BB4" w:rsidP="00F83BB4">
      <w:pPr>
        <w:spacing w:before="120" w:after="0" w:line="240" w:lineRule="auto"/>
        <w:ind w:firstLine="567"/>
        <w:rPr>
          <w:sz w:val="28"/>
          <w:szCs w:val="28"/>
        </w:rPr>
      </w:pPr>
      <w:r w:rsidRPr="007F3756">
        <w:rPr>
          <w:sz w:val="28"/>
          <w:szCs w:val="28"/>
        </w:rPr>
        <w:t>Характерной особенностью Урайского энергорайона является прохождение по его территории основных магистральных нефтепроводов и газопроводов из Западно-Сибирского нефтегазового комплекса в центральную часть России.</w:t>
      </w:r>
    </w:p>
    <w:p w:rsidR="00F83BB4" w:rsidRPr="007F3756" w:rsidRDefault="00F83BB4" w:rsidP="00F83BB4">
      <w:pPr>
        <w:spacing w:line="240" w:lineRule="auto"/>
        <w:jc w:val="left"/>
        <w:rPr>
          <w:sz w:val="28"/>
          <w:szCs w:val="28"/>
        </w:rPr>
      </w:pPr>
      <w:r w:rsidRPr="007F3756">
        <w:rPr>
          <w:sz w:val="28"/>
          <w:szCs w:val="28"/>
        </w:rPr>
        <w:br w:type="page"/>
      </w:r>
    </w:p>
    <w:p w:rsidR="00F83BB4" w:rsidRPr="007F3756" w:rsidRDefault="00F83BB4" w:rsidP="00F83BB4">
      <w:pPr>
        <w:pStyle w:val="afff0"/>
        <w:spacing w:before="120" w:after="120" w:line="240" w:lineRule="auto"/>
        <w:jc w:val="both"/>
        <w:outlineLvl w:val="2"/>
        <w:rPr>
          <w:sz w:val="28"/>
          <w:szCs w:val="28"/>
        </w:rPr>
      </w:pPr>
      <w:bookmarkStart w:id="309" w:name="_Toc63276502"/>
      <w:r w:rsidRPr="007F3756">
        <w:rPr>
          <w:sz w:val="28"/>
          <w:szCs w:val="28"/>
        </w:rPr>
        <w:t>3.4.2. Характеристика системы электроснабжения</w:t>
      </w:r>
      <w:bookmarkEnd w:id="309"/>
    </w:p>
    <w:p w:rsidR="00F83BB4" w:rsidRPr="007F3756" w:rsidRDefault="00F83BB4" w:rsidP="00F83BB4">
      <w:pPr>
        <w:spacing w:after="0" w:line="240" w:lineRule="auto"/>
        <w:ind w:firstLine="567"/>
        <w:rPr>
          <w:rFonts w:eastAsia="Calibri"/>
          <w:sz w:val="28"/>
          <w:szCs w:val="28"/>
        </w:rPr>
      </w:pPr>
      <w:r w:rsidRPr="007F3756">
        <w:rPr>
          <w:rFonts w:eastAsia="Calibri"/>
          <w:sz w:val="28"/>
          <w:szCs w:val="28"/>
        </w:rPr>
        <w:t>На территории города Урай расположена развитая сеть электроэнергетических объектов.</w:t>
      </w:r>
    </w:p>
    <w:p w:rsidR="00F83BB4" w:rsidRPr="007F3756" w:rsidRDefault="00F83BB4" w:rsidP="00F83BB4">
      <w:pPr>
        <w:spacing w:after="0" w:line="240" w:lineRule="auto"/>
        <w:ind w:firstLine="567"/>
        <w:rPr>
          <w:rFonts w:eastAsia="Calibri"/>
          <w:sz w:val="28"/>
          <w:szCs w:val="28"/>
        </w:rPr>
      </w:pPr>
      <w:r w:rsidRPr="007F3756">
        <w:rPr>
          <w:rFonts w:eastAsia="Calibri"/>
          <w:sz w:val="28"/>
          <w:szCs w:val="28"/>
        </w:rPr>
        <w:t>Электроснабжение территории города Урай осуществляется от Тюменской энергосистемы. Опорными центрами питания являются расположенные в городе ПС 110 кВ «Урай» и ПС 110 кВ «Евра», связанные двухцепными ВЛ-110 кВ с ПС 220 кВ «Новая» (с севера) и ПС 110 кВ «Сотник» (с юга). Электроснабжение городских потребителей осуществляется от двух подстанций 110 кВ и двух подстанций 35 кВ.</w:t>
      </w:r>
    </w:p>
    <w:p w:rsidR="00F83BB4" w:rsidRPr="007F3756" w:rsidRDefault="00F83BB4" w:rsidP="00F83BB4">
      <w:pPr>
        <w:spacing w:after="0" w:line="240" w:lineRule="auto"/>
        <w:ind w:firstLine="567"/>
        <w:rPr>
          <w:rFonts w:eastAsia="Calibri"/>
          <w:sz w:val="28"/>
          <w:szCs w:val="28"/>
        </w:rPr>
      </w:pPr>
      <w:r w:rsidRPr="007F3756">
        <w:rPr>
          <w:rFonts w:eastAsia="Calibri"/>
          <w:sz w:val="28"/>
          <w:szCs w:val="28"/>
        </w:rPr>
        <w:t>Характеристика существующих центров питания приведена в Таблице 32.</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32. Характеристика существующих центров питания</w:t>
      </w:r>
    </w:p>
    <w:tbl>
      <w:tblPr>
        <w:tblpPr w:leftFromText="180" w:rightFromText="180" w:bottomFromText="16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1601"/>
        <w:gridCol w:w="2610"/>
        <w:gridCol w:w="2466"/>
        <w:gridCol w:w="1450"/>
        <w:gridCol w:w="1299"/>
      </w:tblGrid>
      <w:tr w:rsidR="00F83BB4" w:rsidRPr="007F3756" w:rsidTr="00B5682E">
        <w:trPr>
          <w:trHeight w:val="523"/>
          <w:tblHeader/>
        </w:trPr>
        <w:tc>
          <w:tcPr>
            <w:tcW w:w="5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 п/п</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Наименование ЦП (ПС)</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Система напряжений, кВ</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Количество и установленная мощность трансформаторов, МВА</w:t>
            </w:r>
          </w:p>
        </w:tc>
        <w:tc>
          <w:tcPr>
            <w:tcW w:w="26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Максимальная нагрузка</w:t>
            </w:r>
          </w:p>
          <w:p w:rsidR="00F83BB4" w:rsidRPr="007F3756" w:rsidRDefault="00F83BB4" w:rsidP="00B5682E">
            <w:pPr>
              <w:spacing w:after="0" w:line="240" w:lineRule="auto"/>
              <w:jc w:val="center"/>
              <w:rPr>
                <w:b/>
                <w:sz w:val="20"/>
                <w:szCs w:val="20"/>
              </w:rPr>
            </w:pPr>
            <w:r w:rsidRPr="007F3756">
              <w:rPr>
                <w:b/>
                <w:sz w:val="20"/>
                <w:szCs w:val="20"/>
              </w:rPr>
              <w:t>на шинах 6 кВ, МВт</w:t>
            </w:r>
          </w:p>
        </w:tc>
      </w:tr>
      <w:tr w:rsidR="00F83BB4" w:rsidRPr="007F3756" w:rsidTr="00B5682E">
        <w:trPr>
          <w:trHeight w:val="52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Всего</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в т.ч.</w:t>
            </w:r>
          </w:p>
          <w:p w:rsidR="00F83BB4" w:rsidRPr="007F3756" w:rsidRDefault="00F83BB4" w:rsidP="00B5682E">
            <w:pPr>
              <w:spacing w:after="0" w:line="240" w:lineRule="auto"/>
              <w:jc w:val="center"/>
              <w:rPr>
                <w:b/>
                <w:sz w:val="20"/>
                <w:szCs w:val="20"/>
              </w:rPr>
            </w:pPr>
            <w:r w:rsidRPr="007F3756">
              <w:rPr>
                <w:b/>
                <w:sz w:val="20"/>
                <w:szCs w:val="20"/>
              </w:rPr>
              <w:t>горсетей</w:t>
            </w:r>
          </w:p>
        </w:tc>
      </w:tr>
      <w:tr w:rsidR="00F83BB4" w:rsidRPr="007F3756" w:rsidTr="00B5682E">
        <w:trPr>
          <w:trHeight w:val="20"/>
        </w:trPr>
        <w:tc>
          <w:tcPr>
            <w:tcW w:w="557"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1</w:t>
            </w:r>
          </w:p>
        </w:tc>
        <w:tc>
          <w:tcPr>
            <w:tcW w:w="156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«Урай»</w:t>
            </w:r>
          </w:p>
        </w:tc>
        <w:tc>
          <w:tcPr>
            <w:tcW w:w="2551"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110/35/6</w:t>
            </w:r>
          </w:p>
        </w:tc>
        <w:tc>
          <w:tcPr>
            <w:tcW w:w="241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2х25</w:t>
            </w:r>
          </w:p>
        </w:tc>
        <w:tc>
          <w:tcPr>
            <w:tcW w:w="1417"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4,4</w:t>
            </w:r>
          </w:p>
        </w:tc>
        <w:tc>
          <w:tcPr>
            <w:tcW w:w="127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3,9</w:t>
            </w:r>
          </w:p>
        </w:tc>
      </w:tr>
      <w:tr w:rsidR="00F83BB4" w:rsidRPr="007F3756" w:rsidTr="00B5682E">
        <w:trPr>
          <w:trHeight w:val="20"/>
        </w:trPr>
        <w:tc>
          <w:tcPr>
            <w:tcW w:w="557"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w:t>
            </w:r>
          </w:p>
        </w:tc>
        <w:tc>
          <w:tcPr>
            <w:tcW w:w="156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«Евра»</w:t>
            </w:r>
          </w:p>
        </w:tc>
        <w:tc>
          <w:tcPr>
            <w:tcW w:w="2551"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110/6</w:t>
            </w:r>
          </w:p>
        </w:tc>
        <w:tc>
          <w:tcPr>
            <w:tcW w:w="241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2х25</w:t>
            </w:r>
          </w:p>
        </w:tc>
        <w:tc>
          <w:tcPr>
            <w:tcW w:w="1417"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13,4</w:t>
            </w:r>
          </w:p>
        </w:tc>
        <w:tc>
          <w:tcPr>
            <w:tcW w:w="127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13,4</w:t>
            </w:r>
          </w:p>
        </w:tc>
      </w:tr>
      <w:tr w:rsidR="00F83BB4" w:rsidRPr="007F3756" w:rsidTr="00B5682E">
        <w:trPr>
          <w:trHeight w:val="20"/>
        </w:trPr>
        <w:tc>
          <w:tcPr>
            <w:tcW w:w="557"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3</w:t>
            </w:r>
          </w:p>
        </w:tc>
        <w:tc>
          <w:tcPr>
            <w:tcW w:w="156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«Промзона»</w:t>
            </w:r>
          </w:p>
        </w:tc>
        <w:tc>
          <w:tcPr>
            <w:tcW w:w="2551"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35/6</w:t>
            </w:r>
          </w:p>
        </w:tc>
        <w:tc>
          <w:tcPr>
            <w:tcW w:w="241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2х10</w:t>
            </w:r>
          </w:p>
        </w:tc>
        <w:tc>
          <w:tcPr>
            <w:tcW w:w="1417"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4,5</w:t>
            </w:r>
          </w:p>
        </w:tc>
        <w:tc>
          <w:tcPr>
            <w:tcW w:w="127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4,5</w:t>
            </w:r>
          </w:p>
        </w:tc>
      </w:tr>
      <w:tr w:rsidR="00F83BB4" w:rsidRPr="007F3756" w:rsidTr="00B5682E">
        <w:trPr>
          <w:trHeight w:val="20"/>
        </w:trPr>
        <w:tc>
          <w:tcPr>
            <w:tcW w:w="557"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4</w:t>
            </w:r>
          </w:p>
        </w:tc>
        <w:tc>
          <w:tcPr>
            <w:tcW w:w="156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«ДСК»</w:t>
            </w:r>
          </w:p>
        </w:tc>
        <w:tc>
          <w:tcPr>
            <w:tcW w:w="2551"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35/6</w:t>
            </w:r>
          </w:p>
        </w:tc>
        <w:tc>
          <w:tcPr>
            <w:tcW w:w="241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4; 6,3</w:t>
            </w:r>
          </w:p>
        </w:tc>
        <w:tc>
          <w:tcPr>
            <w:tcW w:w="1417"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2,0</w:t>
            </w:r>
          </w:p>
        </w:tc>
        <w:tc>
          <w:tcPr>
            <w:tcW w:w="127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B5682E">
            <w:pPr>
              <w:spacing w:after="0" w:line="240" w:lineRule="auto"/>
              <w:jc w:val="center"/>
              <w:rPr>
                <w:sz w:val="20"/>
                <w:szCs w:val="20"/>
              </w:rPr>
            </w:pPr>
            <w:r w:rsidRPr="007F3756">
              <w:rPr>
                <w:sz w:val="20"/>
                <w:szCs w:val="20"/>
              </w:rPr>
              <w:t>2,0</w:t>
            </w:r>
          </w:p>
        </w:tc>
      </w:tr>
      <w:tr w:rsidR="00F83BB4" w:rsidRPr="007F3756" w:rsidTr="00B5682E">
        <w:trPr>
          <w:trHeight w:val="20"/>
        </w:trPr>
        <w:tc>
          <w:tcPr>
            <w:tcW w:w="7083" w:type="dxa"/>
            <w:gridSpan w:val="4"/>
            <w:tcBorders>
              <w:top w:val="single" w:sz="4" w:space="0" w:color="auto"/>
              <w:left w:val="single" w:sz="4" w:space="0" w:color="auto"/>
              <w:bottom w:val="single" w:sz="4" w:space="0" w:color="auto"/>
              <w:right w:val="single" w:sz="8" w:space="0" w:color="000000"/>
            </w:tcBorders>
            <w:shd w:val="clear" w:color="auto" w:fill="BDD6EE" w:themeFill="accent1" w:themeFillTint="66"/>
            <w:hideMark/>
          </w:tcPr>
          <w:p w:rsidR="00F83BB4" w:rsidRPr="007F3756" w:rsidRDefault="00F83BB4" w:rsidP="00B5682E">
            <w:pPr>
              <w:spacing w:after="0" w:line="240" w:lineRule="auto"/>
              <w:jc w:val="center"/>
              <w:rPr>
                <w:b/>
                <w:sz w:val="20"/>
                <w:szCs w:val="20"/>
              </w:rPr>
            </w:pPr>
            <w:r w:rsidRPr="007F3756">
              <w:rPr>
                <w:b/>
                <w:sz w:val="20"/>
                <w:szCs w:val="20"/>
              </w:rPr>
              <w:t>Итого:</w:t>
            </w:r>
          </w:p>
        </w:tc>
        <w:tc>
          <w:tcPr>
            <w:tcW w:w="141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hideMark/>
          </w:tcPr>
          <w:p w:rsidR="00F83BB4" w:rsidRPr="007F3756" w:rsidRDefault="00F83BB4" w:rsidP="00B5682E">
            <w:pPr>
              <w:spacing w:after="0" w:line="240" w:lineRule="auto"/>
              <w:jc w:val="center"/>
              <w:rPr>
                <w:sz w:val="20"/>
                <w:szCs w:val="20"/>
              </w:rPr>
            </w:pPr>
            <w:r w:rsidRPr="007F3756">
              <w:rPr>
                <w:b/>
                <w:bCs/>
                <w:sz w:val="20"/>
                <w:szCs w:val="20"/>
              </w:rPr>
              <w:t>24,3</w:t>
            </w:r>
          </w:p>
        </w:tc>
        <w:tc>
          <w:tcPr>
            <w:tcW w:w="127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hideMark/>
          </w:tcPr>
          <w:p w:rsidR="00F83BB4" w:rsidRPr="007F3756" w:rsidRDefault="00F83BB4" w:rsidP="00B5682E">
            <w:pPr>
              <w:spacing w:after="0" w:line="240" w:lineRule="auto"/>
              <w:jc w:val="center"/>
              <w:rPr>
                <w:sz w:val="20"/>
                <w:szCs w:val="20"/>
              </w:rPr>
            </w:pPr>
            <w:r w:rsidRPr="007F3756">
              <w:rPr>
                <w:b/>
                <w:bCs/>
                <w:sz w:val="20"/>
                <w:szCs w:val="20"/>
              </w:rPr>
              <w:t>23,8</w:t>
            </w:r>
          </w:p>
        </w:tc>
      </w:tr>
    </w:tbl>
    <w:p w:rsidR="00F83BB4" w:rsidRPr="007F3756" w:rsidRDefault="00F83BB4" w:rsidP="00F83BB4">
      <w:pPr>
        <w:spacing w:after="0" w:line="240" w:lineRule="auto"/>
        <w:ind w:firstLine="567"/>
        <w:rPr>
          <w:rFonts w:eastAsia="Calibri"/>
          <w:sz w:val="28"/>
          <w:szCs w:val="28"/>
        </w:rPr>
      </w:pPr>
    </w:p>
    <w:p w:rsidR="00F83BB4" w:rsidRPr="007F3756" w:rsidRDefault="00F83BB4" w:rsidP="00F83BB4">
      <w:pPr>
        <w:spacing w:after="0" w:line="240" w:lineRule="auto"/>
        <w:ind w:firstLine="567"/>
        <w:rPr>
          <w:rFonts w:eastAsia="Calibri"/>
          <w:sz w:val="28"/>
          <w:szCs w:val="28"/>
        </w:rPr>
      </w:pPr>
      <w:r w:rsidRPr="007F3756">
        <w:rPr>
          <w:sz w:val="28"/>
          <w:szCs w:val="28"/>
        </w:rPr>
        <w:t>В электрических сетях города Ура</w:t>
      </w:r>
      <w:r w:rsidR="00931DFB">
        <w:rPr>
          <w:sz w:val="28"/>
          <w:szCs w:val="28"/>
        </w:rPr>
        <w:t>й</w:t>
      </w:r>
      <w:r w:rsidRPr="007F3756">
        <w:rPr>
          <w:sz w:val="28"/>
          <w:szCs w:val="28"/>
        </w:rPr>
        <w:t xml:space="preserve"> работает 10 распределительных пунктов (РП) – характеристики РП представлены в программном документе. Питающие линии к РП выполнены в кабельном или воздушном исполнении. Все РП находятся в удовлетворительном состоянии и могут использоваться при дальнейшей эксплуатации.</w:t>
      </w:r>
    </w:p>
    <w:p w:rsidR="00F83BB4" w:rsidRPr="007F3756" w:rsidRDefault="00F83BB4" w:rsidP="00F83BB4">
      <w:pPr>
        <w:spacing w:after="0" w:line="240" w:lineRule="auto"/>
        <w:ind w:firstLine="567"/>
        <w:rPr>
          <w:rFonts w:eastAsia="Calibri"/>
          <w:sz w:val="28"/>
          <w:szCs w:val="28"/>
        </w:rPr>
      </w:pPr>
    </w:p>
    <w:p w:rsidR="00F83BB4" w:rsidRPr="007F3756" w:rsidRDefault="00F83BB4" w:rsidP="00F83BB4">
      <w:pPr>
        <w:spacing w:after="0" w:line="240" w:lineRule="auto"/>
        <w:ind w:firstLine="567"/>
        <w:rPr>
          <w:sz w:val="28"/>
          <w:szCs w:val="28"/>
        </w:rPr>
      </w:pPr>
      <w:r w:rsidRPr="007F3756">
        <w:rPr>
          <w:sz w:val="28"/>
          <w:szCs w:val="28"/>
        </w:rPr>
        <w:t>Общая протяжённость питающих линий (по трассе) составляет более 35 км, в том числе: воздушных более – 32 км, кабельных, около – 3,5 км.</w:t>
      </w:r>
    </w:p>
    <w:p w:rsidR="00F83BB4" w:rsidRPr="007F3756" w:rsidRDefault="00F83BB4" w:rsidP="00F83BB4">
      <w:pPr>
        <w:spacing w:after="0" w:line="240" w:lineRule="auto"/>
        <w:ind w:firstLine="567"/>
        <w:rPr>
          <w:sz w:val="28"/>
          <w:szCs w:val="28"/>
        </w:rPr>
      </w:pPr>
      <w:r w:rsidRPr="007F3756">
        <w:rPr>
          <w:sz w:val="28"/>
          <w:szCs w:val="28"/>
        </w:rPr>
        <w:t>Сумма максимальных нагрузок РП составила 12,3 МВт.</w:t>
      </w:r>
    </w:p>
    <w:p w:rsidR="00F83BB4" w:rsidRPr="007F3756" w:rsidRDefault="00F83BB4" w:rsidP="00F83BB4">
      <w:pPr>
        <w:spacing w:after="0" w:line="240" w:lineRule="auto"/>
        <w:ind w:firstLine="567"/>
        <w:rPr>
          <w:sz w:val="28"/>
          <w:szCs w:val="28"/>
        </w:rPr>
      </w:pPr>
      <w:r w:rsidRPr="007F3756">
        <w:rPr>
          <w:sz w:val="28"/>
          <w:szCs w:val="28"/>
        </w:rPr>
        <w:t>Средняя максимальная нагрузка РП составляет 2,05 МВт.</w:t>
      </w:r>
    </w:p>
    <w:p w:rsidR="00F83BB4" w:rsidRPr="007F3756" w:rsidRDefault="00F83BB4" w:rsidP="00F83BB4">
      <w:pPr>
        <w:spacing w:after="0" w:line="240" w:lineRule="auto"/>
        <w:ind w:firstLine="567"/>
        <w:rPr>
          <w:sz w:val="28"/>
          <w:szCs w:val="28"/>
        </w:rPr>
      </w:pPr>
      <w:r w:rsidRPr="007F3756">
        <w:rPr>
          <w:sz w:val="28"/>
          <w:szCs w:val="28"/>
        </w:rPr>
        <w:t>Отметим, что питающие линии к РП-3 (л.РП-3/1, л.РП-3/2) не полностью отвечают требованиям надёжности, так как транзитом к ним подключены трансформаторные подстанции 6/0,4 кВ и, таким образом, электроснабжение РП- 3 осуществляются, фактически, через распределительную сеть 6 кВ. В город</w:t>
      </w:r>
      <w:r w:rsidR="00636C2B">
        <w:rPr>
          <w:sz w:val="28"/>
          <w:szCs w:val="28"/>
        </w:rPr>
        <w:t>е</w:t>
      </w:r>
      <w:r w:rsidRPr="007F3756">
        <w:rPr>
          <w:sz w:val="28"/>
          <w:szCs w:val="28"/>
        </w:rPr>
        <w:t xml:space="preserve"> Урай в эксплуатации находится 232 ТП 6/0,4 кВ.</w:t>
      </w:r>
    </w:p>
    <w:p w:rsidR="00F83BB4" w:rsidRPr="007F3756" w:rsidRDefault="00F83BB4" w:rsidP="00F83BB4">
      <w:pPr>
        <w:spacing w:after="0" w:line="240" w:lineRule="auto"/>
        <w:ind w:firstLine="567"/>
        <w:rPr>
          <w:sz w:val="28"/>
          <w:szCs w:val="28"/>
        </w:rPr>
      </w:pPr>
      <w:r w:rsidRPr="007F3756">
        <w:rPr>
          <w:sz w:val="28"/>
          <w:szCs w:val="28"/>
        </w:rPr>
        <w:t>Суммарная установленная мощность трансформаторов в ТП 6/0,4 кВ составляет 120,9 МВА.</w:t>
      </w:r>
    </w:p>
    <w:p w:rsidR="00F83BB4" w:rsidRPr="007F3756" w:rsidRDefault="00F83BB4" w:rsidP="00F83BB4">
      <w:pPr>
        <w:spacing w:after="0" w:line="240" w:lineRule="auto"/>
        <w:ind w:firstLine="567"/>
        <w:rPr>
          <w:sz w:val="28"/>
          <w:szCs w:val="28"/>
        </w:rPr>
      </w:pPr>
      <w:r w:rsidRPr="007F3756">
        <w:rPr>
          <w:sz w:val="28"/>
          <w:szCs w:val="28"/>
        </w:rPr>
        <w:t>Электрические сети системы электроснабжения представлены в воздушном и кабельном исполнении. Электроснабжение потребителей добывающего, промышленного и сельскохозяйственного комплексов города на перспективу будет обеспечиваться от существующих и проектируемых сетей и подстанций.</w:t>
      </w:r>
    </w:p>
    <w:p w:rsidR="00F83BB4" w:rsidRPr="007F3756" w:rsidRDefault="00F83BB4" w:rsidP="00F83BB4">
      <w:pPr>
        <w:spacing w:after="0" w:line="240" w:lineRule="auto"/>
        <w:ind w:firstLine="567"/>
        <w:rPr>
          <w:rFonts w:eastAsia="Calibri"/>
          <w:sz w:val="28"/>
          <w:szCs w:val="28"/>
        </w:rPr>
      </w:pPr>
      <w:r w:rsidRPr="007F3756">
        <w:rPr>
          <w:sz w:val="28"/>
          <w:szCs w:val="28"/>
        </w:rPr>
        <w:t>В целях повышения надежности и обеспечения бесперебойного электроснабжения, снижения потерь при передаче электроэнергии, сокращения эксплуатационных расходов и предотвращения отключений на линиях электропередачи 0,4 - 10 кВ при воздействии стихийных явлений, целесообразно использовать при строительстве новых линий самонесущий изолированный провод (СИП).</w:t>
      </w:r>
    </w:p>
    <w:p w:rsidR="00F83BB4" w:rsidRPr="007F3756" w:rsidRDefault="00F83BB4" w:rsidP="00F83BB4">
      <w:pPr>
        <w:pStyle w:val="afff0"/>
        <w:spacing w:before="120" w:after="120" w:line="240" w:lineRule="auto"/>
        <w:jc w:val="both"/>
        <w:outlineLvl w:val="2"/>
        <w:rPr>
          <w:sz w:val="28"/>
          <w:szCs w:val="28"/>
        </w:rPr>
      </w:pPr>
      <w:bookmarkStart w:id="310" w:name="_Toc63276503"/>
      <w:r w:rsidRPr="007F3756">
        <w:rPr>
          <w:sz w:val="28"/>
          <w:szCs w:val="28"/>
        </w:rPr>
        <w:t>3.4.3. Балансы мощности и ресурса</w:t>
      </w:r>
      <w:bookmarkEnd w:id="310"/>
    </w:p>
    <w:p w:rsidR="00F83BB4" w:rsidRPr="007F3756" w:rsidRDefault="00F83BB4" w:rsidP="00F83BB4">
      <w:pPr>
        <w:spacing w:before="120" w:after="120" w:line="240" w:lineRule="auto"/>
        <w:ind w:firstLine="567"/>
        <w:rPr>
          <w:sz w:val="28"/>
          <w:szCs w:val="28"/>
        </w:rPr>
      </w:pPr>
      <w:r w:rsidRPr="007F3756">
        <w:rPr>
          <w:sz w:val="28"/>
          <w:szCs w:val="28"/>
        </w:rPr>
        <w:t>Суммарная установленная мощность трансформаторов в ТП 6/0,4 кВ составляет 120,9 МВА, а суммарная максимальная нагрузка ТП – 31,2 МВт. Усреднённая загрузка трансформаторов (в часы их собственного максимума нагрузок) ТП составляет около 30%.</w:t>
      </w:r>
    </w:p>
    <w:p w:rsidR="00F83BB4" w:rsidRPr="007F3756" w:rsidRDefault="00F83BB4" w:rsidP="00F83BB4">
      <w:pPr>
        <w:spacing w:after="0" w:line="240" w:lineRule="auto"/>
        <w:ind w:firstLine="567"/>
        <w:rPr>
          <w:sz w:val="28"/>
          <w:szCs w:val="28"/>
        </w:rPr>
      </w:pPr>
      <w:r w:rsidRPr="007F3756">
        <w:rPr>
          <w:sz w:val="28"/>
          <w:szCs w:val="28"/>
        </w:rPr>
        <w:t>Электроснабжение города Урай осуществляется от подстанции с достаточным запасом мощности для обеспечения жилого фонда, объектов соцкультбыта и прочих потребителей электрической энергией.</w:t>
      </w:r>
    </w:p>
    <w:p w:rsidR="00F83BB4" w:rsidRPr="007F3756" w:rsidRDefault="00F83BB4" w:rsidP="00F83BB4">
      <w:pPr>
        <w:pStyle w:val="afff0"/>
        <w:spacing w:before="120" w:after="120" w:line="240" w:lineRule="auto"/>
        <w:jc w:val="both"/>
        <w:outlineLvl w:val="2"/>
        <w:rPr>
          <w:sz w:val="28"/>
          <w:szCs w:val="28"/>
        </w:rPr>
      </w:pPr>
      <w:bookmarkStart w:id="311" w:name="_Toc63276504"/>
      <w:r w:rsidRPr="007F3756">
        <w:rPr>
          <w:sz w:val="28"/>
          <w:szCs w:val="28"/>
        </w:rPr>
        <w:t>3.4.4. Доля поставки ресурса по приборам учета</w:t>
      </w:r>
      <w:bookmarkEnd w:id="311"/>
    </w:p>
    <w:p w:rsidR="00F83BB4" w:rsidRPr="007F3756" w:rsidRDefault="00F83BB4" w:rsidP="00F83BB4">
      <w:pPr>
        <w:spacing w:after="0" w:line="240" w:lineRule="auto"/>
        <w:ind w:firstLine="567"/>
        <w:rPr>
          <w:rFonts w:eastAsia="Calibri"/>
          <w:sz w:val="28"/>
          <w:szCs w:val="28"/>
        </w:rPr>
      </w:pPr>
      <w:r w:rsidRPr="007F3756">
        <w:rPr>
          <w:rFonts w:eastAsia="Calibri"/>
          <w:sz w:val="28"/>
          <w:szCs w:val="28"/>
        </w:rPr>
        <w:t>По состоянию на 01 января 2021 года.</w:t>
      </w:r>
    </w:p>
    <w:p w:rsidR="00F83BB4" w:rsidRPr="007F3756" w:rsidRDefault="00F83BB4" w:rsidP="00F83BB4">
      <w:pPr>
        <w:spacing w:after="0" w:line="240" w:lineRule="auto"/>
        <w:ind w:firstLine="567"/>
        <w:rPr>
          <w:rFonts w:eastAsia="Calibri"/>
          <w:sz w:val="28"/>
          <w:szCs w:val="28"/>
        </w:rPr>
      </w:pPr>
      <w:r w:rsidRPr="007F3756">
        <w:rPr>
          <w:rFonts w:eastAsia="Calibri"/>
          <w:sz w:val="28"/>
          <w:szCs w:val="28"/>
        </w:rPr>
        <w:t>Доля объемов электрической энергии (далее – ЭЭ), расчеты за которую осуществляются с использованием приборов учета (в части многоквартирных домов – с использованием коллективных (общедомовых) приборов учета, в общем объеме электрической энергии, потребляемой (используемой) на территории города Урай</w:t>
      </w:r>
      <w:r w:rsidR="008705B3">
        <w:rPr>
          <w:rFonts w:eastAsia="Calibri"/>
          <w:sz w:val="28"/>
          <w:szCs w:val="28"/>
        </w:rPr>
        <w:t>,</w:t>
      </w:r>
      <w:r w:rsidRPr="007F3756">
        <w:rPr>
          <w:rFonts w:eastAsia="Calibri"/>
          <w:sz w:val="28"/>
          <w:szCs w:val="28"/>
        </w:rPr>
        <w:t xml:space="preserve"> составляет 100 %;</w:t>
      </w:r>
    </w:p>
    <w:p w:rsidR="00F83BB4" w:rsidRPr="007F3756" w:rsidRDefault="00F83BB4" w:rsidP="00F83BB4">
      <w:pPr>
        <w:spacing w:after="0" w:line="240" w:lineRule="auto"/>
        <w:ind w:firstLine="567"/>
        <w:rPr>
          <w:rFonts w:eastAsia="Calibri"/>
          <w:sz w:val="28"/>
          <w:szCs w:val="28"/>
        </w:rPr>
      </w:pPr>
      <w:r w:rsidRPr="007F3756">
        <w:rPr>
          <w:rFonts w:eastAsia="Calibri"/>
          <w:sz w:val="28"/>
          <w:szCs w:val="28"/>
        </w:rPr>
        <w:t>Доля объемов электрической энергии, потребляемой (используемой) муниципальными учреждениями, оплата которой осуществляется с использованием приборов учета, в общем объеме электрической энергии, потребляемой (используемой) муниципальными учрежд</w:t>
      </w:r>
      <w:r w:rsidR="00931DFB">
        <w:rPr>
          <w:rFonts w:eastAsia="Calibri"/>
          <w:sz w:val="28"/>
          <w:szCs w:val="28"/>
        </w:rPr>
        <w:t>ениями на территории города Урай</w:t>
      </w:r>
      <w:r w:rsidR="008705B3">
        <w:rPr>
          <w:rFonts w:eastAsia="Calibri"/>
          <w:sz w:val="28"/>
          <w:szCs w:val="28"/>
        </w:rPr>
        <w:t>,</w:t>
      </w:r>
      <w:r w:rsidRPr="007F3756">
        <w:rPr>
          <w:rFonts w:eastAsia="Calibri"/>
          <w:sz w:val="28"/>
          <w:szCs w:val="28"/>
        </w:rPr>
        <w:t xml:space="preserve"> составляет 100 %.</w:t>
      </w:r>
    </w:p>
    <w:p w:rsidR="00F83BB4" w:rsidRPr="007F3756" w:rsidRDefault="00F83BB4" w:rsidP="00F83BB4">
      <w:pPr>
        <w:spacing w:after="120" w:line="240" w:lineRule="auto"/>
        <w:ind w:firstLine="567"/>
        <w:rPr>
          <w:rFonts w:eastAsia="Calibri"/>
          <w:sz w:val="28"/>
          <w:szCs w:val="28"/>
        </w:rPr>
      </w:pPr>
      <w:r w:rsidRPr="007F3756">
        <w:rPr>
          <w:rFonts w:eastAsia="Calibri"/>
          <w:sz w:val="28"/>
          <w:szCs w:val="28"/>
        </w:rPr>
        <w:t xml:space="preserve">Данные ситуации в части обеспеченности приборами учета (ПУ) электрической энергии по категориям потребителей </w:t>
      </w:r>
      <w:r w:rsidR="008705B3">
        <w:rPr>
          <w:rFonts w:eastAsia="Calibri"/>
          <w:sz w:val="28"/>
          <w:szCs w:val="28"/>
        </w:rPr>
        <w:t>по состоянию на 01.01.2021 года</w:t>
      </w:r>
      <w:r w:rsidRPr="007F3756">
        <w:rPr>
          <w:rFonts w:eastAsia="Calibri"/>
          <w:sz w:val="28"/>
          <w:szCs w:val="28"/>
        </w:rPr>
        <w:t xml:space="preserve"> представлен</w:t>
      </w:r>
      <w:r w:rsidR="008705B3">
        <w:rPr>
          <w:rFonts w:eastAsia="Calibri"/>
          <w:sz w:val="28"/>
          <w:szCs w:val="28"/>
        </w:rPr>
        <w:t>ы</w:t>
      </w:r>
      <w:r w:rsidRPr="007F3756">
        <w:rPr>
          <w:rFonts w:eastAsia="Calibri"/>
          <w:sz w:val="28"/>
          <w:szCs w:val="28"/>
        </w:rPr>
        <w:t xml:space="preserve"> в Таблице 33. </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33. Обеспеченность приборами учета электрической энергии бюджетных учреждений и прочих потребителей</w:t>
      </w:r>
    </w:p>
    <w:tbl>
      <w:tblPr>
        <w:tblpPr w:leftFromText="180" w:rightFromText="180" w:bottomFromText="16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670"/>
        <w:gridCol w:w="3651"/>
      </w:tblGrid>
      <w:tr w:rsidR="00F83BB4" w:rsidRPr="007F3756" w:rsidTr="00B5682E">
        <w:trPr>
          <w:trHeight w:val="20"/>
          <w:tblHeader/>
        </w:trPr>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 п/п</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Наименование</w:t>
            </w:r>
          </w:p>
        </w:tc>
        <w:tc>
          <w:tcPr>
            <w:tcW w:w="3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Оснащенность приборами учета %</w:t>
            </w:r>
          </w:p>
        </w:tc>
      </w:tr>
      <w:tr w:rsidR="00F83BB4" w:rsidRPr="007F3756" w:rsidTr="00B5682E">
        <w:trPr>
          <w:trHeight w:val="20"/>
        </w:trPr>
        <w:tc>
          <w:tcPr>
            <w:tcW w:w="67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sz w:val="20"/>
                <w:szCs w:val="20"/>
              </w:rPr>
            </w:pPr>
            <w:r w:rsidRPr="007F3756">
              <w:rPr>
                <w:sz w:val="20"/>
                <w:szCs w:val="20"/>
              </w:rPr>
              <w:t>Бюджетные организация</w:t>
            </w:r>
          </w:p>
        </w:tc>
        <w:tc>
          <w:tcPr>
            <w:tcW w:w="3651"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sz w:val="20"/>
                <w:szCs w:val="20"/>
              </w:rPr>
            </w:pPr>
            <w:r w:rsidRPr="007F3756">
              <w:rPr>
                <w:sz w:val="20"/>
                <w:szCs w:val="20"/>
              </w:rPr>
              <w:t>100,0</w:t>
            </w:r>
          </w:p>
        </w:tc>
      </w:tr>
      <w:tr w:rsidR="00F83BB4" w:rsidRPr="007F3756" w:rsidTr="00B5682E">
        <w:trPr>
          <w:trHeight w:val="20"/>
        </w:trPr>
        <w:tc>
          <w:tcPr>
            <w:tcW w:w="67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w:t>
            </w:r>
          </w:p>
        </w:tc>
        <w:tc>
          <w:tcPr>
            <w:tcW w:w="5670"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sz w:val="20"/>
                <w:szCs w:val="20"/>
              </w:rPr>
            </w:pPr>
            <w:r w:rsidRPr="007F3756">
              <w:rPr>
                <w:sz w:val="20"/>
                <w:szCs w:val="20"/>
              </w:rPr>
              <w:t>Прочие потребители</w:t>
            </w:r>
          </w:p>
        </w:tc>
        <w:tc>
          <w:tcPr>
            <w:tcW w:w="3651"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sz w:val="20"/>
                <w:szCs w:val="20"/>
              </w:rPr>
            </w:pPr>
            <w:r w:rsidRPr="007F3756">
              <w:rPr>
                <w:sz w:val="20"/>
                <w:szCs w:val="20"/>
              </w:rPr>
              <w:t>100,0</w:t>
            </w:r>
          </w:p>
        </w:tc>
      </w:tr>
    </w:tbl>
    <w:p w:rsidR="00F83BB4" w:rsidRPr="007F3756" w:rsidRDefault="00F83BB4" w:rsidP="00F83BB4">
      <w:pPr>
        <w:pStyle w:val="afff0"/>
        <w:spacing w:after="120" w:line="240" w:lineRule="auto"/>
        <w:jc w:val="both"/>
        <w:outlineLvl w:val="2"/>
        <w:rPr>
          <w:sz w:val="28"/>
          <w:szCs w:val="28"/>
        </w:rPr>
      </w:pPr>
      <w:bookmarkStart w:id="312" w:name="_Toc63276505"/>
      <w:r w:rsidRPr="007F3756">
        <w:rPr>
          <w:sz w:val="28"/>
          <w:szCs w:val="28"/>
        </w:rPr>
        <w:t>3.4.5. Зона действия источников ресурса и дефициты мощности</w:t>
      </w:r>
      <w:bookmarkEnd w:id="312"/>
    </w:p>
    <w:p w:rsidR="00F83BB4" w:rsidRPr="007F3756" w:rsidRDefault="00F83BB4" w:rsidP="00F83BB4">
      <w:pPr>
        <w:spacing w:after="120" w:line="240" w:lineRule="auto"/>
        <w:ind w:firstLine="567"/>
        <w:rPr>
          <w:sz w:val="28"/>
          <w:szCs w:val="28"/>
        </w:rPr>
      </w:pPr>
      <w:r w:rsidRPr="007F3756">
        <w:rPr>
          <w:sz w:val="28"/>
          <w:szCs w:val="28"/>
        </w:rPr>
        <w:t>Зоной действия источников электроснабжения города Урай являются все потребители, подключенные к системам электрической энергии, по всем группам потребителей. Обеспечивается комплексное централизованное электроснабжение всех потребителей электрической энергии.</w:t>
      </w:r>
    </w:p>
    <w:p w:rsidR="00F83BB4" w:rsidRPr="007F3756" w:rsidRDefault="00F83BB4" w:rsidP="00F83BB4">
      <w:pPr>
        <w:pStyle w:val="afff0"/>
        <w:spacing w:after="120" w:line="240" w:lineRule="auto"/>
        <w:jc w:val="both"/>
        <w:outlineLvl w:val="2"/>
        <w:rPr>
          <w:sz w:val="28"/>
          <w:szCs w:val="28"/>
        </w:rPr>
      </w:pPr>
      <w:bookmarkStart w:id="313" w:name="_Toc63276506"/>
      <w:r w:rsidRPr="007F3756">
        <w:rPr>
          <w:sz w:val="28"/>
          <w:szCs w:val="28"/>
        </w:rPr>
        <w:t>3.4.6. Надежность работы системы</w:t>
      </w:r>
      <w:bookmarkEnd w:id="313"/>
    </w:p>
    <w:p w:rsidR="00F83BB4" w:rsidRPr="007F3756" w:rsidRDefault="00F83BB4" w:rsidP="00F83BB4">
      <w:pPr>
        <w:spacing w:after="0" w:line="240" w:lineRule="auto"/>
        <w:ind w:firstLine="567"/>
        <w:rPr>
          <w:sz w:val="28"/>
          <w:szCs w:val="28"/>
        </w:rPr>
      </w:pPr>
      <w:r w:rsidRPr="007F3756">
        <w:rPr>
          <w:sz w:val="28"/>
          <w:szCs w:val="28"/>
        </w:rPr>
        <w:t xml:space="preserve">С целью повышения устойчивости функционирования системы электроснабжения города Урай предусматриваются распределение потребителей на категории по надежности электроснабжения. </w:t>
      </w:r>
    </w:p>
    <w:p w:rsidR="00F83BB4" w:rsidRPr="007F3756" w:rsidRDefault="00F83BB4" w:rsidP="00F83BB4">
      <w:pPr>
        <w:spacing w:after="0" w:line="240" w:lineRule="auto"/>
        <w:ind w:firstLine="567"/>
        <w:rPr>
          <w:sz w:val="28"/>
          <w:szCs w:val="28"/>
        </w:rPr>
      </w:pPr>
      <w:r w:rsidRPr="007F3756">
        <w:rPr>
          <w:sz w:val="28"/>
          <w:szCs w:val="28"/>
        </w:rPr>
        <w:t>Категория надежности электроснабжения электроприемники определяется по Правилам устройства электроустановок (ПУЭ) 7 издания, СП 31-110-2003 «Проектирование и монтаж электроустановок жилых и общественных зданий», с учетом разделов действующих строительных норм и правил, таких как СНиП 2.04.03-85 «Канализация. Наружные сети и сооружения», СНиП 2.04.02-84* «Водоснабжение. Наружные сети и сооружения», СНиП II-35-76 «Котельные установки» и других.</w:t>
      </w:r>
    </w:p>
    <w:p w:rsidR="00F83BB4" w:rsidRPr="007F3756" w:rsidRDefault="00F83BB4" w:rsidP="00F83BB4">
      <w:pPr>
        <w:spacing w:after="0" w:line="240" w:lineRule="auto"/>
        <w:ind w:firstLine="567"/>
        <w:rPr>
          <w:sz w:val="28"/>
          <w:szCs w:val="28"/>
        </w:rPr>
      </w:pPr>
      <w:r w:rsidRPr="007F3756">
        <w:rPr>
          <w:sz w:val="28"/>
          <w:szCs w:val="28"/>
        </w:rPr>
        <w:t>Большая часть потребителей относится ко II категории – детские учреждения, больницы, учебные заведения, общежития общей вместимостью свыше 50 человек, гостиницы, комбинаты бытового обслуживания с количеством рабочих мест свыше 50, установки тепловых сетей и котельных и другие электроприемники. Противопожарные устройства (пожарные насосы, системы подпора воздуха, дымоудаления, пожарной сигнализации, оповещения при пожаре), лифты и другие электроприемники, которые относятся к потребителям I категории.</w:t>
      </w:r>
    </w:p>
    <w:p w:rsidR="00F83BB4" w:rsidRPr="007F3756" w:rsidRDefault="00F83BB4" w:rsidP="00F83BB4">
      <w:pPr>
        <w:spacing w:after="0" w:line="240" w:lineRule="auto"/>
        <w:ind w:firstLine="567"/>
        <w:rPr>
          <w:sz w:val="28"/>
          <w:szCs w:val="28"/>
        </w:rPr>
      </w:pPr>
      <w:r w:rsidRPr="007F3756">
        <w:rPr>
          <w:sz w:val="28"/>
          <w:szCs w:val="28"/>
        </w:rPr>
        <w:t>Перспективная схема электроснабжения и развитие системы электроснабжения предусмотренное в программе комплексного развития систем коммунальной инфраструктуры в целом обеспечивает надёжность питания, регламентируемую ПУЭ и РД34.20.185-94.</w:t>
      </w:r>
    </w:p>
    <w:p w:rsidR="00F83BB4" w:rsidRPr="007F3756" w:rsidRDefault="00F83BB4" w:rsidP="00F83BB4">
      <w:pPr>
        <w:spacing w:after="0" w:line="240" w:lineRule="auto"/>
        <w:ind w:firstLine="567"/>
        <w:rPr>
          <w:sz w:val="28"/>
          <w:szCs w:val="28"/>
        </w:rPr>
      </w:pPr>
      <w:r w:rsidRPr="007F3756">
        <w:rPr>
          <w:sz w:val="28"/>
          <w:szCs w:val="28"/>
        </w:rPr>
        <w:t>В перспективе развития систем электроснабжения, категорированные потребители подключаются к двум независимым источникам питания, в качестве которых в соответствии с §1-2-10 ПУЭ приняты секционированные сборные шины подстанций. Для электроснабжения указанных потребителей применяются двухтрансформаторные ТП-6/0,4 кВ с секционированными шинами или однотрансформаторные с резервированием потребителей от ближайшей ТП (от смежной полупетли или другой магистрали). Для ответственных потребителей во всех случаях применяется АВР.</w:t>
      </w:r>
    </w:p>
    <w:p w:rsidR="00F83BB4" w:rsidRPr="007F3756" w:rsidRDefault="00F83BB4" w:rsidP="00F83BB4">
      <w:pPr>
        <w:spacing w:after="0" w:line="240" w:lineRule="auto"/>
        <w:ind w:firstLine="567"/>
        <w:rPr>
          <w:sz w:val="28"/>
          <w:szCs w:val="28"/>
        </w:rPr>
      </w:pPr>
      <w:r w:rsidRPr="007F3756">
        <w:rPr>
          <w:sz w:val="28"/>
          <w:szCs w:val="28"/>
        </w:rPr>
        <w:t>В рамках настоящей программы для обеспечения надежности электросна</w:t>
      </w:r>
      <w:r w:rsidR="008705B3">
        <w:rPr>
          <w:sz w:val="28"/>
          <w:szCs w:val="28"/>
        </w:rPr>
        <w:t>бжения потребителей города Урай</w:t>
      </w:r>
      <w:r w:rsidRPr="007F3756">
        <w:rPr>
          <w:sz w:val="28"/>
          <w:szCs w:val="28"/>
        </w:rPr>
        <w:t xml:space="preserve"> предусмотрена реконструкция линий электропередач и трансформаторных подстанций по мере достижения предельного нормативного срока службы, а также:</w:t>
      </w:r>
    </w:p>
    <w:p w:rsidR="00F83BB4" w:rsidRPr="007F3756" w:rsidRDefault="00F83BB4" w:rsidP="00F83BB4">
      <w:pPr>
        <w:numPr>
          <w:ilvl w:val="0"/>
          <w:numId w:val="22"/>
        </w:numPr>
        <w:spacing w:after="120" w:line="240" w:lineRule="auto"/>
        <w:ind w:left="1276" w:hanging="349"/>
        <w:rPr>
          <w:sz w:val="28"/>
          <w:szCs w:val="28"/>
        </w:rPr>
      </w:pPr>
      <w:r w:rsidRPr="007F3756">
        <w:rPr>
          <w:sz w:val="28"/>
          <w:szCs w:val="28"/>
        </w:rPr>
        <w:t>продолжение строительства новых питающих линий (взамен существующих, не обеспечивающих пропуск перспективных нагрузок);</w:t>
      </w:r>
    </w:p>
    <w:p w:rsidR="00F83BB4" w:rsidRPr="007F3756" w:rsidRDefault="00F83BB4" w:rsidP="00F83BB4">
      <w:pPr>
        <w:numPr>
          <w:ilvl w:val="0"/>
          <w:numId w:val="22"/>
        </w:numPr>
        <w:spacing w:after="120" w:line="240" w:lineRule="auto"/>
        <w:rPr>
          <w:sz w:val="28"/>
          <w:szCs w:val="28"/>
        </w:rPr>
      </w:pPr>
      <w:r w:rsidRPr="007F3756">
        <w:rPr>
          <w:sz w:val="28"/>
          <w:szCs w:val="28"/>
        </w:rPr>
        <w:t>строительство ЦРП для электроснабжения центральной части города с питанием от ПС.</w:t>
      </w:r>
    </w:p>
    <w:p w:rsidR="00F83BB4" w:rsidRPr="007F3756" w:rsidRDefault="00F83BB4" w:rsidP="00F83BB4">
      <w:pPr>
        <w:pStyle w:val="afff0"/>
        <w:spacing w:before="120" w:after="120" w:line="240" w:lineRule="auto"/>
        <w:jc w:val="both"/>
        <w:outlineLvl w:val="2"/>
        <w:rPr>
          <w:sz w:val="28"/>
          <w:szCs w:val="28"/>
        </w:rPr>
      </w:pPr>
      <w:bookmarkStart w:id="314" w:name="_Toc63276507"/>
      <w:r w:rsidRPr="007F3756">
        <w:rPr>
          <w:sz w:val="28"/>
          <w:szCs w:val="28"/>
        </w:rPr>
        <w:t>3.4.7. Качество поставляемого ресурса</w:t>
      </w:r>
      <w:bookmarkEnd w:id="314"/>
    </w:p>
    <w:p w:rsidR="00F83BB4" w:rsidRPr="007F3756" w:rsidRDefault="00F83BB4" w:rsidP="00F83BB4">
      <w:pPr>
        <w:spacing w:after="120" w:line="240" w:lineRule="auto"/>
        <w:ind w:firstLine="567"/>
        <w:rPr>
          <w:sz w:val="28"/>
          <w:szCs w:val="28"/>
        </w:rPr>
      </w:pPr>
      <w:bookmarkStart w:id="315" w:name="_Toc406034321"/>
      <w:r w:rsidRPr="007F3756">
        <w:rPr>
          <w:sz w:val="28"/>
          <w:szCs w:val="28"/>
        </w:rPr>
        <w:t>Показатели качества электрической энергии, методы их оценки и нормы определ</w:t>
      </w:r>
      <w:r w:rsidR="008705B3">
        <w:rPr>
          <w:sz w:val="28"/>
          <w:szCs w:val="28"/>
        </w:rPr>
        <w:t>яет «</w:t>
      </w:r>
      <w:r w:rsidR="008705B3" w:rsidRPr="007F3756">
        <w:rPr>
          <w:sz w:val="28"/>
          <w:szCs w:val="28"/>
        </w:rPr>
        <w:t>ГОСТ 13109-97</w:t>
      </w:r>
      <w:r w:rsidR="008705B3">
        <w:rPr>
          <w:sz w:val="28"/>
          <w:szCs w:val="28"/>
        </w:rPr>
        <w:t xml:space="preserve"> Межгосударственный стандарт. </w:t>
      </w:r>
      <w:r w:rsidRPr="007F3756">
        <w:rPr>
          <w:sz w:val="28"/>
          <w:szCs w:val="28"/>
        </w:rPr>
        <w:t>Электрическая энергия. Совместимость технических средств электромагнитная. Нормы качества электрической энергии в системах эле</w:t>
      </w:r>
      <w:r w:rsidR="008705B3">
        <w:rPr>
          <w:sz w:val="28"/>
          <w:szCs w:val="28"/>
        </w:rPr>
        <w:t>ктроснабжения общего назначения.».</w:t>
      </w:r>
      <w:r w:rsidRPr="007F3756">
        <w:rPr>
          <w:sz w:val="28"/>
          <w:szCs w:val="28"/>
        </w:rPr>
        <w:t xml:space="preserve"> В Таблице 34 приведены основные показатели качества электрической энергии и наиболее вероятные причины отклонения от нормативных показателей. Основная задача программы </w:t>
      </w:r>
      <w:r w:rsidR="008705B3">
        <w:rPr>
          <w:sz w:val="28"/>
          <w:szCs w:val="28"/>
        </w:rPr>
        <w:t>утвердить</w:t>
      </w:r>
      <w:r w:rsidRPr="007F3756">
        <w:rPr>
          <w:sz w:val="28"/>
          <w:szCs w:val="28"/>
        </w:rPr>
        <w:t xml:space="preserve"> план реконструкции и развития электрических сетей, реализация которой позволит повысить уровень надёжности электроснабжения, качество электроэнергии у потребителей с одновременным снижением потерь электроэнергии в сетях. Качество электрической энергии соответствует стандартам и нормам. </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34. Показатели качества электрической энергии</w:t>
      </w:r>
    </w:p>
    <w:p w:rsidR="00F83BB4" w:rsidRPr="007F3756" w:rsidRDefault="00F83BB4" w:rsidP="00F83BB4">
      <w:pPr>
        <w:spacing w:after="0" w:line="240" w:lineRule="auto"/>
        <w:rPr>
          <w:rFonts w:eastAsia="Calibri"/>
          <w:sz w:val="2"/>
          <w:szCs w:val="2"/>
        </w:rPr>
      </w:pPr>
    </w:p>
    <w:p w:rsidR="00F83BB4" w:rsidRPr="007F3756" w:rsidRDefault="00F83BB4" w:rsidP="00F83BB4">
      <w:pPr>
        <w:spacing w:after="0" w:line="240" w:lineRule="auto"/>
        <w:rPr>
          <w:rFonts w:eastAsia="Calibri"/>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3895"/>
        <w:gridCol w:w="2759"/>
        <w:gridCol w:w="2662"/>
      </w:tblGrid>
      <w:tr w:rsidR="00F83BB4" w:rsidRPr="007F3756" w:rsidTr="00B5682E">
        <w:trPr>
          <w:trHeight w:val="227"/>
          <w:tblHeader/>
          <w:jc w:val="center"/>
        </w:trPr>
        <w:tc>
          <w:tcPr>
            <w:tcW w:w="6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Calibri"/>
                <w:b/>
                <w:sz w:val="20"/>
                <w:szCs w:val="20"/>
              </w:rPr>
            </w:pPr>
            <w:r w:rsidRPr="007F3756">
              <w:rPr>
                <w:rFonts w:eastAsia="Calibri"/>
                <w:b/>
                <w:sz w:val="20"/>
                <w:szCs w:val="20"/>
              </w:rPr>
              <w:t>№ п/п</w:t>
            </w:r>
          </w:p>
        </w:tc>
        <w:tc>
          <w:tcPr>
            <w:tcW w:w="3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Calibri"/>
                <w:b/>
                <w:sz w:val="20"/>
                <w:szCs w:val="20"/>
              </w:rPr>
            </w:pPr>
            <w:r w:rsidRPr="007F3756">
              <w:rPr>
                <w:rFonts w:eastAsia="Calibri"/>
                <w:b/>
                <w:sz w:val="20"/>
                <w:szCs w:val="20"/>
              </w:rPr>
              <w:t>Обозначение</w:t>
            </w:r>
          </w:p>
        </w:tc>
        <w:tc>
          <w:tcPr>
            <w:tcW w:w="2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Calibri"/>
                <w:b/>
                <w:bCs/>
                <w:sz w:val="20"/>
                <w:szCs w:val="20"/>
              </w:rPr>
            </w:pPr>
            <w:r w:rsidRPr="007F3756">
              <w:rPr>
                <w:rFonts w:eastAsia="Calibri"/>
                <w:b/>
                <w:bCs/>
                <w:sz w:val="20"/>
                <w:szCs w:val="20"/>
              </w:rPr>
              <w:t>Наименование ПКЭ</w:t>
            </w:r>
          </w:p>
        </w:tc>
        <w:tc>
          <w:tcPr>
            <w:tcW w:w="2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Calibri"/>
                <w:b/>
                <w:bCs/>
                <w:sz w:val="20"/>
                <w:szCs w:val="20"/>
              </w:rPr>
            </w:pPr>
            <w:r w:rsidRPr="007F3756">
              <w:rPr>
                <w:rFonts w:eastAsia="Calibri"/>
                <w:b/>
                <w:bCs/>
                <w:sz w:val="20"/>
                <w:szCs w:val="20"/>
              </w:rPr>
              <w:t>Наиболее вероятная причина</w:t>
            </w:r>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1</w:t>
            </w:r>
          </w:p>
        </w:tc>
        <w:tc>
          <w:tcPr>
            <w:tcW w:w="9106" w:type="dxa"/>
            <w:gridSpan w:val="3"/>
            <w:tcBorders>
              <w:top w:val="single" w:sz="4" w:space="0" w:color="auto"/>
              <w:left w:val="single" w:sz="4" w:space="0" w:color="auto"/>
              <w:bottom w:val="single" w:sz="4" w:space="0" w:color="auto"/>
              <w:right w:val="single" w:sz="4" w:space="0" w:color="auto"/>
            </w:tcBorders>
            <w:vAlign w:val="center"/>
            <w:hideMark/>
          </w:tcPr>
          <w:p w:rsidR="00F83BB4" w:rsidRPr="007F3756" w:rsidRDefault="00B93631" w:rsidP="00B5682E">
            <w:pPr>
              <w:spacing w:after="0" w:line="240" w:lineRule="auto"/>
              <w:jc w:val="center"/>
              <w:rPr>
                <w:rFonts w:eastAsia="Calibri"/>
                <w:sz w:val="20"/>
                <w:szCs w:val="20"/>
              </w:rPr>
            </w:pPr>
            <w:hyperlink r:id="rId67" w:history="1">
              <w:r w:rsidR="00F83BB4" w:rsidRPr="007F3756">
                <w:rPr>
                  <w:rFonts w:eastAsia="Calibri"/>
                  <w:sz w:val="20"/>
                  <w:szCs w:val="20"/>
                </w:rPr>
                <w:t>Отклонение напряжения</w:t>
              </w:r>
            </w:hyperlink>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bCs/>
                <w:sz w:val="20"/>
                <w:szCs w:val="20"/>
              </w:rPr>
            </w:pPr>
            <w:r w:rsidRPr="007F3756">
              <w:rPr>
                <w:rFonts w:eastAsia="Calibri"/>
                <w:bCs/>
                <w:sz w:val="20"/>
                <w:szCs w:val="20"/>
              </w:rPr>
              <w:t>2</w:t>
            </w:r>
          </w:p>
        </w:tc>
        <w:tc>
          <w:tcPr>
            <w:tcW w:w="380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bCs/>
                <w:sz w:val="20"/>
                <w:szCs w:val="20"/>
              </w:rPr>
              <w:t>δU</w:t>
            </w:r>
            <w:r w:rsidRPr="007F3756">
              <w:rPr>
                <w:rFonts w:eastAsia="Calibri"/>
                <w:bCs/>
                <w:sz w:val="20"/>
                <w:szCs w:val="20"/>
                <w:vertAlign w:val="subscript"/>
              </w:rPr>
              <w:t>y</w:t>
            </w:r>
          </w:p>
        </w:tc>
        <w:tc>
          <w:tcPr>
            <w:tcW w:w="269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установившееся отклонение напряжения</w:t>
            </w:r>
          </w:p>
        </w:tc>
        <w:tc>
          <w:tcPr>
            <w:tcW w:w="2602"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график нагрузки потребителя</w:t>
            </w:r>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3</w:t>
            </w:r>
          </w:p>
        </w:tc>
        <w:tc>
          <w:tcPr>
            <w:tcW w:w="9106" w:type="dxa"/>
            <w:gridSpan w:val="3"/>
            <w:tcBorders>
              <w:top w:val="single" w:sz="4" w:space="0" w:color="auto"/>
              <w:left w:val="single" w:sz="4" w:space="0" w:color="auto"/>
              <w:bottom w:val="single" w:sz="4" w:space="0" w:color="auto"/>
              <w:right w:val="single" w:sz="4" w:space="0" w:color="auto"/>
            </w:tcBorders>
            <w:vAlign w:val="center"/>
            <w:hideMark/>
          </w:tcPr>
          <w:p w:rsidR="00F83BB4" w:rsidRPr="007F3756" w:rsidRDefault="00B93631" w:rsidP="00B5682E">
            <w:pPr>
              <w:spacing w:after="0" w:line="240" w:lineRule="auto"/>
              <w:jc w:val="center"/>
              <w:rPr>
                <w:rFonts w:eastAsia="Calibri"/>
                <w:sz w:val="20"/>
                <w:szCs w:val="20"/>
              </w:rPr>
            </w:pPr>
            <w:hyperlink r:id="rId68" w:history="1">
              <w:r w:rsidR="00F83BB4" w:rsidRPr="007F3756">
                <w:rPr>
                  <w:rFonts w:eastAsia="Calibri"/>
                  <w:sz w:val="20"/>
                  <w:szCs w:val="20"/>
                </w:rPr>
                <w:t>Колебания напряжения</w:t>
              </w:r>
            </w:hyperlink>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bCs/>
                <w:sz w:val="20"/>
                <w:szCs w:val="20"/>
              </w:rPr>
            </w:pPr>
            <w:r w:rsidRPr="007F3756">
              <w:rPr>
                <w:rFonts w:eastAsia="Calibri"/>
                <w:bCs/>
                <w:sz w:val="20"/>
                <w:szCs w:val="20"/>
              </w:rPr>
              <w:t>4</w:t>
            </w:r>
          </w:p>
        </w:tc>
        <w:tc>
          <w:tcPr>
            <w:tcW w:w="380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bCs/>
                <w:sz w:val="20"/>
                <w:szCs w:val="20"/>
              </w:rPr>
              <w:t>δU</w:t>
            </w:r>
            <w:r w:rsidRPr="007F3756">
              <w:rPr>
                <w:rFonts w:eastAsia="Calibri"/>
                <w:bCs/>
                <w:sz w:val="20"/>
                <w:szCs w:val="20"/>
                <w:vertAlign w:val="subscript"/>
              </w:rPr>
              <w:t>t</w:t>
            </w:r>
          </w:p>
        </w:tc>
        <w:tc>
          <w:tcPr>
            <w:tcW w:w="269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размах изменения напряжения</w:t>
            </w:r>
          </w:p>
        </w:tc>
        <w:tc>
          <w:tcPr>
            <w:tcW w:w="2602" w:type="dxa"/>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потребитель с резкопеременной нагрузкой</w:t>
            </w:r>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bCs/>
                <w:sz w:val="20"/>
                <w:szCs w:val="20"/>
              </w:rPr>
            </w:pPr>
            <w:r w:rsidRPr="007F3756">
              <w:rPr>
                <w:rFonts w:eastAsia="Calibri"/>
                <w:bCs/>
                <w:sz w:val="20"/>
                <w:szCs w:val="20"/>
              </w:rPr>
              <w:t>5</w:t>
            </w:r>
          </w:p>
        </w:tc>
        <w:tc>
          <w:tcPr>
            <w:tcW w:w="380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bCs/>
                <w:sz w:val="20"/>
                <w:szCs w:val="20"/>
              </w:rPr>
              <w:t>P</w:t>
            </w:r>
            <w:r w:rsidRPr="007F3756">
              <w:rPr>
                <w:rFonts w:eastAsia="Calibri"/>
                <w:bCs/>
                <w:sz w:val="20"/>
                <w:szCs w:val="20"/>
                <w:vertAlign w:val="subscript"/>
              </w:rPr>
              <w:t>t</w:t>
            </w:r>
          </w:p>
        </w:tc>
        <w:tc>
          <w:tcPr>
            <w:tcW w:w="269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доза фликера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6</w:t>
            </w:r>
          </w:p>
        </w:tc>
        <w:tc>
          <w:tcPr>
            <w:tcW w:w="9106" w:type="dxa"/>
            <w:gridSpan w:val="3"/>
            <w:tcBorders>
              <w:top w:val="single" w:sz="4" w:space="0" w:color="auto"/>
              <w:left w:val="single" w:sz="4" w:space="0" w:color="auto"/>
              <w:bottom w:val="single" w:sz="4" w:space="0" w:color="auto"/>
              <w:right w:val="single" w:sz="4" w:space="0" w:color="auto"/>
            </w:tcBorders>
            <w:vAlign w:val="center"/>
            <w:hideMark/>
          </w:tcPr>
          <w:p w:rsidR="00F83BB4" w:rsidRPr="007F3756" w:rsidRDefault="00B93631" w:rsidP="00B5682E">
            <w:pPr>
              <w:spacing w:after="0" w:line="240" w:lineRule="auto"/>
              <w:jc w:val="center"/>
              <w:rPr>
                <w:rFonts w:eastAsia="Calibri"/>
                <w:sz w:val="20"/>
                <w:szCs w:val="20"/>
              </w:rPr>
            </w:pPr>
            <w:hyperlink r:id="rId69" w:history="1">
              <w:r w:rsidR="00F83BB4" w:rsidRPr="007F3756">
                <w:rPr>
                  <w:rFonts w:eastAsia="Calibri"/>
                  <w:sz w:val="20"/>
                  <w:szCs w:val="20"/>
                </w:rPr>
                <w:t>Несимметрия напряжений в трёхфазной системе</w:t>
              </w:r>
            </w:hyperlink>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bCs/>
                <w:sz w:val="20"/>
                <w:szCs w:val="20"/>
              </w:rPr>
            </w:pPr>
            <w:r w:rsidRPr="007F3756">
              <w:rPr>
                <w:rFonts w:eastAsia="Calibri"/>
                <w:bCs/>
                <w:sz w:val="20"/>
                <w:szCs w:val="20"/>
              </w:rPr>
              <w:t>7</w:t>
            </w:r>
          </w:p>
        </w:tc>
        <w:tc>
          <w:tcPr>
            <w:tcW w:w="380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bCs/>
                <w:sz w:val="20"/>
                <w:szCs w:val="20"/>
              </w:rPr>
              <w:t>K</w:t>
            </w:r>
            <w:r w:rsidRPr="007F3756">
              <w:rPr>
                <w:rFonts w:eastAsia="Calibri"/>
                <w:bCs/>
                <w:sz w:val="20"/>
                <w:szCs w:val="20"/>
                <w:vertAlign w:val="subscript"/>
              </w:rPr>
              <w:t>2U</w:t>
            </w:r>
          </w:p>
        </w:tc>
        <w:tc>
          <w:tcPr>
            <w:tcW w:w="269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коэффициент несимметрии напряжений по обратной последовательности</w:t>
            </w:r>
          </w:p>
        </w:tc>
        <w:tc>
          <w:tcPr>
            <w:tcW w:w="2602" w:type="dxa"/>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потребитель с несимметричной нагрузкой</w:t>
            </w:r>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bCs/>
                <w:sz w:val="20"/>
                <w:szCs w:val="20"/>
              </w:rPr>
            </w:pPr>
            <w:r w:rsidRPr="007F3756">
              <w:rPr>
                <w:rFonts w:eastAsia="Calibri"/>
                <w:bCs/>
                <w:sz w:val="20"/>
                <w:szCs w:val="20"/>
              </w:rPr>
              <w:t>8</w:t>
            </w:r>
          </w:p>
        </w:tc>
        <w:tc>
          <w:tcPr>
            <w:tcW w:w="380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bCs/>
                <w:sz w:val="20"/>
                <w:szCs w:val="20"/>
              </w:rPr>
              <w:t>K</w:t>
            </w:r>
            <w:r w:rsidRPr="007F3756">
              <w:rPr>
                <w:rFonts w:eastAsia="Calibri"/>
                <w:bCs/>
                <w:sz w:val="20"/>
                <w:szCs w:val="20"/>
                <w:vertAlign w:val="subscript"/>
              </w:rPr>
              <w:t>0U</w:t>
            </w:r>
          </w:p>
        </w:tc>
        <w:tc>
          <w:tcPr>
            <w:tcW w:w="269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коэффициент несимметрии напряжений по нулевой последовательности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9</w:t>
            </w:r>
          </w:p>
        </w:tc>
        <w:tc>
          <w:tcPr>
            <w:tcW w:w="9106" w:type="dxa"/>
            <w:gridSpan w:val="3"/>
            <w:tcBorders>
              <w:top w:val="single" w:sz="4" w:space="0" w:color="auto"/>
              <w:left w:val="single" w:sz="4" w:space="0" w:color="auto"/>
              <w:bottom w:val="single" w:sz="4" w:space="0" w:color="auto"/>
              <w:right w:val="single" w:sz="4" w:space="0" w:color="auto"/>
            </w:tcBorders>
            <w:vAlign w:val="center"/>
            <w:hideMark/>
          </w:tcPr>
          <w:p w:rsidR="00F83BB4" w:rsidRPr="007F3756" w:rsidRDefault="00B93631" w:rsidP="00B5682E">
            <w:pPr>
              <w:spacing w:after="0" w:line="240" w:lineRule="auto"/>
              <w:jc w:val="center"/>
              <w:rPr>
                <w:rFonts w:eastAsia="Calibri"/>
                <w:sz w:val="20"/>
                <w:szCs w:val="20"/>
              </w:rPr>
            </w:pPr>
            <w:hyperlink r:id="rId70" w:history="1">
              <w:r w:rsidR="00F83BB4" w:rsidRPr="007F3756">
                <w:rPr>
                  <w:rFonts w:eastAsia="Calibri"/>
                  <w:sz w:val="20"/>
                  <w:szCs w:val="20"/>
                </w:rPr>
                <w:t>Несинусоидальность формы кривой напряжения</w:t>
              </w:r>
            </w:hyperlink>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bCs/>
                <w:sz w:val="20"/>
                <w:szCs w:val="20"/>
              </w:rPr>
            </w:pPr>
            <w:r w:rsidRPr="007F3756">
              <w:rPr>
                <w:rFonts w:eastAsia="Calibri"/>
                <w:bCs/>
                <w:sz w:val="20"/>
                <w:szCs w:val="20"/>
              </w:rPr>
              <w:t>10</w:t>
            </w:r>
          </w:p>
        </w:tc>
        <w:tc>
          <w:tcPr>
            <w:tcW w:w="380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bCs/>
                <w:sz w:val="20"/>
                <w:szCs w:val="20"/>
              </w:rPr>
              <w:t>K</w:t>
            </w:r>
            <w:r w:rsidRPr="007F3756">
              <w:rPr>
                <w:rFonts w:eastAsia="Calibri"/>
                <w:bCs/>
                <w:sz w:val="20"/>
                <w:szCs w:val="20"/>
                <w:vertAlign w:val="subscript"/>
              </w:rPr>
              <w:t>U</w:t>
            </w:r>
          </w:p>
        </w:tc>
        <w:tc>
          <w:tcPr>
            <w:tcW w:w="269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коэффициент искажения синусоидальности кривой напряжения</w:t>
            </w:r>
          </w:p>
        </w:tc>
        <w:tc>
          <w:tcPr>
            <w:tcW w:w="2602" w:type="dxa"/>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потребитель с нелинейной нагрузкой</w:t>
            </w:r>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bCs/>
                <w:sz w:val="20"/>
                <w:szCs w:val="20"/>
              </w:rPr>
            </w:pPr>
            <w:r w:rsidRPr="007F3756">
              <w:rPr>
                <w:rFonts w:eastAsia="Calibri"/>
                <w:bCs/>
                <w:sz w:val="20"/>
                <w:szCs w:val="20"/>
              </w:rPr>
              <w:t>11</w:t>
            </w:r>
          </w:p>
        </w:tc>
        <w:tc>
          <w:tcPr>
            <w:tcW w:w="380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bCs/>
                <w:sz w:val="20"/>
                <w:szCs w:val="20"/>
              </w:rPr>
              <w:t>K</w:t>
            </w:r>
            <w:r w:rsidRPr="007F3756">
              <w:rPr>
                <w:rFonts w:eastAsia="Calibri"/>
                <w:bCs/>
                <w:sz w:val="20"/>
                <w:szCs w:val="20"/>
                <w:vertAlign w:val="subscript"/>
              </w:rPr>
              <w:t>U</w:t>
            </w:r>
            <w:r w:rsidRPr="007F3756">
              <w:rPr>
                <w:rFonts w:eastAsia="Calibri"/>
                <w:sz w:val="20"/>
                <w:szCs w:val="20"/>
                <w:vertAlign w:val="subscript"/>
              </w:rPr>
              <w:t>(n)</w:t>
            </w:r>
          </w:p>
        </w:tc>
        <w:tc>
          <w:tcPr>
            <w:tcW w:w="269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коэффициент n-ой гармонической составляющей напряжения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12</w:t>
            </w:r>
          </w:p>
        </w:tc>
        <w:tc>
          <w:tcPr>
            <w:tcW w:w="9106" w:type="dxa"/>
            <w:gridSpan w:val="3"/>
            <w:tcBorders>
              <w:top w:val="single" w:sz="4" w:space="0" w:color="auto"/>
              <w:left w:val="single" w:sz="4" w:space="0" w:color="auto"/>
              <w:bottom w:val="single" w:sz="4" w:space="0" w:color="auto"/>
              <w:right w:val="single" w:sz="4" w:space="0" w:color="auto"/>
            </w:tcBorders>
            <w:vAlign w:val="center"/>
            <w:hideMark/>
          </w:tcPr>
          <w:p w:rsidR="00F83BB4" w:rsidRPr="007F3756" w:rsidRDefault="00B93631" w:rsidP="00B5682E">
            <w:pPr>
              <w:spacing w:after="0" w:line="240" w:lineRule="auto"/>
              <w:jc w:val="center"/>
              <w:rPr>
                <w:rFonts w:eastAsia="Calibri"/>
                <w:sz w:val="20"/>
                <w:szCs w:val="20"/>
              </w:rPr>
            </w:pPr>
            <w:hyperlink r:id="rId71" w:history="1">
              <w:r w:rsidR="00F83BB4" w:rsidRPr="007F3756">
                <w:rPr>
                  <w:rFonts w:eastAsia="Calibri"/>
                  <w:sz w:val="20"/>
                  <w:szCs w:val="20"/>
                </w:rPr>
                <w:t>Прочие</w:t>
              </w:r>
            </w:hyperlink>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bCs/>
                <w:sz w:val="20"/>
                <w:szCs w:val="20"/>
              </w:rPr>
            </w:pPr>
            <w:r w:rsidRPr="007F3756">
              <w:rPr>
                <w:rFonts w:eastAsia="Calibri"/>
                <w:bCs/>
                <w:sz w:val="20"/>
                <w:szCs w:val="20"/>
              </w:rPr>
              <w:t>13</w:t>
            </w:r>
          </w:p>
        </w:tc>
        <w:tc>
          <w:tcPr>
            <w:tcW w:w="380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bCs/>
                <w:sz w:val="20"/>
                <w:szCs w:val="20"/>
              </w:rPr>
              <w:t>Δf</w:t>
            </w:r>
          </w:p>
        </w:tc>
        <w:tc>
          <w:tcPr>
            <w:tcW w:w="269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отклонение частоты</w:t>
            </w:r>
          </w:p>
        </w:tc>
        <w:tc>
          <w:tcPr>
            <w:tcW w:w="2602" w:type="dxa"/>
            <w:vMerge w:val="restar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особенности работы сети, климатические условия или природные явления</w:t>
            </w:r>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bCs/>
                <w:sz w:val="20"/>
                <w:szCs w:val="20"/>
              </w:rPr>
            </w:pPr>
            <w:r w:rsidRPr="007F3756">
              <w:rPr>
                <w:rFonts w:eastAsia="Calibri"/>
                <w:bCs/>
                <w:sz w:val="20"/>
                <w:szCs w:val="20"/>
              </w:rPr>
              <w:t>14</w:t>
            </w:r>
          </w:p>
        </w:tc>
        <w:tc>
          <w:tcPr>
            <w:tcW w:w="380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bCs/>
                <w:sz w:val="20"/>
                <w:szCs w:val="20"/>
              </w:rPr>
              <w:t>Δt</w:t>
            </w:r>
            <w:r w:rsidRPr="007F3756">
              <w:rPr>
                <w:rFonts w:eastAsia="Calibri"/>
                <w:sz w:val="20"/>
                <w:szCs w:val="20"/>
                <w:vertAlign w:val="subscript"/>
              </w:rPr>
              <w:t>П</w:t>
            </w:r>
          </w:p>
        </w:tc>
        <w:tc>
          <w:tcPr>
            <w:tcW w:w="269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длительность провала напряжения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bCs/>
                <w:sz w:val="20"/>
                <w:szCs w:val="20"/>
              </w:rPr>
            </w:pPr>
            <w:r w:rsidRPr="007F3756">
              <w:rPr>
                <w:rFonts w:eastAsia="Calibri"/>
                <w:bCs/>
                <w:sz w:val="20"/>
                <w:szCs w:val="20"/>
              </w:rPr>
              <w:t>15</w:t>
            </w:r>
          </w:p>
        </w:tc>
        <w:tc>
          <w:tcPr>
            <w:tcW w:w="380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bCs/>
                <w:sz w:val="20"/>
                <w:szCs w:val="20"/>
              </w:rPr>
              <w:t>U</w:t>
            </w:r>
            <w:r w:rsidRPr="007F3756">
              <w:rPr>
                <w:rFonts w:eastAsia="Calibri"/>
                <w:sz w:val="20"/>
                <w:szCs w:val="20"/>
                <w:vertAlign w:val="subscript"/>
              </w:rPr>
              <w:t>имп</w:t>
            </w:r>
          </w:p>
        </w:tc>
        <w:tc>
          <w:tcPr>
            <w:tcW w:w="269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импульсное напряжение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r>
      <w:tr w:rsidR="00F83BB4" w:rsidRPr="007F3756" w:rsidTr="00B5682E">
        <w:trPr>
          <w:cantSplit/>
          <w:trHeight w:val="227"/>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bCs/>
                <w:sz w:val="20"/>
                <w:szCs w:val="20"/>
              </w:rPr>
            </w:pPr>
            <w:r w:rsidRPr="007F3756">
              <w:rPr>
                <w:rFonts w:eastAsia="Calibri"/>
                <w:bCs/>
                <w:sz w:val="20"/>
                <w:szCs w:val="20"/>
              </w:rPr>
              <w:t>16</w:t>
            </w:r>
          </w:p>
        </w:tc>
        <w:tc>
          <w:tcPr>
            <w:tcW w:w="380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bCs/>
                <w:sz w:val="20"/>
                <w:szCs w:val="20"/>
              </w:rPr>
              <w:t>K</w:t>
            </w:r>
            <w:r w:rsidRPr="007F3756">
              <w:rPr>
                <w:rFonts w:eastAsia="Calibri"/>
                <w:sz w:val="20"/>
                <w:szCs w:val="20"/>
                <w:vertAlign w:val="subscript"/>
              </w:rPr>
              <w:t>пер</w:t>
            </w:r>
            <w:r w:rsidRPr="007F3756">
              <w:rPr>
                <w:rFonts w:eastAsia="Calibri"/>
                <w:bCs/>
                <w:sz w:val="20"/>
                <w:szCs w:val="20"/>
                <w:vertAlign w:val="subscript"/>
              </w:rPr>
              <w:t>U</w:t>
            </w:r>
          </w:p>
        </w:tc>
        <w:tc>
          <w:tcPr>
            <w:tcW w:w="2697"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center"/>
              <w:rPr>
                <w:rFonts w:eastAsia="Calibri"/>
                <w:sz w:val="20"/>
                <w:szCs w:val="20"/>
              </w:rPr>
            </w:pPr>
            <w:r w:rsidRPr="007F3756">
              <w:rPr>
                <w:rFonts w:eastAsia="Calibri"/>
                <w:sz w:val="20"/>
                <w:szCs w:val="20"/>
              </w:rPr>
              <w:t>коэффициент временного перенапряжения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sz w:val="20"/>
                <w:szCs w:val="20"/>
              </w:rPr>
            </w:pPr>
          </w:p>
        </w:tc>
      </w:tr>
    </w:tbl>
    <w:p w:rsidR="00F83BB4" w:rsidRPr="007F3756" w:rsidRDefault="00F83BB4" w:rsidP="00F83BB4">
      <w:pPr>
        <w:pStyle w:val="aff7"/>
        <w:spacing w:line="240" w:lineRule="auto"/>
        <w:rPr>
          <w:sz w:val="28"/>
          <w:szCs w:val="28"/>
        </w:rPr>
      </w:pPr>
    </w:p>
    <w:p w:rsidR="00F83BB4" w:rsidRPr="007F3756" w:rsidRDefault="00F83BB4" w:rsidP="00F83BB4">
      <w:pPr>
        <w:pStyle w:val="afff0"/>
        <w:spacing w:after="120" w:line="240" w:lineRule="auto"/>
        <w:jc w:val="both"/>
        <w:outlineLvl w:val="2"/>
        <w:rPr>
          <w:sz w:val="28"/>
          <w:szCs w:val="28"/>
        </w:rPr>
      </w:pPr>
      <w:bookmarkStart w:id="316" w:name="_Toc63276508"/>
      <w:bookmarkEnd w:id="315"/>
      <w:r w:rsidRPr="007F3756">
        <w:rPr>
          <w:sz w:val="28"/>
          <w:szCs w:val="28"/>
        </w:rPr>
        <w:t>3.4.8. Воздействие на окружающую среду</w:t>
      </w:r>
      <w:bookmarkEnd w:id="316"/>
    </w:p>
    <w:p w:rsidR="00F83BB4" w:rsidRPr="007F3756" w:rsidRDefault="00F83BB4" w:rsidP="00F83BB4">
      <w:pPr>
        <w:spacing w:before="120" w:after="0" w:line="240" w:lineRule="auto"/>
        <w:ind w:firstLine="567"/>
        <w:rPr>
          <w:sz w:val="28"/>
          <w:szCs w:val="28"/>
        </w:rPr>
      </w:pPr>
      <w:r w:rsidRPr="007F3756">
        <w:rPr>
          <w:sz w:val="28"/>
          <w:szCs w:val="28"/>
        </w:rPr>
        <w:t>Электрические сети являются экологичными сооружениями и наносят незначительный вред окружающей среде и населению.</w:t>
      </w:r>
    </w:p>
    <w:p w:rsidR="00F83BB4" w:rsidRPr="007F3756" w:rsidRDefault="00F83BB4" w:rsidP="00F83BB4">
      <w:pPr>
        <w:spacing w:before="120" w:after="0" w:line="240" w:lineRule="auto"/>
        <w:ind w:firstLine="567"/>
        <w:rPr>
          <w:sz w:val="28"/>
          <w:szCs w:val="28"/>
        </w:rPr>
      </w:pPr>
      <w:r w:rsidRPr="007F3756">
        <w:rPr>
          <w:sz w:val="28"/>
          <w:szCs w:val="28"/>
        </w:rPr>
        <w:t>Отработанное трансформаторное и моторное масло, отработанные покрышки, перегоревшие ртутные лампы утилизируются специализированными организациями в соответствии с установленными нормами.</w:t>
      </w:r>
    </w:p>
    <w:p w:rsidR="00F83BB4" w:rsidRPr="007F3756" w:rsidRDefault="00F83BB4" w:rsidP="00F83BB4">
      <w:pPr>
        <w:spacing w:before="120" w:after="0" w:line="240" w:lineRule="auto"/>
        <w:ind w:firstLine="567"/>
        <w:rPr>
          <w:i/>
          <w:sz w:val="28"/>
          <w:szCs w:val="28"/>
          <w:u w:val="single"/>
        </w:rPr>
      </w:pPr>
      <w:r w:rsidRPr="007F3756">
        <w:rPr>
          <w:i/>
          <w:sz w:val="28"/>
          <w:szCs w:val="28"/>
          <w:u w:val="single"/>
        </w:rPr>
        <w:t>Охранные зоны</w:t>
      </w:r>
    </w:p>
    <w:p w:rsidR="00F83BB4" w:rsidRPr="007F3756" w:rsidRDefault="00F83BB4" w:rsidP="00523892">
      <w:pPr>
        <w:autoSpaceDE w:val="0"/>
        <w:autoSpaceDN w:val="0"/>
        <w:adjustRightInd w:val="0"/>
        <w:spacing w:after="0" w:line="240" w:lineRule="auto"/>
        <w:ind w:firstLine="567"/>
        <w:rPr>
          <w:sz w:val="28"/>
          <w:szCs w:val="28"/>
        </w:rPr>
      </w:pPr>
      <w:r w:rsidRPr="007F3756">
        <w:rPr>
          <w:sz w:val="28"/>
          <w:szCs w:val="28"/>
        </w:rPr>
        <w:t>Ширина охранных зон объектов электросетевого хозяйства (ЛЭП-6 кВ) определена в соответствии с постановлением Правительства Р</w:t>
      </w:r>
      <w:r w:rsidR="00523892">
        <w:rPr>
          <w:sz w:val="28"/>
          <w:szCs w:val="28"/>
        </w:rPr>
        <w:t xml:space="preserve">оссийской </w:t>
      </w:r>
      <w:r w:rsidRPr="007F3756">
        <w:rPr>
          <w:sz w:val="28"/>
          <w:szCs w:val="28"/>
        </w:rPr>
        <w:t>Ф</w:t>
      </w:r>
      <w:r w:rsidR="00523892">
        <w:rPr>
          <w:sz w:val="28"/>
          <w:szCs w:val="28"/>
        </w:rPr>
        <w:t>едерации</w:t>
      </w:r>
      <w:r w:rsidRPr="007F3756">
        <w:rPr>
          <w:sz w:val="28"/>
          <w:szCs w:val="28"/>
        </w:rPr>
        <w:t xml:space="preserve"> от 24</w:t>
      </w:r>
      <w:r w:rsidR="00523892">
        <w:rPr>
          <w:sz w:val="28"/>
          <w:szCs w:val="28"/>
        </w:rPr>
        <w:t>.02.</w:t>
      </w:r>
      <w:r w:rsidRPr="007F3756">
        <w:rPr>
          <w:sz w:val="28"/>
          <w:szCs w:val="28"/>
        </w:rPr>
        <w:t xml:space="preserve">2009 </w:t>
      </w:r>
      <w:r w:rsidR="00523892">
        <w:rPr>
          <w:sz w:val="28"/>
          <w:szCs w:val="28"/>
        </w:rPr>
        <w:t>№</w:t>
      </w:r>
      <w:r w:rsidRPr="007F3756">
        <w:rPr>
          <w:sz w:val="28"/>
          <w:szCs w:val="28"/>
        </w:rPr>
        <w:t>160</w:t>
      </w:r>
      <w:r w:rsidR="00523892">
        <w:rPr>
          <w:sz w:val="28"/>
          <w:szCs w:val="28"/>
        </w:rPr>
        <w:t xml:space="preserve">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7F3756">
        <w:rPr>
          <w:sz w:val="28"/>
          <w:szCs w:val="28"/>
        </w:rPr>
        <w:t>.</w:t>
      </w:r>
    </w:p>
    <w:p w:rsidR="00F83BB4" w:rsidRPr="007F3756" w:rsidRDefault="00F83BB4" w:rsidP="00F83BB4">
      <w:pPr>
        <w:spacing w:before="120" w:after="0" w:line="240" w:lineRule="auto"/>
        <w:ind w:firstLine="567"/>
        <w:rPr>
          <w:sz w:val="28"/>
          <w:szCs w:val="28"/>
        </w:rPr>
      </w:pPr>
      <w:r w:rsidRPr="007F3756">
        <w:rPr>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а также уменьшения влияния на окружающую среду устанавливаются особые условия использования территорий.</w:t>
      </w:r>
    </w:p>
    <w:p w:rsidR="00F83BB4" w:rsidRPr="007F3756" w:rsidRDefault="00F83BB4" w:rsidP="00F83BB4">
      <w:pPr>
        <w:spacing w:before="120" w:after="0" w:line="240" w:lineRule="auto"/>
        <w:ind w:firstLine="567"/>
        <w:rPr>
          <w:sz w:val="28"/>
          <w:szCs w:val="28"/>
        </w:rPr>
      </w:pPr>
      <w:r w:rsidRPr="007F3756">
        <w:rPr>
          <w:sz w:val="28"/>
          <w:szCs w:val="28"/>
        </w:rPr>
        <w:t>Охранные зоны устанавливаются:</w:t>
      </w:r>
    </w:p>
    <w:p w:rsidR="00F83BB4" w:rsidRPr="007F3756" w:rsidRDefault="00F83BB4" w:rsidP="00F83BB4">
      <w:pPr>
        <w:spacing w:before="120" w:after="120" w:line="240" w:lineRule="auto"/>
        <w:ind w:firstLine="567"/>
        <w:rPr>
          <w:sz w:val="28"/>
          <w:szCs w:val="28"/>
        </w:rPr>
      </w:pPr>
      <w:r w:rsidRPr="007F3756">
        <w:rPr>
          <w:sz w:val="28"/>
          <w:szCs w:val="28"/>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1 - 20 кВ - 10 м (5 - для линий с самонесущими или изолированными проводами, размещенных в границах населенных пунктов)</w:t>
      </w:r>
      <w:r w:rsidR="00523892">
        <w:rPr>
          <w:sz w:val="28"/>
          <w:szCs w:val="28"/>
        </w:rPr>
        <w:t>.</w:t>
      </w:r>
    </w:p>
    <w:p w:rsidR="00F83BB4" w:rsidRPr="007F3756" w:rsidRDefault="00F83BB4" w:rsidP="00F83BB4">
      <w:pPr>
        <w:pStyle w:val="aff7"/>
        <w:spacing w:after="0" w:line="240" w:lineRule="auto"/>
        <w:rPr>
          <w:sz w:val="28"/>
          <w:szCs w:val="28"/>
        </w:rPr>
      </w:pPr>
      <w:r w:rsidRPr="007F3756">
        <w:rPr>
          <w:rFonts w:eastAsia="Calibri"/>
          <w:spacing w:val="0"/>
          <w:sz w:val="28"/>
          <w:szCs w:val="28"/>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r w:rsidR="00523892">
        <w:rPr>
          <w:rFonts w:eastAsia="Calibri"/>
          <w:spacing w:val="0"/>
          <w:sz w:val="28"/>
          <w:szCs w:val="28"/>
        </w:rPr>
        <w:t>.</w:t>
      </w:r>
    </w:p>
    <w:p w:rsidR="00F83BB4" w:rsidRPr="007F3756" w:rsidRDefault="00F83BB4" w:rsidP="00F83BB4">
      <w:pPr>
        <w:pStyle w:val="afff0"/>
        <w:spacing w:before="120" w:after="120" w:line="240" w:lineRule="auto"/>
        <w:jc w:val="both"/>
        <w:outlineLvl w:val="2"/>
        <w:rPr>
          <w:sz w:val="28"/>
          <w:szCs w:val="28"/>
        </w:rPr>
      </w:pPr>
      <w:bookmarkStart w:id="317" w:name="_Toc63276509"/>
      <w:r w:rsidRPr="007F3756">
        <w:rPr>
          <w:sz w:val="28"/>
          <w:szCs w:val="28"/>
        </w:rPr>
        <w:t>3.4.9. Тарифы на коммунальные ресурсы</w:t>
      </w:r>
      <w:bookmarkEnd w:id="317"/>
    </w:p>
    <w:p w:rsidR="00F83BB4" w:rsidRPr="007F3756" w:rsidRDefault="00F83BB4" w:rsidP="00523892">
      <w:pPr>
        <w:spacing w:after="0" w:line="240" w:lineRule="auto"/>
        <w:ind w:firstLine="567"/>
        <w:rPr>
          <w:sz w:val="28"/>
          <w:szCs w:val="28"/>
        </w:rPr>
      </w:pPr>
      <w:r w:rsidRPr="007F3756">
        <w:rPr>
          <w:sz w:val="28"/>
          <w:szCs w:val="28"/>
        </w:rPr>
        <w:t xml:space="preserve">Тарифы на электрическую энергию определяется </w:t>
      </w:r>
      <w:r w:rsidR="00523892">
        <w:rPr>
          <w:sz w:val="28"/>
          <w:szCs w:val="28"/>
        </w:rPr>
        <w:t>р</w:t>
      </w:r>
      <w:r w:rsidRPr="007F3756">
        <w:rPr>
          <w:sz w:val="28"/>
          <w:szCs w:val="28"/>
        </w:rPr>
        <w:t>аспоряжени</w:t>
      </w:r>
      <w:r w:rsidR="00523892">
        <w:rPr>
          <w:sz w:val="28"/>
          <w:szCs w:val="28"/>
        </w:rPr>
        <w:t>ем</w:t>
      </w:r>
      <w:r w:rsidRPr="007F3756">
        <w:rPr>
          <w:sz w:val="28"/>
          <w:szCs w:val="28"/>
        </w:rPr>
        <w:t xml:space="preserve"> РЭК Тюменской обл</w:t>
      </w:r>
      <w:r w:rsidR="00523892">
        <w:rPr>
          <w:sz w:val="28"/>
          <w:szCs w:val="28"/>
        </w:rPr>
        <w:t>асти</w:t>
      </w:r>
      <w:r w:rsidRPr="007F3756">
        <w:rPr>
          <w:sz w:val="28"/>
          <w:szCs w:val="28"/>
        </w:rPr>
        <w:t>, Х</w:t>
      </w:r>
      <w:r w:rsidR="00523892">
        <w:rPr>
          <w:sz w:val="28"/>
          <w:szCs w:val="28"/>
        </w:rPr>
        <w:t xml:space="preserve">анты-Мансийского автономного округа </w:t>
      </w:r>
      <w:r w:rsidRPr="007F3756">
        <w:rPr>
          <w:sz w:val="28"/>
          <w:szCs w:val="28"/>
        </w:rPr>
        <w:t>-</w:t>
      </w:r>
      <w:r w:rsidR="00523892">
        <w:rPr>
          <w:sz w:val="28"/>
          <w:szCs w:val="28"/>
        </w:rPr>
        <w:t xml:space="preserve"> </w:t>
      </w:r>
      <w:r w:rsidRPr="007F3756">
        <w:rPr>
          <w:sz w:val="28"/>
          <w:szCs w:val="28"/>
        </w:rPr>
        <w:t>Югры от 07</w:t>
      </w:r>
      <w:r w:rsidR="00523892">
        <w:rPr>
          <w:sz w:val="28"/>
          <w:szCs w:val="28"/>
        </w:rPr>
        <w:t>.12.</w:t>
      </w:r>
      <w:r w:rsidRPr="007F3756">
        <w:rPr>
          <w:sz w:val="28"/>
          <w:szCs w:val="28"/>
        </w:rPr>
        <w:t>2020 №25</w:t>
      </w:r>
      <w:r w:rsidR="00523892">
        <w:rPr>
          <w:sz w:val="28"/>
          <w:szCs w:val="28"/>
        </w:rPr>
        <w:t>.</w:t>
      </w:r>
    </w:p>
    <w:p w:rsidR="00F83BB4" w:rsidRPr="007F3756" w:rsidRDefault="00F83BB4" w:rsidP="00F83BB4">
      <w:pPr>
        <w:spacing w:after="120" w:line="240" w:lineRule="auto"/>
        <w:ind w:firstLine="567"/>
        <w:rPr>
          <w:i/>
          <w:iCs/>
        </w:rPr>
      </w:pPr>
      <w:r w:rsidRPr="007F3756">
        <w:rPr>
          <w:sz w:val="28"/>
          <w:szCs w:val="28"/>
        </w:rPr>
        <w:t>Тарифы на электрическую энергию с 01.01.2020 по 31.12.2020 представлен</w:t>
      </w:r>
      <w:r w:rsidR="00523892">
        <w:rPr>
          <w:sz w:val="28"/>
          <w:szCs w:val="28"/>
        </w:rPr>
        <w:t>ы</w:t>
      </w:r>
      <w:r w:rsidRPr="007F3756">
        <w:rPr>
          <w:sz w:val="28"/>
          <w:szCs w:val="28"/>
        </w:rPr>
        <w:t xml:space="preserve"> в Таблице 35.</w:t>
      </w:r>
      <w:r w:rsidRPr="007F3756">
        <w:br w:type="page"/>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 xml:space="preserve">Таблица 35. Тарифы на электрическую энергию </w:t>
      </w:r>
      <w:r w:rsidR="00931DFB">
        <w:rPr>
          <w:rFonts w:eastAsia="Microsoft YaHei"/>
          <w:bCs/>
          <w:i/>
          <w:spacing w:val="-5"/>
        </w:rPr>
        <w:t>города Урай</w:t>
      </w:r>
      <w:r w:rsidRPr="007F3756">
        <w:rPr>
          <w:rFonts w:eastAsia="Microsoft YaHei"/>
          <w:bCs/>
          <w:i/>
          <w:spacing w:val="-5"/>
        </w:rPr>
        <w:t xml:space="preserve"> на 2020 год</w:t>
      </w:r>
    </w:p>
    <w:tbl>
      <w:tblPr>
        <w:tblW w:w="5000"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tblPr>
      <w:tblGrid>
        <w:gridCol w:w="637"/>
        <w:gridCol w:w="4349"/>
        <w:gridCol w:w="1556"/>
        <w:gridCol w:w="1709"/>
        <w:gridCol w:w="1709"/>
      </w:tblGrid>
      <w:tr w:rsidR="00F83BB4" w:rsidRPr="007F3756" w:rsidTr="00B5682E">
        <w:trPr>
          <w:trHeight w:val="197"/>
          <w:tblHeader/>
          <w:tblCellSpacing w:w="0" w:type="dxa"/>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Ханты-Мансийский автономный округ – Югра</w:t>
            </w:r>
          </w:p>
        </w:tc>
      </w:tr>
      <w:tr w:rsidR="00F83BB4" w:rsidRPr="007F3756" w:rsidTr="00B5682E">
        <w:trPr>
          <w:trHeight w:val="289"/>
          <w:tblHeader/>
          <w:tblCellSpacing w:w="0" w:type="dxa"/>
          <w:jc w:val="center"/>
        </w:trPr>
        <w:tc>
          <w:tcPr>
            <w:tcW w:w="320"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75" w:type="dxa"/>
              <w:bottom w:w="0" w:type="dxa"/>
              <w:right w:w="75" w:type="dxa"/>
            </w:tcMar>
            <w:vAlign w:val="center"/>
            <w:hideMark/>
          </w:tcPr>
          <w:p w:rsidR="00F83BB4" w:rsidRPr="00EB1E05" w:rsidRDefault="00F83BB4" w:rsidP="00B5682E">
            <w:pPr>
              <w:spacing w:after="0" w:line="240" w:lineRule="auto"/>
              <w:jc w:val="center"/>
              <w:rPr>
                <w:rFonts w:eastAsia="Times New Roman"/>
                <w:b/>
                <w:color w:val="000000"/>
                <w:sz w:val="20"/>
                <w:szCs w:val="20"/>
                <w:lang w:eastAsia="ru-RU"/>
              </w:rPr>
            </w:pPr>
            <w:r w:rsidRPr="00EB1E05">
              <w:rPr>
                <w:rFonts w:eastAsia="Times New Roman"/>
                <w:b/>
                <w:color w:val="000000"/>
                <w:sz w:val="20"/>
                <w:szCs w:val="20"/>
                <w:lang w:eastAsia="ru-RU"/>
              </w:rPr>
              <w:t>№ п/п</w:t>
            </w:r>
          </w:p>
        </w:tc>
        <w:tc>
          <w:tcPr>
            <w:tcW w:w="218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75" w:type="dxa"/>
              <w:bottom w:w="0" w:type="dxa"/>
              <w:right w:w="75" w:type="dxa"/>
            </w:tcMar>
            <w:vAlign w:val="center"/>
            <w:hideMark/>
          </w:tcPr>
          <w:p w:rsidR="00F83BB4" w:rsidRPr="00EB1E05" w:rsidRDefault="00F83BB4" w:rsidP="00B5682E">
            <w:pPr>
              <w:spacing w:after="0" w:line="240" w:lineRule="auto"/>
              <w:jc w:val="center"/>
              <w:rPr>
                <w:rFonts w:eastAsia="Times New Roman"/>
                <w:b/>
                <w:color w:val="000000"/>
                <w:sz w:val="20"/>
                <w:szCs w:val="20"/>
                <w:lang w:eastAsia="ru-RU"/>
              </w:rPr>
            </w:pPr>
            <w:r w:rsidRPr="00EB1E05">
              <w:rPr>
                <w:rFonts w:eastAsia="Times New Roman"/>
                <w:b/>
                <w:color w:val="000000"/>
                <w:sz w:val="20"/>
                <w:szCs w:val="20"/>
                <w:lang w:eastAsia="ru-RU"/>
              </w:rPr>
              <w:t>Показатель (группа потребителей с разбивкой по ставкам и дифференциацией по зонам суток)</w:t>
            </w:r>
          </w:p>
        </w:tc>
        <w:tc>
          <w:tcPr>
            <w:tcW w:w="781"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75" w:type="dxa"/>
              <w:bottom w:w="0" w:type="dxa"/>
              <w:right w:w="75" w:type="dxa"/>
            </w:tcMar>
            <w:vAlign w:val="center"/>
            <w:hideMark/>
          </w:tcPr>
          <w:p w:rsidR="00F83BB4" w:rsidRPr="00EB1E05" w:rsidRDefault="00F83BB4" w:rsidP="00B5682E">
            <w:pPr>
              <w:spacing w:after="0" w:line="240" w:lineRule="auto"/>
              <w:jc w:val="center"/>
              <w:rPr>
                <w:rFonts w:eastAsia="Times New Roman"/>
                <w:b/>
                <w:color w:val="000000"/>
                <w:sz w:val="20"/>
                <w:szCs w:val="20"/>
                <w:lang w:eastAsia="ru-RU"/>
              </w:rPr>
            </w:pPr>
            <w:r w:rsidRPr="00EB1E05">
              <w:rPr>
                <w:rFonts w:eastAsia="Times New Roman"/>
                <w:b/>
                <w:color w:val="000000"/>
                <w:sz w:val="20"/>
                <w:szCs w:val="20"/>
                <w:lang w:eastAsia="ru-RU"/>
              </w:rPr>
              <w:t>Единица измерения</w:t>
            </w:r>
          </w:p>
        </w:tc>
        <w:tc>
          <w:tcPr>
            <w:tcW w:w="85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75" w:type="dxa"/>
              <w:bottom w:w="0" w:type="dxa"/>
              <w:right w:w="75" w:type="dxa"/>
            </w:tcMar>
            <w:vAlign w:val="center"/>
            <w:hideMark/>
          </w:tcPr>
          <w:p w:rsidR="00F83BB4" w:rsidRPr="00EB1E05" w:rsidRDefault="00F83BB4" w:rsidP="00B5682E">
            <w:pPr>
              <w:spacing w:after="0" w:line="240" w:lineRule="auto"/>
              <w:jc w:val="center"/>
              <w:rPr>
                <w:rFonts w:eastAsia="Times New Roman"/>
                <w:b/>
                <w:color w:val="000000"/>
                <w:sz w:val="20"/>
                <w:szCs w:val="20"/>
                <w:lang w:eastAsia="ru-RU"/>
              </w:rPr>
            </w:pPr>
            <w:r w:rsidRPr="00EB1E05">
              <w:rPr>
                <w:rFonts w:eastAsia="Times New Roman"/>
                <w:b/>
                <w:color w:val="000000"/>
                <w:sz w:val="20"/>
                <w:szCs w:val="20"/>
                <w:lang w:eastAsia="ru-RU"/>
              </w:rPr>
              <w:t>с 01.01.2020 по 30.06.2020</w:t>
            </w:r>
          </w:p>
        </w:tc>
        <w:tc>
          <w:tcPr>
            <w:tcW w:w="85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75" w:type="dxa"/>
              <w:bottom w:w="0" w:type="dxa"/>
              <w:right w:w="75" w:type="dxa"/>
            </w:tcMar>
            <w:vAlign w:val="center"/>
            <w:hideMark/>
          </w:tcPr>
          <w:p w:rsidR="00F83BB4" w:rsidRPr="00EB1E05" w:rsidRDefault="00F83BB4" w:rsidP="00B5682E">
            <w:pPr>
              <w:spacing w:after="0" w:line="240" w:lineRule="auto"/>
              <w:jc w:val="center"/>
              <w:rPr>
                <w:rFonts w:eastAsia="Times New Roman"/>
                <w:b/>
                <w:color w:val="000000"/>
                <w:sz w:val="20"/>
                <w:szCs w:val="20"/>
                <w:lang w:eastAsia="ru-RU"/>
              </w:rPr>
            </w:pPr>
            <w:r w:rsidRPr="00EB1E05">
              <w:rPr>
                <w:rFonts w:eastAsia="Times New Roman"/>
                <w:b/>
                <w:color w:val="000000"/>
                <w:sz w:val="20"/>
                <w:szCs w:val="20"/>
                <w:lang w:eastAsia="ru-RU"/>
              </w:rPr>
              <w:t>с 01.07.2020 по 31.12.2020</w:t>
            </w:r>
          </w:p>
        </w:tc>
      </w:tr>
      <w:tr w:rsidR="00F83BB4" w:rsidRPr="007F3756" w:rsidTr="00B5682E">
        <w:trPr>
          <w:trHeight w:val="97"/>
          <w:tblHeader/>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EB1E05" w:rsidRDefault="00F83BB4" w:rsidP="00B5682E">
            <w:pPr>
              <w:spacing w:after="0" w:line="240" w:lineRule="auto"/>
              <w:jc w:val="left"/>
              <w:rPr>
                <w:rFonts w:eastAsia="Times New Roman"/>
                <w:b/>
                <w:color w:val="000000"/>
                <w:sz w:val="20"/>
                <w:szCs w:val="20"/>
                <w:lang w:eastAsia="ru-RU"/>
              </w:rPr>
            </w:pPr>
          </w:p>
        </w:tc>
        <w:tc>
          <w:tcPr>
            <w:tcW w:w="218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EB1E05" w:rsidRDefault="00F83BB4" w:rsidP="00B5682E">
            <w:pPr>
              <w:spacing w:after="0" w:line="240" w:lineRule="auto"/>
              <w:jc w:val="left"/>
              <w:rPr>
                <w:rFonts w:eastAsia="Times New Roman"/>
                <w:b/>
                <w:color w:val="000000"/>
                <w:sz w:val="20"/>
                <w:szCs w:val="20"/>
                <w:lang w:eastAsia="ru-RU"/>
              </w:rPr>
            </w:pPr>
          </w:p>
        </w:tc>
        <w:tc>
          <w:tcPr>
            <w:tcW w:w="78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EB1E05" w:rsidRDefault="00F83BB4" w:rsidP="00B5682E">
            <w:pPr>
              <w:spacing w:after="0" w:line="240" w:lineRule="auto"/>
              <w:jc w:val="left"/>
              <w:rPr>
                <w:rFonts w:eastAsia="Times New Roman"/>
                <w:b/>
                <w:color w:val="000000"/>
                <w:sz w:val="20"/>
                <w:szCs w:val="20"/>
                <w:lang w:eastAsia="ru-RU"/>
              </w:rPr>
            </w:pPr>
          </w:p>
        </w:tc>
        <w:tc>
          <w:tcPr>
            <w:tcW w:w="85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75" w:type="dxa"/>
              <w:bottom w:w="0" w:type="dxa"/>
              <w:right w:w="75" w:type="dxa"/>
            </w:tcMar>
            <w:vAlign w:val="center"/>
            <w:hideMark/>
          </w:tcPr>
          <w:p w:rsidR="00F83BB4" w:rsidRPr="00EB1E05" w:rsidRDefault="00F83BB4" w:rsidP="00B5682E">
            <w:pPr>
              <w:spacing w:after="0" w:line="240" w:lineRule="auto"/>
              <w:jc w:val="center"/>
              <w:rPr>
                <w:rFonts w:eastAsia="Times New Roman"/>
                <w:b/>
                <w:color w:val="000000"/>
                <w:sz w:val="20"/>
                <w:szCs w:val="20"/>
                <w:lang w:eastAsia="ru-RU"/>
              </w:rPr>
            </w:pPr>
            <w:r w:rsidRPr="00EB1E05">
              <w:rPr>
                <w:rFonts w:eastAsia="Times New Roman"/>
                <w:b/>
                <w:color w:val="000000"/>
                <w:sz w:val="20"/>
                <w:szCs w:val="20"/>
                <w:lang w:eastAsia="ru-RU"/>
              </w:rPr>
              <w:t>Цена (тариф)</w:t>
            </w:r>
          </w:p>
        </w:tc>
        <w:tc>
          <w:tcPr>
            <w:tcW w:w="85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75" w:type="dxa"/>
              <w:bottom w:w="0" w:type="dxa"/>
              <w:right w:w="75" w:type="dxa"/>
            </w:tcMar>
            <w:vAlign w:val="center"/>
            <w:hideMark/>
          </w:tcPr>
          <w:p w:rsidR="00F83BB4" w:rsidRPr="00EB1E05" w:rsidRDefault="00F83BB4" w:rsidP="00B5682E">
            <w:pPr>
              <w:spacing w:after="0" w:line="240" w:lineRule="auto"/>
              <w:jc w:val="center"/>
              <w:rPr>
                <w:rFonts w:eastAsia="Times New Roman"/>
                <w:b/>
                <w:color w:val="000000"/>
                <w:sz w:val="20"/>
                <w:szCs w:val="20"/>
                <w:lang w:eastAsia="ru-RU"/>
              </w:rPr>
            </w:pPr>
            <w:r w:rsidRPr="00EB1E05">
              <w:rPr>
                <w:rFonts w:eastAsia="Times New Roman"/>
                <w:b/>
                <w:color w:val="000000"/>
                <w:sz w:val="20"/>
                <w:szCs w:val="20"/>
                <w:lang w:eastAsia="ru-RU"/>
              </w:rPr>
              <w:t>Цена (тариф)</w:t>
            </w:r>
          </w:p>
        </w:tc>
      </w:tr>
      <w:tr w:rsidR="00F83BB4" w:rsidRPr="007F3756" w:rsidTr="00B5682E">
        <w:trPr>
          <w:trHeight w:val="134"/>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w:t>
            </w: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5</w:t>
            </w:r>
          </w:p>
        </w:tc>
      </w:tr>
      <w:tr w:rsidR="00F83BB4" w:rsidRPr="007F3756" w:rsidTr="00B5682E">
        <w:trPr>
          <w:trHeight w:val="3493"/>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Население и приравненные к ним, за исключением населения и потребителей, указанных в пунктах 2 и 3 (тарифы указываются с учетом НДС):</w:t>
            </w:r>
          </w:p>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w:t>
            </w:r>
          </w:p>
        </w:tc>
      </w:tr>
      <w:tr w:rsidR="00F83BB4" w:rsidRPr="007F3756" w:rsidTr="00B5682E">
        <w:trPr>
          <w:trHeight w:val="137"/>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1.1</w:t>
            </w: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2,87</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2,97</w:t>
            </w:r>
          </w:p>
        </w:tc>
      </w:tr>
      <w:tr w:rsidR="00F83BB4" w:rsidRPr="007F3756" w:rsidTr="00B5682E">
        <w:trPr>
          <w:trHeight w:val="127"/>
          <w:tblCellSpacing w:w="0" w:type="dxa"/>
          <w:jc w:val="center"/>
        </w:trPr>
        <w:tc>
          <w:tcPr>
            <w:tcW w:w="32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1.2</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 дифференцированный по двум зонам суток *</w:t>
            </w:r>
          </w:p>
        </w:tc>
      </w:tr>
      <w:tr w:rsidR="00F83BB4" w:rsidRPr="007F3756" w:rsidTr="00B5682E">
        <w:trPr>
          <w:trHeight w:val="104"/>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Дневная зона (пиковая и полупиковая)</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2,92</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3,02</w:t>
            </w:r>
          </w:p>
        </w:tc>
      </w:tr>
      <w:tr w:rsidR="00F83BB4" w:rsidRPr="007F3756" w:rsidTr="00B5682E">
        <w:trPr>
          <w:trHeight w:val="79"/>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Ночная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1,49</w:t>
            </w:r>
          </w:p>
        </w:tc>
      </w:tr>
      <w:tr w:rsidR="00F83BB4" w:rsidRPr="007F3756" w:rsidTr="00B5682E">
        <w:trPr>
          <w:trHeight w:val="167"/>
          <w:tblCellSpacing w:w="0" w:type="dxa"/>
          <w:jc w:val="center"/>
        </w:trPr>
        <w:tc>
          <w:tcPr>
            <w:tcW w:w="32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1.3</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 дифференцированный по трем зонам суток *</w:t>
            </w:r>
          </w:p>
        </w:tc>
      </w:tr>
      <w:tr w:rsidR="00F83BB4" w:rsidRPr="007F3756" w:rsidTr="00B5682E">
        <w:trPr>
          <w:trHeight w:val="129"/>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Пиковая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3,04</w:t>
            </w:r>
          </w:p>
        </w:tc>
      </w:tr>
      <w:tr w:rsidR="00F83BB4" w:rsidRPr="007F3756" w:rsidTr="00B5682E">
        <w:trPr>
          <w:trHeight w:val="120"/>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Полупиковая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2,87</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2,97</w:t>
            </w:r>
          </w:p>
        </w:tc>
      </w:tr>
      <w:tr w:rsidR="00F83BB4" w:rsidRPr="007F3756" w:rsidTr="00B5682E">
        <w:trPr>
          <w:trHeight w:val="95"/>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Ночная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1,49</w:t>
            </w:r>
          </w:p>
        </w:tc>
      </w:tr>
      <w:tr w:rsidR="00F83BB4" w:rsidRPr="007F3756" w:rsidTr="00B5682E">
        <w:trPr>
          <w:trHeight w:val="268"/>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 (тарифы указываются с учетом НДС):</w:t>
            </w:r>
          </w:p>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w:t>
            </w:r>
          </w:p>
        </w:tc>
      </w:tr>
      <w:tr w:rsidR="00F83BB4" w:rsidRPr="007F3756" w:rsidTr="00B5682E">
        <w:trPr>
          <w:trHeight w:val="219"/>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2.1</w:t>
            </w: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2,02</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2,09</w:t>
            </w:r>
          </w:p>
        </w:tc>
      </w:tr>
      <w:tr w:rsidR="00F83BB4" w:rsidRPr="007F3756" w:rsidTr="00B5682E">
        <w:trPr>
          <w:trHeight w:val="70"/>
          <w:tblCellSpacing w:w="0" w:type="dxa"/>
          <w:jc w:val="center"/>
        </w:trPr>
        <w:tc>
          <w:tcPr>
            <w:tcW w:w="32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2.2</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 дифференцированный по двум зонам суток *</w:t>
            </w:r>
          </w:p>
        </w:tc>
      </w:tr>
      <w:tr w:rsidR="00F83BB4" w:rsidRPr="007F3756" w:rsidTr="00B5682E">
        <w:trPr>
          <w:trHeight w:val="60"/>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Дневная зона (пиковая и полупиковая)</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2,04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2,11</w:t>
            </w:r>
          </w:p>
        </w:tc>
      </w:tr>
      <w:tr w:rsidR="00F83BB4" w:rsidRPr="007F3756" w:rsidTr="00B5682E">
        <w:trPr>
          <w:trHeight w:val="60"/>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Ночная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1,01</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1,04</w:t>
            </w:r>
          </w:p>
        </w:tc>
      </w:tr>
      <w:tr w:rsidR="00F83BB4" w:rsidRPr="007F3756" w:rsidTr="00B5682E">
        <w:trPr>
          <w:trHeight w:val="126"/>
          <w:tblCellSpacing w:w="0" w:type="dxa"/>
          <w:jc w:val="center"/>
        </w:trPr>
        <w:tc>
          <w:tcPr>
            <w:tcW w:w="32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2.3</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 дифференцированный по трем зонам суток *</w:t>
            </w:r>
          </w:p>
        </w:tc>
      </w:tr>
      <w:tr w:rsidR="00F83BB4" w:rsidRPr="007F3756" w:rsidTr="00B5682E">
        <w:trPr>
          <w:trHeight w:val="101"/>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Пиковая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2,07</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2,14</w:t>
            </w:r>
          </w:p>
        </w:tc>
      </w:tr>
      <w:tr w:rsidR="00F83BB4" w:rsidRPr="007F3756" w:rsidTr="00B5682E">
        <w:trPr>
          <w:trHeight w:val="78"/>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Полупиковая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2,02</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2,09</w:t>
            </w:r>
          </w:p>
        </w:tc>
      </w:tr>
      <w:tr w:rsidR="00F83BB4" w:rsidRPr="007F3756" w:rsidTr="00B5682E">
        <w:trPr>
          <w:trHeight w:val="60"/>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Ночная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1,01</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1,04</w:t>
            </w:r>
          </w:p>
        </w:tc>
      </w:tr>
      <w:tr w:rsidR="00F83BB4" w:rsidRPr="007F3756" w:rsidTr="00B5682E">
        <w:trPr>
          <w:trHeight w:val="300"/>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Население, проживающее в сельских населенных пунктах и приравненные к ним (тарифы указываются с учетом НДС):</w:t>
            </w:r>
          </w:p>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w:t>
            </w:r>
          </w:p>
        </w:tc>
      </w:tr>
      <w:tr w:rsidR="00F83BB4" w:rsidRPr="007F3756" w:rsidTr="00B5682E">
        <w:trPr>
          <w:trHeight w:val="151"/>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3.1</w:t>
            </w: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2,02</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2,09</w:t>
            </w:r>
          </w:p>
        </w:tc>
      </w:tr>
      <w:tr w:rsidR="00F83BB4" w:rsidRPr="007F3756" w:rsidTr="00B5682E">
        <w:trPr>
          <w:trHeight w:val="60"/>
          <w:tblCellSpacing w:w="0" w:type="dxa"/>
          <w:jc w:val="center"/>
        </w:trPr>
        <w:tc>
          <w:tcPr>
            <w:tcW w:w="32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3.2</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 дифференцированный по двум зонам суток *</w:t>
            </w:r>
          </w:p>
        </w:tc>
      </w:tr>
      <w:tr w:rsidR="00F83BB4" w:rsidRPr="007F3756" w:rsidTr="00B5682E">
        <w:trPr>
          <w:trHeight w:val="105"/>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Дневная зона (пиковая и полупиковая)</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2,04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2,11</w:t>
            </w:r>
          </w:p>
        </w:tc>
      </w:tr>
      <w:tr w:rsidR="00F83BB4" w:rsidRPr="007F3756" w:rsidTr="00B5682E">
        <w:trPr>
          <w:trHeight w:val="81"/>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Ночная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1,01</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1,04</w:t>
            </w:r>
          </w:p>
        </w:tc>
      </w:tr>
      <w:tr w:rsidR="00F83BB4" w:rsidRPr="007F3756" w:rsidTr="00B5682E">
        <w:trPr>
          <w:trHeight w:val="60"/>
          <w:tblCellSpacing w:w="0" w:type="dxa"/>
          <w:jc w:val="center"/>
        </w:trPr>
        <w:tc>
          <w:tcPr>
            <w:tcW w:w="32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3.3</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 дифференцированный по трем зонам суток *</w:t>
            </w:r>
          </w:p>
        </w:tc>
      </w:tr>
      <w:tr w:rsidR="00F83BB4" w:rsidRPr="007F3756" w:rsidTr="00B5682E">
        <w:trPr>
          <w:trHeight w:val="60"/>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Пиковая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2,07</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2,14</w:t>
            </w:r>
          </w:p>
        </w:tc>
      </w:tr>
      <w:tr w:rsidR="00F83BB4" w:rsidRPr="007F3756" w:rsidTr="00B5682E">
        <w:trPr>
          <w:trHeight w:val="151"/>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Полупиковая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2,02</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2,09</w:t>
            </w:r>
          </w:p>
        </w:tc>
      </w:tr>
      <w:tr w:rsidR="00F83BB4" w:rsidRPr="007F3756" w:rsidTr="00B5682E">
        <w:trPr>
          <w:trHeight w:val="113"/>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Ночная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1,01</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1,04</w:t>
            </w:r>
          </w:p>
        </w:tc>
      </w:tr>
      <w:tr w:rsidR="00F83BB4" w:rsidRPr="007F3756" w:rsidTr="00B5682E">
        <w:trPr>
          <w:trHeight w:val="64"/>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Потребители, приравненные к населению (тарифы указаны с учетом НДС)</w:t>
            </w:r>
          </w:p>
        </w:tc>
      </w:tr>
      <w:tr w:rsidR="00F83BB4" w:rsidRPr="007F3756" w:rsidTr="00B5682E">
        <w:trPr>
          <w:trHeight w:val="64"/>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4.1</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Садоводческие некоммерческие товарищества и огороднические некоммерческие товарищества.</w:t>
            </w:r>
          </w:p>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F83BB4" w:rsidRPr="007F3756" w:rsidTr="00B5682E">
        <w:trPr>
          <w:trHeight w:val="135"/>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4.1.1</w:t>
            </w: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2,87</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2,97</w:t>
            </w:r>
          </w:p>
        </w:tc>
      </w:tr>
      <w:tr w:rsidR="00F83BB4" w:rsidRPr="007F3756" w:rsidTr="00B5682E">
        <w:trPr>
          <w:trHeight w:val="169"/>
          <w:tblCellSpacing w:w="0" w:type="dxa"/>
          <w:jc w:val="center"/>
        </w:trPr>
        <w:tc>
          <w:tcPr>
            <w:tcW w:w="32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4.1.2</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 дифференцированный по двум зонам суток *</w:t>
            </w:r>
          </w:p>
        </w:tc>
      </w:tr>
      <w:tr w:rsidR="00F83BB4" w:rsidRPr="007F3756" w:rsidTr="00B5682E">
        <w:trPr>
          <w:trHeight w:val="60"/>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Дневная зона (пиковая и полупиковая)</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2,92</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3,02</w:t>
            </w:r>
          </w:p>
        </w:tc>
      </w:tr>
      <w:tr w:rsidR="00F83BB4" w:rsidRPr="007F3756" w:rsidTr="00B5682E">
        <w:trPr>
          <w:trHeight w:val="91"/>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Ночная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1,49</w:t>
            </w:r>
          </w:p>
        </w:tc>
      </w:tr>
      <w:tr w:rsidR="00F83BB4" w:rsidRPr="007F3756" w:rsidTr="00B5682E">
        <w:trPr>
          <w:trHeight w:val="97"/>
          <w:tblCellSpacing w:w="0" w:type="dxa"/>
          <w:jc w:val="center"/>
        </w:trPr>
        <w:tc>
          <w:tcPr>
            <w:tcW w:w="32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4.1.3</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 дифференцированный по трем зонам суток *</w:t>
            </w:r>
          </w:p>
        </w:tc>
      </w:tr>
      <w:tr w:rsidR="00F83BB4" w:rsidRPr="007F3756" w:rsidTr="00B5682E">
        <w:trPr>
          <w:trHeight w:val="60"/>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Пиковая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3,04</w:t>
            </w:r>
          </w:p>
        </w:tc>
      </w:tr>
      <w:tr w:rsidR="00F83BB4" w:rsidRPr="007F3756" w:rsidTr="00B5682E">
        <w:trPr>
          <w:trHeight w:val="177"/>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Полупиковая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2,87</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2,97</w:t>
            </w:r>
          </w:p>
        </w:tc>
      </w:tr>
      <w:tr w:rsidR="00F83BB4" w:rsidRPr="007F3756" w:rsidTr="00B5682E">
        <w:trPr>
          <w:trHeight w:val="60"/>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Ночная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1,49</w:t>
            </w:r>
          </w:p>
        </w:tc>
      </w:tr>
      <w:tr w:rsidR="00F83BB4" w:rsidRPr="007F3756" w:rsidTr="00B5682E">
        <w:trPr>
          <w:trHeight w:val="64"/>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4.2</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w:t>
            </w:r>
          </w:p>
        </w:tc>
      </w:tr>
      <w:tr w:rsidR="00F83BB4" w:rsidRPr="007F3756" w:rsidTr="00B5682E">
        <w:trPr>
          <w:trHeight w:val="156"/>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4.2.1</w:t>
            </w: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2,87</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2,97</w:t>
            </w:r>
          </w:p>
        </w:tc>
      </w:tr>
      <w:tr w:rsidR="00F83BB4" w:rsidRPr="007F3756" w:rsidTr="00B5682E">
        <w:trPr>
          <w:trHeight w:val="204"/>
          <w:tblCellSpacing w:w="0" w:type="dxa"/>
          <w:jc w:val="center"/>
        </w:trPr>
        <w:tc>
          <w:tcPr>
            <w:tcW w:w="32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4.2.2</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 дифференцированный по двум зонам суток *</w:t>
            </w:r>
          </w:p>
        </w:tc>
      </w:tr>
      <w:tr w:rsidR="00F83BB4" w:rsidRPr="007F3756" w:rsidTr="00B5682E">
        <w:trPr>
          <w:trHeight w:val="60"/>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Дневная зона (пиковая и полупиковая)</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2,92</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3,02</w:t>
            </w:r>
          </w:p>
        </w:tc>
      </w:tr>
      <w:tr w:rsidR="00F83BB4" w:rsidRPr="007F3756" w:rsidTr="00B5682E">
        <w:trPr>
          <w:trHeight w:val="142"/>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Ночная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1,49</w:t>
            </w:r>
          </w:p>
        </w:tc>
      </w:tr>
      <w:tr w:rsidR="00F83BB4" w:rsidRPr="007F3756" w:rsidTr="00B5682E">
        <w:trPr>
          <w:trHeight w:val="102"/>
          <w:tblCellSpacing w:w="0" w:type="dxa"/>
          <w:jc w:val="center"/>
        </w:trPr>
        <w:tc>
          <w:tcPr>
            <w:tcW w:w="32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4.2.3</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 дифференцированный по трем зонам суток *</w:t>
            </w:r>
          </w:p>
        </w:tc>
      </w:tr>
      <w:tr w:rsidR="00F83BB4" w:rsidRPr="007F3756" w:rsidTr="00B5682E">
        <w:trPr>
          <w:trHeight w:val="64"/>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Пиковая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3,04</w:t>
            </w:r>
          </w:p>
        </w:tc>
      </w:tr>
      <w:tr w:rsidR="00F83BB4" w:rsidRPr="007F3756" w:rsidTr="00B5682E">
        <w:trPr>
          <w:trHeight w:val="181"/>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Полупиковая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2,87</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2,97</w:t>
            </w:r>
          </w:p>
        </w:tc>
      </w:tr>
      <w:tr w:rsidR="00F83BB4" w:rsidRPr="007F3756" w:rsidTr="00B5682E">
        <w:trPr>
          <w:trHeight w:val="173"/>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Ночная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1,49</w:t>
            </w:r>
          </w:p>
        </w:tc>
      </w:tr>
      <w:tr w:rsidR="00F83BB4" w:rsidRPr="007F3756" w:rsidTr="00B5682E">
        <w:trPr>
          <w:trHeight w:val="64"/>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4.3</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Содержащиеся за счет прихожан религиозные организации.</w:t>
            </w:r>
          </w:p>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w:t>
            </w:r>
          </w:p>
        </w:tc>
      </w:tr>
      <w:tr w:rsidR="00F83BB4" w:rsidRPr="007F3756" w:rsidTr="00B5682E">
        <w:trPr>
          <w:trHeight w:val="103"/>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4.3.1</w:t>
            </w: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2,87</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2,97</w:t>
            </w:r>
          </w:p>
        </w:tc>
      </w:tr>
      <w:tr w:rsidR="00F83BB4" w:rsidRPr="007F3756" w:rsidTr="00B5682E">
        <w:trPr>
          <w:trHeight w:val="107"/>
          <w:tblCellSpacing w:w="0" w:type="dxa"/>
          <w:jc w:val="center"/>
        </w:trPr>
        <w:tc>
          <w:tcPr>
            <w:tcW w:w="32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4.3.2</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 дифференцированный по двум зонам суток *</w:t>
            </w:r>
          </w:p>
        </w:tc>
      </w:tr>
      <w:tr w:rsidR="00F83BB4" w:rsidRPr="007F3756" w:rsidTr="00B5682E">
        <w:trPr>
          <w:trHeight w:val="196"/>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Дневная зона (пиковая и полупиковая)</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2,92</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3,02</w:t>
            </w:r>
          </w:p>
        </w:tc>
      </w:tr>
      <w:tr w:rsidR="00F83BB4" w:rsidRPr="007F3756" w:rsidTr="00B5682E">
        <w:trPr>
          <w:trHeight w:val="60"/>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Ночная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1,49</w:t>
            </w:r>
          </w:p>
        </w:tc>
      </w:tr>
      <w:tr w:rsidR="00F83BB4" w:rsidRPr="007F3756" w:rsidTr="00B5682E">
        <w:trPr>
          <w:trHeight w:val="215"/>
          <w:tblCellSpacing w:w="0" w:type="dxa"/>
          <w:jc w:val="center"/>
        </w:trPr>
        <w:tc>
          <w:tcPr>
            <w:tcW w:w="32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4.3.3</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 дифференцированный по трем зонам суток *</w:t>
            </w:r>
          </w:p>
        </w:tc>
      </w:tr>
      <w:tr w:rsidR="00F83BB4" w:rsidRPr="007F3756" w:rsidTr="00B5682E">
        <w:trPr>
          <w:trHeight w:val="191"/>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Пиковая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3,04</w:t>
            </w:r>
          </w:p>
        </w:tc>
      </w:tr>
      <w:tr w:rsidR="00F83BB4" w:rsidRPr="007F3756" w:rsidTr="00B5682E">
        <w:trPr>
          <w:trHeight w:val="167"/>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Полупиковая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2,87</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2,97</w:t>
            </w:r>
          </w:p>
        </w:tc>
      </w:tr>
      <w:tr w:rsidR="00F83BB4" w:rsidRPr="007F3756" w:rsidTr="00B5682E">
        <w:trPr>
          <w:trHeight w:val="60"/>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Ночная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1,49</w:t>
            </w:r>
          </w:p>
        </w:tc>
      </w:tr>
      <w:tr w:rsidR="00F83BB4" w:rsidRPr="007F3756" w:rsidTr="00B5682E">
        <w:trPr>
          <w:trHeight w:val="64"/>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4.4</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w:t>
            </w:r>
          </w:p>
        </w:tc>
      </w:tr>
      <w:tr w:rsidR="00F83BB4" w:rsidRPr="007F3756" w:rsidTr="00B5682E">
        <w:trPr>
          <w:trHeight w:val="134"/>
          <w:tblCellSpacing w:w="0" w:type="dxa"/>
          <w:jc w:val="center"/>
        </w:trPr>
        <w:tc>
          <w:tcPr>
            <w:tcW w:w="320"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4.4.1</w:t>
            </w: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 Одноставочный тариф</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2,87</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2,97</w:t>
            </w:r>
          </w:p>
        </w:tc>
      </w:tr>
      <w:tr w:rsidR="00F83BB4" w:rsidRPr="007F3756" w:rsidTr="00B5682E">
        <w:trPr>
          <w:trHeight w:val="115"/>
          <w:tblCellSpacing w:w="0" w:type="dxa"/>
          <w:jc w:val="center"/>
        </w:trPr>
        <w:tc>
          <w:tcPr>
            <w:tcW w:w="32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4.4.2</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 Одноставочный тариф, дифференцированный по двум зонам суток *</w:t>
            </w:r>
          </w:p>
        </w:tc>
      </w:tr>
      <w:tr w:rsidR="00F83BB4" w:rsidRPr="007F3756" w:rsidTr="00B5682E">
        <w:trPr>
          <w:trHeight w:val="91"/>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 Дневная зона (пиковая и полупиковая)</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2,92</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3,02</w:t>
            </w:r>
          </w:p>
        </w:tc>
      </w:tr>
      <w:tr w:rsidR="00F83BB4" w:rsidRPr="007F3756" w:rsidTr="00B5682E">
        <w:trPr>
          <w:trHeight w:val="60"/>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Ночная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1,49</w:t>
            </w:r>
          </w:p>
        </w:tc>
      </w:tr>
      <w:tr w:rsidR="00F83BB4" w:rsidRPr="007F3756" w:rsidTr="00B5682E">
        <w:trPr>
          <w:trHeight w:val="185"/>
          <w:tblCellSpacing w:w="0" w:type="dxa"/>
          <w:jc w:val="center"/>
        </w:trPr>
        <w:tc>
          <w:tcPr>
            <w:tcW w:w="32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4.4.3</w:t>
            </w:r>
          </w:p>
        </w:tc>
        <w:tc>
          <w:tcPr>
            <w:tcW w:w="4680"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Одноставочный тариф, дифференцированный по трем зонам суток *</w:t>
            </w:r>
          </w:p>
        </w:tc>
      </w:tr>
      <w:tr w:rsidR="00F83BB4" w:rsidRPr="007F3756" w:rsidTr="00B5682E">
        <w:trPr>
          <w:trHeight w:val="147"/>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Пиковая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3,04</w:t>
            </w:r>
          </w:p>
        </w:tc>
      </w:tr>
      <w:tr w:rsidR="00F83BB4" w:rsidRPr="007F3756" w:rsidTr="00B5682E">
        <w:trPr>
          <w:trHeight w:val="124"/>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Полупиковая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2,87</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2,97</w:t>
            </w:r>
          </w:p>
        </w:tc>
      </w:tr>
      <w:tr w:rsidR="00F83BB4" w:rsidRPr="007F3756" w:rsidTr="00B5682E">
        <w:trPr>
          <w:trHeight w:val="77"/>
          <w:tblCellSpacing w:w="0" w:type="dxa"/>
          <w:jc w:val="center"/>
        </w:trPr>
        <w:tc>
          <w:tcPr>
            <w:tcW w:w="3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3BB4" w:rsidRPr="007F3756" w:rsidRDefault="00F83BB4" w:rsidP="00B5682E">
            <w:pPr>
              <w:spacing w:after="0" w:line="240" w:lineRule="auto"/>
              <w:jc w:val="left"/>
              <w:rPr>
                <w:rFonts w:eastAsia="Times New Roman"/>
                <w:color w:val="000000"/>
                <w:sz w:val="20"/>
                <w:szCs w:val="20"/>
                <w:lang w:eastAsia="ru-RU"/>
              </w:rPr>
            </w:pPr>
          </w:p>
        </w:tc>
        <w:tc>
          <w:tcPr>
            <w:tcW w:w="2183"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left"/>
              <w:rPr>
                <w:rFonts w:eastAsia="Times New Roman"/>
                <w:color w:val="000000"/>
                <w:sz w:val="20"/>
                <w:szCs w:val="20"/>
                <w:lang w:eastAsia="ru-RU"/>
              </w:rPr>
            </w:pPr>
            <w:r w:rsidRPr="007F3756">
              <w:rPr>
                <w:rFonts w:eastAsia="Times New Roman"/>
                <w:color w:val="000000"/>
                <w:sz w:val="20"/>
                <w:szCs w:val="20"/>
                <w:lang w:eastAsia="ru-RU"/>
              </w:rPr>
              <w:t> Ночная зона</w:t>
            </w:r>
          </w:p>
        </w:tc>
        <w:tc>
          <w:tcPr>
            <w:tcW w:w="781"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руб./кВт·ч</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1,44</w:t>
            </w:r>
          </w:p>
        </w:tc>
        <w:tc>
          <w:tcPr>
            <w:tcW w:w="858" w:type="pc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1,49</w:t>
            </w:r>
          </w:p>
        </w:tc>
      </w:tr>
    </w:tbl>
    <w:p w:rsidR="00F83BB4" w:rsidRPr="007F3756" w:rsidRDefault="00F83BB4" w:rsidP="00F83BB4">
      <w:pPr>
        <w:pStyle w:val="aff7"/>
        <w:spacing w:after="0" w:line="240" w:lineRule="auto"/>
        <w:rPr>
          <w:sz w:val="28"/>
          <w:szCs w:val="28"/>
        </w:rPr>
      </w:pPr>
    </w:p>
    <w:p w:rsidR="00F83BB4" w:rsidRPr="007F3756" w:rsidRDefault="00F83BB4" w:rsidP="00F83BB4">
      <w:pPr>
        <w:pStyle w:val="afff0"/>
        <w:spacing w:after="120" w:line="240" w:lineRule="auto"/>
        <w:jc w:val="both"/>
        <w:outlineLvl w:val="2"/>
        <w:rPr>
          <w:sz w:val="28"/>
          <w:szCs w:val="28"/>
        </w:rPr>
      </w:pPr>
      <w:bookmarkStart w:id="318" w:name="_Toc63276510"/>
      <w:r w:rsidRPr="007F3756">
        <w:rPr>
          <w:sz w:val="28"/>
          <w:szCs w:val="28"/>
        </w:rPr>
        <w:t>3.4.10. Технические и технологические проблемы в системе</w:t>
      </w:r>
      <w:bookmarkEnd w:id="318"/>
    </w:p>
    <w:p w:rsidR="00F83BB4" w:rsidRPr="007F3756" w:rsidRDefault="00F83BB4" w:rsidP="00F83BB4">
      <w:pPr>
        <w:numPr>
          <w:ilvl w:val="0"/>
          <w:numId w:val="4"/>
        </w:numPr>
        <w:tabs>
          <w:tab w:val="left" w:pos="851"/>
        </w:tabs>
        <w:spacing w:after="0" w:line="240" w:lineRule="auto"/>
        <w:ind w:left="0" w:firstLine="567"/>
        <w:rPr>
          <w:sz w:val="28"/>
          <w:szCs w:val="28"/>
        </w:rPr>
      </w:pPr>
      <w:bookmarkStart w:id="319" w:name="_Toc63276511"/>
      <w:r w:rsidRPr="007F3756">
        <w:rPr>
          <w:sz w:val="28"/>
          <w:szCs w:val="28"/>
        </w:rPr>
        <w:t>Необходимость реконструкции трансформаторных подстанций, превышающих нормативно допустимый срок службы силового электрооборудования;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значительная часть трансформаторных подстанций имеет низкий коэффициент нагрузки, что ведет к увеличению потерь холостого хода трансформатора;</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отсутствие актуальных данных в действующей схеме электроснабжения.</w:t>
      </w:r>
    </w:p>
    <w:p w:rsidR="00F83BB4" w:rsidRPr="007F3756" w:rsidRDefault="00F83BB4" w:rsidP="00F83BB4">
      <w:pPr>
        <w:pStyle w:val="38"/>
        <w:spacing w:before="120" w:after="120"/>
        <w:outlineLvl w:val="1"/>
        <w:rPr>
          <w:sz w:val="28"/>
          <w:szCs w:val="28"/>
        </w:rPr>
      </w:pPr>
      <w:r w:rsidRPr="007F3756">
        <w:rPr>
          <w:sz w:val="28"/>
          <w:szCs w:val="28"/>
        </w:rPr>
        <w:t>3.5. Анализ существующего состояния системы газоснабжения</w:t>
      </w:r>
      <w:bookmarkEnd w:id="319"/>
    </w:p>
    <w:p w:rsidR="00F83BB4" w:rsidRPr="007F3756" w:rsidRDefault="00F83BB4" w:rsidP="00F83BB4">
      <w:pPr>
        <w:pStyle w:val="afff0"/>
        <w:spacing w:before="120" w:after="120" w:line="240" w:lineRule="auto"/>
        <w:jc w:val="both"/>
        <w:outlineLvl w:val="2"/>
        <w:rPr>
          <w:sz w:val="28"/>
          <w:szCs w:val="28"/>
        </w:rPr>
      </w:pPr>
      <w:bookmarkStart w:id="320" w:name="_Toc63276512"/>
      <w:r w:rsidRPr="007F3756">
        <w:rPr>
          <w:sz w:val="28"/>
          <w:szCs w:val="28"/>
        </w:rPr>
        <w:t>3.5.1. Институциональная структура (организации, работающие в сфере газоснабжения, действующая договорная система и система расчетов за поставляемые ресурсы)</w:t>
      </w:r>
      <w:bookmarkEnd w:id="320"/>
    </w:p>
    <w:p w:rsidR="00F83BB4" w:rsidRPr="007F3756" w:rsidRDefault="00F83BB4" w:rsidP="00F83BB4">
      <w:pPr>
        <w:spacing w:after="0" w:line="240" w:lineRule="auto"/>
        <w:ind w:firstLine="567"/>
        <w:rPr>
          <w:sz w:val="28"/>
          <w:szCs w:val="28"/>
        </w:rPr>
      </w:pPr>
      <w:r w:rsidRPr="007F3756">
        <w:rPr>
          <w:sz w:val="28"/>
          <w:szCs w:val="28"/>
        </w:rPr>
        <w:t>Газоснабжение потребителей муниципального образования осуществляется попутным нефтяным газом от компрессорной станции КС «Ловинская», расположенной в западной части города Урай, по газопроводу высокого давления I категории (1,2 МПа) до головного газорегуляторного пункта (ГГРП).</w:t>
      </w:r>
    </w:p>
    <w:p w:rsidR="00F83BB4" w:rsidRPr="007F3756" w:rsidRDefault="00F83BB4" w:rsidP="00F83BB4">
      <w:pPr>
        <w:spacing w:after="0" w:line="240" w:lineRule="auto"/>
        <w:ind w:firstLine="567"/>
        <w:rPr>
          <w:sz w:val="28"/>
          <w:szCs w:val="28"/>
        </w:rPr>
      </w:pPr>
      <w:r w:rsidRPr="007F3756">
        <w:rPr>
          <w:sz w:val="28"/>
          <w:szCs w:val="28"/>
        </w:rPr>
        <w:t xml:space="preserve">Газоснабжающей организацией города Урай является акционерное общество «Шаимгаз» (далее – АО «Шаимгаз»). </w:t>
      </w:r>
    </w:p>
    <w:p w:rsidR="00F83BB4" w:rsidRPr="007F3756" w:rsidRDefault="00523892" w:rsidP="00F83BB4">
      <w:pPr>
        <w:spacing w:after="0" w:line="240" w:lineRule="auto"/>
        <w:ind w:firstLine="567"/>
        <w:rPr>
          <w:sz w:val="28"/>
          <w:szCs w:val="28"/>
        </w:rPr>
      </w:pPr>
      <w:r>
        <w:rPr>
          <w:sz w:val="28"/>
          <w:szCs w:val="28"/>
        </w:rPr>
        <w:t>А</w:t>
      </w:r>
      <w:r w:rsidR="00F83BB4" w:rsidRPr="007F3756">
        <w:rPr>
          <w:sz w:val="28"/>
          <w:szCs w:val="28"/>
        </w:rPr>
        <w:t xml:space="preserve">кционерное общество «Шаимгаз» относится к предприятиям жилищно-коммунального хозяйства </w:t>
      </w:r>
      <w:r w:rsidR="00931DFB">
        <w:rPr>
          <w:sz w:val="28"/>
          <w:szCs w:val="28"/>
        </w:rPr>
        <w:t>города Урай</w:t>
      </w:r>
      <w:r w:rsidR="00F83BB4" w:rsidRPr="007F3756">
        <w:rPr>
          <w:sz w:val="28"/>
          <w:szCs w:val="28"/>
        </w:rPr>
        <w:t>. Основными функциями предприятия являются снабжение населения и организаций города попутным и сжиженным газом, поддержание городских газораспределительных сетей в технически исправном состоянии, обеспечение безопасности при использовании газа населением в бытовых целях.</w:t>
      </w:r>
    </w:p>
    <w:p w:rsidR="00F83BB4" w:rsidRPr="007F3756" w:rsidRDefault="00F83BB4" w:rsidP="00F83BB4">
      <w:pPr>
        <w:spacing w:after="0" w:line="240" w:lineRule="auto"/>
        <w:ind w:firstLine="567"/>
        <w:rPr>
          <w:sz w:val="28"/>
          <w:szCs w:val="28"/>
        </w:rPr>
      </w:pPr>
      <w:r w:rsidRPr="007F3756">
        <w:rPr>
          <w:sz w:val="28"/>
          <w:szCs w:val="28"/>
        </w:rPr>
        <w:t xml:space="preserve">АО «Шаимгаз» было создано в 2001 году на базе газовой службы </w:t>
      </w:r>
      <w:r w:rsidR="00931DFB">
        <w:rPr>
          <w:sz w:val="28"/>
          <w:szCs w:val="28"/>
        </w:rPr>
        <w:t>города Урай</w:t>
      </w:r>
      <w:r w:rsidRPr="007F3756">
        <w:rPr>
          <w:sz w:val="28"/>
          <w:szCs w:val="28"/>
        </w:rPr>
        <w:t>, существующей с середины 60-</w:t>
      </w:r>
      <w:r w:rsidR="00523892">
        <w:rPr>
          <w:sz w:val="28"/>
          <w:szCs w:val="28"/>
        </w:rPr>
        <w:t>х годов прошлого века. За двадца</w:t>
      </w:r>
      <w:r w:rsidRPr="007F3756">
        <w:rPr>
          <w:sz w:val="28"/>
          <w:szCs w:val="28"/>
        </w:rPr>
        <w:t>тилетний срок деятельности предприятия оно претерпело серьезное техническое перевооружение; значительные денежные средства были вложены в развитие его материальной базы.</w:t>
      </w:r>
    </w:p>
    <w:p w:rsidR="00F83BB4" w:rsidRPr="007F3756" w:rsidRDefault="00F83BB4" w:rsidP="00F83BB4">
      <w:pPr>
        <w:spacing w:after="0" w:line="240" w:lineRule="auto"/>
        <w:ind w:firstLine="567"/>
        <w:rPr>
          <w:sz w:val="28"/>
          <w:szCs w:val="28"/>
        </w:rPr>
      </w:pPr>
      <w:r w:rsidRPr="007F3756">
        <w:rPr>
          <w:sz w:val="28"/>
          <w:szCs w:val="28"/>
        </w:rPr>
        <w:t>АО «Шаимгаз» обслуживает 177,72 км наружных газопроводов из них: распределительные газопроводы – 65,03 км, газопроводы-вводы – 112,69 км, 12 газорегуляторных пунктов, установок (ГРП, ГРПБ, ГРУ), 76 шкафных распределительных пунктов (ШРП), одну газозаправочную станцию, работающую на СУГ.</w:t>
      </w:r>
    </w:p>
    <w:p w:rsidR="00F83BB4" w:rsidRPr="007F3756" w:rsidRDefault="00F83BB4" w:rsidP="00F83BB4">
      <w:pPr>
        <w:spacing w:after="0" w:line="240" w:lineRule="auto"/>
        <w:ind w:firstLine="567"/>
        <w:rPr>
          <w:sz w:val="28"/>
          <w:szCs w:val="28"/>
        </w:rPr>
      </w:pPr>
      <w:r w:rsidRPr="007F3756">
        <w:rPr>
          <w:sz w:val="28"/>
          <w:szCs w:val="28"/>
        </w:rPr>
        <w:t>Жилой фонд, системы газоснабжения которого обслуживаются предприятием на 01.01.2021, составляет 15 956 квартир, газифицированных природным газом, и 149 квартир, газифицированных сжиженным газом. Помимо основных видов деятельности АО «Шаимгаз» занимается сопутствующими работами по прокладке новых сетей газоснабжения, монтажу газового оборудования, устройству автономных источников теплоснабжения, проектированию систем газоснабжения, пусконаладочными работами.</w:t>
      </w:r>
    </w:p>
    <w:p w:rsidR="00F83BB4" w:rsidRPr="007F3756" w:rsidRDefault="00F83BB4" w:rsidP="00F83BB4">
      <w:pPr>
        <w:spacing w:after="0" w:line="240" w:lineRule="auto"/>
        <w:ind w:firstLine="567"/>
        <w:rPr>
          <w:sz w:val="28"/>
          <w:szCs w:val="28"/>
        </w:rPr>
      </w:pPr>
      <w:r w:rsidRPr="007F3756">
        <w:rPr>
          <w:sz w:val="28"/>
          <w:szCs w:val="28"/>
        </w:rPr>
        <w:t xml:space="preserve">АО «Шаимгаз» оказывает на территории </w:t>
      </w:r>
      <w:r w:rsidR="00931DFB">
        <w:rPr>
          <w:sz w:val="28"/>
          <w:szCs w:val="28"/>
        </w:rPr>
        <w:t>города Урай</w:t>
      </w:r>
      <w:r w:rsidRPr="007F3756">
        <w:rPr>
          <w:sz w:val="28"/>
          <w:szCs w:val="28"/>
        </w:rPr>
        <w:t xml:space="preserve"> следующи</w:t>
      </w:r>
      <w:r w:rsidR="00523892">
        <w:rPr>
          <w:sz w:val="28"/>
          <w:szCs w:val="28"/>
        </w:rPr>
        <w:t>е</w:t>
      </w:r>
      <w:r w:rsidRPr="007F3756">
        <w:rPr>
          <w:sz w:val="28"/>
          <w:szCs w:val="28"/>
        </w:rPr>
        <w:t xml:space="preserve"> вид</w:t>
      </w:r>
      <w:r w:rsidR="00523892">
        <w:rPr>
          <w:sz w:val="28"/>
          <w:szCs w:val="28"/>
        </w:rPr>
        <w:t>ы</w:t>
      </w:r>
      <w:r w:rsidRPr="007F3756">
        <w:rPr>
          <w:sz w:val="28"/>
          <w:szCs w:val="28"/>
        </w:rPr>
        <w:t xml:space="preserve"> услуг:</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обслуживание населения;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эксплуатация систем газораспределения и газопотребления;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проектирование систем газораспределения и газопотребления;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строительство объектов газоснабжения;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реализация сжиженных углеводородных газов (СУГ);</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монтаж и сервисное обслуживание газобаллонного оборудования на автомобилях.</w:t>
      </w:r>
    </w:p>
    <w:p w:rsidR="00F83BB4" w:rsidRPr="007F3756" w:rsidRDefault="00F83BB4" w:rsidP="00F83BB4">
      <w:pPr>
        <w:spacing w:after="0" w:line="240" w:lineRule="auto"/>
        <w:ind w:firstLine="567"/>
        <w:rPr>
          <w:sz w:val="28"/>
          <w:szCs w:val="28"/>
        </w:rPr>
      </w:pPr>
      <w:r w:rsidRPr="007F3756">
        <w:rPr>
          <w:sz w:val="28"/>
          <w:szCs w:val="28"/>
        </w:rPr>
        <w:t>Расчет за поставляемые ресурсы осуществляется по тарифам на газоснабжение, устанавливаемым в соответствии с законодательством Российской Федерации о государственном регулировании цен (тарифов).</w:t>
      </w:r>
    </w:p>
    <w:p w:rsidR="00F83BB4" w:rsidRPr="007F3756" w:rsidRDefault="00F83BB4" w:rsidP="00F83BB4">
      <w:pPr>
        <w:spacing w:after="0" w:line="240" w:lineRule="auto"/>
        <w:ind w:firstLine="567"/>
        <w:rPr>
          <w:sz w:val="28"/>
          <w:szCs w:val="28"/>
        </w:rPr>
      </w:pPr>
      <w:r w:rsidRPr="007F3756">
        <w:rPr>
          <w:sz w:val="28"/>
          <w:szCs w:val="28"/>
        </w:rPr>
        <w:t>Существенными условиями договоров на поставку газа для обеспечения коммунально-бытовых нужд граждан являются следующие условия:</w:t>
      </w:r>
    </w:p>
    <w:p w:rsidR="00F83BB4" w:rsidRPr="00523892" w:rsidRDefault="00F83BB4" w:rsidP="00523892">
      <w:pPr>
        <w:pStyle w:val="afd"/>
        <w:numPr>
          <w:ilvl w:val="0"/>
          <w:numId w:val="45"/>
        </w:numPr>
        <w:spacing w:after="0" w:line="240" w:lineRule="auto"/>
        <w:ind w:left="0" w:firstLine="567"/>
        <w:rPr>
          <w:rFonts w:ascii="Times New Roman" w:hAnsi="Times New Roman"/>
          <w:sz w:val="28"/>
          <w:szCs w:val="28"/>
        </w:rPr>
      </w:pPr>
      <w:r w:rsidRPr="00523892">
        <w:rPr>
          <w:rFonts w:ascii="Times New Roman" w:hAnsi="Times New Roman"/>
          <w:color w:val="000000"/>
          <w:sz w:val="28"/>
          <w:szCs w:val="28"/>
        </w:rPr>
        <w:t xml:space="preserve">природный газ, поставляемый по газораспределительной сети, должен соответствовать показателям качества, предусмотренным ГОСТ </w:t>
      </w:r>
      <w:r w:rsidRPr="00523892">
        <w:rPr>
          <w:rFonts w:ascii="Times New Roman" w:hAnsi="Times New Roman"/>
          <w:color w:val="000000"/>
          <w:sz w:val="28"/>
          <w:szCs w:val="28"/>
        </w:rPr>
        <w:br/>
        <w:t xml:space="preserve">5542-2014 </w:t>
      </w:r>
      <w:r w:rsidRPr="00523892">
        <w:rPr>
          <w:rFonts w:ascii="Times New Roman" w:hAnsi="Times New Roman"/>
          <w:sz w:val="28"/>
          <w:szCs w:val="28"/>
        </w:rPr>
        <w:t>«Межгосударственный стандарт. Газы горючие природные промышленного и коммунально-бытового назначения. Технические условия»;</w:t>
      </w:r>
    </w:p>
    <w:p w:rsidR="00F83BB4" w:rsidRPr="00523892" w:rsidRDefault="00F83BB4" w:rsidP="00523892">
      <w:pPr>
        <w:pStyle w:val="afd"/>
        <w:numPr>
          <w:ilvl w:val="0"/>
          <w:numId w:val="45"/>
        </w:numPr>
        <w:spacing w:after="0" w:line="240" w:lineRule="auto"/>
        <w:ind w:left="0" w:firstLine="567"/>
        <w:rPr>
          <w:rFonts w:ascii="Times New Roman" w:hAnsi="Times New Roman"/>
          <w:color w:val="000000"/>
          <w:sz w:val="28"/>
          <w:szCs w:val="28"/>
        </w:rPr>
      </w:pPr>
      <w:r w:rsidRPr="00523892">
        <w:rPr>
          <w:rFonts w:ascii="Times New Roman" w:hAnsi="Times New Roman"/>
          <w:color w:val="000000"/>
          <w:sz w:val="28"/>
          <w:szCs w:val="28"/>
        </w:rPr>
        <w:t>при наличии у Абонента прибора учета газа объем поставленного ему газа определяется по показаниям такого прибора учета, при условии, что прибор учета газа находится в исправном состоянии, срок проведения очередной поверки прибора не наступил, а установленные пломбы на приборе учета и месте его присоединения к газопроводу не нарушены;</w:t>
      </w:r>
    </w:p>
    <w:p w:rsidR="00F83BB4" w:rsidRPr="00523892" w:rsidRDefault="00F83BB4" w:rsidP="00523892">
      <w:pPr>
        <w:pStyle w:val="afd"/>
        <w:numPr>
          <w:ilvl w:val="0"/>
          <w:numId w:val="45"/>
        </w:numPr>
        <w:spacing w:after="0" w:line="240" w:lineRule="auto"/>
        <w:ind w:left="0" w:firstLine="567"/>
        <w:rPr>
          <w:rFonts w:ascii="Times New Roman" w:hAnsi="Times New Roman"/>
          <w:color w:val="000000"/>
          <w:sz w:val="28"/>
          <w:szCs w:val="28"/>
        </w:rPr>
      </w:pPr>
      <w:r w:rsidRPr="00523892">
        <w:rPr>
          <w:rFonts w:ascii="Times New Roman" w:hAnsi="Times New Roman"/>
          <w:color w:val="000000"/>
          <w:sz w:val="28"/>
          <w:szCs w:val="28"/>
        </w:rPr>
        <w:t>при отсутствии у Абонента прибора учета газа объем его потребления определяется в соответствии с нормативами потребления газа;</w:t>
      </w:r>
    </w:p>
    <w:p w:rsidR="00F83BB4" w:rsidRPr="00523892" w:rsidRDefault="00F83BB4" w:rsidP="00523892">
      <w:pPr>
        <w:pStyle w:val="afd"/>
        <w:numPr>
          <w:ilvl w:val="0"/>
          <w:numId w:val="45"/>
        </w:numPr>
        <w:spacing w:after="0" w:line="240" w:lineRule="auto"/>
        <w:ind w:left="0" w:firstLine="567"/>
        <w:rPr>
          <w:rFonts w:ascii="Times New Roman" w:hAnsi="Times New Roman"/>
          <w:color w:val="000000"/>
          <w:sz w:val="28"/>
          <w:szCs w:val="28"/>
        </w:rPr>
      </w:pPr>
      <w:r w:rsidRPr="00523892">
        <w:rPr>
          <w:rFonts w:ascii="Times New Roman" w:hAnsi="Times New Roman"/>
          <w:color w:val="000000"/>
          <w:sz w:val="28"/>
          <w:szCs w:val="28"/>
        </w:rPr>
        <w:t>сверка расчетов за поставленный газ производится по требованию Абонента, при этом Поставщик газа в течение 5 (пяти) рабочих дней с момента поступления заявки на проведение сверки выдает Абоненту соответствующие документы.</w:t>
      </w:r>
    </w:p>
    <w:p w:rsidR="00F83BB4" w:rsidRPr="007F3756" w:rsidRDefault="00F83BB4" w:rsidP="00F83BB4">
      <w:pPr>
        <w:spacing w:line="240" w:lineRule="auto"/>
        <w:jc w:val="left"/>
        <w:rPr>
          <w:color w:val="000000"/>
          <w:sz w:val="28"/>
          <w:szCs w:val="28"/>
        </w:rPr>
      </w:pPr>
      <w:r w:rsidRPr="007F3756">
        <w:rPr>
          <w:color w:val="000000"/>
          <w:sz w:val="28"/>
          <w:szCs w:val="28"/>
        </w:rPr>
        <w:br w:type="page"/>
      </w:r>
    </w:p>
    <w:p w:rsidR="00F83BB4" w:rsidRPr="007F3756" w:rsidRDefault="00F83BB4" w:rsidP="00F83BB4">
      <w:pPr>
        <w:pStyle w:val="afff0"/>
        <w:spacing w:before="120" w:after="120" w:line="240" w:lineRule="auto"/>
        <w:jc w:val="both"/>
        <w:outlineLvl w:val="2"/>
        <w:rPr>
          <w:sz w:val="28"/>
          <w:szCs w:val="28"/>
        </w:rPr>
      </w:pPr>
      <w:bookmarkStart w:id="321" w:name="_Toc63276513"/>
      <w:r w:rsidRPr="007F3756">
        <w:rPr>
          <w:sz w:val="28"/>
          <w:szCs w:val="28"/>
        </w:rPr>
        <w:t>3.5.2. Характеристика системы газоснабжения</w:t>
      </w:r>
      <w:bookmarkEnd w:id="321"/>
    </w:p>
    <w:p w:rsidR="00F83BB4" w:rsidRPr="007F3756" w:rsidRDefault="00F83BB4" w:rsidP="00F83BB4">
      <w:pPr>
        <w:spacing w:after="120" w:line="240" w:lineRule="auto"/>
        <w:ind w:firstLine="567"/>
        <w:rPr>
          <w:sz w:val="28"/>
          <w:szCs w:val="28"/>
        </w:rPr>
      </w:pPr>
      <w:r w:rsidRPr="007F3756">
        <w:rPr>
          <w:sz w:val="28"/>
          <w:szCs w:val="28"/>
        </w:rPr>
        <w:t>Газоснабжение потребителей муниципального образования осуществляется попутным нефтяным газом от компрессорной станции КС «Ловинская», расположенной в западной части города Урай, по газопроводу высокого давления I категории (1,2 МПа) до головного газорегуляторного пункта (ГГРП),</w:t>
      </w:r>
      <w:r w:rsidRPr="007F3756">
        <w:rPr>
          <w:rFonts w:eastAsia="Times New Roman"/>
        </w:rPr>
        <w:t xml:space="preserve"> </w:t>
      </w:r>
      <w:r w:rsidRPr="007F3756">
        <w:rPr>
          <w:sz w:val="28"/>
          <w:szCs w:val="28"/>
        </w:rPr>
        <w:t>расположенного в районе профилактория (промзона) .</w:t>
      </w:r>
    </w:p>
    <w:p w:rsidR="00F83BB4" w:rsidRPr="007F3756" w:rsidRDefault="00F83BB4" w:rsidP="00F83BB4">
      <w:pPr>
        <w:spacing w:after="120" w:line="240" w:lineRule="auto"/>
        <w:ind w:firstLine="567"/>
        <w:rPr>
          <w:sz w:val="28"/>
          <w:szCs w:val="28"/>
        </w:rPr>
      </w:pPr>
      <w:r w:rsidRPr="007F3756">
        <w:rPr>
          <w:sz w:val="28"/>
          <w:szCs w:val="28"/>
        </w:rPr>
        <w:t>Характеристики газа: низшая теплота сгорания - 9797 ккал/м3, плотность - 0,86 кг/м3.</w:t>
      </w:r>
    </w:p>
    <w:p w:rsidR="00F83BB4" w:rsidRPr="007F3756" w:rsidRDefault="00F83BB4" w:rsidP="00F83BB4">
      <w:pPr>
        <w:spacing w:after="120" w:line="240" w:lineRule="auto"/>
        <w:ind w:firstLine="567"/>
        <w:rPr>
          <w:sz w:val="28"/>
          <w:szCs w:val="28"/>
        </w:rPr>
      </w:pPr>
      <w:r w:rsidRPr="007F3756">
        <w:rPr>
          <w:sz w:val="28"/>
          <w:szCs w:val="28"/>
        </w:rPr>
        <w:t>Трубопроводный транспорт городского округа представлен системами нефтепроводов:</w:t>
      </w:r>
    </w:p>
    <w:p w:rsidR="00F83BB4" w:rsidRPr="00523892" w:rsidRDefault="00F83BB4" w:rsidP="00523892">
      <w:pPr>
        <w:pStyle w:val="afd"/>
        <w:numPr>
          <w:ilvl w:val="0"/>
          <w:numId w:val="46"/>
        </w:numPr>
        <w:spacing w:before="120" w:after="120" w:line="240" w:lineRule="auto"/>
        <w:ind w:left="0" w:firstLine="567"/>
        <w:rPr>
          <w:rFonts w:ascii="Times New Roman" w:hAnsi="Times New Roman"/>
          <w:sz w:val="28"/>
          <w:szCs w:val="28"/>
        </w:rPr>
      </w:pPr>
      <w:r w:rsidRPr="00523892">
        <w:rPr>
          <w:rFonts w:ascii="Times New Roman" w:hAnsi="Times New Roman"/>
          <w:sz w:val="28"/>
          <w:szCs w:val="28"/>
        </w:rPr>
        <w:t>магистральные нефтепроводы: «Красноленинск – Шаим – Конда» диаметрами 114-</w:t>
      </w:r>
      <w:smartTag w:uri="urn:schemas-microsoft-com:office:smarttags" w:element="metricconverter">
        <w:smartTagPr>
          <w:attr w:name="ProductID" w:val="820 мм"/>
        </w:smartTagPr>
        <w:r w:rsidRPr="00523892">
          <w:rPr>
            <w:rFonts w:ascii="Times New Roman" w:hAnsi="Times New Roman"/>
            <w:sz w:val="28"/>
            <w:szCs w:val="28"/>
          </w:rPr>
          <w:t>820 мм</w:t>
        </w:r>
      </w:smartTag>
      <w:r w:rsidRPr="00523892">
        <w:rPr>
          <w:rFonts w:ascii="Times New Roman" w:hAnsi="Times New Roman"/>
          <w:sz w:val="28"/>
          <w:szCs w:val="28"/>
        </w:rPr>
        <w:t xml:space="preserve"> (36 км);</w:t>
      </w:r>
    </w:p>
    <w:p w:rsidR="00F83BB4" w:rsidRPr="00523892" w:rsidRDefault="00F83BB4" w:rsidP="00523892">
      <w:pPr>
        <w:pStyle w:val="afd"/>
        <w:numPr>
          <w:ilvl w:val="0"/>
          <w:numId w:val="46"/>
        </w:numPr>
        <w:spacing w:before="120" w:after="120" w:line="240" w:lineRule="auto"/>
        <w:ind w:left="0" w:firstLine="567"/>
        <w:rPr>
          <w:rFonts w:ascii="Times New Roman" w:hAnsi="Times New Roman"/>
          <w:sz w:val="28"/>
          <w:szCs w:val="28"/>
        </w:rPr>
      </w:pPr>
      <w:r w:rsidRPr="00523892">
        <w:rPr>
          <w:rFonts w:ascii="Times New Roman" w:hAnsi="Times New Roman"/>
          <w:sz w:val="28"/>
          <w:szCs w:val="28"/>
        </w:rPr>
        <w:t xml:space="preserve">магистральные нефтепроводы «Шаим – Тюмень» диаметр - </w:t>
      </w:r>
      <w:smartTag w:uri="urn:schemas-microsoft-com:office:smarttags" w:element="metricconverter">
        <w:smartTagPr>
          <w:attr w:name="ProductID" w:val="530 мм"/>
        </w:smartTagPr>
        <w:r w:rsidRPr="00523892">
          <w:rPr>
            <w:rFonts w:ascii="Times New Roman" w:hAnsi="Times New Roman"/>
            <w:sz w:val="28"/>
            <w:szCs w:val="28"/>
          </w:rPr>
          <w:t>530 мм</w:t>
        </w:r>
      </w:smartTag>
      <w:r w:rsidRPr="00523892">
        <w:rPr>
          <w:rFonts w:ascii="Times New Roman" w:hAnsi="Times New Roman"/>
          <w:sz w:val="28"/>
          <w:szCs w:val="28"/>
        </w:rPr>
        <w:t>;</w:t>
      </w:r>
    </w:p>
    <w:p w:rsidR="00F83BB4" w:rsidRPr="00523892" w:rsidRDefault="00F83BB4" w:rsidP="00523892">
      <w:pPr>
        <w:pStyle w:val="afd"/>
        <w:numPr>
          <w:ilvl w:val="0"/>
          <w:numId w:val="46"/>
        </w:numPr>
        <w:spacing w:before="120" w:after="120" w:line="240" w:lineRule="auto"/>
        <w:ind w:left="0" w:firstLine="567"/>
        <w:rPr>
          <w:rFonts w:ascii="Times New Roman" w:hAnsi="Times New Roman"/>
          <w:sz w:val="28"/>
          <w:szCs w:val="28"/>
        </w:rPr>
      </w:pPr>
      <w:r w:rsidRPr="00523892">
        <w:rPr>
          <w:rFonts w:ascii="Times New Roman" w:hAnsi="Times New Roman"/>
          <w:sz w:val="28"/>
          <w:szCs w:val="28"/>
        </w:rPr>
        <w:t xml:space="preserve">магистральные нефтепроводы «Шаим – Конда» диаметр - </w:t>
      </w:r>
      <w:smartTag w:uri="urn:schemas-microsoft-com:office:smarttags" w:element="metricconverter">
        <w:smartTagPr>
          <w:attr w:name="ProductID" w:val="530 мм"/>
        </w:smartTagPr>
        <w:r w:rsidRPr="00523892">
          <w:rPr>
            <w:rFonts w:ascii="Times New Roman" w:hAnsi="Times New Roman"/>
            <w:sz w:val="28"/>
            <w:szCs w:val="28"/>
          </w:rPr>
          <w:t>530 мм</w:t>
        </w:r>
      </w:smartTag>
      <w:r w:rsidRPr="00523892">
        <w:rPr>
          <w:rFonts w:ascii="Times New Roman" w:hAnsi="Times New Roman"/>
          <w:sz w:val="28"/>
          <w:szCs w:val="28"/>
        </w:rPr>
        <w:t xml:space="preserve"> (18,18 км).</w:t>
      </w:r>
    </w:p>
    <w:p w:rsidR="00F83BB4" w:rsidRPr="007F3756" w:rsidRDefault="00F83BB4" w:rsidP="00F83BB4">
      <w:pPr>
        <w:spacing w:after="120" w:line="240" w:lineRule="auto"/>
        <w:ind w:firstLine="567"/>
        <w:rPr>
          <w:sz w:val="28"/>
          <w:szCs w:val="28"/>
        </w:rPr>
      </w:pPr>
      <w:r w:rsidRPr="007F3756">
        <w:rPr>
          <w:sz w:val="28"/>
          <w:szCs w:val="28"/>
        </w:rPr>
        <w:t>На территории муниципального образования расположены нефтепе</w:t>
      </w:r>
      <w:r w:rsidR="00523892">
        <w:rPr>
          <w:sz w:val="28"/>
          <w:szCs w:val="28"/>
        </w:rPr>
        <w:t>рекачивающая станция (НПС) НПС «</w:t>
      </w:r>
      <w:r w:rsidRPr="007F3756">
        <w:rPr>
          <w:sz w:val="28"/>
          <w:szCs w:val="28"/>
        </w:rPr>
        <w:t>Шаим-1</w:t>
      </w:r>
      <w:r w:rsidR="00523892">
        <w:rPr>
          <w:sz w:val="28"/>
          <w:szCs w:val="28"/>
        </w:rPr>
        <w:t>»</w:t>
      </w:r>
      <w:r w:rsidRPr="007F3756">
        <w:rPr>
          <w:sz w:val="28"/>
          <w:szCs w:val="28"/>
        </w:rPr>
        <w:t xml:space="preserve"> (в южной части городского округа) и ДНС УПСВ (в западной части городского округа).</w:t>
      </w:r>
    </w:p>
    <w:p w:rsidR="00F83BB4" w:rsidRPr="007F3756" w:rsidRDefault="00F83BB4" w:rsidP="00F83BB4">
      <w:pPr>
        <w:spacing w:after="120" w:line="240" w:lineRule="auto"/>
        <w:ind w:firstLine="567"/>
        <w:rPr>
          <w:sz w:val="28"/>
          <w:szCs w:val="28"/>
        </w:rPr>
      </w:pPr>
      <w:r w:rsidRPr="007F3756">
        <w:rPr>
          <w:sz w:val="28"/>
          <w:szCs w:val="28"/>
        </w:rPr>
        <w:t>По числу ступеней регулирования давления газа система газораспределения 3-х ступенчатая:</w:t>
      </w:r>
    </w:p>
    <w:p w:rsidR="00F83BB4" w:rsidRPr="00523892" w:rsidRDefault="00F83BB4" w:rsidP="00523892">
      <w:pPr>
        <w:pStyle w:val="afd"/>
        <w:numPr>
          <w:ilvl w:val="0"/>
          <w:numId w:val="47"/>
        </w:numPr>
        <w:spacing w:before="120" w:after="120" w:line="240" w:lineRule="auto"/>
        <w:rPr>
          <w:rFonts w:ascii="Times New Roman" w:hAnsi="Times New Roman"/>
          <w:sz w:val="28"/>
          <w:szCs w:val="28"/>
        </w:rPr>
      </w:pPr>
      <w:r w:rsidRPr="00523892">
        <w:rPr>
          <w:rFonts w:ascii="Times New Roman" w:hAnsi="Times New Roman"/>
          <w:sz w:val="28"/>
          <w:szCs w:val="28"/>
        </w:rPr>
        <w:t xml:space="preserve">от КС «Ловинская» по газопроводу высокого давления </w:t>
      </w:r>
      <w:r w:rsidRPr="00523892">
        <w:rPr>
          <w:rFonts w:ascii="Times New Roman" w:hAnsi="Times New Roman"/>
          <w:sz w:val="28"/>
          <w:szCs w:val="28"/>
          <w:lang w:val="en-US"/>
        </w:rPr>
        <w:t>I</w:t>
      </w:r>
      <w:r w:rsidRPr="00523892">
        <w:rPr>
          <w:rFonts w:ascii="Times New Roman" w:hAnsi="Times New Roman"/>
          <w:sz w:val="28"/>
          <w:szCs w:val="28"/>
        </w:rPr>
        <w:t xml:space="preserve"> категории (1,2 МПа) до ГГРП;</w:t>
      </w:r>
    </w:p>
    <w:p w:rsidR="00F83BB4" w:rsidRPr="007F3756" w:rsidRDefault="00F83BB4" w:rsidP="00523892">
      <w:pPr>
        <w:numPr>
          <w:ilvl w:val="0"/>
          <w:numId w:val="47"/>
        </w:numPr>
        <w:spacing w:before="120" w:after="120" w:line="240" w:lineRule="auto"/>
        <w:rPr>
          <w:sz w:val="28"/>
          <w:szCs w:val="28"/>
        </w:rPr>
      </w:pPr>
      <w:r w:rsidRPr="007F3756">
        <w:rPr>
          <w:sz w:val="28"/>
          <w:szCs w:val="28"/>
        </w:rPr>
        <w:t>от ГГРП запитываются газопроводы среднего давления (0,3 МПа), подводящие газ к котельным и газорегуляторным пунктам (ГРП), протяженность трубопроводов – 47,14 км;</w:t>
      </w:r>
    </w:p>
    <w:p w:rsidR="00F83BB4" w:rsidRPr="007F3756" w:rsidRDefault="00F83BB4" w:rsidP="00523892">
      <w:pPr>
        <w:numPr>
          <w:ilvl w:val="0"/>
          <w:numId w:val="47"/>
        </w:numPr>
        <w:spacing w:before="120" w:after="120" w:line="240" w:lineRule="auto"/>
        <w:rPr>
          <w:sz w:val="28"/>
          <w:szCs w:val="28"/>
        </w:rPr>
      </w:pPr>
      <w:r w:rsidRPr="007F3756">
        <w:rPr>
          <w:sz w:val="28"/>
          <w:szCs w:val="28"/>
        </w:rPr>
        <w:t>от ГРП запитываются сети низкого давления (0,005 МПа), подводящие газ к котельным и потребителям жилой застройки, протяженность трубопровода – 130,58 км.</w:t>
      </w:r>
    </w:p>
    <w:p w:rsidR="00F83BB4" w:rsidRPr="007F3756" w:rsidRDefault="00F83BB4" w:rsidP="00F83BB4">
      <w:pPr>
        <w:spacing w:after="120" w:line="240" w:lineRule="auto"/>
        <w:ind w:firstLine="567"/>
        <w:rPr>
          <w:sz w:val="28"/>
          <w:szCs w:val="28"/>
        </w:rPr>
      </w:pPr>
      <w:r w:rsidRPr="007F3756">
        <w:rPr>
          <w:sz w:val="28"/>
          <w:szCs w:val="28"/>
        </w:rPr>
        <w:t>Материал газопроводов – сталь. Прокладка газопроводов выполнена преимущественно подземно: подземные – 118,57 км, надземные – 59,15 км. По принципу построения сети газораспределения выполнены по смешанной схеме, включающей кольцевые и тупиковые газопроводы.</w:t>
      </w:r>
    </w:p>
    <w:p w:rsidR="00F83BB4" w:rsidRPr="007F3756" w:rsidRDefault="00F83BB4" w:rsidP="00F83BB4">
      <w:pPr>
        <w:spacing w:after="0" w:line="240" w:lineRule="auto"/>
        <w:ind w:firstLine="567"/>
        <w:rPr>
          <w:sz w:val="28"/>
          <w:szCs w:val="28"/>
        </w:rPr>
      </w:pPr>
      <w:r w:rsidRPr="007F3756">
        <w:rPr>
          <w:sz w:val="28"/>
          <w:szCs w:val="28"/>
        </w:rPr>
        <w:t>Природный газ используется для:</w:t>
      </w:r>
    </w:p>
    <w:p w:rsidR="00F83BB4" w:rsidRPr="007F3756" w:rsidRDefault="00F83BB4" w:rsidP="00523892">
      <w:pPr>
        <w:numPr>
          <w:ilvl w:val="0"/>
          <w:numId w:val="48"/>
        </w:numPr>
        <w:spacing w:before="120" w:after="120" w:line="240" w:lineRule="auto"/>
        <w:rPr>
          <w:sz w:val="28"/>
          <w:szCs w:val="28"/>
        </w:rPr>
      </w:pPr>
      <w:r w:rsidRPr="007F3756">
        <w:rPr>
          <w:sz w:val="28"/>
          <w:szCs w:val="28"/>
        </w:rPr>
        <w:t>отопления и горячего водоснабжения потребителей индивидуальной жилой застройки;</w:t>
      </w:r>
    </w:p>
    <w:p w:rsidR="00F83BB4" w:rsidRPr="007F3756" w:rsidRDefault="00F83BB4" w:rsidP="00523892">
      <w:pPr>
        <w:numPr>
          <w:ilvl w:val="0"/>
          <w:numId w:val="48"/>
        </w:numPr>
        <w:spacing w:before="120" w:after="120" w:line="240" w:lineRule="auto"/>
        <w:rPr>
          <w:sz w:val="28"/>
          <w:szCs w:val="28"/>
        </w:rPr>
      </w:pPr>
      <w:r w:rsidRPr="007F3756">
        <w:rPr>
          <w:sz w:val="28"/>
          <w:szCs w:val="28"/>
        </w:rPr>
        <w:t xml:space="preserve">коммунально-бытовых нужд для населения; </w:t>
      </w:r>
    </w:p>
    <w:p w:rsidR="00F83BB4" w:rsidRPr="007F3756" w:rsidRDefault="00F83BB4" w:rsidP="00523892">
      <w:pPr>
        <w:numPr>
          <w:ilvl w:val="0"/>
          <w:numId w:val="48"/>
        </w:numPr>
        <w:spacing w:before="120" w:after="120" w:line="240" w:lineRule="auto"/>
        <w:rPr>
          <w:sz w:val="28"/>
          <w:szCs w:val="28"/>
        </w:rPr>
      </w:pPr>
      <w:r w:rsidRPr="007F3756">
        <w:rPr>
          <w:sz w:val="28"/>
          <w:szCs w:val="28"/>
        </w:rPr>
        <w:t>отопления и нужд коммунально-бытовых и промышленных потребителей.</w:t>
      </w:r>
    </w:p>
    <w:p w:rsidR="00F83BB4" w:rsidRPr="007F3756" w:rsidRDefault="00F83BB4" w:rsidP="00F83BB4">
      <w:pPr>
        <w:spacing w:after="120" w:line="240" w:lineRule="auto"/>
        <w:ind w:firstLine="567"/>
        <w:rPr>
          <w:sz w:val="28"/>
          <w:szCs w:val="28"/>
        </w:rPr>
      </w:pPr>
      <w:r w:rsidRPr="007F3756">
        <w:rPr>
          <w:sz w:val="28"/>
          <w:szCs w:val="28"/>
        </w:rPr>
        <w:t>Распределительными газопроводами среднего и низкого давления охвачена значительная часть территории городского округа. Охват централизованным газоснабжением проектируемой, а также существующей жилой застройки принят на расчетный срок – около 100%.</w:t>
      </w:r>
    </w:p>
    <w:p w:rsidR="00F83BB4" w:rsidRPr="007F3756" w:rsidRDefault="00F83BB4" w:rsidP="00F83BB4">
      <w:pPr>
        <w:spacing w:before="120" w:after="120" w:line="240" w:lineRule="auto"/>
        <w:ind w:firstLine="567"/>
        <w:rPr>
          <w:sz w:val="28"/>
          <w:szCs w:val="28"/>
        </w:rPr>
      </w:pPr>
      <w:r w:rsidRPr="007F3756">
        <w:rPr>
          <w:sz w:val="28"/>
          <w:szCs w:val="28"/>
        </w:rPr>
        <w:t xml:space="preserve">Природный (попутный) газ - основное топливо, используемое котельными </w:t>
      </w:r>
      <w:r w:rsidR="00931DFB">
        <w:rPr>
          <w:sz w:val="28"/>
          <w:szCs w:val="28"/>
        </w:rPr>
        <w:t>города Урай</w:t>
      </w:r>
      <w:r w:rsidRPr="007F3756">
        <w:rPr>
          <w:sz w:val="28"/>
          <w:szCs w:val="28"/>
        </w:rPr>
        <w:t>:</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на котельную «Промбаза» приходит общий газопровод диаметром 250 мм с разветвлением на I и II очереди котельной;</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на котельную «Нефтяник» приходит один газопровод;</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на котельную «Аэропорт» приходит один газопровод диаметром 108 мм;</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на котельные МАК 1,2,4,7,8,10 и крышные котельные приходит по одной нитке газопроводов.</w:t>
      </w:r>
    </w:p>
    <w:p w:rsidR="00F83BB4" w:rsidRPr="007F3756" w:rsidRDefault="00F83BB4" w:rsidP="00F83BB4">
      <w:pPr>
        <w:spacing w:after="120" w:line="240" w:lineRule="auto"/>
        <w:ind w:firstLine="567"/>
        <w:rPr>
          <w:sz w:val="28"/>
          <w:szCs w:val="28"/>
        </w:rPr>
      </w:pPr>
      <w:r w:rsidRPr="007F3756">
        <w:rPr>
          <w:sz w:val="28"/>
          <w:szCs w:val="28"/>
        </w:rPr>
        <w:t>Резервное топливо – нефть используется только на котельных «Промбаза», «Нефтяник», «Аэропорт».</w:t>
      </w:r>
    </w:p>
    <w:p w:rsidR="00F83BB4" w:rsidRPr="007F3756" w:rsidRDefault="00F83BB4" w:rsidP="00F83BB4">
      <w:pPr>
        <w:spacing w:after="120" w:line="240" w:lineRule="auto"/>
        <w:ind w:firstLine="567"/>
        <w:rPr>
          <w:sz w:val="28"/>
          <w:szCs w:val="28"/>
        </w:rPr>
      </w:pPr>
      <w:r w:rsidRPr="007F3756">
        <w:rPr>
          <w:sz w:val="28"/>
          <w:szCs w:val="28"/>
        </w:rPr>
        <w:t>Газораспределительная система в целом удовлетворяет потребностям городского округа и обеспечивает необходимый уровень обслуживания.</w:t>
      </w:r>
    </w:p>
    <w:p w:rsidR="00F83BB4" w:rsidRPr="007F3756" w:rsidRDefault="00F83BB4" w:rsidP="00F83BB4">
      <w:pPr>
        <w:pStyle w:val="afff0"/>
        <w:spacing w:before="120" w:after="120" w:line="240" w:lineRule="auto"/>
        <w:jc w:val="both"/>
        <w:outlineLvl w:val="2"/>
        <w:rPr>
          <w:sz w:val="28"/>
          <w:szCs w:val="28"/>
        </w:rPr>
      </w:pPr>
      <w:bookmarkStart w:id="322" w:name="_Toc63276514"/>
      <w:r w:rsidRPr="007F3756">
        <w:rPr>
          <w:sz w:val="28"/>
          <w:szCs w:val="28"/>
        </w:rPr>
        <w:t>3.5.3. Балансы мощности и ресурса</w:t>
      </w:r>
      <w:bookmarkEnd w:id="322"/>
    </w:p>
    <w:p w:rsidR="00F83BB4" w:rsidRPr="007F3756" w:rsidRDefault="00F83BB4" w:rsidP="00F83BB4">
      <w:pPr>
        <w:spacing w:after="120" w:line="240" w:lineRule="auto"/>
        <w:ind w:firstLine="567"/>
        <w:rPr>
          <w:sz w:val="28"/>
          <w:szCs w:val="28"/>
        </w:rPr>
      </w:pPr>
      <w:r w:rsidRPr="007F3756">
        <w:rPr>
          <w:sz w:val="28"/>
          <w:szCs w:val="28"/>
        </w:rPr>
        <w:t xml:space="preserve">Основным потребителем газа на территории города Урай являются источники тепловой энергии (котельные). Природный (попутный) газ - основное топливо, используемое котельными </w:t>
      </w:r>
      <w:r w:rsidR="00931DFB">
        <w:rPr>
          <w:sz w:val="28"/>
          <w:szCs w:val="28"/>
        </w:rPr>
        <w:t>города Урай</w:t>
      </w:r>
      <w:r w:rsidRPr="007F3756">
        <w:rPr>
          <w:sz w:val="28"/>
          <w:szCs w:val="28"/>
        </w:rPr>
        <w:t>.</w:t>
      </w:r>
    </w:p>
    <w:p w:rsidR="00F83BB4" w:rsidRPr="007F3756" w:rsidRDefault="00523892" w:rsidP="00F83BB4">
      <w:pPr>
        <w:spacing w:after="120" w:line="240" w:lineRule="auto"/>
        <w:ind w:firstLine="567"/>
        <w:rPr>
          <w:sz w:val="28"/>
          <w:szCs w:val="28"/>
        </w:rPr>
      </w:pPr>
      <w:r>
        <w:rPr>
          <w:sz w:val="28"/>
          <w:szCs w:val="28"/>
        </w:rPr>
        <w:t>Резервное топливо – нефть</w:t>
      </w:r>
      <w:r w:rsidR="00F83BB4" w:rsidRPr="007F3756">
        <w:rPr>
          <w:sz w:val="28"/>
          <w:szCs w:val="28"/>
        </w:rPr>
        <w:t xml:space="preserve"> используется только на котельных «Промбаза», «Нефтяник», «Аэропорт». Нефть автомобильным транспортом доставляется до резервуаров, предназначенных для ее хранения.</w:t>
      </w:r>
    </w:p>
    <w:p w:rsidR="00F83BB4" w:rsidRPr="007F3756" w:rsidRDefault="00F83BB4" w:rsidP="00F83BB4">
      <w:pPr>
        <w:spacing w:after="120" w:line="240" w:lineRule="auto"/>
        <w:ind w:firstLine="567"/>
        <w:rPr>
          <w:sz w:val="28"/>
          <w:szCs w:val="28"/>
        </w:rPr>
      </w:pPr>
      <w:r w:rsidRPr="007F3756">
        <w:rPr>
          <w:sz w:val="28"/>
          <w:szCs w:val="28"/>
        </w:rPr>
        <w:t xml:space="preserve">По данным из </w:t>
      </w:r>
      <w:r w:rsidR="00523892">
        <w:rPr>
          <w:sz w:val="28"/>
          <w:szCs w:val="28"/>
        </w:rPr>
        <w:t>актуальной схемы теплоснабжения</w:t>
      </w:r>
      <w:r w:rsidRPr="007F3756">
        <w:rPr>
          <w:sz w:val="28"/>
          <w:szCs w:val="28"/>
        </w:rPr>
        <w:t xml:space="preserve"> проведен анализ поставки топлива за последние годы. Результаты анализа показали отсутствие перебоев в снабжении котельных газом, резервное (аварийное) топливо не использовалось. Подвоз нефти происходит по факту ее использования.</w:t>
      </w:r>
    </w:p>
    <w:p w:rsidR="00F83BB4" w:rsidRPr="007F3756" w:rsidRDefault="00F83BB4" w:rsidP="00F83BB4">
      <w:pPr>
        <w:spacing w:after="120" w:line="240" w:lineRule="auto"/>
        <w:ind w:firstLine="567"/>
        <w:rPr>
          <w:sz w:val="28"/>
          <w:szCs w:val="28"/>
        </w:rPr>
      </w:pPr>
      <w:r w:rsidRPr="007F3756">
        <w:rPr>
          <w:sz w:val="28"/>
          <w:szCs w:val="28"/>
        </w:rPr>
        <w:t>Город Урай обеспечивается газом природным осушенным с территориально- производственного предприятия «Урайнефтегаз». АО «Шаимгаз» является городской газораспределительной организацией. Основной задачей АО «Шаимгаз» является обеспечение бесперебойного снабжения сжиженным и попутным газом населения, коммунально-бытовых и промышленных предприятий, эксплуатация и ремонт оборудования, установленного на объектах городского газового хозяйства, в том числе газопроводов, газовых колодцев, ГРП, а также внутридомового газового оборудования.</w:t>
      </w:r>
    </w:p>
    <w:p w:rsidR="00F83BB4" w:rsidRPr="007F3756" w:rsidRDefault="00F83BB4" w:rsidP="00F83BB4">
      <w:pPr>
        <w:spacing w:after="120" w:line="240" w:lineRule="auto"/>
        <w:ind w:firstLine="567"/>
        <w:rPr>
          <w:sz w:val="28"/>
          <w:szCs w:val="28"/>
        </w:rPr>
      </w:pPr>
      <w:r w:rsidRPr="007F3756">
        <w:rPr>
          <w:sz w:val="28"/>
          <w:szCs w:val="28"/>
        </w:rPr>
        <w:t>На основании информации о режимах поставки основного топлива (природного газа) на теплоисточники в периоды резких похолоданий (при температурах наружного воздуха, близких к расчетным), полученной от организаций, занятых в сфере теплоснабжения города Урай, проведен анализ поставки топлива. Результаты анализа показали отсутствие снижения объемов поставки природного газа в рассматриваемый период. Также, в эти периоды не наблюдалось падения давления в газопроводах и отклонения физико-химических свойств газа от договорных параметров. Ограничений на потребление газа для источников системы теплоснабжения города Урай не вводилось.</w:t>
      </w:r>
    </w:p>
    <w:p w:rsidR="00F83BB4" w:rsidRPr="007F3756" w:rsidRDefault="00F83BB4" w:rsidP="00F83BB4">
      <w:pPr>
        <w:spacing w:after="120" w:line="240" w:lineRule="auto"/>
        <w:ind w:firstLine="567"/>
        <w:rPr>
          <w:sz w:val="28"/>
          <w:szCs w:val="28"/>
        </w:rPr>
      </w:pPr>
      <w:r w:rsidRPr="007F3756">
        <w:rPr>
          <w:sz w:val="28"/>
          <w:szCs w:val="28"/>
        </w:rPr>
        <w:t>Топливные балансы источников тепловой энергии для каждой системы теплоснабжения города Урай представлены</w:t>
      </w:r>
      <w:r w:rsidR="00EB1E05">
        <w:rPr>
          <w:sz w:val="28"/>
          <w:szCs w:val="28"/>
        </w:rPr>
        <w:t xml:space="preserve"> в програмном документе</w:t>
      </w:r>
      <w:r w:rsidRPr="007F3756">
        <w:rPr>
          <w:sz w:val="28"/>
          <w:szCs w:val="28"/>
        </w:rPr>
        <w:t>.</w:t>
      </w:r>
    </w:p>
    <w:p w:rsidR="00F83BB4" w:rsidRPr="007F3756" w:rsidRDefault="00F83BB4" w:rsidP="00F83BB4">
      <w:pPr>
        <w:pStyle w:val="aff7"/>
        <w:spacing w:line="240" w:lineRule="auto"/>
        <w:rPr>
          <w:sz w:val="28"/>
          <w:szCs w:val="28"/>
        </w:rPr>
      </w:pPr>
    </w:p>
    <w:p w:rsidR="00F83BB4" w:rsidRPr="007F3756" w:rsidRDefault="00F83BB4" w:rsidP="00F83BB4">
      <w:pPr>
        <w:pStyle w:val="afff0"/>
        <w:spacing w:after="120" w:line="240" w:lineRule="auto"/>
        <w:jc w:val="both"/>
        <w:outlineLvl w:val="2"/>
        <w:rPr>
          <w:sz w:val="28"/>
          <w:szCs w:val="28"/>
        </w:rPr>
      </w:pPr>
      <w:bookmarkStart w:id="323" w:name="_Toc63276515"/>
      <w:r w:rsidRPr="007F3756">
        <w:rPr>
          <w:sz w:val="28"/>
          <w:szCs w:val="28"/>
        </w:rPr>
        <w:t>3.5.4. Доля поставки ресурса по приборам учета</w:t>
      </w:r>
      <w:bookmarkEnd w:id="323"/>
    </w:p>
    <w:p w:rsidR="00F83BB4" w:rsidRPr="007F3756" w:rsidRDefault="00F83BB4" w:rsidP="00F83BB4">
      <w:pPr>
        <w:spacing w:after="0" w:line="240" w:lineRule="auto"/>
        <w:ind w:firstLine="567"/>
        <w:rPr>
          <w:sz w:val="28"/>
          <w:szCs w:val="28"/>
        </w:rPr>
      </w:pPr>
      <w:r w:rsidRPr="007F3756">
        <w:rPr>
          <w:sz w:val="28"/>
          <w:szCs w:val="28"/>
        </w:rPr>
        <w:t>Все котельные АО «Урайтеплоэнергия» оснащены приборами коммерческого учета потребляемого газа. Реестр приборов учета потребления газа на котельных, эксплуатируемых АО «Урайтеплоэнергия», представлен</w:t>
      </w:r>
      <w:r w:rsidRPr="007F3756">
        <w:rPr>
          <w:sz w:val="28"/>
          <w:szCs w:val="28"/>
        </w:rPr>
        <w:br/>
        <w:t>в Таблице 3</w:t>
      </w:r>
      <w:r w:rsidR="00916CBB">
        <w:rPr>
          <w:sz w:val="28"/>
          <w:szCs w:val="28"/>
        </w:rPr>
        <w:t>6</w:t>
      </w:r>
      <w:r w:rsidRPr="007F3756">
        <w:rPr>
          <w:sz w:val="28"/>
          <w:szCs w:val="28"/>
        </w:rPr>
        <w:t>.</w:t>
      </w:r>
    </w:p>
    <w:p w:rsidR="00F83BB4" w:rsidRPr="007F3756" w:rsidRDefault="00916CBB" w:rsidP="00F83BB4">
      <w:pPr>
        <w:spacing w:after="0" w:line="240" w:lineRule="auto"/>
        <w:ind w:firstLine="567"/>
        <w:jc w:val="right"/>
        <w:rPr>
          <w:sz w:val="28"/>
          <w:szCs w:val="28"/>
        </w:rPr>
      </w:pPr>
      <w:r>
        <w:rPr>
          <w:i/>
        </w:rPr>
        <w:t>Таблица 36</w:t>
      </w:r>
      <w:r w:rsidR="00F83BB4" w:rsidRPr="007F3756">
        <w:rPr>
          <w:i/>
        </w:rPr>
        <w:t>. Реестр приборов учета потребления газа на котельных</w:t>
      </w:r>
    </w:p>
    <w:tbl>
      <w:tblPr>
        <w:tblW w:w="0" w:type="dxa"/>
        <w:jc w:val="center"/>
        <w:tblLayout w:type="fixed"/>
        <w:tblCellMar>
          <w:left w:w="0" w:type="dxa"/>
          <w:right w:w="0" w:type="dxa"/>
        </w:tblCellMar>
        <w:tblLook w:val="01E0"/>
      </w:tblPr>
      <w:tblGrid>
        <w:gridCol w:w="4463"/>
        <w:gridCol w:w="2981"/>
        <w:gridCol w:w="2982"/>
      </w:tblGrid>
      <w:tr w:rsidR="00F83BB4" w:rsidRPr="007F3756" w:rsidTr="00B5682E">
        <w:trPr>
          <w:trHeight w:hRule="exact" w:val="265"/>
          <w:tblHeader/>
          <w:jc w:val="center"/>
        </w:trPr>
        <w:tc>
          <w:tcPr>
            <w:tcW w:w="446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83BB4" w:rsidRPr="007F3756" w:rsidRDefault="00F83BB4" w:rsidP="00B5682E">
            <w:pPr>
              <w:spacing w:before="11" w:after="0" w:line="240" w:lineRule="auto"/>
              <w:ind w:left="1005"/>
              <w:jc w:val="left"/>
              <w:rPr>
                <w:rFonts w:eastAsia="Times New Roman"/>
                <w:sz w:val="20"/>
                <w:szCs w:val="20"/>
                <w:lang w:val="en-US"/>
              </w:rPr>
            </w:pPr>
            <w:r w:rsidRPr="007F3756">
              <w:rPr>
                <w:rFonts w:eastAsia="Times New Roman"/>
                <w:b/>
                <w:sz w:val="20"/>
                <w:szCs w:val="20"/>
                <w:lang w:val="en-US"/>
              </w:rPr>
              <w:t xml:space="preserve">Источник </w:t>
            </w:r>
            <w:r w:rsidRPr="007F3756">
              <w:rPr>
                <w:rFonts w:eastAsia="Times New Roman"/>
                <w:b/>
                <w:spacing w:val="-1"/>
                <w:sz w:val="20"/>
                <w:szCs w:val="20"/>
                <w:lang w:val="en-US"/>
              </w:rPr>
              <w:t>т</w:t>
            </w:r>
            <w:r w:rsidRPr="007F3756">
              <w:rPr>
                <w:rFonts w:eastAsia="Times New Roman"/>
                <w:b/>
                <w:sz w:val="20"/>
                <w:szCs w:val="20"/>
                <w:lang w:val="en-US"/>
              </w:rPr>
              <w:t>епл</w:t>
            </w:r>
            <w:r w:rsidRPr="007F3756">
              <w:rPr>
                <w:rFonts w:eastAsia="Times New Roman"/>
                <w:b/>
                <w:spacing w:val="1"/>
                <w:sz w:val="20"/>
                <w:szCs w:val="20"/>
                <w:lang w:val="en-US"/>
              </w:rPr>
              <w:t>о</w:t>
            </w:r>
            <w:r w:rsidRPr="007F3756">
              <w:rPr>
                <w:rFonts w:eastAsia="Times New Roman"/>
                <w:b/>
                <w:sz w:val="20"/>
                <w:szCs w:val="20"/>
                <w:lang w:val="en-US"/>
              </w:rPr>
              <w:t>с</w:t>
            </w:r>
            <w:r w:rsidRPr="007F3756">
              <w:rPr>
                <w:rFonts w:eastAsia="Times New Roman"/>
                <w:b/>
                <w:spacing w:val="-1"/>
                <w:sz w:val="20"/>
                <w:szCs w:val="20"/>
                <w:lang w:val="en-US"/>
              </w:rPr>
              <w:t>н</w:t>
            </w:r>
            <w:r w:rsidRPr="007F3756">
              <w:rPr>
                <w:rFonts w:eastAsia="Times New Roman"/>
                <w:b/>
                <w:spacing w:val="1"/>
                <w:sz w:val="20"/>
                <w:szCs w:val="20"/>
                <w:lang w:val="en-US"/>
              </w:rPr>
              <w:t>а</w:t>
            </w:r>
            <w:r w:rsidRPr="007F3756">
              <w:rPr>
                <w:rFonts w:eastAsia="Times New Roman"/>
                <w:b/>
                <w:spacing w:val="-1"/>
                <w:sz w:val="20"/>
                <w:szCs w:val="20"/>
                <w:lang w:val="en-US"/>
              </w:rPr>
              <w:t>б</w:t>
            </w:r>
            <w:r w:rsidRPr="007F3756">
              <w:rPr>
                <w:rFonts w:eastAsia="Times New Roman"/>
                <w:b/>
                <w:sz w:val="20"/>
                <w:szCs w:val="20"/>
                <w:lang w:val="en-US"/>
              </w:rPr>
              <w:t>жен</w:t>
            </w:r>
            <w:r w:rsidRPr="007F3756">
              <w:rPr>
                <w:rFonts w:eastAsia="Times New Roman"/>
                <w:b/>
                <w:spacing w:val="-1"/>
                <w:sz w:val="20"/>
                <w:szCs w:val="20"/>
                <w:lang w:val="en-US"/>
              </w:rPr>
              <w:t>ия</w:t>
            </w:r>
          </w:p>
        </w:tc>
        <w:tc>
          <w:tcPr>
            <w:tcW w:w="298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F83BB4" w:rsidRPr="007F3756" w:rsidRDefault="00F83BB4" w:rsidP="00F54080">
            <w:pPr>
              <w:spacing w:before="11" w:after="0" w:line="240" w:lineRule="auto"/>
              <w:jc w:val="center"/>
              <w:rPr>
                <w:rFonts w:eastAsia="Times New Roman"/>
                <w:sz w:val="20"/>
                <w:szCs w:val="20"/>
                <w:lang w:val="en-US"/>
              </w:rPr>
            </w:pPr>
            <w:r w:rsidRPr="007F3756">
              <w:rPr>
                <w:rFonts w:eastAsia="Times New Roman"/>
                <w:b/>
                <w:sz w:val="20"/>
                <w:szCs w:val="20"/>
                <w:lang w:val="en-US"/>
              </w:rPr>
              <w:t xml:space="preserve">Тип прибора </w:t>
            </w:r>
            <w:r w:rsidRPr="007F3756">
              <w:rPr>
                <w:rFonts w:eastAsia="Times New Roman"/>
                <w:b/>
                <w:spacing w:val="2"/>
                <w:sz w:val="20"/>
                <w:szCs w:val="20"/>
                <w:lang w:val="en-US"/>
              </w:rPr>
              <w:t>у</w:t>
            </w:r>
            <w:r w:rsidRPr="007F3756">
              <w:rPr>
                <w:rFonts w:eastAsia="Times New Roman"/>
                <w:b/>
                <w:spacing w:val="-1"/>
                <w:sz w:val="20"/>
                <w:szCs w:val="20"/>
                <w:lang w:val="en-US"/>
              </w:rPr>
              <w:t>ч</w:t>
            </w:r>
            <w:r w:rsidRPr="007F3756">
              <w:rPr>
                <w:rFonts w:eastAsia="Times New Roman"/>
                <w:b/>
                <w:sz w:val="20"/>
                <w:szCs w:val="20"/>
                <w:lang w:val="en-US"/>
              </w:rPr>
              <w:t>е</w:t>
            </w:r>
            <w:r w:rsidRPr="007F3756">
              <w:rPr>
                <w:rFonts w:eastAsia="Times New Roman"/>
                <w:b/>
                <w:spacing w:val="-1"/>
                <w:sz w:val="20"/>
                <w:szCs w:val="20"/>
                <w:lang w:val="en-US"/>
              </w:rPr>
              <w:t>т</w:t>
            </w:r>
            <w:r w:rsidRPr="007F3756">
              <w:rPr>
                <w:rFonts w:eastAsia="Times New Roman"/>
                <w:b/>
                <w:sz w:val="20"/>
                <w:szCs w:val="20"/>
                <w:lang w:val="en-US"/>
              </w:rPr>
              <w:t>а</w:t>
            </w:r>
          </w:p>
        </w:tc>
        <w:tc>
          <w:tcPr>
            <w:tcW w:w="2982" w:type="dxa"/>
            <w:tcBorders>
              <w:top w:val="single" w:sz="6" w:space="0" w:color="000000"/>
              <w:left w:val="single" w:sz="6" w:space="0" w:color="000000"/>
              <w:bottom w:val="single" w:sz="6" w:space="0" w:color="000000"/>
              <w:right w:val="single" w:sz="4" w:space="0" w:color="auto"/>
            </w:tcBorders>
            <w:shd w:val="clear" w:color="auto" w:fill="D9D9D9" w:themeFill="background1" w:themeFillShade="D9"/>
          </w:tcPr>
          <w:p w:rsidR="00F83BB4" w:rsidRPr="007F3756" w:rsidRDefault="00F83BB4" w:rsidP="00F54080">
            <w:pPr>
              <w:spacing w:before="11" w:after="0" w:line="240" w:lineRule="auto"/>
              <w:jc w:val="center"/>
              <w:rPr>
                <w:rFonts w:eastAsia="Times New Roman"/>
                <w:sz w:val="20"/>
                <w:szCs w:val="20"/>
                <w:lang w:val="en-US"/>
              </w:rPr>
            </w:pPr>
            <w:r w:rsidRPr="007F3756">
              <w:rPr>
                <w:rFonts w:eastAsia="Times New Roman"/>
                <w:b/>
                <w:sz w:val="20"/>
                <w:szCs w:val="20"/>
                <w:lang w:val="en-US"/>
              </w:rPr>
              <w:t>Заводс</w:t>
            </w:r>
            <w:r w:rsidRPr="007F3756">
              <w:rPr>
                <w:rFonts w:eastAsia="Times New Roman"/>
                <w:b/>
                <w:spacing w:val="-1"/>
                <w:sz w:val="20"/>
                <w:szCs w:val="20"/>
                <w:lang w:val="en-US"/>
              </w:rPr>
              <w:t>к</w:t>
            </w:r>
            <w:r w:rsidRPr="007F3756">
              <w:rPr>
                <w:rFonts w:eastAsia="Times New Roman"/>
                <w:b/>
                <w:spacing w:val="1"/>
                <w:sz w:val="20"/>
                <w:szCs w:val="20"/>
                <w:lang w:val="en-US"/>
              </w:rPr>
              <w:t>о</w:t>
            </w:r>
            <w:r w:rsidRPr="007F3756">
              <w:rPr>
                <w:rFonts w:eastAsia="Times New Roman"/>
                <w:b/>
                <w:sz w:val="20"/>
                <w:szCs w:val="20"/>
                <w:lang w:val="en-US"/>
              </w:rPr>
              <w:t xml:space="preserve">й </w:t>
            </w:r>
            <w:r w:rsidRPr="007F3756">
              <w:rPr>
                <w:rFonts w:eastAsia="Times New Roman"/>
                <w:b/>
                <w:spacing w:val="-1"/>
                <w:sz w:val="20"/>
                <w:szCs w:val="20"/>
                <w:lang w:val="en-US"/>
              </w:rPr>
              <w:t>но</w:t>
            </w:r>
            <w:r w:rsidRPr="007F3756">
              <w:rPr>
                <w:rFonts w:eastAsia="Times New Roman"/>
                <w:b/>
                <w:sz w:val="20"/>
                <w:szCs w:val="20"/>
                <w:lang w:val="en-US"/>
              </w:rPr>
              <w:t>мер</w:t>
            </w:r>
          </w:p>
        </w:tc>
      </w:tr>
      <w:tr w:rsidR="00F83BB4" w:rsidRPr="007F3756" w:rsidTr="00F54080">
        <w:trPr>
          <w:trHeight w:hRule="exact" w:val="265"/>
          <w:jc w:val="center"/>
        </w:trPr>
        <w:tc>
          <w:tcPr>
            <w:tcW w:w="4463" w:type="dxa"/>
            <w:vMerge w:val="restart"/>
            <w:tcBorders>
              <w:top w:val="single" w:sz="6" w:space="0" w:color="000000"/>
              <w:left w:val="single" w:sz="6" w:space="0" w:color="000000"/>
              <w:bottom w:val="single" w:sz="6" w:space="0" w:color="000000"/>
              <w:right w:val="nil"/>
            </w:tcBorders>
            <w:vAlign w:val="center"/>
          </w:tcPr>
          <w:p w:rsidR="00F83BB4" w:rsidRPr="007F3756" w:rsidRDefault="00F83BB4" w:rsidP="00B5682E">
            <w:pPr>
              <w:spacing w:after="0" w:line="240" w:lineRule="auto"/>
              <w:ind w:left="825"/>
              <w:jc w:val="left"/>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r w:rsidRPr="007F3756">
              <w:rPr>
                <w:rFonts w:eastAsia="Times New Roman"/>
                <w:spacing w:val="1"/>
                <w:sz w:val="20"/>
                <w:szCs w:val="20"/>
                <w:lang w:val="en-US"/>
              </w:rPr>
              <w:t xml:space="preserve"> </w:t>
            </w:r>
            <w:r w:rsidRPr="007F3756">
              <w:rPr>
                <w:rFonts w:eastAsia="Times New Roman"/>
                <w:spacing w:val="1"/>
                <w:sz w:val="20"/>
                <w:szCs w:val="20"/>
              </w:rPr>
              <w:t>«</w:t>
            </w:r>
            <w:r w:rsidRPr="007F3756">
              <w:rPr>
                <w:rFonts w:eastAsia="Times New Roman"/>
                <w:sz w:val="20"/>
                <w:szCs w:val="20"/>
                <w:lang w:val="en-US"/>
              </w:rPr>
              <w:t>Промбаза</w:t>
            </w:r>
            <w:r w:rsidRPr="007F3756">
              <w:rPr>
                <w:rFonts w:eastAsia="Times New Roman"/>
                <w:sz w:val="20"/>
                <w:szCs w:val="20"/>
              </w:rPr>
              <w:t>»</w:t>
            </w:r>
            <w:r w:rsidRPr="007F3756">
              <w:rPr>
                <w:rFonts w:eastAsia="Times New Roman"/>
                <w:spacing w:val="-1"/>
                <w:sz w:val="20"/>
                <w:szCs w:val="20"/>
                <w:lang w:val="en-US"/>
              </w:rPr>
              <w:t xml:space="preserve"> </w:t>
            </w:r>
            <w:r w:rsidRPr="007F3756">
              <w:rPr>
                <w:rFonts w:eastAsia="Times New Roman"/>
                <w:sz w:val="20"/>
                <w:szCs w:val="20"/>
                <w:lang w:val="en-US"/>
              </w:rPr>
              <w:t>1</w:t>
            </w:r>
            <w:r w:rsidRPr="007F3756">
              <w:rPr>
                <w:rFonts w:eastAsia="Times New Roman"/>
                <w:spacing w:val="-1"/>
                <w:sz w:val="20"/>
                <w:szCs w:val="20"/>
                <w:lang w:val="en-US"/>
              </w:rPr>
              <w:t xml:space="preserve"> </w:t>
            </w:r>
            <w:r w:rsidRPr="007F3756">
              <w:rPr>
                <w:rFonts w:eastAsia="Times New Roman"/>
                <w:sz w:val="20"/>
                <w:szCs w:val="20"/>
                <w:lang w:val="en-US"/>
              </w:rPr>
              <w:t>о</w:t>
            </w:r>
            <w:r w:rsidRPr="007F3756">
              <w:rPr>
                <w:rFonts w:eastAsia="Times New Roman"/>
                <w:spacing w:val="-1"/>
                <w:sz w:val="20"/>
                <w:szCs w:val="20"/>
                <w:lang w:val="en-US"/>
              </w:rPr>
              <w:t>ч</w:t>
            </w:r>
            <w:r w:rsidRPr="007F3756">
              <w:rPr>
                <w:rFonts w:eastAsia="Times New Roman"/>
                <w:sz w:val="20"/>
                <w:szCs w:val="20"/>
                <w:lang w:val="en-US"/>
              </w:rPr>
              <w:t>ередь</w:t>
            </w: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БКТ.М</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57</w:t>
            </w:r>
          </w:p>
        </w:tc>
      </w:tr>
      <w:tr w:rsidR="00F83BB4" w:rsidRPr="007F3756" w:rsidTr="00F54080">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ДР</w:t>
            </w:r>
            <w:r w:rsidRPr="007F3756">
              <w:rPr>
                <w:rFonts w:eastAsia="Times New Roman"/>
                <w:spacing w:val="-1"/>
                <w:sz w:val="20"/>
                <w:szCs w:val="20"/>
                <w:lang w:val="en-US"/>
              </w:rPr>
              <w:t>Г</w:t>
            </w:r>
            <w:r w:rsidRPr="007F3756">
              <w:rPr>
                <w:rFonts w:eastAsia="Times New Roman"/>
                <w:sz w:val="20"/>
                <w:szCs w:val="20"/>
                <w:lang w:val="en-US"/>
              </w:rPr>
              <w:t>.</w:t>
            </w:r>
            <w:r w:rsidRPr="007F3756">
              <w:rPr>
                <w:rFonts w:eastAsia="Times New Roman"/>
                <w:spacing w:val="-1"/>
                <w:sz w:val="20"/>
                <w:szCs w:val="20"/>
                <w:lang w:val="en-US"/>
              </w:rPr>
              <w:t>М-</w:t>
            </w:r>
            <w:r w:rsidRPr="007F3756">
              <w:rPr>
                <w:rFonts w:eastAsia="Times New Roman"/>
                <w:spacing w:val="1"/>
                <w:sz w:val="20"/>
                <w:szCs w:val="20"/>
                <w:lang w:val="en-US"/>
              </w:rPr>
              <w:t>8</w:t>
            </w:r>
            <w:r w:rsidRPr="007F3756">
              <w:rPr>
                <w:rFonts w:eastAsia="Times New Roman"/>
                <w:spacing w:val="-1"/>
                <w:sz w:val="20"/>
                <w:szCs w:val="20"/>
                <w:lang w:val="en-US"/>
              </w:rPr>
              <w:t>00</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24</w:t>
            </w:r>
          </w:p>
        </w:tc>
      </w:tr>
      <w:tr w:rsidR="00F83BB4" w:rsidRPr="007F3756" w:rsidTr="00F54080">
        <w:trPr>
          <w:trHeight w:hRule="exact" w:val="264"/>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8" w:after="0" w:line="240" w:lineRule="auto"/>
              <w:jc w:val="center"/>
              <w:rPr>
                <w:rFonts w:eastAsia="Times New Roman"/>
                <w:sz w:val="20"/>
                <w:szCs w:val="20"/>
                <w:lang w:val="en-US"/>
              </w:rPr>
            </w:pPr>
            <w:r w:rsidRPr="007F3756">
              <w:rPr>
                <w:rFonts w:eastAsia="Times New Roman"/>
                <w:sz w:val="20"/>
                <w:szCs w:val="20"/>
                <w:lang w:val="en-US"/>
              </w:rPr>
              <w:t>ДР</w:t>
            </w:r>
            <w:r w:rsidRPr="007F3756">
              <w:rPr>
                <w:rFonts w:eastAsia="Times New Roman"/>
                <w:spacing w:val="-1"/>
                <w:sz w:val="20"/>
                <w:szCs w:val="20"/>
                <w:lang w:val="en-US"/>
              </w:rPr>
              <w:t>Г</w:t>
            </w:r>
            <w:r w:rsidRPr="007F3756">
              <w:rPr>
                <w:rFonts w:eastAsia="Times New Roman"/>
                <w:sz w:val="20"/>
                <w:szCs w:val="20"/>
                <w:lang w:val="en-US"/>
              </w:rPr>
              <w:t>.</w:t>
            </w:r>
            <w:r w:rsidRPr="007F3756">
              <w:rPr>
                <w:rFonts w:eastAsia="Times New Roman"/>
                <w:spacing w:val="-1"/>
                <w:sz w:val="20"/>
                <w:szCs w:val="20"/>
                <w:lang w:val="en-US"/>
              </w:rPr>
              <w:t>М-</w:t>
            </w:r>
            <w:r w:rsidRPr="007F3756">
              <w:rPr>
                <w:rFonts w:eastAsia="Times New Roman"/>
                <w:spacing w:val="1"/>
                <w:sz w:val="20"/>
                <w:szCs w:val="20"/>
                <w:lang w:val="en-US"/>
              </w:rPr>
              <w:t>8</w:t>
            </w:r>
            <w:r w:rsidRPr="007F3756">
              <w:rPr>
                <w:rFonts w:eastAsia="Times New Roman"/>
                <w:spacing w:val="-1"/>
                <w:sz w:val="20"/>
                <w:szCs w:val="20"/>
                <w:lang w:val="en-US"/>
              </w:rPr>
              <w:t>00</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8" w:after="0" w:line="240" w:lineRule="auto"/>
              <w:jc w:val="center"/>
              <w:rPr>
                <w:rFonts w:eastAsia="Times New Roman"/>
                <w:sz w:val="20"/>
                <w:szCs w:val="20"/>
                <w:lang w:val="en-US"/>
              </w:rPr>
            </w:pPr>
            <w:r w:rsidRPr="007F3756">
              <w:rPr>
                <w:rFonts w:eastAsia="Times New Roman"/>
                <w:spacing w:val="1"/>
                <w:sz w:val="20"/>
                <w:szCs w:val="20"/>
                <w:lang w:val="en-US"/>
              </w:rPr>
              <w:t>8</w:t>
            </w:r>
            <w:r w:rsidRPr="007F3756">
              <w:rPr>
                <w:rFonts w:eastAsia="Times New Roman"/>
                <w:spacing w:val="-1"/>
                <w:sz w:val="20"/>
                <w:szCs w:val="20"/>
                <w:lang w:val="en-US"/>
              </w:rPr>
              <w:t>73</w:t>
            </w:r>
          </w:p>
        </w:tc>
      </w:tr>
      <w:tr w:rsidR="00F83BB4" w:rsidRPr="007F3756" w:rsidTr="00F54080">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ТС</w:t>
            </w:r>
            <w:r w:rsidRPr="007F3756">
              <w:rPr>
                <w:rFonts w:eastAsia="Times New Roman"/>
                <w:spacing w:val="-1"/>
                <w:sz w:val="20"/>
                <w:szCs w:val="20"/>
                <w:lang w:val="en-US"/>
              </w:rPr>
              <w:t>М/</w:t>
            </w:r>
            <w:r w:rsidRPr="007F3756">
              <w:rPr>
                <w:rFonts w:eastAsia="Times New Roman"/>
                <w:spacing w:val="1"/>
                <w:sz w:val="20"/>
                <w:szCs w:val="20"/>
                <w:lang w:val="en-US"/>
              </w:rPr>
              <w:t>1</w:t>
            </w:r>
            <w:r w:rsidRPr="007F3756">
              <w:rPr>
                <w:rFonts w:eastAsia="Times New Roman"/>
                <w:sz w:val="20"/>
                <w:szCs w:val="20"/>
                <w:lang w:val="en-US"/>
              </w:rPr>
              <w:t>-</w:t>
            </w:r>
            <w:r w:rsidRPr="007F3756">
              <w:rPr>
                <w:rFonts w:eastAsia="Times New Roman"/>
                <w:spacing w:val="-1"/>
                <w:sz w:val="20"/>
                <w:szCs w:val="20"/>
                <w:lang w:val="en-US"/>
              </w:rPr>
              <w:t>10</w:t>
            </w:r>
            <w:r w:rsidRPr="007F3756">
              <w:rPr>
                <w:rFonts w:eastAsia="Times New Roman"/>
                <w:spacing w:val="1"/>
                <w:sz w:val="20"/>
                <w:szCs w:val="20"/>
                <w:lang w:val="en-US"/>
              </w:rPr>
              <w:t>8</w:t>
            </w:r>
            <w:r w:rsidRPr="007F3756">
              <w:rPr>
                <w:rFonts w:eastAsia="Times New Roman"/>
                <w:sz w:val="20"/>
                <w:szCs w:val="20"/>
                <w:lang w:val="en-US"/>
              </w:rPr>
              <w:t>8</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51</w:t>
            </w:r>
          </w:p>
        </w:tc>
      </w:tr>
      <w:tr w:rsidR="00F83BB4" w:rsidRPr="007F3756" w:rsidTr="00F54080">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ТС</w:t>
            </w:r>
            <w:r w:rsidRPr="007F3756">
              <w:rPr>
                <w:rFonts w:eastAsia="Times New Roman"/>
                <w:spacing w:val="-1"/>
                <w:sz w:val="20"/>
                <w:szCs w:val="20"/>
                <w:lang w:val="en-US"/>
              </w:rPr>
              <w:t>М/</w:t>
            </w:r>
            <w:r w:rsidRPr="007F3756">
              <w:rPr>
                <w:rFonts w:eastAsia="Times New Roman"/>
                <w:spacing w:val="1"/>
                <w:sz w:val="20"/>
                <w:szCs w:val="20"/>
                <w:lang w:val="en-US"/>
              </w:rPr>
              <w:t>1</w:t>
            </w:r>
            <w:r w:rsidRPr="007F3756">
              <w:rPr>
                <w:rFonts w:eastAsia="Times New Roman"/>
                <w:sz w:val="20"/>
                <w:szCs w:val="20"/>
                <w:lang w:val="en-US"/>
              </w:rPr>
              <w:t>-</w:t>
            </w:r>
            <w:r w:rsidRPr="007F3756">
              <w:rPr>
                <w:rFonts w:eastAsia="Times New Roman"/>
                <w:spacing w:val="-1"/>
                <w:sz w:val="20"/>
                <w:szCs w:val="20"/>
                <w:lang w:val="en-US"/>
              </w:rPr>
              <w:t>10</w:t>
            </w:r>
            <w:r w:rsidRPr="007F3756">
              <w:rPr>
                <w:rFonts w:eastAsia="Times New Roman"/>
                <w:spacing w:val="1"/>
                <w:sz w:val="20"/>
                <w:szCs w:val="20"/>
                <w:lang w:val="en-US"/>
              </w:rPr>
              <w:t>8</w:t>
            </w:r>
            <w:r w:rsidRPr="007F3756">
              <w:rPr>
                <w:rFonts w:eastAsia="Times New Roman"/>
                <w:sz w:val="20"/>
                <w:szCs w:val="20"/>
                <w:lang w:val="en-US"/>
              </w:rPr>
              <w:t>8</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84</w:t>
            </w:r>
          </w:p>
        </w:tc>
      </w:tr>
      <w:tr w:rsidR="00F83BB4" w:rsidRPr="007F3756" w:rsidTr="00F54080">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 xml:space="preserve">ДМ </w:t>
            </w:r>
            <w:r w:rsidRPr="007F3756">
              <w:rPr>
                <w:rFonts w:eastAsia="Times New Roman"/>
                <w:spacing w:val="-1"/>
                <w:sz w:val="20"/>
                <w:szCs w:val="20"/>
                <w:lang w:val="en-US"/>
              </w:rPr>
              <w:t>5</w:t>
            </w:r>
            <w:r w:rsidRPr="007F3756">
              <w:rPr>
                <w:rFonts w:eastAsia="Times New Roman"/>
                <w:spacing w:val="1"/>
                <w:sz w:val="20"/>
                <w:szCs w:val="20"/>
                <w:lang w:val="en-US"/>
              </w:rPr>
              <w:t>0</w:t>
            </w:r>
            <w:r w:rsidRPr="007F3756">
              <w:rPr>
                <w:rFonts w:eastAsia="Times New Roman"/>
                <w:spacing w:val="-1"/>
                <w:sz w:val="20"/>
                <w:szCs w:val="20"/>
                <w:lang w:val="en-US"/>
              </w:rPr>
              <w:t>07</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11</w:t>
            </w:r>
          </w:p>
        </w:tc>
      </w:tr>
      <w:tr w:rsidR="00F83BB4" w:rsidRPr="007F3756" w:rsidTr="00F54080">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 xml:space="preserve">ДМ </w:t>
            </w:r>
            <w:r w:rsidRPr="007F3756">
              <w:rPr>
                <w:rFonts w:eastAsia="Times New Roman"/>
                <w:spacing w:val="-1"/>
                <w:sz w:val="20"/>
                <w:szCs w:val="20"/>
                <w:lang w:val="en-US"/>
              </w:rPr>
              <w:t>5</w:t>
            </w:r>
            <w:r w:rsidRPr="007F3756">
              <w:rPr>
                <w:rFonts w:eastAsia="Times New Roman"/>
                <w:spacing w:val="1"/>
                <w:sz w:val="20"/>
                <w:szCs w:val="20"/>
                <w:lang w:val="en-US"/>
              </w:rPr>
              <w:t>0</w:t>
            </w:r>
            <w:r w:rsidRPr="007F3756">
              <w:rPr>
                <w:rFonts w:eastAsia="Times New Roman"/>
                <w:spacing w:val="-1"/>
                <w:sz w:val="20"/>
                <w:szCs w:val="20"/>
                <w:lang w:val="en-US"/>
              </w:rPr>
              <w:t>07</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43</w:t>
            </w:r>
          </w:p>
        </w:tc>
      </w:tr>
      <w:tr w:rsidR="00F83BB4" w:rsidRPr="007F3756" w:rsidTr="00F54080">
        <w:trPr>
          <w:trHeight w:hRule="exact" w:val="265"/>
          <w:jc w:val="center"/>
        </w:trPr>
        <w:tc>
          <w:tcPr>
            <w:tcW w:w="4463" w:type="dxa"/>
            <w:vMerge w:val="restart"/>
            <w:tcBorders>
              <w:top w:val="single" w:sz="6" w:space="0" w:color="000000"/>
              <w:left w:val="single" w:sz="6" w:space="0" w:color="000000"/>
              <w:bottom w:val="single" w:sz="4" w:space="0" w:color="auto"/>
              <w:right w:val="nil"/>
            </w:tcBorders>
            <w:vAlign w:val="center"/>
          </w:tcPr>
          <w:p w:rsidR="00F83BB4" w:rsidRPr="007F3756" w:rsidRDefault="00F83BB4" w:rsidP="00B5682E">
            <w:pPr>
              <w:spacing w:after="0" w:line="240" w:lineRule="auto"/>
              <w:ind w:left="671"/>
              <w:jc w:val="left"/>
              <w:rPr>
                <w:rFonts w:eastAsia="Times New Roman"/>
                <w:sz w:val="20"/>
                <w:szCs w:val="20"/>
                <w:lang w:val="en-US"/>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r w:rsidRPr="007F3756">
              <w:rPr>
                <w:rFonts w:eastAsia="Times New Roman"/>
                <w:spacing w:val="1"/>
                <w:sz w:val="20"/>
                <w:szCs w:val="20"/>
                <w:lang w:val="en-US"/>
              </w:rPr>
              <w:t xml:space="preserve"> </w:t>
            </w:r>
            <w:r w:rsidRPr="007F3756">
              <w:rPr>
                <w:rFonts w:eastAsia="Times New Roman"/>
                <w:spacing w:val="1"/>
                <w:sz w:val="20"/>
                <w:szCs w:val="20"/>
              </w:rPr>
              <w:t>«</w:t>
            </w:r>
            <w:r w:rsidRPr="007F3756">
              <w:rPr>
                <w:rFonts w:eastAsia="Times New Roman"/>
                <w:sz w:val="20"/>
                <w:szCs w:val="20"/>
                <w:lang w:val="en-US"/>
              </w:rPr>
              <w:t>Промбаза</w:t>
            </w:r>
            <w:r w:rsidRPr="007F3756">
              <w:rPr>
                <w:rFonts w:eastAsia="Times New Roman"/>
                <w:sz w:val="20"/>
                <w:szCs w:val="20"/>
              </w:rPr>
              <w:t>»</w:t>
            </w:r>
            <w:r w:rsidRPr="007F3756">
              <w:rPr>
                <w:rFonts w:eastAsia="Times New Roman"/>
                <w:spacing w:val="-1"/>
                <w:sz w:val="20"/>
                <w:szCs w:val="20"/>
                <w:lang w:val="en-US"/>
              </w:rPr>
              <w:t xml:space="preserve"> </w:t>
            </w:r>
            <w:r w:rsidRPr="007F3756">
              <w:rPr>
                <w:rFonts w:eastAsia="Times New Roman"/>
                <w:sz w:val="20"/>
                <w:szCs w:val="20"/>
                <w:lang w:val="en-US"/>
              </w:rPr>
              <w:t>2</w:t>
            </w:r>
            <w:r w:rsidRPr="007F3756">
              <w:rPr>
                <w:rFonts w:eastAsia="Times New Roman"/>
                <w:spacing w:val="-1"/>
                <w:sz w:val="20"/>
                <w:szCs w:val="20"/>
                <w:lang w:val="en-US"/>
              </w:rPr>
              <w:t xml:space="preserve"> </w:t>
            </w:r>
            <w:r w:rsidRPr="007F3756">
              <w:rPr>
                <w:rFonts w:eastAsia="Times New Roman"/>
                <w:sz w:val="20"/>
                <w:szCs w:val="20"/>
                <w:lang w:val="en-US"/>
              </w:rPr>
              <w:t>и 3 оч</w:t>
            </w:r>
            <w:r w:rsidRPr="007F3756">
              <w:rPr>
                <w:rFonts w:eastAsia="Times New Roman"/>
                <w:spacing w:val="-1"/>
                <w:sz w:val="20"/>
                <w:szCs w:val="20"/>
                <w:lang w:val="en-US"/>
              </w:rPr>
              <w:t>е</w:t>
            </w:r>
            <w:r w:rsidRPr="007F3756">
              <w:rPr>
                <w:rFonts w:eastAsia="Times New Roman"/>
                <w:spacing w:val="1"/>
                <w:sz w:val="20"/>
                <w:szCs w:val="20"/>
                <w:lang w:val="en-US"/>
              </w:rPr>
              <w:t>р</w:t>
            </w:r>
            <w:r w:rsidRPr="007F3756">
              <w:rPr>
                <w:rFonts w:eastAsia="Times New Roman"/>
                <w:sz w:val="20"/>
                <w:szCs w:val="20"/>
                <w:lang w:val="en-US"/>
              </w:rPr>
              <w:t>едь</w:t>
            </w: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БКТ.М</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13</w:t>
            </w:r>
          </w:p>
        </w:tc>
      </w:tr>
      <w:tr w:rsidR="00F83BB4" w:rsidRPr="007F3756" w:rsidTr="00F54080">
        <w:trPr>
          <w:trHeight w:hRule="exact" w:val="264"/>
          <w:jc w:val="center"/>
        </w:trPr>
        <w:tc>
          <w:tcPr>
            <w:tcW w:w="4463" w:type="dxa"/>
            <w:vMerge/>
            <w:tcBorders>
              <w:top w:val="single" w:sz="6" w:space="0" w:color="000000"/>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8" w:after="0" w:line="240" w:lineRule="auto"/>
              <w:jc w:val="center"/>
              <w:rPr>
                <w:rFonts w:eastAsia="Times New Roman"/>
                <w:sz w:val="20"/>
                <w:szCs w:val="20"/>
                <w:lang w:val="en-US"/>
              </w:rPr>
            </w:pPr>
            <w:r w:rsidRPr="007F3756">
              <w:rPr>
                <w:rFonts w:eastAsia="Times New Roman"/>
                <w:sz w:val="20"/>
                <w:szCs w:val="20"/>
                <w:lang w:val="en-US"/>
              </w:rPr>
              <w:t>ДР</w:t>
            </w:r>
            <w:r w:rsidRPr="007F3756">
              <w:rPr>
                <w:rFonts w:eastAsia="Times New Roman"/>
                <w:spacing w:val="-1"/>
                <w:sz w:val="20"/>
                <w:szCs w:val="20"/>
                <w:lang w:val="en-US"/>
              </w:rPr>
              <w:t>Г</w:t>
            </w:r>
            <w:r w:rsidRPr="007F3756">
              <w:rPr>
                <w:rFonts w:eastAsia="Times New Roman"/>
                <w:sz w:val="20"/>
                <w:szCs w:val="20"/>
                <w:lang w:val="en-US"/>
              </w:rPr>
              <w:t>.</w:t>
            </w:r>
            <w:r w:rsidRPr="007F3756">
              <w:rPr>
                <w:rFonts w:eastAsia="Times New Roman"/>
                <w:spacing w:val="-1"/>
                <w:sz w:val="20"/>
                <w:szCs w:val="20"/>
                <w:lang w:val="en-US"/>
              </w:rPr>
              <w:t>М-</w:t>
            </w:r>
            <w:r w:rsidRPr="007F3756">
              <w:rPr>
                <w:rFonts w:eastAsia="Times New Roman"/>
                <w:spacing w:val="1"/>
                <w:sz w:val="20"/>
                <w:szCs w:val="20"/>
                <w:lang w:val="en-US"/>
              </w:rPr>
              <w:t>8</w:t>
            </w:r>
            <w:r w:rsidRPr="007F3756">
              <w:rPr>
                <w:rFonts w:eastAsia="Times New Roman"/>
                <w:spacing w:val="-1"/>
                <w:sz w:val="20"/>
                <w:szCs w:val="20"/>
                <w:lang w:val="en-US"/>
              </w:rPr>
              <w:t>00</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8"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007</w:t>
            </w:r>
          </w:p>
        </w:tc>
      </w:tr>
      <w:tr w:rsidR="00F83BB4" w:rsidRPr="007F3756" w:rsidTr="00F54080">
        <w:trPr>
          <w:trHeight w:hRule="exact" w:val="265"/>
          <w:jc w:val="center"/>
        </w:trPr>
        <w:tc>
          <w:tcPr>
            <w:tcW w:w="4463" w:type="dxa"/>
            <w:vMerge/>
            <w:tcBorders>
              <w:top w:val="single" w:sz="6" w:space="0" w:color="000000"/>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ДР</w:t>
            </w:r>
            <w:r w:rsidRPr="007F3756">
              <w:rPr>
                <w:rFonts w:eastAsia="Times New Roman"/>
                <w:spacing w:val="-1"/>
                <w:sz w:val="20"/>
                <w:szCs w:val="20"/>
                <w:lang w:val="en-US"/>
              </w:rPr>
              <w:t>Г</w:t>
            </w:r>
            <w:r w:rsidRPr="007F3756">
              <w:rPr>
                <w:rFonts w:eastAsia="Times New Roman"/>
                <w:sz w:val="20"/>
                <w:szCs w:val="20"/>
                <w:lang w:val="en-US"/>
              </w:rPr>
              <w:t>.</w:t>
            </w:r>
            <w:r w:rsidRPr="007F3756">
              <w:rPr>
                <w:rFonts w:eastAsia="Times New Roman"/>
                <w:spacing w:val="-1"/>
                <w:sz w:val="20"/>
                <w:szCs w:val="20"/>
                <w:lang w:val="en-US"/>
              </w:rPr>
              <w:t>М-</w:t>
            </w:r>
            <w:r w:rsidRPr="007F3756">
              <w:rPr>
                <w:rFonts w:eastAsia="Times New Roman"/>
                <w:spacing w:val="1"/>
                <w:sz w:val="20"/>
                <w:szCs w:val="20"/>
                <w:lang w:val="en-US"/>
              </w:rPr>
              <w:t>2</w:t>
            </w:r>
            <w:r w:rsidRPr="007F3756">
              <w:rPr>
                <w:rFonts w:eastAsia="Times New Roman"/>
                <w:spacing w:val="-1"/>
                <w:sz w:val="20"/>
                <w:szCs w:val="20"/>
                <w:lang w:val="en-US"/>
              </w:rPr>
              <w:t>500</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25</w:t>
            </w:r>
          </w:p>
        </w:tc>
      </w:tr>
      <w:tr w:rsidR="00F83BB4" w:rsidRPr="007F3756" w:rsidTr="00F54080">
        <w:trPr>
          <w:trHeight w:hRule="exact" w:val="265"/>
          <w:jc w:val="center"/>
        </w:trPr>
        <w:tc>
          <w:tcPr>
            <w:tcW w:w="4463" w:type="dxa"/>
            <w:vMerge/>
            <w:tcBorders>
              <w:top w:val="single" w:sz="6" w:space="0" w:color="000000"/>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ДР</w:t>
            </w:r>
            <w:r w:rsidRPr="007F3756">
              <w:rPr>
                <w:rFonts w:eastAsia="Times New Roman"/>
                <w:spacing w:val="-1"/>
                <w:sz w:val="20"/>
                <w:szCs w:val="20"/>
                <w:lang w:val="en-US"/>
              </w:rPr>
              <w:t>Г</w:t>
            </w:r>
            <w:r w:rsidRPr="007F3756">
              <w:rPr>
                <w:rFonts w:eastAsia="Times New Roman"/>
                <w:sz w:val="20"/>
                <w:szCs w:val="20"/>
                <w:lang w:val="en-US"/>
              </w:rPr>
              <w:t>.</w:t>
            </w:r>
            <w:r w:rsidRPr="007F3756">
              <w:rPr>
                <w:rFonts w:eastAsia="Times New Roman"/>
                <w:spacing w:val="-1"/>
                <w:sz w:val="20"/>
                <w:szCs w:val="20"/>
                <w:lang w:val="en-US"/>
              </w:rPr>
              <w:t>М-</w:t>
            </w:r>
            <w:r w:rsidRPr="007F3756">
              <w:rPr>
                <w:rFonts w:eastAsia="Times New Roman"/>
                <w:spacing w:val="1"/>
                <w:sz w:val="20"/>
                <w:szCs w:val="20"/>
                <w:lang w:val="en-US"/>
              </w:rPr>
              <w:t>2</w:t>
            </w:r>
            <w:r w:rsidRPr="007F3756">
              <w:rPr>
                <w:rFonts w:eastAsia="Times New Roman"/>
                <w:spacing w:val="-1"/>
                <w:sz w:val="20"/>
                <w:szCs w:val="20"/>
                <w:lang w:val="en-US"/>
              </w:rPr>
              <w:t>500</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4</w:t>
            </w:r>
            <w:r w:rsidRPr="007F3756">
              <w:rPr>
                <w:rFonts w:eastAsia="Times New Roman"/>
                <w:spacing w:val="-1"/>
                <w:sz w:val="20"/>
                <w:szCs w:val="20"/>
                <w:lang w:val="en-US"/>
              </w:rPr>
              <w:t>52</w:t>
            </w:r>
          </w:p>
        </w:tc>
      </w:tr>
      <w:tr w:rsidR="00F83BB4" w:rsidRPr="007F3756" w:rsidTr="00F54080">
        <w:trPr>
          <w:trHeight w:hRule="exact" w:val="265"/>
          <w:jc w:val="center"/>
        </w:trPr>
        <w:tc>
          <w:tcPr>
            <w:tcW w:w="4463" w:type="dxa"/>
            <w:vMerge/>
            <w:tcBorders>
              <w:top w:val="single" w:sz="6" w:space="0" w:color="000000"/>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ТС</w:t>
            </w:r>
            <w:r w:rsidRPr="007F3756">
              <w:rPr>
                <w:rFonts w:eastAsia="Times New Roman"/>
                <w:spacing w:val="-1"/>
                <w:sz w:val="20"/>
                <w:szCs w:val="20"/>
                <w:lang w:val="en-US"/>
              </w:rPr>
              <w:t>М</w:t>
            </w:r>
            <w:r w:rsidRPr="007F3756">
              <w:rPr>
                <w:rFonts w:eastAsia="Times New Roman"/>
                <w:sz w:val="20"/>
                <w:szCs w:val="20"/>
                <w:lang w:val="en-US"/>
              </w:rPr>
              <w:t>.У-</w:t>
            </w:r>
            <w:r w:rsidRPr="007F3756">
              <w:rPr>
                <w:rFonts w:eastAsia="Times New Roman"/>
                <w:spacing w:val="-1"/>
                <w:sz w:val="20"/>
                <w:szCs w:val="20"/>
                <w:lang w:val="en-US"/>
              </w:rPr>
              <w:t>06</w:t>
            </w: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pacing w:val="1"/>
                <w:sz w:val="20"/>
                <w:szCs w:val="20"/>
                <w:lang w:val="en-US"/>
              </w:rPr>
              <w:t>1</w:t>
            </w:r>
            <w:r w:rsidRPr="007F3756">
              <w:rPr>
                <w:rFonts w:eastAsia="Times New Roman"/>
                <w:sz w:val="20"/>
                <w:szCs w:val="20"/>
                <w:lang w:val="en-US"/>
              </w:rPr>
              <w:t>0</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202</w:t>
            </w:r>
          </w:p>
        </w:tc>
      </w:tr>
      <w:tr w:rsidR="00F83BB4" w:rsidRPr="007F3756" w:rsidTr="00F54080">
        <w:trPr>
          <w:trHeight w:hRule="exact" w:val="265"/>
          <w:jc w:val="center"/>
        </w:trPr>
        <w:tc>
          <w:tcPr>
            <w:tcW w:w="4463" w:type="dxa"/>
            <w:vMerge/>
            <w:tcBorders>
              <w:top w:val="single" w:sz="6" w:space="0" w:color="000000"/>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ТС</w:t>
            </w:r>
            <w:r w:rsidRPr="007F3756">
              <w:rPr>
                <w:rFonts w:eastAsia="Times New Roman"/>
                <w:spacing w:val="-1"/>
                <w:sz w:val="20"/>
                <w:szCs w:val="20"/>
                <w:lang w:val="en-US"/>
              </w:rPr>
              <w:t>М</w:t>
            </w:r>
            <w:r w:rsidRPr="007F3756">
              <w:rPr>
                <w:rFonts w:eastAsia="Times New Roman"/>
                <w:sz w:val="20"/>
                <w:szCs w:val="20"/>
                <w:lang w:val="en-US"/>
              </w:rPr>
              <w:t>.У-</w:t>
            </w:r>
            <w:r w:rsidRPr="007F3756">
              <w:rPr>
                <w:rFonts w:eastAsia="Times New Roman"/>
                <w:spacing w:val="-1"/>
                <w:sz w:val="20"/>
                <w:szCs w:val="20"/>
                <w:lang w:val="en-US"/>
              </w:rPr>
              <w:t>06</w:t>
            </w: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pacing w:val="1"/>
                <w:sz w:val="20"/>
                <w:szCs w:val="20"/>
                <w:lang w:val="en-US"/>
              </w:rPr>
              <w:t>1</w:t>
            </w:r>
            <w:r w:rsidRPr="007F3756">
              <w:rPr>
                <w:rFonts w:eastAsia="Times New Roman"/>
                <w:sz w:val="20"/>
                <w:szCs w:val="20"/>
                <w:lang w:val="en-US"/>
              </w:rPr>
              <w:t>0</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197</w:t>
            </w:r>
          </w:p>
        </w:tc>
      </w:tr>
      <w:tr w:rsidR="00F83BB4" w:rsidRPr="007F3756" w:rsidTr="00F54080">
        <w:trPr>
          <w:trHeight w:hRule="exact" w:val="265"/>
          <w:jc w:val="center"/>
        </w:trPr>
        <w:tc>
          <w:tcPr>
            <w:tcW w:w="4463" w:type="dxa"/>
            <w:vMerge/>
            <w:tcBorders>
              <w:top w:val="single" w:sz="6" w:space="0" w:color="000000"/>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ТС</w:t>
            </w:r>
            <w:r w:rsidRPr="007F3756">
              <w:rPr>
                <w:rFonts w:eastAsia="Times New Roman"/>
                <w:spacing w:val="-1"/>
                <w:sz w:val="20"/>
                <w:szCs w:val="20"/>
                <w:lang w:val="en-US"/>
              </w:rPr>
              <w:t>М</w:t>
            </w:r>
            <w:r w:rsidRPr="007F3756">
              <w:rPr>
                <w:rFonts w:eastAsia="Times New Roman"/>
                <w:sz w:val="20"/>
                <w:szCs w:val="20"/>
                <w:lang w:val="en-US"/>
              </w:rPr>
              <w:t>.У-</w:t>
            </w:r>
            <w:r w:rsidRPr="007F3756">
              <w:rPr>
                <w:rFonts w:eastAsia="Times New Roman"/>
                <w:spacing w:val="-1"/>
                <w:sz w:val="20"/>
                <w:szCs w:val="20"/>
                <w:lang w:val="en-US"/>
              </w:rPr>
              <w:t>06</w:t>
            </w: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pacing w:val="1"/>
                <w:sz w:val="20"/>
                <w:szCs w:val="20"/>
                <w:lang w:val="en-US"/>
              </w:rPr>
              <w:t>1</w:t>
            </w:r>
            <w:r w:rsidRPr="007F3756">
              <w:rPr>
                <w:rFonts w:eastAsia="Times New Roman"/>
                <w:sz w:val="20"/>
                <w:szCs w:val="20"/>
                <w:lang w:val="en-US"/>
              </w:rPr>
              <w:t>0</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222</w:t>
            </w:r>
          </w:p>
        </w:tc>
      </w:tr>
      <w:tr w:rsidR="00F83BB4" w:rsidRPr="007F3756" w:rsidTr="00F54080">
        <w:trPr>
          <w:trHeight w:hRule="exact" w:val="264"/>
          <w:jc w:val="center"/>
        </w:trPr>
        <w:tc>
          <w:tcPr>
            <w:tcW w:w="4463" w:type="dxa"/>
            <w:vMerge/>
            <w:tcBorders>
              <w:top w:val="single" w:sz="6" w:space="0" w:color="000000"/>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8" w:after="0" w:line="240" w:lineRule="auto"/>
              <w:jc w:val="center"/>
              <w:rPr>
                <w:rFonts w:eastAsia="Times New Roman"/>
                <w:sz w:val="20"/>
                <w:szCs w:val="20"/>
                <w:lang w:val="en-US"/>
              </w:rPr>
            </w:pPr>
            <w:r w:rsidRPr="007F3756">
              <w:rPr>
                <w:rFonts w:eastAsia="Times New Roman"/>
                <w:sz w:val="20"/>
                <w:szCs w:val="20"/>
                <w:lang w:val="en-US"/>
              </w:rPr>
              <w:t>ДД</w:t>
            </w:r>
            <w:r w:rsidRPr="007F3756">
              <w:rPr>
                <w:rFonts w:eastAsia="Times New Roman"/>
                <w:spacing w:val="-1"/>
                <w:sz w:val="20"/>
                <w:szCs w:val="20"/>
                <w:lang w:val="en-US"/>
              </w:rPr>
              <w:t xml:space="preserve"> </w:t>
            </w:r>
            <w:r w:rsidRPr="007F3756">
              <w:rPr>
                <w:rFonts w:eastAsia="Times New Roman"/>
                <w:spacing w:val="1"/>
                <w:sz w:val="20"/>
                <w:szCs w:val="20"/>
                <w:lang w:val="en-US"/>
              </w:rPr>
              <w:t>4</w:t>
            </w:r>
            <w:r w:rsidRPr="007F3756">
              <w:rPr>
                <w:rFonts w:eastAsia="Times New Roman"/>
                <w:spacing w:val="-1"/>
                <w:sz w:val="20"/>
                <w:szCs w:val="20"/>
                <w:lang w:val="en-US"/>
              </w:rPr>
              <w:t>0</w:t>
            </w:r>
            <w:r w:rsidRPr="007F3756">
              <w:rPr>
                <w:rFonts w:eastAsia="Times New Roman"/>
                <w:sz w:val="20"/>
                <w:szCs w:val="20"/>
                <w:lang w:val="en-US"/>
              </w:rPr>
              <w:t>8 ДИ</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8"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399</w:t>
            </w:r>
          </w:p>
        </w:tc>
      </w:tr>
      <w:tr w:rsidR="00F83BB4" w:rsidRPr="007F3756" w:rsidTr="00F54080">
        <w:trPr>
          <w:trHeight w:hRule="exact" w:val="265"/>
          <w:jc w:val="center"/>
        </w:trPr>
        <w:tc>
          <w:tcPr>
            <w:tcW w:w="4463" w:type="dxa"/>
            <w:vMerge/>
            <w:tcBorders>
              <w:top w:val="single" w:sz="6" w:space="0" w:color="000000"/>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ДД</w:t>
            </w:r>
            <w:r w:rsidRPr="007F3756">
              <w:rPr>
                <w:rFonts w:eastAsia="Times New Roman"/>
                <w:spacing w:val="-1"/>
                <w:sz w:val="20"/>
                <w:szCs w:val="20"/>
                <w:lang w:val="en-US"/>
              </w:rPr>
              <w:t xml:space="preserve"> </w:t>
            </w:r>
            <w:r w:rsidRPr="007F3756">
              <w:rPr>
                <w:rFonts w:eastAsia="Times New Roman"/>
                <w:spacing w:val="1"/>
                <w:sz w:val="20"/>
                <w:szCs w:val="20"/>
                <w:lang w:val="en-US"/>
              </w:rPr>
              <w:t>4</w:t>
            </w:r>
            <w:r w:rsidRPr="007F3756">
              <w:rPr>
                <w:rFonts w:eastAsia="Times New Roman"/>
                <w:spacing w:val="-1"/>
                <w:sz w:val="20"/>
                <w:szCs w:val="20"/>
                <w:lang w:val="en-US"/>
              </w:rPr>
              <w:t>0</w:t>
            </w:r>
            <w:r w:rsidRPr="007F3756">
              <w:rPr>
                <w:rFonts w:eastAsia="Times New Roman"/>
                <w:sz w:val="20"/>
                <w:szCs w:val="20"/>
                <w:lang w:val="en-US"/>
              </w:rPr>
              <w:t>8 ДИ</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400</w:t>
            </w:r>
          </w:p>
        </w:tc>
      </w:tr>
      <w:tr w:rsidR="00F83BB4" w:rsidRPr="007F3756" w:rsidTr="00F54080">
        <w:trPr>
          <w:trHeight w:hRule="exact" w:val="265"/>
          <w:jc w:val="center"/>
        </w:trPr>
        <w:tc>
          <w:tcPr>
            <w:tcW w:w="4463" w:type="dxa"/>
            <w:vMerge/>
            <w:tcBorders>
              <w:top w:val="single" w:sz="6" w:space="0" w:color="000000"/>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ДД</w:t>
            </w:r>
            <w:r w:rsidRPr="007F3756">
              <w:rPr>
                <w:rFonts w:eastAsia="Times New Roman"/>
                <w:spacing w:val="-1"/>
                <w:sz w:val="20"/>
                <w:szCs w:val="20"/>
                <w:lang w:val="en-US"/>
              </w:rPr>
              <w:t xml:space="preserve"> </w:t>
            </w:r>
            <w:r w:rsidRPr="007F3756">
              <w:rPr>
                <w:rFonts w:eastAsia="Times New Roman"/>
                <w:spacing w:val="1"/>
                <w:sz w:val="20"/>
                <w:szCs w:val="20"/>
                <w:lang w:val="en-US"/>
              </w:rPr>
              <w:t>4</w:t>
            </w:r>
            <w:r w:rsidRPr="007F3756">
              <w:rPr>
                <w:rFonts w:eastAsia="Times New Roman"/>
                <w:spacing w:val="-1"/>
                <w:sz w:val="20"/>
                <w:szCs w:val="20"/>
                <w:lang w:val="en-US"/>
              </w:rPr>
              <w:t>0</w:t>
            </w:r>
            <w:r w:rsidRPr="007F3756">
              <w:rPr>
                <w:rFonts w:eastAsia="Times New Roman"/>
                <w:sz w:val="20"/>
                <w:szCs w:val="20"/>
                <w:lang w:val="en-US"/>
              </w:rPr>
              <w:t>8 ДИ</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403</w:t>
            </w:r>
          </w:p>
        </w:tc>
      </w:tr>
      <w:tr w:rsidR="00F83BB4" w:rsidRPr="007F3756" w:rsidTr="00F54080">
        <w:trPr>
          <w:trHeight w:hRule="exact" w:val="265"/>
          <w:jc w:val="center"/>
        </w:trPr>
        <w:tc>
          <w:tcPr>
            <w:tcW w:w="4463" w:type="dxa"/>
            <w:vMerge w:val="restart"/>
            <w:tcBorders>
              <w:top w:val="single" w:sz="4" w:space="0" w:color="auto"/>
              <w:left w:val="single" w:sz="6" w:space="0" w:color="000000"/>
              <w:bottom w:val="single" w:sz="4" w:space="0" w:color="auto"/>
              <w:right w:val="nil"/>
            </w:tcBorders>
            <w:vAlign w:val="center"/>
          </w:tcPr>
          <w:p w:rsidR="00F83BB4" w:rsidRPr="007F3756" w:rsidRDefault="00F83BB4" w:rsidP="00B5682E">
            <w:pPr>
              <w:spacing w:after="0" w:line="240" w:lineRule="auto"/>
              <w:ind w:left="1248"/>
              <w:jc w:val="left"/>
              <w:rPr>
                <w:rFonts w:eastAsia="Times New Roman"/>
                <w:sz w:val="20"/>
                <w:szCs w:val="20"/>
              </w:rPr>
            </w:pPr>
            <w:r w:rsidRPr="007F3756">
              <w:rPr>
                <w:rFonts w:eastAsia="Times New Roman"/>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тельная</w:t>
            </w:r>
            <w:r w:rsidRPr="007F3756">
              <w:rPr>
                <w:rFonts w:eastAsia="Times New Roman"/>
                <w:spacing w:val="1"/>
                <w:sz w:val="20"/>
                <w:szCs w:val="20"/>
                <w:lang w:val="en-US"/>
              </w:rPr>
              <w:t xml:space="preserve"> </w:t>
            </w:r>
            <w:r w:rsidRPr="007F3756">
              <w:rPr>
                <w:rFonts w:eastAsia="Times New Roman"/>
                <w:spacing w:val="1"/>
                <w:sz w:val="20"/>
                <w:szCs w:val="20"/>
              </w:rPr>
              <w:t>«</w:t>
            </w:r>
            <w:r w:rsidRPr="007F3756">
              <w:rPr>
                <w:rFonts w:eastAsia="Times New Roman"/>
                <w:sz w:val="20"/>
                <w:szCs w:val="20"/>
                <w:lang w:val="en-US"/>
              </w:rPr>
              <w:t>Нефтяник</w:t>
            </w:r>
            <w:r w:rsidRPr="007F3756">
              <w:rPr>
                <w:rFonts w:eastAsia="Times New Roman"/>
                <w:sz w:val="20"/>
                <w:szCs w:val="20"/>
              </w:rPr>
              <w:t>»</w:t>
            </w: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БКТ.М</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27</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ДР</w:t>
            </w:r>
            <w:r w:rsidRPr="007F3756">
              <w:rPr>
                <w:rFonts w:eastAsia="Times New Roman"/>
                <w:spacing w:val="-1"/>
                <w:sz w:val="20"/>
                <w:szCs w:val="20"/>
                <w:lang w:val="en-US"/>
              </w:rPr>
              <w:t>Г</w:t>
            </w:r>
            <w:r w:rsidRPr="007F3756">
              <w:rPr>
                <w:rFonts w:eastAsia="Times New Roman"/>
                <w:sz w:val="20"/>
                <w:szCs w:val="20"/>
                <w:lang w:val="en-US"/>
              </w:rPr>
              <w:t>-</w:t>
            </w:r>
            <w:r w:rsidRPr="007F3756">
              <w:rPr>
                <w:rFonts w:eastAsia="Times New Roman"/>
                <w:spacing w:val="-1"/>
                <w:sz w:val="20"/>
                <w:szCs w:val="20"/>
                <w:lang w:val="en-US"/>
              </w:rPr>
              <w:t>800</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417</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ДР</w:t>
            </w:r>
            <w:r w:rsidRPr="007F3756">
              <w:rPr>
                <w:rFonts w:eastAsia="Times New Roman"/>
                <w:spacing w:val="-1"/>
                <w:sz w:val="20"/>
                <w:szCs w:val="20"/>
                <w:lang w:val="en-US"/>
              </w:rPr>
              <w:t>Г</w:t>
            </w:r>
            <w:r w:rsidRPr="007F3756">
              <w:rPr>
                <w:rFonts w:eastAsia="Times New Roman"/>
                <w:sz w:val="20"/>
                <w:szCs w:val="20"/>
                <w:lang w:val="en-US"/>
              </w:rPr>
              <w:t>.</w:t>
            </w:r>
            <w:r w:rsidRPr="007F3756">
              <w:rPr>
                <w:rFonts w:eastAsia="Times New Roman"/>
                <w:spacing w:val="-1"/>
                <w:sz w:val="20"/>
                <w:szCs w:val="20"/>
                <w:lang w:val="en-US"/>
              </w:rPr>
              <w:t>М-</w:t>
            </w:r>
            <w:r w:rsidRPr="007F3756">
              <w:rPr>
                <w:rFonts w:eastAsia="Times New Roman"/>
                <w:spacing w:val="1"/>
                <w:sz w:val="20"/>
                <w:szCs w:val="20"/>
                <w:lang w:val="en-US"/>
              </w:rPr>
              <w:t>8</w:t>
            </w:r>
            <w:r w:rsidRPr="007F3756">
              <w:rPr>
                <w:rFonts w:eastAsia="Times New Roman"/>
                <w:spacing w:val="-1"/>
                <w:sz w:val="20"/>
                <w:szCs w:val="20"/>
                <w:lang w:val="en-US"/>
              </w:rPr>
              <w:t>00</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044</w:t>
            </w:r>
          </w:p>
        </w:tc>
      </w:tr>
      <w:tr w:rsidR="00F83BB4" w:rsidRPr="007F3756" w:rsidTr="00B5682E">
        <w:trPr>
          <w:trHeight w:hRule="exact" w:val="264"/>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8" w:after="0" w:line="240" w:lineRule="auto"/>
              <w:jc w:val="center"/>
              <w:rPr>
                <w:rFonts w:eastAsia="Times New Roman"/>
                <w:sz w:val="20"/>
                <w:szCs w:val="20"/>
                <w:lang w:val="en-US"/>
              </w:rPr>
            </w:pPr>
            <w:r w:rsidRPr="007F3756">
              <w:rPr>
                <w:rFonts w:eastAsia="Times New Roman"/>
                <w:sz w:val="20"/>
                <w:szCs w:val="20"/>
                <w:lang w:val="en-US"/>
              </w:rPr>
              <w:t>ДР</w:t>
            </w:r>
            <w:r w:rsidRPr="007F3756">
              <w:rPr>
                <w:rFonts w:eastAsia="Times New Roman"/>
                <w:spacing w:val="-1"/>
                <w:sz w:val="20"/>
                <w:szCs w:val="20"/>
                <w:lang w:val="en-US"/>
              </w:rPr>
              <w:t>Г</w:t>
            </w:r>
            <w:r w:rsidRPr="007F3756">
              <w:rPr>
                <w:rFonts w:eastAsia="Times New Roman"/>
                <w:sz w:val="20"/>
                <w:szCs w:val="20"/>
                <w:lang w:val="en-US"/>
              </w:rPr>
              <w:t>-</w:t>
            </w:r>
            <w:r w:rsidRPr="007F3756">
              <w:rPr>
                <w:rFonts w:eastAsia="Times New Roman"/>
                <w:spacing w:val="-1"/>
                <w:sz w:val="20"/>
                <w:szCs w:val="20"/>
                <w:lang w:val="en-US"/>
              </w:rPr>
              <w:t>800</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8" w:after="0" w:line="240" w:lineRule="auto"/>
              <w:jc w:val="center"/>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33</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 xml:space="preserve">Тип </w:t>
            </w:r>
            <w:r w:rsidRPr="007F3756">
              <w:rPr>
                <w:rFonts w:eastAsia="Times New Roman"/>
                <w:spacing w:val="1"/>
                <w:sz w:val="20"/>
                <w:szCs w:val="20"/>
                <w:lang w:val="en-US"/>
              </w:rPr>
              <w:t>3</w:t>
            </w:r>
            <w:r w:rsidRPr="007F3756">
              <w:rPr>
                <w:rFonts w:eastAsia="Times New Roman"/>
                <w:spacing w:val="-1"/>
                <w:sz w:val="20"/>
                <w:szCs w:val="20"/>
                <w:lang w:val="en-US"/>
              </w:rPr>
              <w:t>33</w:t>
            </w:r>
            <w:r w:rsidRPr="007F3756">
              <w:rPr>
                <w:rFonts w:eastAsia="Times New Roman"/>
                <w:spacing w:val="1"/>
                <w:sz w:val="20"/>
                <w:szCs w:val="20"/>
                <w:lang w:val="en-US"/>
              </w:rPr>
              <w:t>1</w:t>
            </w:r>
            <w:r w:rsidRPr="007F3756">
              <w:rPr>
                <w:rFonts w:eastAsia="Times New Roman"/>
                <w:spacing w:val="-1"/>
                <w:sz w:val="20"/>
                <w:szCs w:val="20"/>
                <w:lang w:val="en-US"/>
              </w:rPr>
              <w:t>-0</w:t>
            </w:r>
            <w:r w:rsidRPr="007F3756">
              <w:rPr>
                <w:rFonts w:eastAsia="Times New Roman"/>
                <w:spacing w:val="1"/>
                <w:sz w:val="20"/>
                <w:szCs w:val="20"/>
                <w:lang w:val="en-US"/>
              </w:rPr>
              <w:t>4</w:t>
            </w:r>
            <w:r w:rsidRPr="007F3756">
              <w:rPr>
                <w:rFonts w:eastAsia="Times New Roman"/>
                <w:spacing w:val="-1"/>
                <w:sz w:val="20"/>
                <w:szCs w:val="20"/>
                <w:lang w:val="en-US"/>
              </w:rPr>
              <w:t>24</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011</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 xml:space="preserve">МЕТРАН </w:t>
            </w:r>
            <w:r w:rsidRPr="007F3756">
              <w:rPr>
                <w:rFonts w:eastAsia="Times New Roman"/>
                <w:spacing w:val="1"/>
                <w:sz w:val="20"/>
                <w:szCs w:val="20"/>
                <w:lang w:val="en-US"/>
              </w:rPr>
              <w:t>2</w:t>
            </w:r>
            <w:r w:rsidRPr="007F3756">
              <w:rPr>
                <w:rFonts w:eastAsia="Times New Roman"/>
                <w:spacing w:val="-1"/>
                <w:sz w:val="20"/>
                <w:szCs w:val="20"/>
                <w:lang w:val="en-US"/>
              </w:rPr>
              <w:t>00</w:t>
            </w:r>
            <w:r w:rsidRPr="007F3756">
              <w:rPr>
                <w:rFonts w:eastAsia="Times New Roman"/>
                <w:sz w:val="20"/>
                <w:szCs w:val="20"/>
                <w:lang w:val="en-US"/>
              </w:rPr>
              <w:t>Т</w:t>
            </w:r>
          </w:p>
        </w:tc>
        <w:tc>
          <w:tcPr>
            <w:tcW w:w="2982" w:type="dxa"/>
            <w:tcBorders>
              <w:top w:val="single" w:sz="6" w:space="0" w:color="000000"/>
              <w:left w:val="single" w:sz="6" w:space="0" w:color="000000"/>
              <w:bottom w:val="single" w:sz="6" w:space="0" w:color="000000"/>
              <w:right w:val="single" w:sz="4" w:space="0" w:color="auto"/>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925</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Тип 3331-0424</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2273</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МЕТРАН-43 ДИ</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Л6265</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МЕТРАН-43 ДИ</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44934</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МЕТРАН-43 ДИ</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258</w:t>
            </w:r>
          </w:p>
        </w:tc>
      </w:tr>
      <w:tr w:rsidR="00F83BB4" w:rsidRPr="007F3756" w:rsidTr="00B5682E">
        <w:trPr>
          <w:trHeight w:hRule="exact" w:val="265"/>
          <w:jc w:val="center"/>
        </w:trPr>
        <w:tc>
          <w:tcPr>
            <w:tcW w:w="4463" w:type="dxa"/>
            <w:vMerge w:val="restart"/>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ind w:left="1248"/>
              <w:jc w:val="left"/>
              <w:rPr>
                <w:rFonts w:eastAsia="Times New Roman"/>
                <w:sz w:val="20"/>
                <w:szCs w:val="20"/>
              </w:rPr>
            </w:pPr>
            <w:r w:rsidRPr="007F3756">
              <w:rPr>
                <w:rFonts w:eastAsia="Times New Roman"/>
                <w:sz w:val="20"/>
                <w:szCs w:val="20"/>
                <w:lang w:val="en-US"/>
              </w:rPr>
              <w:t>Котельная</w:t>
            </w:r>
            <w:r w:rsidRPr="007F3756">
              <w:rPr>
                <w:rFonts w:eastAsia="Times New Roman"/>
                <w:sz w:val="20"/>
                <w:szCs w:val="20"/>
              </w:rPr>
              <w:t xml:space="preserve"> «</w:t>
            </w:r>
            <w:r w:rsidRPr="007F3756">
              <w:rPr>
                <w:rFonts w:eastAsia="Times New Roman"/>
                <w:sz w:val="20"/>
                <w:szCs w:val="20"/>
                <w:lang w:val="en-US"/>
              </w:rPr>
              <w:t>Аэропрт</w:t>
            </w:r>
            <w:r w:rsidRPr="007F3756">
              <w:rPr>
                <w:rFonts w:eastAsia="Times New Roman"/>
                <w:sz w:val="20"/>
                <w:szCs w:val="20"/>
              </w:rPr>
              <w:t>»</w:t>
            </w: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БКТ.М</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078</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ДРГ.М-1600</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224</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ДРГ.М-2500</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084</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МЕТРАН-22 ДИ</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23781</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МЕТРАН-22 ДИ</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23786</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ДМ-5007</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930</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КТПТР-01</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2145/569</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ТС 1088</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0/843</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ТСП/1-1088</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522/571</w:t>
            </w:r>
          </w:p>
        </w:tc>
      </w:tr>
      <w:tr w:rsidR="00F83BB4" w:rsidRPr="007F3756" w:rsidTr="00B5682E">
        <w:trPr>
          <w:trHeight w:hRule="exact" w:val="265"/>
          <w:jc w:val="center"/>
        </w:trPr>
        <w:tc>
          <w:tcPr>
            <w:tcW w:w="4463" w:type="dxa"/>
            <w:vMerge w:val="restart"/>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МАК-1</w:t>
            </w: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БКТ.М</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000241-101</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ДРГ.М-400</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15109</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МЕТРАН-55</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60810</w:t>
            </w:r>
          </w:p>
        </w:tc>
      </w:tr>
      <w:tr w:rsidR="00F83BB4" w:rsidRPr="007F3756" w:rsidTr="00B5682E">
        <w:trPr>
          <w:trHeight w:hRule="exact" w:val="265"/>
          <w:jc w:val="center"/>
        </w:trPr>
        <w:tc>
          <w:tcPr>
            <w:tcW w:w="4463" w:type="dxa"/>
            <w:vMerge/>
            <w:tcBorders>
              <w:top w:val="single" w:sz="4" w:space="0" w:color="auto"/>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ТПТ-6-1</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6187</w:t>
            </w:r>
          </w:p>
        </w:tc>
      </w:tr>
      <w:tr w:rsidR="00F83BB4" w:rsidRPr="007F3756" w:rsidTr="00B5682E">
        <w:trPr>
          <w:trHeight w:hRule="exact" w:val="265"/>
          <w:jc w:val="center"/>
        </w:trPr>
        <w:tc>
          <w:tcPr>
            <w:tcW w:w="4463" w:type="dxa"/>
            <w:vMerge w:val="restart"/>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МАК-2</w:t>
            </w: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БКТ.М</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000241-102</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ДРГ.М-400</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15106</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МЕТРАН-55</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57253</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ТПТ-6-1</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9619</w:t>
            </w:r>
          </w:p>
        </w:tc>
      </w:tr>
      <w:tr w:rsidR="00F83BB4" w:rsidRPr="007F3756" w:rsidTr="00B5682E">
        <w:trPr>
          <w:trHeight w:hRule="exact" w:val="265"/>
          <w:jc w:val="center"/>
        </w:trPr>
        <w:tc>
          <w:tcPr>
            <w:tcW w:w="4463" w:type="dxa"/>
            <w:vMerge w:val="restart"/>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МАК-4</w:t>
            </w: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БКТ.М</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041129-003</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ДРГ.М-400</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1480</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СДВ-И-0.6</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2200</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КТПТР-01</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9066</w:t>
            </w:r>
          </w:p>
        </w:tc>
      </w:tr>
      <w:tr w:rsidR="00F83BB4" w:rsidRPr="007F3756" w:rsidTr="00B5682E">
        <w:trPr>
          <w:trHeight w:hRule="exact" w:val="265"/>
          <w:jc w:val="center"/>
        </w:trPr>
        <w:tc>
          <w:tcPr>
            <w:tcW w:w="4463" w:type="dxa"/>
            <w:vMerge w:val="restart"/>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МАК-7</w:t>
            </w: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БКТ.М</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М050522-004</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ДРГ.М-400</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508</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КАРАТ-ДА</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00403А</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ТМТ-15-2</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5898</w:t>
            </w:r>
          </w:p>
        </w:tc>
      </w:tr>
      <w:tr w:rsidR="00F83BB4" w:rsidRPr="007F3756" w:rsidTr="00B5682E">
        <w:trPr>
          <w:trHeight w:hRule="exact" w:val="265"/>
          <w:jc w:val="center"/>
        </w:trPr>
        <w:tc>
          <w:tcPr>
            <w:tcW w:w="4463" w:type="dxa"/>
            <w:vMerge w:val="restart"/>
            <w:tcBorders>
              <w:top w:val="single" w:sz="6" w:space="0" w:color="000000"/>
              <w:left w:val="single" w:sz="6" w:space="0" w:color="000000"/>
              <w:bottom w:val="single" w:sz="4" w:space="0" w:color="auto"/>
              <w:right w:val="nil"/>
            </w:tcBorders>
            <w:vAlign w:val="center"/>
            <w:hideMark/>
          </w:tcPr>
          <w:p w:rsidR="00F83BB4" w:rsidRPr="007F3756" w:rsidRDefault="00F83BB4" w:rsidP="00B5682E">
            <w:pPr>
              <w:spacing w:after="0" w:line="240" w:lineRule="auto"/>
              <w:jc w:val="center"/>
              <w:rPr>
                <w:rFonts w:eastAsia="Times New Roman"/>
                <w:sz w:val="20"/>
                <w:szCs w:val="20"/>
                <w:lang w:val="en-US"/>
              </w:rPr>
            </w:pPr>
            <w:r w:rsidRPr="007F3756">
              <w:rPr>
                <w:rFonts w:eastAsia="Times New Roman"/>
                <w:sz w:val="20"/>
                <w:szCs w:val="20"/>
                <w:lang w:val="en-US"/>
              </w:rPr>
              <w:t>МАК-10</w:t>
            </w: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МИКОНТ-186</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М070726-001</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ДРГ.М-400</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739</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ДМ 5007</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2149</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4" w:space="0" w:color="auto"/>
              <w:right w:val="nil"/>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ТС 5008Е</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1513</w:t>
            </w:r>
          </w:p>
        </w:tc>
      </w:tr>
      <w:tr w:rsidR="00F83BB4" w:rsidRPr="007F3756" w:rsidTr="00B5682E">
        <w:trPr>
          <w:trHeight w:hRule="exact" w:val="265"/>
          <w:jc w:val="center"/>
        </w:trPr>
        <w:tc>
          <w:tcPr>
            <w:tcW w:w="4463" w:type="dxa"/>
            <w:vMerge w:val="restart"/>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center"/>
              <w:rPr>
                <w:rFonts w:eastAsia="Times New Roman"/>
                <w:sz w:val="20"/>
                <w:szCs w:val="20"/>
              </w:rPr>
            </w:pPr>
            <w:r w:rsidRPr="007F3756">
              <w:rPr>
                <w:rFonts w:eastAsia="Times New Roman"/>
                <w:sz w:val="20"/>
                <w:szCs w:val="20"/>
              </w:rPr>
              <w:t>Крышная котельная по ул. Ленина, 91</w:t>
            </w: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БКТ.М</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40622-002</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ДРГ.М-400</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452</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КАРАТ-ДИ</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0017</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ТМТ-15-2</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2450</w:t>
            </w:r>
          </w:p>
        </w:tc>
      </w:tr>
      <w:tr w:rsidR="00F83BB4" w:rsidRPr="007F3756" w:rsidTr="00B5682E">
        <w:trPr>
          <w:trHeight w:hRule="exact" w:val="265"/>
          <w:jc w:val="center"/>
        </w:trPr>
        <w:tc>
          <w:tcPr>
            <w:tcW w:w="4463" w:type="dxa"/>
            <w:vMerge w:val="restart"/>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center"/>
              <w:rPr>
                <w:rFonts w:eastAsia="Times New Roman"/>
                <w:sz w:val="20"/>
                <w:szCs w:val="20"/>
              </w:rPr>
            </w:pPr>
            <w:r w:rsidRPr="007F3756">
              <w:rPr>
                <w:rFonts w:eastAsia="Times New Roman"/>
                <w:sz w:val="20"/>
                <w:szCs w:val="20"/>
              </w:rPr>
              <w:t>Крышная котельная по ул. Урусова, 5</w:t>
            </w: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БКТ.М</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40622-003</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ДРГ.М-400</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594</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КАРАТ-ДА</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0019</w:t>
            </w:r>
          </w:p>
        </w:tc>
      </w:tr>
      <w:tr w:rsidR="00F83BB4" w:rsidRPr="007F3756" w:rsidTr="00B5682E">
        <w:trPr>
          <w:trHeight w:hRule="exact" w:val="265"/>
          <w:jc w:val="center"/>
        </w:trPr>
        <w:tc>
          <w:tcPr>
            <w:tcW w:w="4463" w:type="dxa"/>
            <w:vMerge/>
            <w:tcBorders>
              <w:top w:val="single" w:sz="6" w:space="0" w:color="000000"/>
              <w:left w:val="single" w:sz="6" w:space="0" w:color="000000"/>
              <w:bottom w:val="single" w:sz="6" w:space="0" w:color="000000"/>
              <w:right w:val="nil"/>
            </w:tcBorders>
            <w:vAlign w:val="center"/>
            <w:hideMark/>
          </w:tcPr>
          <w:p w:rsidR="00F83BB4" w:rsidRPr="007F3756" w:rsidRDefault="00F83BB4" w:rsidP="00B5682E">
            <w:pPr>
              <w:spacing w:after="0" w:line="240" w:lineRule="auto"/>
              <w:jc w:val="left"/>
              <w:rPr>
                <w:rFonts w:eastAsia="Times New Roman"/>
                <w:sz w:val="20"/>
                <w:szCs w:val="20"/>
              </w:rPr>
            </w:pPr>
          </w:p>
        </w:tc>
        <w:tc>
          <w:tcPr>
            <w:tcW w:w="2981"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ТМТ-15-2</w:t>
            </w:r>
          </w:p>
        </w:tc>
        <w:tc>
          <w:tcPr>
            <w:tcW w:w="2982" w:type="dxa"/>
            <w:tcBorders>
              <w:top w:val="single" w:sz="6" w:space="0" w:color="000000"/>
              <w:left w:val="single" w:sz="6" w:space="0" w:color="000000"/>
              <w:bottom w:val="single" w:sz="6" w:space="0" w:color="000000"/>
              <w:right w:val="single" w:sz="6" w:space="0" w:color="000000"/>
            </w:tcBorders>
            <w:hideMark/>
          </w:tcPr>
          <w:p w:rsidR="00F83BB4" w:rsidRPr="007F3756" w:rsidRDefault="00F83BB4" w:rsidP="00F54080">
            <w:pPr>
              <w:spacing w:before="9" w:after="0" w:line="240" w:lineRule="auto"/>
              <w:jc w:val="center"/>
              <w:rPr>
                <w:rFonts w:eastAsia="Times New Roman"/>
                <w:sz w:val="20"/>
                <w:szCs w:val="20"/>
                <w:lang w:val="en-US"/>
              </w:rPr>
            </w:pPr>
            <w:r w:rsidRPr="007F3756">
              <w:rPr>
                <w:rFonts w:eastAsia="Times New Roman"/>
                <w:sz w:val="20"/>
                <w:szCs w:val="20"/>
                <w:lang w:val="en-US"/>
              </w:rPr>
              <w:t>5820</w:t>
            </w:r>
          </w:p>
        </w:tc>
      </w:tr>
    </w:tbl>
    <w:p w:rsidR="00F83BB4" w:rsidRPr="007F3756" w:rsidRDefault="00F83BB4" w:rsidP="00F83BB4">
      <w:pPr>
        <w:spacing w:before="120" w:after="0" w:line="240" w:lineRule="auto"/>
        <w:ind w:firstLine="567"/>
        <w:rPr>
          <w:sz w:val="28"/>
          <w:szCs w:val="28"/>
        </w:rPr>
      </w:pPr>
      <w:r w:rsidRPr="007F3756">
        <w:rPr>
          <w:sz w:val="28"/>
          <w:szCs w:val="28"/>
        </w:rPr>
        <w:t xml:space="preserve">На котельных, эксплуатируемых </w:t>
      </w:r>
      <w:r w:rsidR="00536210">
        <w:rPr>
          <w:sz w:val="28"/>
          <w:szCs w:val="28"/>
        </w:rPr>
        <w:t xml:space="preserve">АО </w:t>
      </w:r>
      <w:r w:rsidRPr="007F3756">
        <w:rPr>
          <w:sz w:val="28"/>
          <w:szCs w:val="28"/>
        </w:rPr>
        <w:t xml:space="preserve">«Агроника», ООО «Урайское АТП», ООО «ЮТАР», </w:t>
      </w:r>
      <w:r>
        <w:rPr>
          <w:sz w:val="28"/>
          <w:szCs w:val="28"/>
        </w:rPr>
        <w:t xml:space="preserve">МАУ СШ «Старт», </w:t>
      </w:r>
      <w:r w:rsidRPr="007F3756">
        <w:rPr>
          <w:sz w:val="28"/>
          <w:szCs w:val="28"/>
        </w:rPr>
        <w:t>ООО «Выгодное управление», ООО «Эксперт» также установлены приборы коммерческого учета потребляемого газа.</w:t>
      </w:r>
    </w:p>
    <w:p w:rsidR="00F83BB4" w:rsidRPr="007F3756" w:rsidRDefault="00F83BB4" w:rsidP="00F83BB4">
      <w:pPr>
        <w:spacing w:before="120" w:after="0" w:line="240" w:lineRule="auto"/>
        <w:ind w:firstLine="567"/>
        <w:rPr>
          <w:sz w:val="28"/>
          <w:szCs w:val="28"/>
        </w:rPr>
        <w:sectPr w:rsidR="00F83BB4" w:rsidRPr="007F3756">
          <w:pgSz w:w="11906" w:h="16838"/>
          <w:pgMar w:top="1134" w:right="992" w:bottom="1134" w:left="1134" w:header="709" w:footer="709" w:gutter="0"/>
          <w:cols w:space="720"/>
        </w:sectPr>
      </w:pPr>
      <w:r w:rsidRPr="007F3756">
        <w:rPr>
          <w:sz w:val="28"/>
          <w:szCs w:val="28"/>
        </w:rPr>
        <w:t xml:space="preserve">Количество бытовых газовых счетчиков на 01.01.2021 </w:t>
      </w:r>
      <w:r w:rsidR="00523892">
        <w:rPr>
          <w:sz w:val="28"/>
          <w:szCs w:val="28"/>
        </w:rPr>
        <w:t>с</w:t>
      </w:r>
      <w:r w:rsidRPr="007F3756">
        <w:rPr>
          <w:sz w:val="28"/>
          <w:szCs w:val="28"/>
        </w:rPr>
        <w:t>оставляет – 4 926 шт.</w:t>
      </w:r>
    </w:p>
    <w:p w:rsidR="00F83BB4" w:rsidRPr="007F3756" w:rsidRDefault="00F83BB4" w:rsidP="00F83BB4">
      <w:pPr>
        <w:pStyle w:val="afff0"/>
        <w:spacing w:before="120" w:after="120" w:line="240" w:lineRule="auto"/>
        <w:jc w:val="both"/>
        <w:outlineLvl w:val="2"/>
        <w:rPr>
          <w:sz w:val="28"/>
          <w:szCs w:val="28"/>
        </w:rPr>
      </w:pPr>
      <w:bookmarkStart w:id="324" w:name="_Toc63276516"/>
      <w:r w:rsidRPr="007F3756">
        <w:rPr>
          <w:sz w:val="28"/>
          <w:szCs w:val="28"/>
        </w:rPr>
        <w:t>3.5.5. Зона действия источников ресурсов и дефициты мощности</w:t>
      </w:r>
      <w:bookmarkEnd w:id="324"/>
    </w:p>
    <w:p w:rsidR="00F83BB4" w:rsidRPr="007F3756" w:rsidRDefault="00F83BB4" w:rsidP="00F83BB4">
      <w:pPr>
        <w:spacing w:before="120" w:after="0" w:line="240" w:lineRule="auto"/>
        <w:ind w:firstLine="567"/>
        <w:rPr>
          <w:sz w:val="28"/>
          <w:szCs w:val="28"/>
        </w:rPr>
      </w:pPr>
      <w:r w:rsidRPr="007F3756">
        <w:rPr>
          <w:sz w:val="28"/>
          <w:szCs w:val="28"/>
        </w:rPr>
        <w:t>Потребителями природного газа являются население, котельные, предприятия коммунально-бытового назначения.</w:t>
      </w:r>
    </w:p>
    <w:p w:rsidR="00F83BB4" w:rsidRPr="007F3756" w:rsidRDefault="00F83BB4" w:rsidP="00F83BB4">
      <w:pPr>
        <w:spacing w:before="120" w:after="0" w:line="240" w:lineRule="auto"/>
        <w:ind w:firstLine="567"/>
        <w:rPr>
          <w:sz w:val="28"/>
          <w:szCs w:val="28"/>
        </w:rPr>
      </w:pPr>
      <w:r w:rsidRPr="007F3756">
        <w:rPr>
          <w:sz w:val="28"/>
          <w:szCs w:val="28"/>
        </w:rPr>
        <w:t>Направления использования газа:</w:t>
      </w:r>
    </w:p>
    <w:p w:rsidR="00F83BB4" w:rsidRPr="007F3756" w:rsidRDefault="00F83BB4" w:rsidP="00F83BB4">
      <w:pPr>
        <w:numPr>
          <w:ilvl w:val="0"/>
          <w:numId w:val="4"/>
        </w:numPr>
        <w:spacing w:before="120" w:after="0" w:line="240" w:lineRule="auto"/>
        <w:rPr>
          <w:sz w:val="28"/>
          <w:szCs w:val="28"/>
        </w:rPr>
      </w:pPr>
      <w:r w:rsidRPr="007F3756">
        <w:rPr>
          <w:sz w:val="28"/>
          <w:szCs w:val="28"/>
        </w:rPr>
        <w:t>на хозяйственно-бытовые нужды населения;</w:t>
      </w:r>
    </w:p>
    <w:p w:rsidR="00F83BB4" w:rsidRPr="007F3756" w:rsidRDefault="00F83BB4" w:rsidP="00F83BB4">
      <w:pPr>
        <w:numPr>
          <w:ilvl w:val="0"/>
          <w:numId w:val="4"/>
        </w:numPr>
        <w:spacing w:before="120" w:after="0" w:line="240" w:lineRule="auto"/>
        <w:rPr>
          <w:sz w:val="28"/>
          <w:szCs w:val="28"/>
        </w:rPr>
      </w:pPr>
      <w:r w:rsidRPr="007F3756">
        <w:rPr>
          <w:sz w:val="28"/>
          <w:szCs w:val="28"/>
        </w:rPr>
        <w:t>в качестве топлива для источников тепловой энергии.</w:t>
      </w:r>
    </w:p>
    <w:p w:rsidR="00F83BB4" w:rsidRPr="007F3756" w:rsidRDefault="00F83BB4" w:rsidP="00F83BB4">
      <w:pPr>
        <w:spacing w:before="120" w:after="0" w:line="240" w:lineRule="auto"/>
        <w:ind w:firstLine="567"/>
        <w:rPr>
          <w:sz w:val="28"/>
          <w:szCs w:val="28"/>
        </w:rPr>
      </w:pPr>
      <w:r w:rsidRPr="007F3756">
        <w:rPr>
          <w:sz w:val="28"/>
          <w:szCs w:val="28"/>
        </w:rPr>
        <w:t>Основным потребителем природного газа является централизованная система теплоснабжения (котельные). Основными источниками теплоснабжения потребителей города Урай (жилых домов капитального и некапитального исполнения микрорайонов и жилых поселков, объектов соцкультбыта и промышленных площадок) являются котельные «Промбаза», «Нефтяник» и «Аэропорт». Горячее водоснабжение (ГВС) микрорайонов 2, 3, Западный и части микрорайона 1 осуществляется малогабаритными автоматизированными котельными (МАК), к которым присоединены сети горячего водоснабжения по тупиковой схеме.</w:t>
      </w:r>
    </w:p>
    <w:p w:rsidR="00F83BB4" w:rsidRPr="007F3756" w:rsidRDefault="00F83BB4" w:rsidP="00F83BB4">
      <w:pPr>
        <w:pStyle w:val="aff7"/>
        <w:spacing w:after="0" w:line="240" w:lineRule="auto"/>
        <w:rPr>
          <w:sz w:val="28"/>
          <w:szCs w:val="28"/>
        </w:rPr>
      </w:pPr>
      <w:r w:rsidRPr="007F3756">
        <w:rPr>
          <w:rFonts w:eastAsia="Calibri"/>
          <w:spacing w:val="0"/>
          <w:sz w:val="28"/>
          <w:szCs w:val="28"/>
        </w:rPr>
        <w:t>Зоны действия централизованного, индивидуального теплоснабжения и производственных котельных представлены в Разделе 2.2.</w:t>
      </w:r>
    </w:p>
    <w:p w:rsidR="00F83BB4" w:rsidRPr="007F3756" w:rsidRDefault="00F83BB4" w:rsidP="00F83BB4">
      <w:pPr>
        <w:pStyle w:val="afff0"/>
        <w:spacing w:before="120" w:after="120" w:line="240" w:lineRule="auto"/>
        <w:jc w:val="both"/>
        <w:outlineLvl w:val="2"/>
        <w:rPr>
          <w:sz w:val="28"/>
          <w:szCs w:val="28"/>
        </w:rPr>
      </w:pPr>
      <w:bookmarkStart w:id="325" w:name="_Toc63276517"/>
      <w:r w:rsidRPr="007F3756">
        <w:rPr>
          <w:sz w:val="28"/>
          <w:szCs w:val="28"/>
        </w:rPr>
        <w:t>3.5.6. Надежность работы системы</w:t>
      </w:r>
      <w:bookmarkEnd w:id="325"/>
    </w:p>
    <w:p w:rsidR="00F83BB4" w:rsidRPr="007F3756" w:rsidRDefault="00F83BB4" w:rsidP="00F83BB4">
      <w:pPr>
        <w:spacing w:after="0" w:line="240" w:lineRule="auto"/>
        <w:ind w:firstLine="567"/>
        <w:rPr>
          <w:sz w:val="28"/>
          <w:szCs w:val="28"/>
        </w:rPr>
      </w:pPr>
      <w:r w:rsidRPr="007F3756">
        <w:rPr>
          <w:sz w:val="28"/>
          <w:szCs w:val="28"/>
        </w:rPr>
        <w:t>Аварий в системе газоснабжения не установлено, система является условно надежной при соблюдении правил безопасности потребителями и обслуживающим персоналом.</w:t>
      </w:r>
    </w:p>
    <w:p w:rsidR="00F83BB4" w:rsidRPr="007F3756" w:rsidRDefault="00F83BB4" w:rsidP="00F83BB4">
      <w:pPr>
        <w:spacing w:after="0" w:line="240" w:lineRule="auto"/>
        <w:ind w:firstLine="567"/>
        <w:rPr>
          <w:sz w:val="28"/>
          <w:szCs w:val="28"/>
        </w:rPr>
      </w:pPr>
      <w:r w:rsidRPr="007F3756">
        <w:rPr>
          <w:sz w:val="28"/>
          <w:szCs w:val="28"/>
        </w:rPr>
        <w:t>По данным АО «Урайтеплоэнергия» (СТ) за последние 3 года отсутствовали перебои в снабжении котельных газом, резервное (аварийное) топливо не использовалось.</w:t>
      </w:r>
    </w:p>
    <w:p w:rsidR="00F83BB4" w:rsidRPr="007F3756" w:rsidRDefault="00F83BB4" w:rsidP="00F83BB4">
      <w:pPr>
        <w:pStyle w:val="aff7"/>
        <w:spacing w:after="0" w:line="240" w:lineRule="auto"/>
        <w:rPr>
          <w:sz w:val="28"/>
          <w:szCs w:val="28"/>
        </w:rPr>
      </w:pPr>
    </w:p>
    <w:p w:rsidR="00F83BB4" w:rsidRPr="007F3756" w:rsidRDefault="00F83BB4" w:rsidP="00F83BB4">
      <w:pPr>
        <w:pStyle w:val="aff7"/>
        <w:spacing w:after="0" w:line="240" w:lineRule="auto"/>
        <w:rPr>
          <w:sz w:val="28"/>
          <w:szCs w:val="28"/>
        </w:rPr>
      </w:pPr>
    </w:p>
    <w:p w:rsidR="00F83BB4" w:rsidRPr="007F3756" w:rsidRDefault="00F83BB4" w:rsidP="00F83BB4">
      <w:pPr>
        <w:pStyle w:val="aff7"/>
        <w:spacing w:after="0" w:line="240" w:lineRule="auto"/>
        <w:rPr>
          <w:sz w:val="28"/>
          <w:szCs w:val="28"/>
        </w:rPr>
      </w:pPr>
    </w:p>
    <w:p w:rsidR="00F83BB4" w:rsidRPr="007F3756" w:rsidRDefault="00F83BB4" w:rsidP="00F83BB4">
      <w:pPr>
        <w:pStyle w:val="afff0"/>
        <w:spacing w:before="120" w:after="120" w:line="240" w:lineRule="auto"/>
        <w:jc w:val="both"/>
        <w:outlineLvl w:val="2"/>
        <w:rPr>
          <w:sz w:val="28"/>
          <w:szCs w:val="28"/>
        </w:rPr>
      </w:pPr>
      <w:bookmarkStart w:id="326" w:name="_Toc63276518"/>
      <w:r w:rsidRPr="007F3756">
        <w:rPr>
          <w:sz w:val="28"/>
          <w:szCs w:val="28"/>
        </w:rPr>
        <w:t>3.5.7. Качество поставляемого ресурса</w:t>
      </w:r>
      <w:bookmarkEnd w:id="326"/>
    </w:p>
    <w:p w:rsidR="00F83BB4" w:rsidRPr="007F3756" w:rsidRDefault="00F83BB4" w:rsidP="00F83BB4">
      <w:pPr>
        <w:spacing w:after="0" w:line="240" w:lineRule="auto"/>
        <w:ind w:firstLine="567"/>
        <w:rPr>
          <w:sz w:val="28"/>
          <w:szCs w:val="28"/>
        </w:rPr>
      </w:pPr>
      <w:r w:rsidRPr="007F3756">
        <w:rPr>
          <w:sz w:val="28"/>
          <w:szCs w:val="28"/>
        </w:rPr>
        <w:t>Показатели качества природного газа города Урай (усредненные) п</w:t>
      </w:r>
      <w:r w:rsidR="00916CBB">
        <w:rPr>
          <w:sz w:val="28"/>
          <w:szCs w:val="28"/>
        </w:rPr>
        <w:t>редставлены в Таблице 37</w:t>
      </w:r>
      <w:r w:rsidRPr="007F3756">
        <w:rPr>
          <w:sz w:val="28"/>
          <w:szCs w:val="28"/>
        </w:rPr>
        <w:t xml:space="preserve">. </w:t>
      </w:r>
    </w:p>
    <w:p w:rsidR="00F83BB4" w:rsidRPr="007F3756" w:rsidRDefault="00F83BB4" w:rsidP="00F83BB4">
      <w:pPr>
        <w:spacing w:line="240" w:lineRule="auto"/>
        <w:jc w:val="left"/>
        <w:rPr>
          <w:rFonts w:eastAsia="Calibri"/>
          <w:spacing w:val="-1"/>
          <w:sz w:val="28"/>
          <w:szCs w:val="28"/>
        </w:rPr>
      </w:pP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3</w:t>
      </w:r>
      <w:r w:rsidR="00916CBB">
        <w:rPr>
          <w:rFonts w:eastAsia="Microsoft YaHei"/>
          <w:bCs/>
          <w:i/>
          <w:spacing w:val="-5"/>
        </w:rPr>
        <w:t>7</w:t>
      </w:r>
      <w:r w:rsidRPr="007F3756">
        <w:rPr>
          <w:rFonts w:eastAsia="Microsoft YaHei"/>
          <w:bCs/>
          <w:i/>
          <w:spacing w:val="-5"/>
        </w:rPr>
        <w:t xml:space="preserve">. Усредненные показатели качества газа </w:t>
      </w:r>
      <w:r w:rsidR="00931DFB">
        <w:rPr>
          <w:rFonts w:eastAsia="Microsoft YaHei"/>
          <w:bCs/>
          <w:i/>
          <w:spacing w:val="-5"/>
        </w:rPr>
        <w:t>города Урай</w:t>
      </w:r>
      <w:r w:rsidRPr="007F3756">
        <w:rPr>
          <w:rFonts w:eastAsia="Microsoft YaHei"/>
          <w:bCs/>
          <w:i/>
          <w:spacing w:val="-5"/>
        </w:rPr>
        <w:t xml:space="preserve"> </w:t>
      </w:r>
    </w:p>
    <w:tbl>
      <w:tblPr>
        <w:tblStyle w:val="280"/>
        <w:tblW w:w="0" w:type="auto"/>
        <w:tblLook w:val="04A0"/>
      </w:tblPr>
      <w:tblGrid>
        <w:gridCol w:w="533"/>
        <w:gridCol w:w="4962"/>
        <w:gridCol w:w="1825"/>
        <w:gridCol w:w="2450"/>
      </w:tblGrid>
      <w:tr w:rsidR="00F83BB4" w:rsidRPr="007F3756" w:rsidTr="00B5682E">
        <w:trPr>
          <w:trHeight w:val="20"/>
          <w:tblHeader/>
        </w:trPr>
        <w:tc>
          <w:tcPr>
            <w:tcW w:w="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line="240" w:lineRule="auto"/>
              <w:jc w:val="center"/>
              <w:rPr>
                <w:b/>
                <w:sz w:val="20"/>
                <w:szCs w:val="20"/>
              </w:rPr>
            </w:pPr>
            <w:r w:rsidRPr="007F3756">
              <w:rPr>
                <w:b/>
                <w:sz w:val="20"/>
                <w:szCs w:val="20"/>
              </w:rPr>
              <w:t>№ п/п</w:t>
            </w:r>
          </w:p>
        </w:tc>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line="240" w:lineRule="auto"/>
              <w:jc w:val="center"/>
              <w:rPr>
                <w:b/>
                <w:sz w:val="20"/>
                <w:szCs w:val="20"/>
              </w:rPr>
            </w:pPr>
            <w:r w:rsidRPr="007F3756">
              <w:rPr>
                <w:b/>
                <w:sz w:val="20"/>
                <w:szCs w:val="20"/>
              </w:rPr>
              <w:t>Наименование показателя</w:t>
            </w:r>
          </w:p>
        </w:tc>
        <w:tc>
          <w:tcPr>
            <w:tcW w:w="1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line="240" w:lineRule="auto"/>
              <w:jc w:val="center"/>
              <w:rPr>
                <w:b/>
                <w:sz w:val="20"/>
                <w:szCs w:val="20"/>
              </w:rPr>
            </w:pPr>
            <w:r w:rsidRPr="007F3756">
              <w:rPr>
                <w:b/>
                <w:sz w:val="20"/>
                <w:szCs w:val="20"/>
              </w:rPr>
              <w:t>Ед. изм.</w:t>
            </w:r>
          </w:p>
        </w:tc>
        <w:tc>
          <w:tcPr>
            <w:tcW w:w="2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line="240" w:lineRule="auto"/>
              <w:jc w:val="center"/>
              <w:rPr>
                <w:b/>
                <w:sz w:val="20"/>
                <w:szCs w:val="20"/>
              </w:rPr>
            </w:pPr>
            <w:r w:rsidRPr="007F3756">
              <w:rPr>
                <w:b/>
                <w:sz w:val="20"/>
                <w:szCs w:val="20"/>
              </w:rPr>
              <w:t>Показатель</w:t>
            </w:r>
          </w:p>
        </w:tc>
      </w:tr>
      <w:tr w:rsidR="00F83BB4" w:rsidRPr="007F3756" w:rsidTr="00B5682E">
        <w:trPr>
          <w:trHeight w:val="20"/>
        </w:trPr>
        <w:tc>
          <w:tcPr>
            <w:tcW w:w="533"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1</w:t>
            </w:r>
          </w:p>
        </w:tc>
        <w:tc>
          <w:tcPr>
            <w:tcW w:w="4962"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left"/>
              <w:rPr>
                <w:sz w:val="20"/>
                <w:szCs w:val="20"/>
              </w:rPr>
            </w:pPr>
            <w:r w:rsidRPr="007F3756">
              <w:rPr>
                <w:sz w:val="20"/>
                <w:szCs w:val="20"/>
              </w:rPr>
              <w:t>Метан СН</w:t>
            </w:r>
            <w:r w:rsidRPr="007F3756">
              <w:rPr>
                <w:sz w:val="20"/>
                <w:szCs w:val="20"/>
                <w:vertAlign w:val="subscript"/>
              </w:rPr>
              <w:t>4</w:t>
            </w:r>
          </w:p>
        </w:tc>
        <w:tc>
          <w:tcPr>
            <w:tcW w:w="1825"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w:t>
            </w:r>
          </w:p>
        </w:tc>
        <w:tc>
          <w:tcPr>
            <w:tcW w:w="2450"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72,35-82,62</w:t>
            </w:r>
          </w:p>
        </w:tc>
      </w:tr>
      <w:tr w:rsidR="00F83BB4" w:rsidRPr="007F3756" w:rsidTr="00B5682E">
        <w:trPr>
          <w:trHeight w:val="20"/>
        </w:trPr>
        <w:tc>
          <w:tcPr>
            <w:tcW w:w="533"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left"/>
              <w:rPr>
                <w:sz w:val="20"/>
                <w:szCs w:val="20"/>
              </w:rPr>
            </w:pPr>
            <w:r w:rsidRPr="007F3756">
              <w:rPr>
                <w:sz w:val="20"/>
                <w:szCs w:val="20"/>
              </w:rPr>
              <w:t>Этан С</w:t>
            </w:r>
            <w:r w:rsidRPr="007F3756">
              <w:rPr>
                <w:sz w:val="20"/>
                <w:szCs w:val="20"/>
                <w:vertAlign w:val="subscript"/>
              </w:rPr>
              <w:t>2</w:t>
            </w:r>
            <w:r w:rsidRPr="007F3756">
              <w:rPr>
                <w:sz w:val="20"/>
                <w:szCs w:val="20"/>
              </w:rPr>
              <w:t>Н</w:t>
            </w:r>
            <w:r w:rsidRPr="007F3756">
              <w:rPr>
                <w:sz w:val="20"/>
                <w:szCs w:val="20"/>
                <w:vertAlign w:val="subscript"/>
              </w:rPr>
              <w:t>6</w:t>
            </w:r>
          </w:p>
        </w:tc>
        <w:tc>
          <w:tcPr>
            <w:tcW w:w="182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line="240" w:lineRule="auto"/>
              <w:jc w:val="center"/>
              <w:rPr>
                <w:sz w:val="20"/>
                <w:szCs w:val="20"/>
              </w:rPr>
            </w:pPr>
            <w:r w:rsidRPr="007F3756">
              <w:rPr>
                <w:sz w:val="20"/>
                <w:szCs w:val="20"/>
              </w:rPr>
              <w:t>%</w:t>
            </w:r>
          </w:p>
        </w:tc>
        <w:tc>
          <w:tcPr>
            <w:tcW w:w="2450"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3,21-5,77</w:t>
            </w:r>
          </w:p>
        </w:tc>
      </w:tr>
      <w:tr w:rsidR="00F83BB4" w:rsidRPr="007F3756" w:rsidTr="00B5682E">
        <w:trPr>
          <w:trHeight w:val="20"/>
        </w:trPr>
        <w:tc>
          <w:tcPr>
            <w:tcW w:w="533"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3</w:t>
            </w:r>
          </w:p>
        </w:tc>
        <w:tc>
          <w:tcPr>
            <w:tcW w:w="4962"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left"/>
              <w:rPr>
                <w:sz w:val="20"/>
                <w:szCs w:val="20"/>
              </w:rPr>
            </w:pPr>
            <w:r w:rsidRPr="007F3756">
              <w:rPr>
                <w:sz w:val="20"/>
                <w:szCs w:val="20"/>
              </w:rPr>
              <w:t>Пропан С</w:t>
            </w:r>
            <w:r w:rsidRPr="007F3756">
              <w:rPr>
                <w:sz w:val="20"/>
                <w:szCs w:val="20"/>
                <w:vertAlign w:val="subscript"/>
              </w:rPr>
              <w:t>3</w:t>
            </w:r>
            <w:r w:rsidRPr="007F3756">
              <w:rPr>
                <w:sz w:val="20"/>
                <w:szCs w:val="20"/>
              </w:rPr>
              <w:t>Н</w:t>
            </w:r>
            <w:r w:rsidRPr="007F3756">
              <w:rPr>
                <w:sz w:val="20"/>
                <w:szCs w:val="20"/>
                <w:vertAlign w:val="subscript"/>
              </w:rPr>
              <w:t>8</w:t>
            </w:r>
          </w:p>
        </w:tc>
        <w:tc>
          <w:tcPr>
            <w:tcW w:w="182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line="240" w:lineRule="auto"/>
              <w:jc w:val="center"/>
              <w:rPr>
                <w:sz w:val="20"/>
                <w:szCs w:val="20"/>
              </w:rPr>
            </w:pPr>
            <w:r w:rsidRPr="007F3756">
              <w:rPr>
                <w:sz w:val="20"/>
                <w:szCs w:val="20"/>
              </w:rPr>
              <w:t>%</w:t>
            </w:r>
          </w:p>
        </w:tc>
        <w:tc>
          <w:tcPr>
            <w:tcW w:w="2450"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4,47-7,54</w:t>
            </w:r>
          </w:p>
        </w:tc>
      </w:tr>
      <w:tr w:rsidR="00F83BB4" w:rsidRPr="007F3756" w:rsidTr="00B5682E">
        <w:trPr>
          <w:trHeight w:val="20"/>
        </w:trPr>
        <w:tc>
          <w:tcPr>
            <w:tcW w:w="533"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4</w:t>
            </w:r>
          </w:p>
        </w:tc>
        <w:tc>
          <w:tcPr>
            <w:tcW w:w="4962"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left"/>
              <w:rPr>
                <w:sz w:val="20"/>
                <w:szCs w:val="20"/>
              </w:rPr>
            </w:pPr>
            <w:r w:rsidRPr="007F3756">
              <w:rPr>
                <w:sz w:val="20"/>
                <w:szCs w:val="20"/>
              </w:rPr>
              <w:t>Бутан С</w:t>
            </w:r>
            <w:r w:rsidRPr="007F3756">
              <w:rPr>
                <w:sz w:val="20"/>
                <w:szCs w:val="20"/>
                <w:vertAlign w:val="subscript"/>
              </w:rPr>
              <w:t>4</w:t>
            </w:r>
            <w:r w:rsidRPr="007F3756">
              <w:rPr>
                <w:sz w:val="20"/>
                <w:szCs w:val="20"/>
              </w:rPr>
              <w:t>Н</w:t>
            </w:r>
            <w:r w:rsidRPr="007F3756">
              <w:rPr>
                <w:sz w:val="20"/>
                <w:szCs w:val="20"/>
                <w:vertAlign w:val="subscript"/>
              </w:rPr>
              <w:t>10</w:t>
            </w:r>
            <w:r w:rsidRPr="007F3756">
              <w:rPr>
                <w:sz w:val="20"/>
                <w:szCs w:val="20"/>
              </w:rPr>
              <w:t xml:space="preserve"> и высшие</w:t>
            </w:r>
          </w:p>
        </w:tc>
        <w:tc>
          <w:tcPr>
            <w:tcW w:w="182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line="240" w:lineRule="auto"/>
              <w:jc w:val="center"/>
              <w:rPr>
                <w:sz w:val="20"/>
                <w:szCs w:val="20"/>
              </w:rPr>
            </w:pPr>
            <w:r w:rsidRPr="007F3756">
              <w:rPr>
                <w:sz w:val="20"/>
                <w:szCs w:val="20"/>
              </w:rPr>
              <w:t>%</w:t>
            </w:r>
          </w:p>
        </w:tc>
        <w:tc>
          <w:tcPr>
            <w:tcW w:w="2450"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1,33-2,70</w:t>
            </w:r>
          </w:p>
        </w:tc>
      </w:tr>
      <w:tr w:rsidR="00F83BB4" w:rsidRPr="007F3756" w:rsidTr="00B5682E">
        <w:trPr>
          <w:trHeight w:val="20"/>
        </w:trPr>
        <w:tc>
          <w:tcPr>
            <w:tcW w:w="533"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5</w:t>
            </w:r>
          </w:p>
        </w:tc>
        <w:tc>
          <w:tcPr>
            <w:tcW w:w="4962"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left"/>
              <w:rPr>
                <w:sz w:val="20"/>
                <w:szCs w:val="20"/>
              </w:rPr>
            </w:pPr>
            <w:r w:rsidRPr="007F3756">
              <w:rPr>
                <w:sz w:val="20"/>
                <w:szCs w:val="20"/>
              </w:rPr>
              <w:t>Азот N</w:t>
            </w:r>
            <w:r w:rsidRPr="007F3756">
              <w:rPr>
                <w:sz w:val="20"/>
                <w:szCs w:val="20"/>
                <w:vertAlign w:val="subscript"/>
              </w:rPr>
              <w:t>2</w:t>
            </w:r>
          </w:p>
        </w:tc>
        <w:tc>
          <w:tcPr>
            <w:tcW w:w="182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line="240" w:lineRule="auto"/>
              <w:jc w:val="center"/>
              <w:rPr>
                <w:sz w:val="20"/>
                <w:szCs w:val="20"/>
              </w:rPr>
            </w:pPr>
            <w:r w:rsidRPr="007F3756">
              <w:rPr>
                <w:sz w:val="20"/>
                <w:szCs w:val="20"/>
              </w:rPr>
              <w:t>%</w:t>
            </w:r>
          </w:p>
        </w:tc>
        <w:tc>
          <w:tcPr>
            <w:tcW w:w="2450"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1,41-5,87</w:t>
            </w:r>
          </w:p>
        </w:tc>
      </w:tr>
      <w:tr w:rsidR="00F83BB4" w:rsidRPr="007F3756" w:rsidTr="00B5682E">
        <w:trPr>
          <w:trHeight w:val="20"/>
        </w:trPr>
        <w:tc>
          <w:tcPr>
            <w:tcW w:w="533"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6</w:t>
            </w:r>
          </w:p>
        </w:tc>
        <w:tc>
          <w:tcPr>
            <w:tcW w:w="4962"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left"/>
              <w:rPr>
                <w:sz w:val="20"/>
                <w:szCs w:val="20"/>
              </w:rPr>
            </w:pPr>
            <w:r w:rsidRPr="007F3756">
              <w:rPr>
                <w:sz w:val="20"/>
                <w:szCs w:val="20"/>
              </w:rPr>
              <w:t>Углекислый газ СО</w:t>
            </w:r>
            <w:r w:rsidRPr="007F3756">
              <w:rPr>
                <w:sz w:val="20"/>
                <w:szCs w:val="20"/>
                <w:vertAlign w:val="subscript"/>
              </w:rPr>
              <w:t>2</w:t>
            </w:r>
          </w:p>
        </w:tc>
        <w:tc>
          <w:tcPr>
            <w:tcW w:w="182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line="240" w:lineRule="auto"/>
              <w:jc w:val="center"/>
              <w:rPr>
                <w:sz w:val="20"/>
                <w:szCs w:val="20"/>
              </w:rPr>
            </w:pPr>
            <w:r w:rsidRPr="007F3756">
              <w:rPr>
                <w:sz w:val="20"/>
                <w:szCs w:val="20"/>
              </w:rPr>
              <w:t>%</w:t>
            </w:r>
          </w:p>
        </w:tc>
        <w:tc>
          <w:tcPr>
            <w:tcW w:w="2450"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0,10-0,21</w:t>
            </w:r>
          </w:p>
        </w:tc>
      </w:tr>
      <w:tr w:rsidR="00F83BB4" w:rsidRPr="007F3756" w:rsidTr="00B5682E">
        <w:trPr>
          <w:trHeight w:val="20"/>
        </w:trPr>
        <w:tc>
          <w:tcPr>
            <w:tcW w:w="533"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7</w:t>
            </w:r>
          </w:p>
        </w:tc>
        <w:tc>
          <w:tcPr>
            <w:tcW w:w="4962"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left"/>
              <w:rPr>
                <w:sz w:val="20"/>
                <w:szCs w:val="20"/>
              </w:rPr>
            </w:pPr>
            <w:r w:rsidRPr="007F3756">
              <w:rPr>
                <w:sz w:val="20"/>
                <w:szCs w:val="20"/>
              </w:rPr>
              <w:t>Низшая теплота сгорания</w:t>
            </w:r>
          </w:p>
        </w:tc>
        <w:tc>
          <w:tcPr>
            <w:tcW w:w="1825"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МДж/м</w:t>
            </w:r>
            <w:r w:rsidRPr="007F3756">
              <w:rPr>
                <w:sz w:val="20"/>
                <w:szCs w:val="20"/>
                <w:vertAlign w:val="superscript"/>
              </w:rPr>
              <w:t>3</w:t>
            </w:r>
            <w:r w:rsidRPr="007F3756">
              <w:rPr>
                <w:sz w:val="20"/>
                <w:szCs w:val="20"/>
              </w:rPr>
              <w:t xml:space="preserve"> (ккал/м</w:t>
            </w:r>
            <w:r w:rsidRPr="007F3756">
              <w:rPr>
                <w:sz w:val="20"/>
                <w:szCs w:val="20"/>
                <w:vertAlign w:val="superscript"/>
              </w:rPr>
              <w:t>3</w:t>
            </w:r>
            <w:r w:rsidRPr="007F3756">
              <w:rPr>
                <w:sz w:val="20"/>
                <w:szCs w:val="20"/>
              </w:rPr>
              <w:t>)</w:t>
            </w:r>
          </w:p>
        </w:tc>
        <w:tc>
          <w:tcPr>
            <w:tcW w:w="2450"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9 797</w:t>
            </w:r>
          </w:p>
        </w:tc>
      </w:tr>
      <w:tr w:rsidR="00F83BB4" w:rsidRPr="007F3756" w:rsidTr="00B5682E">
        <w:trPr>
          <w:trHeight w:val="20"/>
        </w:trPr>
        <w:tc>
          <w:tcPr>
            <w:tcW w:w="533"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8</w:t>
            </w:r>
          </w:p>
        </w:tc>
        <w:tc>
          <w:tcPr>
            <w:tcW w:w="4962"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left"/>
              <w:rPr>
                <w:sz w:val="20"/>
                <w:szCs w:val="20"/>
              </w:rPr>
            </w:pPr>
            <w:r w:rsidRPr="007F3756">
              <w:rPr>
                <w:sz w:val="20"/>
                <w:szCs w:val="20"/>
              </w:rPr>
              <w:t>Относительная плотность при стандартных условиях</w:t>
            </w:r>
          </w:p>
        </w:tc>
        <w:tc>
          <w:tcPr>
            <w:tcW w:w="1825"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кг/м</w:t>
            </w:r>
            <w:r w:rsidRPr="007F3756">
              <w:rPr>
                <w:sz w:val="20"/>
                <w:szCs w:val="20"/>
                <w:vertAlign w:val="superscript"/>
              </w:rPr>
              <w:t>3</w:t>
            </w:r>
          </w:p>
        </w:tc>
        <w:tc>
          <w:tcPr>
            <w:tcW w:w="2450" w:type="dxa"/>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line="240" w:lineRule="auto"/>
              <w:jc w:val="center"/>
              <w:rPr>
                <w:sz w:val="20"/>
                <w:szCs w:val="20"/>
              </w:rPr>
            </w:pPr>
            <w:r w:rsidRPr="007F3756">
              <w:rPr>
                <w:sz w:val="20"/>
                <w:szCs w:val="20"/>
              </w:rPr>
              <w:t>0,73-0,86</w:t>
            </w:r>
          </w:p>
        </w:tc>
      </w:tr>
    </w:tbl>
    <w:p w:rsidR="00F83BB4" w:rsidRPr="007F3756" w:rsidRDefault="00F83BB4" w:rsidP="00F83BB4">
      <w:pPr>
        <w:spacing w:after="0" w:line="240" w:lineRule="auto"/>
        <w:ind w:firstLine="567"/>
        <w:rPr>
          <w:sz w:val="28"/>
          <w:szCs w:val="28"/>
        </w:rPr>
      </w:pPr>
      <w:r w:rsidRPr="007F3756">
        <w:rPr>
          <w:sz w:val="28"/>
          <w:szCs w:val="28"/>
        </w:rPr>
        <w:t>На основании информации о режимах поставки основного топлива (природного газа) на теплоисточники в периоды резких похолоданий (при температурах наружного воздуха, близких к расчетным), полученной от организаций, занятых в сфере теплоснабжения города Урай, проведен анализ поставки топлива. Результаты анализа показали отсутствие снижения объемов поставки природного газа в рассматриваемый период. Также, в эти периоды не наблюдалось падения давления в газопроводах и отклонения физико-химических свойств газа от договорных параметров. Ограничений на потребление газа для источников системы теплоснабжения города Урай не вводилось.</w:t>
      </w:r>
    </w:p>
    <w:p w:rsidR="00F83BB4" w:rsidRPr="007F3756" w:rsidRDefault="00F83BB4" w:rsidP="00F83BB4">
      <w:pPr>
        <w:pStyle w:val="afff0"/>
        <w:spacing w:after="120" w:line="240" w:lineRule="auto"/>
        <w:jc w:val="both"/>
        <w:outlineLvl w:val="2"/>
        <w:rPr>
          <w:sz w:val="28"/>
          <w:szCs w:val="28"/>
        </w:rPr>
      </w:pPr>
      <w:bookmarkStart w:id="327" w:name="_Toc63276519"/>
      <w:r w:rsidRPr="007F3756">
        <w:rPr>
          <w:sz w:val="28"/>
          <w:szCs w:val="28"/>
        </w:rPr>
        <w:t>3.5.8. Воздействие на окружающую среду</w:t>
      </w:r>
      <w:bookmarkEnd w:id="327"/>
    </w:p>
    <w:p w:rsidR="00F83BB4" w:rsidRPr="007F3756" w:rsidRDefault="00F83BB4" w:rsidP="00F83BB4">
      <w:pPr>
        <w:spacing w:after="0" w:line="240" w:lineRule="auto"/>
        <w:ind w:firstLine="567"/>
        <w:rPr>
          <w:sz w:val="28"/>
          <w:szCs w:val="28"/>
        </w:rPr>
      </w:pPr>
      <w:r w:rsidRPr="007F3756">
        <w:rPr>
          <w:sz w:val="28"/>
          <w:szCs w:val="28"/>
        </w:rPr>
        <w:t>Газ является одним из самых экологичных и безопасных для окружающей среды видов топлива. Газопровод является экологически чистым сооружением, ввод его в действие не оказывает существенного влияния на окружающую среду. Город Урай обеспечивается газом природным осушенным с территориально-производственного предприятия «Урайнефтегаз» (местный вид топлива).</w:t>
      </w:r>
    </w:p>
    <w:p w:rsidR="00F83BB4" w:rsidRPr="007F3756" w:rsidRDefault="00F83BB4" w:rsidP="00F83BB4">
      <w:pPr>
        <w:spacing w:line="240" w:lineRule="auto"/>
        <w:jc w:val="left"/>
        <w:rPr>
          <w:spacing w:val="-1"/>
          <w:sz w:val="28"/>
          <w:szCs w:val="28"/>
        </w:rPr>
      </w:pPr>
      <w:r w:rsidRPr="007F3756">
        <w:rPr>
          <w:sz w:val="28"/>
          <w:szCs w:val="28"/>
        </w:rPr>
        <w:br w:type="page"/>
      </w:r>
    </w:p>
    <w:p w:rsidR="00F83BB4" w:rsidRPr="007F3756" w:rsidRDefault="00F83BB4" w:rsidP="00F83BB4">
      <w:pPr>
        <w:pStyle w:val="afff0"/>
        <w:spacing w:before="120" w:after="120" w:line="240" w:lineRule="auto"/>
        <w:jc w:val="both"/>
        <w:outlineLvl w:val="2"/>
        <w:rPr>
          <w:sz w:val="28"/>
          <w:szCs w:val="28"/>
        </w:rPr>
      </w:pPr>
      <w:bookmarkStart w:id="328" w:name="_Toc63276520"/>
      <w:r w:rsidRPr="007F3756">
        <w:rPr>
          <w:sz w:val="28"/>
          <w:szCs w:val="28"/>
        </w:rPr>
        <w:t>3.5.9. Тарифы на коммунальные ресурсы</w:t>
      </w:r>
      <w:bookmarkEnd w:id="328"/>
    </w:p>
    <w:p w:rsidR="00F83BB4" w:rsidRPr="007F3756" w:rsidRDefault="00F83BB4" w:rsidP="00F83BB4">
      <w:pPr>
        <w:spacing w:after="0" w:line="240" w:lineRule="auto"/>
        <w:ind w:firstLine="567"/>
        <w:rPr>
          <w:sz w:val="28"/>
          <w:szCs w:val="28"/>
        </w:rPr>
      </w:pPr>
      <w:r w:rsidRPr="007F3756">
        <w:rPr>
          <w:sz w:val="28"/>
          <w:szCs w:val="28"/>
        </w:rPr>
        <w:t>Газоснабжение потребителей муниципального образования осуществляется попутным нефтяным газом от компрессорной станции КС «Ловинская», расположенной в западной части города Урай, по газопроводу высокого давления I категории (1,2 МПа) до головного газорегуляторного пункта (ГГРП).</w:t>
      </w:r>
    </w:p>
    <w:p w:rsidR="00F83BB4" w:rsidRPr="007F3756" w:rsidRDefault="00F83BB4" w:rsidP="00F83BB4">
      <w:pPr>
        <w:spacing w:after="0" w:line="240" w:lineRule="auto"/>
        <w:ind w:firstLine="567"/>
        <w:rPr>
          <w:sz w:val="28"/>
          <w:szCs w:val="28"/>
        </w:rPr>
      </w:pPr>
      <w:r w:rsidRPr="007F3756">
        <w:rPr>
          <w:sz w:val="28"/>
          <w:szCs w:val="28"/>
        </w:rPr>
        <w:t xml:space="preserve">Газоснабжающей организацией города Урай является акционерное общество «Шаимгаз» (далее – АО «Шаимгаз»). Акционерное общество «Шаимгаз» относится к предприятиям жилищно-коммунального хозяйства </w:t>
      </w:r>
      <w:r w:rsidR="00931DFB">
        <w:rPr>
          <w:sz w:val="28"/>
          <w:szCs w:val="28"/>
        </w:rPr>
        <w:t>города Урай</w:t>
      </w:r>
      <w:r w:rsidRPr="007F3756">
        <w:rPr>
          <w:sz w:val="28"/>
          <w:szCs w:val="28"/>
        </w:rPr>
        <w:t>.</w:t>
      </w:r>
    </w:p>
    <w:p w:rsidR="00F83BB4" w:rsidRPr="007F3756" w:rsidRDefault="00F83BB4" w:rsidP="00F83BB4">
      <w:pPr>
        <w:spacing w:after="0" w:line="240" w:lineRule="auto"/>
        <w:ind w:firstLine="567"/>
        <w:rPr>
          <w:sz w:val="28"/>
          <w:szCs w:val="28"/>
        </w:rPr>
      </w:pPr>
      <w:r w:rsidRPr="007F3756">
        <w:rPr>
          <w:sz w:val="28"/>
          <w:szCs w:val="28"/>
        </w:rPr>
        <w:t>Расчет за поставляемые ресурсы осуществляется по тарифам на газоснабжение, устанавливаемым в соответствии с законодательством Российской Федерации о государственном регулировании цен (тарифов).</w:t>
      </w:r>
    </w:p>
    <w:p w:rsidR="00F83BB4" w:rsidRPr="007F3756" w:rsidRDefault="00F83BB4" w:rsidP="00F83BB4">
      <w:pPr>
        <w:spacing w:after="0" w:line="240" w:lineRule="auto"/>
        <w:ind w:firstLine="567"/>
        <w:rPr>
          <w:sz w:val="28"/>
          <w:szCs w:val="28"/>
        </w:rPr>
      </w:pPr>
      <w:r w:rsidRPr="007F3756">
        <w:rPr>
          <w:sz w:val="28"/>
          <w:szCs w:val="28"/>
        </w:rPr>
        <w:t xml:space="preserve">Тарифы на природный газ, реализуемый населению определяется в соответствии с Приказами РСТ </w:t>
      </w:r>
      <w:r w:rsidR="00AF6ED3">
        <w:rPr>
          <w:sz w:val="28"/>
          <w:szCs w:val="28"/>
        </w:rPr>
        <w:t>Ханты-Мансийского автономного округа - Югры</w:t>
      </w:r>
      <w:r w:rsidRPr="007F3756">
        <w:rPr>
          <w:sz w:val="28"/>
          <w:szCs w:val="28"/>
        </w:rPr>
        <w:t xml:space="preserve"> и изменениями к ним:</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 xml:space="preserve">Приказ РСТ </w:t>
      </w:r>
      <w:r w:rsidR="00AF6ED3">
        <w:rPr>
          <w:sz w:val="28"/>
          <w:szCs w:val="28"/>
        </w:rPr>
        <w:t>Ханты-Мансийского автономного округа - Югры</w:t>
      </w:r>
      <w:r w:rsidR="00AF6ED3" w:rsidRPr="007F3756">
        <w:rPr>
          <w:sz w:val="28"/>
          <w:szCs w:val="28"/>
        </w:rPr>
        <w:t xml:space="preserve"> </w:t>
      </w:r>
      <w:r w:rsidRPr="007F3756">
        <w:rPr>
          <w:sz w:val="28"/>
          <w:szCs w:val="28"/>
        </w:rPr>
        <w:t>от 09.06.2020 № 33-нп;</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 xml:space="preserve">Приказ РСТ </w:t>
      </w:r>
      <w:r w:rsidR="00AF6ED3">
        <w:rPr>
          <w:sz w:val="28"/>
          <w:szCs w:val="28"/>
        </w:rPr>
        <w:t>Ханты-Мансийского автономного округа - Югры</w:t>
      </w:r>
      <w:r w:rsidRPr="007F3756">
        <w:rPr>
          <w:sz w:val="28"/>
          <w:szCs w:val="28"/>
        </w:rPr>
        <w:t xml:space="preserve"> от 17.11.2020 №58-нп.</w:t>
      </w:r>
    </w:p>
    <w:p w:rsidR="00F83BB4" w:rsidRPr="007F3756" w:rsidRDefault="00F83BB4" w:rsidP="00F83BB4">
      <w:pPr>
        <w:pStyle w:val="afff0"/>
        <w:spacing w:before="120" w:after="120" w:line="240" w:lineRule="auto"/>
        <w:jc w:val="both"/>
        <w:outlineLvl w:val="2"/>
        <w:rPr>
          <w:sz w:val="28"/>
          <w:szCs w:val="28"/>
        </w:rPr>
      </w:pPr>
      <w:bookmarkStart w:id="329" w:name="_Toc63276521"/>
      <w:r w:rsidRPr="007F3756">
        <w:rPr>
          <w:sz w:val="28"/>
          <w:szCs w:val="28"/>
        </w:rPr>
        <w:t>3.5.10. Технические и технологические проблемы в системе</w:t>
      </w:r>
      <w:bookmarkEnd w:id="329"/>
    </w:p>
    <w:p w:rsidR="00F83BB4" w:rsidRPr="007F3756" w:rsidRDefault="00F83BB4" w:rsidP="00F83BB4">
      <w:pPr>
        <w:spacing w:after="0" w:line="240" w:lineRule="auto"/>
        <w:ind w:firstLine="567"/>
        <w:rPr>
          <w:sz w:val="28"/>
          <w:szCs w:val="28"/>
        </w:rPr>
      </w:pPr>
      <w:r w:rsidRPr="007F3756">
        <w:rPr>
          <w:sz w:val="28"/>
          <w:szCs w:val="28"/>
        </w:rPr>
        <w:t xml:space="preserve">Наиболее актуальными проблемами систем газоснабжения </w:t>
      </w:r>
      <w:r w:rsidR="00931DFB">
        <w:rPr>
          <w:sz w:val="28"/>
          <w:szCs w:val="28"/>
        </w:rPr>
        <w:t>города Урай</w:t>
      </w:r>
      <w:r w:rsidRPr="007F3756">
        <w:rPr>
          <w:sz w:val="28"/>
          <w:szCs w:val="28"/>
        </w:rPr>
        <w:t xml:space="preserve"> являются:</w:t>
      </w:r>
    </w:p>
    <w:p w:rsidR="00F83BB4" w:rsidRPr="007F3756" w:rsidRDefault="00F83BB4" w:rsidP="00F83BB4">
      <w:pPr>
        <w:numPr>
          <w:ilvl w:val="0"/>
          <w:numId w:val="4"/>
        </w:numPr>
        <w:spacing w:before="120" w:after="0" w:line="240" w:lineRule="auto"/>
        <w:rPr>
          <w:sz w:val="28"/>
          <w:szCs w:val="28"/>
        </w:rPr>
      </w:pPr>
      <w:r w:rsidRPr="007F3756">
        <w:rPr>
          <w:sz w:val="28"/>
          <w:szCs w:val="28"/>
        </w:rPr>
        <w:t>высокий износ сетей газоснабжения, износ отдельных участков газопроводов составляет более 50 %;</w:t>
      </w:r>
    </w:p>
    <w:p w:rsidR="00F83BB4" w:rsidRPr="007F3756" w:rsidRDefault="00F83BB4" w:rsidP="00F83BB4">
      <w:pPr>
        <w:numPr>
          <w:ilvl w:val="0"/>
          <w:numId w:val="4"/>
        </w:numPr>
        <w:spacing w:before="120" w:after="0" w:line="240" w:lineRule="auto"/>
        <w:rPr>
          <w:sz w:val="28"/>
          <w:szCs w:val="28"/>
        </w:rPr>
      </w:pPr>
      <w:r w:rsidRPr="007F3756">
        <w:rPr>
          <w:sz w:val="28"/>
          <w:szCs w:val="28"/>
        </w:rPr>
        <w:t>высокий износ основного оборудования;</w:t>
      </w:r>
    </w:p>
    <w:p w:rsidR="00F83BB4" w:rsidRPr="007F3756" w:rsidRDefault="00F83BB4" w:rsidP="00F83BB4">
      <w:pPr>
        <w:numPr>
          <w:ilvl w:val="0"/>
          <w:numId w:val="4"/>
        </w:numPr>
        <w:spacing w:before="120" w:after="0" w:line="240" w:lineRule="auto"/>
        <w:rPr>
          <w:sz w:val="28"/>
          <w:szCs w:val="28"/>
        </w:rPr>
      </w:pPr>
      <w:r w:rsidRPr="007F3756">
        <w:rPr>
          <w:sz w:val="28"/>
          <w:szCs w:val="28"/>
        </w:rPr>
        <w:t>отсутствие ГГРП и ГРПШ в районах перспективного газоснабжения;</w:t>
      </w:r>
    </w:p>
    <w:p w:rsidR="00F83BB4" w:rsidRPr="007F3756" w:rsidRDefault="00F83BB4" w:rsidP="00F83BB4">
      <w:pPr>
        <w:numPr>
          <w:ilvl w:val="0"/>
          <w:numId w:val="4"/>
        </w:numPr>
        <w:spacing w:before="120" w:after="0" w:line="240" w:lineRule="auto"/>
        <w:rPr>
          <w:sz w:val="28"/>
          <w:szCs w:val="28"/>
        </w:rPr>
      </w:pPr>
      <w:r w:rsidRPr="007F3756">
        <w:rPr>
          <w:sz w:val="28"/>
          <w:szCs w:val="28"/>
        </w:rPr>
        <w:t>отсутствие газовых сетей в перспективных районах;</w:t>
      </w:r>
    </w:p>
    <w:p w:rsidR="00F83BB4" w:rsidRPr="007F3756" w:rsidRDefault="00F83BB4" w:rsidP="00F83BB4">
      <w:pPr>
        <w:numPr>
          <w:ilvl w:val="0"/>
          <w:numId w:val="4"/>
        </w:numPr>
        <w:spacing w:before="120" w:after="0" w:line="240" w:lineRule="auto"/>
        <w:rPr>
          <w:sz w:val="28"/>
          <w:szCs w:val="28"/>
        </w:rPr>
      </w:pPr>
      <w:r w:rsidRPr="007F3756">
        <w:rPr>
          <w:sz w:val="28"/>
          <w:szCs w:val="28"/>
        </w:rPr>
        <w:t>отсутствие или ограничение инвестиционных ресурсов;</w:t>
      </w:r>
    </w:p>
    <w:p w:rsidR="00F83BB4" w:rsidRPr="007F3756" w:rsidRDefault="00F83BB4" w:rsidP="00F83BB4">
      <w:pPr>
        <w:numPr>
          <w:ilvl w:val="0"/>
          <w:numId w:val="4"/>
        </w:numPr>
        <w:spacing w:before="120" w:after="0" w:line="240" w:lineRule="auto"/>
        <w:rPr>
          <w:sz w:val="28"/>
          <w:szCs w:val="28"/>
        </w:rPr>
      </w:pPr>
      <w:r w:rsidRPr="007F3756">
        <w:rPr>
          <w:sz w:val="28"/>
          <w:szCs w:val="28"/>
        </w:rPr>
        <w:t>отсутствие актуализированной схемы газоснабжения.</w:t>
      </w:r>
    </w:p>
    <w:p w:rsidR="00F83BB4" w:rsidRPr="007F3756" w:rsidRDefault="00F83BB4" w:rsidP="00F83BB4">
      <w:pPr>
        <w:pStyle w:val="aff7"/>
        <w:spacing w:after="0" w:line="240" w:lineRule="auto"/>
        <w:rPr>
          <w:sz w:val="28"/>
          <w:szCs w:val="28"/>
        </w:rPr>
      </w:pPr>
    </w:p>
    <w:p w:rsidR="00F83BB4" w:rsidRPr="007F3756" w:rsidRDefault="00F83BB4" w:rsidP="00F83BB4">
      <w:pPr>
        <w:pStyle w:val="38"/>
        <w:spacing w:before="120" w:after="120"/>
        <w:outlineLvl w:val="1"/>
        <w:rPr>
          <w:sz w:val="28"/>
          <w:szCs w:val="28"/>
        </w:rPr>
      </w:pPr>
      <w:bookmarkStart w:id="330" w:name="_Toc63276522"/>
      <w:r w:rsidRPr="007F3756">
        <w:rPr>
          <w:sz w:val="28"/>
          <w:szCs w:val="28"/>
        </w:rPr>
        <w:t>3.6. Анализ существующего состояния системы утилизации (захоронения) ТКО</w:t>
      </w:r>
      <w:bookmarkEnd w:id="330"/>
    </w:p>
    <w:p w:rsidR="00F83BB4" w:rsidRPr="007F3756" w:rsidRDefault="00F83BB4" w:rsidP="00F83BB4">
      <w:pPr>
        <w:pStyle w:val="afff0"/>
        <w:spacing w:before="120" w:after="120" w:line="240" w:lineRule="auto"/>
        <w:jc w:val="both"/>
        <w:outlineLvl w:val="2"/>
        <w:rPr>
          <w:sz w:val="28"/>
          <w:szCs w:val="28"/>
        </w:rPr>
      </w:pPr>
      <w:bookmarkStart w:id="331" w:name="_Toc63276523"/>
      <w:r w:rsidRPr="007F3756">
        <w:rPr>
          <w:sz w:val="28"/>
          <w:szCs w:val="28"/>
        </w:rPr>
        <w:t>3.6.1. Институциональная структура (организации, работающие в сфере утилизации (захоронения) ТКО, действующая договорная система и система расчетов за поставляемые ресурсы</w:t>
      </w:r>
      <w:bookmarkEnd w:id="331"/>
    </w:p>
    <w:p w:rsidR="00F83BB4" w:rsidRPr="007F3756" w:rsidRDefault="00F83BB4" w:rsidP="00F83BB4">
      <w:pPr>
        <w:spacing w:after="0" w:line="240" w:lineRule="auto"/>
        <w:ind w:firstLine="567"/>
        <w:rPr>
          <w:sz w:val="28"/>
          <w:szCs w:val="28"/>
        </w:rPr>
      </w:pPr>
      <w:r w:rsidRPr="007F3756">
        <w:rPr>
          <w:sz w:val="28"/>
          <w:szCs w:val="28"/>
        </w:rPr>
        <w:t>На территории Р</w:t>
      </w:r>
      <w:r w:rsidR="00AF6ED3">
        <w:rPr>
          <w:sz w:val="28"/>
          <w:szCs w:val="28"/>
        </w:rPr>
        <w:t xml:space="preserve">оссийской </w:t>
      </w:r>
      <w:r w:rsidRPr="007F3756">
        <w:rPr>
          <w:sz w:val="28"/>
          <w:szCs w:val="28"/>
        </w:rPr>
        <w:t>Ф</w:t>
      </w:r>
      <w:r w:rsidR="00AF6ED3">
        <w:rPr>
          <w:sz w:val="28"/>
          <w:szCs w:val="28"/>
        </w:rPr>
        <w:t>едерации</w:t>
      </w:r>
      <w:r w:rsidRPr="007F3756">
        <w:rPr>
          <w:sz w:val="28"/>
          <w:szCs w:val="28"/>
        </w:rPr>
        <w:t xml:space="preserve"> реализована масштабная реформа обращения с твердыми коммунальными отходами, которую курирует Правительство</w:t>
      </w:r>
      <w:r w:rsidR="00AF6ED3">
        <w:rPr>
          <w:sz w:val="28"/>
          <w:szCs w:val="28"/>
        </w:rPr>
        <w:t xml:space="preserve"> Российской Федерации</w:t>
      </w:r>
      <w:r w:rsidRPr="007F3756">
        <w:rPr>
          <w:sz w:val="28"/>
          <w:szCs w:val="28"/>
        </w:rPr>
        <w:t xml:space="preserve"> и субъекты Российской Федерации. В рамках данной реформы распоряжением Правительства Ханты-Мансийского автономного округа – Югры от 21</w:t>
      </w:r>
      <w:r w:rsidR="00AF6ED3">
        <w:rPr>
          <w:sz w:val="28"/>
          <w:szCs w:val="28"/>
        </w:rPr>
        <w:t>.10.</w:t>
      </w:r>
      <w:r w:rsidRPr="007F3756">
        <w:rPr>
          <w:sz w:val="28"/>
          <w:szCs w:val="28"/>
        </w:rPr>
        <w:t>2016 №559-рп была утверждена Территориальная схема обращения с отходами, в том числе с твердыми коммунальными отходами, в Ханты-Мансийском автономном округе – Югре (далее также – территориальная схема обращения с отходами). Территориальная схема обращения с отходами разработана с целью описания системы организации и осуществления в Ханты-Мансийском автономном округе – Югре деятельности по сбору, транспортированию, обработке, утилизации, обезвреживанию, захоронению образующихся отходов.</w:t>
      </w:r>
    </w:p>
    <w:p w:rsidR="00F83BB4" w:rsidRPr="007F3756" w:rsidRDefault="00F83BB4" w:rsidP="00F83BB4">
      <w:pPr>
        <w:spacing w:after="0" w:line="240" w:lineRule="auto"/>
        <w:ind w:firstLine="567"/>
        <w:rPr>
          <w:sz w:val="28"/>
          <w:szCs w:val="28"/>
        </w:rPr>
      </w:pPr>
      <w:r w:rsidRPr="007F3756">
        <w:rPr>
          <w:sz w:val="28"/>
          <w:szCs w:val="28"/>
        </w:rPr>
        <w:t xml:space="preserve">Территориальной схемой обращения с отходами предусмотрено выделение двух зон деятельности региональных операторов на территории </w:t>
      </w:r>
      <w:r w:rsidR="00AF6ED3">
        <w:rPr>
          <w:sz w:val="28"/>
          <w:szCs w:val="28"/>
        </w:rPr>
        <w:t xml:space="preserve">Ханты-Мансийского </w:t>
      </w:r>
      <w:r w:rsidRPr="007F3756">
        <w:rPr>
          <w:sz w:val="28"/>
          <w:szCs w:val="28"/>
        </w:rPr>
        <w:t>автономного округа</w:t>
      </w:r>
      <w:r w:rsidR="00AF6ED3">
        <w:rPr>
          <w:sz w:val="28"/>
          <w:szCs w:val="28"/>
        </w:rPr>
        <w:t xml:space="preserve"> - Югры</w:t>
      </w:r>
      <w:r w:rsidRPr="007F3756">
        <w:rPr>
          <w:sz w:val="28"/>
          <w:szCs w:val="28"/>
        </w:rPr>
        <w:t>.</w:t>
      </w:r>
    </w:p>
    <w:p w:rsidR="00F83BB4" w:rsidRPr="007F3756" w:rsidRDefault="00F83BB4" w:rsidP="00F83BB4">
      <w:pPr>
        <w:spacing w:after="0" w:line="240" w:lineRule="auto"/>
        <w:ind w:firstLine="567"/>
        <w:rPr>
          <w:sz w:val="28"/>
          <w:szCs w:val="28"/>
        </w:rPr>
      </w:pPr>
      <w:r w:rsidRPr="007F3756">
        <w:rPr>
          <w:sz w:val="28"/>
          <w:szCs w:val="28"/>
        </w:rPr>
        <w:t>Сбор,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одним региональным оператор</w:t>
      </w:r>
      <w:r w:rsidR="00AF6ED3">
        <w:rPr>
          <w:sz w:val="28"/>
          <w:szCs w:val="28"/>
        </w:rPr>
        <w:t>о</w:t>
      </w:r>
      <w:r w:rsidRPr="007F3756">
        <w:rPr>
          <w:sz w:val="28"/>
          <w:szCs w:val="28"/>
        </w:rPr>
        <w:t>м в соответствии с региональной программой в области обращения с отходами и территориальной схемой обращения с отходами.</w:t>
      </w:r>
    </w:p>
    <w:p w:rsidR="00F83BB4" w:rsidRPr="007F3756" w:rsidRDefault="00F83BB4" w:rsidP="00F83BB4">
      <w:pPr>
        <w:spacing w:after="0" w:line="240" w:lineRule="auto"/>
        <w:ind w:firstLine="567"/>
        <w:rPr>
          <w:sz w:val="28"/>
          <w:szCs w:val="28"/>
        </w:rPr>
      </w:pPr>
      <w:r w:rsidRPr="007F3756">
        <w:rPr>
          <w:sz w:val="28"/>
          <w:szCs w:val="28"/>
        </w:rPr>
        <w:t xml:space="preserve">Юридическому лицу присваивается статус регионального оператора и определяется зона его деятельности на основании конкурсного отбора, который проводится уполномоченным органом исполнительной власти субъекта Российской Федерации в порядке, установленном Правительством Российской Федерации. На основании конкурсного отбора, проведенного Департаментом промышленности </w:t>
      </w:r>
      <w:r w:rsidR="00AF6ED3">
        <w:rPr>
          <w:sz w:val="28"/>
          <w:szCs w:val="28"/>
        </w:rPr>
        <w:t xml:space="preserve">Ханты-Мансийского </w:t>
      </w:r>
      <w:r w:rsidR="00AF6ED3" w:rsidRPr="007F3756">
        <w:rPr>
          <w:sz w:val="28"/>
          <w:szCs w:val="28"/>
        </w:rPr>
        <w:t>автономного округа</w:t>
      </w:r>
      <w:r w:rsidR="00AF6ED3">
        <w:rPr>
          <w:sz w:val="28"/>
          <w:szCs w:val="28"/>
        </w:rPr>
        <w:t xml:space="preserve"> - Югры</w:t>
      </w:r>
      <w:r w:rsidR="00AF6ED3" w:rsidRPr="007F3756">
        <w:rPr>
          <w:sz w:val="28"/>
          <w:szCs w:val="28"/>
        </w:rPr>
        <w:t xml:space="preserve"> </w:t>
      </w:r>
      <w:r w:rsidRPr="007F3756">
        <w:rPr>
          <w:sz w:val="28"/>
          <w:szCs w:val="28"/>
        </w:rPr>
        <w:t>Акционерному обществу «Югра-Экология» присвоен статус регионального оператора по обращению с твердыми коммунальными отходами на территории Ханты-Мансийского автономного округа – Югры.</w:t>
      </w:r>
    </w:p>
    <w:p w:rsidR="00F83BB4" w:rsidRPr="007F3756" w:rsidRDefault="00F83BB4" w:rsidP="00F83BB4">
      <w:pPr>
        <w:spacing w:after="0" w:line="240" w:lineRule="auto"/>
        <w:ind w:firstLine="567"/>
        <w:rPr>
          <w:sz w:val="28"/>
          <w:szCs w:val="28"/>
        </w:rPr>
      </w:pPr>
      <w:r w:rsidRPr="007F3756">
        <w:rPr>
          <w:sz w:val="28"/>
          <w:szCs w:val="28"/>
        </w:rPr>
        <w:t>В соответствии с законодательством Р</w:t>
      </w:r>
      <w:r w:rsidR="00AF6ED3">
        <w:rPr>
          <w:sz w:val="28"/>
          <w:szCs w:val="28"/>
        </w:rPr>
        <w:t>оссйи</w:t>
      </w:r>
      <w:r w:rsidR="008902D6">
        <w:rPr>
          <w:sz w:val="28"/>
          <w:szCs w:val="28"/>
        </w:rPr>
        <w:t xml:space="preserve">ской </w:t>
      </w:r>
      <w:r w:rsidRPr="007F3756">
        <w:rPr>
          <w:sz w:val="28"/>
          <w:szCs w:val="28"/>
        </w:rPr>
        <w:t>Ф</w:t>
      </w:r>
      <w:r w:rsidR="008902D6">
        <w:rPr>
          <w:sz w:val="28"/>
          <w:szCs w:val="28"/>
        </w:rPr>
        <w:t>едерации</w:t>
      </w:r>
      <w:r w:rsidRPr="007F3756">
        <w:rPr>
          <w:sz w:val="28"/>
          <w:szCs w:val="28"/>
        </w:rPr>
        <w:t xml:space="preserve"> собственники твердых коммунальных отходов обязаны заключать договоры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F83BB4" w:rsidRPr="007F3756" w:rsidRDefault="00F83BB4" w:rsidP="00F83BB4">
      <w:pPr>
        <w:spacing w:after="0" w:line="240" w:lineRule="auto"/>
        <w:ind w:firstLine="567"/>
        <w:rPr>
          <w:sz w:val="28"/>
          <w:szCs w:val="28"/>
        </w:rPr>
      </w:pPr>
      <w:r w:rsidRPr="007F3756">
        <w:rPr>
          <w:sz w:val="28"/>
          <w:szCs w:val="28"/>
        </w:rPr>
        <w:t>Иными словами, все твердые коммунальные отходы, образующиеся на территории города Урай, подлежат передаче региональному оператору (АО «Югра-Экология»).</w:t>
      </w:r>
    </w:p>
    <w:p w:rsidR="00F83BB4" w:rsidRPr="007F3756" w:rsidRDefault="00F83BB4" w:rsidP="00F83BB4">
      <w:pPr>
        <w:spacing w:after="0" w:line="240" w:lineRule="auto"/>
        <w:ind w:firstLine="567"/>
        <w:rPr>
          <w:sz w:val="28"/>
          <w:szCs w:val="28"/>
        </w:rPr>
      </w:pPr>
      <w:r w:rsidRPr="007F3756">
        <w:rPr>
          <w:sz w:val="28"/>
          <w:szCs w:val="28"/>
        </w:rPr>
        <w:t>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rsidR="00F83BB4" w:rsidRPr="007F3756" w:rsidRDefault="00F83BB4" w:rsidP="00F83BB4">
      <w:pPr>
        <w:spacing w:after="0" w:line="240" w:lineRule="auto"/>
        <w:ind w:firstLine="567"/>
        <w:rPr>
          <w:sz w:val="28"/>
          <w:szCs w:val="28"/>
        </w:rPr>
      </w:pPr>
      <w:r w:rsidRPr="007F3756">
        <w:rPr>
          <w:sz w:val="28"/>
          <w:szCs w:val="28"/>
        </w:rPr>
        <w:t>В целях обеспечения транспортирования твердых коммунальных отходов региональный оператор вправе привлекать операторов по обращению с твердыми коммунальными отходами, осуществляющих деятельность по транспортированию твердых коммунальных отходов, на основании договора на оказание услуг по транспортированию твердых коммунальных отходов по цене, определенной сторонами такого договора, за исключением случаев, когда цены на услуги по транспортированию твердых коммунальных отходов для регионального оператора формируются по результатам торгов.</w:t>
      </w:r>
    </w:p>
    <w:p w:rsidR="00F83BB4" w:rsidRPr="007F3756" w:rsidRDefault="00F83BB4" w:rsidP="00F83BB4">
      <w:pPr>
        <w:spacing w:after="0" w:line="240" w:lineRule="auto"/>
        <w:ind w:firstLine="567"/>
        <w:rPr>
          <w:sz w:val="28"/>
          <w:szCs w:val="28"/>
        </w:rPr>
      </w:pPr>
      <w:r w:rsidRPr="007F3756">
        <w:rPr>
          <w:sz w:val="28"/>
          <w:szCs w:val="28"/>
        </w:rPr>
        <w:t>По договору на оказание услуг по транспортированию твердых коммунальных отходов оператор по обращению с твердыми коммунальными отходами, осуществляющий деятельность по транспортированию твердых коммунальных отходов, обязуется осуществлять транспортирование твердых коммунальных отходов, а региональный оператор обязуется оплачивать такие услуги.</w:t>
      </w:r>
    </w:p>
    <w:p w:rsidR="00F83BB4" w:rsidRPr="007F3756" w:rsidRDefault="00F83BB4" w:rsidP="00F83BB4">
      <w:pPr>
        <w:spacing w:after="0" w:line="240" w:lineRule="auto"/>
        <w:ind w:firstLine="567"/>
        <w:rPr>
          <w:sz w:val="28"/>
          <w:szCs w:val="28"/>
        </w:rPr>
      </w:pPr>
      <w:r w:rsidRPr="007F3756">
        <w:rPr>
          <w:sz w:val="28"/>
          <w:szCs w:val="28"/>
        </w:rPr>
        <w:t>С целью выбора оператора для транспортирования твердых коммунальных отходов, образующихся на территории города Урай, АО «Югра-Экология» в сентябре 2018 года провела четыре аукциона. По результатам всех четырех аукционов в качестве единственного оператора по транспортированию ТКО в городе Урай было выбрано Общество с ограниченной ответственностью «Дирекция по управлению жилищным фондом» (далее также – ООО «ДУЖФ»)</w:t>
      </w:r>
    </w:p>
    <w:p w:rsidR="00F83BB4" w:rsidRPr="007F3756" w:rsidRDefault="00F83BB4" w:rsidP="00F83BB4">
      <w:pPr>
        <w:spacing w:after="0" w:line="240" w:lineRule="auto"/>
        <w:ind w:firstLine="567"/>
        <w:rPr>
          <w:sz w:val="28"/>
          <w:szCs w:val="28"/>
        </w:rPr>
      </w:pPr>
      <w:r w:rsidRPr="007F3756">
        <w:rPr>
          <w:sz w:val="28"/>
          <w:szCs w:val="28"/>
        </w:rPr>
        <w:t xml:space="preserve">По условиям заключенных между АО «Югра-Экология» и ООО «ДУЖФ» договоров на оказание услуг по транспортированию ТКО на территории </w:t>
      </w:r>
      <w:r w:rsidR="008902D6">
        <w:rPr>
          <w:sz w:val="28"/>
          <w:szCs w:val="28"/>
        </w:rPr>
        <w:t xml:space="preserve">Ханты-Мансийского </w:t>
      </w:r>
      <w:r w:rsidR="008902D6" w:rsidRPr="007F3756">
        <w:rPr>
          <w:sz w:val="28"/>
          <w:szCs w:val="28"/>
        </w:rPr>
        <w:t>автономного округа</w:t>
      </w:r>
      <w:r w:rsidR="008902D6">
        <w:rPr>
          <w:sz w:val="28"/>
          <w:szCs w:val="28"/>
        </w:rPr>
        <w:t xml:space="preserve"> - Югры</w:t>
      </w:r>
      <w:r w:rsidR="008902D6" w:rsidRPr="007F3756">
        <w:rPr>
          <w:sz w:val="28"/>
          <w:szCs w:val="28"/>
        </w:rPr>
        <w:t xml:space="preserve"> </w:t>
      </w:r>
      <w:r w:rsidRPr="007F3756">
        <w:rPr>
          <w:sz w:val="28"/>
          <w:szCs w:val="28"/>
        </w:rPr>
        <w:t>в пределах зоны деятельности регионального оператора по обращению с ТКО, определенной границами города Урай – срок оказания услуг по договору: с 01</w:t>
      </w:r>
      <w:r w:rsidR="008902D6">
        <w:rPr>
          <w:sz w:val="28"/>
          <w:szCs w:val="28"/>
        </w:rPr>
        <w:t>.10.</w:t>
      </w:r>
      <w:r w:rsidRPr="007F3756">
        <w:rPr>
          <w:sz w:val="28"/>
          <w:szCs w:val="28"/>
        </w:rPr>
        <w:t>2018 по 01</w:t>
      </w:r>
      <w:r w:rsidR="008902D6">
        <w:rPr>
          <w:sz w:val="28"/>
          <w:szCs w:val="28"/>
        </w:rPr>
        <w:t>.05.</w:t>
      </w:r>
      <w:r w:rsidRPr="007F3756">
        <w:rPr>
          <w:sz w:val="28"/>
          <w:szCs w:val="28"/>
        </w:rPr>
        <w:t>2021 включительно. Предметом договоров является оказание услуги по транспортированию ТКО на территории города Урай. В обязанности ООО «ДУЖФ» входит транспортирование твердых коммунальных отходов с мест сбора и накопления твердых коммунальных отходов, а также транспортирование крупногабаритных отходов, в том числе по заявкам потребителей.</w:t>
      </w:r>
    </w:p>
    <w:p w:rsidR="00F83BB4" w:rsidRPr="007F3756" w:rsidRDefault="00F83BB4" w:rsidP="00F83BB4">
      <w:pPr>
        <w:spacing w:after="0" w:line="240" w:lineRule="auto"/>
        <w:ind w:firstLine="567"/>
        <w:rPr>
          <w:sz w:val="28"/>
          <w:szCs w:val="28"/>
        </w:rPr>
      </w:pPr>
      <w:r w:rsidRPr="007F3756">
        <w:rPr>
          <w:sz w:val="28"/>
          <w:szCs w:val="28"/>
        </w:rPr>
        <w:t>В соответствии с правилами обращения с т</w:t>
      </w:r>
      <w:r w:rsidR="008902D6">
        <w:rPr>
          <w:sz w:val="28"/>
          <w:szCs w:val="28"/>
        </w:rPr>
        <w:t xml:space="preserve">вердыми коммунальными отходами </w:t>
      </w:r>
      <w:r w:rsidRPr="007F3756">
        <w:rPr>
          <w:sz w:val="28"/>
          <w:szCs w:val="28"/>
        </w:rPr>
        <w:t>операторы по обращению с твердыми коммунальными отходами, осуществляющие деятельность по обработке, обезвреживанию, захоронению твердых коммунальных отходов в зоне деятельности регионального оператора, указанные в документации об отборе при проведении конкурсного отбора регионального оператора, заключают договоры с региональным оператором на оказание услуг по обработке, обезвреживанию, захоронению твердых коммунальных отходов.</w:t>
      </w:r>
    </w:p>
    <w:p w:rsidR="00F83BB4" w:rsidRPr="007F3756" w:rsidRDefault="00F83BB4" w:rsidP="00F83BB4">
      <w:pPr>
        <w:spacing w:after="0" w:line="240" w:lineRule="auto"/>
        <w:ind w:firstLine="567"/>
        <w:rPr>
          <w:sz w:val="28"/>
          <w:szCs w:val="28"/>
        </w:rPr>
      </w:pPr>
      <w:r w:rsidRPr="007F3756">
        <w:rPr>
          <w:sz w:val="28"/>
          <w:szCs w:val="28"/>
        </w:rPr>
        <w:t>Согласно договору аренды муниципального имущества «Полигона утилизации ТБО города Урай», а также территориальной схеме по обращение с отходами, оператором по обработке, обезвреживанию и (или) захоронению ТКО на территории города Урай является общество с ограниченной ответственностью «ЭкоТех».</w:t>
      </w:r>
    </w:p>
    <w:p w:rsidR="00F83BB4" w:rsidRPr="007F3756" w:rsidRDefault="00F83BB4" w:rsidP="00F83BB4">
      <w:pPr>
        <w:spacing w:after="0" w:line="240" w:lineRule="auto"/>
        <w:ind w:firstLine="567"/>
        <w:rPr>
          <w:rFonts w:eastAsia="Calibri"/>
          <w:sz w:val="28"/>
          <w:szCs w:val="28"/>
        </w:rPr>
      </w:pPr>
      <w:r w:rsidRPr="007F3756">
        <w:rPr>
          <w:sz w:val="28"/>
          <w:szCs w:val="28"/>
        </w:rPr>
        <w:t>Расчет за утилизацию (захоронение) ТКО осуществляется по тарифам на обращение с твердыми коммунальными отходами, устанавливаемым в соответствии с законодательством Российской Федерации о государственном регулировании цен (тарифов).</w:t>
      </w:r>
    </w:p>
    <w:p w:rsidR="00F83BB4" w:rsidRPr="007F3756" w:rsidRDefault="00F83BB4" w:rsidP="00F83BB4">
      <w:pPr>
        <w:pStyle w:val="afff0"/>
        <w:spacing w:before="120" w:after="120" w:line="240" w:lineRule="auto"/>
        <w:jc w:val="both"/>
        <w:outlineLvl w:val="2"/>
        <w:rPr>
          <w:sz w:val="28"/>
          <w:szCs w:val="28"/>
        </w:rPr>
      </w:pPr>
      <w:bookmarkStart w:id="332" w:name="_Toc63276524"/>
      <w:r w:rsidRPr="007F3756">
        <w:rPr>
          <w:sz w:val="28"/>
          <w:szCs w:val="28"/>
        </w:rPr>
        <w:t>3.6.2. Характеристика системы утилизации отходов</w:t>
      </w:r>
      <w:bookmarkEnd w:id="332"/>
    </w:p>
    <w:p w:rsidR="00F83BB4" w:rsidRPr="007F3756" w:rsidRDefault="00F83BB4" w:rsidP="00F83BB4">
      <w:pPr>
        <w:spacing w:after="0" w:line="240" w:lineRule="auto"/>
        <w:ind w:firstLine="567"/>
        <w:rPr>
          <w:rFonts w:eastAsia="Calibri"/>
          <w:sz w:val="28"/>
          <w:szCs w:val="28"/>
        </w:rPr>
      </w:pPr>
      <w:r w:rsidRPr="007F3756">
        <w:rPr>
          <w:rFonts w:eastAsia="Calibri"/>
          <w:sz w:val="28"/>
          <w:szCs w:val="28"/>
        </w:rPr>
        <w:t>В городе Урай применяется контейнерная схема сбора твердых коммунальных отходов со сменяемыми сборниками. Данная схема предусматривает накопление отходов на контейнерных площадках, оснащенных контейнерами (сборниками), с перегрузкой отходов для их вывоза из контейнеров в мусоровозы и периодической санитарной обработкой контейнеров.</w:t>
      </w:r>
    </w:p>
    <w:p w:rsidR="00F83BB4" w:rsidRPr="007F3756" w:rsidRDefault="00F83BB4" w:rsidP="00F83BB4">
      <w:pPr>
        <w:spacing w:after="0" w:line="240" w:lineRule="auto"/>
        <w:ind w:firstLine="567"/>
        <w:rPr>
          <w:rFonts w:eastAsia="Calibri"/>
          <w:sz w:val="28"/>
          <w:szCs w:val="28"/>
        </w:rPr>
      </w:pPr>
      <w:r w:rsidRPr="007F3756">
        <w:rPr>
          <w:rFonts w:eastAsia="Calibri"/>
          <w:sz w:val="28"/>
          <w:szCs w:val="28"/>
        </w:rPr>
        <w:t>При контейнерной системе сбора отходов контейнеры размещаются (устанавливаются) на специально оборудованных площадках. Вывоз ТКО с контейнерных площадок осуществляет региональный оператор, или оператор по обращению с ТКО, действующий на основании заключенного с региональным оператором договора.</w:t>
      </w:r>
    </w:p>
    <w:p w:rsidR="00F83BB4" w:rsidRPr="007F3756" w:rsidRDefault="00F83BB4" w:rsidP="00F83BB4">
      <w:pPr>
        <w:spacing w:after="0" w:line="240" w:lineRule="auto"/>
        <w:ind w:firstLine="567"/>
        <w:rPr>
          <w:sz w:val="28"/>
          <w:szCs w:val="28"/>
        </w:rPr>
      </w:pPr>
      <w:r w:rsidRPr="007F3756">
        <w:rPr>
          <w:sz w:val="28"/>
          <w:szCs w:val="28"/>
        </w:rPr>
        <w:t>На данный момент контейнерные площадки для накопления ТКО на территории города размещены преимущественно на территории многоквартирной жилой застройки.</w:t>
      </w:r>
    </w:p>
    <w:p w:rsidR="00F83BB4" w:rsidRPr="007F3756" w:rsidRDefault="00F83BB4" w:rsidP="00F83BB4">
      <w:pPr>
        <w:spacing w:after="0" w:line="240" w:lineRule="auto"/>
        <w:ind w:firstLine="567"/>
        <w:rPr>
          <w:rFonts w:eastAsia="Calibri"/>
          <w:sz w:val="28"/>
          <w:szCs w:val="28"/>
        </w:rPr>
      </w:pPr>
      <w:r w:rsidRPr="007F3756">
        <w:rPr>
          <w:sz w:val="28"/>
          <w:szCs w:val="28"/>
        </w:rPr>
        <w:t xml:space="preserve">С целью накопления и сбора твердых коммунальных отходов с территории индивидуальной жилой застройки </w:t>
      </w:r>
      <w:r w:rsidR="00B624A7">
        <w:rPr>
          <w:sz w:val="28"/>
          <w:szCs w:val="28"/>
        </w:rPr>
        <w:t>а</w:t>
      </w:r>
      <w:r w:rsidRPr="007F3756">
        <w:rPr>
          <w:sz w:val="28"/>
          <w:szCs w:val="28"/>
        </w:rPr>
        <w:t xml:space="preserve">дминистрация города Урай разместила современные контейнеры объемом 1,1 </w:t>
      </w:r>
      <w:r w:rsidRPr="007F3756">
        <w:rPr>
          <w:rFonts w:eastAsia="Times New Roman"/>
          <w:sz w:val="28"/>
        </w:rPr>
        <w:t>м</w:t>
      </w:r>
      <w:r w:rsidRPr="007F3756">
        <w:rPr>
          <w:rFonts w:eastAsia="Times New Roman"/>
          <w:position w:val="11"/>
          <w:sz w:val="20"/>
          <w:szCs w:val="16"/>
        </w:rPr>
        <w:t>3</w:t>
      </w:r>
      <w:r w:rsidRPr="007F3756">
        <w:rPr>
          <w:sz w:val="28"/>
          <w:szCs w:val="28"/>
        </w:rPr>
        <w:t>. Контейнеры двухцветные – дуальная схема сбора отходов.</w:t>
      </w:r>
    </w:p>
    <w:p w:rsidR="00F83BB4" w:rsidRPr="007F3756" w:rsidRDefault="00F83BB4" w:rsidP="00F83BB4">
      <w:pPr>
        <w:spacing w:after="0" w:line="240" w:lineRule="auto"/>
        <w:ind w:firstLine="567"/>
        <w:rPr>
          <w:rFonts w:eastAsia="Calibri"/>
          <w:sz w:val="28"/>
          <w:szCs w:val="28"/>
        </w:rPr>
      </w:pPr>
      <w:r w:rsidRPr="007F3756">
        <w:rPr>
          <w:rFonts w:eastAsia="Calibri"/>
          <w:sz w:val="28"/>
          <w:szCs w:val="28"/>
        </w:rPr>
        <w:t>К полномочиям органов местного самоуправления городских округов в области обращения с твердыми коммунальными отходами относится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F83BB4" w:rsidRPr="007F3756" w:rsidRDefault="00F83BB4" w:rsidP="00F83BB4">
      <w:pPr>
        <w:spacing w:after="0" w:line="240" w:lineRule="auto"/>
        <w:ind w:firstLine="567"/>
        <w:rPr>
          <w:rFonts w:eastAsia="Calibri"/>
          <w:sz w:val="28"/>
          <w:szCs w:val="28"/>
        </w:rPr>
      </w:pPr>
      <w:r w:rsidRPr="007F3756">
        <w:rPr>
          <w:sz w:val="28"/>
          <w:szCs w:val="28"/>
        </w:rPr>
        <w:t>Реестр мест (площадок) накопления твердых коммунальных отходов на территории города Урай представлена в Приложении 2.</w:t>
      </w:r>
    </w:p>
    <w:p w:rsidR="00F83BB4" w:rsidRPr="007F3756" w:rsidRDefault="00B624A7" w:rsidP="00F83BB4">
      <w:pPr>
        <w:spacing w:after="0" w:line="240" w:lineRule="auto"/>
        <w:ind w:firstLine="567"/>
        <w:rPr>
          <w:rFonts w:eastAsia="Calibri"/>
          <w:sz w:val="28"/>
          <w:szCs w:val="28"/>
        </w:rPr>
      </w:pPr>
      <w:r>
        <w:rPr>
          <w:sz w:val="28"/>
          <w:szCs w:val="28"/>
        </w:rPr>
        <w:t>Администрация</w:t>
      </w:r>
      <w:r w:rsidR="00F83BB4" w:rsidRPr="007F3756">
        <w:rPr>
          <w:sz w:val="28"/>
          <w:szCs w:val="28"/>
        </w:rPr>
        <w:t xml:space="preserve"> города Урай производит оборудование новых контейнерных площадок на территории города. Минимальное расстояние от жилых домов, детских учреждений, спортивных площадок и от мест отдыха населения, равное 20 м, соблюдено на всех контейнерных площадках, размещённых и планируемых к размещению.</w:t>
      </w:r>
      <w:r w:rsidR="00F83BB4" w:rsidRPr="007F3756">
        <w:rPr>
          <w:rFonts w:eastAsia="Calibri"/>
          <w:sz w:val="28"/>
          <w:szCs w:val="28"/>
        </w:rPr>
        <w:t xml:space="preserve"> </w:t>
      </w:r>
    </w:p>
    <w:p w:rsidR="00F83BB4" w:rsidRPr="007F3756" w:rsidRDefault="00F83BB4" w:rsidP="00F83BB4">
      <w:pPr>
        <w:spacing w:after="0" w:line="240" w:lineRule="auto"/>
        <w:ind w:firstLine="567"/>
        <w:rPr>
          <w:sz w:val="28"/>
          <w:szCs w:val="28"/>
        </w:rPr>
      </w:pPr>
      <w:r w:rsidRPr="007F3756">
        <w:rPr>
          <w:sz w:val="28"/>
          <w:szCs w:val="28"/>
        </w:rPr>
        <w:t>Единственной специализированной организацией, осуществляющей свою деятельность на территории города Урай и лицензированной на деятельность по размещению отходов</w:t>
      </w:r>
      <w:r w:rsidR="00B624A7">
        <w:rPr>
          <w:sz w:val="28"/>
          <w:szCs w:val="28"/>
        </w:rPr>
        <w:t>,</w:t>
      </w:r>
      <w:r w:rsidRPr="007F3756">
        <w:rPr>
          <w:sz w:val="28"/>
          <w:szCs w:val="28"/>
        </w:rPr>
        <w:t xml:space="preserve"> является ООО «ЭкоТех».</w:t>
      </w:r>
    </w:p>
    <w:p w:rsidR="00F83BB4" w:rsidRPr="007F3756" w:rsidRDefault="00F83BB4" w:rsidP="00F83BB4">
      <w:pPr>
        <w:spacing w:after="0" w:line="240" w:lineRule="auto"/>
        <w:ind w:firstLine="567"/>
        <w:rPr>
          <w:sz w:val="28"/>
          <w:szCs w:val="28"/>
        </w:rPr>
      </w:pPr>
      <w:r w:rsidRPr="007F3756">
        <w:rPr>
          <w:sz w:val="28"/>
          <w:szCs w:val="28"/>
        </w:rPr>
        <w:t>Для осуществления своей деятел</w:t>
      </w:r>
      <w:r w:rsidR="00B624A7">
        <w:rPr>
          <w:sz w:val="28"/>
          <w:szCs w:val="28"/>
        </w:rPr>
        <w:t>ьности ООО «ЭкоТех» арендует у а</w:t>
      </w:r>
      <w:r w:rsidRPr="007F3756">
        <w:rPr>
          <w:sz w:val="28"/>
          <w:szCs w:val="28"/>
        </w:rPr>
        <w:t xml:space="preserve">дминистрации города Урай объект размещения отходов «Полигон утилизации твердых бытовых отходов </w:t>
      </w:r>
      <w:r w:rsidR="00931DFB">
        <w:rPr>
          <w:sz w:val="28"/>
          <w:szCs w:val="28"/>
        </w:rPr>
        <w:t>города Урай</w:t>
      </w:r>
      <w:r w:rsidRPr="007F3756">
        <w:rPr>
          <w:sz w:val="28"/>
          <w:szCs w:val="28"/>
        </w:rPr>
        <w:t xml:space="preserve">». Согласно </w:t>
      </w:r>
      <w:r w:rsidR="00B624A7">
        <w:rPr>
          <w:sz w:val="28"/>
          <w:szCs w:val="28"/>
        </w:rPr>
        <w:t>р</w:t>
      </w:r>
      <w:r w:rsidRPr="007F3756">
        <w:rPr>
          <w:sz w:val="28"/>
          <w:szCs w:val="28"/>
        </w:rPr>
        <w:t>аспоряжению Правительства Р</w:t>
      </w:r>
      <w:r w:rsidR="00B624A7">
        <w:rPr>
          <w:sz w:val="28"/>
          <w:szCs w:val="28"/>
        </w:rPr>
        <w:t xml:space="preserve">оссийской </w:t>
      </w:r>
      <w:r w:rsidRPr="007F3756">
        <w:rPr>
          <w:sz w:val="28"/>
          <w:szCs w:val="28"/>
        </w:rPr>
        <w:t>Ф</w:t>
      </w:r>
      <w:r w:rsidR="00B624A7">
        <w:rPr>
          <w:sz w:val="28"/>
          <w:szCs w:val="28"/>
        </w:rPr>
        <w:t>едерации от 24.12.2014 №</w:t>
      </w:r>
      <w:r w:rsidRPr="007F3756">
        <w:rPr>
          <w:sz w:val="28"/>
          <w:szCs w:val="28"/>
        </w:rPr>
        <w:t>2674-р деятельность по размещению отходов производства и потребления отнесена к хозяйственной и (или) иной деятельности, которая оказывает значительное негативное воздействие на окружающую среду. Данная деятельность относится к области применения наилучших доступных технологий.</w:t>
      </w:r>
    </w:p>
    <w:p w:rsidR="00F83BB4" w:rsidRPr="007F3756" w:rsidRDefault="00F83BB4" w:rsidP="00F83BB4">
      <w:pPr>
        <w:spacing w:after="0" w:line="240" w:lineRule="auto"/>
        <w:ind w:firstLine="567"/>
        <w:rPr>
          <w:sz w:val="28"/>
          <w:szCs w:val="28"/>
        </w:rPr>
      </w:pPr>
      <w:r w:rsidRPr="007F3756">
        <w:rPr>
          <w:sz w:val="28"/>
          <w:szCs w:val="28"/>
        </w:rPr>
        <w:t>Описание наилучших доступных технологий в области размещения отходов производства и потребления представлено в информационно-техническом справочнике наилучших доступных технологий ИТС 17-2016 «Размещение отходов производства и потребления».</w:t>
      </w:r>
    </w:p>
    <w:p w:rsidR="00F83BB4" w:rsidRPr="007F3756" w:rsidRDefault="00F83BB4" w:rsidP="00F83BB4">
      <w:pPr>
        <w:spacing w:after="0" w:line="240" w:lineRule="auto"/>
        <w:ind w:firstLine="567"/>
        <w:rPr>
          <w:sz w:val="28"/>
          <w:szCs w:val="28"/>
        </w:rPr>
      </w:pPr>
    </w:p>
    <w:p w:rsidR="00F83BB4" w:rsidRPr="007F3756" w:rsidRDefault="00F83BB4" w:rsidP="00F83BB4">
      <w:pPr>
        <w:pStyle w:val="afff0"/>
        <w:spacing w:after="120" w:line="240" w:lineRule="auto"/>
        <w:jc w:val="both"/>
        <w:outlineLvl w:val="2"/>
        <w:rPr>
          <w:sz w:val="28"/>
          <w:szCs w:val="28"/>
        </w:rPr>
      </w:pPr>
      <w:bookmarkStart w:id="333" w:name="_Toc63276525"/>
      <w:r w:rsidRPr="007F3756">
        <w:rPr>
          <w:sz w:val="28"/>
          <w:szCs w:val="28"/>
        </w:rPr>
        <w:t>3.6.3. Балансы мощности и ресурса</w:t>
      </w:r>
      <w:bookmarkEnd w:id="333"/>
    </w:p>
    <w:p w:rsidR="00F83BB4" w:rsidRPr="007F3756" w:rsidRDefault="00F83BB4" w:rsidP="00F83BB4">
      <w:pPr>
        <w:spacing w:after="0" w:line="240" w:lineRule="auto"/>
        <w:ind w:firstLine="567"/>
        <w:rPr>
          <w:sz w:val="28"/>
          <w:szCs w:val="28"/>
        </w:rPr>
      </w:pPr>
      <w:bookmarkStart w:id="334" w:name="_Toc415145866"/>
      <w:bookmarkStart w:id="335" w:name="_Toc415145920"/>
      <w:bookmarkStart w:id="336" w:name="_Toc415488162"/>
      <w:bookmarkStart w:id="337" w:name="_Toc417653521"/>
      <w:bookmarkEnd w:id="305"/>
      <w:bookmarkEnd w:id="306"/>
      <w:bookmarkEnd w:id="307"/>
      <w:bookmarkEnd w:id="308"/>
      <w:r w:rsidRPr="007F3756">
        <w:rPr>
          <w:sz w:val="28"/>
          <w:szCs w:val="28"/>
        </w:rPr>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F83BB4" w:rsidRPr="007F3756" w:rsidRDefault="00F83BB4" w:rsidP="00F83BB4">
      <w:pPr>
        <w:spacing w:after="0" w:line="240" w:lineRule="auto"/>
        <w:ind w:firstLine="567"/>
        <w:rPr>
          <w:sz w:val="28"/>
          <w:szCs w:val="28"/>
        </w:rPr>
      </w:pPr>
      <w:r w:rsidRPr="007F3756">
        <w:rPr>
          <w:sz w:val="28"/>
          <w:szCs w:val="28"/>
        </w:rPr>
        <w:t>Масса твердых коммунальных отходов, образующаяся на территории города Урай, согласно территориальной схеме обращения с отходами представлена в Таблице 3</w:t>
      </w:r>
      <w:r w:rsidR="00916CBB">
        <w:rPr>
          <w:sz w:val="28"/>
          <w:szCs w:val="28"/>
        </w:rPr>
        <w:t>8</w:t>
      </w:r>
      <w:r w:rsidRPr="007F3756">
        <w:rPr>
          <w:sz w:val="28"/>
          <w:szCs w:val="28"/>
        </w:rPr>
        <w:t>.</w:t>
      </w:r>
    </w:p>
    <w:p w:rsidR="00F83BB4" w:rsidRPr="007F3756" w:rsidRDefault="00F83BB4" w:rsidP="00F83BB4">
      <w:pPr>
        <w:spacing w:after="0" w:line="240" w:lineRule="auto"/>
        <w:ind w:firstLine="567"/>
        <w:rPr>
          <w:sz w:val="28"/>
          <w:szCs w:val="28"/>
        </w:rPr>
      </w:pPr>
    </w:p>
    <w:p w:rsidR="00F83BB4" w:rsidRPr="007F3756" w:rsidRDefault="00F83BB4" w:rsidP="00F83BB4">
      <w:pPr>
        <w:keepNext/>
        <w:widowControl w:val="0"/>
        <w:adjustRightInd w:val="0"/>
        <w:spacing w:before="240" w:after="0" w:line="240" w:lineRule="auto"/>
        <w:ind w:right="-2" w:firstLine="567"/>
        <w:jc w:val="right"/>
        <w:textAlignment w:val="baseline"/>
        <w:rPr>
          <w:rFonts w:eastAsia="Microsoft YaHei"/>
          <w:bCs/>
          <w:i/>
          <w:spacing w:val="-5"/>
          <w:sz w:val="28"/>
          <w:szCs w:val="28"/>
        </w:rPr>
      </w:pPr>
      <w:r w:rsidRPr="007F3756">
        <w:rPr>
          <w:rFonts w:eastAsia="Microsoft YaHei"/>
          <w:bCs/>
          <w:i/>
          <w:spacing w:val="-5"/>
        </w:rPr>
        <w:t>Таблица 3</w:t>
      </w:r>
      <w:r w:rsidR="00916CBB">
        <w:rPr>
          <w:rFonts w:eastAsia="Microsoft YaHei"/>
          <w:bCs/>
          <w:i/>
          <w:spacing w:val="-5"/>
        </w:rPr>
        <w:t>8</w:t>
      </w:r>
      <w:r w:rsidRPr="007F3756">
        <w:rPr>
          <w:rFonts w:eastAsia="Microsoft YaHei"/>
          <w:bCs/>
          <w:i/>
          <w:spacing w:val="-5"/>
        </w:rPr>
        <w:t>. Масса твердых коммунальных отходов *</w:t>
      </w:r>
    </w:p>
    <w:tbl>
      <w:tblPr>
        <w:tblW w:w="0" w:type="auto"/>
        <w:tblInd w:w="137" w:type="dxa"/>
        <w:tblLayout w:type="fixed"/>
        <w:tblCellMar>
          <w:left w:w="0" w:type="dxa"/>
          <w:right w:w="0" w:type="dxa"/>
        </w:tblCellMar>
        <w:tblLook w:val="01E0"/>
      </w:tblPr>
      <w:tblGrid>
        <w:gridCol w:w="4394"/>
        <w:gridCol w:w="1560"/>
        <w:gridCol w:w="1417"/>
        <w:gridCol w:w="2126"/>
      </w:tblGrid>
      <w:tr w:rsidR="00F83BB4" w:rsidRPr="007F3756" w:rsidTr="00B5682E">
        <w:trPr>
          <w:trHeight w:hRule="exact" w:val="964"/>
          <w:tblHeader/>
        </w:trPr>
        <w:tc>
          <w:tcPr>
            <w:tcW w:w="43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jc w:val="center"/>
              <w:rPr>
                <w:rFonts w:eastAsia="Times New Roman"/>
                <w:b/>
                <w:sz w:val="20"/>
                <w:szCs w:val="20"/>
                <w:lang w:eastAsia="ru-RU"/>
              </w:rPr>
            </w:pPr>
            <w:r w:rsidRPr="007F3756">
              <w:rPr>
                <w:rFonts w:eastAsia="Times New Roman"/>
                <w:b/>
                <w:sz w:val="20"/>
                <w:szCs w:val="20"/>
                <w:lang w:eastAsia="ru-RU"/>
              </w:rPr>
              <w:t>Наименование отхода</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jc w:val="center"/>
              <w:rPr>
                <w:rFonts w:eastAsia="Times New Roman"/>
                <w:b/>
                <w:sz w:val="20"/>
                <w:szCs w:val="20"/>
                <w:lang w:eastAsia="ru-RU"/>
              </w:rPr>
            </w:pPr>
            <w:r w:rsidRPr="007F3756">
              <w:rPr>
                <w:rFonts w:eastAsia="Times New Roman"/>
                <w:b/>
                <w:sz w:val="20"/>
                <w:szCs w:val="20"/>
                <w:lang w:eastAsia="ru-RU"/>
              </w:rPr>
              <w:t>Код отхода</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right="133" w:firstLine="232"/>
              <w:jc w:val="center"/>
              <w:rPr>
                <w:rFonts w:eastAsia="Times New Roman"/>
                <w:b/>
                <w:sz w:val="20"/>
                <w:szCs w:val="20"/>
                <w:lang w:eastAsia="ru-RU"/>
              </w:rPr>
            </w:pPr>
            <w:r w:rsidRPr="007F3756">
              <w:rPr>
                <w:rFonts w:eastAsia="Times New Roman"/>
                <w:b/>
                <w:sz w:val="20"/>
                <w:szCs w:val="20"/>
                <w:lang w:eastAsia="ru-RU"/>
              </w:rPr>
              <w:t>Класс опасности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right="291" w:firstLine="7"/>
              <w:jc w:val="center"/>
              <w:rPr>
                <w:rFonts w:eastAsia="Times New Roman"/>
                <w:b/>
                <w:sz w:val="20"/>
                <w:szCs w:val="20"/>
                <w:lang w:eastAsia="ru-RU"/>
              </w:rPr>
            </w:pPr>
            <w:r w:rsidRPr="007F3756">
              <w:rPr>
                <w:rFonts w:eastAsia="Times New Roman"/>
                <w:b/>
                <w:sz w:val="20"/>
                <w:szCs w:val="20"/>
                <w:lang w:eastAsia="ru-RU"/>
              </w:rPr>
              <w:t>Количество образования отходов, т/год</w:t>
            </w:r>
          </w:p>
        </w:tc>
      </w:tr>
      <w:tr w:rsidR="00F83BB4" w:rsidRPr="007F3756" w:rsidTr="00B5682E">
        <w:trPr>
          <w:trHeight w:hRule="exact" w:val="328"/>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Отходы коммунальные твердые:</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73100000000</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ind w:left="79" w:right="753"/>
              <w:jc w:val="right"/>
              <w:rPr>
                <w:rFonts w:eastAsia="Times New Roman"/>
                <w:sz w:val="20"/>
                <w:szCs w:val="20"/>
                <w:lang w:eastAsia="ru-RU"/>
              </w:rPr>
            </w:pPr>
            <w:r w:rsidRPr="007F3756">
              <w:rPr>
                <w:rFonts w:eastAsia="Times New Roman"/>
                <w:sz w:val="20"/>
                <w:szCs w:val="20"/>
                <w:lang w:eastAsia="ru-RU"/>
              </w:rPr>
              <w:t>9,155</w:t>
            </w:r>
          </w:p>
        </w:tc>
      </w:tr>
      <w:tr w:rsidR="00F83BB4" w:rsidRPr="007F3756" w:rsidTr="00B5682E">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отходы из жилищ несортированные</w:t>
            </w:r>
          </w:p>
          <w:p w:rsidR="00F83BB4" w:rsidRPr="007F3756" w:rsidRDefault="00F83BB4" w:rsidP="00B5682E">
            <w:pPr>
              <w:spacing w:before="44" w:after="0" w:line="240" w:lineRule="auto"/>
              <w:ind w:left="79"/>
              <w:jc w:val="left"/>
              <w:rPr>
                <w:rFonts w:eastAsia="Times New Roman"/>
                <w:sz w:val="20"/>
                <w:szCs w:val="20"/>
                <w:lang w:eastAsia="ru-RU"/>
              </w:rPr>
            </w:pPr>
            <w:r w:rsidRPr="007F3756">
              <w:rPr>
                <w:rFonts w:eastAsia="Times New Roman"/>
                <w:sz w:val="20"/>
                <w:szCs w:val="20"/>
                <w:lang w:eastAsia="ru-RU"/>
              </w:rPr>
              <w:t>(исключая крупногабаритные)</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73111001724</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81"/>
              <w:jc w:val="right"/>
              <w:rPr>
                <w:rFonts w:eastAsia="Times New Roman"/>
                <w:sz w:val="20"/>
                <w:szCs w:val="20"/>
                <w:lang w:eastAsia="ru-RU"/>
              </w:rPr>
            </w:pPr>
            <w:r w:rsidRPr="007F3756">
              <w:rPr>
                <w:rFonts w:eastAsia="Times New Roman"/>
                <w:sz w:val="20"/>
                <w:szCs w:val="20"/>
                <w:lang w:eastAsia="ru-RU"/>
              </w:rPr>
              <w:t>479,53</w:t>
            </w:r>
          </w:p>
        </w:tc>
      </w:tr>
      <w:tr w:rsidR="00F83BB4" w:rsidRPr="007F3756" w:rsidTr="00B5682E">
        <w:trPr>
          <w:trHeight w:hRule="exact" w:val="329"/>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отходы из жилищ крупногабаритные</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73111002215</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ind w:left="79" w:right="961"/>
              <w:jc w:val="right"/>
              <w:rPr>
                <w:rFonts w:eastAsia="Times New Roman"/>
                <w:sz w:val="20"/>
                <w:szCs w:val="20"/>
                <w:lang w:eastAsia="ru-RU"/>
              </w:rPr>
            </w:pPr>
            <w:r w:rsidRPr="007F3756">
              <w:rPr>
                <w:rFonts w:eastAsia="Times New Roman"/>
                <w:sz w:val="20"/>
                <w:szCs w:val="20"/>
                <w:lang w:eastAsia="ru-RU"/>
              </w:rPr>
              <w:t>8</w:t>
            </w:r>
          </w:p>
        </w:tc>
      </w:tr>
      <w:tr w:rsidR="00F83BB4" w:rsidRPr="007F3756" w:rsidTr="00B5682E">
        <w:trPr>
          <w:trHeight w:hRule="exact" w:val="328"/>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мусор и смет уличный</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73120001724</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ind w:left="79" w:right="693"/>
              <w:jc w:val="right"/>
              <w:rPr>
                <w:rFonts w:eastAsia="Times New Roman"/>
                <w:sz w:val="20"/>
                <w:szCs w:val="20"/>
                <w:lang w:eastAsia="ru-RU"/>
              </w:rPr>
            </w:pPr>
            <w:r w:rsidRPr="007F3756">
              <w:rPr>
                <w:rFonts w:eastAsia="Times New Roman"/>
                <w:sz w:val="20"/>
                <w:szCs w:val="20"/>
                <w:lang w:eastAsia="ru-RU"/>
              </w:rPr>
              <w:t>14,443</w:t>
            </w:r>
          </w:p>
        </w:tc>
      </w:tr>
      <w:tr w:rsidR="00F83BB4" w:rsidRPr="007F3756" w:rsidTr="00B5682E">
        <w:trPr>
          <w:trHeight w:hRule="exact" w:val="328"/>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Прочие твердые коммунальные отходы</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73190000000</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ind w:left="79" w:right="813"/>
              <w:jc w:val="right"/>
              <w:rPr>
                <w:rFonts w:eastAsia="Times New Roman"/>
                <w:sz w:val="20"/>
                <w:szCs w:val="20"/>
                <w:lang w:eastAsia="ru-RU"/>
              </w:rPr>
            </w:pPr>
            <w:r w:rsidRPr="007F3756">
              <w:rPr>
                <w:rFonts w:eastAsia="Times New Roman"/>
                <w:sz w:val="20"/>
                <w:szCs w:val="20"/>
                <w:lang w:eastAsia="ru-RU"/>
              </w:rPr>
              <w:t>2,26</w:t>
            </w:r>
          </w:p>
        </w:tc>
      </w:tr>
      <w:tr w:rsidR="00F83BB4" w:rsidRPr="007F3756" w:rsidTr="00B5682E">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Отходы потребления на производстве,</w:t>
            </w:r>
          </w:p>
          <w:p w:rsidR="00F83BB4" w:rsidRPr="007F3756" w:rsidRDefault="00F83BB4" w:rsidP="00B5682E">
            <w:pPr>
              <w:spacing w:before="40" w:after="0" w:line="240" w:lineRule="auto"/>
              <w:ind w:left="79"/>
              <w:jc w:val="left"/>
              <w:rPr>
                <w:rFonts w:eastAsia="Times New Roman"/>
                <w:sz w:val="20"/>
                <w:szCs w:val="20"/>
                <w:lang w:eastAsia="ru-RU"/>
              </w:rPr>
            </w:pPr>
            <w:r w:rsidRPr="007F3756">
              <w:rPr>
                <w:rFonts w:eastAsia="Times New Roman"/>
                <w:sz w:val="20"/>
                <w:szCs w:val="20"/>
                <w:lang w:eastAsia="ru-RU"/>
              </w:rPr>
              <w:t>подобные коммунальным</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73300000000</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82"/>
              <w:jc w:val="right"/>
              <w:rPr>
                <w:rFonts w:eastAsia="Times New Roman"/>
                <w:sz w:val="20"/>
                <w:szCs w:val="20"/>
                <w:lang w:eastAsia="ru-RU"/>
              </w:rPr>
            </w:pPr>
            <w:r w:rsidRPr="007F3756">
              <w:rPr>
                <w:rFonts w:eastAsia="Times New Roman"/>
                <w:sz w:val="20"/>
                <w:szCs w:val="20"/>
                <w:lang w:eastAsia="ru-RU"/>
              </w:rPr>
              <w:t>114,71</w:t>
            </w:r>
          </w:p>
        </w:tc>
      </w:tr>
      <w:tr w:rsidR="00F83BB4" w:rsidRPr="007F3756" w:rsidTr="00B5682E">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Мусор от офисных и бытовых</w:t>
            </w:r>
          </w:p>
          <w:p w:rsidR="00F83BB4" w:rsidRPr="007F3756" w:rsidRDefault="00F83BB4" w:rsidP="00B5682E">
            <w:pPr>
              <w:spacing w:before="44" w:after="0" w:line="240" w:lineRule="auto"/>
              <w:ind w:left="79"/>
              <w:jc w:val="left"/>
              <w:rPr>
                <w:rFonts w:eastAsia="Times New Roman"/>
                <w:sz w:val="20"/>
                <w:szCs w:val="20"/>
                <w:lang w:eastAsia="ru-RU"/>
              </w:rPr>
            </w:pPr>
            <w:r w:rsidRPr="007F3756">
              <w:rPr>
                <w:rFonts w:eastAsia="Times New Roman"/>
                <w:sz w:val="20"/>
                <w:szCs w:val="20"/>
                <w:lang w:eastAsia="ru-RU"/>
              </w:rPr>
              <w:t>помещений предприятий, организаций:</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73310000000</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81"/>
              <w:jc w:val="right"/>
              <w:rPr>
                <w:rFonts w:eastAsia="Times New Roman"/>
                <w:sz w:val="20"/>
                <w:szCs w:val="20"/>
                <w:lang w:eastAsia="ru-RU"/>
              </w:rPr>
            </w:pPr>
            <w:r w:rsidRPr="007F3756">
              <w:rPr>
                <w:rFonts w:eastAsia="Times New Roman"/>
                <w:sz w:val="20"/>
                <w:szCs w:val="20"/>
                <w:lang w:eastAsia="ru-RU"/>
              </w:rPr>
              <w:t>11,619</w:t>
            </w:r>
          </w:p>
        </w:tc>
      </w:tr>
      <w:tr w:rsidR="00F83BB4" w:rsidRPr="007F3756" w:rsidTr="00B5682E">
        <w:trPr>
          <w:trHeight w:hRule="exact" w:val="1281"/>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мусор от офисных и бытовых</w:t>
            </w:r>
          </w:p>
          <w:p w:rsidR="00F83BB4" w:rsidRPr="007F3756" w:rsidRDefault="00F83BB4" w:rsidP="00B5682E">
            <w:pPr>
              <w:spacing w:before="44" w:after="0" w:line="240" w:lineRule="auto"/>
              <w:ind w:left="79" w:right="1258"/>
              <w:jc w:val="left"/>
              <w:rPr>
                <w:rFonts w:eastAsia="Times New Roman"/>
                <w:sz w:val="20"/>
                <w:szCs w:val="20"/>
                <w:lang w:eastAsia="ru-RU"/>
              </w:rPr>
            </w:pPr>
            <w:r w:rsidRPr="007F3756">
              <w:rPr>
                <w:rFonts w:eastAsia="Times New Roman"/>
                <w:sz w:val="20"/>
                <w:szCs w:val="20"/>
                <w:lang w:eastAsia="ru-RU"/>
              </w:rPr>
              <w:t>помещений организаций несортированный (исключая крупногабаритный)</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73310001724</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ind w:left="79"/>
              <w:jc w:val="right"/>
              <w:rPr>
                <w:rFonts w:eastAsia="Times New Roman"/>
                <w:sz w:val="20"/>
                <w:szCs w:val="20"/>
                <w:lang w:eastAsia="ru-RU"/>
              </w:rPr>
            </w:pPr>
          </w:p>
          <w:p w:rsidR="00F83BB4" w:rsidRPr="007F3756" w:rsidRDefault="00F83BB4" w:rsidP="00B5682E">
            <w:pPr>
              <w:spacing w:before="12"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ind w:left="79"/>
              <w:jc w:val="right"/>
              <w:rPr>
                <w:rFonts w:eastAsia="Times New Roman"/>
                <w:sz w:val="20"/>
                <w:szCs w:val="20"/>
                <w:lang w:eastAsia="ru-RU"/>
              </w:rPr>
            </w:pPr>
          </w:p>
          <w:p w:rsidR="00F83BB4" w:rsidRPr="007F3756" w:rsidRDefault="00F83BB4" w:rsidP="00B5682E">
            <w:pPr>
              <w:spacing w:before="12"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82"/>
              <w:jc w:val="right"/>
              <w:rPr>
                <w:rFonts w:eastAsia="Times New Roman"/>
                <w:sz w:val="20"/>
                <w:szCs w:val="20"/>
                <w:lang w:eastAsia="ru-RU"/>
              </w:rPr>
            </w:pPr>
            <w:r w:rsidRPr="007F3756">
              <w:rPr>
                <w:rFonts w:eastAsia="Times New Roman"/>
                <w:sz w:val="20"/>
                <w:szCs w:val="20"/>
                <w:lang w:eastAsia="ru-RU"/>
              </w:rPr>
              <w:t>309,04</w:t>
            </w:r>
          </w:p>
        </w:tc>
      </w:tr>
      <w:tr w:rsidR="00F83BB4" w:rsidRPr="007F3756" w:rsidTr="00B5682E">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Мусор и смет производственных и</w:t>
            </w:r>
          </w:p>
          <w:p w:rsidR="00F83BB4" w:rsidRPr="007F3756" w:rsidRDefault="00F83BB4" w:rsidP="00B5682E">
            <w:pPr>
              <w:spacing w:before="44" w:after="0" w:line="240" w:lineRule="auto"/>
              <w:ind w:left="79"/>
              <w:jc w:val="left"/>
              <w:rPr>
                <w:rFonts w:eastAsia="Times New Roman"/>
                <w:sz w:val="20"/>
                <w:szCs w:val="20"/>
                <w:lang w:eastAsia="ru-RU"/>
              </w:rPr>
            </w:pPr>
            <w:r w:rsidRPr="007F3756">
              <w:rPr>
                <w:rFonts w:eastAsia="Times New Roman"/>
                <w:sz w:val="20"/>
                <w:szCs w:val="20"/>
                <w:lang w:eastAsia="ru-RU"/>
              </w:rPr>
              <w:t>складских помещений:</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73320000000</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81"/>
              <w:jc w:val="right"/>
              <w:rPr>
                <w:rFonts w:eastAsia="Times New Roman"/>
                <w:sz w:val="20"/>
                <w:szCs w:val="20"/>
                <w:lang w:eastAsia="ru-RU"/>
              </w:rPr>
            </w:pPr>
            <w:r w:rsidRPr="007F3756">
              <w:rPr>
                <w:rFonts w:eastAsia="Times New Roman"/>
                <w:sz w:val="20"/>
                <w:szCs w:val="20"/>
                <w:lang w:eastAsia="ru-RU"/>
              </w:rPr>
              <w:t>13,716</w:t>
            </w:r>
          </w:p>
        </w:tc>
      </w:tr>
      <w:tr w:rsidR="00F83BB4" w:rsidRPr="007F3756" w:rsidTr="00B5682E">
        <w:trPr>
          <w:trHeight w:hRule="exact" w:val="645"/>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мусор и смет производственных</w:t>
            </w:r>
          </w:p>
          <w:p w:rsidR="00F83BB4" w:rsidRPr="007F3756" w:rsidRDefault="00F83BB4" w:rsidP="00B5682E">
            <w:pPr>
              <w:spacing w:before="44" w:after="0" w:line="240" w:lineRule="auto"/>
              <w:ind w:left="79"/>
              <w:jc w:val="left"/>
              <w:rPr>
                <w:rFonts w:eastAsia="Times New Roman"/>
                <w:sz w:val="20"/>
                <w:szCs w:val="20"/>
                <w:lang w:eastAsia="ru-RU"/>
              </w:rPr>
            </w:pPr>
            <w:r w:rsidRPr="007F3756">
              <w:rPr>
                <w:rFonts w:eastAsia="Times New Roman"/>
                <w:sz w:val="20"/>
                <w:szCs w:val="20"/>
                <w:lang w:eastAsia="ru-RU"/>
              </w:rPr>
              <w:t>помещений малоопасный</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73321001724</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81"/>
              <w:jc w:val="right"/>
              <w:rPr>
                <w:rFonts w:eastAsia="Times New Roman"/>
                <w:sz w:val="20"/>
                <w:szCs w:val="20"/>
                <w:lang w:eastAsia="ru-RU"/>
              </w:rPr>
            </w:pPr>
            <w:r w:rsidRPr="007F3756">
              <w:rPr>
                <w:rFonts w:eastAsia="Times New Roman"/>
                <w:sz w:val="20"/>
                <w:szCs w:val="20"/>
                <w:lang w:eastAsia="ru-RU"/>
              </w:rPr>
              <w:t>32,636</w:t>
            </w:r>
          </w:p>
        </w:tc>
      </w:tr>
      <w:tr w:rsidR="00F83BB4" w:rsidRPr="007F3756" w:rsidTr="00B5682E">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Смет от уборки территории</w:t>
            </w:r>
          </w:p>
          <w:p w:rsidR="00F83BB4" w:rsidRPr="007F3756" w:rsidRDefault="00F83BB4" w:rsidP="00B5682E">
            <w:pPr>
              <w:spacing w:before="40" w:after="0" w:line="240" w:lineRule="auto"/>
              <w:ind w:left="79"/>
              <w:jc w:val="left"/>
              <w:rPr>
                <w:rFonts w:eastAsia="Times New Roman"/>
                <w:sz w:val="20"/>
                <w:szCs w:val="20"/>
                <w:lang w:eastAsia="ru-RU"/>
              </w:rPr>
            </w:pPr>
            <w:r w:rsidRPr="007F3756">
              <w:rPr>
                <w:rFonts w:eastAsia="Times New Roman"/>
                <w:sz w:val="20"/>
                <w:szCs w:val="20"/>
                <w:lang w:eastAsia="ru-RU"/>
              </w:rPr>
              <w:t>предприятий, организаций:</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73330000000</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81"/>
              <w:jc w:val="right"/>
              <w:rPr>
                <w:rFonts w:eastAsia="Times New Roman"/>
                <w:sz w:val="20"/>
                <w:szCs w:val="20"/>
                <w:lang w:eastAsia="ru-RU"/>
              </w:rPr>
            </w:pPr>
            <w:r w:rsidRPr="007F3756">
              <w:rPr>
                <w:rFonts w:eastAsia="Times New Roman"/>
                <w:sz w:val="20"/>
                <w:szCs w:val="20"/>
                <w:lang w:eastAsia="ru-RU"/>
              </w:rPr>
              <w:t>43,345</w:t>
            </w:r>
          </w:p>
        </w:tc>
      </w:tr>
      <w:tr w:rsidR="00F83BB4" w:rsidRPr="007F3756" w:rsidTr="00B5682E">
        <w:trPr>
          <w:trHeight w:hRule="exact" w:val="648"/>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смет с территории гаража, автостоянки</w:t>
            </w:r>
          </w:p>
          <w:p w:rsidR="00F83BB4" w:rsidRPr="007F3756" w:rsidRDefault="00F83BB4" w:rsidP="00B5682E">
            <w:pPr>
              <w:spacing w:before="40" w:after="0" w:line="240" w:lineRule="auto"/>
              <w:ind w:left="79"/>
              <w:jc w:val="left"/>
              <w:rPr>
                <w:rFonts w:eastAsia="Times New Roman"/>
                <w:sz w:val="20"/>
                <w:szCs w:val="20"/>
                <w:lang w:eastAsia="ru-RU"/>
              </w:rPr>
            </w:pPr>
            <w:r w:rsidRPr="007F3756">
              <w:rPr>
                <w:rFonts w:eastAsia="Times New Roman"/>
                <w:sz w:val="20"/>
                <w:szCs w:val="20"/>
                <w:lang w:eastAsia="ru-RU"/>
              </w:rPr>
              <w:t>малоопасный</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73331001714</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9"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9"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742"/>
              <w:jc w:val="right"/>
              <w:rPr>
                <w:rFonts w:eastAsia="Times New Roman"/>
                <w:sz w:val="20"/>
                <w:szCs w:val="20"/>
                <w:lang w:eastAsia="ru-RU"/>
              </w:rPr>
            </w:pPr>
            <w:r w:rsidRPr="007F3756">
              <w:rPr>
                <w:rFonts w:eastAsia="Times New Roman"/>
                <w:sz w:val="20"/>
                <w:szCs w:val="20"/>
                <w:lang w:eastAsia="ru-RU"/>
              </w:rPr>
              <w:t>2,708</w:t>
            </w:r>
          </w:p>
        </w:tc>
      </w:tr>
      <w:tr w:rsidR="00F83BB4" w:rsidRPr="007F3756" w:rsidTr="00B5682E">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Смет с прочих территорий</w:t>
            </w:r>
          </w:p>
          <w:p w:rsidR="00F83BB4" w:rsidRPr="007F3756" w:rsidRDefault="00F83BB4" w:rsidP="00B5682E">
            <w:pPr>
              <w:spacing w:before="44" w:after="0" w:line="240" w:lineRule="auto"/>
              <w:ind w:left="79"/>
              <w:jc w:val="left"/>
              <w:rPr>
                <w:rFonts w:eastAsia="Times New Roman"/>
                <w:sz w:val="20"/>
                <w:szCs w:val="20"/>
                <w:lang w:eastAsia="ru-RU"/>
              </w:rPr>
            </w:pPr>
            <w:r w:rsidRPr="007F3756">
              <w:rPr>
                <w:rFonts w:eastAsia="Times New Roman"/>
                <w:sz w:val="20"/>
                <w:szCs w:val="20"/>
                <w:lang w:eastAsia="ru-RU"/>
              </w:rPr>
              <w:t>предприятий, организаций</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73339000000</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801"/>
              <w:jc w:val="right"/>
              <w:rPr>
                <w:rFonts w:eastAsia="Times New Roman"/>
                <w:sz w:val="20"/>
                <w:szCs w:val="20"/>
                <w:lang w:eastAsia="ru-RU"/>
              </w:rPr>
            </w:pPr>
            <w:r w:rsidRPr="007F3756">
              <w:rPr>
                <w:rFonts w:eastAsia="Times New Roman"/>
                <w:sz w:val="20"/>
                <w:szCs w:val="20"/>
                <w:lang w:eastAsia="ru-RU"/>
              </w:rPr>
              <w:t>26,4</w:t>
            </w:r>
          </w:p>
        </w:tc>
      </w:tr>
      <w:tr w:rsidR="00F83BB4" w:rsidRPr="007F3756" w:rsidTr="00B5682E">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смет с территории предприятия</w:t>
            </w:r>
          </w:p>
          <w:p w:rsidR="00F83BB4" w:rsidRPr="007F3756" w:rsidRDefault="00F83BB4" w:rsidP="00B5682E">
            <w:pPr>
              <w:spacing w:before="44" w:after="0" w:line="240" w:lineRule="auto"/>
              <w:ind w:left="79"/>
              <w:jc w:val="left"/>
              <w:rPr>
                <w:rFonts w:eastAsia="Times New Roman"/>
                <w:sz w:val="20"/>
                <w:szCs w:val="20"/>
                <w:lang w:eastAsia="ru-RU"/>
              </w:rPr>
            </w:pPr>
            <w:r w:rsidRPr="007F3756">
              <w:rPr>
                <w:rFonts w:eastAsia="Times New Roman"/>
                <w:sz w:val="20"/>
                <w:szCs w:val="20"/>
                <w:lang w:eastAsia="ru-RU"/>
              </w:rPr>
              <w:t>малоопасный:</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73339001714</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801"/>
              <w:jc w:val="right"/>
              <w:rPr>
                <w:rFonts w:eastAsia="Times New Roman"/>
                <w:sz w:val="20"/>
                <w:szCs w:val="20"/>
                <w:lang w:eastAsia="ru-RU"/>
              </w:rPr>
            </w:pPr>
            <w:r w:rsidRPr="007F3756">
              <w:rPr>
                <w:rFonts w:eastAsia="Times New Roman"/>
                <w:sz w:val="20"/>
                <w:szCs w:val="20"/>
                <w:lang w:eastAsia="ru-RU"/>
              </w:rPr>
              <w:t>5,48</w:t>
            </w:r>
          </w:p>
        </w:tc>
      </w:tr>
      <w:tr w:rsidR="00F83BB4" w:rsidRPr="007F3756" w:rsidTr="00B5682E">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смет с территории предприятия</w:t>
            </w:r>
          </w:p>
          <w:p w:rsidR="00F83BB4" w:rsidRPr="007F3756" w:rsidRDefault="00F83BB4" w:rsidP="00B5682E">
            <w:pPr>
              <w:spacing w:before="40" w:after="0" w:line="240" w:lineRule="auto"/>
              <w:ind w:left="79"/>
              <w:jc w:val="left"/>
              <w:rPr>
                <w:rFonts w:eastAsia="Times New Roman"/>
                <w:sz w:val="20"/>
                <w:szCs w:val="20"/>
                <w:lang w:eastAsia="ru-RU"/>
              </w:rPr>
            </w:pPr>
            <w:r w:rsidRPr="007F3756">
              <w:rPr>
                <w:rFonts w:eastAsia="Times New Roman"/>
                <w:sz w:val="20"/>
                <w:szCs w:val="20"/>
                <w:lang w:eastAsia="ru-RU"/>
              </w:rPr>
              <w:t>практически неопасный</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73339002715</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81"/>
              <w:jc w:val="right"/>
              <w:rPr>
                <w:rFonts w:eastAsia="Times New Roman"/>
                <w:sz w:val="20"/>
                <w:szCs w:val="20"/>
                <w:lang w:eastAsia="ru-RU"/>
              </w:rPr>
            </w:pPr>
            <w:r w:rsidRPr="007F3756">
              <w:rPr>
                <w:rFonts w:eastAsia="Times New Roman"/>
                <w:sz w:val="20"/>
                <w:szCs w:val="20"/>
                <w:lang w:eastAsia="ru-RU"/>
              </w:rPr>
              <w:t>13,831</w:t>
            </w:r>
          </w:p>
        </w:tc>
      </w:tr>
      <w:tr w:rsidR="00F83BB4" w:rsidRPr="007F3756" w:rsidTr="00B5682E">
        <w:trPr>
          <w:trHeight w:hRule="exact" w:val="964"/>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Прочие отходы потребления на</w:t>
            </w:r>
          </w:p>
          <w:p w:rsidR="00F83BB4" w:rsidRPr="007F3756" w:rsidRDefault="00F83BB4" w:rsidP="00B5682E">
            <w:pPr>
              <w:spacing w:before="40" w:after="0" w:line="240" w:lineRule="auto"/>
              <w:ind w:left="79" w:right="1698"/>
              <w:jc w:val="left"/>
              <w:rPr>
                <w:rFonts w:eastAsia="Times New Roman"/>
                <w:sz w:val="20"/>
                <w:szCs w:val="20"/>
                <w:lang w:eastAsia="ru-RU"/>
              </w:rPr>
            </w:pPr>
            <w:r w:rsidRPr="007F3756">
              <w:rPr>
                <w:rFonts w:eastAsia="Times New Roman"/>
                <w:sz w:val="20"/>
                <w:szCs w:val="20"/>
                <w:lang w:eastAsia="ru-RU"/>
              </w:rPr>
              <w:t>производстве, подобные коммунальным:</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73390000000</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753"/>
              <w:jc w:val="right"/>
              <w:rPr>
                <w:rFonts w:eastAsia="Times New Roman"/>
                <w:sz w:val="20"/>
                <w:szCs w:val="20"/>
                <w:lang w:eastAsia="ru-RU"/>
              </w:rPr>
            </w:pPr>
            <w:r w:rsidRPr="007F3756">
              <w:rPr>
                <w:rFonts w:eastAsia="Times New Roman"/>
                <w:sz w:val="20"/>
                <w:szCs w:val="20"/>
                <w:lang w:eastAsia="ru-RU"/>
              </w:rPr>
              <w:t>3,078</w:t>
            </w:r>
          </w:p>
        </w:tc>
      </w:tr>
      <w:tr w:rsidR="00F83BB4" w:rsidRPr="007F3756" w:rsidTr="00B5682E">
        <w:trPr>
          <w:trHeight w:hRule="exact" w:val="1280"/>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отходы (мусор) от уборки территории и</w:t>
            </w:r>
          </w:p>
          <w:p w:rsidR="00F83BB4" w:rsidRPr="007F3756" w:rsidRDefault="00F83BB4" w:rsidP="00B5682E">
            <w:pPr>
              <w:spacing w:before="44" w:after="0" w:line="240" w:lineRule="auto"/>
              <w:ind w:left="79" w:right="98"/>
              <w:jc w:val="left"/>
              <w:rPr>
                <w:rFonts w:eastAsia="Times New Roman"/>
                <w:sz w:val="20"/>
                <w:szCs w:val="20"/>
                <w:lang w:eastAsia="ru-RU"/>
              </w:rPr>
            </w:pPr>
            <w:r w:rsidRPr="007F3756">
              <w:rPr>
                <w:rFonts w:eastAsia="Times New Roman"/>
                <w:sz w:val="20"/>
                <w:szCs w:val="20"/>
                <w:lang w:eastAsia="ru-RU"/>
              </w:rPr>
              <w:t>помещений объектов оптово-розничной торговли продовольственными</w:t>
            </w:r>
          </w:p>
          <w:p w:rsidR="00F83BB4" w:rsidRPr="007F3756" w:rsidRDefault="00F83BB4" w:rsidP="00B5682E">
            <w:pPr>
              <w:spacing w:before="2" w:after="0" w:line="240" w:lineRule="auto"/>
              <w:ind w:left="79"/>
              <w:jc w:val="left"/>
              <w:rPr>
                <w:rFonts w:eastAsia="Times New Roman"/>
                <w:sz w:val="20"/>
                <w:szCs w:val="20"/>
                <w:lang w:eastAsia="ru-RU"/>
              </w:rPr>
            </w:pPr>
            <w:r w:rsidRPr="007F3756">
              <w:rPr>
                <w:rFonts w:eastAsia="Times New Roman"/>
                <w:sz w:val="20"/>
                <w:szCs w:val="20"/>
                <w:lang w:eastAsia="ru-RU"/>
              </w:rPr>
              <w:t>товарами</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73510001725</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ind w:left="79"/>
              <w:jc w:val="right"/>
              <w:rPr>
                <w:rFonts w:eastAsia="Times New Roman"/>
                <w:sz w:val="20"/>
                <w:szCs w:val="20"/>
                <w:lang w:eastAsia="ru-RU"/>
              </w:rPr>
            </w:pPr>
          </w:p>
          <w:p w:rsidR="00F83BB4" w:rsidRPr="007F3756" w:rsidRDefault="00F83BB4" w:rsidP="00B5682E">
            <w:pPr>
              <w:spacing w:before="11"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ind w:left="79"/>
              <w:jc w:val="right"/>
              <w:rPr>
                <w:rFonts w:eastAsia="Times New Roman"/>
                <w:sz w:val="20"/>
                <w:szCs w:val="20"/>
                <w:lang w:eastAsia="ru-RU"/>
              </w:rPr>
            </w:pPr>
          </w:p>
          <w:p w:rsidR="00F83BB4" w:rsidRPr="007F3756" w:rsidRDefault="00F83BB4" w:rsidP="00B5682E">
            <w:pPr>
              <w:spacing w:before="11"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802"/>
              <w:jc w:val="right"/>
              <w:rPr>
                <w:rFonts w:eastAsia="Times New Roman"/>
                <w:sz w:val="20"/>
                <w:szCs w:val="20"/>
                <w:lang w:eastAsia="ru-RU"/>
              </w:rPr>
            </w:pPr>
            <w:r w:rsidRPr="007F3756">
              <w:rPr>
                <w:rFonts w:eastAsia="Times New Roman"/>
                <w:sz w:val="20"/>
                <w:szCs w:val="20"/>
                <w:lang w:eastAsia="ru-RU"/>
              </w:rPr>
              <w:t>13,9</w:t>
            </w:r>
          </w:p>
        </w:tc>
      </w:tr>
      <w:tr w:rsidR="00F83BB4" w:rsidRPr="007F3756" w:rsidTr="00B5682E">
        <w:trPr>
          <w:trHeight w:hRule="exact" w:val="960"/>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отходы (мусор) от уборки территории и</w:t>
            </w:r>
          </w:p>
          <w:p w:rsidR="00F83BB4" w:rsidRPr="007F3756" w:rsidRDefault="00F83BB4" w:rsidP="00B5682E">
            <w:pPr>
              <w:spacing w:before="40" w:after="0" w:line="240" w:lineRule="auto"/>
              <w:ind w:left="79" w:right="98"/>
              <w:jc w:val="left"/>
              <w:rPr>
                <w:rFonts w:eastAsia="Times New Roman"/>
                <w:sz w:val="20"/>
                <w:szCs w:val="20"/>
                <w:lang w:eastAsia="ru-RU"/>
              </w:rPr>
            </w:pPr>
            <w:r w:rsidRPr="007F3756">
              <w:rPr>
                <w:rFonts w:eastAsia="Times New Roman"/>
                <w:sz w:val="20"/>
                <w:szCs w:val="20"/>
                <w:lang w:eastAsia="ru-RU"/>
              </w:rPr>
              <w:t>помещений объектов оптово-розничной торговли промышленными товарами</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73510002725</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93"/>
              <w:jc w:val="right"/>
              <w:rPr>
                <w:rFonts w:eastAsia="Times New Roman"/>
                <w:sz w:val="20"/>
                <w:szCs w:val="20"/>
                <w:lang w:eastAsia="ru-RU"/>
              </w:rPr>
            </w:pPr>
            <w:r w:rsidRPr="007F3756">
              <w:rPr>
                <w:rFonts w:eastAsia="Times New Roman"/>
                <w:sz w:val="20"/>
                <w:szCs w:val="20"/>
                <w:lang w:eastAsia="ru-RU"/>
              </w:rPr>
              <w:t>36,544</w:t>
            </w:r>
          </w:p>
        </w:tc>
      </w:tr>
      <w:tr w:rsidR="00F83BB4" w:rsidRPr="007F3756" w:rsidTr="00B5682E">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Отходы кухонь и предприятий</w:t>
            </w:r>
          </w:p>
          <w:p w:rsidR="00F83BB4" w:rsidRPr="007F3756" w:rsidRDefault="00F83BB4" w:rsidP="00B5682E">
            <w:pPr>
              <w:spacing w:before="40" w:after="0" w:line="240" w:lineRule="auto"/>
              <w:ind w:left="79"/>
              <w:jc w:val="left"/>
              <w:rPr>
                <w:rFonts w:eastAsia="Times New Roman"/>
                <w:sz w:val="20"/>
                <w:szCs w:val="20"/>
                <w:lang w:eastAsia="ru-RU"/>
              </w:rPr>
            </w:pPr>
            <w:r w:rsidRPr="007F3756">
              <w:rPr>
                <w:rFonts w:eastAsia="Times New Roman"/>
                <w:sz w:val="20"/>
                <w:szCs w:val="20"/>
                <w:lang w:eastAsia="ru-RU"/>
              </w:rPr>
              <w:t>общественного питания: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73610000000</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81"/>
              <w:jc w:val="right"/>
              <w:rPr>
                <w:rFonts w:eastAsia="Times New Roman"/>
                <w:sz w:val="20"/>
                <w:szCs w:val="20"/>
                <w:lang w:eastAsia="ru-RU"/>
              </w:rPr>
            </w:pPr>
            <w:r w:rsidRPr="007F3756">
              <w:rPr>
                <w:rFonts w:eastAsia="Times New Roman"/>
                <w:sz w:val="20"/>
                <w:szCs w:val="20"/>
                <w:lang w:eastAsia="ru-RU"/>
              </w:rPr>
              <w:t>5,9801</w:t>
            </w:r>
          </w:p>
        </w:tc>
      </w:tr>
      <w:tr w:rsidR="00F83BB4" w:rsidRPr="007F3756" w:rsidTr="00B5682E">
        <w:trPr>
          <w:trHeight w:hRule="exact" w:val="964"/>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пищевые отходы кухонь и организаций</w:t>
            </w:r>
          </w:p>
          <w:p w:rsidR="00F83BB4" w:rsidRPr="007F3756" w:rsidRDefault="00F83BB4" w:rsidP="00B5682E">
            <w:pPr>
              <w:spacing w:before="40" w:after="0" w:line="240" w:lineRule="auto"/>
              <w:ind w:left="79" w:right="1750"/>
              <w:jc w:val="left"/>
              <w:rPr>
                <w:rFonts w:eastAsia="Times New Roman"/>
                <w:sz w:val="20"/>
                <w:szCs w:val="20"/>
                <w:lang w:eastAsia="ru-RU"/>
              </w:rPr>
            </w:pPr>
            <w:r w:rsidRPr="007F3756">
              <w:rPr>
                <w:rFonts w:eastAsia="Times New Roman"/>
                <w:sz w:val="20"/>
                <w:szCs w:val="20"/>
                <w:lang w:eastAsia="ru-RU"/>
              </w:rPr>
              <w:t>общественного питания несортированные</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73610001305</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753"/>
              <w:jc w:val="right"/>
              <w:rPr>
                <w:rFonts w:eastAsia="Times New Roman"/>
                <w:sz w:val="20"/>
                <w:szCs w:val="20"/>
                <w:lang w:eastAsia="ru-RU"/>
              </w:rPr>
            </w:pPr>
            <w:r w:rsidRPr="007F3756">
              <w:rPr>
                <w:rFonts w:eastAsia="Times New Roman"/>
                <w:sz w:val="20"/>
                <w:szCs w:val="20"/>
                <w:lang w:eastAsia="ru-RU"/>
              </w:rPr>
              <w:t>113,8</w:t>
            </w:r>
          </w:p>
        </w:tc>
      </w:tr>
      <w:tr w:rsidR="00F83BB4" w:rsidRPr="007F3756" w:rsidTr="00B5682E">
        <w:trPr>
          <w:trHeight w:hRule="exact" w:val="960"/>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отходы (мусор) от уборки территории и</w:t>
            </w:r>
          </w:p>
          <w:p w:rsidR="00F83BB4" w:rsidRPr="007F3756" w:rsidRDefault="00F83BB4" w:rsidP="00B5682E">
            <w:pPr>
              <w:spacing w:before="44" w:after="0" w:line="240" w:lineRule="auto"/>
              <w:ind w:left="79" w:right="511"/>
              <w:jc w:val="left"/>
              <w:rPr>
                <w:rFonts w:eastAsia="Times New Roman"/>
                <w:sz w:val="20"/>
                <w:szCs w:val="20"/>
                <w:lang w:eastAsia="ru-RU"/>
              </w:rPr>
            </w:pPr>
            <w:r w:rsidRPr="007F3756">
              <w:rPr>
                <w:rFonts w:eastAsia="Times New Roman"/>
                <w:sz w:val="20"/>
                <w:szCs w:val="20"/>
                <w:lang w:eastAsia="ru-RU"/>
              </w:rPr>
              <w:t>помещений учебно-воспитательных учреждений</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73710001725</w:t>
            </w:r>
          </w:p>
        </w:tc>
        <w:tc>
          <w:tcPr>
            <w:tcW w:w="1417"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jc w:val="right"/>
              <w:rPr>
                <w:rFonts w:eastAsia="Times New Roman"/>
                <w:sz w:val="20"/>
                <w:szCs w:val="20"/>
                <w:lang w:eastAsia="ru-RU"/>
              </w:rPr>
            </w:pPr>
          </w:p>
          <w:p w:rsidR="00F83BB4" w:rsidRPr="007F3756" w:rsidRDefault="00F83BB4" w:rsidP="00B5682E">
            <w:pPr>
              <w:spacing w:after="0" w:line="240" w:lineRule="auto"/>
              <w:ind w:left="79" w:right="693"/>
              <w:jc w:val="right"/>
              <w:rPr>
                <w:rFonts w:eastAsia="Times New Roman"/>
                <w:sz w:val="20"/>
                <w:szCs w:val="20"/>
                <w:lang w:eastAsia="ru-RU"/>
              </w:rPr>
            </w:pPr>
            <w:r w:rsidRPr="007F3756">
              <w:rPr>
                <w:rFonts w:eastAsia="Times New Roman"/>
                <w:sz w:val="20"/>
                <w:szCs w:val="20"/>
                <w:lang w:eastAsia="ru-RU"/>
              </w:rPr>
              <w:t>402,25</w:t>
            </w:r>
          </w:p>
        </w:tc>
      </w:tr>
      <w:tr w:rsidR="00F83BB4" w:rsidRPr="007F3756" w:rsidTr="00B5682E">
        <w:trPr>
          <w:trHeight w:hRule="exact" w:val="332"/>
        </w:trPr>
        <w:tc>
          <w:tcPr>
            <w:tcW w:w="7371" w:type="dxa"/>
            <w:gridSpan w:val="3"/>
            <w:tcBorders>
              <w:top w:val="nil"/>
              <w:left w:val="single" w:sz="4" w:space="0" w:color="000000"/>
              <w:bottom w:val="single" w:sz="4" w:space="0" w:color="000000"/>
              <w:right w:val="single" w:sz="4" w:space="0" w:color="000000"/>
            </w:tcBorders>
            <w:shd w:val="clear" w:color="auto" w:fill="BDD6EE" w:themeFill="accent1" w:themeFillTint="66"/>
            <w:vAlign w:val="center"/>
          </w:tcPr>
          <w:p w:rsidR="00F83BB4" w:rsidRPr="007F3756" w:rsidRDefault="00F83BB4" w:rsidP="00B5682E">
            <w:pPr>
              <w:spacing w:after="0" w:line="240" w:lineRule="auto"/>
              <w:ind w:left="79"/>
              <w:jc w:val="center"/>
              <w:rPr>
                <w:rFonts w:eastAsia="Times New Roman"/>
                <w:b/>
                <w:sz w:val="20"/>
                <w:szCs w:val="20"/>
                <w:lang w:eastAsia="ru-RU"/>
              </w:rPr>
            </w:pPr>
            <w:r w:rsidRPr="007F3756">
              <w:rPr>
                <w:rFonts w:eastAsia="Times New Roman"/>
                <w:b/>
                <w:sz w:val="20"/>
                <w:szCs w:val="20"/>
                <w:lang w:eastAsia="ru-RU"/>
              </w:rPr>
              <w:t>Итого:</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F83BB4" w:rsidRPr="007F3756" w:rsidRDefault="00F83BB4" w:rsidP="00B5682E">
            <w:pPr>
              <w:spacing w:after="0" w:line="240" w:lineRule="auto"/>
              <w:ind w:left="79"/>
              <w:jc w:val="center"/>
              <w:rPr>
                <w:rFonts w:eastAsia="Times New Roman"/>
                <w:b/>
                <w:sz w:val="20"/>
                <w:szCs w:val="20"/>
                <w:lang w:eastAsia="ru-RU"/>
              </w:rPr>
            </w:pPr>
            <w:r w:rsidRPr="007F3756">
              <w:rPr>
                <w:rFonts w:eastAsia="Times New Roman"/>
                <w:b/>
                <w:sz w:val="20"/>
                <w:szCs w:val="20"/>
                <w:lang w:eastAsia="ru-RU"/>
              </w:rPr>
              <w:t>1662,4251</w:t>
            </w:r>
          </w:p>
        </w:tc>
      </w:tr>
    </w:tbl>
    <w:p w:rsidR="00F83BB4" w:rsidRPr="007F3756" w:rsidRDefault="00F83BB4" w:rsidP="00F83BB4">
      <w:pPr>
        <w:spacing w:after="0" w:line="240" w:lineRule="auto"/>
        <w:ind w:firstLine="567"/>
        <w:rPr>
          <w:szCs w:val="28"/>
        </w:rPr>
      </w:pPr>
      <w:r w:rsidRPr="007F3756">
        <w:rPr>
          <w:szCs w:val="28"/>
        </w:rPr>
        <w:t xml:space="preserve">* - в соответствии с действующей генеральной схемой санитарной очистки территории </w:t>
      </w:r>
      <w:r w:rsidR="00931DFB">
        <w:rPr>
          <w:szCs w:val="28"/>
        </w:rPr>
        <w:t>города Урай</w:t>
      </w:r>
    </w:p>
    <w:p w:rsidR="00F83BB4" w:rsidRPr="007F3756" w:rsidRDefault="00F83BB4" w:rsidP="00F83BB4">
      <w:pPr>
        <w:spacing w:after="0" w:line="240" w:lineRule="auto"/>
        <w:ind w:firstLine="567"/>
        <w:rPr>
          <w:sz w:val="28"/>
          <w:szCs w:val="28"/>
        </w:rPr>
      </w:pPr>
      <w:r w:rsidRPr="007F3756">
        <w:rPr>
          <w:sz w:val="28"/>
          <w:szCs w:val="28"/>
        </w:rPr>
        <w:t>Для расчета нормативных объемов образования твердых коммунальных отходов на территории города Урай использовались нормы накопления ТКО. Для того</w:t>
      </w:r>
      <w:r w:rsidR="00B624A7">
        <w:rPr>
          <w:sz w:val="28"/>
          <w:szCs w:val="28"/>
        </w:rPr>
        <w:t>,</w:t>
      </w:r>
      <w:r w:rsidRPr="007F3756">
        <w:rPr>
          <w:sz w:val="28"/>
          <w:szCs w:val="28"/>
        </w:rPr>
        <w:t xml:space="preserve"> чтобы норма накопления ТКО соответствовала фактическому образованию отходов</w:t>
      </w:r>
      <w:r w:rsidR="00B624A7">
        <w:rPr>
          <w:sz w:val="28"/>
          <w:szCs w:val="28"/>
        </w:rPr>
        <w:t>,</w:t>
      </w:r>
      <w:r w:rsidRPr="007F3756">
        <w:rPr>
          <w:sz w:val="28"/>
          <w:szCs w:val="28"/>
        </w:rPr>
        <w:t xml:space="preserve"> вычисляется усредненная норма накопления отходов. </w:t>
      </w:r>
    </w:p>
    <w:p w:rsidR="00F83BB4" w:rsidRPr="007F3756" w:rsidRDefault="00F83BB4" w:rsidP="00F83BB4">
      <w:pPr>
        <w:spacing w:after="0" w:line="240" w:lineRule="auto"/>
        <w:ind w:firstLine="567"/>
        <w:rPr>
          <w:sz w:val="28"/>
          <w:szCs w:val="28"/>
        </w:rPr>
      </w:pPr>
      <w:r w:rsidRPr="007F3756">
        <w:rPr>
          <w:sz w:val="28"/>
          <w:szCs w:val="28"/>
        </w:rPr>
        <w:t>По данным исследований, проводимых ГУП УНИИ АКХ им. Памфилова</w:t>
      </w:r>
      <w:r w:rsidR="00B624A7">
        <w:rPr>
          <w:sz w:val="28"/>
          <w:szCs w:val="28"/>
        </w:rPr>
        <w:t>,</w:t>
      </w:r>
      <w:r w:rsidRPr="007F3756">
        <w:rPr>
          <w:sz w:val="28"/>
          <w:szCs w:val="28"/>
        </w:rPr>
        <w:t xml:space="preserve"> годовой рост нормы накопления ТКО следует принимать 1,5 %.</w:t>
      </w:r>
    </w:p>
    <w:p w:rsidR="00F83BB4" w:rsidRPr="007F3756" w:rsidRDefault="00F83BB4" w:rsidP="00F83BB4">
      <w:pPr>
        <w:spacing w:after="0" w:line="240" w:lineRule="auto"/>
        <w:ind w:firstLine="567"/>
        <w:rPr>
          <w:sz w:val="28"/>
          <w:szCs w:val="28"/>
        </w:rPr>
      </w:pPr>
      <w:r w:rsidRPr="007F3756">
        <w:rPr>
          <w:sz w:val="28"/>
          <w:szCs w:val="28"/>
        </w:rPr>
        <w:t>На основании отчётных данных за 2020 год сформированы фактические балансы м</w:t>
      </w:r>
      <w:r w:rsidR="00916CBB">
        <w:rPr>
          <w:sz w:val="28"/>
          <w:szCs w:val="28"/>
        </w:rPr>
        <w:t>ощности и ресурса – Таблица 39</w:t>
      </w:r>
      <w:r w:rsidRPr="007F3756">
        <w:rPr>
          <w:sz w:val="28"/>
          <w:szCs w:val="28"/>
        </w:rPr>
        <w:t>.</w:t>
      </w:r>
    </w:p>
    <w:p w:rsidR="00F83BB4" w:rsidRPr="007F3756" w:rsidRDefault="00916CBB" w:rsidP="00F83BB4">
      <w:pPr>
        <w:keepNext/>
        <w:widowControl w:val="0"/>
        <w:adjustRightInd w:val="0"/>
        <w:spacing w:before="240" w:after="0" w:line="240" w:lineRule="auto"/>
        <w:ind w:right="-2" w:firstLine="567"/>
        <w:jc w:val="right"/>
        <w:textAlignment w:val="baseline"/>
        <w:rPr>
          <w:rFonts w:eastAsia="Microsoft YaHei"/>
          <w:bCs/>
          <w:i/>
          <w:spacing w:val="-5"/>
          <w:sz w:val="28"/>
          <w:szCs w:val="28"/>
        </w:rPr>
      </w:pPr>
      <w:r>
        <w:rPr>
          <w:rFonts w:eastAsia="Microsoft YaHei"/>
          <w:bCs/>
          <w:i/>
          <w:spacing w:val="-5"/>
        </w:rPr>
        <w:t>Таблица 39</w:t>
      </w:r>
      <w:r w:rsidR="00F83BB4" w:rsidRPr="007F3756">
        <w:rPr>
          <w:rFonts w:eastAsia="Microsoft YaHei"/>
          <w:bCs/>
          <w:i/>
          <w:spacing w:val="-5"/>
        </w:rPr>
        <w:t>. Фактическая масса твердых коммунальных отходов за 2020 год</w:t>
      </w:r>
    </w:p>
    <w:tbl>
      <w:tblPr>
        <w:tblW w:w="0" w:type="auto"/>
        <w:tblInd w:w="137" w:type="dxa"/>
        <w:tblLayout w:type="fixed"/>
        <w:tblCellMar>
          <w:left w:w="0" w:type="dxa"/>
          <w:right w:w="0" w:type="dxa"/>
        </w:tblCellMar>
        <w:tblLook w:val="01E0"/>
      </w:tblPr>
      <w:tblGrid>
        <w:gridCol w:w="4394"/>
        <w:gridCol w:w="1560"/>
        <w:gridCol w:w="1417"/>
        <w:gridCol w:w="2126"/>
      </w:tblGrid>
      <w:tr w:rsidR="00F83BB4" w:rsidRPr="007F3756" w:rsidTr="00B5682E">
        <w:trPr>
          <w:trHeight w:hRule="exact" w:val="964"/>
          <w:tblHeader/>
        </w:trPr>
        <w:tc>
          <w:tcPr>
            <w:tcW w:w="43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jc w:val="center"/>
              <w:rPr>
                <w:rFonts w:eastAsia="Times New Roman"/>
                <w:b/>
                <w:sz w:val="20"/>
                <w:szCs w:val="20"/>
                <w:lang w:eastAsia="ru-RU"/>
              </w:rPr>
            </w:pPr>
            <w:r w:rsidRPr="007F3756">
              <w:rPr>
                <w:rFonts w:eastAsia="Times New Roman"/>
                <w:b/>
                <w:sz w:val="20"/>
                <w:szCs w:val="20"/>
                <w:lang w:eastAsia="ru-RU"/>
              </w:rPr>
              <w:t>Наименование отхода</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jc w:val="center"/>
              <w:rPr>
                <w:rFonts w:eastAsia="Times New Roman"/>
                <w:b/>
                <w:sz w:val="20"/>
                <w:szCs w:val="20"/>
                <w:lang w:eastAsia="ru-RU"/>
              </w:rPr>
            </w:pPr>
            <w:r w:rsidRPr="007F3756">
              <w:rPr>
                <w:rFonts w:eastAsia="Times New Roman"/>
                <w:b/>
                <w:sz w:val="20"/>
                <w:szCs w:val="20"/>
                <w:lang w:eastAsia="ru-RU"/>
              </w:rPr>
              <w:t>Код отхода</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right="133" w:firstLine="232"/>
              <w:jc w:val="center"/>
              <w:rPr>
                <w:rFonts w:eastAsia="Times New Roman"/>
                <w:b/>
                <w:sz w:val="20"/>
                <w:szCs w:val="20"/>
                <w:lang w:eastAsia="ru-RU"/>
              </w:rPr>
            </w:pPr>
            <w:r w:rsidRPr="007F3756">
              <w:rPr>
                <w:rFonts w:eastAsia="Times New Roman"/>
                <w:b/>
                <w:sz w:val="20"/>
                <w:szCs w:val="20"/>
                <w:lang w:eastAsia="ru-RU"/>
              </w:rPr>
              <w:t>Класс опасности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right="291" w:firstLine="7"/>
              <w:jc w:val="center"/>
              <w:rPr>
                <w:rFonts w:eastAsia="Times New Roman"/>
                <w:b/>
                <w:sz w:val="20"/>
                <w:szCs w:val="20"/>
                <w:lang w:eastAsia="ru-RU"/>
              </w:rPr>
            </w:pPr>
            <w:r w:rsidRPr="007F3756">
              <w:rPr>
                <w:rFonts w:eastAsia="Times New Roman"/>
                <w:b/>
                <w:sz w:val="20"/>
                <w:szCs w:val="20"/>
                <w:lang w:eastAsia="ru-RU"/>
              </w:rPr>
              <w:t>Количество образования отходов, т/год</w:t>
            </w:r>
          </w:p>
        </w:tc>
      </w:tr>
      <w:tr w:rsidR="00F83BB4" w:rsidRPr="007F3756" w:rsidTr="00B5682E">
        <w:trPr>
          <w:trHeight w:hRule="exact" w:val="551"/>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Отходы из жилищ несортированные (исключая крупногабаритные)</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73111001724</w:t>
            </w:r>
          </w:p>
        </w:tc>
        <w:tc>
          <w:tcPr>
            <w:tcW w:w="141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5929,4</w:t>
            </w:r>
          </w:p>
        </w:tc>
      </w:tr>
      <w:tr w:rsidR="00F83BB4" w:rsidRPr="007F3756" w:rsidTr="00B5682E">
        <w:trPr>
          <w:trHeight w:hRule="exact" w:val="418"/>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before="44" w:after="0" w:line="240" w:lineRule="auto"/>
              <w:ind w:left="79"/>
              <w:jc w:val="left"/>
              <w:rPr>
                <w:rFonts w:eastAsia="Times New Roman"/>
                <w:sz w:val="20"/>
                <w:szCs w:val="20"/>
                <w:lang w:eastAsia="ru-RU"/>
              </w:rPr>
            </w:pPr>
            <w:r w:rsidRPr="007F3756">
              <w:rPr>
                <w:rFonts w:eastAsia="Times New Roman"/>
                <w:sz w:val="20"/>
                <w:szCs w:val="20"/>
                <w:lang w:eastAsia="ru-RU"/>
              </w:rPr>
              <w:t>Мусор и смет уличный</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73120001724</w:t>
            </w:r>
          </w:p>
        </w:tc>
        <w:tc>
          <w:tcPr>
            <w:tcW w:w="141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456,3</w:t>
            </w:r>
          </w:p>
        </w:tc>
      </w:tr>
      <w:tr w:rsidR="00F83BB4" w:rsidRPr="007F3756" w:rsidTr="00B5682E">
        <w:trPr>
          <w:trHeight w:hRule="exact" w:val="862"/>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Мусор от офисных и бытовых помещений организаций несортированный (исключая крупногабаритные)</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73310001724</w:t>
            </w:r>
          </w:p>
        </w:tc>
        <w:tc>
          <w:tcPr>
            <w:tcW w:w="141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1585,2</w:t>
            </w:r>
          </w:p>
        </w:tc>
      </w:tr>
      <w:tr w:rsidR="00F83BB4" w:rsidRPr="007F3756" w:rsidTr="00B5682E">
        <w:trPr>
          <w:trHeight w:hRule="exact" w:val="833"/>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Отходы (мусор) от уборки территории и помещений культурно-спортивных учреждений и зрелищных мероприятий</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73710002725</w:t>
            </w:r>
          </w:p>
        </w:tc>
        <w:tc>
          <w:tcPr>
            <w:tcW w:w="141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385,2</w:t>
            </w:r>
          </w:p>
        </w:tc>
      </w:tr>
      <w:tr w:rsidR="00F83BB4" w:rsidRPr="007F3756" w:rsidTr="00B5682E">
        <w:trPr>
          <w:trHeight w:hRule="exact" w:val="328"/>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left"/>
              <w:rPr>
                <w:rFonts w:eastAsia="Times New Roman"/>
                <w:sz w:val="20"/>
                <w:szCs w:val="20"/>
                <w:lang w:eastAsia="ru-RU"/>
              </w:rPr>
            </w:pPr>
            <w:r w:rsidRPr="007F3756">
              <w:rPr>
                <w:rFonts w:eastAsia="Times New Roman"/>
                <w:sz w:val="20"/>
                <w:szCs w:val="20"/>
                <w:lang w:eastAsia="ru-RU"/>
              </w:rPr>
              <w:t>Отходы из жилищ крупногабаритные</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73111002215</w:t>
            </w:r>
          </w:p>
        </w:tc>
        <w:tc>
          <w:tcPr>
            <w:tcW w:w="141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1287,43</w:t>
            </w:r>
          </w:p>
        </w:tc>
      </w:tr>
      <w:tr w:rsidR="00F83BB4" w:rsidRPr="007F3756" w:rsidTr="00B5682E">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before="40" w:after="0" w:line="240" w:lineRule="auto"/>
              <w:ind w:left="79"/>
              <w:jc w:val="left"/>
              <w:rPr>
                <w:rFonts w:eastAsia="Times New Roman"/>
                <w:sz w:val="20"/>
                <w:szCs w:val="20"/>
                <w:lang w:eastAsia="ru-RU"/>
              </w:rPr>
            </w:pPr>
            <w:r w:rsidRPr="007F3756">
              <w:rPr>
                <w:rFonts w:eastAsia="Times New Roman"/>
                <w:sz w:val="20"/>
                <w:szCs w:val="20"/>
                <w:lang w:eastAsia="ru-RU"/>
              </w:rPr>
              <w:t>Мусор от офисных и бытовых помещений организаций практически неопасный</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73310002725</w:t>
            </w:r>
          </w:p>
        </w:tc>
        <w:tc>
          <w:tcPr>
            <w:tcW w:w="141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587,7</w:t>
            </w:r>
          </w:p>
        </w:tc>
      </w:tr>
      <w:tr w:rsidR="00F83BB4" w:rsidRPr="007F3756" w:rsidTr="00B5682E">
        <w:trPr>
          <w:trHeight w:hRule="exact" w:val="805"/>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before="44" w:after="0" w:line="240" w:lineRule="auto"/>
              <w:ind w:left="79"/>
              <w:jc w:val="left"/>
              <w:rPr>
                <w:rFonts w:eastAsia="Times New Roman"/>
                <w:sz w:val="20"/>
                <w:szCs w:val="20"/>
                <w:lang w:eastAsia="ru-RU"/>
              </w:rPr>
            </w:pPr>
            <w:r w:rsidRPr="007F3756">
              <w:rPr>
                <w:rFonts w:eastAsia="Times New Roman"/>
                <w:sz w:val="20"/>
                <w:szCs w:val="20"/>
                <w:lang w:eastAsia="ru-RU"/>
              </w:rPr>
              <w:t>Отходы (мусор) от уборки территории и помещений объектов оптово-розничной торговли продовольственными товарами</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73510001725</w:t>
            </w:r>
          </w:p>
        </w:tc>
        <w:tc>
          <w:tcPr>
            <w:tcW w:w="141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385,2</w:t>
            </w:r>
          </w:p>
        </w:tc>
      </w:tr>
      <w:tr w:rsidR="00F83BB4" w:rsidRPr="007F3756" w:rsidTr="00B5682E">
        <w:trPr>
          <w:trHeight w:hRule="exact" w:val="859"/>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before="44" w:after="0" w:line="240" w:lineRule="auto"/>
              <w:ind w:left="79"/>
              <w:jc w:val="left"/>
              <w:rPr>
                <w:rFonts w:eastAsia="Times New Roman"/>
                <w:sz w:val="20"/>
                <w:szCs w:val="20"/>
                <w:lang w:eastAsia="ru-RU"/>
              </w:rPr>
            </w:pPr>
            <w:r w:rsidRPr="007F3756">
              <w:rPr>
                <w:rFonts w:eastAsia="Times New Roman"/>
                <w:sz w:val="20"/>
                <w:szCs w:val="20"/>
                <w:lang w:eastAsia="ru-RU"/>
              </w:rPr>
              <w:t>Отходы (мусор) от уборки территории и помещений объектов оптово-розничной торговли промышленными товарами</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73510002725</w:t>
            </w:r>
          </w:p>
        </w:tc>
        <w:tc>
          <w:tcPr>
            <w:tcW w:w="141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385,2</w:t>
            </w:r>
          </w:p>
        </w:tc>
      </w:tr>
      <w:tr w:rsidR="00F83BB4" w:rsidRPr="007F3756" w:rsidTr="00B5682E">
        <w:trPr>
          <w:trHeight w:hRule="exact" w:val="644"/>
        </w:trPr>
        <w:tc>
          <w:tcPr>
            <w:tcW w:w="439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before="44" w:after="0" w:line="240" w:lineRule="auto"/>
              <w:ind w:left="79"/>
              <w:jc w:val="left"/>
              <w:rPr>
                <w:rFonts w:eastAsia="Times New Roman"/>
                <w:sz w:val="20"/>
                <w:szCs w:val="20"/>
                <w:lang w:eastAsia="ru-RU"/>
              </w:rPr>
            </w:pPr>
            <w:r w:rsidRPr="007F3756">
              <w:rPr>
                <w:rFonts w:eastAsia="Times New Roman"/>
                <w:sz w:val="20"/>
                <w:szCs w:val="20"/>
                <w:lang w:eastAsia="ru-RU"/>
              </w:rPr>
              <w:t>Отходы (мусор) от уборки территории и помещений учебно-воспитательных учреждений</w:t>
            </w:r>
          </w:p>
        </w:tc>
        <w:tc>
          <w:tcPr>
            <w:tcW w:w="1560"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73710001725</w:t>
            </w:r>
          </w:p>
        </w:tc>
        <w:tc>
          <w:tcPr>
            <w:tcW w:w="141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right="629"/>
              <w:jc w:val="right"/>
              <w:rPr>
                <w:rFonts w:eastAsia="Times New Roman"/>
                <w:sz w:val="20"/>
                <w:szCs w:val="20"/>
                <w:lang w:eastAsia="ru-RU"/>
              </w:rPr>
            </w:pPr>
            <w:r w:rsidRPr="007F3756">
              <w:rPr>
                <w:rFonts w:eastAsia="Times New Roman"/>
                <w:sz w:val="20"/>
                <w:szCs w:val="20"/>
                <w:lang w:eastAsia="ru-RU"/>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385,2</w:t>
            </w:r>
          </w:p>
        </w:tc>
      </w:tr>
      <w:tr w:rsidR="00F83BB4" w:rsidRPr="007F3756" w:rsidTr="00B5682E">
        <w:trPr>
          <w:trHeight w:hRule="exact" w:val="332"/>
        </w:trPr>
        <w:tc>
          <w:tcPr>
            <w:tcW w:w="7371" w:type="dxa"/>
            <w:gridSpan w:val="3"/>
            <w:tcBorders>
              <w:top w:val="nil"/>
              <w:left w:val="single" w:sz="4" w:space="0" w:color="000000"/>
              <w:bottom w:val="single" w:sz="4" w:space="0" w:color="000000"/>
              <w:right w:val="single" w:sz="4" w:space="0" w:color="000000"/>
            </w:tcBorders>
            <w:shd w:val="clear" w:color="auto" w:fill="BDD6EE" w:themeFill="accent1" w:themeFillTint="66"/>
            <w:vAlign w:val="center"/>
          </w:tcPr>
          <w:p w:rsidR="00F83BB4" w:rsidRPr="007F3756" w:rsidRDefault="00F83BB4" w:rsidP="00B5682E">
            <w:pPr>
              <w:spacing w:after="0" w:line="240" w:lineRule="auto"/>
              <w:ind w:left="79"/>
              <w:jc w:val="center"/>
              <w:rPr>
                <w:rFonts w:eastAsia="Times New Roman"/>
                <w:b/>
                <w:sz w:val="20"/>
                <w:szCs w:val="20"/>
                <w:lang w:eastAsia="ru-RU"/>
              </w:rPr>
            </w:pPr>
            <w:r w:rsidRPr="007F3756">
              <w:rPr>
                <w:rFonts w:eastAsia="Times New Roman"/>
                <w:b/>
                <w:sz w:val="20"/>
                <w:szCs w:val="20"/>
                <w:lang w:eastAsia="ru-RU"/>
              </w:rPr>
              <w:t>Итого:</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F83BB4" w:rsidRPr="007F3756" w:rsidRDefault="00F83BB4" w:rsidP="00B5682E">
            <w:pPr>
              <w:spacing w:after="0" w:line="240" w:lineRule="auto"/>
              <w:ind w:left="79"/>
              <w:jc w:val="center"/>
              <w:rPr>
                <w:rFonts w:eastAsia="Times New Roman"/>
                <w:b/>
                <w:sz w:val="20"/>
                <w:szCs w:val="20"/>
                <w:lang w:eastAsia="ru-RU"/>
              </w:rPr>
            </w:pPr>
            <w:r w:rsidRPr="007F3756">
              <w:rPr>
                <w:rFonts w:eastAsia="Times New Roman"/>
                <w:b/>
                <w:sz w:val="20"/>
                <w:szCs w:val="20"/>
                <w:lang w:eastAsia="ru-RU"/>
              </w:rPr>
              <w:t>11386,84</w:t>
            </w:r>
          </w:p>
        </w:tc>
      </w:tr>
    </w:tbl>
    <w:p w:rsidR="00F83BB4" w:rsidRPr="007F3756" w:rsidRDefault="00F83BB4" w:rsidP="00F83BB4">
      <w:pPr>
        <w:spacing w:after="0" w:line="240" w:lineRule="auto"/>
        <w:ind w:firstLine="567"/>
        <w:rPr>
          <w:sz w:val="28"/>
          <w:szCs w:val="28"/>
        </w:rPr>
      </w:pPr>
    </w:p>
    <w:p w:rsidR="00F83BB4" w:rsidRPr="007F3756" w:rsidRDefault="00F83BB4" w:rsidP="00F83BB4">
      <w:pPr>
        <w:spacing w:after="0" w:line="240" w:lineRule="auto"/>
        <w:ind w:firstLine="567"/>
        <w:rPr>
          <w:sz w:val="28"/>
          <w:szCs w:val="28"/>
        </w:rPr>
      </w:pPr>
      <w:r w:rsidRPr="007F3756">
        <w:rPr>
          <w:sz w:val="28"/>
          <w:szCs w:val="28"/>
        </w:rPr>
        <w:t>Объём твёрдых коммунальных отходов в городе Урай по годам: 2019 г. – 10 612,53 т/год; 2020 г. – 11 386,84 т/год.</w:t>
      </w:r>
    </w:p>
    <w:p w:rsidR="00F83BB4" w:rsidRPr="007F3756" w:rsidRDefault="00F83BB4" w:rsidP="00F83BB4">
      <w:pPr>
        <w:spacing w:after="0" w:line="240" w:lineRule="auto"/>
        <w:ind w:firstLine="567"/>
        <w:rPr>
          <w:sz w:val="28"/>
          <w:szCs w:val="28"/>
        </w:rPr>
      </w:pPr>
      <w:r w:rsidRPr="007F3756">
        <w:rPr>
          <w:sz w:val="28"/>
          <w:szCs w:val="28"/>
        </w:rPr>
        <w:t>Объем контейнеров и их количество на контейнерных площадках, необходим</w:t>
      </w:r>
      <w:r w:rsidR="00B624A7">
        <w:rPr>
          <w:sz w:val="28"/>
          <w:szCs w:val="28"/>
        </w:rPr>
        <w:t>ые</w:t>
      </w:r>
      <w:r w:rsidRPr="007F3756">
        <w:rPr>
          <w:sz w:val="28"/>
          <w:szCs w:val="28"/>
        </w:rPr>
        <w:t xml:space="preserve"> для накопления ТКО физических лиц, определяются исходя из количества жителей, проживающих в многоквартирных и жилых домах, нормативов накопления ТКО.</w:t>
      </w:r>
    </w:p>
    <w:p w:rsidR="00F83BB4" w:rsidRPr="007F3756" w:rsidRDefault="00F83BB4" w:rsidP="00F83BB4">
      <w:pPr>
        <w:spacing w:after="0" w:line="240" w:lineRule="auto"/>
        <w:ind w:firstLine="567"/>
        <w:rPr>
          <w:sz w:val="28"/>
          <w:szCs w:val="28"/>
        </w:rPr>
      </w:pPr>
      <w:r w:rsidRPr="007F3756">
        <w:rPr>
          <w:sz w:val="28"/>
          <w:szCs w:val="28"/>
        </w:rPr>
        <w:t>Объем контейнеров и их количество на контейнерных площадках, необходим</w:t>
      </w:r>
      <w:r w:rsidR="00B624A7">
        <w:rPr>
          <w:sz w:val="28"/>
          <w:szCs w:val="28"/>
        </w:rPr>
        <w:t>ые</w:t>
      </w:r>
      <w:r w:rsidRPr="007F3756">
        <w:rPr>
          <w:sz w:val="28"/>
          <w:szCs w:val="28"/>
        </w:rPr>
        <w:t xml:space="preserve"> для накопления ТКО юридических лиц и индивидуальных предпринимателей, определяются исходя из установленных нормативов накопления ТКО. Контейнеры должны проходить систематическую промывку и дезинфекцию. Контейнеры должны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w:t>
      </w:r>
    </w:p>
    <w:p w:rsidR="00F83BB4" w:rsidRPr="007F3756" w:rsidRDefault="00F83BB4" w:rsidP="00F83BB4">
      <w:pPr>
        <w:spacing w:after="0" w:line="240" w:lineRule="auto"/>
        <w:ind w:firstLine="567"/>
        <w:rPr>
          <w:sz w:val="28"/>
          <w:szCs w:val="28"/>
        </w:rPr>
      </w:pPr>
      <w:r w:rsidRPr="007F3756">
        <w:rPr>
          <w:sz w:val="28"/>
          <w:szCs w:val="28"/>
        </w:rPr>
        <w:t>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 является полномочием администрации города Урай.</w:t>
      </w:r>
    </w:p>
    <w:p w:rsidR="00F83BB4" w:rsidRPr="007F3756" w:rsidRDefault="00F83BB4" w:rsidP="00F83BB4">
      <w:pPr>
        <w:spacing w:after="0" w:line="240" w:lineRule="auto"/>
        <w:ind w:firstLine="567"/>
        <w:rPr>
          <w:sz w:val="28"/>
          <w:szCs w:val="28"/>
        </w:rPr>
      </w:pPr>
      <w:r w:rsidRPr="007F3756">
        <w:rPr>
          <w:sz w:val="28"/>
          <w:szCs w:val="28"/>
        </w:rPr>
        <w:t>В объем твердых коммунальных отходов не входят отходы от уборки улиц и дорог. В соответствии с муниципальными контрактами на услуги по содержанию автомобильных дорог жилой и производственной зон города Урай, а также на оказание услуг по содержанию объектов внешнего благоустройства города Урай исполнитель организует своевременный вывоз и передачу для дальнейшей утилизации образовавшегося мусора в целях недопущения его складирования в соответствии с Федеральным законом от 24</w:t>
      </w:r>
      <w:r w:rsidR="00B624A7">
        <w:rPr>
          <w:sz w:val="28"/>
          <w:szCs w:val="28"/>
        </w:rPr>
        <w:t>.06.</w:t>
      </w:r>
      <w:r w:rsidRPr="007F3756">
        <w:rPr>
          <w:sz w:val="28"/>
          <w:szCs w:val="28"/>
        </w:rPr>
        <w:t xml:space="preserve">1998 №89-ФЗ «Об отходах производства и потребления». </w:t>
      </w:r>
    </w:p>
    <w:p w:rsidR="00F83BB4" w:rsidRPr="007F3756" w:rsidRDefault="00F83BB4" w:rsidP="00F83BB4">
      <w:pPr>
        <w:spacing w:after="0" w:line="240" w:lineRule="auto"/>
        <w:ind w:firstLine="567"/>
        <w:rPr>
          <w:sz w:val="28"/>
          <w:szCs w:val="28"/>
        </w:rPr>
      </w:pPr>
      <w:r w:rsidRPr="007F3756">
        <w:rPr>
          <w:sz w:val="28"/>
          <w:szCs w:val="28"/>
        </w:rPr>
        <w:t>Механизированная уборка городских дорог является одной из сложных и важных задач жилищно-коммунальных организаций. Летом выполняются работы, обеспечивающие максимальную чистоту городских дорог и приземных слоев воздуха. Зимой проводят наиболее трудоемкие работы: удаление свежевыпавшего и уплотненного снега, борьбу с гололедом, предотвращение снежно-ледяных образований.</w:t>
      </w:r>
    </w:p>
    <w:p w:rsidR="00F83BB4" w:rsidRPr="007F3756" w:rsidRDefault="00F83BB4" w:rsidP="00F83BB4">
      <w:pPr>
        <w:spacing w:after="0" w:line="240" w:lineRule="auto"/>
        <w:ind w:firstLine="567"/>
        <w:rPr>
          <w:sz w:val="28"/>
          <w:szCs w:val="28"/>
        </w:rPr>
      </w:pPr>
      <w:r w:rsidRPr="007F3756">
        <w:rPr>
          <w:sz w:val="28"/>
          <w:szCs w:val="28"/>
        </w:rPr>
        <w:t>Качество работ по уборке территорий зависит от рациональной организации работ и выполнения технологического режима. Для организации работ по механизированной уборке территорию города разбивают на участки, которые обслуживают механизированные колонны, обеспечивающие выполнение всех видов работ по установленной технологии.</w:t>
      </w:r>
    </w:p>
    <w:p w:rsidR="00F83BB4" w:rsidRPr="007F3756" w:rsidRDefault="00F83BB4" w:rsidP="00F83BB4">
      <w:pPr>
        <w:pStyle w:val="aff7"/>
        <w:spacing w:after="0" w:line="240" w:lineRule="auto"/>
        <w:rPr>
          <w:spacing w:val="0"/>
          <w:sz w:val="28"/>
          <w:szCs w:val="28"/>
        </w:rPr>
      </w:pPr>
      <w:r w:rsidRPr="007F3756">
        <w:rPr>
          <w:spacing w:val="0"/>
          <w:sz w:val="28"/>
          <w:szCs w:val="28"/>
        </w:rPr>
        <w:t>Для сбора жидких отходов у потребителей, не подключенных к централизованной системе водоотведения, устраиваются выгребные ямы и индивидуальные системы, которые должны иметь водонепроницаемый выгреб. Вывоз ЖБО производится спец автотранспортом.</w:t>
      </w:r>
    </w:p>
    <w:p w:rsidR="00F83BB4" w:rsidRPr="007F3756" w:rsidRDefault="00F83BB4" w:rsidP="00F83BB4">
      <w:pPr>
        <w:pStyle w:val="afff0"/>
        <w:spacing w:before="120" w:after="120" w:line="240" w:lineRule="auto"/>
        <w:jc w:val="both"/>
        <w:outlineLvl w:val="2"/>
        <w:rPr>
          <w:sz w:val="28"/>
          <w:szCs w:val="28"/>
        </w:rPr>
      </w:pPr>
      <w:bookmarkStart w:id="338" w:name="_Toc63276526"/>
      <w:r w:rsidRPr="007F3756">
        <w:rPr>
          <w:sz w:val="28"/>
          <w:szCs w:val="28"/>
        </w:rPr>
        <w:t>3.6.4. Зона действия источников ресурсов и дефициты мощности</w:t>
      </w:r>
      <w:bookmarkEnd w:id="338"/>
    </w:p>
    <w:p w:rsidR="00F83BB4" w:rsidRPr="007F3756" w:rsidRDefault="00F83BB4" w:rsidP="00F83BB4">
      <w:pPr>
        <w:spacing w:after="0" w:line="240" w:lineRule="auto"/>
        <w:ind w:firstLine="567"/>
        <w:rPr>
          <w:sz w:val="28"/>
          <w:szCs w:val="28"/>
        </w:rPr>
      </w:pPr>
      <w:r w:rsidRPr="007F3756">
        <w:rPr>
          <w:sz w:val="28"/>
          <w:szCs w:val="28"/>
        </w:rPr>
        <w:t>Сбор,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одним региональным операторам в соответствии с региональной программой в области обращения с отходами и территориальной схемой обращения с отходами.</w:t>
      </w:r>
    </w:p>
    <w:p w:rsidR="00F83BB4" w:rsidRPr="007F3756" w:rsidRDefault="00F83BB4" w:rsidP="00F83BB4">
      <w:pPr>
        <w:spacing w:after="0" w:line="240" w:lineRule="auto"/>
        <w:ind w:firstLine="567"/>
        <w:rPr>
          <w:sz w:val="28"/>
          <w:szCs w:val="28"/>
        </w:rPr>
      </w:pPr>
      <w:r w:rsidRPr="007F3756">
        <w:rPr>
          <w:sz w:val="28"/>
          <w:szCs w:val="28"/>
        </w:rPr>
        <w:t xml:space="preserve">Юридическому лицу присваивается статус регионального оператора и определяется зона его деятельности на основании конкурсного отбора, который проводится уполномоченным органом исполнительной власти субъекта Российской Федерации в порядке, установленном Правительством Российской Федерации. На основании конкурсного отбора, проведенного Департаментом промышленности </w:t>
      </w:r>
      <w:r w:rsidR="00BC65E0">
        <w:rPr>
          <w:sz w:val="28"/>
          <w:szCs w:val="28"/>
        </w:rPr>
        <w:t xml:space="preserve">Ханты-Мансийского </w:t>
      </w:r>
      <w:r w:rsidR="00BC65E0" w:rsidRPr="007F3756">
        <w:rPr>
          <w:sz w:val="28"/>
          <w:szCs w:val="28"/>
        </w:rPr>
        <w:t>автономного округа</w:t>
      </w:r>
      <w:r w:rsidR="00BC65E0">
        <w:rPr>
          <w:sz w:val="28"/>
          <w:szCs w:val="28"/>
        </w:rPr>
        <w:t xml:space="preserve"> - Югры</w:t>
      </w:r>
      <w:r w:rsidR="00BC65E0" w:rsidRPr="007F3756">
        <w:rPr>
          <w:sz w:val="28"/>
          <w:szCs w:val="28"/>
        </w:rPr>
        <w:t xml:space="preserve"> </w:t>
      </w:r>
      <w:r w:rsidRPr="007F3756">
        <w:rPr>
          <w:sz w:val="28"/>
          <w:szCs w:val="28"/>
        </w:rPr>
        <w:t>Акционерному обществу «Югра-Экология» присвоен статус регионального оператора по обращению с твердыми коммунальными отходами на территории Ханты-Мансийского автономного округа – Югры.</w:t>
      </w:r>
    </w:p>
    <w:p w:rsidR="00F83BB4" w:rsidRPr="007F3756" w:rsidRDefault="00F83BB4" w:rsidP="00F83BB4">
      <w:pPr>
        <w:spacing w:after="0" w:line="240" w:lineRule="auto"/>
        <w:ind w:firstLine="567"/>
        <w:rPr>
          <w:sz w:val="28"/>
          <w:szCs w:val="28"/>
        </w:rPr>
      </w:pPr>
      <w:r w:rsidRPr="007F3756">
        <w:rPr>
          <w:sz w:val="28"/>
          <w:szCs w:val="28"/>
        </w:rPr>
        <w:t>В соответствии с законодательством Р</w:t>
      </w:r>
      <w:r w:rsidR="00BC65E0">
        <w:rPr>
          <w:sz w:val="28"/>
          <w:szCs w:val="28"/>
        </w:rPr>
        <w:t xml:space="preserve">оссийской </w:t>
      </w:r>
      <w:r w:rsidRPr="007F3756">
        <w:rPr>
          <w:sz w:val="28"/>
          <w:szCs w:val="28"/>
        </w:rPr>
        <w:t>Ф</w:t>
      </w:r>
      <w:r w:rsidR="00BC65E0">
        <w:rPr>
          <w:sz w:val="28"/>
          <w:szCs w:val="28"/>
        </w:rPr>
        <w:t>едерации</w:t>
      </w:r>
      <w:r w:rsidRPr="007F3756">
        <w:rPr>
          <w:sz w:val="28"/>
          <w:szCs w:val="28"/>
        </w:rPr>
        <w:t xml:space="preserve"> собственники твердых коммунальных отходов обязаны заключать договоры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F83BB4" w:rsidRPr="007F3756" w:rsidRDefault="00F83BB4" w:rsidP="00F83BB4">
      <w:pPr>
        <w:spacing w:after="0" w:line="240" w:lineRule="auto"/>
        <w:ind w:firstLine="567"/>
        <w:rPr>
          <w:sz w:val="28"/>
          <w:szCs w:val="28"/>
        </w:rPr>
      </w:pPr>
      <w:r w:rsidRPr="007F3756">
        <w:rPr>
          <w:sz w:val="28"/>
          <w:szCs w:val="28"/>
        </w:rPr>
        <w:t>Иными словами, все твердые коммунальные отходы, образующиеся на территории города Урай, подлежат передаче региональному оператору (АО «Югра-Экология»).</w:t>
      </w:r>
    </w:p>
    <w:p w:rsidR="00F83BB4" w:rsidRPr="007F3756" w:rsidRDefault="00F83BB4" w:rsidP="00F83BB4">
      <w:pPr>
        <w:spacing w:after="0" w:line="240" w:lineRule="auto"/>
        <w:ind w:firstLine="567"/>
        <w:rPr>
          <w:sz w:val="28"/>
          <w:szCs w:val="28"/>
        </w:rPr>
      </w:pPr>
      <w:r w:rsidRPr="007F3756">
        <w:rPr>
          <w:sz w:val="28"/>
          <w:szCs w:val="28"/>
        </w:rPr>
        <w:t>В соответствии с правилами обращения с т</w:t>
      </w:r>
      <w:r w:rsidR="00BC65E0">
        <w:rPr>
          <w:sz w:val="28"/>
          <w:szCs w:val="28"/>
        </w:rPr>
        <w:t xml:space="preserve">вердыми коммунальными отходами </w:t>
      </w:r>
      <w:r w:rsidRPr="007F3756">
        <w:rPr>
          <w:sz w:val="28"/>
          <w:szCs w:val="28"/>
        </w:rPr>
        <w:t>операторы по обращению с твердыми коммунальными отходами, осуществляющие деятельность по обработке, обезвреживанию, захоронению твердых коммунальных отходов в зоне деятельности регионального оператора, указанные в документации об отборе при проведении конкурсного отбора регионального оператора, заключают договоры с региональным оператором на оказание услуг по обработке, обезвреживанию, захоронению твердых коммунальных отходов.</w:t>
      </w:r>
    </w:p>
    <w:p w:rsidR="00F83BB4" w:rsidRPr="007F3756" w:rsidRDefault="00F83BB4" w:rsidP="00F83BB4">
      <w:pPr>
        <w:spacing w:after="0" w:line="240" w:lineRule="auto"/>
        <w:ind w:firstLine="567"/>
        <w:rPr>
          <w:sz w:val="28"/>
          <w:szCs w:val="28"/>
        </w:rPr>
      </w:pPr>
      <w:r w:rsidRPr="007F3756">
        <w:rPr>
          <w:sz w:val="28"/>
          <w:szCs w:val="28"/>
        </w:rPr>
        <w:t>Согласно договору аренды муниципального имущества «Полигона утилизации ТБО города Урай», а также территориальной схеме по обращени</w:t>
      </w:r>
      <w:r w:rsidR="00F530E0">
        <w:rPr>
          <w:sz w:val="28"/>
          <w:szCs w:val="28"/>
        </w:rPr>
        <w:t>ю</w:t>
      </w:r>
      <w:r w:rsidRPr="007F3756">
        <w:rPr>
          <w:sz w:val="28"/>
          <w:szCs w:val="28"/>
        </w:rPr>
        <w:t xml:space="preserve"> с отходами, оператором по обработке, обезвреживанию и (или) захоронению ТКО на территории города Урай является общество с ограниченной ответственностью «ЭкоТех». Дефицит мощности при обращении с ТКО – отсутствует.</w:t>
      </w:r>
    </w:p>
    <w:p w:rsidR="00F83BB4" w:rsidRPr="007F3756" w:rsidRDefault="00F83BB4" w:rsidP="00F83BB4">
      <w:pPr>
        <w:pStyle w:val="aff7"/>
        <w:spacing w:after="0" w:line="240" w:lineRule="auto"/>
        <w:rPr>
          <w:spacing w:val="0"/>
          <w:sz w:val="28"/>
          <w:szCs w:val="28"/>
        </w:rPr>
      </w:pPr>
    </w:p>
    <w:p w:rsidR="00F83BB4" w:rsidRPr="007F3756" w:rsidRDefault="00F83BB4" w:rsidP="00F83BB4">
      <w:pPr>
        <w:pStyle w:val="afff0"/>
        <w:spacing w:before="120" w:after="120" w:line="240" w:lineRule="auto"/>
        <w:jc w:val="both"/>
        <w:outlineLvl w:val="2"/>
        <w:rPr>
          <w:sz w:val="28"/>
          <w:szCs w:val="28"/>
        </w:rPr>
      </w:pPr>
      <w:bookmarkStart w:id="339" w:name="_Toc63276527"/>
      <w:r w:rsidRPr="007F3756">
        <w:rPr>
          <w:sz w:val="28"/>
          <w:szCs w:val="28"/>
        </w:rPr>
        <w:t>3.6.5. Анализ показателей надежности системы утилизации (захоронения) ТКО, имеющиеся проблемы и направления их решения</w:t>
      </w:r>
      <w:bookmarkEnd w:id="339"/>
    </w:p>
    <w:p w:rsidR="00F83BB4" w:rsidRPr="007F3756" w:rsidRDefault="00F83BB4" w:rsidP="00F83BB4">
      <w:pPr>
        <w:spacing w:after="0" w:line="240" w:lineRule="auto"/>
        <w:ind w:firstLine="567"/>
        <w:rPr>
          <w:sz w:val="28"/>
          <w:szCs w:val="28"/>
        </w:rPr>
      </w:pPr>
      <w:r w:rsidRPr="007F3756">
        <w:rPr>
          <w:sz w:val="28"/>
          <w:szCs w:val="28"/>
        </w:rPr>
        <w:t xml:space="preserve">Причиной возникновения несанкционированных свалок в </w:t>
      </w:r>
      <w:r w:rsidR="00931DFB">
        <w:rPr>
          <w:sz w:val="28"/>
          <w:szCs w:val="28"/>
        </w:rPr>
        <w:t>город</w:t>
      </w:r>
      <w:r w:rsidR="00AD526E">
        <w:rPr>
          <w:sz w:val="28"/>
          <w:szCs w:val="28"/>
        </w:rPr>
        <w:t>е</w:t>
      </w:r>
      <w:r w:rsidR="00931DFB">
        <w:rPr>
          <w:sz w:val="28"/>
          <w:szCs w:val="28"/>
        </w:rPr>
        <w:t xml:space="preserve"> Урай</w:t>
      </w:r>
      <w:r w:rsidRPr="007F3756">
        <w:rPr>
          <w:sz w:val="28"/>
          <w:szCs w:val="28"/>
        </w:rPr>
        <w:t xml:space="preserve"> является неполный охват организованной системой сбора и вывоза всех потоков образующихся отходов. При устойчивой системе управления отходами число стихийно возникающих свалок сокращается до полного их исчезновения.</w:t>
      </w:r>
    </w:p>
    <w:p w:rsidR="00F83BB4" w:rsidRPr="007F3756" w:rsidRDefault="00F83BB4" w:rsidP="00F83BB4">
      <w:pPr>
        <w:spacing w:after="0" w:line="240" w:lineRule="auto"/>
        <w:ind w:firstLine="567"/>
        <w:rPr>
          <w:sz w:val="28"/>
          <w:szCs w:val="28"/>
        </w:rPr>
      </w:pPr>
      <w:r w:rsidRPr="007F3756">
        <w:rPr>
          <w:sz w:val="28"/>
          <w:szCs w:val="28"/>
        </w:rPr>
        <w:t>Для профилактики образования несанкционированных свалок на террит</w:t>
      </w:r>
      <w:r w:rsidR="00F530E0">
        <w:rPr>
          <w:sz w:val="28"/>
          <w:szCs w:val="28"/>
        </w:rPr>
        <w:t>ории муниципального образования</w:t>
      </w:r>
      <w:r w:rsidRPr="007F3756">
        <w:rPr>
          <w:sz w:val="28"/>
          <w:szCs w:val="28"/>
        </w:rPr>
        <w:t xml:space="preserve"> Правилами обращения с твердыми коммунальными отходами предусмотрено следующее.</w:t>
      </w:r>
    </w:p>
    <w:p w:rsidR="00F83BB4" w:rsidRPr="007F3756" w:rsidRDefault="00F83BB4" w:rsidP="00F83BB4">
      <w:pPr>
        <w:spacing w:after="0" w:line="240" w:lineRule="auto"/>
        <w:ind w:firstLine="567"/>
        <w:rPr>
          <w:sz w:val="28"/>
          <w:szCs w:val="28"/>
        </w:rPr>
      </w:pPr>
      <w:r w:rsidRPr="007F3756">
        <w:rPr>
          <w:sz w:val="28"/>
          <w:szCs w:val="28"/>
        </w:rPr>
        <w:t>Потребителям запрещается осуществлять складирование твердых коммунальных отходов в местах (площадках) накопления твердых коммунальных отходов, не указанных в договоре на оказание услуг по обращению с твердыми коммунальными отходами.</w:t>
      </w:r>
    </w:p>
    <w:p w:rsidR="00F83BB4" w:rsidRPr="007F3756" w:rsidRDefault="00F83BB4" w:rsidP="00F83BB4">
      <w:pPr>
        <w:spacing w:after="0" w:line="240" w:lineRule="auto"/>
        <w:ind w:firstLine="567"/>
        <w:rPr>
          <w:sz w:val="28"/>
          <w:szCs w:val="28"/>
        </w:rPr>
      </w:pPr>
      <w:r w:rsidRPr="007F3756">
        <w:rPr>
          <w:sz w:val="28"/>
          <w:szCs w:val="28"/>
        </w:rPr>
        <w:t>Потребителям запрещается складировать твердые коммунальные отходы вне контейнеров или в контейнеры, не предназначенные для таких видов отходов, за исключением случаев, установленных законодательством Российской Федерации.</w:t>
      </w:r>
    </w:p>
    <w:p w:rsidR="00F83BB4" w:rsidRPr="007F3756" w:rsidRDefault="00F83BB4" w:rsidP="00F83BB4">
      <w:pPr>
        <w:spacing w:after="0" w:line="240" w:lineRule="auto"/>
        <w:ind w:firstLine="567"/>
        <w:rPr>
          <w:sz w:val="28"/>
          <w:szCs w:val="28"/>
        </w:rPr>
      </w:pPr>
      <w:r w:rsidRPr="007F3756">
        <w:rPr>
          <w:sz w:val="28"/>
          <w:szCs w:val="28"/>
        </w:rPr>
        <w:t xml:space="preserve">В случае обнаружения региональным оператором места складирования твердых коммунальных отходов, объем которых превышает 1 </w:t>
      </w:r>
      <w:r w:rsidRPr="007F3756">
        <w:rPr>
          <w:rFonts w:eastAsia="Times New Roman"/>
          <w:spacing w:val="6"/>
          <w:sz w:val="32"/>
        </w:rPr>
        <w:t>м</w:t>
      </w:r>
      <w:r w:rsidRPr="007F3756">
        <w:rPr>
          <w:rFonts w:eastAsia="Times New Roman"/>
          <w:position w:val="11"/>
          <w:sz w:val="20"/>
          <w:szCs w:val="16"/>
        </w:rPr>
        <w:t>3</w:t>
      </w:r>
      <w:r w:rsidRPr="007F3756">
        <w:rPr>
          <w:sz w:val="28"/>
          <w:szCs w:val="28"/>
        </w:rPr>
        <w:t>, на земельном участке, не предназначенном для этих целей и не указанном в соглашении, региональный оператор обязан в течение 5 рабочих дней:</w:t>
      </w:r>
    </w:p>
    <w:p w:rsidR="00F83BB4" w:rsidRPr="007F3756" w:rsidRDefault="00F530E0" w:rsidP="00F83BB4">
      <w:pPr>
        <w:spacing w:after="0" w:line="240" w:lineRule="auto"/>
        <w:ind w:firstLine="567"/>
        <w:rPr>
          <w:sz w:val="28"/>
          <w:szCs w:val="28"/>
        </w:rPr>
      </w:pPr>
      <w:r>
        <w:rPr>
          <w:sz w:val="28"/>
          <w:szCs w:val="28"/>
        </w:rPr>
        <w:t>1</w:t>
      </w:r>
      <w:r w:rsidR="00F83BB4" w:rsidRPr="007F3756">
        <w:rPr>
          <w:sz w:val="28"/>
          <w:szCs w:val="28"/>
        </w:rPr>
        <w:t>) уведомить любым способом, позволяющим получить подтверждение доставки такого уведомления, собственника земельного участка, орган местного самоуправления и орган, осуществляющий государственный экологический надзор, об обнаружении места несанкционированного размещения твердых коммунальных отходов;</w:t>
      </w:r>
    </w:p>
    <w:p w:rsidR="00F83BB4" w:rsidRPr="007F3756" w:rsidRDefault="00F530E0" w:rsidP="00F83BB4">
      <w:pPr>
        <w:spacing w:after="0" w:line="240" w:lineRule="auto"/>
        <w:ind w:firstLine="567"/>
        <w:rPr>
          <w:sz w:val="28"/>
          <w:szCs w:val="28"/>
        </w:rPr>
      </w:pPr>
      <w:r>
        <w:rPr>
          <w:sz w:val="28"/>
          <w:szCs w:val="28"/>
        </w:rPr>
        <w:t>2</w:t>
      </w:r>
      <w:r w:rsidR="00F83BB4" w:rsidRPr="007F3756">
        <w:rPr>
          <w:sz w:val="28"/>
          <w:szCs w:val="28"/>
        </w:rPr>
        <w:t>) уведомить любым способом, позволяющим получить подтверждение доставки такого уведомления, собственника земельного участка о необходимости ликвидации места несанкционированного размещения твердых коммунальных отходов в течение 30 дней после получения уведомления и направить ему проект договора на оказание услуг по ликвидации выявленного места несанкционированного размещения твердых коммунальных отходов. Собственник земельного участка обязан самостоятельно обеспечить ликвидацию места несанкционированного размещения твердых коммунальных отходов или заключить договор на оказание услуг по ликвидации выявленного места несанкционированного размещения твердых коммунальных отходов с региональным оператором.</w:t>
      </w:r>
    </w:p>
    <w:p w:rsidR="00F83BB4" w:rsidRPr="007F3756" w:rsidRDefault="00F83BB4" w:rsidP="00F83BB4">
      <w:pPr>
        <w:spacing w:after="0" w:line="240" w:lineRule="auto"/>
        <w:ind w:firstLine="567"/>
        <w:rPr>
          <w:sz w:val="28"/>
          <w:szCs w:val="28"/>
        </w:rPr>
      </w:pPr>
      <w:r w:rsidRPr="007F3756">
        <w:rPr>
          <w:sz w:val="28"/>
          <w:szCs w:val="28"/>
        </w:rPr>
        <w:t>Одним из основных показателей, определяющих эффективность обращения с твердыми коммунальными отходами, является степень вторичного их использования. В состав ТКО входят такие ценные компоненты, как пластмассы, макулатура, черные и цветные металлы, которые могут использоваться в качестве вторичного сырья.</w:t>
      </w:r>
    </w:p>
    <w:p w:rsidR="00F83BB4" w:rsidRPr="007F3756" w:rsidRDefault="00F83BB4" w:rsidP="00F83BB4">
      <w:pPr>
        <w:spacing w:after="0" w:line="240" w:lineRule="auto"/>
        <w:ind w:firstLine="567"/>
        <w:rPr>
          <w:sz w:val="28"/>
          <w:szCs w:val="28"/>
        </w:rPr>
      </w:pPr>
      <w:r w:rsidRPr="007F3756">
        <w:rPr>
          <w:sz w:val="28"/>
          <w:szCs w:val="28"/>
        </w:rPr>
        <w:t>Правилами обращения с твердыми коммунальными отходами определено, что в случаях, установленных законодательством субъекта Российской Федерации, потребители обязаны осуществлять разделение твердых коммунальных отходов по видам отходов и складирование сортированных твердых коммунальных отходов в отдельных контейнерах для соответствующих видов твердых коммунальных отходов.</w:t>
      </w:r>
    </w:p>
    <w:p w:rsidR="00F83BB4" w:rsidRPr="007F3756" w:rsidRDefault="00F83BB4" w:rsidP="00F83BB4">
      <w:pPr>
        <w:spacing w:after="0" w:line="240" w:lineRule="auto"/>
        <w:ind w:firstLine="567"/>
        <w:rPr>
          <w:sz w:val="28"/>
          <w:szCs w:val="28"/>
        </w:rPr>
      </w:pPr>
      <w:r w:rsidRPr="007F3756">
        <w:rPr>
          <w:sz w:val="28"/>
          <w:szCs w:val="28"/>
        </w:rPr>
        <w:t>Осуществление такого разделения твердых коммунальных отходов не влечет необходимости получения потребителем лицензии на деятельность по сбору, транспортированию, обработке, утилизации, обезвреживанию, размещению отходов I-IV классов опасности.</w:t>
      </w:r>
    </w:p>
    <w:p w:rsidR="00F83BB4" w:rsidRPr="007F3756" w:rsidRDefault="00F83BB4" w:rsidP="00F83BB4">
      <w:pPr>
        <w:spacing w:after="0" w:line="240" w:lineRule="auto"/>
        <w:ind w:firstLine="567"/>
        <w:rPr>
          <w:sz w:val="28"/>
          <w:szCs w:val="28"/>
        </w:rPr>
      </w:pPr>
      <w:r w:rsidRPr="007F3756">
        <w:rPr>
          <w:sz w:val="28"/>
          <w:szCs w:val="28"/>
        </w:rPr>
        <w:t>Система санитарной очистки и уборки территорий населённых мест должна предусматривать рациональный сбор, быстрое удаление, надёжное обезвреживание и экономически целесообразную утилизацию бытовых отходов: хозяйственно-бытовых, в том числе пищевых отходов из жилых и общественных зданий, предприятий торговли, общественного питания и культурно-бытового назначения; жидких из неканализованных зданий; уличного мусора и смета, и других бытовых отходов, скапливающихся на территории населённого пункта.</w:t>
      </w:r>
    </w:p>
    <w:p w:rsidR="00F83BB4" w:rsidRPr="007F3756" w:rsidRDefault="00F83BB4" w:rsidP="00F83BB4">
      <w:pPr>
        <w:spacing w:after="0" w:line="240" w:lineRule="auto"/>
        <w:ind w:firstLine="567"/>
        <w:rPr>
          <w:sz w:val="28"/>
          <w:szCs w:val="28"/>
        </w:rPr>
      </w:pPr>
      <w:r w:rsidRPr="007F3756">
        <w:rPr>
          <w:sz w:val="28"/>
          <w:szCs w:val="28"/>
        </w:rPr>
        <w:t>Санитарная очистка должна осуществляться в соответствии с Санитарными правилами содержания территорий населённых мест и Генеральной схемой санитарной очистки.</w:t>
      </w:r>
    </w:p>
    <w:p w:rsidR="00F83BB4" w:rsidRPr="007F3756" w:rsidRDefault="00F83BB4" w:rsidP="00F83BB4">
      <w:pPr>
        <w:spacing w:after="0" w:line="240" w:lineRule="auto"/>
        <w:ind w:firstLine="567"/>
        <w:rPr>
          <w:sz w:val="28"/>
          <w:szCs w:val="28"/>
        </w:rPr>
      </w:pPr>
      <w:r w:rsidRPr="007F3756">
        <w:rPr>
          <w:sz w:val="28"/>
          <w:szCs w:val="28"/>
        </w:rPr>
        <w:t xml:space="preserve">В задачу санитарной очистки входит сбор, удаление и обезвреживание ТКО от всех зданий и домовладений, а также выполнение работ по летней и зимней уборке улиц, в целях обеспечения чистоты проездов и безопасности движения. </w:t>
      </w:r>
    </w:p>
    <w:p w:rsidR="00F83BB4" w:rsidRPr="007F3756" w:rsidRDefault="00F83BB4" w:rsidP="00F83BB4">
      <w:pPr>
        <w:spacing w:after="0" w:line="240" w:lineRule="auto"/>
        <w:ind w:firstLine="567"/>
        <w:rPr>
          <w:sz w:val="28"/>
          <w:szCs w:val="28"/>
        </w:rPr>
      </w:pPr>
      <w:r w:rsidRPr="007F3756">
        <w:rPr>
          <w:sz w:val="28"/>
          <w:szCs w:val="28"/>
        </w:rPr>
        <w:t>Бестарным методом осуществляется частичное обслуживание индивидуальной и коттеджной застройки. Для выявления объёма явно выраженного вторичного сырья - стекло, пластик, металлические банки и т.д., с дальнейшей его переработкой, необходимо установить контейнеры соответствующего назначения.</w:t>
      </w:r>
    </w:p>
    <w:p w:rsidR="00F83BB4" w:rsidRPr="007F3756" w:rsidRDefault="00F83BB4" w:rsidP="00F83BB4">
      <w:pPr>
        <w:spacing w:after="0" w:line="240" w:lineRule="auto"/>
        <w:ind w:firstLine="567"/>
        <w:rPr>
          <w:sz w:val="28"/>
          <w:szCs w:val="28"/>
        </w:rPr>
      </w:pPr>
      <w:r w:rsidRPr="007F3756">
        <w:rPr>
          <w:sz w:val="28"/>
          <w:szCs w:val="28"/>
        </w:rPr>
        <w:t xml:space="preserve">Одноэтажная застройка пользуется выгребами, как правило, не бетонированными, поэтому их содержимое частично просачивается в почву и создаёт угрозу загрязнения действующих скважин, пробурённых на территории городского округа. </w:t>
      </w:r>
    </w:p>
    <w:p w:rsidR="00F83BB4" w:rsidRPr="007F3756" w:rsidRDefault="00F83BB4" w:rsidP="00F83BB4">
      <w:pPr>
        <w:spacing w:after="0" w:line="240" w:lineRule="auto"/>
        <w:ind w:firstLine="567"/>
        <w:rPr>
          <w:sz w:val="28"/>
          <w:szCs w:val="28"/>
        </w:rPr>
      </w:pPr>
      <w:r w:rsidRPr="007F3756">
        <w:rPr>
          <w:sz w:val="28"/>
          <w:szCs w:val="28"/>
        </w:rPr>
        <w:t>В настоящее время ООО «ЭкоТех» проводится радиационный дозиметрический контроль поступающих на полигон отходов в соответствии с нормами и правилами, установленными действующим законодательством Р</w:t>
      </w:r>
      <w:r w:rsidR="00F530E0">
        <w:rPr>
          <w:sz w:val="28"/>
          <w:szCs w:val="28"/>
        </w:rPr>
        <w:t xml:space="preserve">оссийской </w:t>
      </w:r>
      <w:r w:rsidRPr="007F3756">
        <w:rPr>
          <w:sz w:val="28"/>
          <w:szCs w:val="28"/>
        </w:rPr>
        <w:t>Ф</w:t>
      </w:r>
      <w:r w:rsidR="00F530E0">
        <w:rPr>
          <w:sz w:val="28"/>
          <w:szCs w:val="28"/>
        </w:rPr>
        <w:t>едерации</w:t>
      </w:r>
      <w:r w:rsidRPr="007F3756">
        <w:rPr>
          <w:sz w:val="28"/>
          <w:szCs w:val="28"/>
        </w:rPr>
        <w:t>.</w:t>
      </w:r>
    </w:p>
    <w:p w:rsidR="00F83BB4" w:rsidRPr="007F3756" w:rsidRDefault="00F83BB4" w:rsidP="00F83BB4">
      <w:pPr>
        <w:spacing w:after="0" w:line="240" w:lineRule="auto"/>
        <w:ind w:firstLine="567"/>
        <w:rPr>
          <w:sz w:val="28"/>
          <w:szCs w:val="28"/>
        </w:rPr>
      </w:pPr>
      <w:r w:rsidRPr="007F3756">
        <w:rPr>
          <w:sz w:val="28"/>
          <w:szCs w:val="28"/>
        </w:rPr>
        <w:t>Согласно Санитарным правилам «Гигиенические требования к устройству и содержанию полигонов для твердых бытовых отходов. СанПиН 2.1.7.1038-01», утвержденным Главным государственным санитарным врачом Российской Федерации 30</w:t>
      </w:r>
      <w:r w:rsidR="00F530E0">
        <w:rPr>
          <w:sz w:val="28"/>
          <w:szCs w:val="28"/>
        </w:rPr>
        <w:t>.05.</w:t>
      </w:r>
      <w:r w:rsidRPr="007F3756">
        <w:rPr>
          <w:sz w:val="28"/>
          <w:szCs w:val="28"/>
        </w:rPr>
        <w:t xml:space="preserve">2001, на </w:t>
      </w:r>
      <w:r w:rsidR="00F530E0">
        <w:rPr>
          <w:sz w:val="28"/>
          <w:szCs w:val="28"/>
        </w:rPr>
        <w:t xml:space="preserve">объекте </w:t>
      </w:r>
      <w:r w:rsidRPr="007F3756">
        <w:rPr>
          <w:sz w:val="28"/>
          <w:szCs w:val="28"/>
        </w:rPr>
        <w:t>«Полигон утилизации ТБО города Урай» эксплуатирующая организация ООО «ЭкоТех» по разработанным техническим заданиям организовывает выполнение работ аккредитованной лабораторией по проведению исследований атмосферного воздуха, поверхностных и грунтовых вод, почвы в зоне возможного влияния Полигона.</w:t>
      </w:r>
    </w:p>
    <w:p w:rsidR="00F83BB4" w:rsidRPr="007F3756" w:rsidRDefault="00F83BB4" w:rsidP="00F83BB4">
      <w:pPr>
        <w:spacing w:line="240" w:lineRule="auto"/>
        <w:jc w:val="left"/>
        <w:rPr>
          <w:i/>
          <w:sz w:val="28"/>
          <w:szCs w:val="28"/>
        </w:rPr>
      </w:pPr>
      <w:r w:rsidRPr="007F3756">
        <w:rPr>
          <w:sz w:val="28"/>
          <w:szCs w:val="28"/>
        </w:rPr>
        <w:br w:type="page"/>
      </w:r>
    </w:p>
    <w:p w:rsidR="00F83BB4" w:rsidRPr="007F3756" w:rsidRDefault="00F83BB4" w:rsidP="00F83BB4">
      <w:pPr>
        <w:pStyle w:val="afff0"/>
        <w:spacing w:before="120" w:after="120" w:line="240" w:lineRule="auto"/>
        <w:jc w:val="both"/>
        <w:outlineLvl w:val="2"/>
        <w:rPr>
          <w:sz w:val="28"/>
          <w:szCs w:val="28"/>
        </w:rPr>
      </w:pPr>
      <w:bookmarkStart w:id="340" w:name="_Toc63276528"/>
      <w:r w:rsidRPr="007F3756">
        <w:rPr>
          <w:sz w:val="28"/>
          <w:szCs w:val="28"/>
        </w:rPr>
        <w:t>3.6.6. Воздействие на окружающую среду</w:t>
      </w:r>
      <w:bookmarkEnd w:id="340"/>
    </w:p>
    <w:p w:rsidR="00F83BB4" w:rsidRPr="007F3756" w:rsidRDefault="00F83BB4" w:rsidP="00F83BB4">
      <w:pPr>
        <w:spacing w:after="0" w:line="240" w:lineRule="auto"/>
        <w:ind w:firstLine="567"/>
        <w:rPr>
          <w:sz w:val="28"/>
          <w:szCs w:val="28"/>
        </w:rPr>
      </w:pPr>
      <w:r w:rsidRPr="007F3756">
        <w:rPr>
          <w:sz w:val="28"/>
          <w:szCs w:val="28"/>
        </w:rPr>
        <w:t>Одним из направлений по улучшению качества жизни является организация санитарной очистки территории муниципальных образований и утилизация отходов производства и потребления.</w:t>
      </w:r>
    </w:p>
    <w:p w:rsidR="00F83BB4" w:rsidRPr="007F3756" w:rsidRDefault="00F83BB4" w:rsidP="00F83BB4">
      <w:pPr>
        <w:spacing w:after="0" w:line="240" w:lineRule="auto"/>
        <w:ind w:firstLine="567"/>
        <w:rPr>
          <w:sz w:val="28"/>
          <w:szCs w:val="28"/>
        </w:rPr>
      </w:pPr>
      <w:r w:rsidRPr="007F3756">
        <w:rPr>
          <w:sz w:val="28"/>
          <w:szCs w:val="28"/>
        </w:rPr>
        <w:t>В целях эффективной защиты и рационального использования природных ресурсов, устойчивого развития территорий населенных пунктов ведется разработка и внедрение современных требований к системе санитарного содержания территорий и способам обращения с отходами.</w:t>
      </w:r>
    </w:p>
    <w:p w:rsidR="00F83BB4" w:rsidRPr="007F3756" w:rsidRDefault="00F83BB4" w:rsidP="00F83BB4">
      <w:pPr>
        <w:spacing w:after="0" w:line="240" w:lineRule="auto"/>
        <w:ind w:firstLine="567"/>
        <w:rPr>
          <w:sz w:val="28"/>
          <w:szCs w:val="28"/>
        </w:rPr>
      </w:pPr>
      <w:r w:rsidRPr="007F3756">
        <w:rPr>
          <w:sz w:val="28"/>
          <w:szCs w:val="28"/>
        </w:rPr>
        <w:t>Сегодня в приоритетном порядке ставятся задачи по охране окружающей среды, рациональному использованию природных ресурсов, внедрению новых безотходных и малоотходных технологий. Наряду с традиционными методами сбора и вывоза ТКО находят применение системы сортировки и селективного сбора. Проектируются и вводятся в эксплуатацию высоконагружаемые полигоны ТКО, позволяющие существенно сократить количество свалок. Мусоросортировочные и отходоперерабатывающие предприятия, объединенные в единый комплекс с современными полигонами ТКО, позволяют существенно снижать количество размещаемых на них отходов. Увеличивается срок эксплуатации природоохранных объектов. Уменьшаются затраты на их содержание и площадь занятых под полигоны земель. Современная техника для уборки территорий, сбора, удаления и обезвреживания отходов производства и потребления позволяет повысить качество санитарной очистки.</w:t>
      </w:r>
    </w:p>
    <w:p w:rsidR="00F83BB4" w:rsidRPr="007F3756" w:rsidRDefault="00F83BB4" w:rsidP="00F83BB4">
      <w:pPr>
        <w:spacing w:after="0" w:line="240" w:lineRule="auto"/>
        <w:ind w:firstLine="567"/>
        <w:rPr>
          <w:sz w:val="28"/>
          <w:szCs w:val="28"/>
        </w:rPr>
      </w:pPr>
      <w:r w:rsidRPr="007F3756">
        <w:rPr>
          <w:sz w:val="28"/>
          <w:szCs w:val="28"/>
        </w:rPr>
        <w:t>ООО «ЭкоТех» на территории города Урай установлены контейнеры для раздельного сбора отходов (бумаги, картона и ПЭТ-бутылки) (места накопления отходов раздельного сбора указаны в «Адресной схеме города Урай» - Приложение 1)</w:t>
      </w:r>
    </w:p>
    <w:p w:rsidR="00F83BB4" w:rsidRPr="007F3756" w:rsidRDefault="00F83BB4" w:rsidP="00F83BB4">
      <w:pPr>
        <w:spacing w:before="120" w:after="0" w:line="240" w:lineRule="auto"/>
        <w:ind w:firstLine="567"/>
        <w:rPr>
          <w:sz w:val="28"/>
          <w:szCs w:val="28"/>
        </w:rPr>
      </w:pPr>
      <w:r w:rsidRPr="007F3756">
        <w:rPr>
          <w:sz w:val="28"/>
          <w:szCs w:val="28"/>
        </w:rPr>
        <w:t>Размещение коммунальных отходов, которые образуются на территории города Урай</w:t>
      </w:r>
      <w:r w:rsidR="006E05C6">
        <w:rPr>
          <w:sz w:val="28"/>
          <w:szCs w:val="28"/>
        </w:rPr>
        <w:t>,</w:t>
      </w:r>
      <w:r w:rsidRPr="007F3756">
        <w:rPr>
          <w:sz w:val="28"/>
          <w:szCs w:val="28"/>
        </w:rPr>
        <w:t xml:space="preserve"> осуществляется на полигон</w:t>
      </w:r>
      <w:r w:rsidR="006E05C6">
        <w:rPr>
          <w:sz w:val="28"/>
          <w:szCs w:val="28"/>
        </w:rPr>
        <w:t>е ТКО. ООО «ЭкоТех» арендует у а</w:t>
      </w:r>
      <w:r w:rsidRPr="007F3756">
        <w:rPr>
          <w:sz w:val="28"/>
          <w:szCs w:val="28"/>
        </w:rPr>
        <w:t xml:space="preserve">дминистрации города Урай объект размещения отходов «Полигон утилизации твердых бытовых отходов </w:t>
      </w:r>
      <w:r w:rsidR="00931DFB">
        <w:rPr>
          <w:sz w:val="28"/>
          <w:szCs w:val="28"/>
        </w:rPr>
        <w:t>города Урай</w:t>
      </w:r>
      <w:r w:rsidRPr="007F3756">
        <w:rPr>
          <w:sz w:val="28"/>
          <w:szCs w:val="28"/>
        </w:rPr>
        <w:t xml:space="preserve">». Полигон (место складирования) введён в эксплуатацию в 1999 году, его вместимость составляет 5 833 333 тыс. куб. м, площадь складирования – 11,97 ГА, высота складирования – 2 м, фактический объём накоплений 2 999 891,8 тыс. куб. м. На участке, расположенном рядом с «Полигоном утилизации ТБО города Урай» первоначально в конце 2013 года компанией ООО «ЭкоТех» был запущен Мусоросортировочный комплекс. Мощность Мусоросортировочного комплекса составляет 19,8 тыс. тонн в год. </w:t>
      </w:r>
    </w:p>
    <w:p w:rsidR="00F83BB4" w:rsidRPr="007F3756" w:rsidRDefault="006E05C6" w:rsidP="00F83BB4">
      <w:pPr>
        <w:spacing w:before="120" w:after="0" w:line="240" w:lineRule="auto"/>
        <w:ind w:firstLine="567"/>
        <w:rPr>
          <w:sz w:val="28"/>
          <w:szCs w:val="28"/>
        </w:rPr>
      </w:pPr>
      <w:r>
        <w:rPr>
          <w:sz w:val="28"/>
          <w:szCs w:val="28"/>
        </w:rPr>
        <w:t xml:space="preserve">После внесения изменений в </w:t>
      </w:r>
      <w:r w:rsidR="00F83BB4" w:rsidRPr="007F3756">
        <w:rPr>
          <w:sz w:val="28"/>
          <w:szCs w:val="28"/>
        </w:rPr>
        <w:t>Территориальную схему обращения с отходами в Ханты-Мансийском автономном округе – Югре распоряжением Правительства Х</w:t>
      </w:r>
      <w:r>
        <w:rPr>
          <w:sz w:val="28"/>
          <w:szCs w:val="28"/>
        </w:rPr>
        <w:t>анты-Мансийского автономного округа</w:t>
      </w:r>
      <w:r w:rsidR="00F83BB4" w:rsidRPr="007F3756">
        <w:rPr>
          <w:sz w:val="28"/>
          <w:szCs w:val="28"/>
        </w:rPr>
        <w:t xml:space="preserve"> – Югры от 02.10.2020 № 555 – рп с января 2021 года Мусоросортировочный комплекс в городе Урай запущен вновь.</w:t>
      </w:r>
    </w:p>
    <w:p w:rsidR="00F83BB4" w:rsidRPr="007F3756" w:rsidRDefault="00F83BB4" w:rsidP="00F83BB4">
      <w:pPr>
        <w:spacing w:before="120" w:after="120" w:line="240" w:lineRule="auto"/>
        <w:ind w:firstLine="567"/>
        <w:rPr>
          <w:sz w:val="28"/>
          <w:szCs w:val="28"/>
        </w:rPr>
      </w:pPr>
      <w:r w:rsidRPr="007F3756">
        <w:rPr>
          <w:sz w:val="28"/>
          <w:szCs w:val="28"/>
        </w:rPr>
        <w:t>Из поступающих на мусоросортировочный комплекс твердых коммунальных отходов вручную извлекаются составляющие, подлежащие вторичной переработке: бумага, полимерная пленка, пластиковые бутылки, стекло, цветной металл (банки). Неутилизируемая часть ТКО подлежит захоронению на полигоне ТКО. Пластиковые бутылки и стекло сортируются не только по виду, но и по цвету: белые, голубые, коричневые, зеленые, стекло тарное и стеклобой. После извлечения и сортировки все виды вторичных ресурсов (кроме стекла) для уменьшения объема подвергаются прессованию. Полученные тюки складируются на площадке временного накопления с целью последующей транспортировки в другие муниципальные образования и субъекты Р</w:t>
      </w:r>
      <w:r w:rsidR="006E05C6">
        <w:rPr>
          <w:sz w:val="28"/>
          <w:szCs w:val="28"/>
        </w:rPr>
        <w:t xml:space="preserve">оссийской </w:t>
      </w:r>
      <w:r w:rsidRPr="007F3756">
        <w:rPr>
          <w:sz w:val="28"/>
          <w:szCs w:val="28"/>
        </w:rPr>
        <w:t>Ф</w:t>
      </w:r>
      <w:r w:rsidR="006E05C6">
        <w:rPr>
          <w:sz w:val="28"/>
          <w:szCs w:val="28"/>
        </w:rPr>
        <w:t>едерации</w:t>
      </w:r>
      <w:r w:rsidRPr="007F3756">
        <w:rPr>
          <w:sz w:val="28"/>
          <w:szCs w:val="28"/>
        </w:rPr>
        <w:t xml:space="preserve"> для дальнейшей утилизации.</w:t>
      </w:r>
    </w:p>
    <w:p w:rsidR="00F83BB4" w:rsidRPr="007F3756" w:rsidRDefault="00F83BB4" w:rsidP="00F83BB4">
      <w:pPr>
        <w:spacing w:after="0" w:line="240" w:lineRule="auto"/>
        <w:ind w:firstLine="567"/>
        <w:rPr>
          <w:sz w:val="28"/>
          <w:szCs w:val="28"/>
        </w:rPr>
      </w:pPr>
      <w:r w:rsidRPr="007F3756">
        <w:rPr>
          <w:sz w:val="28"/>
          <w:szCs w:val="28"/>
        </w:rPr>
        <w:t>Федеральным законом от 21.07.2014 №219 – ФЗ «О внесении изменений в Федеральный закон «Об охране окружающей среды» и отдельные законодательные акты Россий</w:t>
      </w:r>
      <w:r w:rsidR="006E05C6">
        <w:rPr>
          <w:sz w:val="28"/>
          <w:szCs w:val="28"/>
        </w:rPr>
        <w:t>ской Федерации»</w:t>
      </w:r>
      <w:r w:rsidRPr="007F3756">
        <w:rPr>
          <w:sz w:val="28"/>
          <w:szCs w:val="28"/>
        </w:rPr>
        <w:t xml:space="preserve"> введено понятие объектов, оказывающих негативное воздействие на окружающую среду в зависимости от уровня их негативного воздействия на окружающую среду (НВОС).</w:t>
      </w:r>
    </w:p>
    <w:p w:rsidR="00F83BB4" w:rsidRPr="007F3756" w:rsidRDefault="00F83BB4" w:rsidP="00F83BB4">
      <w:pPr>
        <w:spacing w:after="0" w:line="240" w:lineRule="auto"/>
        <w:ind w:firstLine="567"/>
        <w:rPr>
          <w:sz w:val="28"/>
          <w:szCs w:val="28"/>
        </w:rPr>
      </w:pPr>
      <w:r w:rsidRPr="007F3756">
        <w:rPr>
          <w:sz w:val="28"/>
          <w:szCs w:val="28"/>
        </w:rPr>
        <w:t>Объекты, оказывающие НВОС, в зависимости от уровня такого воздействия, подразделяются на 4 категории: I категория – объекты, оказывающие значительное НВОС и относящиеся к области применения наилучших доступных технологий.</w:t>
      </w:r>
    </w:p>
    <w:p w:rsidR="00F83BB4" w:rsidRPr="007F3756" w:rsidRDefault="00F83BB4" w:rsidP="00F83BB4">
      <w:pPr>
        <w:spacing w:after="0" w:line="240" w:lineRule="auto"/>
        <w:ind w:firstLine="567"/>
        <w:rPr>
          <w:sz w:val="28"/>
          <w:szCs w:val="28"/>
        </w:rPr>
      </w:pPr>
      <w:r w:rsidRPr="007F3756">
        <w:rPr>
          <w:sz w:val="28"/>
          <w:szCs w:val="28"/>
        </w:rPr>
        <w:t>26</w:t>
      </w:r>
      <w:r w:rsidR="006E05C6">
        <w:rPr>
          <w:sz w:val="28"/>
          <w:szCs w:val="28"/>
        </w:rPr>
        <w:t>.12.</w:t>
      </w:r>
      <w:r w:rsidRPr="007F3756">
        <w:rPr>
          <w:sz w:val="28"/>
          <w:szCs w:val="28"/>
        </w:rPr>
        <w:t>2016 согласно свидетельству о постановке на государственный учет объекта, оказывающего негативное воздействие на окружающую среду за №AOVKMQ3B «Полигону утилизации ТБО города Урай» (628285, Х</w:t>
      </w:r>
      <w:r w:rsidR="00C668B2">
        <w:rPr>
          <w:sz w:val="28"/>
          <w:szCs w:val="28"/>
        </w:rPr>
        <w:t>анты Мансийский автономный округ</w:t>
      </w:r>
      <w:r w:rsidRPr="007F3756">
        <w:rPr>
          <w:sz w:val="28"/>
          <w:szCs w:val="28"/>
        </w:rPr>
        <w:t xml:space="preserve"> – Югра, </w:t>
      </w:r>
      <w:r w:rsidR="00931DFB">
        <w:rPr>
          <w:sz w:val="28"/>
          <w:szCs w:val="28"/>
        </w:rPr>
        <w:t>города Урай</w:t>
      </w:r>
      <w:r w:rsidRPr="007F3756">
        <w:rPr>
          <w:sz w:val="28"/>
          <w:szCs w:val="28"/>
        </w:rPr>
        <w:t>, проезд 12, подъезд 62) присвоена I категория НВОС.</w:t>
      </w:r>
    </w:p>
    <w:p w:rsidR="00F83BB4" w:rsidRPr="007F3756" w:rsidRDefault="00F83BB4" w:rsidP="00F83BB4">
      <w:pPr>
        <w:spacing w:after="0" w:line="240" w:lineRule="auto"/>
        <w:ind w:firstLine="567"/>
        <w:rPr>
          <w:sz w:val="28"/>
          <w:szCs w:val="28"/>
        </w:rPr>
      </w:pPr>
      <w:r w:rsidRPr="007F3756">
        <w:rPr>
          <w:sz w:val="28"/>
          <w:szCs w:val="28"/>
        </w:rPr>
        <w:t>Согласно СанПиН 2.2.1/2.1.1.1200-03 «Санитарно-защитные зоны и санитарная классификация предприятий, сооружений и иных объектов», для объекта I категория НВОС должен быть разработан проект санитарно-защитной зоны (СЗЗ). СЗЗ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классов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F83BB4" w:rsidRPr="007F3756" w:rsidRDefault="00C668B2" w:rsidP="00F83BB4">
      <w:pPr>
        <w:spacing w:after="0" w:line="240" w:lineRule="auto"/>
        <w:ind w:firstLine="567"/>
        <w:rPr>
          <w:sz w:val="28"/>
          <w:szCs w:val="28"/>
        </w:rPr>
      </w:pPr>
      <w:r>
        <w:rPr>
          <w:sz w:val="28"/>
          <w:szCs w:val="28"/>
        </w:rPr>
        <w:t>В связи с вступлением в силу п</w:t>
      </w:r>
      <w:r w:rsidR="00F83BB4" w:rsidRPr="007F3756">
        <w:rPr>
          <w:sz w:val="28"/>
          <w:szCs w:val="28"/>
        </w:rPr>
        <w:t xml:space="preserve">остановления Правительства Российской Федерации от </w:t>
      </w:r>
      <w:r>
        <w:rPr>
          <w:sz w:val="28"/>
          <w:szCs w:val="28"/>
        </w:rPr>
        <w:t>0</w:t>
      </w:r>
      <w:r w:rsidR="00F83BB4" w:rsidRPr="007F3756">
        <w:rPr>
          <w:sz w:val="28"/>
          <w:szCs w:val="28"/>
        </w:rPr>
        <w:t>3</w:t>
      </w:r>
      <w:r>
        <w:rPr>
          <w:sz w:val="28"/>
          <w:szCs w:val="28"/>
        </w:rPr>
        <w:t>.03.</w:t>
      </w:r>
      <w:r w:rsidR="00F83BB4" w:rsidRPr="007F3756">
        <w:rPr>
          <w:sz w:val="28"/>
          <w:szCs w:val="28"/>
        </w:rPr>
        <w:t>2018 №222 «Об утверждении Правил установления санитарно-защитных зон и использования земельных участков, расположенных в границах санитарно-защитных зон», согласно пункту 2 которого правообладатели объектов капитального строительства, введенных в эксплуатацию до дня вступления в силу указанного постановления, в отношении которых подлежат установлению санитарно-защитные зоны, обязаны провести исследования (измерения) атмосферного воздуха за контуром объекта, представить в территориальный орган Роспотребнадзора заявление об установлении санитарно-защитной зоны.</w:t>
      </w:r>
    </w:p>
    <w:p w:rsidR="00F83BB4" w:rsidRPr="007F3756" w:rsidRDefault="00F83BB4" w:rsidP="00F83BB4">
      <w:pPr>
        <w:spacing w:after="0" w:line="240" w:lineRule="auto"/>
        <w:ind w:firstLine="567"/>
        <w:rPr>
          <w:sz w:val="28"/>
          <w:szCs w:val="28"/>
        </w:rPr>
      </w:pPr>
      <w:r w:rsidRPr="007F3756">
        <w:rPr>
          <w:sz w:val="28"/>
          <w:szCs w:val="28"/>
        </w:rPr>
        <w:t>ООО «ЭкоТех» в настоящее время заключен договор на разработку проекта санитарно-защитной зоны (СЗЗ) по объекту «Полигон утилизации ТБО города Урай» (регистрационный номер в государственном реестре объектов размещения отходов (ГРОРО) – 86-00672-ХЗ-00138-180316).</w:t>
      </w:r>
    </w:p>
    <w:p w:rsidR="00F83BB4" w:rsidRPr="007F3756" w:rsidRDefault="00F83BB4" w:rsidP="00F83BB4">
      <w:pPr>
        <w:spacing w:after="0" w:line="240" w:lineRule="auto"/>
        <w:ind w:firstLine="567"/>
        <w:rPr>
          <w:sz w:val="28"/>
          <w:szCs w:val="28"/>
        </w:rPr>
      </w:pPr>
      <w:r w:rsidRPr="007F3756">
        <w:rPr>
          <w:sz w:val="28"/>
          <w:szCs w:val="28"/>
        </w:rPr>
        <w:t>На проведение работ по исследованию (измерению) атмосферного воздуха, уровней физического и (или) биологического воздействия на атмоферный воздух за контуром полигона, оценке риска необходимо будет заключать отдельный договор с аккредитованным испытательным лабораторным центром. Стоимость указанных работ будет зависеть от необходимости проведения инструментальных замеров в контрольных точках СЗЗ по разработанному проекту санитарно-защитной зоны.</w:t>
      </w:r>
    </w:p>
    <w:p w:rsidR="00F83BB4" w:rsidRPr="007F3756" w:rsidRDefault="00F83BB4" w:rsidP="00F83BB4">
      <w:pPr>
        <w:spacing w:after="0" w:line="240" w:lineRule="auto"/>
        <w:ind w:firstLine="567"/>
        <w:rPr>
          <w:sz w:val="28"/>
          <w:szCs w:val="28"/>
        </w:rPr>
      </w:pPr>
      <w:r w:rsidRPr="007F3756">
        <w:rPr>
          <w:sz w:val="28"/>
          <w:szCs w:val="28"/>
        </w:rPr>
        <w:t>В процессе эксплуатации полигона у складируемых отходов должен выделяться фильтрат. Источником фильтрата являются пищевые отходы и просочившиеся сквозь толщу ТКО атмосферные осадки. Сбор фильтрата не предусматривается, так как по гидрометеорологическим характеристикам площадк</w:t>
      </w:r>
      <w:r w:rsidR="00C668B2">
        <w:rPr>
          <w:sz w:val="28"/>
          <w:szCs w:val="28"/>
        </w:rPr>
        <w:t>и</w:t>
      </w:r>
      <w:r w:rsidRPr="007F3756">
        <w:rPr>
          <w:sz w:val="28"/>
          <w:szCs w:val="28"/>
        </w:rPr>
        <w:t xml:space="preserve"> полигона годовые осадки составляют 533 мм, фактическое годовое испарение составляет 465 мм.</w:t>
      </w:r>
    </w:p>
    <w:p w:rsidR="00F83BB4" w:rsidRPr="007F3756" w:rsidRDefault="00F83BB4" w:rsidP="00F83BB4">
      <w:pPr>
        <w:pStyle w:val="afff0"/>
        <w:spacing w:before="120" w:after="120" w:line="240" w:lineRule="auto"/>
        <w:jc w:val="both"/>
        <w:outlineLvl w:val="2"/>
        <w:rPr>
          <w:sz w:val="28"/>
          <w:szCs w:val="28"/>
        </w:rPr>
      </w:pPr>
      <w:bookmarkStart w:id="341" w:name="_Toc63276529"/>
      <w:r w:rsidRPr="007F3756">
        <w:rPr>
          <w:sz w:val="28"/>
          <w:szCs w:val="28"/>
        </w:rPr>
        <w:t>3.6.7. Тарифы на коммунальные ресурсы</w:t>
      </w:r>
      <w:bookmarkEnd w:id="341"/>
    </w:p>
    <w:p w:rsidR="00F83BB4" w:rsidRPr="007F3756" w:rsidRDefault="00C668B2" w:rsidP="00F83BB4">
      <w:pPr>
        <w:spacing w:after="0" w:line="240" w:lineRule="auto"/>
        <w:ind w:firstLine="567"/>
        <w:rPr>
          <w:sz w:val="28"/>
          <w:szCs w:val="28"/>
        </w:rPr>
      </w:pPr>
      <w:bookmarkStart w:id="342" w:name="_Hlk25075897"/>
      <w:r>
        <w:rPr>
          <w:sz w:val="28"/>
          <w:szCs w:val="28"/>
        </w:rPr>
        <w:t>Г</w:t>
      </w:r>
      <w:r w:rsidR="00F83BB4" w:rsidRPr="007F3756">
        <w:rPr>
          <w:sz w:val="28"/>
          <w:szCs w:val="28"/>
        </w:rPr>
        <w:t>осударственное регулирование тарифов в области обращения с твердыми коммунальными отходами (далее также – тарифы) осуществляется органами исполнительной власти субъектов Российской Федерации или в случае передачи соответствующих полномочий законом субъекта Российской Федерации органами местного самоуправления в порядке, установленном Правительством Российской Федерации.</w:t>
      </w:r>
    </w:p>
    <w:p w:rsidR="00F83BB4" w:rsidRPr="007F3756" w:rsidRDefault="00F83BB4" w:rsidP="00F83BB4">
      <w:pPr>
        <w:spacing w:after="0" w:line="240" w:lineRule="auto"/>
        <w:ind w:firstLine="567"/>
        <w:rPr>
          <w:sz w:val="28"/>
          <w:szCs w:val="28"/>
        </w:rPr>
      </w:pPr>
      <w:r w:rsidRPr="007F3756">
        <w:rPr>
          <w:sz w:val="28"/>
          <w:szCs w:val="28"/>
        </w:rPr>
        <w:t>Тарифы должны компенсировать экономически обоснованные расходы на реализацию производственных и инвестиционных программ и обеспечивать экономически обоснованный уровень доходности текущей деятельности и используемого при осуществлении регулируемых видов деятельности в области обращения с твердыми коммунальными отходами инвестированного капитала.</w:t>
      </w:r>
    </w:p>
    <w:p w:rsidR="00F83BB4" w:rsidRPr="007F3756" w:rsidRDefault="00F83BB4" w:rsidP="00F83BB4">
      <w:pPr>
        <w:spacing w:after="0" w:line="240" w:lineRule="auto"/>
        <w:ind w:firstLine="567"/>
        <w:rPr>
          <w:sz w:val="28"/>
          <w:szCs w:val="28"/>
        </w:rPr>
      </w:pPr>
      <w:r w:rsidRPr="007F3756">
        <w:rPr>
          <w:sz w:val="28"/>
          <w:szCs w:val="28"/>
        </w:rPr>
        <w:t>Единый тариф на услугу по обращению с твердыми коммунальными отходами устанавливается в отношении региональных операторов. Иные подлежащие регулированию тарифы устанавливаются в отношении операторов по обращению с твердыми коммунальными отходами.</w:t>
      </w:r>
    </w:p>
    <w:p w:rsidR="00F83BB4" w:rsidRPr="007F3756" w:rsidRDefault="00C668B2" w:rsidP="00F83BB4">
      <w:pPr>
        <w:spacing w:after="0" w:line="240" w:lineRule="auto"/>
        <w:ind w:firstLine="567"/>
        <w:rPr>
          <w:sz w:val="28"/>
          <w:szCs w:val="28"/>
        </w:rPr>
      </w:pPr>
      <w:r>
        <w:rPr>
          <w:sz w:val="28"/>
          <w:szCs w:val="28"/>
        </w:rPr>
        <w:t>К</w:t>
      </w:r>
      <w:r w:rsidR="00F83BB4" w:rsidRPr="007F3756">
        <w:rPr>
          <w:sz w:val="28"/>
          <w:szCs w:val="28"/>
        </w:rPr>
        <w:t xml:space="preserve"> регулируемым видам деятельности в области обращения с твердыми коммунальными отходами относятся:</w:t>
      </w:r>
    </w:p>
    <w:p w:rsidR="00F83BB4" w:rsidRPr="007F3756" w:rsidRDefault="00F83BB4" w:rsidP="00F83BB4">
      <w:pPr>
        <w:spacing w:after="0" w:line="240" w:lineRule="auto"/>
        <w:ind w:firstLine="567"/>
        <w:rPr>
          <w:sz w:val="28"/>
          <w:szCs w:val="28"/>
        </w:rPr>
      </w:pPr>
      <w:r w:rsidRPr="007F3756">
        <w:rPr>
          <w:sz w:val="28"/>
          <w:szCs w:val="28"/>
        </w:rPr>
        <w:t>- обработка твердых коммунальных отходов;</w:t>
      </w:r>
    </w:p>
    <w:p w:rsidR="00F83BB4" w:rsidRPr="007F3756" w:rsidRDefault="00F83BB4" w:rsidP="00F83BB4">
      <w:pPr>
        <w:spacing w:after="0" w:line="240" w:lineRule="auto"/>
        <w:ind w:firstLine="567"/>
        <w:rPr>
          <w:sz w:val="28"/>
          <w:szCs w:val="28"/>
        </w:rPr>
      </w:pPr>
      <w:r w:rsidRPr="007F3756">
        <w:rPr>
          <w:sz w:val="28"/>
          <w:szCs w:val="28"/>
        </w:rPr>
        <w:t>- обезвреживание твердых коммунальных отходов;</w:t>
      </w:r>
    </w:p>
    <w:p w:rsidR="00F83BB4" w:rsidRPr="007F3756" w:rsidRDefault="00F83BB4" w:rsidP="00F83BB4">
      <w:pPr>
        <w:spacing w:after="0" w:line="240" w:lineRule="auto"/>
        <w:ind w:firstLine="567"/>
        <w:rPr>
          <w:sz w:val="28"/>
          <w:szCs w:val="28"/>
        </w:rPr>
      </w:pPr>
      <w:r w:rsidRPr="007F3756">
        <w:rPr>
          <w:sz w:val="28"/>
          <w:szCs w:val="28"/>
        </w:rPr>
        <w:t>- захоронение твердых коммунальных отходов;</w:t>
      </w:r>
    </w:p>
    <w:p w:rsidR="00F83BB4" w:rsidRPr="007F3756" w:rsidRDefault="00F83BB4" w:rsidP="00F83BB4">
      <w:pPr>
        <w:spacing w:after="0" w:line="240" w:lineRule="auto"/>
        <w:ind w:firstLine="567"/>
        <w:rPr>
          <w:sz w:val="28"/>
          <w:szCs w:val="28"/>
        </w:rPr>
      </w:pPr>
      <w:r w:rsidRPr="007F3756">
        <w:rPr>
          <w:sz w:val="28"/>
          <w:szCs w:val="28"/>
        </w:rPr>
        <w:t>- оказание услуги по обращению с твердыми коммунальными отходами региональным оператором.</w:t>
      </w:r>
    </w:p>
    <w:p w:rsidR="00F83BB4" w:rsidRPr="007F3756" w:rsidRDefault="00F83BB4" w:rsidP="00F83BB4">
      <w:pPr>
        <w:spacing w:after="0" w:line="240" w:lineRule="auto"/>
        <w:ind w:firstLine="567"/>
        <w:rPr>
          <w:sz w:val="28"/>
          <w:szCs w:val="28"/>
        </w:rPr>
      </w:pPr>
      <w:r w:rsidRPr="007F3756">
        <w:rPr>
          <w:sz w:val="28"/>
          <w:szCs w:val="28"/>
        </w:rPr>
        <w:t>Регулируемые виды деятельности в области обращения с твердыми коммунальными отходами осуществляются по ценам, которые определены соглашением сторон, но не должны превышать предельные тарифы на осуществление регулируемых видов деятельности в области обращения с твердыми коммунальными отходами, установленные органами исполнительной власти субъектов Российской Федерации, уполномоченными в области регулирования тарифов. Предельные тарифы на осуществление регулируемых видов деятельности в области обращения с твердыми коммунальными отходами устанавливаются в отношении каждой организации, осуществляющей регулируемые виды деятельности в области обращения с твердыми коммунальными отходами, и в отношении каждого осуществляемого вида деятельности с учетом территориальной схемы обращения с отходами.</w:t>
      </w:r>
    </w:p>
    <w:p w:rsidR="00F83BB4" w:rsidRPr="007F3756" w:rsidRDefault="00F83BB4" w:rsidP="00F83BB4">
      <w:pPr>
        <w:spacing w:after="0" w:line="240" w:lineRule="auto"/>
        <w:ind w:firstLine="567"/>
        <w:rPr>
          <w:sz w:val="28"/>
          <w:szCs w:val="28"/>
        </w:rPr>
      </w:pPr>
      <w:r w:rsidRPr="007F3756">
        <w:rPr>
          <w:sz w:val="28"/>
          <w:szCs w:val="28"/>
        </w:rPr>
        <w:t>В случае, если оператор по обращению с твердыми коммунальными отходами, осуществляющий захоронение твердых коммунальных отходов, осуществляет их обработку с использованием объектов обработки твердых коммунальных отходов, принадлежащих ему на праве собственности или на ином законном основании, предельный тариф на обработку твердых коммунальных отходов для такого оператора не устанавливается. При этом расходы на обработку твердых коммунальных отходов учитываются при установлении предельного тарифа на захоронение твердых коммунальных отходов.</w:t>
      </w:r>
    </w:p>
    <w:p w:rsidR="00F83BB4" w:rsidRPr="007F3756" w:rsidRDefault="00F83BB4" w:rsidP="00F83BB4">
      <w:pPr>
        <w:spacing w:after="0" w:line="240" w:lineRule="auto"/>
        <w:ind w:firstLine="567"/>
        <w:rPr>
          <w:sz w:val="28"/>
          <w:szCs w:val="28"/>
        </w:rPr>
      </w:pPr>
      <w:r w:rsidRPr="007F3756">
        <w:rPr>
          <w:sz w:val="28"/>
          <w:szCs w:val="28"/>
        </w:rPr>
        <w:t>Приказом Региональной службы по тарифам Ханты-Мансийского автономного округа – Югры от 19</w:t>
      </w:r>
      <w:r w:rsidR="00C668B2">
        <w:rPr>
          <w:sz w:val="28"/>
          <w:szCs w:val="28"/>
        </w:rPr>
        <w:t>.12.</w:t>
      </w:r>
      <w:r w:rsidRPr="007F3756">
        <w:rPr>
          <w:sz w:val="28"/>
          <w:szCs w:val="28"/>
        </w:rPr>
        <w:t>2018</w:t>
      </w:r>
      <w:r w:rsidR="00C668B2">
        <w:rPr>
          <w:sz w:val="28"/>
          <w:szCs w:val="28"/>
        </w:rPr>
        <w:t xml:space="preserve"> №</w:t>
      </w:r>
      <w:r w:rsidRPr="007F3756">
        <w:rPr>
          <w:sz w:val="28"/>
          <w:szCs w:val="28"/>
        </w:rPr>
        <w:t>132-нп установлен предельный единый тариф на услугу регионального оператора в области обращения с твердыми коммунальными отходами на территории муниципальных образования автономного округа (в том числе на территории города Урай) для АО «Югра-Экология» (Таблица 4</w:t>
      </w:r>
      <w:r w:rsidR="00916CBB">
        <w:rPr>
          <w:sz w:val="28"/>
          <w:szCs w:val="28"/>
        </w:rPr>
        <w:t>0</w:t>
      </w:r>
      <w:r w:rsidRPr="007F3756">
        <w:rPr>
          <w:sz w:val="28"/>
          <w:szCs w:val="28"/>
        </w:rPr>
        <w:t xml:space="preserve">). Тариф установлен на период с </w:t>
      </w:r>
      <w:r w:rsidR="00C668B2">
        <w:rPr>
          <w:sz w:val="28"/>
          <w:szCs w:val="28"/>
        </w:rPr>
        <w:t>0</w:t>
      </w:r>
      <w:r w:rsidRPr="007F3756">
        <w:rPr>
          <w:sz w:val="28"/>
          <w:szCs w:val="28"/>
        </w:rPr>
        <w:t>1</w:t>
      </w:r>
      <w:r w:rsidR="00C668B2">
        <w:rPr>
          <w:sz w:val="28"/>
          <w:szCs w:val="28"/>
        </w:rPr>
        <w:t>.01.</w:t>
      </w:r>
      <w:r w:rsidRPr="007F3756">
        <w:rPr>
          <w:sz w:val="28"/>
          <w:szCs w:val="28"/>
        </w:rPr>
        <w:t>2019 по 31</w:t>
      </w:r>
      <w:r w:rsidR="00C668B2">
        <w:rPr>
          <w:sz w:val="28"/>
          <w:szCs w:val="28"/>
        </w:rPr>
        <w:t>.12.</w:t>
      </w:r>
      <w:r w:rsidRPr="007F3756">
        <w:rPr>
          <w:sz w:val="28"/>
          <w:szCs w:val="28"/>
        </w:rPr>
        <w:t>2021.</w:t>
      </w:r>
    </w:p>
    <w:p w:rsidR="00F83BB4" w:rsidRPr="007F3756" w:rsidRDefault="00F83BB4" w:rsidP="00F83BB4">
      <w:pPr>
        <w:spacing w:after="0" w:line="240" w:lineRule="auto"/>
        <w:ind w:firstLine="567"/>
        <w:jc w:val="right"/>
        <w:rPr>
          <w:i/>
          <w:sz w:val="28"/>
          <w:szCs w:val="28"/>
        </w:rPr>
      </w:pPr>
      <w:r w:rsidRPr="007F3756">
        <w:rPr>
          <w:i/>
        </w:rPr>
        <w:t>Таблица 4</w:t>
      </w:r>
      <w:r w:rsidR="00916CBB">
        <w:rPr>
          <w:i/>
        </w:rPr>
        <w:t>0</w:t>
      </w:r>
      <w:r w:rsidRPr="007F3756">
        <w:rPr>
          <w:i/>
        </w:rPr>
        <w:t>. Предельный единый тариф на услугу регионального оператора ТКО</w:t>
      </w:r>
    </w:p>
    <w:tbl>
      <w:tblPr>
        <w:tblW w:w="0" w:type="auto"/>
        <w:tblInd w:w="107" w:type="dxa"/>
        <w:tblLayout w:type="fixed"/>
        <w:tblCellMar>
          <w:left w:w="0" w:type="dxa"/>
          <w:right w:w="0" w:type="dxa"/>
        </w:tblCellMar>
        <w:tblLook w:val="01E0"/>
      </w:tblPr>
      <w:tblGrid>
        <w:gridCol w:w="1752"/>
        <w:gridCol w:w="1389"/>
        <w:gridCol w:w="1028"/>
        <w:gridCol w:w="1116"/>
        <w:gridCol w:w="1029"/>
        <w:gridCol w:w="1116"/>
        <w:gridCol w:w="1028"/>
        <w:gridCol w:w="1117"/>
      </w:tblGrid>
      <w:tr w:rsidR="00F83BB4" w:rsidRPr="007F3756" w:rsidTr="00B5682E">
        <w:trPr>
          <w:trHeight w:hRule="exact" w:val="840"/>
          <w:tblHeader/>
        </w:trPr>
        <w:tc>
          <w:tcPr>
            <w:tcW w:w="175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right="94" w:firstLine="164"/>
              <w:jc w:val="center"/>
              <w:rPr>
                <w:rFonts w:eastAsia="Times New Roman"/>
                <w:b/>
                <w:sz w:val="20"/>
                <w:szCs w:val="20"/>
                <w:lang w:eastAsia="ru-RU"/>
              </w:rPr>
            </w:pPr>
            <w:r w:rsidRPr="007F3756">
              <w:rPr>
                <w:rFonts w:eastAsia="Times New Roman"/>
                <w:b/>
                <w:sz w:val="20"/>
                <w:szCs w:val="20"/>
                <w:lang w:eastAsia="ru-RU"/>
              </w:rPr>
              <w:t>Категории потребителей</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right="74" w:firstLine="96"/>
              <w:jc w:val="center"/>
              <w:rPr>
                <w:rFonts w:eastAsia="Times New Roman"/>
                <w:b/>
                <w:sz w:val="20"/>
                <w:szCs w:val="20"/>
                <w:lang w:eastAsia="ru-RU"/>
              </w:rPr>
            </w:pPr>
            <w:r w:rsidRPr="007F3756">
              <w:rPr>
                <w:rFonts w:eastAsia="Times New Roman"/>
                <w:b/>
                <w:sz w:val="20"/>
                <w:szCs w:val="20"/>
                <w:lang w:eastAsia="ru-RU"/>
              </w:rPr>
              <w:t>Единица измерения</w:t>
            </w:r>
          </w:p>
        </w:tc>
        <w:tc>
          <w:tcPr>
            <w:tcW w:w="6434" w:type="dxa"/>
            <w:gridSpan w:val="6"/>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F83BB4" w:rsidRPr="007F3756" w:rsidRDefault="00F83BB4" w:rsidP="00B5682E">
            <w:pPr>
              <w:spacing w:before="2" w:after="0" w:line="240" w:lineRule="auto"/>
              <w:ind w:left="79" w:right="308"/>
              <w:jc w:val="center"/>
              <w:rPr>
                <w:rFonts w:eastAsia="Times New Roman"/>
                <w:b/>
                <w:sz w:val="20"/>
                <w:szCs w:val="20"/>
                <w:lang w:eastAsia="ru-RU"/>
              </w:rPr>
            </w:pPr>
            <w:r w:rsidRPr="007F3756">
              <w:rPr>
                <w:rFonts w:eastAsia="Times New Roman"/>
                <w:b/>
                <w:sz w:val="20"/>
                <w:szCs w:val="20"/>
                <w:lang w:eastAsia="ru-RU"/>
              </w:rPr>
              <w:t>Предельный единый тариф на услугу регионального оператора в области обращения с твердыми коммунальными отходами</w:t>
            </w:r>
          </w:p>
        </w:tc>
      </w:tr>
      <w:tr w:rsidR="00F83BB4" w:rsidRPr="007F3756" w:rsidTr="00B5682E">
        <w:trPr>
          <w:trHeight w:hRule="exact" w:val="284"/>
          <w:tblHeader/>
        </w:trPr>
        <w:tc>
          <w:tcPr>
            <w:tcW w:w="1752"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b/>
                <w:sz w:val="20"/>
                <w:szCs w:val="20"/>
                <w:lang w:eastAsia="ru-RU"/>
              </w:rPr>
            </w:pP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b/>
                <w:sz w:val="20"/>
                <w:szCs w:val="20"/>
                <w:lang w:eastAsia="ru-RU"/>
              </w:rPr>
            </w:pPr>
          </w:p>
        </w:tc>
        <w:tc>
          <w:tcPr>
            <w:tcW w:w="2144" w:type="dxa"/>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F83BB4" w:rsidRPr="007F3756" w:rsidRDefault="00F83BB4" w:rsidP="00B5682E">
            <w:pPr>
              <w:spacing w:after="0" w:line="240" w:lineRule="auto"/>
              <w:ind w:left="79"/>
              <w:jc w:val="center"/>
              <w:rPr>
                <w:rFonts w:eastAsia="Times New Roman"/>
                <w:b/>
                <w:sz w:val="20"/>
                <w:szCs w:val="20"/>
                <w:lang w:eastAsia="ru-RU"/>
              </w:rPr>
            </w:pPr>
            <w:r w:rsidRPr="007F3756">
              <w:rPr>
                <w:rFonts w:eastAsia="Times New Roman"/>
                <w:b/>
                <w:sz w:val="20"/>
                <w:szCs w:val="20"/>
                <w:lang w:eastAsia="ru-RU"/>
              </w:rPr>
              <w:t>2019 год</w:t>
            </w:r>
          </w:p>
        </w:tc>
        <w:tc>
          <w:tcPr>
            <w:tcW w:w="2145" w:type="dxa"/>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F83BB4" w:rsidRPr="007F3756" w:rsidRDefault="00F83BB4" w:rsidP="00B5682E">
            <w:pPr>
              <w:spacing w:after="0" w:line="240" w:lineRule="auto"/>
              <w:ind w:left="79"/>
              <w:jc w:val="center"/>
              <w:rPr>
                <w:rFonts w:eastAsia="Times New Roman"/>
                <w:b/>
                <w:sz w:val="20"/>
                <w:szCs w:val="20"/>
                <w:lang w:eastAsia="ru-RU"/>
              </w:rPr>
            </w:pPr>
            <w:r w:rsidRPr="007F3756">
              <w:rPr>
                <w:rFonts w:eastAsia="Times New Roman"/>
                <w:b/>
                <w:sz w:val="20"/>
                <w:szCs w:val="20"/>
                <w:lang w:eastAsia="ru-RU"/>
              </w:rPr>
              <w:t>2020 год</w:t>
            </w:r>
          </w:p>
        </w:tc>
        <w:tc>
          <w:tcPr>
            <w:tcW w:w="2144" w:type="dxa"/>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F83BB4" w:rsidRPr="007F3756" w:rsidRDefault="00F83BB4" w:rsidP="00B5682E">
            <w:pPr>
              <w:spacing w:after="0" w:line="240" w:lineRule="auto"/>
              <w:ind w:left="79"/>
              <w:jc w:val="center"/>
              <w:rPr>
                <w:rFonts w:eastAsia="Times New Roman"/>
                <w:b/>
                <w:sz w:val="20"/>
                <w:szCs w:val="20"/>
                <w:lang w:eastAsia="ru-RU"/>
              </w:rPr>
            </w:pPr>
            <w:r w:rsidRPr="007F3756">
              <w:rPr>
                <w:rFonts w:eastAsia="Times New Roman"/>
                <w:b/>
                <w:sz w:val="20"/>
                <w:szCs w:val="20"/>
                <w:lang w:eastAsia="ru-RU"/>
              </w:rPr>
              <w:t>2021 год</w:t>
            </w:r>
          </w:p>
        </w:tc>
      </w:tr>
      <w:tr w:rsidR="00F83BB4" w:rsidRPr="007F3756" w:rsidTr="00B5682E">
        <w:trPr>
          <w:trHeight w:hRule="exact" w:val="1116"/>
          <w:tblHeader/>
        </w:trPr>
        <w:tc>
          <w:tcPr>
            <w:tcW w:w="1752"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b/>
                <w:sz w:val="20"/>
                <w:szCs w:val="20"/>
                <w:lang w:eastAsia="ru-RU"/>
              </w:rPr>
            </w:pP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b/>
                <w:sz w:val="20"/>
                <w:szCs w:val="20"/>
                <w:lang w:eastAsia="ru-RU"/>
              </w:rPr>
            </w:pPr>
          </w:p>
        </w:tc>
        <w:tc>
          <w:tcPr>
            <w:tcW w:w="10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before="2" w:after="0" w:line="240" w:lineRule="auto"/>
              <w:ind w:left="79" w:right="102" w:hanging="1"/>
              <w:jc w:val="center"/>
              <w:rPr>
                <w:rFonts w:eastAsia="Times New Roman"/>
                <w:sz w:val="20"/>
                <w:szCs w:val="20"/>
                <w:lang w:eastAsia="ru-RU"/>
              </w:rPr>
            </w:pPr>
            <w:r w:rsidRPr="007F3756">
              <w:rPr>
                <w:rFonts w:eastAsia="Times New Roman"/>
                <w:sz w:val="20"/>
                <w:szCs w:val="20"/>
                <w:lang w:eastAsia="ru-RU"/>
              </w:rPr>
              <w:t>с 1 января</w:t>
            </w:r>
          </w:p>
          <w:p w:rsidR="00F83BB4" w:rsidRPr="007F3756" w:rsidRDefault="00F83BB4" w:rsidP="00B5682E">
            <w:pPr>
              <w:spacing w:after="0" w:line="240" w:lineRule="auto"/>
              <w:ind w:left="79" w:right="189" w:hanging="6"/>
              <w:jc w:val="center"/>
              <w:rPr>
                <w:rFonts w:eastAsia="Times New Roman"/>
                <w:sz w:val="20"/>
                <w:szCs w:val="20"/>
                <w:lang w:eastAsia="ru-RU"/>
              </w:rPr>
            </w:pPr>
            <w:r w:rsidRPr="007F3756">
              <w:rPr>
                <w:rFonts w:eastAsia="Times New Roman"/>
                <w:sz w:val="20"/>
                <w:szCs w:val="20"/>
                <w:lang w:eastAsia="ru-RU"/>
              </w:rPr>
              <w:t>по 30 июня</w:t>
            </w:r>
          </w:p>
        </w:tc>
        <w:tc>
          <w:tcPr>
            <w:tcW w:w="11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before="2" w:after="0" w:line="240" w:lineRule="auto"/>
              <w:ind w:left="79" w:right="237" w:hanging="5"/>
              <w:jc w:val="center"/>
              <w:rPr>
                <w:rFonts w:eastAsia="Times New Roman"/>
                <w:sz w:val="20"/>
                <w:szCs w:val="20"/>
                <w:lang w:eastAsia="ru-RU"/>
              </w:rPr>
            </w:pPr>
            <w:r w:rsidRPr="007F3756">
              <w:rPr>
                <w:rFonts w:eastAsia="Times New Roman"/>
                <w:sz w:val="20"/>
                <w:szCs w:val="20"/>
                <w:lang w:eastAsia="ru-RU"/>
              </w:rPr>
              <w:t>с 1 июля</w:t>
            </w:r>
          </w:p>
          <w:p w:rsidR="00F83BB4" w:rsidRPr="007F3756" w:rsidRDefault="00F83BB4" w:rsidP="00B5682E">
            <w:pPr>
              <w:spacing w:after="0" w:line="240" w:lineRule="auto"/>
              <w:ind w:left="79" w:right="101" w:firstLine="2"/>
              <w:jc w:val="center"/>
              <w:rPr>
                <w:rFonts w:eastAsia="Times New Roman"/>
                <w:sz w:val="20"/>
                <w:szCs w:val="20"/>
                <w:lang w:eastAsia="ru-RU"/>
              </w:rPr>
            </w:pPr>
            <w:r w:rsidRPr="007F3756">
              <w:rPr>
                <w:rFonts w:eastAsia="Times New Roman"/>
                <w:sz w:val="20"/>
                <w:szCs w:val="20"/>
                <w:lang w:eastAsia="ru-RU"/>
              </w:rPr>
              <w:t>по 31 декабря</w:t>
            </w:r>
          </w:p>
        </w:tc>
        <w:tc>
          <w:tcPr>
            <w:tcW w:w="10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before="2" w:after="0" w:line="240" w:lineRule="auto"/>
              <w:ind w:left="79" w:right="102"/>
              <w:jc w:val="center"/>
              <w:rPr>
                <w:rFonts w:eastAsia="Times New Roman"/>
                <w:sz w:val="20"/>
                <w:szCs w:val="20"/>
                <w:lang w:eastAsia="ru-RU"/>
              </w:rPr>
            </w:pPr>
            <w:r w:rsidRPr="007F3756">
              <w:rPr>
                <w:rFonts w:eastAsia="Times New Roman"/>
                <w:sz w:val="20"/>
                <w:szCs w:val="20"/>
                <w:lang w:eastAsia="ru-RU"/>
              </w:rPr>
              <w:t>с 1 января</w:t>
            </w:r>
          </w:p>
          <w:p w:rsidR="00F83BB4" w:rsidRPr="007F3756" w:rsidRDefault="00F83BB4" w:rsidP="00B5682E">
            <w:pPr>
              <w:spacing w:after="0" w:line="240" w:lineRule="auto"/>
              <w:ind w:left="79" w:right="190" w:hanging="6"/>
              <w:jc w:val="center"/>
              <w:rPr>
                <w:rFonts w:eastAsia="Times New Roman"/>
                <w:sz w:val="20"/>
                <w:szCs w:val="20"/>
                <w:lang w:eastAsia="ru-RU"/>
              </w:rPr>
            </w:pPr>
            <w:r w:rsidRPr="007F3756">
              <w:rPr>
                <w:rFonts w:eastAsia="Times New Roman"/>
                <w:sz w:val="20"/>
                <w:szCs w:val="20"/>
                <w:lang w:eastAsia="ru-RU"/>
              </w:rPr>
              <w:t>по 30 июня</w:t>
            </w:r>
          </w:p>
        </w:tc>
        <w:tc>
          <w:tcPr>
            <w:tcW w:w="11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before="2" w:after="0" w:line="240" w:lineRule="auto"/>
              <w:ind w:left="79" w:right="238" w:hanging="5"/>
              <w:jc w:val="center"/>
              <w:rPr>
                <w:rFonts w:eastAsia="Times New Roman"/>
                <w:sz w:val="20"/>
                <w:szCs w:val="20"/>
                <w:lang w:eastAsia="ru-RU"/>
              </w:rPr>
            </w:pPr>
            <w:r w:rsidRPr="007F3756">
              <w:rPr>
                <w:rFonts w:eastAsia="Times New Roman"/>
                <w:sz w:val="20"/>
                <w:szCs w:val="20"/>
                <w:lang w:eastAsia="ru-RU"/>
              </w:rPr>
              <w:t>с 1 июля</w:t>
            </w:r>
          </w:p>
          <w:p w:rsidR="00F83BB4" w:rsidRPr="007F3756" w:rsidRDefault="00F83BB4" w:rsidP="00B5682E">
            <w:pPr>
              <w:spacing w:after="0" w:line="240" w:lineRule="auto"/>
              <w:ind w:left="79" w:right="102" w:firstLine="3"/>
              <w:jc w:val="center"/>
              <w:rPr>
                <w:rFonts w:eastAsia="Times New Roman"/>
                <w:sz w:val="20"/>
                <w:szCs w:val="20"/>
                <w:lang w:eastAsia="ru-RU"/>
              </w:rPr>
            </w:pPr>
            <w:r w:rsidRPr="007F3756">
              <w:rPr>
                <w:rFonts w:eastAsia="Times New Roman"/>
                <w:sz w:val="20"/>
                <w:szCs w:val="20"/>
                <w:lang w:eastAsia="ru-RU"/>
              </w:rPr>
              <w:t>по 31 декабря</w:t>
            </w:r>
          </w:p>
        </w:tc>
        <w:tc>
          <w:tcPr>
            <w:tcW w:w="10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before="2" w:after="0" w:line="240" w:lineRule="auto"/>
              <w:ind w:left="79" w:right="101" w:hanging="1"/>
              <w:jc w:val="center"/>
              <w:rPr>
                <w:rFonts w:eastAsia="Times New Roman"/>
                <w:sz w:val="20"/>
                <w:szCs w:val="20"/>
                <w:lang w:eastAsia="ru-RU"/>
              </w:rPr>
            </w:pPr>
            <w:r w:rsidRPr="007F3756">
              <w:rPr>
                <w:rFonts w:eastAsia="Times New Roman"/>
                <w:sz w:val="20"/>
                <w:szCs w:val="20"/>
                <w:lang w:eastAsia="ru-RU"/>
              </w:rPr>
              <w:t>с 1 января</w:t>
            </w:r>
          </w:p>
          <w:p w:rsidR="00F83BB4" w:rsidRPr="007F3756" w:rsidRDefault="00F83BB4" w:rsidP="00B5682E">
            <w:pPr>
              <w:spacing w:after="0" w:line="240" w:lineRule="auto"/>
              <w:ind w:left="79" w:right="189" w:hanging="6"/>
              <w:jc w:val="center"/>
              <w:rPr>
                <w:rFonts w:eastAsia="Times New Roman"/>
                <w:sz w:val="20"/>
                <w:szCs w:val="20"/>
                <w:lang w:eastAsia="ru-RU"/>
              </w:rPr>
            </w:pPr>
            <w:r w:rsidRPr="007F3756">
              <w:rPr>
                <w:rFonts w:eastAsia="Times New Roman"/>
                <w:sz w:val="20"/>
                <w:szCs w:val="20"/>
                <w:lang w:eastAsia="ru-RU"/>
              </w:rPr>
              <w:t>по 30 июня</w:t>
            </w:r>
          </w:p>
        </w:tc>
        <w:tc>
          <w:tcPr>
            <w:tcW w:w="11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before="2" w:after="0" w:line="240" w:lineRule="auto"/>
              <w:ind w:left="79" w:right="238" w:hanging="5"/>
              <w:jc w:val="center"/>
              <w:rPr>
                <w:rFonts w:eastAsia="Times New Roman"/>
                <w:sz w:val="20"/>
                <w:szCs w:val="20"/>
                <w:lang w:eastAsia="ru-RU"/>
              </w:rPr>
            </w:pPr>
            <w:r w:rsidRPr="007F3756">
              <w:rPr>
                <w:rFonts w:eastAsia="Times New Roman"/>
                <w:sz w:val="20"/>
                <w:szCs w:val="20"/>
                <w:lang w:eastAsia="ru-RU"/>
              </w:rPr>
              <w:t>с 1 июля</w:t>
            </w:r>
          </w:p>
          <w:p w:rsidR="00F83BB4" w:rsidRPr="007F3756" w:rsidRDefault="00F83BB4" w:rsidP="00B5682E">
            <w:pPr>
              <w:spacing w:after="0" w:line="240" w:lineRule="auto"/>
              <w:ind w:left="79" w:right="102" w:firstLine="2"/>
              <w:jc w:val="center"/>
              <w:rPr>
                <w:rFonts w:eastAsia="Times New Roman"/>
                <w:sz w:val="20"/>
                <w:szCs w:val="20"/>
                <w:lang w:eastAsia="ru-RU"/>
              </w:rPr>
            </w:pPr>
            <w:r w:rsidRPr="007F3756">
              <w:rPr>
                <w:rFonts w:eastAsia="Times New Roman"/>
                <w:sz w:val="20"/>
                <w:szCs w:val="20"/>
                <w:lang w:eastAsia="ru-RU"/>
              </w:rPr>
              <w:t>по 31 декабря</w:t>
            </w:r>
          </w:p>
        </w:tc>
      </w:tr>
      <w:tr w:rsidR="00F83BB4" w:rsidRPr="007F3756" w:rsidTr="00B5682E">
        <w:trPr>
          <w:trHeight w:hRule="exact" w:val="1112"/>
        </w:trPr>
        <w:tc>
          <w:tcPr>
            <w:tcW w:w="1752"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Для прочих</w:t>
            </w:r>
          </w:p>
          <w:p w:rsidR="00F83BB4" w:rsidRPr="007F3756" w:rsidRDefault="00F83BB4" w:rsidP="00B5682E">
            <w:pPr>
              <w:spacing w:after="0" w:line="240" w:lineRule="auto"/>
              <w:ind w:left="79" w:right="198"/>
              <w:jc w:val="center"/>
              <w:rPr>
                <w:rFonts w:eastAsia="Times New Roman"/>
                <w:sz w:val="20"/>
                <w:szCs w:val="20"/>
                <w:lang w:eastAsia="ru-RU"/>
              </w:rPr>
            </w:pPr>
            <w:r w:rsidRPr="007F3756">
              <w:rPr>
                <w:rFonts w:eastAsia="Times New Roman"/>
                <w:sz w:val="20"/>
                <w:szCs w:val="20"/>
                <w:lang w:eastAsia="ru-RU"/>
              </w:rPr>
              <w:t>потребителей (без учета НДС)</w:t>
            </w:r>
          </w:p>
        </w:tc>
        <w:tc>
          <w:tcPr>
            <w:tcW w:w="1389" w:type="dxa"/>
            <w:vMerge w:val="restart"/>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руб./м3</w:t>
            </w:r>
          </w:p>
        </w:tc>
        <w:tc>
          <w:tcPr>
            <w:tcW w:w="1028"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609,83</w:t>
            </w:r>
          </w:p>
        </w:tc>
        <w:tc>
          <w:tcPr>
            <w:tcW w:w="111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609,83</w:t>
            </w:r>
          </w:p>
        </w:tc>
        <w:tc>
          <w:tcPr>
            <w:tcW w:w="1029"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609,83</w:t>
            </w:r>
          </w:p>
        </w:tc>
        <w:tc>
          <w:tcPr>
            <w:tcW w:w="111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622,51</w:t>
            </w:r>
          </w:p>
        </w:tc>
        <w:tc>
          <w:tcPr>
            <w:tcW w:w="1028"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622,51</w:t>
            </w:r>
          </w:p>
        </w:tc>
        <w:tc>
          <w:tcPr>
            <w:tcW w:w="111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625,47</w:t>
            </w:r>
          </w:p>
        </w:tc>
      </w:tr>
      <w:tr w:rsidR="00F83BB4" w:rsidRPr="007F3756" w:rsidTr="00B5682E">
        <w:trPr>
          <w:trHeight w:hRule="exact" w:val="841"/>
        </w:trPr>
        <w:tc>
          <w:tcPr>
            <w:tcW w:w="1752"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Для населения</w:t>
            </w:r>
          </w:p>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(с учетом</w:t>
            </w:r>
          </w:p>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НДС)</w:t>
            </w: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1028"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731,80</w:t>
            </w:r>
          </w:p>
        </w:tc>
        <w:tc>
          <w:tcPr>
            <w:tcW w:w="111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731,80</w:t>
            </w:r>
          </w:p>
        </w:tc>
        <w:tc>
          <w:tcPr>
            <w:tcW w:w="1029"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731,80</w:t>
            </w:r>
          </w:p>
        </w:tc>
        <w:tc>
          <w:tcPr>
            <w:tcW w:w="111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747,01</w:t>
            </w:r>
          </w:p>
        </w:tc>
        <w:tc>
          <w:tcPr>
            <w:tcW w:w="1028"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747,01</w:t>
            </w:r>
          </w:p>
        </w:tc>
        <w:tc>
          <w:tcPr>
            <w:tcW w:w="111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750,56</w:t>
            </w:r>
          </w:p>
        </w:tc>
      </w:tr>
      <w:tr w:rsidR="00F83BB4" w:rsidRPr="007F3756" w:rsidTr="00B5682E">
        <w:trPr>
          <w:trHeight w:hRule="exact" w:val="1112"/>
        </w:trPr>
        <w:tc>
          <w:tcPr>
            <w:tcW w:w="1752"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Для прочих</w:t>
            </w:r>
          </w:p>
          <w:p w:rsidR="00F83BB4" w:rsidRPr="007F3756" w:rsidRDefault="00F83BB4" w:rsidP="00B5682E">
            <w:pPr>
              <w:spacing w:after="0" w:line="240" w:lineRule="auto"/>
              <w:ind w:left="79" w:right="198"/>
              <w:jc w:val="center"/>
              <w:rPr>
                <w:rFonts w:eastAsia="Times New Roman"/>
                <w:sz w:val="20"/>
                <w:szCs w:val="20"/>
                <w:lang w:eastAsia="ru-RU"/>
              </w:rPr>
            </w:pPr>
            <w:r w:rsidRPr="007F3756">
              <w:rPr>
                <w:rFonts w:eastAsia="Times New Roman"/>
                <w:sz w:val="20"/>
                <w:szCs w:val="20"/>
                <w:lang w:eastAsia="ru-RU"/>
              </w:rPr>
              <w:t>потребителей (без учета НДС)</w:t>
            </w:r>
          </w:p>
        </w:tc>
        <w:tc>
          <w:tcPr>
            <w:tcW w:w="1389" w:type="dxa"/>
            <w:vMerge w:val="restart"/>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руб./тонна</w:t>
            </w:r>
          </w:p>
        </w:tc>
        <w:tc>
          <w:tcPr>
            <w:tcW w:w="1028"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6910,94</w:t>
            </w:r>
          </w:p>
        </w:tc>
        <w:tc>
          <w:tcPr>
            <w:tcW w:w="111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6910,94</w:t>
            </w:r>
          </w:p>
        </w:tc>
        <w:tc>
          <w:tcPr>
            <w:tcW w:w="1029"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6910,94</w:t>
            </w:r>
          </w:p>
        </w:tc>
        <w:tc>
          <w:tcPr>
            <w:tcW w:w="111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7054,61</w:t>
            </w:r>
          </w:p>
        </w:tc>
        <w:tc>
          <w:tcPr>
            <w:tcW w:w="1028"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7054,61</w:t>
            </w:r>
          </w:p>
        </w:tc>
        <w:tc>
          <w:tcPr>
            <w:tcW w:w="111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7088,19</w:t>
            </w:r>
          </w:p>
        </w:tc>
      </w:tr>
      <w:tr w:rsidR="00F83BB4" w:rsidRPr="007F3756" w:rsidTr="00B5682E">
        <w:trPr>
          <w:trHeight w:hRule="exact" w:val="836"/>
        </w:trPr>
        <w:tc>
          <w:tcPr>
            <w:tcW w:w="1752"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Для населения</w:t>
            </w:r>
          </w:p>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(с учетом</w:t>
            </w:r>
          </w:p>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НДС)</w:t>
            </w: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1028"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8293,13</w:t>
            </w:r>
          </w:p>
        </w:tc>
        <w:tc>
          <w:tcPr>
            <w:tcW w:w="111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8293,13</w:t>
            </w:r>
          </w:p>
        </w:tc>
        <w:tc>
          <w:tcPr>
            <w:tcW w:w="1029"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8293,13</w:t>
            </w:r>
          </w:p>
        </w:tc>
        <w:tc>
          <w:tcPr>
            <w:tcW w:w="111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8465,53</w:t>
            </w:r>
          </w:p>
        </w:tc>
        <w:tc>
          <w:tcPr>
            <w:tcW w:w="1028"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8465,53</w:t>
            </w:r>
          </w:p>
        </w:tc>
        <w:tc>
          <w:tcPr>
            <w:tcW w:w="111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8505,83</w:t>
            </w:r>
          </w:p>
        </w:tc>
      </w:tr>
    </w:tbl>
    <w:p w:rsidR="00F83BB4" w:rsidRPr="007F3756" w:rsidRDefault="00F83BB4" w:rsidP="00F83BB4">
      <w:pPr>
        <w:spacing w:after="120" w:line="240" w:lineRule="auto"/>
        <w:ind w:firstLine="567"/>
        <w:rPr>
          <w:sz w:val="28"/>
          <w:szCs w:val="28"/>
        </w:rPr>
      </w:pPr>
      <w:r w:rsidRPr="007F3756">
        <w:rPr>
          <w:sz w:val="28"/>
          <w:szCs w:val="28"/>
        </w:rPr>
        <w:t>Предельные тарифы на регулируемы виды деятельности в области обращения с твердыми коммунальными отходами, оказываемые операторами по обращению с твердыми коммунальными отходами на территории Ханты-Мансийского автономного округа – Югры утверждены приказом Региональной службы по тарифам Ханты-Мансийского автономного округа – Югры от 30</w:t>
      </w:r>
      <w:r w:rsidR="00C668B2">
        <w:rPr>
          <w:sz w:val="28"/>
          <w:szCs w:val="28"/>
        </w:rPr>
        <w:t>.11.</w:t>
      </w:r>
      <w:r w:rsidRPr="007F3756">
        <w:rPr>
          <w:sz w:val="28"/>
          <w:szCs w:val="28"/>
        </w:rPr>
        <w:t>2017 №146-нп. Предельные тарифы установлены на срок с 01</w:t>
      </w:r>
      <w:r w:rsidR="00C668B2">
        <w:rPr>
          <w:sz w:val="28"/>
          <w:szCs w:val="28"/>
        </w:rPr>
        <w:t>.01.</w:t>
      </w:r>
      <w:r w:rsidRPr="007F3756">
        <w:rPr>
          <w:sz w:val="28"/>
          <w:szCs w:val="28"/>
        </w:rPr>
        <w:t>2018 по 31</w:t>
      </w:r>
      <w:r w:rsidR="00C668B2">
        <w:rPr>
          <w:sz w:val="28"/>
          <w:szCs w:val="28"/>
        </w:rPr>
        <w:t>.12.2</w:t>
      </w:r>
      <w:r w:rsidRPr="007F3756">
        <w:rPr>
          <w:sz w:val="28"/>
          <w:szCs w:val="28"/>
        </w:rPr>
        <w:t>020. Предельные тарифы для оператора ООО «ЭкоТех» представлены в Таблица 4</w:t>
      </w:r>
      <w:r w:rsidR="00916CBB">
        <w:rPr>
          <w:sz w:val="28"/>
          <w:szCs w:val="28"/>
        </w:rPr>
        <w:t>1</w:t>
      </w:r>
      <w:r w:rsidRPr="007F3756">
        <w:rPr>
          <w:sz w:val="28"/>
          <w:szCs w:val="28"/>
        </w:rPr>
        <w:t>.</w:t>
      </w:r>
    </w:p>
    <w:p w:rsidR="00F83BB4" w:rsidRPr="007F3756" w:rsidRDefault="00F83BB4" w:rsidP="00F83BB4">
      <w:pPr>
        <w:spacing w:after="0" w:line="240" w:lineRule="auto"/>
        <w:jc w:val="left"/>
        <w:rPr>
          <w:rFonts w:eastAsia="Calibri"/>
          <w:sz w:val="28"/>
          <w:szCs w:val="28"/>
        </w:rPr>
        <w:sectPr w:rsidR="00F83BB4" w:rsidRPr="007F3756">
          <w:pgSz w:w="11906" w:h="16838"/>
          <w:pgMar w:top="1134" w:right="992" w:bottom="1134" w:left="1134" w:header="709" w:footer="709" w:gutter="0"/>
          <w:cols w:space="720"/>
        </w:sectPr>
      </w:pPr>
    </w:p>
    <w:p w:rsidR="00F83BB4" w:rsidRPr="007F3756" w:rsidRDefault="00F83BB4" w:rsidP="00F83BB4">
      <w:pPr>
        <w:spacing w:after="0" w:line="240" w:lineRule="auto"/>
        <w:ind w:firstLine="567"/>
        <w:jc w:val="right"/>
        <w:rPr>
          <w:i/>
          <w:sz w:val="28"/>
          <w:szCs w:val="28"/>
        </w:rPr>
      </w:pPr>
      <w:r w:rsidRPr="007F3756">
        <w:rPr>
          <w:i/>
        </w:rPr>
        <w:t>Таблица 4</w:t>
      </w:r>
      <w:r w:rsidR="00916CBB">
        <w:rPr>
          <w:i/>
        </w:rPr>
        <w:t>1</w:t>
      </w:r>
      <w:r w:rsidRPr="007F3756">
        <w:rPr>
          <w:i/>
        </w:rPr>
        <w:t>. Предельные тарифы на регулируемые виды деятельности ТКО</w:t>
      </w:r>
    </w:p>
    <w:tbl>
      <w:tblPr>
        <w:tblW w:w="14792" w:type="dxa"/>
        <w:tblInd w:w="99" w:type="dxa"/>
        <w:tblLayout w:type="fixed"/>
        <w:tblCellMar>
          <w:left w:w="0" w:type="dxa"/>
          <w:right w:w="0" w:type="dxa"/>
        </w:tblCellMar>
        <w:tblLook w:val="01E0"/>
      </w:tblPr>
      <w:tblGrid>
        <w:gridCol w:w="2229"/>
        <w:gridCol w:w="2481"/>
        <w:gridCol w:w="1420"/>
        <w:gridCol w:w="1880"/>
        <w:gridCol w:w="1084"/>
        <w:gridCol w:w="1177"/>
        <w:gridCol w:w="1084"/>
        <w:gridCol w:w="1176"/>
        <w:gridCol w:w="1084"/>
        <w:gridCol w:w="1177"/>
      </w:tblGrid>
      <w:tr w:rsidR="00F83BB4" w:rsidRPr="007F3756" w:rsidTr="00B5682E">
        <w:trPr>
          <w:trHeight w:hRule="exact" w:val="565"/>
          <w:tblHeader/>
        </w:trPr>
        <w:tc>
          <w:tcPr>
            <w:tcW w:w="222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right="168" w:hanging="5"/>
              <w:jc w:val="center"/>
              <w:rPr>
                <w:rFonts w:eastAsia="Times New Roman"/>
                <w:b/>
                <w:sz w:val="20"/>
                <w:szCs w:val="20"/>
                <w:lang w:eastAsia="ru-RU"/>
              </w:rPr>
            </w:pPr>
            <w:r w:rsidRPr="007F3756">
              <w:rPr>
                <w:rFonts w:eastAsia="Times New Roman"/>
                <w:b/>
                <w:sz w:val="20"/>
                <w:szCs w:val="20"/>
                <w:lang w:eastAsia="ru-RU"/>
              </w:rPr>
              <w:t>Наименование муниципального образования</w:t>
            </w:r>
          </w:p>
        </w:tc>
        <w:tc>
          <w:tcPr>
            <w:tcW w:w="248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right="266" w:firstLine="5"/>
              <w:jc w:val="center"/>
              <w:rPr>
                <w:rFonts w:eastAsia="Times New Roman"/>
                <w:b/>
                <w:sz w:val="20"/>
                <w:szCs w:val="20"/>
                <w:lang w:eastAsia="ru-RU"/>
              </w:rPr>
            </w:pPr>
            <w:r w:rsidRPr="007F3756">
              <w:rPr>
                <w:rFonts w:eastAsia="Times New Roman"/>
                <w:b/>
                <w:sz w:val="20"/>
                <w:szCs w:val="20"/>
                <w:lang w:eastAsia="ru-RU"/>
              </w:rPr>
              <w:t>Вид предельного тарифа в области обращения с твердыми коммунальными отходами</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right="85" w:firstLine="96"/>
              <w:jc w:val="center"/>
              <w:rPr>
                <w:rFonts w:eastAsia="Times New Roman"/>
                <w:b/>
                <w:sz w:val="20"/>
                <w:szCs w:val="20"/>
                <w:lang w:eastAsia="ru-RU"/>
              </w:rPr>
            </w:pPr>
            <w:r w:rsidRPr="007F3756">
              <w:rPr>
                <w:rFonts w:eastAsia="Times New Roman"/>
                <w:b/>
                <w:sz w:val="20"/>
                <w:szCs w:val="20"/>
                <w:lang w:eastAsia="ru-RU"/>
              </w:rPr>
              <w:t>Единица измерения</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right="154" w:firstLine="164"/>
              <w:jc w:val="center"/>
              <w:rPr>
                <w:rFonts w:eastAsia="Times New Roman"/>
                <w:b/>
                <w:sz w:val="20"/>
                <w:szCs w:val="20"/>
                <w:lang w:eastAsia="ru-RU"/>
              </w:rPr>
            </w:pPr>
            <w:r w:rsidRPr="007F3756">
              <w:rPr>
                <w:rFonts w:eastAsia="Times New Roman"/>
                <w:b/>
                <w:sz w:val="20"/>
                <w:szCs w:val="20"/>
                <w:lang w:eastAsia="ru-RU"/>
              </w:rPr>
              <w:t>Категории потребителей</w:t>
            </w:r>
          </w:p>
        </w:tc>
        <w:tc>
          <w:tcPr>
            <w:tcW w:w="6782" w:type="dxa"/>
            <w:gridSpan w:val="6"/>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F83BB4" w:rsidRPr="007F3756" w:rsidRDefault="00F83BB4" w:rsidP="00B5682E">
            <w:pPr>
              <w:spacing w:after="0" w:line="240" w:lineRule="auto"/>
              <w:ind w:left="79" w:right="44" w:hanging="60"/>
              <w:jc w:val="center"/>
              <w:rPr>
                <w:rFonts w:eastAsia="Times New Roman"/>
                <w:b/>
                <w:sz w:val="20"/>
                <w:szCs w:val="20"/>
                <w:lang w:eastAsia="ru-RU"/>
              </w:rPr>
            </w:pPr>
            <w:r w:rsidRPr="007F3756">
              <w:rPr>
                <w:rFonts w:eastAsia="Times New Roman"/>
                <w:b/>
                <w:sz w:val="20"/>
                <w:szCs w:val="20"/>
                <w:lang w:eastAsia="ru-RU"/>
              </w:rPr>
              <w:t>Предельные тарифы на регулируемые виды деятельности в области обращения с твердыми коммунальными отходами*</w:t>
            </w:r>
          </w:p>
        </w:tc>
      </w:tr>
      <w:tr w:rsidR="00F83BB4" w:rsidRPr="007F3756" w:rsidTr="00B5682E">
        <w:trPr>
          <w:trHeight w:hRule="exact" w:val="284"/>
          <w:tblHeader/>
        </w:trPr>
        <w:tc>
          <w:tcPr>
            <w:tcW w:w="2229"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b/>
                <w:sz w:val="20"/>
                <w:szCs w:val="20"/>
                <w:lang w:eastAsia="ru-RU"/>
              </w:rPr>
            </w:pPr>
          </w:p>
        </w:tc>
        <w:tc>
          <w:tcPr>
            <w:tcW w:w="2481"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b/>
                <w:sz w:val="20"/>
                <w:szCs w:val="20"/>
                <w:lang w:eastAsia="ru-RU"/>
              </w:rPr>
            </w:pPr>
          </w:p>
        </w:tc>
        <w:tc>
          <w:tcPr>
            <w:tcW w:w="1420"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b/>
                <w:sz w:val="20"/>
                <w:szCs w:val="20"/>
                <w:lang w:eastAsia="ru-RU"/>
              </w:rPr>
            </w:pPr>
          </w:p>
        </w:tc>
        <w:tc>
          <w:tcPr>
            <w:tcW w:w="1880"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b/>
                <w:sz w:val="20"/>
                <w:szCs w:val="20"/>
                <w:lang w:eastAsia="ru-RU"/>
              </w:rPr>
            </w:pPr>
          </w:p>
        </w:tc>
        <w:tc>
          <w:tcPr>
            <w:tcW w:w="2261" w:type="dxa"/>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F83BB4" w:rsidRPr="007F3756" w:rsidRDefault="00F83BB4" w:rsidP="00B5682E">
            <w:pPr>
              <w:spacing w:after="0" w:line="240" w:lineRule="auto"/>
              <w:ind w:left="79"/>
              <w:jc w:val="center"/>
              <w:rPr>
                <w:rFonts w:eastAsia="Times New Roman"/>
                <w:b/>
                <w:sz w:val="20"/>
                <w:szCs w:val="20"/>
                <w:lang w:eastAsia="ru-RU"/>
              </w:rPr>
            </w:pPr>
            <w:r w:rsidRPr="007F3756">
              <w:rPr>
                <w:rFonts w:eastAsia="Times New Roman"/>
                <w:b/>
                <w:sz w:val="20"/>
                <w:szCs w:val="20"/>
                <w:lang w:eastAsia="ru-RU"/>
              </w:rPr>
              <w:t>2018 год</w:t>
            </w:r>
          </w:p>
        </w:tc>
        <w:tc>
          <w:tcPr>
            <w:tcW w:w="2260" w:type="dxa"/>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F83BB4" w:rsidRPr="007F3756" w:rsidRDefault="00F83BB4" w:rsidP="00B5682E">
            <w:pPr>
              <w:spacing w:after="0" w:line="240" w:lineRule="auto"/>
              <w:ind w:left="79"/>
              <w:jc w:val="center"/>
              <w:rPr>
                <w:rFonts w:eastAsia="Times New Roman"/>
                <w:b/>
                <w:sz w:val="20"/>
                <w:szCs w:val="20"/>
                <w:lang w:eastAsia="ru-RU"/>
              </w:rPr>
            </w:pPr>
            <w:r w:rsidRPr="007F3756">
              <w:rPr>
                <w:rFonts w:eastAsia="Times New Roman"/>
                <w:b/>
                <w:sz w:val="20"/>
                <w:szCs w:val="20"/>
                <w:lang w:eastAsia="ru-RU"/>
              </w:rPr>
              <w:t>2019 год</w:t>
            </w:r>
          </w:p>
        </w:tc>
        <w:tc>
          <w:tcPr>
            <w:tcW w:w="2261" w:type="dxa"/>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F83BB4" w:rsidRPr="007F3756" w:rsidRDefault="00F83BB4" w:rsidP="00B5682E">
            <w:pPr>
              <w:spacing w:after="0" w:line="240" w:lineRule="auto"/>
              <w:ind w:left="79"/>
              <w:jc w:val="center"/>
              <w:rPr>
                <w:rFonts w:eastAsia="Times New Roman"/>
                <w:b/>
                <w:sz w:val="20"/>
                <w:szCs w:val="20"/>
                <w:lang w:eastAsia="ru-RU"/>
              </w:rPr>
            </w:pPr>
            <w:r w:rsidRPr="007F3756">
              <w:rPr>
                <w:rFonts w:eastAsia="Times New Roman"/>
                <w:b/>
                <w:sz w:val="20"/>
                <w:szCs w:val="20"/>
                <w:lang w:eastAsia="ru-RU"/>
              </w:rPr>
              <w:t>2020 год</w:t>
            </w:r>
          </w:p>
        </w:tc>
      </w:tr>
      <w:tr w:rsidR="00F83BB4" w:rsidRPr="007F3756" w:rsidTr="00B5682E">
        <w:trPr>
          <w:trHeight w:hRule="exact" w:val="1117"/>
          <w:tblHeader/>
        </w:trPr>
        <w:tc>
          <w:tcPr>
            <w:tcW w:w="2229"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b/>
                <w:sz w:val="20"/>
                <w:szCs w:val="20"/>
                <w:lang w:eastAsia="ru-RU"/>
              </w:rPr>
            </w:pPr>
          </w:p>
        </w:tc>
        <w:tc>
          <w:tcPr>
            <w:tcW w:w="2481"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b/>
                <w:sz w:val="20"/>
                <w:szCs w:val="20"/>
                <w:lang w:eastAsia="ru-RU"/>
              </w:rPr>
            </w:pPr>
          </w:p>
        </w:tc>
        <w:tc>
          <w:tcPr>
            <w:tcW w:w="1420"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b/>
                <w:sz w:val="20"/>
                <w:szCs w:val="20"/>
                <w:lang w:eastAsia="ru-RU"/>
              </w:rPr>
            </w:pPr>
          </w:p>
        </w:tc>
        <w:tc>
          <w:tcPr>
            <w:tcW w:w="1880"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b/>
                <w:sz w:val="20"/>
                <w:szCs w:val="20"/>
                <w:lang w:eastAsia="ru-RU"/>
              </w:rPr>
            </w:pPr>
          </w:p>
        </w:tc>
        <w:tc>
          <w:tcPr>
            <w:tcW w:w="10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before="2" w:after="0" w:line="240" w:lineRule="auto"/>
              <w:ind w:left="79" w:right="125" w:hanging="1"/>
              <w:jc w:val="center"/>
              <w:rPr>
                <w:rFonts w:eastAsia="Times New Roman"/>
                <w:sz w:val="20"/>
                <w:szCs w:val="20"/>
                <w:lang w:eastAsia="ru-RU"/>
              </w:rPr>
            </w:pPr>
            <w:r w:rsidRPr="007F3756">
              <w:rPr>
                <w:rFonts w:eastAsia="Times New Roman"/>
                <w:sz w:val="20"/>
                <w:szCs w:val="20"/>
                <w:lang w:eastAsia="ru-RU"/>
              </w:rPr>
              <w:t>с 1 января по 30</w:t>
            </w:r>
          </w:p>
          <w:p w:rsidR="00F83BB4" w:rsidRPr="007F3756" w:rsidRDefault="00F83BB4" w:rsidP="00B5682E">
            <w:pPr>
              <w:spacing w:after="0" w:line="240" w:lineRule="auto"/>
              <w:ind w:left="79" w:right="200"/>
              <w:jc w:val="center"/>
              <w:rPr>
                <w:rFonts w:eastAsia="Times New Roman"/>
                <w:sz w:val="20"/>
                <w:szCs w:val="20"/>
                <w:lang w:eastAsia="ru-RU"/>
              </w:rPr>
            </w:pPr>
            <w:r w:rsidRPr="007F3756">
              <w:rPr>
                <w:rFonts w:eastAsia="Times New Roman"/>
                <w:sz w:val="20"/>
                <w:szCs w:val="20"/>
                <w:lang w:eastAsia="ru-RU"/>
              </w:rPr>
              <w:t>июня</w:t>
            </w:r>
          </w:p>
        </w:tc>
        <w:tc>
          <w:tcPr>
            <w:tcW w:w="11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right="97"/>
              <w:jc w:val="center"/>
              <w:rPr>
                <w:rFonts w:eastAsia="Times New Roman"/>
                <w:sz w:val="20"/>
                <w:szCs w:val="20"/>
                <w:lang w:eastAsia="ru-RU"/>
              </w:rPr>
            </w:pPr>
            <w:r w:rsidRPr="007F3756">
              <w:rPr>
                <w:rFonts w:eastAsia="Times New Roman"/>
                <w:sz w:val="20"/>
                <w:szCs w:val="20"/>
                <w:lang w:eastAsia="ru-RU"/>
              </w:rPr>
              <w:t>с 1 июля по 31 декабря</w:t>
            </w:r>
          </w:p>
        </w:tc>
        <w:tc>
          <w:tcPr>
            <w:tcW w:w="10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before="2" w:after="0" w:line="240" w:lineRule="auto"/>
              <w:ind w:left="79" w:right="125" w:hanging="2"/>
              <w:jc w:val="center"/>
              <w:rPr>
                <w:rFonts w:eastAsia="Times New Roman"/>
                <w:sz w:val="20"/>
                <w:szCs w:val="20"/>
                <w:lang w:eastAsia="ru-RU"/>
              </w:rPr>
            </w:pPr>
            <w:r w:rsidRPr="007F3756">
              <w:rPr>
                <w:rFonts w:eastAsia="Times New Roman"/>
                <w:sz w:val="20"/>
                <w:szCs w:val="20"/>
                <w:lang w:eastAsia="ru-RU"/>
              </w:rPr>
              <w:t>с 1 января по 30</w:t>
            </w:r>
          </w:p>
          <w:p w:rsidR="00F83BB4" w:rsidRPr="007F3756" w:rsidRDefault="00F83BB4" w:rsidP="00B5682E">
            <w:pPr>
              <w:spacing w:after="0" w:line="240" w:lineRule="auto"/>
              <w:ind w:left="79" w:right="200"/>
              <w:jc w:val="center"/>
              <w:rPr>
                <w:rFonts w:eastAsia="Times New Roman"/>
                <w:sz w:val="20"/>
                <w:szCs w:val="20"/>
                <w:lang w:eastAsia="ru-RU"/>
              </w:rPr>
            </w:pPr>
            <w:r w:rsidRPr="007F3756">
              <w:rPr>
                <w:rFonts w:eastAsia="Times New Roman"/>
                <w:sz w:val="20"/>
                <w:szCs w:val="20"/>
                <w:lang w:eastAsia="ru-RU"/>
              </w:rPr>
              <w:t>июня</w:t>
            </w:r>
          </w:p>
        </w:tc>
        <w:tc>
          <w:tcPr>
            <w:tcW w:w="11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right="97"/>
              <w:jc w:val="center"/>
              <w:rPr>
                <w:rFonts w:eastAsia="Times New Roman"/>
                <w:sz w:val="20"/>
                <w:szCs w:val="20"/>
                <w:lang w:eastAsia="ru-RU"/>
              </w:rPr>
            </w:pPr>
            <w:r w:rsidRPr="007F3756">
              <w:rPr>
                <w:rFonts w:eastAsia="Times New Roman"/>
                <w:sz w:val="20"/>
                <w:szCs w:val="20"/>
                <w:lang w:eastAsia="ru-RU"/>
              </w:rPr>
              <w:t>с 1 июля по 31 декабря</w:t>
            </w:r>
          </w:p>
        </w:tc>
        <w:tc>
          <w:tcPr>
            <w:tcW w:w="10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before="2" w:after="0" w:line="240" w:lineRule="auto"/>
              <w:ind w:left="79" w:right="117" w:hanging="1"/>
              <w:jc w:val="center"/>
              <w:rPr>
                <w:rFonts w:eastAsia="Times New Roman"/>
                <w:sz w:val="20"/>
                <w:szCs w:val="20"/>
                <w:lang w:eastAsia="ru-RU"/>
              </w:rPr>
            </w:pPr>
            <w:r w:rsidRPr="007F3756">
              <w:rPr>
                <w:rFonts w:eastAsia="Times New Roman"/>
                <w:sz w:val="20"/>
                <w:szCs w:val="20"/>
                <w:lang w:eastAsia="ru-RU"/>
              </w:rPr>
              <w:t>с 1 января по 30</w:t>
            </w:r>
          </w:p>
          <w:p w:rsidR="00F83BB4" w:rsidRPr="007F3756" w:rsidRDefault="00F83BB4" w:rsidP="00B5682E">
            <w:pPr>
              <w:spacing w:after="0" w:line="240" w:lineRule="auto"/>
              <w:ind w:left="79" w:right="200"/>
              <w:jc w:val="center"/>
              <w:rPr>
                <w:rFonts w:eastAsia="Times New Roman"/>
                <w:sz w:val="20"/>
                <w:szCs w:val="20"/>
                <w:lang w:eastAsia="ru-RU"/>
              </w:rPr>
            </w:pPr>
            <w:r w:rsidRPr="007F3756">
              <w:rPr>
                <w:rFonts w:eastAsia="Times New Roman"/>
                <w:sz w:val="20"/>
                <w:szCs w:val="20"/>
                <w:lang w:eastAsia="ru-RU"/>
              </w:rPr>
              <w:t>июня</w:t>
            </w:r>
          </w:p>
        </w:tc>
        <w:tc>
          <w:tcPr>
            <w:tcW w:w="11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79" w:right="89"/>
              <w:jc w:val="center"/>
              <w:rPr>
                <w:rFonts w:eastAsia="Times New Roman"/>
                <w:sz w:val="20"/>
                <w:szCs w:val="20"/>
                <w:lang w:eastAsia="ru-RU"/>
              </w:rPr>
            </w:pPr>
            <w:r w:rsidRPr="007F3756">
              <w:rPr>
                <w:rFonts w:eastAsia="Times New Roman"/>
                <w:sz w:val="20"/>
                <w:szCs w:val="20"/>
                <w:lang w:eastAsia="ru-RU"/>
              </w:rPr>
              <w:t>с 1 июля по 31 декабря</w:t>
            </w:r>
          </w:p>
        </w:tc>
      </w:tr>
      <w:tr w:rsidR="00F83BB4" w:rsidRPr="007F3756" w:rsidTr="00B5682E">
        <w:trPr>
          <w:trHeight w:hRule="exact" w:val="1112"/>
        </w:trPr>
        <w:tc>
          <w:tcPr>
            <w:tcW w:w="2229" w:type="dxa"/>
            <w:vMerge w:val="restart"/>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Город Урай</w:t>
            </w:r>
          </w:p>
        </w:tc>
        <w:tc>
          <w:tcPr>
            <w:tcW w:w="2481" w:type="dxa"/>
            <w:vMerge w:val="restart"/>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Захоронение</w:t>
            </w:r>
          </w:p>
        </w:tc>
        <w:tc>
          <w:tcPr>
            <w:tcW w:w="1420" w:type="dxa"/>
            <w:vMerge w:val="restart"/>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руб./м3</w:t>
            </w:r>
          </w:p>
        </w:tc>
        <w:tc>
          <w:tcPr>
            <w:tcW w:w="1880" w:type="dxa"/>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Для прочих</w:t>
            </w:r>
          </w:p>
          <w:p w:rsidR="00F83BB4" w:rsidRPr="007F3756" w:rsidRDefault="00F83BB4" w:rsidP="00B5682E">
            <w:pPr>
              <w:spacing w:after="0" w:line="240" w:lineRule="auto"/>
              <w:ind w:left="79" w:right="323"/>
              <w:jc w:val="center"/>
              <w:rPr>
                <w:rFonts w:eastAsia="Times New Roman"/>
                <w:sz w:val="20"/>
                <w:szCs w:val="20"/>
                <w:lang w:eastAsia="ru-RU"/>
              </w:rPr>
            </w:pPr>
            <w:r w:rsidRPr="007F3756">
              <w:rPr>
                <w:rFonts w:eastAsia="Times New Roman"/>
                <w:sz w:val="20"/>
                <w:szCs w:val="20"/>
                <w:lang w:eastAsia="ru-RU"/>
              </w:rPr>
              <w:t>потребителей (НДС не облагается)</w:t>
            </w:r>
          </w:p>
        </w:tc>
        <w:tc>
          <w:tcPr>
            <w:tcW w:w="108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152,26</w:t>
            </w:r>
          </w:p>
        </w:tc>
        <w:tc>
          <w:tcPr>
            <w:tcW w:w="117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152,26</w:t>
            </w:r>
          </w:p>
        </w:tc>
        <w:tc>
          <w:tcPr>
            <w:tcW w:w="108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150,89</w:t>
            </w:r>
          </w:p>
        </w:tc>
        <w:tc>
          <w:tcPr>
            <w:tcW w:w="117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150,89</w:t>
            </w:r>
          </w:p>
        </w:tc>
        <w:tc>
          <w:tcPr>
            <w:tcW w:w="108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146,17</w:t>
            </w:r>
          </w:p>
        </w:tc>
        <w:tc>
          <w:tcPr>
            <w:tcW w:w="117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146,17</w:t>
            </w:r>
          </w:p>
        </w:tc>
      </w:tr>
      <w:tr w:rsidR="00F83BB4" w:rsidRPr="007F3756" w:rsidTr="00B5682E">
        <w:trPr>
          <w:trHeight w:hRule="exact" w:val="841"/>
        </w:trPr>
        <w:tc>
          <w:tcPr>
            <w:tcW w:w="2229"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2481"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1420"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1880" w:type="dxa"/>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Для населения</w:t>
            </w:r>
          </w:p>
          <w:p w:rsidR="00F83BB4" w:rsidRPr="007F3756" w:rsidRDefault="00F83BB4" w:rsidP="00B5682E">
            <w:pPr>
              <w:spacing w:after="0" w:line="240" w:lineRule="auto"/>
              <w:ind w:left="79" w:right="539"/>
              <w:jc w:val="center"/>
              <w:rPr>
                <w:rFonts w:eastAsia="Times New Roman"/>
                <w:sz w:val="20"/>
                <w:szCs w:val="20"/>
                <w:lang w:eastAsia="ru-RU"/>
              </w:rPr>
            </w:pPr>
            <w:r w:rsidRPr="007F3756">
              <w:rPr>
                <w:rFonts w:eastAsia="Times New Roman"/>
                <w:sz w:val="20"/>
                <w:szCs w:val="20"/>
                <w:lang w:eastAsia="ru-RU"/>
              </w:rPr>
              <w:t>(НДС не облагается)</w:t>
            </w:r>
          </w:p>
        </w:tc>
        <w:tc>
          <w:tcPr>
            <w:tcW w:w="108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152,26</w:t>
            </w:r>
          </w:p>
        </w:tc>
        <w:tc>
          <w:tcPr>
            <w:tcW w:w="117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152,26</w:t>
            </w:r>
          </w:p>
        </w:tc>
        <w:tc>
          <w:tcPr>
            <w:tcW w:w="108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150,89</w:t>
            </w:r>
          </w:p>
        </w:tc>
        <w:tc>
          <w:tcPr>
            <w:tcW w:w="117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150,89</w:t>
            </w:r>
          </w:p>
        </w:tc>
        <w:tc>
          <w:tcPr>
            <w:tcW w:w="108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146,17</w:t>
            </w:r>
          </w:p>
        </w:tc>
        <w:tc>
          <w:tcPr>
            <w:tcW w:w="117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146,17</w:t>
            </w:r>
          </w:p>
        </w:tc>
      </w:tr>
      <w:tr w:rsidR="00F83BB4" w:rsidRPr="007F3756" w:rsidTr="00B5682E">
        <w:trPr>
          <w:trHeight w:hRule="exact" w:val="1112"/>
        </w:trPr>
        <w:tc>
          <w:tcPr>
            <w:tcW w:w="2229"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2481"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1420" w:type="dxa"/>
            <w:vMerge w:val="restart"/>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руб./тонна</w:t>
            </w:r>
          </w:p>
        </w:tc>
        <w:tc>
          <w:tcPr>
            <w:tcW w:w="1880" w:type="dxa"/>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Для прочих</w:t>
            </w:r>
          </w:p>
          <w:p w:rsidR="00F83BB4" w:rsidRPr="007F3756" w:rsidRDefault="00F83BB4" w:rsidP="00B5682E">
            <w:pPr>
              <w:spacing w:after="0" w:line="240" w:lineRule="auto"/>
              <w:ind w:left="79" w:right="323"/>
              <w:jc w:val="center"/>
              <w:rPr>
                <w:rFonts w:eastAsia="Times New Roman"/>
                <w:sz w:val="20"/>
                <w:szCs w:val="20"/>
                <w:lang w:eastAsia="ru-RU"/>
              </w:rPr>
            </w:pPr>
            <w:r w:rsidRPr="007F3756">
              <w:rPr>
                <w:rFonts w:eastAsia="Times New Roman"/>
                <w:sz w:val="20"/>
                <w:szCs w:val="20"/>
                <w:lang w:eastAsia="ru-RU"/>
              </w:rPr>
              <w:t>потребителей (НДС не облагается)</w:t>
            </w:r>
          </w:p>
        </w:tc>
        <w:tc>
          <w:tcPr>
            <w:tcW w:w="108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right="457"/>
              <w:jc w:val="right"/>
              <w:rPr>
                <w:rFonts w:eastAsia="Times New Roman"/>
                <w:sz w:val="20"/>
                <w:szCs w:val="20"/>
                <w:lang w:eastAsia="ru-RU"/>
              </w:rPr>
            </w:pPr>
            <w:r w:rsidRPr="007F3756">
              <w:rPr>
                <w:rFonts w:eastAsia="Times New Roman"/>
                <w:sz w:val="20"/>
                <w:szCs w:val="20"/>
                <w:lang w:eastAsia="ru-RU"/>
              </w:rPr>
              <w:t>-</w:t>
            </w:r>
          </w:p>
        </w:tc>
        <w:tc>
          <w:tcPr>
            <w:tcW w:w="117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right="509"/>
              <w:jc w:val="right"/>
              <w:rPr>
                <w:rFonts w:eastAsia="Times New Roman"/>
                <w:sz w:val="20"/>
                <w:szCs w:val="20"/>
                <w:lang w:eastAsia="ru-RU"/>
              </w:rPr>
            </w:pPr>
            <w:r w:rsidRPr="007F3756">
              <w:rPr>
                <w:rFonts w:eastAsia="Times New Roman"/>
                <w:sz w:val="20"/>
                <w:szCs w:val="20"/>
                <w:lang w:eastAsia="ru-RU"/>
              </w:rPr>
              <w:t>-</w:t>
            </w:r>
          </w:p>
        </w:tc>
        <w:tc>
          <w:tcPr>
            <w:tcW w:w="108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1764,65</w:t>
            </w:r>
          </w:p>
        </w:tc>
        <w:tc>
          <w:tcPr>
            <w:tcW w:w="117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1764,65</w:t>
            </w:r>
          </w:p>
        </w:tc>
        <w:tc>
          <w:tcPr>
            <w:tcW w:w="108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1723,15</w:t>
            </w:r>
          </w:p>
        </w:tc>
        <w:tc>
          <w:tcPr>
            <w:tcW w:w="117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1723,15</w:t>
            </w:r>
          </w:p>
        </w:tc>
      </w:tr>
      <w:tr w:rsidR="00F83BB4" w:rsidRPr="007F3756" w:rsidTr="00B5682E">
        <w:trPr>
          <w:trHeight w:hRule="exact" w:val="836"/>
        </w:trPr>
        <w:tc>
          <w:tcPr>
            <w:tcW w:w="2229"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2481"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1420"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eastAsia="ru-RU"/>
              </w:rPr>
            </w:pPr>
          </w:p>
        </w:tc>
        <w:tc>
          <w:tcPr>
            <w:tcW w:w="1880" w:type="dxa"/>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Для населения</w:t>
            </w:r>
          </w:p>
          <w:p w:rsidR="00F83BB4" w:rsidRPr="007F3756" w:rsidRDefault="00F83BB4" w:rsidP="00B5682E">
            <w:pPr>
              <w:spacing w:after="0" w:line="240" w:lineRule="auto"/>
              <w:ind w:left="79" w:right="539"/>
              <w:jc w:val="center"/>
              <w:rPr>
                <w:rFonts w:eastAsia="Times New Roman"/>
                <w:sz w:val="20"/>
                <w:szCs w:val="20"/>
                <w:lang w:eastAsia="ru-RU"/>
              </w:rPr>
            </w:pPr>
            <w:r w:rsidRPr="007F3756">
              <w:rPr>
                <w:rFonts w:eastAsia="Times New Roman"/>
                <w:sz w:val="20"/>
                <w:szCs w:val="20"/>
                <w:lang w:eastAsia="ru-RU"/>
              </w:rPr>
              <w:t>(НДС не облагается)</w:t>
            </w:r>
          </w:p>
        </w:tc>
        <w:tc>
          <w:tcPr>
            <w:tcW w:w="108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right="457"/>
              <w:jc w:val="right"/>
              <w:rPr>
                <w:rFonts w:eastAsia="Times New Roman"/>
                <w:sz w:val="20"/>
                <w:szCs w:val="20"/>
                <w:lang w:eastAsia="ru-RU"/>
              </w:rPr>
            </w:pPr>
            <w:r w:rsidRPr="007F3756">
              <w:rPr>
                <w:rFonts w:eastAsia="Times New Roman"/>
                <w:sz w:val="20"/>
                <w:szCs w:val="20"/>
                <w:lang w:eastAsia="ru-RU"/>
              </w:rPr>
              <w:t>-</w:t>
            </w:r>
          </w:p>
        </w:tc>
        <w:tc>
          <w:tcPr>
            <w:tcW w:w="117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right="509"/>
              <w:jc w:val="right"/>
              <w:rPr>
                <w:rFonts w:eastAsia="Times New Roman"/>
                <w:sz w:val="20"/>
                <w:szCs w:val="20"/>
                <w:lang w:eastAsia="ru-RU"/>
              </w:rPr>
            </w:pPr>
            <w:r w:rsidRPr="007F3756">
              <w:rPr>
                <w:rFonts w:eastAsia="Times New Roman"/>
                <w:sz w:val="20"/>
                <w:szCs w:val="20"/>
                <w:lang w:eastAsia="ru-RU"/>
              </w:rPr>
              <w:t>-</w:t>
            </w:r>
          </w:p>
        </w:tc>
        <w:tc>
          <w:tcPr>
            <w:tcW w:w="108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1764,65</w:t>
            </w:r>
          </w:p>
        </w:tc>
        <w:tc>
          <w:tcPr>
            <w:tcW w:w="1176"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1764,65</w:t>
            </w:r>
          </w:p>
        </w:tc>
        <w:tc>
          <w:tcPr>
            <w:tcW w:w="1084"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1723,15</w:t>
            </w:r>
          </w:p>
        </w:tc>
        <w:tc>
          <w:tcPr>
            <w:tcW w:w="1177" w:type="dxa"/>
            <w:tcBorders>
              <w:top w:val="single" w:sz="4" w:space="0" w:color="000000"/>
              <w:left w:val="single" w:sz="4" w:space="0" w:color="000000"/>
              <w:bottom w:val="single" w:sz="4" w:space="0" w:color="000000"/>
              <w:right w:val="single" w:sz="4" w:space="0" w:color="000000"/>
            </w:tcBorders>
            <w:vAlign w:val="center"/>
          </w:tcPr>
          <w:p w:rsidR="00F83BB4" w:rsidRPr="007F3756" w:rsidRDefault="00F83BB4" w:rsidP="00B5682E">
            <w:pPr>
              <w:spacing w:after="0" w:line="240" w:lineRule="auto"/>
              <w:ind w:left="79"/>
              <w:jc w:val="center"/>
              <w:rPr>
                <w:rFonts w:eastAsia="Times New Roman"/>
                <w:sz w:val="20"/>
                <w:szCs w:val="20"/>
                <w:lang w:eastAsia="ru-RU"/>
              </w:rPr>
            </w:pPr>
            <w:r w:rsidRPr="007F3756">
              <w:rPr>
                <w:rFonts w:eastAsia="Times New Roman"/>
                <w:sz w:val="20"/>
                <w:szCs w:val="20"/>
                <w:lang w:eastAsia="ru-RU"/>
              </w:rPr>
              <w:t>1723,15</w:t>
            </w:r>
          </w:p>
        </w:tc>
      </w:tr>
    </w:tbl>
    <w:p w:rsidR="00F83BB4" w:rsidRPr="007F3756" w:rsidRDefault="00F83BB4" w:rsidP="00F83BB4">
      <w:pPr>
        <w:spacing w:after="0" w:line="240" w:lineRule="auto"/>
        <w:ind w:firstLine="567"/>
        <w:rPr>
          <w:szCs w:val="28"/>
        </w:rPr>
      </w:pPr>
      <w:r w:rsidRPr="007F3756">
        <w:rPr>
          <w:szCs w:val="28"/>
        </w:rPr>
        <w:t>* - в соответствии с Приказами РСТ Х</w:t>
      </w:r>
      <w:r w:rsidR="00C668B2">
        <w:rPr>
          <w:szCs w:val="28"/>
        </w:rPr>
        <w:t>анты-Мансийского автономного округа</w:t>
      </w:r>
      <w:r w:rsidRPr="007F3756">
        <w:rPr>
          <w:szCs w:val="28"/>
        </w:rPr>
        <w:t xml:space="preserve"> – Ю</w:t>
      </w:r>
      <w:r w:rsidR="00C668B2">
        <w:rPr>
          <w:szCs w:val="28"/>
        </w:rPr>
        <w:t>гры</w:t>
      </w:r>
      <w:r w:rsidRPr="007F3756">
        <w:rPr>
          <w:szCs w:val="28"/>
        </w:rPr>
        <w:t xml:space="preserve"> № 146-нп от 30.11.2017, № 133-нп от 19.12.2018, № 85-нп от 14.11.2019</w:t>
      </w:r>
    </w:p>
    <w:p w:rsidR="00F83BB4" w:rsidRPr="007F3756" w:rsidRDefault="00F83BB4" w:rsidP="00F83BB4">
      <w:pPr>
        <w:spacing w:after="120" w:line="240" w:lineRule="auto"/>
        <w:ind w:firstLine="567"/>
        <w:rPr>
          <w:sz w:val="28"/>
          <w:szCs w:val="28"/>
        </w:rPr>
      </w:pPr>
    </w:p>
    <w:p w:rsidR="00F83BB4" w:rsidRPr="007F3756" w:rsidRDefault="00F83BB4" w:rsidP="00F83BB4">
      <w:pPr>
        <w:spacing w:after="0" w:line="240" w:lineRule="auto"/>
        <w:jc w:val="left"/>
        <w:rPr>
          <w:rFonts w:eastAsia="Calibri"/>
          <w:sz w:val="28"/>
          <w:szCs w:val="28"/>
        </w:rPr>
        <w:sectPr w:rsidR="00F83BB4" w:rsidRPr="007F3756">
          <w:pgSz w:w="16838" w:h="11906" w:orient="landscape"/>
          <w:pgMar w:top="1134" w:right="1134" w:bottom="992" w:left="1134" w:header="709" w:footer="709" w:gutter="0"/>
          <w:cols w:space="720"/>
        </w:sectPr>
      </w:pPr>
    </w:p>
    <w:p w:rsidR="00F83BB4" w:rsidRPr="007F3756" w:rsidRDefault="00F83BB4" w:rsidP="00F83BB4">
      <w:pPr>
        <w:pStyle w:val="afff0"/>
        <w:spacing w:after="120" w:line="240" w:lineRule="auto"/>
        <w:jc w:val="both"/>
        <w:outlineLvl w:val="2"/>
        <w:rPr>
          <w:sz w:val="28"/>
          <w:szCs w:val="28"/>
        </w:rPr>
      </w:pPr>
      <w:bookmarkStart w:id="343" w:name="_Toc63276530"/>
      <w:bookmarkEnd w:id="342"/>
      <w:r w:rsidRPr="007F3756">
        <w:rPr>
          <w:sz w:val="28"/>
          <w:szCs w:val="28"/>
        </w:rPr>
        <w:t>3.6.8. Технические и технологические проблемы в системе</w:t>
      </w:r>
      <w:bookmarkEnd w:id="343"/>
    </w:p>
    <w:p w:rsidR="00F83BB4" w:rsidRPr="007F3756" w:rsidRDefault="00F83BB4" w:rsidP="00F83BB4">
      <w:pPr>
        <w:spacing w:after="0" w:line="240" w:lineRule="auto"/>
        <w:jc w:val="left"/>
        <w:rPr>
          <w:sz w:val="28"/>
          <w:szCs w:val="28"/>
        </w:rPr>
      </w:pPr>
      <w:r w:rsidRPr="007F3756">
        <w:rPr>
          <w:sz w:val="28"/>
          <w:szCs w:val="28"/>
        </w:rPr>
        <w:t xml:space="preserve">Основными проблемами захоронения ТКО в городе Урай являются: </w:t>
      </w:r>
    </w:p>
    <w:p w:rsidR="00F83BB4" w:rsidRPr="007F3756" w:rsidRDefault="00F83BB4" w:rsidP="00F83BB4">
      <w:pPr>
        <w:spacing w:after="0" w:line="240" w:lineRule="auto"/>
        <w:jc w:val="left"/>
        <w:rPr>
          <w:sz w:val="28"/>
          <w:szCs w:val="28"/>
        </w:rPr>
      </w:pP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отсутствие экологического воспитания в образовательной системе муниципального образования;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не соответствие предусмотренной проектом «Полигона утилизации ТБО города Урай» санитарно-защитной зоны действующему законодательству Р</w:t>
      </w:r>
      <w:r w:rsidR="00C668B2">
        <w:rPr>
          <w:sz w:val="28"/>
          <w:szCs w:val="28"/>
        </w:rPr>
        <w:t xml:space="preserve">оссийской </w:t>
      </w:r>
      <w:r w:rsidRPr="007F3756">
        <w:rPr>
          <w:sz w:val="28"/>
          <w:szCs w:val="28"/>
        </w:rPr>
        <w:t>Ф</w:t>
      </w:r>
      <w:r w:rsidR="00C668B2">
        <w:rPr>
          <w:sz w:val="28"/>
          <w:szCs w:val="28"/>
        </w:rPr>
        <w:t>едерации</w:t>
      </w:r>
      <w:r w:rsidRPr="007F3756">
        <w:rPr>
          <w:sz w:val="28"/>
          <w:szCs w:val="28"/>
        </w:rPr>
        <w:t>;</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срок эксплуатации Полигона согласно основным технико-экономическим показателям Проекта полигона</w:t>
      </w:r>
      <w:r w:rsidR="00C668B2">
        <w:rPr>
          <w:sz w:val="28"/>
          <w:szCs w:val="28"/>
        </w:rPr>
        <w:t xml:space="preserve"> </w:t>
      </w:r>
      <w:r w:rsidRPr="007F3756">
        <w:rPr>
          <w:sz w:val="28"/>
          <w:szCs w:val="28"/>
        </w:rPr>
        <w:t xml:space="preserve">составляет 25 лет (до 2024 года включительно). Для продления срока службы полигона необходимо провести предпроектное техническое обследование </w:t>
      </w:r>
      <w:r w:rsidR="00C668B2">
        <w:rPr>
          <w:sz w:val="28"/>
          <w:szCs w:val="28"/>
        </w:rPr>
        <w:t xml:space="preserve">объекта </w:t>
      </w:r>
      <w:r w:rsidRPr="007F3756">
        <w:rPr>
          <w:sz w:val="28"/>
          <w:szCs w:val="28"/>
        </w:rPr>
        <w:t>«Полигон утилизации ТБО города Урай»: выполнить обследование полигона ТБО на соответствие требованиям Санитарных правил СП 2.1.7.1038-01 2</w:t>
      </w:r>
      <w:r w:rsidR="00C668B2">
        <w:rPr>
          <w:sz w:val="28"/>
          <w:szCs w:val="28"/>
        </w:rPr>
        <w:t xml:space="preserve"> «Г</w:t>
      </w:r>
      <w:r w:rsidRPr="007F3756">
        <w:rPr>
          <w:sz w:val="28"/>
          <w:szCs w:val="28"/>
        </w:rPr>
        <w:t xml:space="preserve">игиенические требования к устройству и содержанию полигонов для твердых бытовых отходов» и СП 320.1325800.2017 «Полигоны для твердых коммунальных отходов. Проектирование, эксплуатация и рекультивация»; выполнить отбор проб из смотровых скважин полигона и провести их анализ; отразить фактическое заполнение действующего полигона ТБО отходами и прогнозируемую дату полного исчерпания </w:t>
      </w:r>
      <w:r w:rsidR="00C77E4D">
        <w:rPr>
          <w:sz w:val="28"/>
          <w:szCs w:val="28"/>
        </w:rPr>
        <w:t>площадей для размещения отходов,</w:t>
      </w:r>
      <w:r w:rsidRPr="007F3756">
        <w:rPr>
          <w:sz w:val="28"/>
          <w:szCs w:val="28"/>
        </w:rPr>
        <w:t xml:space="preserve"> провести анализ и обосновать возможность продления срока его действия, необходимости реконструкции или закрытия и рекультивации. В случае, если продление срока действия (реконструкция) полигона в существующих границах отведенного земельного участка невозможно, - выполнить обследование территорий, прилегающих к полигону ТБО, в границах установленной Правилами землепользования и застройки зоны специального назначения, с целью определения их пригодности для использования при расширении действующего полигона. Выбрать наиболее оптимальный вариант внедрения технологических решений захоронения отходов на пригодных для дальнейшей эксплуатации картах складирования отходов или на земельных участках при отсутствии возможности дополнительного наполнения карт для размещения отходов. Выполнить топографическую съемку в масштабе 1:500 с полосой съемки не менее 50 м от границ обследуемого объекта с учетом расширения. По результатам обследования подготовить задание на проектирование реконструкции (расширения) или закрытия и рекультивации объекта.</w:t>
      </w:r>
    </w:p>
    <w:p w:rsidR="00F83BB4" w:rsidRPr="007F3756" w:rsidRDefault="00F83BB4" w:rsidP="00F83BB4">
      <w:pPr>
        <w:spacing w:line="240" w:lineRule="auto"/>
        <w:jc w:val="left"/>
        <w:rPr>
          <w:spacing w:val="-1"/>
          <w:sz w:val="28"/>
          <w:szCs w:val="28"/>
        </w:rPr>
      </w:pPr>
      <w:r w:rsidRPr="007F3756">
        <w:rPr>
          <w:sz w:val="28"/>
          <w:szCs w:val="28"/>
        </w:rPr>
        <w:br w:type="page"/>
      </w:r>
    </w:p>
    <w:p w:rsidR="00F83BB4" w:rsidRPr="007F3756" w:rsidRDefault="00F83BB4" w:rsidP="00F83BB4">
      <w:pPr>
        <w:pStyle w:val="27"/>
        <w:spacing w:before="0" w:after="240"/>
        <w:outlineLvl w:val="0"/>
        <w:rPr>
          <w:rFonts w:cs="Times New Roman"/>
          <w:i w:val="0"/>
          <w:sz w:val="24"/>
          <w:szCs w:val="24"/>
        </w:rPr>
      </w:pPr>
      <w:bookmarkStart w:id="344" w:name="_Toc415145868"/>
      <w:bookmarkStart w:id="345" w:name="_Toc415145922"/>
      <w:bookmarkStart w:id="346" w:name="_Toc415488164"/>
      <w:bookmarkStart w:id="347" w:name="_Toc417653522"/>
      <w:bookmarkStart w:id="348" w:name="_Toc430265555"/>
      <w:bookmarkStart w:id="349" w:name="_Toc63276531"/>
      <w:bookmarkEnd w:id="334"/>
      <w:bookmarkEnd w:id="335"/>
      <w:bookmarkEnd w:id="336"/>
      <w:bookmarkEnd w:id="337"/>
      <w:r w:rsidRPr="007F3756">
        <w:rPr>
          <w:rFonts w:cs="Times New Roman"/>
          <w:i w:val="0"/>
          <w:sz w:val="24"/>
          <w:szCs w:val="24"/>
        </w:rPr>
        <w:t xml:space="preserve">РАЗДЕЛ 4. </w:t>
      </w:r>
      <w:bookmarkEnd w:id="344"/>
      <w:bookmarkEnd w:id="345"/>
      <w:bookmarkEnd w:id="346"/>
      <w:bookmarkEnd w:id="347"/>
      <w:bookmarkEnd w:id="348"/>
      <w:r w:rsidRPr="007F3756">
        <w:rPr>
          <w:rFonts w:cs="Times New Roman"/>
          <w:i w:val="0"/>
          <w:sz w:val="24"/>
          <w:szCs w:val="24"/>
        </w:rPr>
        <w:t>ХАРАКТЕРИСТИКА СОСТОЯНИЯ И ПРОБЛЕМ В РЕАЛИЗАЦИИ ЭНЕРГОРЕСУРСОСБЕРЕЖЕНИЯ И УЧЕТА И СБОРА ИНФОРМАЦИИ</w:t>
      </w:r>
      <w:bookmarkEnd w:id="349"/>
    </w:p>
    <w:p w:rsidR="00F83BB4" w:rsidRPr="007F3756" w:rsidRDefault="00F83BB4" w:rsidP="00F83BB4">
      <w:pPr>
        <w:pStyle w:val="38"/>
        <w:spacing w:before="120" w:after="120"/>
        <w:outlineLvl w:val="1"/>
        <w:rPr>
          <w:sz w:val="28"/>
          <w:szCs w:val="28"/>
        </w:rPr>
      </w:pPr>
      <w:bookmarkStart w:id="350" w:name="_Toc17274998"/>
      <w:bookmarkStart w:id="351" w:name="_Toc63276532"/>
      <w:r w:rsidRPr="007F3756">
        <w:rPr>
          <w:sz w:val="28"/>
          <w:szCs w:val="28"/>
        </w:rPr>
        <w:t xml:space="preserve">4.1. </w:t>
      </w:r>
      <w:bookmarkEnd w:id="350"/>
      <w:r w:rsidRPr="007F3756">
        <w:rPr>
          <w:sz w:val="28"/>
          <w:szCs w:val="28"/>
        </w:rPr>
        <w:t>Анализ состояния энерго- и ресурсосбережения в городе Урай</w:t>
      </w:r>
      <w:bookmarkEnd w:id="351"/>
    </w:p>
    <w:p w:rsidR="00F83BB4" w:rsidRPr="007F3756" w:rsidRDefault="00F83BB4" w:rsidP="00F83BB4">
      <w:pPr>
        <w:spacing w:after="0" w:line="240" w:lineRule="auto"/>
        <w:ind w:firstLine="567"/>
        <w:rPr>
          <w:sz w:val="28"/>
          <w:szCs w:val="28"/>
        </w:rPr>
      </w:pPr>
      <w:r w:rsidRPr="007F3756">
        <w:rPr>
          <w:sz w:val="28"/>
          <w:szCs w:val="28"/>
        </w:rPr>
        <w:t xml:space="preserve">В соответствии с требованиями Федерального закона </w:t>
      </w:r>
      <w:r w:rsidR="00C77E4D" w:rsidRPr="007F3756">
        <w:rPr>
          <w:sz w:val="28"/>
          <w:szCs w:val="28"/>
        </w:rPr>
        <w:t xml:space="preserve">от 23.11.2009 года </w:t>
      </w:r>
      <w:r w:rsidRPr="007F3756">
        <w:rPr>
          <w:sz w:val="28"/>
          <w:szCs w:val="28"/>
        </w:rPr>
        <w:t xml:space="preserve">№261-ФЗ «Об энергосбережении и о повышении энергетической эффективности и о внесении изменений в отдельные законодательные акты Российской Федерации», энергетический ресурс – </w:t>
      </w:r>
      <w:r w:rsidR="00C77E4D">
        <w:rPr>
          <w:sz w:val="28"/>
          <w:szCs w:val="28"/>
        </w:rPr>
        <w:t xml:space="preserve">это </w:t>
      </w:r>
      <w:r w:rsidRPr="007F3756">
        <w:rPr>
          <w:sz w:val="28"/>
          <w:szCs w:val="28"/>
        </w:rPr>
        <w:t>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rsidR="00F83BB4" w:rsidRPr="007F3756" w:rsidRDefault="00F83BB4" w:rsidP="00F83BB4">
      <w:pPr>
        <w:spacing w:after="0" w:line="240" w:lineRule="auto"/>
        <w:ind w:firstLine="567"/>
        <w:rPr>
          <w:sz w:val="28"/>
          <w:szCs w:val="28"/>
        </w:rPr>
      </w:pPr>
      <w:r w:rsidRPr="007F3756">
        <w:rPr>
          <w:sz w:val="28"/>
          <w:szCs w:val="28"/>
        </w:rPr>
        <w:t>Правовое регулирование в области энергосбережения и повышения энергетической эффективности основывается на следующих принципах:</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эффективное и рациональное использование энергетических ресурсов;</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поддержка и стимулирование энергосбережения и повышения энергетической эффективности;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системность и комплексность проведения мероприятий по энергосбережению и повышению энергетической эффективности;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планирование энергосбережения и повышения энергетической эффективности;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использование энергетических ресурсов с учетом ресурсных, производственно-технологических, экологических и социальных условий.</w:t>
      </w:r>
    </w:p>
    <w:p w:rsidR="00F83BB4" w:rsidRPr="007F3756" w:rsidRDefault="00F83BB4" w:rsidP="00F83BB4">
      <w:pPr>
        <w:spacing w:after="0" w:line="240" w:lineRule="auto"/>
        <w:ind w:firstLine="567"/>
        <w:rPr>
          <w:sz w:val="28"/>
          <w:szCs w:val="28"/>
        </w:rPr>
      </w:pPr>
      <w:r w:rsidRPr="007F3756">
        <w:rPr>
          <w:sz w:val="28"/>
          <w:szCs w:val="28"/>
        </w:rPr>
        <w:t xml:space="preserve">Согласно Федеральному закону </w:t>
      </w:r>
      <w:r w:rsidR="00F066B4" w:rsidRPr="007F3756">
        <w:rPr>
          <w:sz w:val="28"/>
          <w:szCs w:val="28"/>
        </w:rPr>
        <w:t>от 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F066B4">
        <w:rPr>
          <w:sz w:val="28"/>
          <w:szCs w:val="28"/>
        </w:rPr>
        <w:t xml:space="preserve"> </w:t>
      </w:r>
      <w:r w:rsidRPr="007F3756">
        <w:rPr>
          <w:sz w:val="28"/>
          <w:szCs w:val="28"/>
        </w:rPr>
        <w:t>полномочиями в области энергосбережения и повышения энергетической эффективности наделены органы государственной власти Российской Федерации, органы государственной власти субъектов Российской Федерации, органы местного самоуправления.</w:t>
      </w:r>
    </w:p>
    <w:p w:rsidR="00F83BB4" w:rsidRPr="007F3756" w:rsidRDefault="00F83BB4" w:rsidP="00F83BB4">
      <w:pPr>
        <w:spacing w:after="0" w:line="240" w:lineRule="auto"/>
        <w:ind w:firstLine="567"/>
        <w:rPr>
          <w:sz w:val="28"/>
          <w:szCs w:val="28"/>
        </w:rPr>
      </w:pPr>
      <w:r w:rsidRPr="007F3756">
        <w:rPr>
          <w:sz w:val="28"/>
          <w:szCs w:val="28"/>
        </w:rPr>
        <w:t>К полномочиям органов местного самоуправления в области энергосбережения и повышения энергетической эффективности относятся: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разработка и реализация муниципальных программ в области энергосбережения и повышения энергетической эффективности;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установление требований к программам в области энергосбережения и повышения энергетической эффективности организаций коммунального комплекса, цены (тарифы) на товары, услуги которых подлежат установлению органами местного самоуправления;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информационное обеспечение мероприятий по энергосбережению и повышению энергетической эффективности, определенных в качестве обязательных федеральными законами и иными нормативными правовыми актами Российской Федерации, а также предусмотренных соответствующей муниципальной программой в области энергосбережения и повышения энергетической эффективности;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координация мероприятий по энергосбережению и повышению энергетической эффективности и контроль за их проведением муниципальными учреждениями, муниципальными унитарными предприятиями.</w:t>
      </w:r>
    </w:p>
    <w:p w:rsidR="00F83BB4" w:rsidRPr="007F3756" w:rsidRDefault="00F83BB4" w:rsidP="00F83BB4">
      <w:pPr>
        <w:spacing w:before="120" w:after="0" w:line="240" w:lineRule="auto"/>
        <w:ind w:firstLine="567"/>
        <w:rPr>
          <w:sz w:val="28"/>
          <w:szCs w:val="28"/>
        </w:rPr>
      </w:pPr>
      <w:r w:rsidRPr="007F3756">
        <w:rPr>
          <w:sz w:val="28"/>
          <w:szCs w:val="28"/>
        </w:rPr>
        <w:t xml:space="preserve">В целях реализации требований Федерального закона </w:t>
      </w:r>
      <w:r w:rsidR="00F066B4" w:rsidRPr="007F3756">
        <w:rPr>
          <w:sz w:val="28"/>
          <w:szCs w:val="28"/>
        </w:rPr>
        <w:t>от 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F066B4">
        <w:rPr>
          <w:sz w:val="28"/>
          <w:szCs w:val="28"/>
        </w:rPr>
        <w:t xml:space="preserve"> п</w:t>
      </w:r>
      <w:r w:rsidRPr="007F3756">
        <w:rPr>
          <w:sz w:val="28"/>
          <w:szCs w:val="28"/>
        </w:rPr>
        <w:t xml:space="preserve">остановлением администрации города Урай от 25.09.2018 №2468 утверждена муниципальная программа </w:t>
      </w:r>
      <w:r w:rsidRPr="007F3756">
        <w:rPr>
          <w:bCs/>
          <w:sz w:val="28"/>
          <w:szCs w:val="28"/>
        </w:rPr>
        <w:t>«Развитие жилищно-коммунального комплекса и повышение энергетической эффективности в городе Урай» на 2019 - 2030 годы</w:t>
      </w:r>
      <w:r w:rsidRPr="007F3756">
        <w:rPr>
          <w:sz w:val="28"/>
          <w:szCs w:val="28"/>
        </w:rPr>
        <w:t xml:space="preserve"> </w:t>
      </w:r>
      <w:r w:rsidR="00F066B4">
        <w:rPr>
          <w:sz w:val="28"/>
          <w:szCs w:val="28"/>
        </w:rPr>
        <w:t>(далее – п</w:t>
      </w:r>
      <w:r w:rsidRPr="007F3756">
        <w:rPr>
          <w:sz w:val="28"/>
          <w:szCs w:val="28"/>
        </w:rPr>
        <w:t>рограмма</w:t>
      </w:r>
      <w:r w:rsidR="00F066B4">
        <w:rPr>
          <w:sz w:val="28"/>
          <w:szCs w:val="28"/>
        </w:rPr>
        <w:t xml:space="preserve"> ЖКХ</w:t>
      </w:r>
      <w:r w:rsidRPr="007F3756">
        <w:rPr>
          <w:sz w:val="28"/>
          <w:szCs w:val="28"/>
        </w:rPr>
        <w:t>).</w:t>
      </w:r>
    </w:p>
    <w:p w:rsidR="00F83BB4" w:rsidRPr="007F3756" w:rsidRDefault="00F066B4" w:rsidP="00F83BB4">
      <w:pPr>
        <w:spacing w:after="0" w:line="240" w:lineRule="auto"/>
        <w:ind w:firstLine="567"/>
        <w:rPr>
          <w:sz w:val="28"/>
          <w:szCs w:val="28"/>
        </w:rPr>
      </w:pPr>
      <w:r>
        <w:rPr>
          <w:sz w:val="28"/>
          <w:szCs w:val="28"/>
        </w:rPr>
        <w:t>Целями</w:t>
      </w:r>
      <w:r w:rsidR="00F83BB4" w:rsidRPr="007F3756">
        <w:rPr>
          <w:sz w:val="28"/>
          <w:szCs w:val="28"/>
        </w:rPr>
        <w:t xml:space="preserve"> программы</w:t>
      </w:r>
      <w:r>
        <w:rPr>
          <w:sz w:val="28"/>
          <w:szCs w:val="28"/>
        </w:rPr>
        <w:t xml:space="preserve"> ЖКХ</w:t>
      </w:r>
      <w:r w:rsidR="00F83BB4" w:rsidRPr="007F3756">
        <w:rPr>
          <w:sz w:val="28"/>
          <w:szCs w:val="28"/>
        </w:rPr>
        <w:t xml:space="preserve"> является:</w:t>
      </w:r>
    </w:p>
    <w:p w:rsidR="00F83BB4" w:rsidRPr="007F3756" w:rsidRDefault="00F83BB4" w:rsidP="00F83BB4">
      <w:pPr>
        <w:numPr>
          <w:ilvl w:val="0"/>
          <w:numId w:val="23"/>
        </w:numPr>
        <w:tabs>
          <w:tab w:val="left" w:pos="851"/>
        </w:tabs>
        <w:spacing w:after="0" w:line="240" w:lineRule="auto"/>
        <w:rPr>
          <w:sz w:val="28"/>
          <w:szCs w:val="28"/>
        </w:rPr>
      </w:pPr>
      <w:r w:rsidRPr="007F3756">
        <w:rPr>
          <w:sz w:val="28"/>
          <w:szCs w:val="28"/>
        </w:rPr>
        <w:t>Формирование благоприятных и комфортных условий для проживания населения на территории города Урай, повышение надежности и качества предоставления жилищно-коммунальных услуг;</w:t>
      </w:r>
    </w:p>
    <w:p w:rsidR="00F83BB4" w:rsidRPr="007F3756" w:rsidRDefault="00F83BB4" w:rsidP="00F83BB4">
      <w:pPr>
        <w:numPr>
          <w:ilvl w:val="0"/>
          <w:numId w:val="23"/>
        </w:numPr>
        <w:tabs>
          <w:tab w:val="left" w:pos="851"/>
        </w:tabs>
        <w:spacing w:after="0" w:line="240" w:lineRule="auto"/>
        <w:rPr>
          <w:sz w:val="28"/>
          <w:szCs w:val="28"/>
        </w:rPr>
      </w:pPr>
      <w:r w:rsidRPr="007F3756">
        <w:rPr>
          <w:bCs/>
          <w:sz w:val="28"/>
          <w:szCs w:val="28"/>
        </w:rPr>
        <w:t>Повышение энергосбережения и энергетической эффективности</w:t>
      </w:r>
      <w:r w:rsidRPr="007F3756">
        <w:rPr>
          <w:sz w:val="28"/>
          <w:szCs w:val="28"/>
        </w:rPr>
        <w:t>.</w:t>
      </w:r>
    </w:p>
    <w:p w:rsidR="00F83BB4" w:rsidRPr="007F3756" w:rsidRDefault="00F83BB4" w:rsidP="00F83BB4">
      <w:pPr>
        <w:spacing w:after="0" w:line="240" w:lineRule="auto"/>
        <w:ind w:firstLine="567"/>
        <w:rPr>
          <w:sz w:val="28"/>
          <w:szCs w:val="28"/>
        </w:rPr>
      </w:pPr>
      <w:r w:rsidRPr="007F3756">
        <w:rPr>
          <w:sz w:val="28"/>
          <w:szCs w:val="28"/>
        </w:rPr>
        <w:t xml:space="preserve">Основными задачами программы </w:t>
      </w:r>
      <w:r w:rsidR="00F066B4">
        <w:rPr>
          <w:sz w:val="28"/>
          <w:szCs w:val="28"/>
        </w:rPr>
        <w:t xml:space="preserve">ЖКХ </w:t>
      </w:r>
      <w:r w:rsidRPr="007F3756">
        <w:rPr>
          <w:sz w:val="28"/>
          <w:szCs w:val="28"/>
        </w:rPr>
        <w:t>являются:</w:t>
      </w:r>
    </w:p>
    <w:p w:rsidR="00F83BB4" w:rsidRPr="007F3756" w:rsidRDefault="00F83BB4" w:rsidP="00F83BB4">
      <w:pPr>
        <w:numPr>
          <w:ilvl w:val="0"/>
          <w:numId w:val="24"/>
        </w:numPr>
        <w:tabs>
          <w:tab w:val="left" w:pos="851"/>
        </w:tabs>
        <w:spacing w:after="0" w:line="240" w:lineRule="auto"/>
        <w:rPr>
          <w:sz w:val="28"/>
          <w:szCs w:val="28"/>
        </w:rPr>
      </w:pPr>
      <w:r w:rsidRPr="007F3756">
        <w:rPr>
          <w:sz w:val="28"/>
          <w:szCs w:val="28"/>
        </w:rPr>
        <w:t>Повышение эффективности, качества и надежности предоставления коммунальных услуг.</w:t>
      </w:r>
    </w:p>
    <w:p w:rsidR="00F83BB4" w:rsidRPr="007F3756" w:rsidRDefault="00F83BB4" w:rsidP="00F83BB4">
      <w:pPr>
        <w:numPr>
          <w:ilvl w:val="0"/>
          <w:numId w:val="24"/>
        </w:numPr>
        <w:tabs>
          <w:tab w:val="left" w:pos="851"/>
        </w:tabs>
        <w:spacing w:after="0" w:line="240" w:lineRule="auto"/>
        <w:rPr>
          <w:sz w:val="28"/>
          <w:szCs w:val="28"/>
        </w:rPr>
      </w:pPr>
      <w:r w:rsidRPr="007F3756">
        <w:rPr>
          <w:sz w:val="28"/>
          <w:szCs w:val="28"/>
        </w:rPr>
        <w:t>Повышение в муниципальном образовании уровня энергосбережения и энергоэффективности.</w:t>
      </w:r>
    </w:p>
    <w:p w:rsidR="00F83BB4" w:rsidRPr="007F3756" w:rsidRDefault="00F83BB4" w:rsidP="00F83BB4">
      <w:pPr>
        <w:spacing w:after="0" w:line="240" w:lineRule="auto"/>
        <w:ind w:firstLine="567"/>
        <w:rPr>
          <w:sz w:val="28"/>
          <w:szCs w:val="28"/>
        </w:rPr>
      </w:pPr>
      <w:r w:rsidRPr="007F3756">
        <w:rPr>
          <w:sz w:val="28"/>
          <w:szCs w:val="28"/>
        </w:rPr>
        <w:t xml:space="preserve">Особенностью программы </w:t>
      </w:r>
      <w:r w:rsidR="00F066B4">
        <w:rPr>
          <w:sz w:val="28"/>
          <w:szCs w:val="28"/>
        </w:rPr>
        <w:t xml:space="preserve">ЖКХ </w:t>
      </w:r>
      <w:r w:rsidRPr="007F3756">
        <w:rPr>
          <w:sz w:val="28"/>
          <w:szCs w:val="28"/>
        </w:rPr>
        <w:t xml:space="preserve">является охват проблематикой и мероприятиями программы </w:t>
      </w:r>
      <w:r w:rsidR="00F066B4">
        <w:rPr>
          <w:sz w:val="28"/>
          <w:szCs w:val="28"/>
        </w:rPr>
        <w:t xml:space="preserve">ЖКХ </w:t>
      </w:r>
      <w:r w:rsidRPr="007F3756">
        <w:rPr>
          <w:sz w:val="28"/>
          <w:szCs w:val="28"/>
        </w:rPr>
        <w:t>не только социальной (бюджетной) инфраструктуры, но и систем жилищной и коммунальной инфраструктуры, обслуживаемых регулируемыми организациями. При разработке программы</w:t>
      </w:r>
      <w:r w:rsidR="00F066B4">
        <w:rPr>
          <w:sz w:val="28"/>
          <w:szCs w:val="28"/>
        </w:rPr>
        <w:t xml:space="preserve"> ЖКХ</w:t>
      </w:r>
      <w:r w:rsidRPr="007F3756">
        <w:rPr>
          <w:sz w:val="28"/>
          <w:szCs w:val="28"/>
        </w:rPr>
        <w:t xml:space="preserve"> применен комплексный подход, позволяющий охватить процессом энергосбережения все сферы экономики города, путем объединения действий органов государственной власти, органов местного самоуправления, предприятий, организаций и населения с привлечением средств внебюджетных источников.</w:t>
      </w:r>
    </w:p>
    <w:p w:rsidR="00F83BB4" w:rsidRPr="007F3756" w:rsidRDefault="00F83BB4" w:rsidP="00F83BB4">
      <w:pPr>
        <w:spacing w:after="0" w:line="240" w:lineRule="auto"/>
        <w:ind w:firstLine="567"/>
        <w:rPr>
          <w:sz w:val="28"/>
          <w:szCs w:val="28"/>
        </w:rPr>
      </w:pPr>
      <w:r w:rsidRPr="007F3756">
        <w:rPr>
          <w:sz w:val="28"/>
          <w:szCs w:val="28"/>
        </w:rPr>
        <w:t>При разработке программы</w:t>
      </w:r>
      <w:r w:rsidR="00F066B4">
        <w:rPr>
          <w:sz w:val="28"/>
          <w:szCs w:val="28"/>
        </w:rPr>
        <w:t xml:space="preserve"> ЖКХ</w:t>
      </w:r>
      <w:r w:rsidRPr="007F3756">
        <w:rPr>
          <w:sz w:val="28"/>
          <w:szCs w:val="28"/>
        </w:rPr>
        <w:t xml:space="preserve"> выявлен круг проблем в системах коммунальной инфраструктуры города Урай, взаимосвязанных с техническими и технологическими проблема</w:t>
      </w:r>
      <w:r w:rsidR="00F066B4">
        <w:rPr>
          <w:sz w:val="28"/>
          <w:szCs w:val="28"/>
        </w:rPr>
        <w:t>ми, обозначенными в р</w:t>
      </w:r>
      <w:r w:rsidRPr="007F3756">
        <w:rPr>
          <w:sz w:val="28"/>
          <w:szCs w:val="28"/>
        </w:rPr>
        <w:t>азделе 2 Программного документа.</w:t>
      </w:r>
    </w:p>
    <w:p w:rsidR="00F83BB4" w:rsidRPr="007F3756" w:rsidRDefault="00F83BB4" w:rsidP="00F83BB4">
      <w:pPr>
        <w:spacing w:after="0" w:line="240" w:lineRule="auto"/>
        <w:ind w:firstLine="567"/>
        <w:rPr>
          <w:sz w:val="28"/>
          <w:szCs w:val="28"/>
        </w:rPr>
      </w:pPr>
      <w:r w:rsidRPr="007F3756">
        <w:rPr>
          <w:sz w:val="28"/>
          <w:szCs w:val="28"/>
        </w:rPr>
        <w:t>К основным проблемам относятся:</w:t>
      </w:r>
    </w:p>
    <w:p w:rsidR="00F83BB4" w:rsidRPr="007F3756" w:rsidRDefault="00F83BB4" w:rsidP="00F83BB4">
      <w:pPr>
        <w:numPr>
          <w:ilvl w:val="0"/>
          <w:numId w:val="9"/>
        </w:numPr>
        <w:spacing w:after="0" w:line="240" w:lineRule="auto"/>
        <w:ind w:left="0" w:firstLine="567"/>
        <w:rPr>
          <w:i/>
          <w:sz w:val="28"/>
          <w:szCs w:val="28"/>
        </w:rPr>
      </w:pPr>
      <w:r w:rsidRPr="007F3756">
        <w:rPr>
          <w:i/>
          <w:sz w:val="28"/>
          <w:szCs w:val="28"/>
        </w:rPr>
        <w:t>в системе теплоснабжения: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физический износ тепловой и гидроизоляции тепловых сетей;</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ветхость жилого фонда, слабое утепление домов деревянного фонда, отсутствие современных утеплительных материалов;</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«перетоп» у потребителей вследствие отсутствия автоматизации тепловых пунктов;</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сверхнормативные утечки теплоносителя вследствие возникновения большого числа порывов на ветхих тепловых сетях.</w:t>
      </w:r>
    </w:p>
    <w:p w:rsidR="00F83BB4" w:rsidRPr="007F3756" w:rsidRDefault="00F83BB4" w:rsidP="00F83BB4">
      <w:pPr>
        <w:numPr>
          <w:ilvl w:val="0"/>
          <w:numId w:val="9"/>
        </w:numPr>
        <w:spacing w:after="0" w:line="240" w:lineRule="auto"/>
        <w:ind w:left="0" w:firstLine="567"/>
        <w:rPr>
          <w:i/>
          <w:sz w:val="28"/>
          <w:szCs w:val="28"/>
        </w:rPr>
      </w:pPr>
      <w:r w:rsidRPr="007F3756">
        <w:rPr>
          <w:i/>
          <w:sz w:val="28"/>
          <w:szCs w:val="28"/>
        </w:rPr>
        <w:t>в системе водоснабжения: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необходимость проведения реконструкции системы водоочистки, с применением современных технологий, без применения химических реагентов в связи высоким износом существующего оборудования;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излишнее количество наблюдательных скважин создает угрозу потенциального заражения водоносного горизонта города. Для мониторинга подземных вод достаточно 10 наблюдательных скважин. После внесения в 2012 году изменений в «Проект зон санитарной охраны источников питьевого водоснабжения» 3 наблюдательных скважины (№1, 71, 72) оказались расположены за пределами границ I пояса зоны санитарной охраны городского водозабора. Соответственно необходима ликвидация более 20 наблюдательных скважин;</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первоочередной проблемой является сброс воды от промывки фильтров станции обезжелезивания на рельеф. Для решения вопроса необходимо строительство системы оборотного водоснабжения;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оборудование насосной станции №2 второго подъема морально устарело, изношено и малоэффективно даже с применением частотного регулирования. Необходима реконструкция оборудования насосной станции №2;</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полный износ (около 100%) магистральных трубопроводов от городского водозабора до города создает угрозу частых порывов, аварий, вследствие чего потребители получат услугу, не соответствующую установленному нормативу.</w:t>
      </w:r>
    </w:p>
    <w:p w:rsidR="00F83BB4" w:rsidRPr="007F3756" w:rsidRDefault="00F83BB4" w:rsidP="00F83BB4">
      <w:pPr>
        <w:numPr>
          <w:ilvl w:val="0"/>
          <w:numId w:val="9"/>
        </w:numPr>
        <w:spacing w:after="0" w:line="240" w:lineRule="auto"/>
        <w:ind w:left="0" w:firstLine="567"/>
        <w:rPr>
          <w:i/>
          <w:sz w:val="28"/>
          <w:szCs w:val="28"/>
        </w:rPr>
      </w:pPr>
      <w:r w:rsidRPr="007F3756">
        <w:rPr>
          <w:i/>
          <w:sz w:val="28"/>
          <w:szCs w:val="28"/>
        </w:rPr>
        <w:t>в системе водоотведения:</w:t>
      </w:r>
    </w:p>
    <w:p w:rsidR="00F83BB4" w:rsidRPr="007F3756" w:rsidRDefault="00F83BB4" w:rsidP="00F83BB4">
      <w:pPr>
        <w:numPr>
          <w:ilvl w:val="0"/>
          <w:numId w:val="4"/>
        </w:numPr>
        <w:tabs>
          <w:tab w:val="left" w:pos="851"/>
        </w:tabs>
        <w:spacing w:after="0" w:line="240" w:lineRule="auto"/>
        <w:ind w:left="0" w:firstLine="567"/>
        <w:rPr>
          <w:rFonts w:eastAsia="Calibri"/>
          <w:sz w:val="28"/>
          <w:szCs w:val="28"/>
        </w:rPr>
      </w:pPr>
      <w:r w:rsidRPr="007F3756">
        <w:rPr>
          <w:rFonts w:eastAsia="Calibri"/>
          <w:sz w:val="28"/>
          <w:szCs w:val="28"/>
        </w:rPr>
        <w:t xml:space="preserve">моральный и физический износ КОС: </w:t>
      </w:r>
    </w:p>
    <w:p w:rsidR="00F83BB4" w:rsidRPr="007F3756" w:rsidRDefault="00F83BB4" w:rsidP="00F83BB4">
      <w:pPr>
        <w:spacing w:before="120" w:after="120" w:line="240" w:lineRule="auto"/>
        <w:ind w:left="1287"/>
        <w:rPr>
          <w:rFonts w:eastAsia="Calibri"/>
          <w:color w:val="000000"/>
          <w:sz w:val="28"/>
          <w:szCs w:val="28"/>
        </w:rPr>
      </w:pPr>
      <w:r w:rsidRPr="007F3756">
        <w:rPr>
          <w:rFonts w:eastAsia="Calibri"/>
          <w:color w:val="000000"/>
          <w:sz w:val="28"/>
          <w:szCs w:val="28"/>
        </w:rPr>
        <w:t xml:space="preserve">- сточные воды, сбрасываемые в реку Конда, периодически не соответствуют НДС; </w:t>
      </w:r>
    </w:p>
    <w:p w:rsidR="00F83BB4" w:rsidRPr="007F3756" w:rsidRDefault="00F83BB4" w:rsidP="00F83BB4">
      <w:pPr>
        <w:spacing w:before="120" w:after="120" w:line="240" w:lineRule="auto"/>
        <w:ind w:left="1287"/>
        <w:rPr>
          <w:rFonts w:eastAsia="Calibri"/>
          <w:bCs/>
          <w:color w:val="000000"/>
          <w:sz w:val="28"/>
          <w:szCs w:val="28"/>
        </w:rPr>
      </w:pPr>
      <w:r w:rsidRPr="007F3756">
        <w:rPr>
          <w:rFonts w:eastAsia="Calibri"/>
          <w:color w:val="000000"/>
          <w:sz w:val="28"/>
          <w:szCs w:val="28"/>
        </w:rPr>
        <w:t xml:space="preserve">- существующие блоки емкостей КОС (состоящие из илоперегнивателей, первичных отстойников, аэротенков, минерализаторов, вторичных отстойников, контактных резервуаров) находятся в неудовлетворительном состоянии: имеется разрушение бетонных стен илоперегневателя, разрушение железобетонной стены между </w:t>
      </w:r>
      <w:r w:rsidRPr="007F3756">
        <w:rPr>
          <w:rFonts w:eastAsia="Calibri"/>
          <w:bCs/>
          <w:color w:val="000000"/>
          <w:sz w:val="28"/>
          <w:szCs w:val="28"/>
        </w:rPr>
        <w:t>минерализатор</w:t>
      </w:r>
      <w:r w:rsidR="00F066B4">
        <w:rPr>
          <w:rFonts w:eastAsia="Calibri"/>
          <w:bCs/>
          <w:color w:val="000000"/>
          <w:sz w:val="28"/>
          <w:szCs w:val="28"/>
        </w:rPr>
        <w:t>ами</w:t>
      </w:r>
      <w:r w:rsidRPr="007F3756">
        <w:rPr>
          <w:rFonts w:eastAsia="Calibri"/>
          <w:bCs/>
          <w:color w:val="000000"/>
          <w:sz w:val="28"/>
          <w:szCs w:val="28"/>
        </w:rPr>
        <w:t xml:space="preserve"> и вторичным отстойником, разрушение стен отстойников, что может привести к </w:t>
      </w:r>
      <w:r w:rsidRPr="007F3756">
        <w:rPr>
          <w:rFonts w:eastAsia="Calibri"/>
          <w:color w:val="000000"/>
          <w:sz w:val="28"/>
          <w:szCs w:val="28"/>
        </w:rPr>
        <w:t>разливу сточных вод на рельеф и сбросу недостаточно очищенных сточных вод в водный объект;</w:t>
      </w:r>
      <w:r w:rsidRPr="007F3756">
        <w:rPr>
          <w:rFonts w:eastAsia="Calibri"/>
          <w:bCs/>
          <w:color w:val="000000"/>
          <w:sz w:val="28"/>
          <w:szCs w:val="28"/>
        </w:rPr>
        <w:t xml:space="preserve"> </w:t>
      </w:r>
    </w:p>
    <w:p w:rsidR="00F83BB4" w:rsidRPr="007F3756" w:rsidRDefault="00F83BB4" w:rsidP="00F83BB4">
      <w:pPr>
        <w:spacing w:before="120" w:after="120" w:line="240" w:lineRule="auto"/>
        <w:ind w:left="1287"/>
        <w:rPr>
          <w:rFonts w:eastAsia="Calibri"/>
          <w:color w:val="000000"/>
          <w:sz w:val="28"/>
          <w:szCs w:val="28"/>
        </w:rPr>
      </w:pPr>
      <w:r w:rsidRPr="007F3756">
        <w:rPr>
          <w:rFonts w:eastAsia="Calibri"/>
          <w:color w:val="000000"/>
          <w:sz w:val="28"/>
          <w:szCs w:val="28"/>
        </w:rPr>
        <w:t>- воздуходувное и насосное оборудование физически устарело;</w:t>
      </w:r>
    </w:p>
    <w:p w:rsidR="00F83BB4" w:rsidRPr="007F3756" w:rsidRDefault="00F83BB4" w:rsidP="00F83BB4">
      <w:pPr>
        <w:spacing w:before="120" w:after="120" w:line="240" w:lineRule="auto"/>
        <w:ind w:left="1287"/>
        <w:rPr>
          <w:rFonts w:eastAsia="Calibri"/>
          <w:color w:val="000000"/>
          <w:sz w:val="28"/>
          <w:szCs w:val="28"/>
        </w:rPr>
      </w:pPr>
      <w:r w:rsidRPr="007F3756">
        <w:rPr>
          <w:rFonts w:eastAsia="Calibri"/>
          <w:color w:val="000000"/>
          <w:sz w:val="28"/>
          <w:szCs w:val="28"/>
        </w:rPr>
        <w:t>- не эксплуатируются фильтры доочистки по причине их неэффективности.</w:t>
      </w:r>
    </w:p>
    <w:p w:rsidR="00F83BB4" w:rsidRPr="007F3756" w:rsidRDefault="00F83BB4" w:rsidP="00F83BB4">
      <w:pPr>
        <w:numPr>
          <w:ilvl w:val="0"/>
          <w:numId w:val="4"/>
        </w:numPr>
        <w:tabs>
          <w:tab w:val="left" w:pos="851"/>
        </w:tabs>
        <w:spacing w:after="0" w:line="240" w:lineRule="auto"/>
        <w:ind w:left="0" w:firstLine="567"/>
        <w:rPr>
          <w:rFonts w:eastAsia="Calibri"/>
          <w:sz w:val="28"/>
          <w:szCs w:val="28"/>
        </w:rPr>
      </w:pPr>
      <w:r w:rsidRPr="007F3756">
        <w:rPr>
          <w:rFonts w:eastAsia="Calibri"/>
          <w:sz w:val="28"/>
          <w:szCs w:val="28"/>
        </w:rPr>
        <w:t>на КНС-2 в настоящее время используется решетка с ручным удалением отбросов, что ухудшает условия труда и эффективность эксплуатации;</w:t>
      </w:r>
    </w:p>
    <w:p w:rsidR="00F83BB4" w:rsidRPr="007F3756" w:rsidRDefault="00F83BB4" w:rsidP="00F83BB4">
      <w:pPr>
        <w:numPr>
          <w:ilvl w:val="0"/>
          <w:numId w:val="4"/>
        </w:numPr>
        <w:tabs>
          <w:tab w:val="left" w:pos="851"/>
        </w:tabs>
        <w:spacing w:after="0" w:line="240" w:lineRule="auto"/>
        <w:ind w:left="0" w:firstLine="567"/>
        <w:rPr>
          <w:rFonts w:eastAsia="Calibri"/>
          <w:sz w:val="28"/>
          <w:szCs w:val="28"/>
        </w:rPr>
      </w:pPr>
      <w:r w:rsidRPr="007F3756">
        <w:rPr>
          <w:rFonts w:eastAsia="Calibri"/>
          <w:sz w:val="28"/>
          <w:szCs w:val="28"/>
        </w:rPr>
        <w:t>при реконструкции КНС-1; КНС-2; КНС-Аэропорта; ГКНС; КНС-4; КНС-3 система сороудержания и приемные камеры не ремонтировались. В настоящее время они находятся в неудовлетворительном состоянии;</w:t>
      </w:r>
    </w:p>
    <w:p w:rsidR="00F83BB4" w:rsidRPr="007F3756" w:rsidRDefault="00F83BB4" w:rsidP="00F83BB4">
      <w:pPr>
        <w:numPr>
          <w:ilvl w:val="0"/>
          <w:numId w:val="4"/>
        </w:numPr>
        <w:tabs>
          <w:tab w:val="left" w:pos="851"/>
        </w:tabs>
        <w:spacing w:after="0" w:line="240" w:lineRule="auto"/>
        <w:ind w:left="0" w:firstLine="567"/>
        <w:rPr>
          <w:rFonts w:eastAsia="Calibri"/>
          <w:sz w:val="28"/>
          <w:szCs w:val="28"/>
        </w:rPr>
      </w:pPr>
      <w:r w:rsidRPr="007F3756">
        <w:rPr>
          <w:rFonts w:eastAsia="Calibri"/>
          <w:sz w:val="28"/>
          <w:szCs w:val="28"/>
        </w:rPr>
        <w:t>КНС не оборудованы стационарными приборами-газоанализаторами или газосигнализаторами для постоянного контроля за содержанием кислорода, токсичных и взрывоопасных газов. Не оборудованы местной аварийной предупредительной сигнализацией (звуковой, световой) согласно СНиП 2.04.03-85;</w:t>
      </w:r>
    </w:p>
    <w:p w:rsidR="00F83BB4" w:rsidRPr="007F3756" w:rsidRDefault="00F83BB4" w:rsidP="00F83BB4">
      <w:pPr>
        <w:numPr>
          <w:ilvl w:val="0"/>
          <w:numId w:val="4"/>
        </w:numPr>
        <w:tabs>
          <w:tab w:val="left" w:pos="851"/>
        </w:tabs>
        <w:spacing w:after="0" w:line="240" w:lineRule="auto"/>
        <w:ind w:left="0" w:firstLine="567"/>
        <w:rPr>
          <w:rFonts w:eastAsia="Calibri"/>
          <w:sz w:val="28"/>
          <w:szCs w:val="28"/>
        </w:rPr>
      </w:pPr>
      <w:r w:rsidRPr="007F3756">
        <w:rPr>
          <w:rFonts w:eastAsia="Calibri"/>
          <w:sz w:val="28"/>
          <w:szCs w:val="28"/>
        </w:rPr>
        <w:t>КНС-5, КНС-6, КНС-7 не оборудованы резервными источниками электроснабжения;</w:t>
      </w:r>
    </w:p>
    <w:p w:rsidR="00F83BB4" w:rsidRPr="007F3756" w:rsidRDefault="00F83BB4" w:rsidP="00F83BB4">
      <w:pPr>
        <w:numPr>
          <w:ilvl w:val="0"/>
          <w:numId w:val="4"/>
        </w:numPr>
        <w:tabs>
          <w:tab w:val="left" w:pos="851"/>
        </w:tabs>
        <w:spacing w:after="0" w:line="240" w:lineRule="auto"/>
        <w:ind w:left="0" w:firstLine="567"/>
        <w:rPr>
          <w:rFonts w:eastAsia="Calibri"/>
          <w:sz w:val="28"/>
          <w:szCs w:val="28"/>
        </w:rPr>
      </w:pPr>
      <w:r w:rsidRPr="007F3756">
        <w:rPr>
          <w:rFonts w:eastAsia="Calibri"/>
          <w:sz w:val="28"/>
          <w:szCs w:val="28"/>
        </w:rPr>
        <w:t xml:space="preserve">на территории большей части города отсутствует ливневая канализация, канализационные колодцы со временем просели и фактически являются приемниками дождевых и талых сточных вод. Определить количество принимаемых поверхностных сточных вод возможно только расчетным методом. При этом объем неорганизованного стока составляет более 30% от общего объема сточных вод; </w:t>
      </w:r>
    </w:p>
    <w:p w:rsidR="00F83BB4" w:rsidRPr="007F3756" w:rsidRDefault="00F83BB4" w:rsidP="00F83BB4">
      <w:pPr>
        <w:numPr>
          <w:ilvl w:val="0"/>
          <w:numId w:val="4"/>
        </w:numPr>
        <w:tabs>
          <w:tab w:val="left" w:pos="851"/>
        </w:tabs>
        <w:spacing w:after="0" w:line="240" w:lineRule="auto"/>
        <w:ind w:left="0" w:firstLine="567"/>
        <w:rPr>
          <w:rFonts w:eastAsia="Calibri"/>
          <w:sz w:val="28"/>
          <w:szCs w:val="28"/>
        </w:rPr>
      </w:pPr>
      <w:r w:rsidRPr="007F3756">
        <w:rPr>
          <w:rFonts w:eastAsia="Calibri"/>
          <w:sz w:val="28"/>
          <w:szCs w:val="28"/>
        </w:rPr>
        <w:t>высокий износ канализационных сетей, что повышает аварийность системы водоотведения;</w:t>
      </w:r>
    </w:p>
    <w:p w:rsidR="00F83BB4" w:rsidRPr="007F3756" w:rsidRDefault="00F83BB4" w:rsidP="00F83BB4">
      <w:pPr>
        <w:numPr>
          <w:ilvl w:val="0"/>
          <w:numId w:val="4"/>
        </w:numPr>
        <w:tabs>
          <w:tab w:val="left" w:pos="851"/>
        </w:tabs>
        <w:spacing w:after="0" w:line="240" w:lineRule="auto"/>
        <w:ind w:left="0" w:firstLine="567"/>
        <w:rPr>
          <w:rFonts w:eastAsia="Calibri"/>
          <w:sz w:val="28"/>
          <w:szCs w:val="28"/>
        </w:rPr>
      </w:pPr>
      <w:r w:rsidRPr="007F3756">
        <w:rPr>
          <w:rFonts w:eastAsia="Calibri"/>
          <w:sz w:val="28"/>
          <w:szCs w:val="28"/>
        </w:rPr>
        <w:t>часть напорных коллекторов от действующих канализационных насосных станций проложены в одну нитку, что недопустимо по п.8.2.6 СП 32.13330.2012 «Канализация. Наружные сети и сооружения».</w:t>
      </w:r>
    </w:p>
    <w:p w:rsidR="00F83BB4" w:rsidRPr="007F3756" w:rsidRDefault="00F83BB4" w:rsidP="00F83BB4">
      <w:pPr>
        <w:numPr>
          <w:ilvl w:val="0"/>
          <w:numId w:val="9"/>
        </w:numPr>
        <w:spacing w:after="0" w:line="240" w:lineRule="auto"/>
        <w:ind w:left="0" w:firstLine="567"/>
        <w:rPr>
          <w:i/>
          <w:sz w:val="28"/>
          <w:szCs w:val="28"/>
        </w:rPr>
      </w:pPr>
      <w:r w:rsidRPr="007F3756">
        <w:rPr>
          <w:i/>
          <w:sz w:val="28"/>
          <w:szCs w:val="28"/>
        </w:rPr>
        <w:t>в системе утилизации (захоронения) ТКО:</w:t>
      </w:r>
    </w:p>
    <w:p w:rsidR="00F83BB4" w:rsidRPr="007F3756" w:rsidRDefault="00F83BB4" w:rsidP="00F83BB4">
      <w:pPr>
        <w:numPr>
          <w:ilvl w:val="0"/>
          <w:numId w:val="4"/>
        </w:numPr>
        <w:tabs>
          <w:tab w:val="left" w:pos="851"/>
        </w:tabs>
        <w:spacing w:after="0" w:line="240" w:lineRule="auto"/>
        <w:ind w:left="0" w:firstLine="567"/>
        <w:rPr>
          <w:rFonts w:eastAsia="Calibri"/>
          <w:sz w:val="28"/>
          <w:szCs w:val="28"/>
        </w:rPr>
      </w:pPr>
      <w:r w:rsidRPr="007F3756">
        <w:rPr>
          <w:rFonts w:eastAsia="Calibri"/>
          <w:sz w:val="28"/>
          <w:szCs w:val="28"/>
        </w:rPr>
        <w:t>отсутствие экологического воспитания в образовательной системе муниципального образования;</w:t>
      </w:r>
    </w:p>
    <w:p w:rsidR="00F83BB4" w:rsidRPr="007F3756" w:rsidRDefault="00F83BB4" w:rsidP="00F83BB4">
      <w:pPr>
        <w:numPr>
          <w:ilvl w:val="0"/>
          <w:numId w:val="4"/>
        </w:numPr>
        <w:tabs>
          <w:tab w:val="left" w:pos="851"/>
        </w:tabs>
        <w:spacing w:after="0" w:line="240" w:lineRule="auto"/>
        <w:ind w:left="0" w:firstLine="567"/>
        <w:rPr>
          <w:rFonts w:eastAsia="Calibri"/>
          <w:sz w:val="28"/>
          <w:szCs w:val="28"/>
        </w:rPr>
      </w:pPr>
      <w:r w:rsidRPr="007F3756">
        <w:rPr>
          <w:rFonts w:eastAsia="Calibri"/>
          <w:sz w:val="28"/>
          <w:szCs w:val="28"/>
        </w:rPr>
        <w:t>не соответствие предусмотренной проектом «Полигона утилизации ТБО города Урай» санитарно-защитной зоны действующему законодательству Р</w:t>
      </w:r>
      <w:r w:rsidR="00B0751E">
        <w:rPr>
          <w:rFonts w:eastAsia="Calibri"/>
          <w:sz w:val="28"/>
          <w:szCs w:val="28"/>
        </w:rPr>
        <w:t xml:space="preserve">оссийской </w:t>
      </w:r>
      <w:r w:rsidRPr="007F3756">
        <w:rPr>
          <w:rFonts w:eastAsia="Calibri"/>
          <w:sz w:val="28"/>
          <w:szCs w:val="28"/>
        </w:rPr>
        <w:t>Ф</w:t>
      </w:r>
      <w:r w:rsidR="00B0751E">
        <w:rPr>
          <w:rFonts w:eastAsia="Calibri"/>
          <w:sz w:val="28"/>
          <w:szCs w:val="28"/>
        </w:rPr>
        <w:t>едерации</w:t>
      </w:r>
      <w:r w:rsidRPr="007F3756">
        <w:rPr>
          <w:rFonts w:eastAsia="Calibri"/>
          <w:sz w:val="28"/>
          <w:szCs w:val="28"/>
        </w:rPr>
        <w:t>;</w:t>
      </w:r>
    </w:p>
    <w:p w:rsidR="00F83BB4" w:rsidRPr="007F3756" w:rsidRDefault="00F83BB4" w:rsidP="00F83BB4">
      <w:pPr>
        <w:numPr>
          <w:ilvl w:val="0"/>
          <w:numId w:val="4"/>
        </w:numPr>
        <w:tabs>
          <w:tab w:val="left" w:pos="851"/>
        </w:tabs>
        <w:spacing w:after="0" w:line="240" w:lineRule="auto"/>
        <w:ind w:left="0" w:firstLine="567"/>
        <w:rPr>
          <w:rFonts w:eastAsia="Calibri"/>
          <w:sz w:val="28"/>
          <w:szCs w:val="28"/>
        </w:rPr>
      </w:pPr>
      <w:r w:rsidRPr="007F3756">
        <w:rPr>
          <w:rFonts w:eastAsia="Calibri"/>
          <w:sz w:val="28"/>
          <w:szCs w:val="28"/>
        </w:rPr>
        <w:t>срок эксплуатации Полигона согласно основным технико-экономически</w:t>
      </w:r>
      <w:r w:rsidR="00B0751E">
        <w:rPr>
          <w:rFonts w:eastAsia="Calibri"/>
          <w:sz w:val="28"/>
          <w:szCs w:val="28"/>
        </w:rPr>
        <w:t xml:space="preserve">м показателям Проекта полигона </w:t>
      </w:r>
      <w:r w:rsidRPr="007F3756">
        <w:rPr>
          <w:rFonts w:eastAsia="Calibri"/>
          <w:sz w:val="28"/>
          <w:szCs w:val="28"/>
        </w:rPr>
        <w:t>составляет 25 лет (до 2024 года включительно).</w:t>
      </w:r>
    </w:p>
    <w:p w:rsidR="00F83BB4" w:rsidRPr="007F3756" w:rsidRDefault="00F83BB4" w:rsidP="00F83BB4">
      <w:pPr>
        <w:numPr>
          <w:ilvl w:val="0"/>
          <w:numId w:val="9"/>
        </w:numPr>
        <w:spacing w:after="0" w:line="240" w:lineRule="auto"/>
        <w:ind w:left="0" w:firstLine="567"/>
        <w:rPr>
          <w:i/>
          <w:sz w:val="28"/>
          <w:szCs w:val="28"/>
        </w:rPr>
      </w:pPr>
      <w:r w:rsidRPr="007F3756">
        <w:rPr>
          <w:i/>
          <w:sz w:val="28"/>
          <w:szCs w:val="28"/>
        </w:rPr>
        <w:t>в системе электроснабжения:</w:t>
      </w:r>
    </w:p>
    <w:p w:rsidR="00F83BB4" w:rsidRPr="007F3756" w:rsidRDefault="00F83BB4" w:rsidP="00F83BB4">
      <w:pPr>
        <w:numPr>
          <w:ilvl w:val="0"/>
          <w:numId w:val="4"/>
        </w:numPr>
        <w:tabs>
          <w:tab w:val="left" w:pos="851"/>
        </w:tabs>
        <w:spacing w:after="0" w:line="240" w:lineRule="auto"/>
        <w:ind w:left="0" w:firstLine="567"/>
        <w:rPr>
          <w:rFonts w:eastAsia="Calibri"/>
          <w:sz w:val="28"/>
          <w:szCs w:val="28"/>
        </w:rPr>
      </w:pPr>
      <w:r w:rsidRPr="007F3756">
        <w:rPr>
          <w:rFonts w:eastAsia="Calibri"/>
          <w:sz w:val="28"/>
          <w:szCs w:val="28"/>
        </w:rPr>
        <w:t>необходимость реконструкция трансформаторных подстанций, превышающих нормативно допустимый срок службы силового электрооборудования;</w:t>
      </w:r>
    </w:p>
    <w:p w:rsidR="00F83BB4" w:rsidRPr="007F3756" w:rsidRDefault="00F83BB4" w:rsidP="00F83BB4">
      <w:pPr>
        <w:numPr>
          <w:ilvl w:val="0"/>
          <w:numId w:val="4"/>
        </w:numPr>
        <w:tabs>
          <w:tab w:val="left" w:pos="851"/>
        </w:tabs>
        <w:spacing w:after="0" w:line="240" w:lineRule="auto"/>
        <w:ind w:left="0" w:firstLine="567"/>
        <w:rPr>
          <w:rFonts w:eastAsia="Calibri"/>
          <w:sz w:val="28"/>
          <w:szCs w:val="28"/>
        </w:rPr>
      </w:pPr>
      <w:r w:rsidRPr="007F3756">
        <w:rPr>
          <w:rFonts w:eastAsia="Calibri"/>
          <w:sz w:val="28"/>
          <w:szCs w:val="28"/>
        </w:rPr>
        <w:t>значительная часть трансформаторных подстанций имеет низкий коэффициент нагрузки, что ведет к увеличению потерь холостого хода трансформатора;</w:t>
      </w:r>
    </w:p>
    <w:p w:rsidR="00F83BB4" w:rsidRPr="007F3756" w:rsidRDefault="00F83BB4" w:rsidP="00F83BB4">
      <w:pPr>
        <w:numPr>
          <w:ilvl w:val="0"/>
          <w:numId w:val="4"/>
        </w:numPr>
        <w:tabs>
          <w:tab w:val="left" w:pos="851"/>
        </w:tabs>
        <w:spacing w:after="0" w:line="240" w:lineRule="auto"/>
        <w:ind w:left="0" w:firstLine="567"/>
        <w:rPr>
          <w:rFonts w:eastAsia="Calibri"/>
          <w:sz w:val="28"/>
          <w:szCs w:val="28"/>
        </w:rPr>
      </w:pPr>
      <w:r w:rsidRPr="007F3756">
        <w:rPr>
          <w:rFonts w:eastAsia="Calibri"/>
          <w:sz w:val="28"/>
          <w:szCs w:val="28"/>
        </w:rPr>
        <w:t>высокие потери при передаче электроэнергии;</w:t>
      </w:r>
    </w:p>
    <w:p w:rsidR="00F83BB4" w:rsidRPr="00B0751E" w:rsidRDefault="00F83BB4" w:rsidP="00B0751E">
      <w:pPr>
        <w:pStyle w:val="afd"/>
        <w:numPr>
          <w:ilvl w:val="0"/>
          <w:numId w:val="4"/>
        </w:numPr>
        <w:tabs>
          <w:tab w:val="left" w:pos="851"/>
        </w:tabs>
        <w:spacing w:after="0" w:line="240" w:lineRule="auto"/>
        <w:ind w:left="0" w:firstLine="567"/>
        <w:rPr>
          <w:rFonts w:ascii="Times New Roman" w:hAnsi="Times New Roman"/>
          <w:sz w:val="28"/>
          <w:szCs w:val="28"/>
        </w:rPr>
      </w:pPr>
      <w:r w:rsidRPr="00B0751E">
        <w:rPr>
          <w:rFonts w:ascii="Times New Roman" w:hAnsi="Times New Roman"/>
          <w:sz w:val="28"/>
          <w:szCs w:val="28"/>
        </w:rPr>
        <w:t>высокий износ коммунальных систем.</w:t>
      </w:r>
    </w:p>
    <w:p w:rsidR="00F83BB4" w:rsidRPr="007F3756" w:rsidRDefault="00F83BB4" w:rsidP="00F83BB4">
      <w:pPr>
        <w:numPr>
          <w:ilvl w:val="0"/>
          <w:numId w:val="9"/>
        </w:numPr>
        <w:spacing w:after="0" w:line="240" w:lineRule="auto"/>
        <w:ind w:left="0" w:firstLine="567"/>
        <w:rPr>
          <w:i/>
          <w:sz w:val="28"/>
          <w:szCs w:val="28"/>
        </w:rPr>
      </w:pPr>
      <w:r w:rsidRPr="007F3756">
        <w:rPr>
          <w:i/>
          <w:sz w:val="28"/>
          <w:szCs w:val="28"/>
        </w:rPr>
        <w:t>в системе газоснабжения:</w:t>
      </w:r>
    </w:p>
    <w:p w:rsidR="00F83BB4" w:rsidRPr="007F3756" w:rsidRDefault="00F83BB4" w:rsidP="00F83BB4">
      <w:pPr>
        <w:numPr>
          <w:ilvl w:val="0"/>
          <w:numId w:val="4"/>
        </w:numPr>
        <w:spacing w:before="120" w:after="0" w:line="240" w:lineRule="auto"/>
        <w:ind w:left="0" w:firstLine="567"/>
        <w:rPr>
          <w:rFonts w:eastAsia="Calibri"/>
          <w:sz w:val="28"/>
          <w:szCs w:val="28"/>
        </w:rPr>
      </w:pPr>
      <w:r w:rsidRPr="007F3756">
        <w:rPr>
          <w:rFonts w:eastAsia="Calibri"/>
          <w:sz w:val="28"/>
          <w:szCs w:val="28"/>
        </w:rPr>
        <w:t>высокий износ сетей газоснабжения, износ отдельных участков газопроводов составляет более 50 %;</w:t>
      </w:r>
    </w:p>
    <w:p w:rsidR="00F83BB4" w:rsidRPr="007F3756" w:rsidRDefault="00F83BB4" w:rsidP="00F83BB4">
      <w:pPr>
        <w:numPr>
          <w:ilvl w:val="0"/>
          <w:numId w:val="4"/>
        </w:numPr>
        <w:spacing w:before="120" w:after="0" w:line="240" w:lineRule="auto"/>
        <w:ind w:left="851" w:hanging="284"/>
        <w:rPr>
          <w:rFonts w:eastAsia="Calibri"/>
          <w:sz w:val="28"/>
          <w:szCs w:val="28"/>
        </w:rPr>
      </w:pPr>
      <w:r w:rsidRPr="007F3756">
        <w:rPr>
          <w:rFonts w:eastAsia="Calibri"/>
          <w:sz w:val="28"/>
          <w:szCs w:val="28"/>
        </w:rPr>
        <w:t>высокий износ основного оборудования;</w:t>
      </w:r>
    </w:p>
    <w:p w:rsidR="00F83BB4" w:rsidRPr="007F3756" w:rsidRDefault="00F83BB4" w:rsidP="00F83BB4">
      <w:pPr>
        <w:numPr>
          <w:ilvl w:val="0"/>
          <w:numId w:val="4"/>
        </w:numPr>
        <w:spacing w:before="120" w:after="0" w:line="240" w:lineRule="auto"/>
        <w:ind w:left="851" w:hanging="284"/>
        <w:rPr>
          <w:rFonts w:eastAsia="Calibri"/>
          <w:sz w:val="28"/>
          <w:szCs w:val="28"/>
        </w:rPr>
      </w:pPr>
      <w:r w:rsidRPr="007F3756">
        <w:rPr>
          <w:rFonts w:eastAsia="Calibri"/>
          <w:sz w:val="28"/>
          <w:szCs w:val="28"/>
        </w:rPr>
        <w:t>отсутствие ГГРП и ГРПШ в районах перспективного газоснабжения;</w:t>
      </w:r>
    </w:p>
    <w:p w:rsidR="00F83BB4" w:rsidRPr="007F3756" w:rsidRDefault="00F83BB4" w:rsidP="00F83BB4">
      <w:pPr>
        <w:numPr>
          <w:ilvl w:val="0"/>
          <w:numId w:val="4"/>
        </w:numPr>
        <w:spacing w:before="120" w:after="0" w:line="240" w:lineRule="auto"/>
        <w:ind w:left="851" w:hanging="284"/>
        <w:rPr>
          <w:rFonts w:eastAsia="Calibri"/>
          <w:sz w:val="28"/>
          <w:szCs w:val="28"/>
        </w:rPr>
      </w:pPr>
      <w:r w:rsidRPr="007F3756">
        <w:rPr>
          <w:rFonts w:eastAsia="Calibri"/>
          <w:sz w:val="28"/>
          <w:szCs w:val="28"/>
        </w:rPr>
        <w:t>отсутствие газовых сетей в перспективных районах;</w:t>
      </w:r>
    </w:p>
    <w:p w:rsidR="00F83BB4" w:rsidRPr="007F3756" w:rsidRDefault="00F83BB4" w:rsidP="00F83BB4">
      <w:pPr>
        <w:numPr>
          <w:ilvl w:val="0"/>
          <w:numId w:val="4"/>
        </w:numPr>
        <w:spacing w:before="120" w:after="0" w:line="240" w:lineRule="auto"/>
        <w:ind w:left="851" w:hanging="284"/>
        <w:rPr>
          <w:rFonts w:eastAsia="Calibri"/>
          <w:sz w:val="28"/>
          <w:szCs w:val="28"/>
        </w:rPr>
      </w:pPr>
      <w:r w:rsidRPr="007F3756">
        <w:rPr>
          <w:rFonts w:eastAsia="Calibri"/>
          <w:sz w:val="28"/>
          <w:szCs w:val="28"/>
        </w:rPr>
        <w:t>отсутствие или ограничение инвестиционных ресурсов;</w:t>
      </w:r>
    </w:p>
    <w:p w:rsidR="00F83BB4" w:rsidRPr="007F3756" w:rsidRDefault="00F83BB4" w:rsidP="00F83BB4">
      <w:pPr>
        <w:numPr>
          <w:ilvl w:val="0"/>
          <w:numId w:val="4"/>
        </w:numPr>
        <w:spacing w:before="120" w:after="0" w:line="240" w:lineRule="auto"/>
        <w:ind w:left="851" w:hanging="284"/>
        <w:rPr>
          <w:rFonts w:eastAsia="Calibri"/>
          <w:sz w:val="28"/>
          <w:szCs w:val="28"/>
        </w:rPr>
      </w:pPr>
      <w:r w:rsidRPr="007F3756">
        <w:rPr>
          <w:rFonts w:eastAsia="Calibri"/>
          <w:sz w:val="28"/>
          <w:szCs w:val="28"/>
        </w:rPr>
        <w:t>отсутствие актуализированной схемы газоснабжения.</w:t>
      </w:r>
    </w:p>
    <w:p w:rsidR="00F83BB4" w:rsidRPr="007F3756" w:rsidRDefault="00F83BB4" w:rsidP="00F83BB4">
      <w:pPr>
        <w:tabs>
          <w:tab w:val="left" w:pos="851"/>
        </w:tabs>
        <w:spacing w:after="0" w:line="240" w:lineRule="auto"/>
        <w:ind w:left="567"/>
        <w:rPr>
          <w:sz w:val="28"/>
          <w:szCs w:val="28"/>
        </w:rPr>
      </w:pPr>
    </w:p>
    <w:p w:rsidR="00F83BB4" w:rsidRPr="007F3756" w:rsidRDefault="00F83BB4" w:rsidP="003C0CD7">
      <w:pPr>
        <w:spacing w:after="0" w:line="240" w:lineRule="auto"/>
        <w:ind w:firstLine="567"/>
        <w:rPr>
          <w:rFonts w:eastAsia="Calibri"/>
          <w:sz w:val="2"/>
          <w:szCs w:val="2"/>
        </w:rPr>
      </w:pPr>
      <w:r w:rsidRPr="007F3756">
        <w:rPr>
          <w:sz w:val="28"/>
          <w:szCs w:val="28"/>
        </w:rPr>
        <w:t>Программой ЖКХ были предусмотрены изменения состояния в области развития жилищно-коммунального хозяйства, повышения комфортного проживания населения и энергосбережения на весь период реализации программы. Данная динамика охарактеризована целевыми показателями</w:t>
      </w:r>
      <w:r w:rsidR="003C0CD7">
        <w:rPr>
          <w:sz w:val="28"/>
          <w:szCs w:val="28"/>
        </w:rPr>
        <w:t xml:space="preserve"> </w:t>
      </w:r>
      <w:r w:rsidR="00B0751E">
        <w:rPr>
          <w:sz w:val="28"/>
          <w:szCs w:val="28"/>
        </w:rPr>
        <w:t>программы</w:t>
      </w:r>
      <w:r w:rsidRPr="007F3756">
        <w:rPr>
          <w:sz w:val="28"/>
          <w:szCs w:val="28"/>
        </w:rPr>
        <w:t>, которые приведены в Таблице 36.</w:t>
      </w:r>
    </w:p>
    <w:p w:rsidR="00F83BB4" w:rsidRPr="007F3756" w:rsidRDefault="00F83BB4" w:rsidP="00F83BB4">
      <w:pPr>
        <w:spacing w:after="0" w:line="240" w:lineRule="auto"/>
        <w:jc w:val="left"/>
        <w:rPr>
          <w:rFonts w:eastAsia="Times New Roman"/>
          <w:sz w:val="2"/>
          <w:szCs w:val="22"/>
        </w:rPr>
      </w:pPr>
    </w:p>
    <w:p w:rsidR="00F83BB4" w:rsidRPr="007F3756" w:rsidRDefault="00F83BB4" w:rsidP="00F83BB4">
      <w:pPr>
        <w:spacing w:after="0" w:line="240" w:lineRule="auto"/>
        <w:jc w:val="left"/>
        <w:rPr>
          <w:rFonts w:eastAsia="Times New Roman"/>
          <w:sz w:val="2"/>
          <w:szCs w:val="22"/>
        </w:rPr>
      </w:pPr>
    </w:p>
    <w:p w:rsidR="00F83BB4" w:rsidRPr="007F3756" w:rsidRDefault="00F83BB4" w:rsidP="00F83BB4">
      <w:pPr>
        <w:spacing w:after="0" w:line="240" w:lineRule="auto"/>
        <w:jc w:val="left"/>
        <w:rPr>
          <w:rFonts w:eastAsia="Times New Roman"/>
          <w:sz w:val="2"/>
          <w:szCs w:val="22"/>
        </w:rPr>
      </w:pPr>
    </w:p>
    <w:p w:rsidR="00F83BB4" w:rsidRPr="007F3756" w:rsidRDefault="00F83BB4" w:rsidP="00F83BB4">
      <w:pPr>
        <w:spacing w:after="0" w:line="240" w:lineRule="auto"/>
        <w:ind w:firstLine="567"/>
        <w:rPr>
          <w:sz w:val="28"/>
          <w:szCs w:val="28"/>
        </w:rPr>
      </w:pPr>
      <w:r w:rsidRPr="007F3756">
        <w:rPr>
          <w:sz w:val="28"/>
          <w:szCs w:val="28"/>
        </w:rPr>
        <w:t>Создание комфортных условий проживания граждан на территории города Урай относится к приоритетным направлениям деятельности органов местного самоуправления. Одним из наиболее эффективных инструментов достижения таких показателей в условиях финансовой нестабильности является развитие энергосбережения и повышение энергетической эффективности в жилищно-коммунальном секторе и социальной сфере</w:t>
      </w:r>
    </w:p>
    <w:p w:rsidR="00F83BB4" w:rsidRPr="007F3756" w:rsidRDefault="00F83BB4" w:rsidP="00F83BB4">
      <w:pPr>
        <w:spacing w:after="0" w:line="240" w:lineRule="auto"/>
        <w:ind w:firstLine="567"/>
        <w:rPr>
          <w:sz w:val="28"/>
          <w:szCs w:val="28"/>
        </w:rPr>
      </w:pPr>
    </w:p>
    <w:p w:rsidR="00F83BB4" w:rsidRPr="007F3756" w:rsidRDefault="00F83BB4" w:rsidP="00F83BB4">
      <w:pPr>
        <w:spacing w:after="0" w:line="240" w:lineRule="auto"/>
        <w:jc w:val="left"/>
        <w:rPr>
          <w:rFonts w:eastAsia="Calibri"/>
        </w:rPr>
        <w:sectPr w:rsidR="00F83BB4" w:rsidRPr="007F3756" w:rsidSect="00383C7A">
          <w:pgSz w:w="11906" w:h="16838"/>
          <w:pgMar w:top="1134" w:right="1134" w:bottom="1134" w:left="992" w:header="709" w:footer="709" w:gutter="0"/>
          <w:cols w:space="720"/>
        </w:sectPr>
      </w:pPr>
    </w:p>
    <w:p w:rsidR="00F83BB4" w:rsidRPr="007F3756" w:rsidRDefault="00F83BB4" w:rsidP="00F83BB4">
      <w:pPr>
        <w:spacing w:after="0" w:line="240" w:lineRule="auto"/>
        <w:rPr>
          <w:sz w:val="2"/>
          <w:szCs w:val="2"/>
        </w:rPr>
      </w:pPr>
    </w:p>
    <w:p w:rsidR="00F83BB4" w:rsidRPr="007F3756" w:rsidRDefault="00F83BB4" w:rsidP="00F83BB4">
      <w:pPr>
        <w:spacing w:after="0" w:line="240" w:lineRule="auto"/>
        <w:jc w:val="left"/>
        <w:rPr>
          <w:rFonts w:eastAsia="Times New Roman"/>
          <w:sz w:val="2"/>
          <w:szCs w:val="22"/>
        </w:rPr>
      </w:pPr>
    </w:p>
    <w:p w:rsidR="00F83BB4" w:rsidRPr="007F3756" w:rsidRDefault="00F83BB4" w:rsidP="00F83BB4">
      <w:pPr>
        <w:spacing w:after="0" w:line="240" w:lineRule="auto"/>
        <w:jc w:val="left"/>
        <w:rPr>
          <w:rFonts w:eastAsia="Times New Roman"/>
          <w:sz w:val="2"/>
          <w:szCs w:val="22"/>
        </w:rPr>
      </w:pPr>
    </w:p>
    <w:p w:rsidR="00F83BB4" w:rsidRPr="007F3756" w:rsidRDefault="00F83BB4" w:rsidP="00F83BB4">
      <w:pPr>
        <w:pStyle w:val="38"/>
        <w:spacing w:before="120" w:after="120"/>
        <w:outlineLvl w:val="1"/>
        <w:rPr>
          <w:sz w:val="28"/>
          <w:szCs w:val="28"/>
        </w:rPr>
      </w:pPr>
      <w:bookmarkStart w:id="352" w:name="_Toc17274999"/>
      <w:bookmarkStart w:id="353" w:name="_Toc63276533"/>
      <w:r w:rsidRPr="007F3756">
        <w:rPr>
          <w:sz w:val="28"/>
          <w:szCs w:val="28"/>
        </w:rPr>
        <w:t>4.2. Анализ состояния учета потребления ресурсов, используемых приборов учета</w:t>
      </w:r>
      <w:bookmarkEnd w:id="352"/>
      <w:bookmarkEnd w:id="353"/>
    </w:p>
    <w:p w:rsidR="00F83BB4" w:rsidRPr="007F3756" w:rsidRDefault="00F83BB4" w:rsidP="00F83BB4">
      <w:pPr>
        <w:spacing w:after="0" w:line="240" w:lineRule="auto"/>
        <w:ind w:firstLine="567"/>
        <w:rPr>
          <w:sz w:val="28"/>
          <w:szCs w:val="28"/>
        </w:rPr>
      </w:pPr>
      <w:r w:rsidRPr="007F3756">
        <w:rPr>
          <w:sz w:val="28"/>
          <w:szCs w:val="28"/>
        </w:rPr>
        <w:t xml:space="preserve">Жилищный фонд не в полном объеме оснащен индивидуальными и общедомовыми приборами учета энергоресурсов. </w:t>
      </w:r>
    </w:p>
    <w:p w:rsidR="00F83BB4" w:rsidRPr="007F3756" w:rsidRDefault="00F83BB4" w:rsidP="00F83BB4">
      <w:pPr>
        <w:spacing w:after="0" w:line="240" w:lineRule="auto"/>
        <w:ind w:firstLine="567"/>
        <w:rPr>
          <w:sz w:val="28"/>
          <w:szCs w:val="28"/>
        </w:rPr>
      </w:pPr>
      <w:r w:rsidRPr="007F3756">
        <w:rPr>
          <w:sz w:val="28"/>
          <w:szCs w:val="28"/>
        </w:rPr>
        <w:t xml:space="preserve">В соответствии с п. 5 ст. 13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до </w:t>
      </w:r>
      <w:r w:rsidR="00B0751E">
        <w:rPr>
          <w:sz w:val="28"/>
          <w:szCs w:val="28"/>
        </w:rPr>
        <w:t>0</w:t>
      </w:r>
      <w:r w:rsidRPr="007F3756">
        <w:rPr>
          <w:sz w:val="28"/>
          <w:szCs w:val="28"/>
        </w:rPr>
        <w:t>1</w:t>
      </w:r>
      <w:r w:rsidR="00B0751E">
        <w:rPr>
          <w:sz w:val="28"/>
          <w:szCs w:val="28"/>
        </w:rPr>
        <w:t>.07.</w:t>
      </w:r>
      <w:r w:rsidRPr="007F3756">
        <w:rPr>
          <w:sz w:val="28"/>
          <w:szCs w:val="28"/>
        </w:rPr>
        <w:t>2012 собственники жилых домов, а также собственники помещений в многоквартирных домах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w:t>
      </w:r>
    </w:p>
    <w:p w:rsidR="00F83BB4" w:rsidRPr="007F3756" w:rsidRDefault="00F83BB4" w:rsidP="00F83BB4">
      <w:pPr>
        <w:spacing w:after="0" w:line="240" w:lineRule="auto"/>
        <w:ind w:firstLine="567"/>
        <w:rPr>
          <w:sz w:val="28"/>
          <w:szCs w:val="28"/>
        </w:rPr>
      </w:pPr>
      <w:r w:rsidRPr="007F3756">
        <w:rPr>
          <w:sz w:val="28"/>
          <w:szCs w:val="28"/>
        </w:rPr>
        <w:t>В случае неисполн</w:t>
      </w:r>
      <w:r w:rsidR="00B0751E">
        <w:rPr>
          <w:sz w:val="28"/>
          <w:szCs w:val="28"/>
        </w:rPr>
        <w:t xml:space="preserve">ения вышеуказанной обязанности </w:t>
      </w:r>
      <w:r w:rsidRPr="007F3756">
        <w:rPr>
          <w:sz w:val="28"/>
          <w:szCs w:val="28"/>
        </w:rPr>
        <w:t xml:space="preserve">до </w:t>
      </w:r>
      <w:r w:rsidR="00B0751E">
        <w:rPr>
          <w:sz w:val="28"/>
          <w:szCs w:val="28"/>
        </w:rPr>
        <w:t>0</w:t>
      </w:r>
      <w:r w:rsidRPr="007F3756">
        <w:rPr>
          <w:sz w:val="28"/>
          <w:szCs w:val="28"/>
        </w:rPr>
        <w:t>1</w:t>
      </w:r>
      <w:r w:rsidR="00B0751E">
        <w:rPr>
          <w:sz w:val="28"/>
          <w:szCs w:val="28"/>
        </w:rPr>
        <w:t>.07.</w:t>
      </w:r>
      <w:r w:rsidRPr="007F3756">
        <w:rPr>
          <w:sz w:val="28"/>
          <w:szCs w:val="28"/>
        </w:rPr>
        <w:t>2013 организации, которые осуществляют снабжение водой, природным газом, тепловой энергией, электрической энергией или их передачу и сети инженерно-технического обеспечения которых имеют непосредственное присоединение к сетям, входящим в состав инженерно-технического оборудования объектов, подлежащих оснащению приборами учета используемых энергетических ресурсов, обязаны совершить действия по оснащению приборами учета используемых энергетических ресурсов, снабжение которыми и передачу которых указанные организации осуществляют. Оснащенность приборами учета по каждому виду ресурсов и услуг указана в соответствующих разделах по каждому ресурсу.</w:t>
      </w:r>
    </w:p>
    <w:p w:rsidR="00F83BB4" w:rsidRPr="007F3756" w:rsidRDefault="00F83BB4" w:rsidP="00F83BB4">
      <w:pPr>
        <w:spacing w:after="0" w:line="240" w:lineRule="auto"/>
        <w:ind w:firstLine="567"/>
        <w:rPr>
          <w:sz w:val="28"/>
          <w:szCs w:val="28"/>
        </w:rPr>
      </w:pPr>
      <w:r w:rsidRPr="007F3756">
        <w:rPr>
          <w:sz w:val="28"/>
          <w:szCs w:val="28"/>
        </w:rPr>
        <w:t>Проведение мероприятий по оснащению приборами учета энергетических ресурсов является необходимым условием развития города Урай. Повышение эффективности использования энергетических ресурсов, как следствие проведенных мероприятий по оснащению приборами учета, позволит решить целый ряд энергетических проблем, накопившихся к настоящему времени.</w:t>
      </w:r>
    </w:p>
    <w:p w:rsidR="00F83BB4" w:rsidRPr="007F3756" w:rsidRDefault="00F83BB4" w:rsidP="00F83BB4">
      <w:pPr>
        <w:spacing w:line="240" w:lineRule="auto"/>
        <w:jc w:val="left"/>
        <w:rPr>
          <w:rFonts w:eastAsia="Times New Roman"/>
          <w:b/>
          <w:i/>
          <w:iCs/>
          <w:sz w:val="28"/>
          <w:szCs w:val="28"/>
          <w:lang w:eastAsia="ru-RU"/>
        </w:rPr>
      </w:pPr>
      <w:r w:rsidRPr="007F3756">
        <w:rPr>
          <w:rFonts w:eastAsia="Calibri"/>
        </w:rPr>
        <w:br w:type="page"/>
      </w:r>
    </w:p>
    <w:p w:rsidR="00F83BB4" w:rsidRPr="007F3756" w:rsidRDefault="00F83BB4" w:rsidP="00F83BB4">
      <w:pPr>
        <w:pStyle w:val="38"/>
        <w:spacing w:before="240" w:after="120"/>
        <w:outlineLvl w:val="1"/>
        <w:rPr>
          <w:sz w:val="28"/>
          <w:szCs w:val="28"/>
        </w:rPr>
      </w:pPr>
      <w:bookmarkStart w:id="354" w:name="_Toc63276534"/>
      <w:r w:rsidRPr="007F3756">
        <w:rPr>
          <w:sz w:val="28"/>
          <w:szCs w:val="28"/>
        </w:rPr>
        <w:t>4.3. Общие положения</w:t>
      </w:r>
      <w:bookmarkEnd w:id="354"/>
    </w:p>
    <w:p w:rsidR="00F83BB4" w:rsidRPr="007F3756" w:rsidRDefault="00F83BB4" w:rsidP="00F83BB4">
      <w:pPr>
        <w:pStyle w:val="aff7"/>
        <w:spacing w:after="0" w:line="240" w:lineRule="auto"/>
        <w:rPr>
          <w:sz w:val="28"/>
          <w:szCs w:val="28"/>
        </w:rPr>
      </w:pPr>
      <w:r w:rsidRPr="007F3756">
        <w:rPr>
          <w:sz w:val="28"/>
          <w:szCs w:val="28"/>
        </w:rPr>
        <w:t>Необходимость решения проблем энергосбережения обусловлена следующими причинами:</w:t>
      </w:r>
    </w:p>
    <w:p w:rsidR="00F83BB4" w:rsidRPr="007F3756" w:rsidRDefault="00F83BB4" w:rsidP="00F83BB4">
      <w:pPr>
        <w:pStyle w:val="aff7"/>
        <w:numPr>
          <w:ilvl w:val="0"/>
          <w:numId w:val="4"/>
        </w:numPr>
        <w:tabs>
          <w:tab w:val="left" w:pos="851"/>
        </w:tabs>
        <w:spacing w:after="0" w:line="240" w:lineRule="auto"/>
        <w:ind w:left="0" w:firstLine="567"/>
        <w:rPr>
          <w:sz w:val="28"/>
          <w:szCs w:val="28"/>
        </w:rPr>
      </w:pPr>
      <w:r w:rsidRPr="007F3756">
        <w:rPr>
          <w:sz w:val="28"/>
          <w:szCs w:val="28"/>
        </w:rPr>
        <w:t>невозможностью комплексного решения проблемы в требуемые сроки за счет использования действующего рыночного механизма;</w:t>
      </w:r>
    </w:p>
    <w:p w:rsidR="00F83BB4" w:rsidRPr="007F3756" w:rsidRDefault="00F83BB4" w:rsidP="00F83BB4">
      <w:pPr>
        <w:pStyle w:val="aff7"/>
        <w:numPr>
          <w:ilvl w:val="0"/>
          <w:numId w:val="4"/>
        </w:numPr>
        <w:tabs>
          <w:tab w:val="left" w:pos="851"/>
        </w:tabs>
        <w:spacing w:after="0" w:line="240" w:lineRule="auto"/>
        <w:ind w:left="0" w:firstLine="567"/>
        <w:rPr>
          <w:sz w:val="28"/>
          <w:szCs w:val="28"/>
        </w:rPr>
      </w:pPr>
      <w:r w:rsidRPr="007F3756">
        <w:rPr>
          <w:sz w:val="28"/>
          <w:szCs w:val="28"/>
        </w:rPr>
        <w:t>комплексным характером проблемы и необходимостью координации действий по ее решению;</w:t>
      </w:r>
    </w:p>
    <w:p w:rsidR="00F83BB4" w:rsidRPr="007F3756" w:rsidRDefault="00F83BB4" w:rsidP="00F83BB4">
      <w:pPr>
        <w:pStyle w:val="aff7"/>
        <w:numPr>
          <w:ilvl w:val="0"/>
          <w:numId w:val="4"/>
        </w:numPr>
        <w:tabs>
          <w:tab w:val="left" w:pos="851"/>
        </w:tabs>
        <w:spacing w:after="0" w:line="240" w:lineRule="auto"/>
        <w:ind w:left="0" w:firstLine="567"/>
        <w:rPr>
          <w:sz w:val="28"/>
          <w:szCs w:val="28"/>
        </w:rPr>
      </w:pPr>
      <w:r w:rsidRPr="007F3756">
        <w:rPr>
          <w:sz w:val="28"/>
          <w:szCs w:val="28"/>
        </w:rPr>
        <w:t>необходимостью обеспечить выполнение задач социально-экономического развития, поставленных на федеральном, региональном и местном уровне;</w:t>
      </w:r>
    </w:p>
    <w:p w:rsidR="00F83BB4" w:rsidRPr="007F3756" w:rsidRDefault="00F83BB4" w:rsidP="00F83BB4">
      <w:pPr>
        <w:pStyle w:val="aff7"/>
        <w:numPr>
          <w:ilvl w:val="0"/>
          <w:numId w:val="4"/>
        </w:numPr>
        <w:tabs>
          <w:tab w:val="left" w:pos="851"/>
        </w:tabs>
        <w:spacing w:after="0" w:line="240" w:lineRule="auto"/>
        <w:ind w:left="0" w:firstLine="567"/>
        <w:rPr>
          <w:sz w:val="28"/>
          <w:szCs w:val="28"/>
        </w:rPr>
      </w:pPr>
      <w:r w:rsidRPr="007F3756">
        <w:rPr>
          <w:sz w:val="28"/>
          <w:szCs w:val="28"/>
        </w:rPr>
        <w:t>необходимостью повышения эффективности расходования средств и снижения рисков развития муниципального образования.</w:t>
      </w:r>
    </w:p>
    <w:p w:rsidR="00F83BB4" w:rsidRPr="007F3756" w:rsidRDefault="00F83BB4" w:rsidP="00F83BB4">
      <w:pPr>
        <w:pStyle w:val="aff7"/>
        <w:spacing w:after="0" w:line="240" w:lineRule="auto"/>
        <w:rPr>
          <w:sz w:val="28"/>
          <w:szCs w:val="28"/>
        </w:rPr>
      </w:pPr>
      <w:r w:rsidRPr="007F3756">
        <w:rPr>
          <w:sz w:val="28"/>
          <w:szCs w:val="28"/>
        </w:rPr>
        <w:t xml:space="preserve">Основные риски, связанные с реализацией муниципальной программы </w:t>
      </w:r>
      <w:r w:rsidRPr="007F3756">
        <w:rPr>
          <w:bCs/>
          <w:sz w:val="28"/>
          <w:szCs w:val="28"/>
        </w:rPr>
        <w:t>«Развитие жилищно-коммунального комплекса и повышение энергетической эффективности в городе Урай» на 2019 - 2030 годы</w:t>
      </w:r>
      <w:r w:rsidRPr="007F3756">
        <w:rPr>
          <w:sz w:val="28"/>
          <w:szCs w:val="28"/>
        </w:rPr>
        <w:t>, определяются следующими факторами:</w:t>
      </w:r>
    </w:p>
    <w:p w:rsidR="00F83BB4" w:rsidRPr="007F3756" w:rsidRDefault="00F83BB4" w:rsidP="00F83BB4">
      <w:pPr>
        <w:pStyle w:val="aff7"/>
        <w:numPr>
          <w:ilvl w:val="0"/>
          <w:numId w:val="4"/>
        </w:numPr>
        <w:tabs>
          <w:tab w:val="left" w:pos="851"/>
        </w:tabs>
        <w:spacing w:after="0" w:line="240" w:lineRule="auto"/>
        <w:ind w:left="0" w:firstLine="567"/>
        <w:rPr>
          <w:sz w:val="28"/>
          <w:szCs w:val="28"/>
        </w:rPr>
      </w:pPr>
      <w:r w:rsidRPr="007F3756">
        <w:rPr>
          <w:sz w:val="28"/>
          <w:szCs w:val="28"/>
        </w:rPr>
        <w:t>ограниченностью источников финансирования подпрограммных мероприятий;</w:t>
      </w:r>
    </w:p>
    <w:p w:rsidR="00F83BB4" w:rsidRPr="007F3756" w:rsidRDefault="00F83BB4" w:rsidP="00F83BB4">
      <w:pPr>
        <w:pStyle w:val="aff7"/>
        <w:numPr>
          <w:ilvl w:val="0"/>
          <w:numId w:val="4"/>
        </w:numPr>
        <w:tabs>
          <w:tab w:val="left" w:pos="851"/>
        </w:tabs>
        <w:spacing w:after="0" w:line="240" w:lineRule="auto"/>
        <w:ind w:left="0" w:firstLine="567"/>
        <w:rPr>
          <w:sz w:val="28"/>
          <w:szCs w:val="28"/>
        </w:rPr>
      </w:pPr>
      <w:r w:rsidRPr="007F3756">
        <w:rPr>
          <w:sz w:val="28"/>
          <w:szCs w:val="28"/>
        </w:rPr>
        <w:t>неразвитостью механизмов привлечения средств на финансирование энергосберегающих мероприятий.</w:t>
      </w:r>
    </w:p>
    <w:p w:rsidR="00F83BB4" w:rsidRPr="007F3756" w:rsidRDefault="00F83BB4" w:rsidP="00F83BB4">
      <w:pPr>
        <w:pStyle w:val="aff7"/>
        <w:spacing w:after="0" w:line="240" w:lineRule="auto"/>
        <w:rPr>
          <w:sz w:val="28"/>
          <w:szCs w:val="28"/>
        </w:rPr>
      </w:pPr>
      <w:r w:rsidRPr="007F3756">
        <w:rPr>
          <w:sz w:val="28"/>
          <w:szCs w:val="28"/>
        </w:rPr>
        <w:t>В условиях перехода страны к рыночной экономике проблема рационального потребления топливно-энергетических ресурсов (ТЭР) сводится к созданию и повсеместному внедрению энергосберегающих технологий, приборов контроля и регулирования режимов работы энергопотребляющих установок. Это обусловлено тем, что энергосбережение как способ обеспечения растущей потребности в энергии и энергоносителях по разным оценкам в 2-5 раз выгоднее, чем строительство новых энергетических мощностей.</w:t>
      </w:r>
    </w:p>
    <w:p w:rsidR="00F83BB4" w:rsidRPr="007F3756" w:rsidRDefault="00F83BB4" w:rsidP="00F83BB4">
      <w:pPr>
        <w:pStyle w:val="aff7"/>
        <w:spacing w:after="0" w:line="240" w:lineRule="auto"/>
        <w:rPr>
          <w:sz w:val="28"/>
          <w:szCs w:val="28"/>
        </w:rPr>
      </w:pPr>
      <w:r w:rsidRPr="007F3756">
        <w:rPr>
          <w:sz w:val="28"/>
          <w:szCs w:val="28"/>
        </w:rPr>
        <w:t>Стратегия энергосбережения в городе Урай базируется на следующих основных направлениях деятельности:</w:t>
      </w:r>
    </w:p>
    <w:p w:rsidR="00F83BB4" w:rsidRPr="007F3756" w:rsidRDefault="00F83BB4" w:rsidP="00F83BB4">
      <w:pPr>
        <w:pStyle w:val="aff7"/>
        <w:numPr>
          <w:ilvl w:val="0"/>
          <w:numId w:val="4"/>
        </w:numPr>
        <w:tabs>
          <w:tab w:val="left" w:pos="851"/>
        </w:tabs>
        <w:spacing w:after="0" w:line="240" w:lineRule="auto"/>
        <w:ind w:left="0" w:firstLine="567"/>
        <w:rPr>
          <w:sz w:val="28"/>
          <w:szCs w:val="28"/>
        </w:rPr>
      </w:pPr>
      <w:r w:rsidRPr="007F3756">
        <w:rPr>
          <w:sz w:val="28"/>
          <w:szCs w:val="28"/>
        </w:rPr>
        <w:t>создание организационных и финансовых основ для развития энергосберегающих работ;</w:t>
      </w:r>
    </w:p>
    <w:p w:rsidR="00F83BB4" w:rsidRPr="007F3756" w:rsidRDefault="00F83BB4" w:rsidP="00F83BB4">
      <w:pPr>
        <w:pStyle w:val="aff7"/>
        <w:numPr>
          <w:ilvl w:val="0"/>
          <w:numId w:val="4"/>
        </w:numPr>
        <w:tabs>
          <w:tab w:val="left" w:pos="851"/>
        </w:tabs>
        <w:spacing w:after="0" w:line="240" w:lineRule="auto"/>
        <w:ind w:left="0" w:firstLine="567"/>
        <w:rPr>
          <w:sz w:val="28"/>
          <w:szCs w:val="28"/>
        </w:rPr>
      </w:pPr>
      <w:r w:rsidRPr="007F3756">
        <w:rPr>
          <w:sz w:val="28"/>
          <w:szCs w:val="28"/>
        </w:rPr>
        <w:t>развитие услуг энергосервиса для населения и организаций бюджетной сферы;</w:t>
      </w:r>
    </w:p>
    <w:p w:rsidR="00F83BB4" w:rsidRPr="007F3756" w:rsidRDefault="00F83BB4" w:rsidP="00F83BB4">
      <w:pPr>
        <w:pStyle w:val="aff7"/>
        <w:numPr>
          <w:ilvl w:val="0"/>
          <w:numId w:val="4"/>
        </w:numPr>
        <w:tabs>
          <w:tab w:val="left" w:pos="851"/>
        </w:tabs>
        <w:spacing w:after="0" w:line="240" w:lineRule="auto"/>
        <w:ind w:left="0" w:firstLine="567"/>
        <w:rPr>
          <w:sz w:val="28"/>
          <w:szCs w:val="28"/>
        </w:rPr>
      </w:pPr>
      <w:r w:rsidRPr="007F3756">
        <w:rPr>
          <w:sz w:val="28"/>
          <w:szCs w:val="28"/>
        </w:rPr>
        <w:t>реализация энергосберегающих проектов;</w:t>
      </w:r>
    </w:p>
    <w:p w:rsidR="00F83BB4" w:rsidRPr="007F3756" w:rsidRDefault="00F83BB4" w:rsidP="00F83BB4">
      <w:pPr>
        <w:pStyle w:val="aff7"/>
        <w:numPr>
          <w:ilvl w:val="0"/>
          <w:numId w:val="4"/>
        </w:numPr>
        <w:tabs>
          <w:tab w:val="left" w:pos="851"/>
        </w:tabs>
        <w:spacing w:after="0" w:line="240" w:lineRule="auto"/>
        <w:ind w:left="0" w:firstLine="567"/>
        <w:rPr>
          <w:sz w:val="28"/>
          <w:szCs w:val="28"/>
        </w:rPr>
      </w:pPr>
      <w:r w:rsidRPr="007F3756">
        <w:rPr>
          <w:sz w:val="28"/>
          <w:szCs w:val="28"/>
        </w:rPr>
        <w:t>пропаганда энергосбережения;</w:t>
      </w:r>
    </w:p>
    <w:p w:rsidR="00F83BB4" w:rsidRPr="007F3756" w:rsidRDefault="00F83BB4" w:rsidP="00F83BB4">
      <w:pPr>
        <w:pStyle w:val="aff7"/>
        <w:numPr>
          <w:ilvl w:val="0"/>
          <w:numId w:val="4"/>
        </w:numPr>
        <w:tabs>
          <w:tab w:val="left" w:pos="851"/>
        </w:tabs>
        <w:spacing w:after="0" w:line="240" w:lineRule="auto"/>
        <w:ind w:left="0" w:firstLine="567"/>
        <w:rPr>
          <w:sz w:val="28"/>
          <w:szCs w:val="28"/>
        </w:rPr>
      </w:pPr>
      <w:r w:rsidRPr="007F3756">
        <w:rPr>
          <w:sz w:val="28"/>
          <w:szCs w:val="28"/>
        </w:rPr>
        <w:t>организация подготовки и переподготовки специалистов в сфере энергосбережения.</w:t>
      </w:r>
    </w:p>
    <w:p w:rsidR="00F83BB4" w:rsidRPr="007F3756" w:rsidRDefault="00F83BB4" w:rsidP="00F83BB4">
      <w:pPr>
        <w:pStyle w:val="aff7"/>
        <w:spacing w:after="0" w:line="240" w:lineRule="auto"/>
        <w:rPr>
          <w:sz w:val="28"/>
          <w:szCs w:val="28"/>
        </w:rPr>
      </w:pPr>
      <w:r w:rsidRPr="007F3756">
        <w:rPr>
          <w:sz w:val="28"/>
          <w:szCs w:val="28"/>
        </w:rPr>
        <w:t>Основным условием успешного выполнения работ в сфере энергосбережения является создание эффективной организации работ и действенного технико-экономического механизма энергосбережения на уровне городского округа. </w:t>
      </w:r>
    </w:p>
    <w:p w:rsidR="00F83BB4" w:rsidRPr="007F3756" w:rsidRDefault="00F83BB4" w:rsidP="00F83BB4">
      <w:pPr>
        <w:pStyle w:val="aff7"/>
        <w:spacing w:after="0" w:line="240" w:lineRule="auto"/>
        <w:rPr>
          <w:sz w:val="28"/>
          <w:szCs w:val="28"/>
        </w:rPr>
      </w:pPr>
      <w:r w:rsidRPr="007F3756">
        <w:rPr>
          <w:sz w:val="28"/>
          <w:szCs w:val="28"/>
        </w:rPr>
        <w:t xml:space="preserve">Жилищный фонд и объекты коммунальной инфраструктуры города находятся в изношенном состоянии. </w:t>
      </w:r>
    </w:p>
    <w:p w:rsidR="00F83BB4" w:rsidRPr="007F3756" w:rsidRDefault="00F83BB4" w:rsidP="00F83BB4">
      <w:pPr>
        <w:pStyle w:val="aff7"/>
        <w:spacing w:after="0" w:line="240" w:lineRule="auto"/>
        <w:rPr>
          <w:sz w:val="28"/>
          <w:szCs w:val="28"/>
        </w:rPr>
      </w:pPr>
      <w:r w:rsidRPr="007F3756">
        <w:rPr>
          <w:sz w:val="28"/>
          <w:szCs w:val="28"/>
        </w:rPr>
        <w:t>Общее имущество многоквартирного дома в процессе эксплуатации подвергается физическому и функциональному износу, силовым нагрузкам, влиянию природно-климатических и техногенных факторов, а также приходит в негодность в силу ненадлежащей эксплуатации. Восстановление эксплуатационных показателей жилищного фонда возможно при своевременном устранении возникающих неисправностей, в том числе путем проведения капитального ремонта.</w:t>
      </w:r>
    </w:p>
    <w:p w:rsidR="00F83BB4" w:rsidRPr="007F3756" w:rsidRDefault="00F83BB4" w:rsidP="00F83BB4">
      <w:pPr>
        <w:pStyle w:val="aff7"/>
        <w:spacing w:after="0" w:line="240" w:lineRule="auto"/>
        <w:rPr>
          <w:sz w:val="28"/>
          <w:szCs w:val="28"/>
        </w:rPr>
      </w:pPr>
      <w:r w:rsidRPr="007F3756">
        <w:rPr>
          <w:sz w:val="28"/>
          <w:szCs w:val="28"/>
        </w:rPr>
        <w:t xml:space="preserve">В муниципальной программе </w:t>
      </w:r>
      <w:r w:rsidRPr="007F3756">
        <w:rPr>
          <w:bCs/>
          <w:sz w:val="28"/>
          <w:szCs w:val="28"/>
        </w:rPr>
        <w:t>«Развитие жилищно-коммунального комплекса и повышение энергетической эффективности в городе Урай» на 2019 - 2030 годы</w:t>
      </w:r>
      <w:r w:rsidRPr="007F3756">
        <w:rPr>
          <w:sz w:val="28"/>
          <w:szCs w:val="28"/>
        </w:rPr>
        <w:t>, создание комфортных условий проживания граждан и обеспечение населения коммунальными услугами надлежащего качества, в том числе проведение капитального ремонта и санации многоквартирных жилых домов, закреплено в качестве одной из задач по достижению цели развития жилищно-коммунального хозяйства.</w:t>
      </w:r>
    </w:p>
    <w:p w:rsidR="00F83BB4" w:rsidRPr="007F3756" w:rsidRDefault="00F83BB4" w:rsidP="00F83BB4">
      <w:pPr>
        <w:pStyle w:val="aff7"/>
        <w:spacing w:after="0" w:line="240" w:lineRule="auto"/>
        <w:rPr>
          <w:sz w:val="28"/>
          <w:szCs w:val="28"/>
        </w:rPr>
      </w:pPr>
      <w:r w:rsidRPr="007F3756">
        <w:rPr>
          <w:sz w:val="28"/>
          <w:szCs w:val="28"/>
        </w:rPr>
        <w:t>Для приведения жилого фонда в нормативное техническое состояние проводится комплексный капитальный ремонт общего имущества многоквартирных домов с использованием современных строительных материалов и технологий, энергоэффективных решений, которые обеспечивают высокий уровень благоустройства и качественное улучшение условий проживания граждан.</w:t>
      </w:r>
    </w:p>
    <w:p w:rsidR="00F83BB4" w:rsidRPr="007F3756" w:rsidRDefault="00F83BB4" w:rsidP="00F83BB4">
      <w:pPr>
        <w:pStyle w:val="aff7"/>
        <w:spacing w:after="0" w:line="240" w:lineRule="auto"/>
        <w:rPr>
          <w:sz w:val="28"/>
          <w:szCs w:val="28"/>
        </w:rPr>
      </w:pPr>
      <w:r w:rsidRPr="007F3756">
        <w:rPr>
          <w:sz w:val="28"/>
          <w:szCs w:val="28"/>
        </w:rPr>
        <w:t>Система водоснабжения обеспечивает бесперебойную подачу необходимого количества питьевой воды, соответствующей установленным нормам и стандартам.</w:t>
      </w:r>
    </w:p>
    <w:p w:rsidR="00F83BB4" w:rsidRPr="007F3756" w:rsidRDefault="00F83BB4" w:rsidP="00F83BB4">
      <w:pPr>
        <w:pStyle w:val="aff7"/>
        <w:spacing w:after="0" w:line="240" w:lineRule="auto"/>
        <w:rPr>
          <w:sz w:val="28"/>
          <w:szCs w:val="28"/>
        </w:rPr>
      </w:pPr>
      <w:bookmarkStart w:id="355" w:name="Par321"/>
      <w:bookmarkStart w:id="356" w:name="Par329"/>
      <w:bookmarkStart w:id="357" w:name="Par336"/>
      <w:bookmarkEnd w:id="355"/>
      <w:bookmarkEnd w:id="356"/>
      <w:bookmarkEnd w:id="357"/>
      <w:r w:rsidRPr="007F3756">
        <w:rPr>
          <w:sz w:val="28"/>
          <w:szCs w:val="28"/>
        </w:rPr>
        <w:t>Одной из важнейших проблем жилищно-коммунальной реформы является проблема ликвидации ветхого и аварийного жилищного фонда. Его наличие не только ухудшает внешний облик, понижает инвестиционную привлекательность городского округа и сдерживает развитие инфраструктуры, но и создаёт потенциальную угрозу безопасности и комфортности проживания граждан, ухудшает качество предоставляемых коммунальных услуг, повышает социальную напряжённость в обществе.</w:t>
      </w:r>
    </w:p>
    <w:p w:rsidR="00F83BB4" w:rsidRPr="007F3756" w:rsidRDefault="00F83BB4" w:rsidP="00F83BB4">
      <w:pPr>
        <w:spacing w:line="240" w:lineRule="auto"/>
        <w:jc w:val="left"/>
        <w:rPr>
          <w:rFonts w:eastAsia="Times New Roman"/>
          <w:b/>
          <w:i/>
          <w:iCs/>
          <w:sz w:val="28"/>
          <w:szCs w:val="28"/>
          <w:highlight w:val="yellow"/>
          <w:lang w:eastAsia="ru-RU"/>
        </w:rPr>
      </w:pPr>
      <w:bookmarkStart w:id="358" w:name="_Toc415145869"/>
      <w:bookmarkStart w:id="359" w:name="_Toc415145923"/>
      <w:bookmarkStart w:id="360" w:name="_Toc415488165"/>
      <w:bookmarkStart w:id="361" w:name="_Toc417653523"/>
      <w:bookmarkStart w:id="362" w:name="_Toc430265556"/>
      <w:r w:rsidRPr="007F3756">
        <w:rPr>
          <w:highlight w:val="yellow"/>
        </w:rPr>
        <w:br w:type="page"/>
      </w:r>
    </w:p>
    <w:p w:rsidR="00F83BB4" w:rsidRPr="007F3756" w:rsidRDefault="00F83BB4" w:rsidP="00F83BB4">
      <w:pPr>
        <w:pStyle w:val="27"/>
        <w:spacing w:before="0" w:after="240"/>
        <w:outlineLvl w:val="0"/>
        <w:rPr>
          <w:rFonts w:cs="Times New Roman"/>
          <w:i w:val="0"/>
          <w:sz w:val="24"/>
          <w:szCs w:val="24"/>
        </w:rPr>
      </w:pPr>
      <w:bookmarkStart w:id="363" w:name="_Toc63276535"/>
      <w:r w:rsidRPr="007F3756">
        <w:rPr>
          <w:rFonts w:cs="Times New Roman"/>
          <w:i w:val="0"/>
          <w:sz w:val="24"/>
          <w:szCs w:val="24"/>
        </w:rPr>
        <w:t xml:space="preserve">РАЗДЕЛ 5. </w:t>
      </w:r>
      <w:bookmarkEnd w:id="358"/>
      <w:bookmarkEnd w:id="359"/>
      <w:bookmarkEnd w:id="360"/>
      <w:bookmarkEnd w:id="361"/>
      <w:bookmarkEnd w:id="362"/>
      <w:r w:rsidRPr="007F3756">
        <w:rPr>
          <w:rFonts w:cs="Times New Roman"/>
          <w:i w:val="0"/>
          <w:sz w:val="24"/>
          <w:szCs w:val="24"/>
        </w:rPr>
        <w:t>ЦЕЛЕВЫЕ ПОКАЗАТЕЛИ РАЗВИТИЯ КОММУНАЛЬНОЙ ИНФРАСТРУКТУРЫ</w:t>
      </w:r>
      <w:bookmarkEnd w:id="363"/>
    </w:p>
    <w:p w:rsidR="00F83BB4" w:rsidRPr="007F3756" w:rsidRDefault="00F83BB4" w:rsidP="00F83BB4">
      <w:pPr>
        <w:spacing w:after="0" w:line="240" w:lineRule="auto"/>
        <w:ind w:firstLine="567"/>
        <w:rPr>
          <w:sz w:val="28"/>
          <w:szCs w:val="28"/>
        </w:rPr>
      </w:pPr>
      <w:bookmarkStart w:id="364" w:name="_Toc415145875"/>
      <w:bookmarkStart w:id="365" w:name="_Toc415145929"/>
      <w:bookmarkStart w:id="366" w:name="_Toc415488171"/>
      <w:bookmarkStart w:id="367" w:name="_Toc417653524"/>
      <w:r w:rsidRPr="007F3756">
        <w:rPr>
          <w:sz w:val="28"/>
          <w:szCs w:val="28"/>
        </w:rPr>
        <w:t>Состав цел</w:t>
      </w:r>
      <w:r w:rsidR="00F531CF">
        <w:rPr>
          <w:sz w:val="28"/>
          <w:szCs w:val="28"/>
        </w:rPr>
        <w:t>евых показателей и индикаторов п</w:t>
      </w:r>
      <w:r w:rsidRPr="007F3756">
        <w:rPr>
          <w:sz w:val="28"/>
          <w:szCs w:val="28"/>
        </w:rPr>
        <w:t>рограммы определен таким образом, чтобы обеспечить:</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наблюдаемость значений показателей (индикатор</w:t>
      </w:r>
      <w:r w:rsidR="00F531CF">
        <w:rPr>
          <w:sz w:val="28"/>
          <w:szCs w:val="28"/>
        </w:rPr>
        <w:t>ов) в течение срока реализации п</w:t>
      </w:r>
      <w:r w:rsidRPr="007F3756">
        <w:rPr>
          <w:sz w:val="28"/>
          <w:szCs w:val="28"/>
        </w:rPr>
        <w:t>рограммы;</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охват всех наиболее значимых результатов реализации мероприятий;</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минимизацию количества показателей (индикаторов);</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наличие формализованных методик расчета значений показателей (индикаторов).</w:t>
      </w:r>
    </w:p>
    <w:p w:rsidR="00F83BB4" w:rsidRPr="007F3756" w:rsidRDefault="00F83BB4" w:rsidP="00F83BB4">
      <w:pPr>
        <w:spacing w:after="0" w:line="240" w:lineRule="auto"/>
        <w:ind w:firstLine="567"/>
        <w:rPr>
          <w:sz w:val="28"/>
          <w:szCs w:val="28"/>
        </w:rPr>
      </w:pPr>
      <w:r w:rsidRPr="007F3756">
        <w:rPr>
          <w:sz w:val="28"/>
          <w:szCs w:val="28"/>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утвержденные приказом Министерства регионального развития Российской Федерации от 06.05.2011 №204:</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критерии доступности коммунальных услуг для населения;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показатели спроса на коммунальные ресурсы и перспективные нагрузки;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показатели качества поставляемого ресурса;</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показатели надежности поставки ресурсов;</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показатели эффективности производства и транспортировки ресурсов;</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показатели эффективности по</w:t>
      </w:r>
      <w:r w:rsidR="003C0CD7">
        <w:rPr>
          <w:sz w:val="28"/>
          <w:szCs w:val="28"/>
        </w:rPr>
        <w:t>требления коммунальных ресурсов.</w:t>
      </w:r>
    </w:p>
    <w:p w:rsidR="00F83BB4" w:rsidRPr="007F3756" w:rsidRDefault="00F83BB4" w:rsidP="00F83BB4">
      <w:pPr>
        <w:spacing w:before="120" w:after="0" w:line="240" w:lineRule="auto"/>
        <w:ind w:firstLine="567"/>
        <w:rPr>
          <w:sz w:val="28"/>
          <w:szCs w:val="28"/>
        </w:rPr>
      </w:pPr>
      <w:r w:rsidRPr="007F3756">
        <w:rPr>
          <w:sz w:val="28"/>
          <w:szCs w:val="28"/>
        </w:rPr>
        <w:t xml:space="preserve">Целевые показатели </w:t>
      </w:r>
      <w:r w:rsidR="00F531CF">
        <w:rPr>
          <w:sz w:val="28"/>
          <w:szCs w:val="28"/>
        </w:rPr>
        <w:t>п</w:t>
      </w:r>
      <w:r w:rsidRPr="007F3756">
        <w:rPr>
          <w:sz w:val="28"/>
          <w:szCs w:val="28"/>
        </w:rPr>
        <w:t>рограммы</w:t>
      </w:r>
      <w:r w:rsidR="003C0CD7">
        <w:rPr>
          <w:sz w:val="28"/>
          <w:szCs w:val="28"/>
        </w:rPr>
        <w:t xml:space="preserve"> согласовываются </w:t>
      </w:r>
      <w:r w:rsidRPr="007F3756">
        <w:rPr>
          <w:sz w:val="28"/>
          <w:szCs w:val="28"/>
        </w:rPr>
        <w:t xml:space="preserve">с Методикой расчета целевых показателей для муниципальной программы </w:t>
      </w:r>
      <w:r w:rsidRPr="007F3756">
        <w:rPr>
          <w:bCs/>
          <w:sz w:val="28"/>
          <w:szCs w:val="28"/>
        </w:rPr>
        <w:t>«Развитие жилищно-коммунального комплекса и повышение энергетической эффективности в городе Урай».</w:t>
      </w:r>
    </w:p>
    <w:p w:rsidR="00F83BB4" w:rsidRPr="007F3756" w:rsidRDefault="00F83BB4" w:rsidP="00F83BB4">
      <w:pPr>
        <w:spacing w:after="0" w:line="240" w:lineRule="auto"/>
        <w:ind w:firstLine="567"/>
        <w:rPr>
          <w:sz w:val="28"/>
          <w:szCs w:val="28"/>
        </w:rPr>
      </w:pPr>
      <w:r w:rsidRPr="007F3756">
        <w:rPr>
          <w:sz w:val="28"/>
          <w:szCs w:val="28"/>
        </w:rP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F83BB4" w:rsidRPr="007F3756" w:rsidRDefault="00F83BB4" w:rsidP="00F83BB4">
      <w:pPr>
        <w:spacing w:after="0" w:line="240" w:lineRule="auto"/>
        <w:ind w:firstLine="567"/>
        <w:rPr>
          <w:sz w:val="28"/>
          <w:szCs w:val="28"/>
        </w:rPr>
      </w:pPr>
      <w:r w:rsidRPr="007F3756">
        <w:rPr>
          <w:sz w:val="28"/>
          <w:szCs w:val="28"/>
        </w:rPr>
        <w:t>Охват потребителей услугами используется для оценки качества работы систем жизнеобеспечения.</w:t>
      </w:r>
    </w:p>
    <w:p w:rsidR="00F83BB4" w:rsidRPr="007F3756" w:rsidRDefault="00F83BB4" w:rsidP="00F83BB4">
      <w:pPr>
        <w:spacing w:after="0" w:line="240" w:lineRule="auto"/>
        <w:ind w:firstLine="567"/>
        <w:rPr>
          <w:sz w:val="28"/>
          <w:szCs w:val="28"/>
        </w:rPr>
      </w:pPr>
      <w:r w:rsidRPr="007F3756">
        <w:rPr>
          <w:sz w:val="28"/>
          <w:szCs w:val="28"/>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F83BB4" w:rsidRPr="007F3756" w:rsidRDefault="00F83BB4" w:rsidP="00F83BB4">
      <w:pPr>
        <w:spacing w:after="0" w:line="240" w:lineRule="auto"/>
        <w:ind w:firstLine="567"/>
        <w:rPr>
          <w:sz w:val="28"/>
          <w:szCs w:val="28"/>
        </w:rPr>
      </w:pPr>
      <w:r w:rsidRPr="007F3756">
        <w:rPr>
          <w:sz w:val="28"/>
          <w:szCs w:val="28"/>
        </w:rPr>
        <w:t>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F83BB4" w:rsidRPr="007F3756" w:rsidRDefault="00F83BB4" w:rsidP="00F83BB4">
      <w:pPr>
        <w:spacing w:after="0" w:line="240" w:lineRule="auto"/>
        <w:ind w:firstLine="567"/>
        <w:rPr>
          <w:sz w:val="28"/>
          <w:szCs w:val="28"/>
        </w:rPr>
      </w:pPr>
      <w:r w:rsidRPr="007F3756">
        <w:rPr>
          <w:sz w:val="28"/>
          <w:szCs w:val="28"/>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F83BB4" w:rsidRPr="007F3756" w:rsidRDefault="00F83BB4" w:rsidP="00F83BB4">
      <w:pPr>
        <w:spacing w:after="0" w:line="240" w:lineRule="auto"/>
        <w:ind w:firstLine="567"/>
        <w:rPr>
          <w:sz w:val="28"/>
          <w:szCs w:val="28"/>
        </w:rPr>
      </w:pPr>
      <w:r w:rsidRPr="007F3756">
        <w:rPr>
          <w:sz w:val="28"/>
          <w:szCs w:val="28"/>
        </w:rPr>
        <w:t>Ресурсная эффективность определяет рацион</w:t>
      </w:r>
      <w:r w:rsidR="003C0CD7">
        <w:rPr>
          <w:sz w:val="28"/>
          <w:szCs w:val="28"/>
        </w:rPr>
        <w:t>альность использования ресурсов</w:t>
      </w:r>
      <w:r w:rsidRPr="007F3756">
        <w:rPr>
          <w:sz w:val="28"/>
          <w:szCs w:val="28"/>
        </w:rPr>
        <w:t>.</w:t>
      </w:r>
    </w:p>
    <w:p w:rsidR="00F83BB4" w:rsidRPr="007F3756" w:rsidRDefault="00F83BB4" w:rsidP="00F83BB4">
      <w:pPr>
        <w:spacing w:after="0" w:line="240" w:lineRule="auto"/>
        <w:ind w:firstLine="567"/>
        <w:rPr>
          <w:sz w:val="28"/>
          <w:szCs w:val="28"/>
        </w:rPr>
      </w:pPr>
      <w:r w:rsidRPr="007F3756">
        <w:rPr>
          <w:sz w:val="28"/>
          <w:szCs w:val="28"/>
        </w:rPr>
        <w:t>Результатами реализация мероприятий по системе теплоснабжения города Урай являются: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обеспечение возможности подключения строящихся объектов к системе теплоснабжения при гарантированном объеме заявленной мощности;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улучшение качества жилищно-коммунального обслуживания населения по системе теплоснабжения.</w:t>
      </w:r>
    </w:p>
    <w:p w:rsidR="00F83BB4" w:rsidRPr="007F3756" w:rsidRDefault="00F83BB4" w:rsidP="00F83BB4">
      <w:pPr>
        <w:spacing w:after="0" w:line="240" w:lineRule="auto"/>
        <w:ind w:firstLine="567"/>
        <w:rPr>
          <w:sz w:val="28"/>
          <w:szCs w:val="28"/>
        </w:rPr>
      </w:pPr>
      <w:r w:rsidRPr="007F3756">
        <w:rPr>
          <w:sz w:val="28"/>
          <w:szCs w:val="28"/>
        </w:rPr>
        <w:t>Результатами реализация мероприятий по развитию систем водоснабжения города Урай являются: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обеспечение бесперебойной подачи качественной воды от источника до потребителя;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улучшение качества жилищно-коммунального обслуживания населения по системе водоснабжения;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обеспечение энергосбережения;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обеспечение возможности подключения строящихся объектов к системе водоснабжения при гарантированном объеме заявленной мощности.</w:t>
      </w:r>
    </w:p>
    <w:p w:rsidR="00F83BB4" w:rsidRPr="007F3756" w:rsidRDefault="00F83BB4" w:rsidP="00F83BB4">
      <w:pPr>
        <w:spacing w:after="0" w:line="240" w:lineRule="auto"/>
        <w:ind w:firstLine="567"/>
        <w:rPr>
          <w:sz w:val="28"/>
          <w:szCs w:val="28"/>
        </w:rPr>
      </w:pPr>
      <w:r w:rsidRPr="007F3756">
        <w:rPr>
          <w:sz w:val="28"/>
          <w:szCs w:val="28"/>
        </w:rPr>
        <w:t>Результатами реализация мероприятий по развитию систем водоотведения города Урай являются: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обеспечение возможности подключения строящихся объектов к системе водоотведения при гарантированном объеме заявленной мощности;</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повышение надежности и обеспечение бесперебойной работы объектов водоотведения;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уменьшение техногенного воздействия на среду обитания;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улучшение качества жилищно-коммунального обслуживания населения по системе водоотведения;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обеспечение энергосбережения.</w:t>
      </w:r>
    </w:p>
    <w:p w:rsidR="00F83BB4" w:rsidRPr="007F3756" w:rsidRDefault="00F83BB4" w:rsidP="00F83BB4">
      <w:pPr>
        <w:spacing w:after="0" w:line="240" w:lineRule="auto"/>
        <w:ind w:firstLine="567"/>
        <w:rPr>
          <w:sz w:val="28"/>
          <w:szCs w:val="28"/>
        </w:rPr>
      </w:pPr>
      <w:r w:rsidRPr="007F3756">
        <w:rPr>
          <w:sz w:val="28"/>
          <w:szCs w:val="28"/>
        </w:rPr>
        <w:t>Реализация мероприятий по системе электроснабжения позволит достичь следующего эффекта:</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обеспечение бесперебойного электроснабжения;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повышение качества и надежности электроснабжения, снижение уровня потерь;</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обеспечение резерва мощности, необходимого для электроснабжения районов, планируемых к застройке;</w:t>
      </w:r>
    </w:p>
    <w:p w:rsidR="00F83BB4" w:rsidRPr="007F3756" w:rsidRDefault="00F83BB4" w:rsidP="00F83BB4">
      <w:pPr>
        <w:spacing w:after="0" w:line="240" w:lineRule="auto"/>
        <w:ind w:firstLine="567"/>
        <w:rPr>
          <w:sz w:val="28"/>
          <w:szCs w:val="28"/>
        </w:rPr>
      </w:pPr>
      <w:r w:rsidRPr="007F3756">
        <w:rPr>
          <w:sz w:val="28"/>
          <w:szCs w:val="28"/>
        </w:rPr>
        <w:t>Реализация программных мероприятий по системе газоснабжения позволит достичь следующего эффекта:</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обеспечение надежности и бесперебойности газоснабжения;</w:t>
      </w:r>
    </w:p>
    <w:p w:rsidR="00F83BB4" w:rsidRPr="007F3756" w:rsidRDefault="00F83BB4" w:rsidP="00F83BB4">
      <w:pPr>
        <w:numPr>
          <w:ilvl w:val="0"/>
          <w:numId w:val="4"/>
        </w:numPr>
        <w:tabs>
          <w:tab w:val="left" w:pos="851"/>
        </w:tabs>
        <w:spacing w:after="0" w:line="240" w:lineRule="auto"/>
        <w:ind w:left="0" w:firstLine="567"/>
        <w:rPr>
          <w:sz w:val="28"/>
          <w:szCs w:val="28"/>
        </w:rPr>
      </w:pPr>
      <w:r w:rsidRPr="007F3756">
        <w:rPr>
          <w:sz w:val="28"/>
          <w:szCs w:val="28"/>
        </w:rPr>
        <w:t>обеспечение возможности строительства и ввода в эксплуатацию систем газоснабжения по частям.</w:t>
      </w:r>
    </w:p>
    <w:p w:rsidR="00F83BB4" w:rsidRPr="007F3756" w:rsidRDefault="00F83BB4" w:rsidP="00F83BB4">
      <w:pPr>
        <w:spacing w:after="0" w:line="240" w:lineRule="auto"/>
        <w:ind w:firstLine="567"/>
        <w:rPr>
          <w:sz w:val="28"/>
          <w:szCs w:val="28"/>
        </w:rPr>
      </w:pPr>
      <w:r w:rsidRPr="007F3756">
        <w:rPr>
          <w:sz w:val="28"/>
          <w:szCs w:val="28"/>
        </w:rPr>
        <w:t>Реализация программных мероприятий по системе в захоронении (утилизации) ТКО обеспечит улучшение экологической обстановки.</w:t>
      </w:r>
    </w:p>
    <w:p w:rsidR="00F83BB4" w:rsidRDefault="00F83BB4" w:rsidP="00F83BB4">
      <w:pPr>
        <w:spacing w:after="0" w:line="240" w:lineRule="auto"/>
        <w:ind w:firstLine="567"/>
        <w:rPr>
          <w:sz w:val="28"/>
          <w:szCs w:val="28"/>
        </w:rPr>
      </w:pPr>
      <w:r w:rsidRPr="007F3756">
        <w:rPr>
          <w:sz w:val="28"/>
          <w:szCs w:val="28"/>
        </w:rPr>
        <w:t>Целевые показатели развития систем коммунальной инфраструктуры города Урай привед</w:t>
      </w:r>
      <w:r w:rsidRPr="000A3D75">
        <w:rPr>
          <w:sz w:val="28"/>
          <w:szCs w:val="28"/>
        </w:rPr>
        <w:t xml:space="preserve">ены в </w:t>
      </w:r>
      <w:r w:rsidR="00F531CF">
        <w:rPr>
          <w:sz w:val="28"/>
          <w:szCs w:val="28"/>
        </w:rPr>
        <w:t>Таблице 43 П</w:t>
      </w:r>
      <w:r w:rsidR="000A3D75" w:rsidRPr="000A3D75">
        <w:rPr>
          <w:sz w:val="28"/>
          <w:szCs w:val="28"/>
        </w:rPr>
        <w:t>рограмного документа</w:t>
      </w:r>
      <w:r w:rsidRPr="000A3D75">
        <w:rPr>
          <w:sz w:val="28"/>
          <w:szCs w:val="28"/>
        </w:rPr>
        <w:t>.</w:t>
      </w:r>
    </w:p>
    <w:p w:rsidR="000A3D75" w:rsidRPr="007F3756" w:rsidRDefault="000A3D75" w:rsidP="00F83BB4">
      <w:pPr>
        <w:spacing w:after="0" w:line="240" w:lineRule="auto"/>
        <w:ind w:firstLine="567"/>
        <w:rPr>
          <w:sz w:val="28"/>
          <w:szCs w:val="28"/>
        </w:rPr>
      </w:pPr>
    </w:p>
    <w:p w:rsidR="00F83BB4" w:rsidRPr="007F3756" w:rsidRDefault="00F83BB4" w:rsidP="00F83BB4">
      <w:pPr>
        <w:pStyle w:val="27"/>
        <w:spacing w:before="0" w:after="240"/>
        <w:outlineLvl w:val="0"/>
        <w:rPr>
          <w:rFonts w:cs="Times New Roman"/>
          <w:i w:val="0"/>
          <w:sz w:val="24"/>
          <w:szCs w:val="24"/>
        </w:rPr>
      </w:pPr>
      <w:bookmarkStart w:id="368" w:name="_Toc430265557"/>
      <w:bookmarkStart w:id="369" w:name="_Toc63276536"/>
      <w:r w:rsidRPr="007F3756">
        <w:rPr>
          <w:rFonts w:cs="Times New Roman"/>
          <w:i w:val="0"/>
          <w:sz w:val="24"/>
          <w:szCs w:val="24"/>
        </w:rPr>
        <w:t xml:space="preserve">РАЗДЕЛ 6. </w:t>
      </w:r>
      <w:bookmarkEnd w:id="364"/>
      <w:bookmarkEnd w:id="365"/>
      <w:bookmarkEnd w:id="366"/>
      <w:bookmarkEnd w:id="367"/>
      <w:bookmarkEnd w:id="368"/>
      <w:r w:rsidRPr="007F3756">
        <w:rPr>
          <w:rFonts w:cs="Times New Roman"/>
          <w:i w:val="0"/>
          <w:sz w:val="24"/>
          <w:szCs w:val="24"/>
        </w:rPr>
        <w:t xml:space="preserve">ПЕРСПЕКТИВНАЯ СХЕМА ЭЛЕКТРОСНАБЖЕНИЯ </w:t>
      </w:r>
      <w:r w:rsidRPr="007F3756">
        <w:rPr>
          <w:rFonts w:cs="Times New Roman"/>
          <w:i w:val="0"/>
          <w:sz w:val="24"/>
          <w:szCs w:val="24"/>
        </w:rPr>
        <w:br/>
        <w:t>ГОРОДА УРАЙ (Предложения в схему электроснабжения)</w:t>
      </w:r>
      <w:bookmarkEnd w:id="369"/>
    </w:p>
    <w:p w:rsidR="00F83BB4" w:rsidRPr="007F3756" w:rsidRDefault="00F83BB4" w:rsidP="00F83BB4">
      <w:pPr>
        <w:pStyle w:val="aff7"/>
        <w:spacing w:after="0" w:line="240" w:lineRule="auto"/>
        <w:rPr>
          <w:sz w:val="28"/>
          <w:szCs w:val="28"/>
        </w:rPr>
      </w:pPr>
      <w:r w:rsidRPr="007F3756">
        <w:rPr>
          <w:sz w:val="28"/>
          <w:szCs w:val="28"/>
        </w:rPr>
        <w:t>В ходе анализа существующего положения в сфере электроснабжения, имеющихся проблем и направлений их решения, в составе программы предполагается реализация ряда мероприятий, направленных на улучшение функционирования системы электроснабжения города Урай, а также обеспечение электрической энергией перспективных потребителей. Данные мероприятия обеспечивают достижение целевых показателей развития системы электроснабжения города Урай, приведенных в Разделе 5 Обосновывающих материалов.</w:t>
      </w:r>
    </w:p>
    <w:p w:rsidR="00F83BB4" w:rsidRPr="007F3756" w:rsidRDefault="00F83BB4" w:rsidP="00F83BB4">
      <w:pPr>
        <w:pStyle w:val="aff7"/>
        <w:spacing w:after="0" w:line="240" w:lineRule="auto"/>
        <w:rPr>
          <w:sz w:val="28"/>
          <w:szCs w:val="28"/>
        </w:rPr>
      </w:pPr>
      <w:r w:rsidRPr="007F3756">
        <w:rPr>
          <w:sz w:val="28"/>
          <w:szCs w:val="28"/>
        </w:rPr>
        <w:t xml:space="preserve">На территории города Урай расположена развитая сеть электроэнергетических объектов и с учетом роста благосостояния населения и соответствующего роста потребления энергии, система электроснабжения продолжит развиваться. </w:t>
      </w:r>
    </w:p>
    <w:p w:rsidR="00F83BB4" w:rsidRPr="007F3756" w:rsidRDefault="00F83BB4" w:rsidP="00F83BB4">
      <w:pPr>
        <w:spacing w:after="0" w:line="240" w:lineRule="auto"/>
        <w:ind w:firstLine="567"/>
        <w:rPr>
          <w:sz w:val="28"/>
          <w:szCs w:val="28"/>
        </w:rPr>
      </w:pPr>
      <w:r w:rsidRPr="007F3756">
        <w:rPr>
          <w:sz w:val="28"/>
          <w:szCs w:val="28"/>
        </w:rPr>
        <w:t>Характеристика перспективных центр</w:t>
      </w:r>
      <w:r w:rsidR="000A3D75">
        <w:rPr>
          <w:sz w:val="28"/>
          <w:szCs w:val="28"/>
        </w:rPr>
        <w:t>ов питания приведена в Таблице 42</w:t>
      </w:r>
      <w:r w:rsidRPr="007F3756">
        <w:rPr>
          <w:sz w:val="28"/>
          <w:szCs w:val="28"/>
        </w:rPr>
        <w:t>.</w:t>
      </w:r>
    </w:p>
    <w:p w:rsidR="00F83BB4" w:rsidRPr="007F3756" w:rsidRDefault="000A3D75" w:rsidP="00F83BB4">
      <w:pPr>
        <w:keepNext/>
        <w:widowControl w:val="0"/>
        <w:adjustRightInd w:val="0"/>
        <w:spacing w:before="240" w:after="0" w:line="240" w:lineRule="auto"/>
        <w:ind w:right="-2" w:firstLine="567"/>
        <w:jc w:val="right"/>
        <w:rPr>
          <w:rFonts w:eastAsia="Microsoft YaHei"/>
          <w:bCs/>
          <w:i/>
          <w:spacing w:val="-5"/>
          <w:sz w:val="28"/>
          <w:szCs w:val="28"/>
        </w:rPr>
      </w:pPr>
      <w:r>
        <w:rPr>
          <w:rFonts w:eastAsia="Microsoft YaHei"/>
          <w:bCs/>
          <w:i/>
          <w:spacing w:val="-5"/>
        </w:rPr>
        <w:t>Таблица 42</w:t>
      </w:r>
      <w:r w:rsidR="00F83BB4" w:rsidRPr="007F3756">
        <w:rPr>
          <w:rFonts w:eastAsia="Microsoft YaHei"/>
          <w:bCs/>
          <w:i/>
          <w:spacing w:val="-5"/>
        </w:rPr>
        <w:t>. Характеристика перспективных центров питания</w:t>
      </w:r>
    </w:p>
    <w:tbl>
      <w:tblPr>
        <w:tblpPr w:leftFromText="180" w:rightFromText="180" w:bottomFromText="16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1601"/>
        <w:gridCol w:w="2610"/>
        <w:gridCol w:w="2466"/>
        <w:gridCol w:w="2749"/>
      </w:tblGrid>
      <w:tr w:rsidR="00F83BB4" w:rsidRPr="007F3756" w:rsidTr="00B5682E">
        <w:trPr>
          <w:trHeight w:val="523"/>
          <w:tblHeader/>
        </w:trPr>
        <w:tc>
          <w:tcPr>
            <w:tcW w:w="5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b/>
                <w:sz w:val="20"/>
                <w:szCs w:val="20"/>
              </w:rPr>
            </w:pPr>
            <w:r w:rsidRPr="007F3756">
              <w:rPr>
                <w:b/>
                <w:sz w:val="20"/>
                <w:szCs w:val="20"/>
              </w:rPr>
              <w:t>№ п/п</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A62E83">
            <w:pPr>
              <w:spacing w:after="0" w:line="240" w:lineRule="auto"/>
              <w:ind w:left="-159" w:right="-143"/>
              <w:jc w:val="center"/>
              <w:rPr>
                <w:b/>
                <w:sz w:val="20"/>
                <w:szCs w:val="20"/>
              </w:rPr>
            </w:pPr>
            <w:r w:rsidRPr="007F3756">
              <w:rPr>
                <w:b/>
                <w:sz w:val="20"/>
                <w:szCs w:val="20"/>
              </w:rPr>
              <w:t>Наименование ЦП (ПС)</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A62E83">
            <w:pPr>
              <w:spacing w:after="0" w:line="240" w:lineRule="auto"/>
              <w:ind w:left="-159" w:right="-143"/>
              <w:jc w:val="center"/>
              <w:rPr>
                <w:b/>
                <w:sz w:val="20"/>
                <w:szCs w:val="20"/>
              </w:rPr>
            </w:pPr>
            <w:r w:rsidRPr="007F3756">
              <w:rPr>
                <w:b/>
                <w:sz w:val="20"/>
                <w:szCs w:val="20"/>
              </w:rPr>
              <w:t>Система напряжений, кВ</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A62E83">
            <w:pPr>
              <w:spacing w:after="0" w:line="240" w:lineRule="auto"/>
              <w:ind w:left="-159" w:right="-143"/>
              <w:jc w:val="center"/>
              <w:rPr>
                <w:b/>
                <w:sz w:val="20"/>
                <w:szCs w:val="20"/>
              </w:rPr>
            </w:pPr>
            <w:r w:rsidRPr="007F3756">
              <w:rPr>
                <w:b/>
                <w:sz w:val="20"/>
                <w:szCs w:val="20"/>
              </w:rPr>
              <w:t>Количество и установленная мощность трансформаторов, МВА</w:t>
            </w:r>
          </w:p>
        </w:tc>
        <w:tc>
          <w:tcPr>
            <w:tcW w:w="2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A62E83">
            <w:pPr>
              <w:spacing w:after="0" w:line="240" w:lineRule="auto"/>
              <w:ind w:left="-159" w:right="-143"/>
              <w:jc w:val="center"/>
              <w:rPr>
                <w:b/>
                <w:sz w:val="20"/>
                <w:szCs w:val="20"/>
              </w:rPr>
            </w:pPr>
            <w:r w:rsidRPr="007F3756">
              <w:rPr>
                <w:b/>
                <w:sz w:val="20"/>
                <w:szCs w:val="20"/>
              </w:rPr>
              <w:t>Максимальная нагрузка</w:t>
            </w:r>
          </w:p>
          <w:p w:rsidR="00F83BB4" w:rsidRPr="007F3756" w:rsidRDefault="00F83BB4" w:rsidP="00A62E83">
            <w:pPr>
              <w:spacing w:after="0" w:line="240" w:lineRule="auto"/>
              <w:ind w:left="-159" w:right="-143"/>
              <w:jc w:val="center"/>
              <w:rPr>
                <w:b/>
                <w:sz w:val="20"/>
                <w:szCs w:val="20"/>
              </w:rPr>
            </w:pPr>
            <w:r w:rsidRPr="007F3756">
              <w:rPr>
                <w:b/>
                <w:sz w:val="20"/>
                <w:szCs w:val="20"/>
              </w:rPr>
              <w:t>на шинах 6 кВ, МВт</w:t>
            </w:r>
          </w:p>
        </w:tc>
      </w:tr>
      <w:tr w:rsidR="00F83BB4" w:rsidRPr="007F3756" w:rsidTr="00B5682E">
        <w:trPr>
          <w:trHeight w:val="52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after="0" w:line="240" w:lineRule="auto"/>
              <w:jc w:val="left"/>
              <w:rPr>
                <w:rFonts w:eastAsia="Calibr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A62E83">
            <w:pPr>
              <w:spacing w:after="0" w:line="240" w:lineRule="auto"/>
              <w:ind w:left="-159" w:right="-143"/>
              <w:jc w:val="left"/>
              <w:rPr>
                <w:rFonts w:eastAsia="Calibr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A62E83">
            <w:pPr>
              <w:spacing w:after="0" w:line="240" w:lineRule="auto"/>
              <w:ind w:left="-159" w:right="-143"/>
              <w:jc w:val="left"/>
              <w:rPr>
                <w:rFonts w:eastAsia="Calibr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A62E83">
            <w:pPr>
              <w:spacing w:after="0" w:line="240" w:lineRule="auto"/>
              <w:ind w:left="-159" w:right="-143"/>
              <w:jc w:val="left"/>
              <w:rPr>
                <w:rFonts w:eastAsia="Calibri"/>
                <w:b/>
                <w:sz w:val="20"/>
                <w:szCs w:val="20"/>
              </w:rPr>
            </w:pPr>
          </w:p>
        </w:tc>
        <w:tc>
          <w:tcPr>
            <w:tcW w:w="2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A62E83">
            <w:pPr>
              <w:spacing w:after="0" w:line="240" w:lineRule="auto"/>
              <w:ind w:left="-159" w:right="-143"/>
              <w:jc w:val="center"/>
              <w:rPr>
                <w:b/>
                <w:sz w:val="20"/>
                <w:szCs w:val="20"/>
              </w:rPr>
            </w:pPr>
            <w:r w:rsidRPr="007F3756">
              <w:rPr>
                <w:b/>
                <w:sz w:val="20"/>
                <w:szCs w:val="20"/>
              </w:rPr>
              <w:t xml:space="preserve">Перспективна на </w:t>
            </w:r>
          </w:p>
          <w:p w:rsidR="00F83BB4" w:rsidRPr="007F3756" w:rsidRDefault="00F83BB4" w:rsidP="00A62E83">
            <w:pPr>
              <w:spacing w:after="0" w:line="240" w:lineRule="auto"/>
              <w:ind w:left="-159" w:right="-143"/>
              <w:jc w:val="center"/>
              <w:rPr>
                <w:b/>
                <w:sz w:val="20"/>
                <w:szCs w:val="20"/>
              </w:rPr>
            </w:pPr>
            <w:r w:rsidRPr="007F3756">
              <w:rPr>
                <w:b/>
                <w:sz w:val="20"/>
                <w:szCs w:val="20"/>
              </w:rPr>
              <w:t>2032 гг.*</w:t>
            </w:r>
          </w:p>
        </w:tc>
      </w:tr>
      <w:tr w:rsidR="00F83BB4" w:rsidRPr="007F3756" w:rsidTr="00B5682E">
        <w:trPr>
          <w:trHeight w:val="20"/>
        </w:trPr>
        <w:tc>
          <w:tcPr>
            <w:tcW w:w="557"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1</w:t>
            </w:r>
          </w:p>
        </w:tc>
        <w:tc>
          <w:tcPr>
            <w:tcW w:w="156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A62E83">
            <w:pPr>
              <w:spacing w:after="0" w:line="240" w:lineRule="auto"/>
              <w:ind w:left="-159" w:right="-143"/>
              <w:jc w:val="center"/>
              <w:rPr>
                <w:sz w:val="20"/>
                <w:szCs w:val="20"/>
              </w:rPr>
            </w:pPr>
            <w:r w:rsidRPr="007F3756">
              <w:rPr>
                <w:sz w:val="20"/>
                <w:szCs w:val="20"/>
              </w:rPr>
              <w:t>«Урай»</w:t>
            </w:r>
          </w:p>
        </w:tc>
        <w:tc>
          <w:tcPr>
            <w:tcW w:w="2551"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A62E83">
            <w:pPr>
              <w:spacing w:after="0" w:line="240" w:lineRule="auto"/>
              <w:ind w:left="-159" w:right="-143"/>
              <w:jc w:val="center"/>
              <w:rPr>
                <w:sz w:val="20"/>
                <w:szCs w:val="20"/>
              </w:rPr>
            </w:pPr>
            <w:r w:rsidRPr="007F3756">
              <w:rPr>
                <w:sz w:val="20"/>
                <w:szCs w:val="20"/>
              </w:rPr>
              <w:t>110/35/6</w:t>
            </w:r>
          </w:p>
        </w:tc>
        <w:tc>
          <w:tcPr>
            <w:tcW w:w="241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A62E83">
            <w:pPr>
              <w:spacing w:after="0" w:line="240" w:lineRule="auto"/>
              <w:ind w:left="-159" w:right="-143"/>
              <w:jc w:val="center"/>
              <w:rPr>
                <w:sz w:val="20"/>
                <w:szCs w:val="20"/>
              </w:rPr>
            </w:pPr>
            <w:r w:rsidRPr="007F3756">
              <w:rPr>
                <w:sz w:val="20"/>
                <w:szCs w:val="20"/>
              </w:rPr>
              <w:t>2х25</w:t>
            </w:r>
          </w:p>
        </w:tc>
        <w:tc>
          <w:tcPr>
            <w:tcW w:w="2687"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A62E83">
            <w:pPr>
              <w:spacing w:after="0" w:line="240" w:lineRule="auto"/>
              <w:ind w:left="-159" w:right="-143"/>
              <w:jc w:val="center"/>
              <w:rPr>
                <w:sz w:val="20"/>
                <w:szCs w:val="20"/>
              </w:rPr>
            </w:pPr>
            <w:r w:rsidRPr="007F3756">
              <w:rPr>
                <w:sz w:val="20"/>
                <w:szCs w:val="20"/>
              </w:rPr>
              <w:t>12,7</w:t>
            </w:r>
          </w:p>
        </w:tc>
      </w:tr>
      <w:tr w:rsidR="00F83BB4" w:rsidRPr="007F3756" w:rsidTr="00B5682E">
        <w:trPr>
          <w:trHeight w:val="20"/>
        </w:trPr>
        <w:tc>
          <w:tcPr>
            <w:tcW w:w="557"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2</w:t>
            </w:r>
          </w:p>
        </w:tc>
        <w:tc>
          <w:tcPr>
            <w:tcW w:w="156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A62E83">
            <w:pPr>
              <w:spacing w:after="0" w:line="240" w:lineRule="auto"/>
              <w:ind w:left="-159" w:right="-143"/>
              <w:jc w:val="center"/>
              <w:rPr>
                <w:sz w:val="20"/>
                <w:szCs w:val="20"/>
              </w:rPr>
            </w:pPr>
            <w:r w:rsidRPr="007F3756">
              <w:rPr>
                <w:sz w:val="20"/>
                <w:szCs w:val="20"/>
              </w:rPr>
              <w:t>«Евра»</w:t>
            </w:r>
          </w:p>
        </w:tc>
        <w:tc>
          <w:tcPr>
            <w:tcW w:w="2551"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A62E83">
            <w:pPr>
              <w:spacing w:after="0" w:line="240" w:lineRule="auto"/>
              <w:ind w:left="-159" w:right="-143"/>
              <w:jc w:val="center"/>
              <w:rPr>
                <w:sz w:val="20"/>
                <w:szCs w:val="20"/>
              </w:rPr>
            </w:pPr>
            <w:r w:rsidRPr="007F3756">
              <w:rPr>
                <w:sz w:val="20"/>
                <w:szCs w:val="20"/>
              </w:rPr>
              <w:t>110/6</w:t>
            </w:r>
          </w:p>
        </w:tc>
        <w:tc>
          <w:tcPr>
            <w:tcW w:w="241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A62E83">
            <w:pPr>
              <w:spacing w:after="0" w:line="240" w:lineRule="auto"/>
              <w:ind w:left="-159" w:right="-143"/>
              <w:jc w:val="center"/>
              <w:rPr>
                <w:sz w:val="20"/>
                <w:szCs w:val="20"/>
              </w:rPr>
            </w:pPr>
            <w:r w:rsidRPr="007F3756">
              <w:rPr>
                <w:sz w:val="20"/>
                <w:szCs w:val="20"/>
              </w:rPr>
              <w:t>2х25</w:t>
            </w:r>
          </w:p>
        </w:tc>
        <w:tc>
          <w:tcPr>
            <w:tcW w:w="2687"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A62E83">
            <w:pPr>
              <w:spacing w:after="0" w:line="240" w:lineRule="auto"/>
              <w:ind w:left="-159" w:right="-143"/>
              <w:jc w:val="center"/>
              <w:rPr>
                <w:sz w:val="20"/>
                <w:szCs w:val="20"/>
              </w:rPr>
            </w:pPr>
            <w:r w:rsidRPr="007F3756">
              <w:rPr>
                <w:sz w:val="20"/>
                <w:szCs w:val="20"/>
              </w:rPr>
              <w:t>18,7</w:t>
            </w:r>
          </w:p>
        </w:tc>
      </w:tr>
      <w:tr w:rsidR="00F83BB4" w:rsidRPr="007F3756" w:rsidTr="00B5682E">
        <w:trPr>
          <w:trHeight w:val="20"/>
        </w:trPr>
        <w:tc>
          <w:tcPr>
            <w:tcW w:w="557"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3</w:t>
            </w:r>
          </w:p>
        </w:tc>
        <w:tc>
          <w:tcPr>
            <w:tcW w:w="156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A62E83">
            <w:pPr>
              <w:spacing w:after="0" w:line="240" w:lineRule="auto"/>
              <w:ind w:left="-159" w:right="-143"/>
              <w:jc w:val="center"/>
              <w:rPr>
                <w:sz w:val="20"/>
                <w:szCs w:val="20"/>
              </w:rPr>
            </w:pPr>
            <w:r w:rsidRPr="007F3756">
              <w:rPr>
                <w:sz w:val="20"/>
                <w:szCs w:val="20"/>
              </w:rPr>
              <w:t>«Промзона»</w:t>
            </w:r>
          </w:p>
        </w:tc>
        <w:tc>
          <w:tcPr>
            <w:tcW w:w="2551"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A62E83">
            <w:pPr>
              <w:spacing w:after="0" w:line="240" w:lineRule="auto"/>
              <w:ind w:left="-159" w:right="-143"/>
              <w:jc w:val="center"/>
              <w:rPr>
                <w:sz w:val="20"/>
                <w:szCs w:val="20"/>
              </w:rPr>
            </w:pPr>
            <w:r w:rsidRPr="007F3756">
              <w:rPr>
                <w:sz w:val="20"/>
                <w:szCs w:val="20"/>
              </w:rPr>
              <w:t>35/6</w:t>
            </w:r>
          </w:p>
        </w:tc>
        <w:tc>
          <w:tcPr>
            <w:tcW w:w="241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A62E83">
            <w:pPr>
              <w:spacing w:after="0" w:line="240" w:lineRule="auto"/>
              <w:ind w:left="-159" w:right="-143"/>
              <w:jc w:val="center"/>
              <w:rPr>
                <w:sz w:val="20"/>
                <w:szCs w:val="20"/>
              </w:rPr>
            </w:pPr>
            <w:r w:rsidRPr="007F3756">
              <w:rPr>
                <w:sz w:val="20"/>
                <w:szCs w:val="20"/>
              </w:rPr>
              <w:t>2х10</w:t>
            </w:r>
          </w:p>
        </w:tc>
        <w:tc>
          <w:tcPr>
            <w:tcW w:w="2687"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A62E83">
            <w:pPr>
              <w:spacing w:after="0" w:line="240" w:lineRule="auto"/>
              <w:ind w:left="-159" w:right="-143"/>
              <w:jc w:val="center"/>
              <w:rPr>
                <w:sz w:val="20"/>
                <w:szCs w:val="20"/>
              </w:rPr>
            </w:pPr>
            <w:r w:rsidRPr="007F3756">
              <w:rPr>
                <w:sz w:val="20"/>
                <w:szCs w:val="20"/>
              </w:rPr>
              <w:t>5,4</w:t>
            </w:r>
          </w:p>
        </w:tc>
      </w:tr>
      <w:tr w:rsidR="00F83BB4" w:rsidRPr="007F3756" w:rsidTr="00B5682E">
        <w:trPr>
          <w:trHeight w:val="20"/>
        </w:trPr>
        <w:tc>
          <w:tcPr>
            <w:tcW w:w="557" w:type="dxa"/>
            <w:tcBorders>
              <w:top w:val="single" w:sz="4" w:space="0" w:color="auto"/>
              <w:left w:val="single" w:sz="4" w:space="0" w:color="auto"/>
              <w:bottom w:val="single" w:sz="4" w:space="0" w:color="auto"/>
              <w:right w:val="single" w:sz="4" w:space="0" w:color="auto"/>
            </w:tcBorders>
            <w:hideMark/>
          </w:tcPr>
          <w:p w:rsidR="00F83BB4" w:rsidRPr="007F3756" w:rsidRDefault="00F83BB4" w:rsidP="00B5682E">
            <w:pPr>
              <w:spacing w:after="0" w:line="240" w:lineRule="auto"/>
              <w:jc w:val="center"/>
              <w:rPr>
                <w:sz w:val="20"/>
                <w:szCs w:val="20"/>
              </w:rPr>
            </w:pPr>
            <w:r w:rsidRPr="007F3756">
              <w:rPr>
                <w:sz w:val="20"/>
                <w:szCs w:val="20"/>
              </w:rPr>
              <w:t>4</w:t>
            </w:r>
          </w:p>
        </w:tc>
        <w:tc>
          <w:tcPr>
            <w:tcW w:w="1565" w:type="dxa"/>
            <w:tcBorders>
              <w:top w:val="single" w:sz="4" w:space="0" w:color="auto"/>
              <w:left w:val="single" w:sz="4" w:space="0" w:color="auto"/>
              <w:bottom w:val="single" w:sz="4" w:space="0" w:color="auto"/>
              <w:right w:val="single" w:sz="4" w:space="0" w:color="auto"/>
            </w:tcBorders>
            <w:hideMark/>
          </w:tcPr>
          <w:p w:rsidR="00F83BB4" w:rsidRPr="007F3756" w:rsidRDefault="00F83BB4" w:rsidP="00A62E83">
            <w:pPr>
              <w:spacing w:after="0" w:line="240" w:lineRule="auto"/>
              <w:ind w:left="-159" w:right="-143"/>
              <w:jc w:val="center"/>
              <w:rPr>
                <w:sz w:val="20"/>
                <w:szCs w:val="20"/>
              </w:rPr>
            </w:pPr>
            <w:r w:rsidRPr="007F3756">
              <w:rPr>
                <w:sz w:val="20"/>
                <w:szCs w:val="20"/>
              </w:rPr>
              <w:t>«ДСК»</w:t>
            </w:r>
          </w:p>
        </w:tc>
        <w:tc>
          <w:tcPr>
            <w:tcW w:w="2551"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A62E83">
            <w:pPr>
              <w:spacing w:after="0" w:line="240" w:lineRule="auto"/>
              <w:ind w:left="-159" w:right="-143"/>
              <w:jc w:val="center"/>
              <w:rPr>
                <w:sz w:val="20"/>
                <w:szCs w:val="20"/>
              </w:rPr>
            </w:pPr>
            <w:r w:rsidRPr="007F3756">
              <w:rPr>
                <w:sz w:val="20"/>
                <w:szCs w:val="20"/>
              </w:rPr>
              <w:t>35/6</w:t>
            </w:r>
          </w:p>
        </w:tc>
        <w:tc>
          <w:tcPr>
            <w:tcW w:w="2410"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A62E83">
            <w:pPr>
              <w:spacing w:after="0" w:line="240" w:lineRule="auto"/>
              <w:ind w:left="-159" w:right="-143"/>
              <w:jc w:val="center"/>
              <w:rPr>
                <w:sz w:val="20"/>
                <w:szCs w:val="20"/>
              </w:rPr>
            </w:pPr>
            <w:r w:rsidRPr="007F3756">
              <w:rPr>
                <w:sz w:val="20"/>
                <w:szCs w:val="20"/>
              </w:rPr>
              <w:t>4; 6,3</w:t>
            </w:r>
          </w:p>
        </w:tc>
        <w:tc>
          <w:tcPr>
            <w:tcW w:w="2687" w:type="dxa"/>
            <w:tcBorders>
              <w:top w:val="single" w:sz="8" w:space="0" w:color="000000"/>
              <w:left w:val="single" w:sz="8" w:space="0" w:color="000000"/>
              <w:bottom w:val="single" w:sz="8" w:space="0" w:color="000000"/>
              <w:right w:val="single" w:sz="8" w:space="0" w:color="000000"/>
            </w:tcBorders>
            <w:hideMark/>
          </w:tcPr>
          <w:p w:rsidR="00F83BB4" w:rsidRPr="007F3756" w:rsidRDefault="00F83BB4" w:rsidP="00A62E83">
            <w:pPr>
              <w:spacing w:after="0" w:line="240" w:lineRule="auto"/>
              <w:ind w:left="-159" w:right="-143"/>
              <w:jc w:val="center"/>
              <w:rPr>
                <w:sz w:val="20"/>
                <w:szCs w:val="20"/>
              </w:rPr>
            </w:pPr>
            <w:r w:rsidRPr="007F3756">
              <w:rPr>
                <w:sz w:val="20"/>
                <w:szCs w:val="20"/>
              </w:rPr>
              <w:t>4,6</w:t>
            </w:r>
          </w:p>
        </w:tc>
      </w:tr>
      <w:tr w:rsidR="00F83BB4" w:rsidRPr="007F3756" w:rsidTr="00B5682E">
        <w:trPr>
          <w:trHeight w:val="20"/>
        </w:trPr>
        <w:tc>
          <w:tcPr>
            <w:tcW w:w="7083" w:type="dxa"/>
            <w:gridSpan w:val="4"/>
            <w:tcBorders>
              <w:top w:val="single" w:sz="4" w:space="0" w:color="auto"/>
              <w:left w:val="single" w:sz="4" w:space="0" w:color="auto"/>
              <w:bottom w:val="single" w:sz="4" w:space="0" w:color="auto"/>
              <w:right w:val="single" w:sz="8" w:space="0" w:color="000000"/>
            </w:tcBorders>
            <w:shd w:val="clear" w:color="auto" w:fill="BDD6EE" w:themeFill="accent1" w:themeFillTint="66"/>
            <w:hideMark/>
          </w:tcPr>
          <w:p w:rsidR="00F83BB4" w:rsidRPr="007F3756" w:rsidRDefault="00F83BB4" w:rsidP="00A62E83">
            <w:pPr>
              <w:spacing w:after="0" w:line="240" w:lineRule="auto"/>
              <w:ind w:left="-159" w:right="-143"/>
              <w:jc w:val="center"/>
              <w:rPr>
                <w:b/>
                <w:sz w:val="20"/>
                <w:szCs w:val="20"/>
              </w:rPr>
            </w:pPr>
            <w:r w:rsidRPr="007F3756">
              <w:rPr>
                <w:b/>
                <w:sz w:val="20"/>
                <w:szCs w:val="20"/>
              </w:rPr>
              <w:t>Итого:</w:t>
            </w:r>
          </w:p>
        </w:tc>
        <w:tc>
          <w:tcPr>
            <w:tcW w:w="268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hideMark/>
          </w:tcPr>
          <w:p w:rsidR="00F83BB4" w:rsidRPr="007F3756" w:rsidRDefault="00F83BB4" w:rsidP="00A62E83">
            <w:pPr>
              <w:spacing w:after="0" w:line="240" w:lineRule="auto"/>
              <w:ind w:left="-159" w:right="-143"/>
              <w:jc w:val="center"/>
              <w:rPr>
                <w:sz w:val="20"/>
                <w:szCs w:val="20"/>
              </w:rPr>
            </w:pPr>
            <w:r w:rsidRPr="007F3756">
              <w:rPr>
                <w:b/>
                <w:bCs/>
                <w:sz w:val="20"/>
                <w:szCs w:val="20"/>
                <w:lang w:val="en-US"/>
              </w:rPr>
              <w:t>41,4</w:t>
            </w:r>
          </w:p>
        </w:tc>
      </w:tr>
    </w:tbl>
    <w:p w:rsidR="00F83BB4" w:rsidRPr="007F3756" w:rsidRDefault="00F83BB4" w:rsidP="00F83BB4">
      <w:pPr>
        <w:spacing w:after="0" w:line="240" w:lineRule="auto"/>
        <w:rPr>
          <w:rFonts w:eastAsia="Calibri"/>
          <w:szCs w:val="20"/>
        </w:rPr>
      </w:pPr>
      <w:r w:rsidRPr="007F3756">
        <w:rPr>
          <w:rFonts w:eastAsia="Calibri"/>
          <w:szCs w:val="20"/>
        </w:rPr>
        <w:t xml:space="preserve">*- согласно актуальной схеме электроснабжения города Урай </w:t>
      </w:r>
    </w:p>
    <w:p w:rsidR="00F83BB4" w:rsidRPr="007F3756" w:rsidRDefault="00F83BB4" w:rsidP="00F83BB4">
      <w:pPr>
        <w:spacing w:after="0" w:line="240" w:lineRule="auto"/>
        <w:ind w:firstLine="567"/>
        <w:rPr>
          <w:sz w:val="28"/>
          <w:szCs w:val="28"/>
        </w:rPr>
      </w:pPr>
    </w:p>
    <w:p w:rsidR="00F83BB4" w:rsidRPr="007F3756" w:rsidRDefault="00F83BB4" w:rsidP="00F83BB4">
      <w:pPr>
        <w:spacing w:after="0" w:line="240" w:lineRule="auto"/>
        <w:ind w:firstLine="567"/>
        <w:rPr>
          <w:sz w:val="28"/>
          <w:szCs w:val="28"/>
        </w:rPr>
      </w:pPr>
      <w:r w:rsidRPr="007F3756">
        <w:rPr>
          <w:sz w:val="28"/>
          <w:szCs w:val="28"/>
        </w:rPr>
        <w:t>Городские электрические сети 6 кВ предусматриваются как по двухзвеньевой схеме, при которой распределительные линии подключаются к РП, а последние получают питание от ПС по самостоятельным линиям, так и по однозвеньевой, при которой распределительные линии подключаются непосредственно к ши</w:t>
      </w:r>
      <w:r w:rsidR="00931DFB">
        <w:rPr>
          <w:sz w:val="28"/>
          <w:szCs w:val="28"/>
        </w:rPr>
        <w:t>нам ПС. В электрических сетях города</w:t>
      </w:r>
      <w:r w:rsidRPr="007F3756">
        <w:rPr>
          <w:sz w:val="28"/>
          <w:szCs w:val="28"/>
        </w:rPr>
        <w:t xml:space="preserve"> Ура</w:t>
      </w:r>
      <w:r w:rsidR="00931DFB">
        <w:rPr>
          <w:sz w:val="28"/>
          <w:szCs w:val="28"/>
        </w:rPr>
        <w:t>й</w:t>
      </w:r>
      <w:r w:rsidRPr="007F3756">
        <w:rPr>
          <w:sz w:val="28"/>
          <w:szCs w:val="28"/>
        </w:rPr>
        <w:t xml:space="preserve"> на расчётный срок (2025-2032 г.) «Схемой электроснабжения» предусмотрено 10 распределительных пунктов, существующих и реконструируемых в соответствии с инвестиционной программой и документами стратегического планирования. Реконструкция ЦРП – 2 вызвано значительным ростом электрической нагрузки в центральной части города в связи с реконструкцией жилых районов. Величина присоединяемой электрической нагрузки к ЦРП-2 составит около 4500 кВт (расчётный максимум 3,4 МВт). Реконструкция ЦРП – А/порт вызвано необходимостью замены ветхого существующего оборудования.</w:t>
      </w:r>
    </w:p>
    <w:p w:rsidR="00F83BB4" w:rsidRPr="007F3756" w:rsidRDefault="00F83BB4" w:rsidP="00F83BB4">
      <w:pPr>
        <w:spacing w:after="0" w:line="240" w:lineRule="auto"/>
        <w:ind w:firstLine="567"/>
        <w:rPr>
          <w:sz w:val="28"/>
          <w:szCs w:val="28"/>
        </w:rPr>
      </w:pPr>
      <w:r w:rsidRPr="007F3756">
        <w:rPr>
          <w:sz w:val="28"/>
          <w:szCs w:val="28"/>
        </w:rPr>
        <w:t>Питание ЦРП – 2 предусматривается по ВЛИ-6 кВ</w:t>
      </w:r>
      <w:r w:rsidR="00511587">
        <w:rPr>
          <w:sz w:val="28"/>
          <w:szCs w:val="28"/>
        </w:rPr>
        <w:t>,</w:t>
      </w:r>
      <w:r w:rsidRPr="007F3756">
        <w:rPr>
          <w:sz w:val="28"/>
          <w:szCs w:val="28"/>
        </w:rPr>
        <w:t xml:space="preserve"> выполняемой изолированными кабелями типа «Торсада» с несущим стальным изолированным тросом, сечением линии 2х(3х240+Н50) кв.мм от ПС 110/6 кВ «Евра». Сечения жил кабелей питающих линий к ЦРП-2 предусмотрены 240 кв. мм исходя из необходимости обеспечения прогнозного роста электрических нагрузок.</w:t>
      </w:r>
    </w:p>
    <w:p w:rsidR="00F83BB4" w:rsidRPr="007F3756" w:rsidRDefault="00F83BB4" w:rsidP="00F83BB4">
      <w:pPr>
        <w:spacing w:after="0" w:line="240" w:lineRule="auto"/>
        <w:ind w:firstLine="567"/>
        <w:rPr>
          <w:sz w:val="28"/>
          <w:szCs w:val="28"/>
        </w:rPr>
      </w:pPr>
      <w:r w:rsidRPr="007F3756">
        <w:rPr>
          <w:sz w:val="28"/>
          <w:szCs w:val="28"/>
        </w:rPr>
        <w:t>Суммарная протяжённость питающих линий (по трассе) на уровне расчётного срока составит около 33,5 км.</w:t>
      </w:r>
    </w:p>
    <w:p w:rsidR="00F83BB4" w:rsidRPr="007F3756" w:rsidRDefault="00F83BB4" w:rsidP="00F83BB4">
      <w:pPr>
        <w:spacing w:after="0" w:line="240" w:lineRule="auto"/>
        <w:ind w:firstLine="567"/>
        <w:rPr>
          <w:sz w:val="28"/>
          <w:szCs w:val="28"/>
        </w:rPr>
      </w:pPr>
      <w:r w:rsidRPr="007F3756">
        <w:rPr>
          <w:sz w:val="28"/>
          <w:szCs w:val="28"/>
        </w:rPr>
        <w:t>Основной схемой питания РП в нормальном режиме, принятой в настоящем проекте, является схема раздельно работающих питающих линий 6 кВ, подключенных к разным секциям шин ПС и РП, и резервирующих друг друга посредством АВР на секционном выключателе в РП.</w:t>
      </w:r>
    </w:p>
    <w:p w:rsidR="00F83BB4" w:rsidRPr="007F3756" w:rsidRDefault="00F83BB4" w:rsidP="00F83BB4">
      <w:pPr>
        <w:spacing w:before="240" w:after="0" w:line="240" w:lineRule="auto"/>
        <w:ind w:firstLine="567"/>
        <w:rPr>
          <w:sz w:val="28"/>
          <w:szCs w:val="28"/>
        </w:rPr>
      </w:pPr>
      <w:r w:rsidRPr="007F3756">
        <w:rPr>
          <w:sz w:val="28"/>
          <w:szCs w:val="28"/>
        </w:rPr>
        <w:t>Программой предусматривается сохранение действующих понизительных подстанций и линий электропередачи (ЛЭП) с реконструкцией по мере их физического и морального износа, а также возможного увеличения мощности трансформаторного оборудования или замены проводов на перегруженных участках ЛЭП. (Генеральный план). На территории города Урай активно ведется работа по модернизации существующих электрических сетей и строительстве новых, в т.ч. в районы дачных построек и СНТ.</w:t>
      </w:r>
    </w:p>
    <w:p w:rsidR="00F83BB4" w:rsidRPr="007F3756" w:rsidRDefault="00F83BB4" w:rsidP="00F83BB4">
      <w:pPr>
        <w:pStyle w:val="aff7"/>
        <w:spacing w:after="0" w:line="240" w:lineRule="auto"/>
        <w:rPr>
          <w:sz w:val="28"/>
          <w:szCs w:val="28"/>
        </w:rPr>
      </w:pPr>
      <w:r w:rsidRPr="007F3756">
        <w:rPr>
          <w:spacing w:val="0"/>
          <w:sz w:val="28"/>
          <w:szCs w:val="28"/>
        </w:rPr>
        <w:t>В городе Урай ведется и будет продолжаться вестись работа по информированию населения в средствах массовой информации об обязанностях, возложенных законодательством об энергосбережении на собственников многоквартирных домов, и ответственности, возникающей в случае их неисполнения.</w:t>
      </w:r>
    </w:p>
    <w:p w:rsidR="00F83BB4" w:rsidRPr="007F3756" w:rsidRDefault="00F83BB4" w:rsidP="00F83BB4">
      <w:pPr>
        <w:pStyle w:val="27"/>
        <w:spacing w:before="0" w:after="240"/>
        <w:outlineLvl w:val="0"/>
        <w:rPr>
          <w:rFonts w:cs="Times New Roman"/>
          <w:i w:val="0"/>
          <w:sz w:val="24"/>
          <w:szCs w:val="24"/>
        </w:rPr>
        <w:sectPr w:rsidR="00F83BB4" w:rsidRPr="007F3756" w:rsidSect="00A73E24">
          <w:headerReference w:type="even" r:id="rId72"/>
          <w:headerReference w:type="default" r:id="rId73"/>
          <w:footerReference w:type="default" r:id="rId74"/>
          <w:headerReference w:type="first" r:id="rId75"/>
          <w:pgSz w:w="11906" w:h="16838" w:code="9"/>
          <w:pgMar w:top="1134" w:right="992" w:bottom="1134" w:left="1134" w:header="709" w:footer="709" w:gutter="0"/>
          <w:cols w:space="720"/>
          <w:titlePg/>
          <w:docGrid w:linePitch="326"/>
        </w:sectPr>
      </w:pPr>
      <w:bookmarkStart w:id="370" w:name="_Toc415145879"/>
      <w:bookmarkStart w:id="371" w:name="_Toc415145933"/>
      <w:bookmarkStart w:id="372" w:name="_Toc415488175"/>
      <w:bookmarkStart w:id="373" w:name="_Toc417653527"/>
      <w:bookmarkStart w:id="374" w:name="_Toc430265558"/>
    </w:p>
    <w:p w:rsidR="00F83BB4" w:rsidRPr="007F3756" w:rsidRDefault="00F83BB4" w:rsidP="00F83BB4">
      <w:pPr>
        <w:pStyle w:val="27"/>
        <w:spacing w:before="0" w:after="240"/>
        <w:outlineLvl w:val="0"/>
        <w:rPr>
          <w:rFonts w:cs="Times New Roman"/>
          <w:i w:val="0"/>
          <w:sz w:val="24"/>
          <w:szCs w:val="24"/>
        </w:rPr>
      </w:pPr>
      <w:bookmarkStart w:id="375" w:name="_Toc63276537"/>
      <w:r w:rsidRPr="007F3756">
        <w:rPr>
          <w:rFonts w:cs="Times New Roman"/>
          <w:i w:val="0"/>
          <w:sz w:val="24"/>
          <w:szCs w:val="24"/>
        </w:rPr>
        <w:t xml:space="preserve">РАЗДЕЛ 7. </w:t>
      </w:r>
      <w:bookmarkEnd w:id="370"/>
      <w:bookmarkEnd w:id="371"/>
      <w:bookmarkEnd w:id="372"/>
      <w:bookmarkEnd w:id="373"/>
      <w:bookmarkEnd w:id="374"/>
      <w:r w:rsidRPr="007F3756">
        <w:rPr>
          <w:rFonts w:cs="Times New Roman"/>
          <w:i w:val="0"/>
          <w:sz w:val="24"/>
          <w:szCs w:val="24"/>
        </w:rPr>
        <w:t>ПЕРСПЕКТИВНАЯ СХЕМА ТЕПЛОСНАБЖЕНИЯ</w:t>
      </w:r>
      <w:r w:rsidRPr="007F3756">
        <w:rPr>
          <w:rFonts w:cs="Times New Roman"/>
          <w:i w:val="0"/>
          <w:sz w:val="24"/>
          <w:szCs w:val="24"/>
        </w:rPr>
        <w:br/>
        <w:t xml:space="preserve"> ГОРОДА УРАЙ (Предложения в схему теплоснабжения)</w:t>
      </w:r>
      <w:bookmarkEnd w:id="375"/>
    </w:p>
    <w:p w:rsidR="00F83BB4" w:rsidRPr="007F3756" w:rsidRDefault="00F83BB4" w:rsidP="00F83BB4">
      <w:pPr>
        <w:pStyle w:val="aff7"/>
        <w:spacing w:after="0" w:line="240" w:lineRule="auto"/>
        <w:rPr>
          <w:sz w:val="28"/>
          <w:szCs w:val="28"/>
        </w:rPr>
      </w:pPr>
      <w:r w:rsidRPr="007F3756">
        <w:rPr>
          <w:sz w:val="28"/>
          <w:szCs w:val="28"/>
        </w:rPr>
        <w:t>В ходе анализа существующего положения в сфере теплоснабжения, имеющихся проблем и направлений их решения, в составе программы комплексного развития систем коммунальной инфраструктуры предполагается реализация ряда мероприятий, направленных на улучшение функционирования систем теплоснабжения города Урай, а также обеспечение тепловой энергией перспективных потребителей. Данные мероприятия обеспечивают достижение целевых показателей развития систем теплоснабжения города Урай, приведенных в Разделе 5 Обосновывающих материалов.</w:t>
      </w:r>
    </w:p>
    <w:p w:rsidR="00F83BB4" w:rsidRPr="007F3756" w:rsidRDefault="00F83BB4" w:rsidP="00F83BB4">
      <w:pPr>
        <w:pStyle w:val="aff7"/>
        <w:spacing w:after="0" w:line="240" w:lineRule="auto"/>
        <w:rPr>
          <w:sz w:val="28"/>
          <w:szCs w:val="28"/>
        </w:rPr>
      </w:pPr>
      <w:r w:rsidRPr="007F3756">
        <w:rPr>
          <w:sz w:val="28"/>
          <w:szCs w:val="28"/>
        </w:rPr>
        <w:t>В горо</w:t>
      </w:r>
      <w:r w:rsidR="00511587">
        <w:rPr>
          <w:sz w:val="28"/>
          <w:szCs w:val="28"/>
        </w:rPr>
        <w:t>д</w:t>
      </w:r>
      <w:r w:rsidRPr="007F3756">
        <w:rPr>
          <w:sz w:val="28"/>
          <w:szCs w:val="28"/>
        </w:rPr>
        <w:t>е Урай утв</w:t>
      </w:r>
      <w:r w:rsidR="004038BA">
        <w:rPr>
          <w:sz w:val="28"/>
          <w:szCs w:val="28"/>
        </w:rPr>
        <w:t xml:space="preserve">ерждена и действует актуальная Схема теплоснабжения города </w:t>
      </w:r>
      <w:r w:rsidRPr="007F3756">
        <w:rPr>
          <w:sz w:val="28"/>
          <w:szCs w:val="28"/>
        </w:rPr>
        <w:t xml:space="preserve">Урай </w:t>
      </w:r>
      <w:r w:rsidR="00511587">
        <w:rPr>
          <w:sz w:val="28"/>
          <w:szCs w:val="28"/>
        </w:rPr>
        <w:t>на период до 2032 года.</w:t>
      </w:r>
      <w:r w:rsidRPr="007F3756">
        <w:rPr>
          <w:sz w:val="28"/>
          <w:szCs w:val="28"/>
        </w:rPr>
        <w:t xml:space="preserve"> </w:t>
      </w:r>
      <w:r w:rsidR="00511587">
        <w:rPr>
          <w:sz w:val="28"/>
          <w:szCs w:val="28"/>
        </w:rPr>
        <w:t>В</w:t>
      </w:r>
      <w:r w:rsidRPr="007F3756">
        <w:rPr>
          <w:sz w:val="28"/>
          <w:szCs w:val="28"/>
        </w:rPr>
        <w:t xml:space="preserve"> данной схеме рассмотре</w:t>
      </w:r>
      <w:r w:rsidR="00511587">
        <w:rPr>
          <w:sz w:val="28"/>
          <w:szCs w:val="28"/>
        </w:rPr>
        <w:t>на</w:t>
      </w:r>
      <w:r w:rsidRPr="007F3756">
        <w:rPr>
          <w:sz w:val="28"/>
          <w:szCs w:val="28"/>
        </w:rPr>
        <w:t xml:space="preserve"> перспективная часть</w:t>
      </w:r>
      <w:r w:rsidR="00511587">
        <w:rPr>
          <w:sz w:val="28"/>
          <w:szCs w:val="28"/>
        </w:rPr>
        <w:t>,</w:t>
      </w:r>
      <w:r w:rsidRPr="007F3756">
        <w:rPr>
          <w:sz w:val="28"/>
          <w:szCs w:val="28"/>
        </w:rPr>
        <w:t xml:space="preserve"> включающая в себя: перспективные балансы теплоснабжения, стратегию развития и мероприятия по развитию и оптимизации системы теплоснабжения. </w:t>
      </w:r>
    </w:p>
    <w:p w:rsidR="00F83BB4" w:rsidRPr="007F3756" w:rsidRDefault="00F83BB4" w:rsidP="00F83BB4">
      <w:pPr>
        <w:pStyle w:val="aff7"/>
        <w:spacing w:after="0" w:line="240" w:lineRule="auto"/>
        <w:rPr>
          <w:sz w:val="28"/>
          <w:szCs w:val="28"/>
        </w:rPr>
      </w:pPr>
      <w:r w:rsidRPr="007F3756">
        <w:rPr>
          <w:sz w:val="28"/>
          <w:szCs w:val="28"/>
        </w:rPr>
        <w:t>Прогнозируемые годовые объемы прироста теплопотребления для каждого из периодов также, как и прирост перспективной застройки, были определены по состоянию на начало следующего периода, т.е. исходя из величины площади застройки, введенной в эксплуатацию в течение рассматриваемого периода.</w:t>
      </w:r>
    </w:p>
    <w:p w:rsidR="00F83BB4" w:rsidRPr="007F3756" w:rsidRDefault="00F83BB4" w:rsidP="00F83BB4">
      <w:pPr>
        <w:pStyle w:val="aff7"/>
        <w:spacing w:after="0" w:line="240" w:lineRule="auto"/>
        <w:rPr>
          <w:sz w:val="28"/>
          <w:szCs w:val="28"/>
        </w:rPr>
      </w:pPr>
      <w:r w:rsidRPr="007F3756">
        <w:rPr>
          <w:sz w:val="28"/>
          <w:szCs w:val="28"/>
        </w:rPr>
        <w:t>Можно прогнозировать увеличение расхода сетевой воды и, как следствие, уменьшение резерва производительности водоподготовительных установок. При исчерпании резерва производительности водоподготовительных установок с учетом предложений по строительству, реконструкции и техническому перевооружению источников тепловой энергии можно прогнозировать увеличение их производительности.</w:t>
      </w:r>
    </w:p>
    <w:p w:rsidR="00F83BB4" w:rsidRPr="007F3756" w:rsidRDefault="00F83BB4" w:rsidP="00F83BB4">
      <w:pPr>
        <w:pStyle w:val="aff7"/>
        <w:spacing w:after="0" w:line="240" w:lineRule="auto"/>
        <w:rPr>
          <w:sz w:val="28"/>
          <w:szCs w:val="28"/>
        </w:rPr>
      </w:pPr>
      <w:r w:rsidRPr="007F3756">
        <w:rPr>
          <w:sz w:val="28"/>
          <w:szCs w:val="28"/>
        </w:rPr>
        <w:t>Прирост тепловой нагрузки по перспективной застройке города Урай за весь рассматриваемый период (с учетом сносов ветхого жилого фонда и объектов с индивидуальным теплоснабжением) прогнозируется на уровне 22,604 Гкал/ч (20,97% от суммарной базовой нагрузки потребителей тепловой энергии), в том числе:</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по жилому фонду – на 7,877 Гкал/ч;</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по общественному фонду – 14,727 Гкал/ч.</w:t>
      </w:r>
    </w:p>
    <w:p w:rsidR="00F83BB4" w:rsidRPr="007F3756" w:rsidRDefault="00F83BB4" w:rsidP="00F83BB4">
      <w:pPr>
        <w:pStyle w:val="aff7"/>
        <w:spacing w:after="0" w:line="240" w:lineRule="auto"/>
        <w:rPr>
          <w:sz w:val="28"/>
          <w:szCs w:val="28"/>
        </w:rPr>
      </w:pPr>
      <w:r w:rsidRPr="007F3756">
        <w:rPr>
          <w:sz w:val="28"/>
          <w:szCs w:val="28"/>
        </w:rPr>
        <w:t>Преобладающей в возникающей за счет нового строительства тепловой нагрузке будет отопительно-вентиляционная составляющая, доля которой ожидается на уровне выше 99 %.</w:t>
      </w:r>
    </w:p>
    <w:p w:rsidR="00F83BB4" w:rsidRPr="007F3756" w:rsidRDefault="00F83BB4" w:rsidP="00F83BB4">
      <w:pPr>
        <w:pStyle w:val="aff7"/>
        <w:spacing w:after="0" w:line="240" w:lineRule="auto"/>
        <w:rPr>
          <w:sz w:val="28"/>
          <w:szCs w:val="28"/>
        </w:rPr>
      </w:pPr>
      <w:r w:rsidRPr="007F3756">
        <w:rPr>
          <w:sz w:val="28"/>
          <w:szCs w:val="28"/>
        </w:rPr>
        <w:t>Прирост перспективной нагрузки жилых строений за весь рассматриваемый период прогнозируется на уровне 35 % от суммарного прироста тепловой нагрузки по городу Урай. Прирост тепловой нагрузки бюджетных и прочих объектов прогнозируется на уровне 65 %.</w:t>
      </w:r>
    </w:p>
    <w:p w:rsidR="00F83BB4" w:rsidRPr="007F3756" w:rsidRDefault="00F83BB4" w:rsidP="00F83BB4">
      <w:pPr>
        <w:pStyle w:val="aff7"/>
        <w:spacing w:after="0" w:line="240" w:lineRule="auto"/>
        <w:rPr>
          <w:sz w:val="28"/>
          <w:szCs w:val="28"/>
        </w:rPr>
      </w:pPr>
      <w:r w:rsidRPr="007F3756">
        <w:rPr>
          <w:sz w:val="28"/>
          <w:szCs w:val="28"/>
        </w:rPr>
        <w:t>Суммарная тепловая нагрузка на расчетный период по потребителям тепловой энергии города Урай составит 130,377 Гкал/ч (с учетом сносов объектов ветхого жилого фонда и приростов тепловых нагрузок в зонах индивидуального и автономного теплоснабжения). Суммарный прирост тепловой нагрузки потребителей тепловой энергии зоны действия системы централизованного теплоснабжения города Урай (без учета сносимых объектов) на расчетный срок составит 24,326 Гкал/ч.</w:t>
      </w:r>
    </w:p>
    <w:p w:rsidR="00F83BB4" w:rsidRPr="007F3756" w:rsidRDefault="00F83BB4" w:rsidP="00F83BB4">
      <w:pPr>
        <w:pStyle w:val="aff7"/>
        <w:spacing w:after="0" w:line="240" w:lineRule="auto"/>
        <w:rPr>
          <w:sz w:val="28"/>
          <w:szCs w:val="28"/>
        </w:rPr>
      </w:pPr>
      <w:r w:rsidRPr="007F3756">
        <w:rPr>
          <w:sz w:val="28"/>
          <w:szCs w:val="28"/>
        </w:rPr>
        <w:t>Прогнозы приростов объемов потребления тепловой энергии с разделением по видам теплопотребления в расчетных элементах территориального деления и в зонах действия источников теплоснабжения на каждом этапе рассчитаны по «Методическим указаниям по определению расходов топлива, электроэнергии, воды на выработку теплоты отопительными котельными коммунальных теплоэнергетических предприятий».</w:t>
      </w:r>
    </w:p>
    <w:p w:rsidR="00F83BB4" w:rsidRPr="007F3756" w:rsidRDefault="00F83BB4" w:rsidP="00F83BB4">
      <w:pPr>
        <w:pStyle w:val="aff7"/>
        <w:spacing w:after="0" w:line="240" w:lineRule="auto"/>
        <w:rPr>
          <w:sz w:val="28"/>
          <w:szCs w:val="28"/>
        </w:rPr>
      </w:pPr>
      <w:r w:rsidRPr="007F3756">
        <w:rPr>
          <w:sz w:val="28"/>
          <w:szCs w:val="28"/>
        </w:rPr>
        <w:t>Прогнозное годовое потребление тепловой энергии по периодам и на расчетный ср</w:t>
      </w:r>
      <w:r w:rsidR="000A3D75">
        <w:rPr>
          <w:sz w:val="28"/>
          <w:szCs w:val="28"/>
        </w:rPr>
        <w:t>ок в целом приведено в Таблице 43</w:t>
      </w:r>
      <w:r w:rsidRPr="007F3756">
        <w:rPr>
          <w:sz w:val="28"/>
          <w:szCs w:val="28"/>
        </w:rPr>
        <w:t>.</w:t>
      </w:r>
    </w:p>
    <w:p w:rsidR="00F83BB4" w:rsidRPr="007F3756" w:rsidRDefault="00F83BB4" w:rsidP="00F83BB4">
      <w:pPr>
        <w:widowControl w:val="0"/>
        <w:autoSpaceDE w:val="0"/>
        <w:autoSpaceDN w:val="0"/>
        <w:adjustRightInd w:val="0"/>
        <w:spacing w:after="120" w:line="240" w:lineRule="auto"/>
        <w:ind w:firstLine="709"/>
        <w:rPr>
          <w:rFonts w:eastAsia="Times New Roman"/>
          <w:sz w:val="28"/>
          <w:szCs w:val="28"/>
          <w:lang w:eastAsia="ru-RU"/>
        </w:rPr>
      </w:pPr>
    </w:p>
    <w:p w:rsidR="00F83BB4" w:rsidRPr="007F3756" w:rsidRDefault="00F83BB4" w:rsidP="00F83BB4">
      <w:pPr>
        <w:spacing w:after="0" w:line="240" w:lineRule="auto"/>
        <w:jc w:val="left"/>
        <w:rPr>
          <w:rFonts w:eastAsia="Times New Roman"/>
          <w:sz w:val="28"/>
          <w:szCs w:val="28"/>
          <w:lang w:eastAsia="ru-RU"/>
        </w:rPr>
        <w:sectPr w:rsidR="00F83BB4" w:rsidRPr="007F3756">
          <w:pgSz w:w="11906" w:h="16838"/>
          <w:pgMar w:top="1134" w:right="992" w:bottom="1134" w:left="1134" w:header="709" w:footer="709" w:gutter="0"/>
          <w:cols w:space="720"/>
        </w:sectPr>
      </w:pP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sz w:val="28"/>
          <w:szCs w:val="28"/>
        </w:rPr>
      </w:pPr>
      <w:r w:rsidRPr="007F3756">
        <w:rPr>
          <w:rFonts w:eastAsia="Microsoft YaHei"/>
          <w:bCs/>
          <w:i/>
          <w:spacing w:val="-5"/>
        </w:rPr>
        <w:t xml:space="preserve">Таблица </w:t>
      </w:r>
      <w:r w:rsidR="000A3D75">
        <w:rPr>
          <w:rFonts w:eastAsia="Microsoft YaHei"/>
          <w:bCs/>
          <w:i/>
          <w:spacing w:val="-5"/>
        </w:rPr>
        <w:t>43</w:t>
      </w:r>
      <w:r w:rsidRPr="007F3756">
        <w:rPr>
          <w:rFonts w:eastAsia="Microsoft YaHei"/>
          <w:bCs/>
          <w:i/>
          <w:spacing w:val="-5"/>
        </w:rPr>
        <w:t>. Прогнозное годовое потребление тепловой энергии по периодам</w:t>
      </w:r>
    </w:p>
    <w:tbl>
      <w:tblPr>
        <w:tblW w:w="15359" w:type="dxa"/>
        <w:jc w:val="center"/>
        <w:tblLayout w:type="fixed"/>
        <w:tblCellMar>
          <w:left w:w="0" w:type="dxa"/>
          <w:right w:w="0" w:type="dxa"/>
        </w:tblCellMar>
        <w:tblLook w:val="01E0"/>
      </w:tblPr>
      <w:tblGrid>
        <w:gridCol w:w="4607"/>
        <w:gridCol w:w="1536"/>
        <w:gridCol w:w="1535"/>
        <w:gridCol w:w="1536"/>
        <w:gridCol w:w="1535"/>
        <w:gridCol w:w="1535"/>
        <w:gridCol w:w="1535"/>
        <w:gridCol w:w="1540"/>
      </w:tblGrid>
      <w:tr w:rsidR="005056D8" w:rsidRPr="007D7AFE" w:rsidTr="00B352EF">
        <w:trPr>
          <w:trHeight w:hRule="exact" w:val="265"/>
          <w:tblHeader/>
          <w:jc w:val="center"/>
        </w:trPr>
        <w:tc>
          <w:tcPr>
            <w:tcW w:w="4607" w:type="dxa"/>
            <w:vMerge w:val="restart"/>
            <w:tcBorders>
              <w:top w:val="single" w:sz="5" w:space="0" w:color="000000"/>
              <w:left w:val="single" w:sz="4" w:space="0" w:color="auto"/>
              <w:right w:val="nil"/>
            </w:tcBorders>
            <w:shd w:val="clear" w:color="auto" w:fill="D9D9D9" w:themeFill="background1" w:themeFillShade="D9"/>
            <w:vAlign w:val="center"/>
          </w:tcPr>
          <w:p w:rsidR="005056D8" w:rsidRPr="007D7AFE" w:rsidRDefault="005056D8" w:rsidP="00B352EF">
            <w:pPr>
              <w:spacing w:after="0" w:line="240" w:lineRule="auto"/>
              <w:ind w:left="1082"/>
              <w:jc w:val="left"/>
              <w:rPr>
                <w:rFonts w:eastAsia="Times New Roman"/>
                <w:sz w:val="20"/>
                <w:szCs w:val="20"/>
                <w:lang w:val="en-US"/>
              </w:rPr>
            </w:pPr>
            <w:r w:rsidRPr="007D7AFE">
              <w:rPr>
                <w:rFonts w:eastAsia="Times New Roman"/>
                <w:b/>
                <w:sz w:val="20"/>
                <w:szCs w:val="20"/>
                <w:lang w:val="en-US"/>
              </w:rPr>
              <w:t xml:space="preserve">Источник </w:t>
            </w:r>
            <w:r w:rsidRPr="007D7AFE">
              <w:rPr>
                <w:rFonts w:eastAsia="Times New Roman"/>
                <w:b/>
                <w:spacing w:val="-1"/>
                <w:sz w:val="20"/>
                <w:szCs w:val="20"/>
                <w:lang w:val="en-US"/>
              </w:rPr>
              <w:t>т</w:t>
            </w:r>
            <w:r w:rsidRPr="007D7AFE">
              <w:rPr>
                <w:rFonts w:eastAsia="Times New Roman"/>
                <w:b/>
                <w:sz w:val="20"/>
                <w:szCs w:val="20"/>
                <w:lang w:val="en-US"/>
              </w:rPr>
              <w:t>епл</w:t>
            </w:r>
            <w:r w:rsidRPr="007D7AFE">
              <w:rPr>
                <w:rFonts w:eastAsia="Times New Roman"/>
                <w:b/>
                <w:spacing w:val="1"/>
                <w:sz w:val="20"/>
                <w:szCs w:val="20"/>
                <w:lang w:val="en-US"/>
              </w:rPr>
              <w:t>о</w:t>
            </w:r>
            <w:r w:rsidRPr="007D7AFE">
              <w:rPr>
                <w:rFonts w:eastAsia="Times New Roman"/>
                <w:b/>
                <w:sz w:val="20"/>
                <w:szCs w:val="20"/>
                <w:lang w:val="en-US"/>
              </w:rPr>
              <w:t>с</w:t>
            </w:r>
            <w:r w:rsidRPr="007D7AFE">
              <w:rPr>
                <w:rFonts w:eastAsia="Times New Roman"/>
                <w:b/>
                <w:spacing w:val="-1"/>
                <w:sz w:val="20"/>
                <w:szCs w:val="20"/>
                <w:lang w:val="en-US"/>
              </w:rPr>
              <w:t>н</w:t>
            </w:r>
            <w:r w:rsidRPr="007D7AFE">
              <w:rPr>
                <w:rFonts w:eastAsia="Times New Roman"/>
                <w:b/>
                <w:spacing w:val="1"/>
                <w:sz w:val="20"/>
                <w:szCs w:val="20"/>
                <w:lang w:val="en-US"/>
              </w:rPr>
              <w:t>а</w:t>
            </w:r>
            <w:r w:rsidRPr="007D7AFE">
              <w:rPr>
                <w:rFonts w:eastAsia="Times New Roman"/>
                <w:b/>
                <w:spacing w:val="-1"/>
                <w:sz w:val="20"/>
                <w:szCs w:val="20"/>
                <w:lang w:val="en-US"/>
              </w:rPr>
              <w:t>б</w:t>
            </w:r>
            <w:r w:rsidRPr="007D7AFE">
              <w:rPr>
                <w:rFonts w:eastAsia="Times New Roman"/>
                <w:b/>
                <w:sz w:val="20"/>
                <w:szCs w:val="20"/>
                <w:lang w:val="en-US"/>
              </w:rPr>
              <w:t>жен</w:t>
            </w:r>
            <w:r w:rsidRPr="007D7AFE">
              <w:rPr>
                <w:rFonts w:eastAsia="Times New Roman"/>
                <w:b/>
                <w:spacing w:val="-1"/>
                <w:sz w:val="20"/>
                <w:szCs w:val="20"/>
                <w:lang w:val="en-US"/>
              </w:rPr>
              <w:t>ия</w:t>
            </w:r>
          </w:p>
        </w:tc>
        <w:tc>
          <w:tcPr>
            <w:tcW w:w="10752" w:type="dxa"/>
            <w:gridSpan w:val="7"/>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5056D8" w:rsidRPr="007D7AFE" w:rsidRDefault="005056D8" w:rsidP="00B352EF">
            <w:pPr>
              <w:spacing w:before="11" w:after="0" w:line="240" w:lineRule="auto"/>
              <w:ind w:left="2770"/>
              <w:jc w:val="left"/>
              <w:rPr>
                <w:rFonts w:eastAsia="Times New Roman"/>
                <w:sz w:val="20"/>
                <w:szCs w:val="20"/>
              </w:rPr>
            </w:pPr>
            <w:r w:rsidRPr="007D7AFE">
              <w:rPr>
                <w:rFonts w:eastAsia="Times New Roman"/>
                <w:b/>
                <w:sz w:val="20"/>
                <w:szCs w:val="20"/>
              </w:rPr>
              <w:t>Прогноз</w:t>
            </w:r>
            <w:r w:rsidRPr="007D7AFE">
              <w:rPr>
                <w:rFonts w:eastAsia="Times New Roman"/>
                <w:b/>
                <w:spacing w:val="-1"/>
                <w:sz w:val="20"/>
                <w:szCs w:val="20"/>
              </w:rPr>
              <w:t>н</w:t>
            </w:r>
            <w:r w:rsidRPr="007D7AFE">
              <w:rPr>
                <w:rFonts w:eastAsia="Times New Roman"/>
                <w:b/>
                <w:sz w:val="20"/>
                <w:szCs w:val="20"/>
              </w:rPr>
              <w:t>ое</w:t>
            </w:r>
            <w:r w:rsidRPr="007D7AFE">
              <w:rPr>
                <w:rFonts w:eastAsia="Times New Roman"/>
                <w:b/>
                <w:spacing w:val="-1"/>
                <w:sz w:val="20"/>
                <w:szCs w:val="20"/>
              </w:rPr>
              <w:t xml:space="preserve"> г</w:t>
            </w:r>
            <w:r w:rsidRPr="007D7AFE">
              <w:rPr>
                <w:rFonts w:eastAsia="Times New Roman"/>
                <w:b/>
                <w:spacing w:val="1"/>
                <w:sz w:val="20"/>
                <w:szCs w:val="20"/>
              </w:rPr>
              <w:t>о</w:t>
            </w:r>
            <w:r w:rsidRPr="007D7AFE">
              <w:rPr>
                <w:rFonts w:eastAsia="Times New Roman"/>
                <w:b/>
                <w:spacing w:val="-1"/>
                <w:sz w:val="20"/>
                <w:szCs w:val="20"/>
              </w:rPr>
              <w:t>д</w:t>
            </w:r>
            <w:r w:rsidRPr="007D7AFE">
              <w:rPr>
                <w:rFonts w:eastAsia="Times New Roman"/>
                <w:b/>
                <w:spacing w:val="1"/>
                <w:sz w:val="20"/>
                <w:szCs w:val="20"/>
              </w:rPr>
              <w:t>о</w:t>
            </w:r>
            <w:r w:rsidRPr="007D7AFE">
              <w:rPr>
                <w:rFonts w:eastAsia="Times New Roman"/>
                <w:b/>
                <w:spacing w:val="-1"/>
                <w:sz w:val="20"/>
                <w:szCs w:val="20"/>
              </w:rPr>
              <w:t>в</w:t>
            </w:r>
            <w:r w:rsidRPr="007D7AFE">
              <w:rPr>
                <w:rFonts w:eastAsia="Times New Roman"/>
                <w:b/>
                <w:spacing w:val="1"/>
                <w:sz w:val="20"/>
                <w:szCs w:val="20"/>
              </w:rPr>
              <w:t>о</w:t>
            </w:r>
            <w:r w:rsidRPr="007D7AFE">
              <w:rPr>
                <w:rFonts w:eastAsia="Times New Roman"/>
                <w:b/>
                <w:sz w:val="20"/>
                <w:szCs w:val="20"/>
              </w:rPr>
              <w:t xml:space="preserve">е </w:t>
            </w:r>
            <w:r w:rsidRPr="007D7AFE">
              <w:rPr>
                <w:rFonts w:eastAsia="Times New Roman"/>
                <w:b/>
                <w:spacing w:val="-1"/>
                <w:sz w:val="20"/>
                <w:szCs w:val="20"/>
              </w:rPr>
              <w:t>п</w:t>
            </w:r>
            <w:r w:rsidRPr="007D7AFE">
              <w:rPr>
                <w:rFonts w:eastAsia="Times New Roman"/>
                <w:b/>
                <w:spacing w:val="1"/>
                <w:sz w:val="20"/>
                <w:szCs w:val="20"/>
              </w:rPr>
              <w:t>о</w:t>
            </w:r>
            <w:r w:rsidRPr="007D7AFE">
              <w:rPr>
                <w:rFonts w:eastAsia="Times New Roman"/>
                <w:b/>
                <w:sz w:val="20"/>
                <w:szCs w:val="20"/>
              </w:rPr>
              <w:t>требление</w:t>
            </w:r>
            <w:r w:rsidRPr="007D7AFE">
              <w:rPr>
                <w:rFonts w:eastAsia="Times New Roman"/>
                <w:b/>
                <w:spacing w:val="-1"/>
                <w:sz w:val="20"/>
                <w:szCs w:val="20"/>
              </w:rPr>
              <w:t xml:space="preserve"> т</w:t>
            </w:r>
            <w:r w:rsidRPr="007D7AFE">
              <w:rPr>
                <w:rFonts w:eastAsia="Times New Roman"/>
                <w:b/>
                <w:sz w:val="20"/>
                <w:szCs w:val="20"/>
              </w:rPr>
              <w:t>е</w:t>
            </w:r>
            <w:r w:rsidRPr="007D7AFE">
              <w:rPr>
                <w:rFonts w:eastAsia="Times New Roman"/>
                <w:b/>
                <w:spacing w:val="-1"/>
                <w:sz w:val="20"/>
                <w:szCs w:val="20"/>
              </w:rPr>
              <w:t>п</w:t>
            </w:r>
            <w:r w:rsidRPr="007D7AFE">
              <w:rPr>
                <w:rFonts w:eastAsia="Times New Roman"/>
                <w:b/>
                <w:sz w:val="20"/>
                <w:szCs w:val="20"/>
              </w:rPr>
              <w:t>л</w:t>
            </w:r>
            <w:r w:rsidRPr="007D7AFE">
              <w:rPr>
                <w:rFonts w:eastAsia="Times New Roman"/>
                <w:b/>
                <w:spacing w:val="-1"/>
                <w:sz w:val="20"/>
                <w:szCs w:val="20"/>
              </w:rPr>
              <w:t>о</w:t>
            </w:r>
            <w:r w:rsidRPr="007D7AFE">
              <w:rPr>
                <w:rFonts w:eastAsia="Times New Roman"/>
                <w:b/>
                <w:sz w:val="20"/>
                <w:szCs w:val="20"/>
              </w:rPr>
              <w:t>в</w:t>
            </w:r>
            <w:r w:rsidRPr="007D7AFE">
              <w:rPr>
                <w:rFonts w:eastAsia="Times New Roman"/>
                <w:b/>
                <w:spacing w:val="1"/>
                <w:sz w:val="20"/>
                <w:szCs w:val="20"/>
              </w:rPr>
              <w:t>о</w:t>
            </w:r>
            <w:r w:rsidRPr="007D7AFE">
              <w:rPr>
                <w:rFonts w:eastAsia="Times New Roman"/>
                <w:b/>
                <w:sz w:val="20"/>
                <w:szCs w:val="20"/>
              </w:rPr>
              <w:t>й энергии,</w:t>
            </w:r>
            <w:r w:rsidRPr="007D7AFE">
              <w:rPr>
                <w:rFonts w:eastAsia="Times New Roman"/>
                <w:b/>
                <w:spacing w:val="-1"/>
                <w:sz w:val="20"/>
                <w:szCs w:val="20"/>
              </w:rPr>
              <w:t xml:space="preserve"> </w:t>
            </w:r>
            <w:r w:rsidRPr="007D7AFE">
              <w:rPr>
                <w:rFonts w:eastAsia="Times New Roman"/>
                <w:b/>
                <w:sz w:val="20"/>
                <w:szCs w:val="20"/>
              </w:rPr>
              <w:t>Гкал*</w:t>
            </w:r>
          </w:p>
        </w:tc>
      </w:tr>
      <w:tr w:rsidR="005056D8" w:rsidRPr="007D7AFE" w:rsidTr="00B352EF">
        <w:trPr>
          <w:trHeight w:hRule="exact" w:val="265"/>
          <w:tblHeader/>
          <w:jc w:val="center"/>
        </w:trPr>
        <w:tc>
          <w:tcPr>
            <w:tcW w:w="4607" w:type="dxa"/>
            <w:vMerge/>
            <w:tcBorders>
              <w:left w:val="single" w:sz="4" w:space="0" w:color="auto"/>
              <w:bottom w:val="single" w:sz="5" w:space="0" w:color="000000"/>
              <w:right w:val="nil"/>
            </w:tcBorders>
            <w:shd w:val="clear" w:color="auto" w:fill="D9D9D9" w:themeFill="background1" w:themeFillShade="D9"/>
            <w:vAlign w:val="center"/>
          </w:tcPr>
          <w:p w:rsidR="005056D8" w:rsidRPr="007D7AFE" w:rsidRDefault="005056D8" w:rsidP="00B352EF">
            <w:pPr>
              <w:spacing w:after="0" w:line="240" w:lineRule="auto"/>
              <w:jc w:val="left"/>
              <w:rPr>
                <w:rFonts w:eastAsia="Times New Roman"/>
                <w:sz w:val="20"/>
                <w:szCs w:val="20"/>
              </w:rPr>
            </w:pPr>
          </w:p>
        </w:tc>
        <w:tc>
          <w:tcPr>
            <w:tcW w:w="153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5056D8" w:rsidRPr="007D7AFE" w:rsidRDefault="005056D8" w:rsidP="00B352EF">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020</w:t>
            </w:r>
          </w:p>
        </w:tc>
        <w:tc>
          <w:tcPr>
            <w:tcW w:w="15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5056D8" w:rsidRPr="007D7AFE" w:rsidRDefault="005056D8" w:rsidP="00B352EF">
            <w:pPr>
              <w:spacing w:before="11" w:after="0" w:line="240" w:lineRule="auto"/>
              <w:ind w:left="64"/>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021</w:t>
            </w:r>
          </w:p>
        </w:tc>
        <w:tc>
          <w:tcPr>
            <w:tcW w:w="153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5056D8" w:rsidRPr="007D7AFE" w:rsidRDefault="005056D8" w:rsidP="00B352EF">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022</w:t>
            </w:r>
          </w:p>
        </w:tc>
        <w:tc>
          <w:tcPr>
            <w:tcW w:w="15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5056D8" w:rsidRPr="007D7AFE" w:rsidRDefault="005056D8" w:rsidP="00B352EF">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023</w:t>
            </w:r>
          </w:p>
        </w:tc>
        <w:tc>
          <w:tcPr>
            <w:tcW w:w="15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5056D8" w:rsidRPr="007D7AFE" w:rsidRDefault="005056D8" w:rsidP="00B352EF">
            <w:pPr>
              <w:spacing w:before="11" w:after="0" w:line="240" w:lineRule="auto"/>
              <w:ind w:right="-18"/>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024</w:t>
            </w:r>
          </w:p>
        </w:tc>
        <w:tc>
          <w:tcPr>
            <w:tcW w:w="15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5056D8" w:rsidRPr="007D7AFE" w:rsidRDefault="005056D8" w:rsidP="00B352EF">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02</w:t>
            </w:r>
            <w:r w:rsidRPr="007D7AFE">
              <w:rPr>
                <w:rFonts w:eastAsia="Times New Roman"/>
                <w:b/>
                <w:spacing w:val="1"/>
                <w:sz w:val="20"/>
                <w:szCs w:val="20"/>
                <w:lang w:val="en-US"/>
              </w:rPr>
              <w:t>5</w:t>
            </w:r>
          </w:p>
        </w:tc>
        <w:tc>
          <w:tcPr>
            <w:tcW w:w="1540" w:type="dxa"/>
            <w:tcBorders>
              <w:top w:val="single" w:sz="5" w:space="0" w:color="000000"/>
              <w:left w:val="single" w:sz="5" w:space="0" w:color="000000"/>
              <w:bottom w:val="single" w:sz="5" w:space="0" w:color="000000"/>
              <w:right w:val="single" w:sz="4" w:space="0" w:color="auto"/>
            </w:tcBorders>
            <w:shd w:val="clear" w:color="auto" w:fill="D9D9D9" w:themeFill="background1" w:themeFillShade="D9"/>
            <w:vAlign w:val="center"/>
          </w:tcPr>
          <w:p w:rsidR="005056D8" w:rsidRPr="007D7AFE" w:rsidRDefault="005056D8" w:rsidP="00B352EF">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0</w:t>
            </w:r>
            <w:r>
              <w:rPr>
                <w:rFonts w:eastAsia="Times New Roman"/>
                <w:b/>
                <w:spacing w:val="-1"/>
                <w:sz w:val="20"/>
                <w:szCs w:val="20"/>
              </w:rPr>
              <w:t>26</w:t>
            </w:r>
            <w:r w:rsidRPr="007D7AFE">
              <w:rPr>
                <w:rFonts w:eastAsia="Times New Roman"/>
                <w:b/>
                <w:spacing w:val="-1"/>
                <w:sz w:val="20"/>
                <w:szCs w:val="20"/>
                <w:lang w:val="en-US"/>
              </w:rPr>
              <w:t>-2</w:t>
            </w:r>
            <w:r w:rsidRPr="007D7AFE">
              <w:rPr>
                <w:rFonts w:eastAsia="Times New Roman"/>
                <w:b/>
                <w:spacing w:val="1"/>
                <w:sz w:val="20"/>
                <w:szCs w:val="20"/>
                <w:lang w:val="en-US"/>
              </w:rPr>
              <w:t>0</w:t>
            </w:r>
            <w:r w:rsidRPr="007D7AFE">
              <w:rPr>
                <w:rFonts w:eastAsia="Times New Roman"/>
                <w:b/>
                <w:spacing w:val="-1"/>
                <w:sz w:val="20"/>
                <w:szCs w:val="20"/>
                <w:lang w:val="en-US"/>
              </w:rPr>
              <w:t>32</w:t>
            </w:r>
          </w:p>
        </w:tc>
      </w:tr>
      <w:tr w:rsidR="005056D8" w:rsidRPr="007D7AFE" w:rsidTr="00B352EF">
        <w:trPr>
          <w:trHeight w:hRule="exact" w:val="469"/>
          <w:jc w:val="center"/>
        </w:trPr>
        <w:tc>
          <w:tcPr>
            <w:tcW w:w="4607"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after="0" w:line="240" w:lineRule="auto"/>
              <w:ind w:left="102"/>
              <w:jc w:val="left"/>
              <w:rPr>
                <w:rFonts w:eastAsia="Times New Roman"/>
                <w:sz w:val="20"/>
                <w:szCs w:val="20"/>
              </w:rPr>
            </w:pPr>
            <w:r w:rsidRPr="007D7AFE">
              <w:rPr>
                <w:rFonts w:eastAsia="Times New Roman"/>
                <w:sz w:val="20"/>
                <w:szCs w:val="20"/>
              </w:rPr>
              <w:t>К</w:t>
            </w:r>
            <w:r w:rsidRPr="007D7AFE">
              <w:rPr>
                <w:rFonts w:eastAsia="Times New Roman"/>
                <w:spacing w:val="1"/>
                <w:sz w:val="20"/>
                <w:szCs w:val="20"/>
              </w:rPr>
              <w:t>о</w:t>
            </w:r>
            <w:r w:rsidRPr="007D7AFE">
              <w:rPr>
                <w:rFonts w:eastAsia="Times New Roman"/>
                <w:sz w:val="20"/>
                <w:szCs w:val="20"/>
              </w:rPr>
              <w:t>тельная</w:t>
            </w:r>
            <w:r w:rsidRPr="007D7AFE">
              <w:rPr>
                <w:rFonts w:eastAsia="Times New Roman"/>
                <w:spacing w:val="1"/>
                <w:sz w:val="20"/>
                <w:szCs w:val="20"/>
              </w:rPr>
              <w:t xml:space="preserve"> </w:t>
            </w:r>
            <w:r w:rsidRPr="007D7AFE">
              <w:rPr>
                <w:rFonts w:eastAsia="Times New Roman"/>
                <w:spacing w:val="-1"/>
                <w:sz w:val="20"/>
                <w:szCs w:val="20"/>
              </w:rPr>
              <w:t>"</w:t>
            </w:r>
            <w:r w:rsidRPr="007D7AFE">
              <w:rPr>
                <w:rFonts w:eastAsia="Times New Roman"/>
                <w:sz w:val="20"/>
                <w:szCs w:val="20"/>
              </w:rPr>
              <w:t>Промбаза</w:t>
            </w:r>
            <w:r w:rsidRPr="007D7AFE">
              <w:rPr>
                <w:rFonts w:eastAsia="Times New Roman"/>
                <w:spacing w:val="-1"/>
                <w:sz w:val="20"/>
                <w:szCs w:val="20"/>
              </w:rPr>
              <w:t>"</w:t>
            </w:r>
            <w:r w:rsidRPr="007D7AFE">
              <w:rPr>
                <w:rFonts w:eastAsia="Times New Roman"/>
                <w:sz w:val="20"/>
                <w:szCs w:val="20"/>
              </w:rPr>
              <w:t>,</w:t>
            </w:r>
            <w:r w:rsidRPr="007D7AFE">
              <w:rPr>
                <w:rFonts w:eastAsia="Times New Roman"/>
                <w:spacing w:val="1"/>
                <w:sz w:val="20"/>
                <w:szCs w:val="20"/>
              </w:rPr>
              <w:t xml:space="preserve"> </w:t>
            </w:r>
            <w:r w:rsidRPr="007D7AFE">
              <w:rPr>
                <w:rFonts w:eastAsia="Times New Roman"/>
                <w:spacing w:val="-1"/>
                <w:sz w:val="20"/>
                <w:szCs w:val="20"/>
              </w:rPr>
              <w:t>МА</w:t>
            </w:r>
            <w:r w:rsidRPr="007D7AFE">
              <w:rPr>
                <w:rFonts w:eastAsia="Times New Roman"/>
                <w:sz w:val="20"/>
                <w:szCs w:val="20"/>
              </w:rPr>
              <w:t>К</w:t>
            </w:r>
            <w:r w:rsidRPr="007D7AFE">
              <w:rPr>
                <w:rFonts w:eastAsia="Times New Roman"/>
                <w:spacing w:val="1"/>
                <w:sz w:val="20"/>
                <w:szCs w:val="20"/>
              </w:rPr>
              <w:t>-1</w:t>
            </w:r>
            <w:r w:rsidRPr="007D7AFE">
              <w:rPr>
                <w:rFonts w:eastAsia="Times New Roman"/>
                <w:sz w:val="20"/>
                <w:szCs w:val="20"/>
              </w:rPr>
              <w:t>,</w:t>
            </w:r>
            <w:r w:rsidRPr="007D7AFE">
              <w:rPr>
                <w:rFonts w:eastAsia="Times New Roman"/>
                <w:spacing w:val="-1"/>
                <w:sz w:val="20"/>
                <w:szCs w:val="20"/>
              </w:rPr>
              <w:t xml:space="preserve"> М</w:t>
            </w:r>
            <w:r w:rsidRPr="007D7AFE">
              <w:rPr>
                <w:rFonts w:eastAsia="Times New Roman"/>
                <w:sz w:val="20"/>
                <w:szCs w:val="20"/>
              </w:rPr>
              <w:t>АК</w:t>
            </w:r>
            <w:r w:rsidRPr="007D7AFE">
              <w:rPr>
                <w:rFonts w:eastAsia="Times New Roman"/>
                <w:spacing w:val="-1"/>
                <w:sz w:val="20"/>
                <w:szCs w:val="20"/>
              </w:rPr>
              <w:t>-</w:t>
            </w:r>
            <w:r w:rsidRPr="007D7AFE">
              <w:rPr>
                <w:rFonts w:eastAsia="Times New Roman"/>
                <w:spacing w:val="1"/>
                <w:sz w:val="20"/>
                <w:szCs w:val="20"/>
              </w:rPr>
              <w:t>8</w:t>
            </w:r>
            <w:r w:rsidRPr="007D7AFE">
              <w:rPr>
                <w:rFonts w:eastAsia="Times New Roman"/>
                <w:sz w:val="20"/>
                <w:szCs w:val="20"/>
              </w:rPr>
              <w:t>,</w:t>
            </w:r>
            <w:r w:rsidRPr="007D7AFE">
              <w:rPr>
                <w:rFonts w:eastAsia="Times New Roman"/>
                <w:spacing w:val="-2"/>
                <w:sz w:val="20"/>
                <w:szCs w:val="20"/>
              </w:rPr>
              <w:t xml:space="preserve"> </w:t>
            </w:r>
            <w:r w:rsidRPr="007D7AFE">
              <w:rPr>
                <w:rFonts w:eastAsia="Times New Roman"/>
                <w:spacing w:val="-1"/>
                <w:sz w:val="20"/>
                <w:szCs w:val="20"/>
              </w:rPr>
              <w:t>М</w:t>
            </w:r>
            <w:r w:rsidRPr="007D7AFE">
              <w:rPr>
                <w:rFonts w:eastAsia="Times New Roman"/>
                <w:sz w:val="20"/>
                <w:szCs w:val="20"/>
              </w:rPr>
              <w:t>АК-</w:t>
            </w:r>
            <w:r w:rsidRPr="007D7AFE">
              <w:rPr>
                <w:rFonts w:eastAsia="Times New Roman"/>
                <w:spacing w:val="-1"/>
                <w:sz w:val="20"/>
                <w:szCs w:val="20"/>
              </w:rPr>
              <w:t>7</w:t>
            </w:r>
            <w:r w:rsidRPr="007D7AFE">
              <w:rPr>
                <w:rFonts w:eastAsia="Times New Roman"/>
                <w:sz w:val="20"/>
                <w:szCs w:val="20"/>
              </w:rPr>
              <w:t>,</w:t>
            </w:r>
          </w:p>
          <w:p w:rsidR="005056D8" w:rsidRPr="007D7AFE" w:rsidRDefault="005056D8" w:rsidP="00B352EF">
            <w:pPr>
              <w:spacing w:after="0" w:line="240" w:lineRule="auto"/>
              <w:ind w:left="102"/>
              <w:jc w:val="left"/>
              <w:rPr>
                <w:rFonts w:eastAsia="Times New Roman"/>
                <w:sz w:val="20"/>
                <w:szCs w:val="20"/>
                <w:lang w:val="en-US"/>
              </w:rPr>
            </w:pPr>
            <w:r w:rsidRPr="007D7AFE">
              <w:rPr>
                <w:rFonts w:eastAsia="Times New Roman"/>
                <w:spacing w:val="-1"/>
                <w:sz w:val="20"/>
                <w:szCs w:val="20"/>
                <w:lang w:val="en-US"/>
              </w:rPr>
              <w:t>М</w:t>
            </w:r>
            <w:r w:rsidRPr="007D7AFE">
              <w:rPr>
                <w:rFonts w:eastAsia="Times New Roman"/>
                <w:sz w:val="20"/>
                <w:szCs w:val="20"/>
                <w:lang w:val="en-US"/>
              </w:rPr>
              <w:t>АК-</w:t>
            </w:r>
            <w:r w:rsidRPr="007D7AFE">
              <w:rPr>
                <w:rFonts w:eastAsia="Times New Roman"/>
                <w:spacing w:val="-1"/>
                <w:sz w:val="20"/>
                <w:szCs w:val="20"/>
                <w:lang w:val="en-US"/>
              </w:rPr>
              <w:t>10</w:t>
            </w:r>
          </w:p>
        </w:tc>
        <w:tc>
          <w:tcPr>
            <w:tcW w:w="1536"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0 5</w:t>
            </w:r>
            <w:r w:rsidRPr="007D7AFE">
              <w:rPr>
                <w:rFonts w:eastAsia="Times New Roman"/>
                <w:spacing w:val="1"/>
                <w:sz w:val="20"/>
                <w:szCs w:val="20"/>
                <w:lang w:val="en-US"/>
              </w:rPr>
              <w:t>1</w:t>
            </w:r>
            <w:r w:rsidRPr="007D7AFE">
              <w:rPr>
                <w:rFonts w:eastAsia="Times New Roman"/>
                <w:sz w:val="20"/>
                <w:szCs w:val="20"/>
                <w:lang w:val="en-US"/>
              </w:rPr>
              <w:t>4.72</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0 5</w:t>
            </w:r>
            <w:r w:rsidRPr="007D7AFE">
              <w:rPr>
                <w:rFonts w:eastAsia="Times New Roman"/>
                <w:spacing w:val="1"/>
                <w:sz w:val="20"/>
                <w:szCs w:val="20"/>
                <w:lang w:val="en-US"/>
              </w:rPr>
              <w:t>1</w:t>
            </w:r>
            <w:r w:rsidRPr="007D7AFE">
              <w:rPr>
                <w:rFonts w:eastAsia="Times New Roman"/>
                <w:sz w:val="20"/>
                <w:szCs w:val="20"/>
                <w:lang w:val="en-US"/>
              </w:rPr>
              <w:t>4.72</w:t>
            </w:r>
          </w:p>
        </w:tc>
        <w:tc>
          <w:tcPr>
            <w:tcW w:w="1536"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0 5</w:t>
            </w:r>
            <w:r w:rsidRPr="007D7AFE">
              <w:rPr>
                <w:rFonts w:eastAsia="Times New Roman"/>
                <w:spacing w:val="1"/>
                <w:sz w:val="20"/>
                <w:szCs w:val="20"/>
                <w:lang w:val="en-US"/>
              </w:rPr>
              <w:t>1</w:t>
            </w:r>
            <w:r w:rsidRPr="007D7AFE">
              <w:rPr>
                <w:rFonts w:eastAsia="Times New Roman"/>
                <w:sz w:val="20"/>
                <w:szCs w:val="20"/>
                <w:lang w:val="en-US"/>
              </w:rPr>
              <w:t>4.72</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4 9</w:t>
            </w:r>
            <w:r w:rsidRPr="007D7AFE">
              <w:rPr>
                <w:rFonts w:eastAsia="Times New Roman"/>
                <w:spacing w:val="1"/>
                <w:sz w:val="20"/>
                <w:szCs w:val="20"/>
                <w:lang w:val="en-US"/>
              </w:rPr>
              <w:t>0</w:t>
            </w:r>
            <w:r w:rsidRPr="007D7AFE">
              <w:rPr>
                <w:rFonts w:eastAsia="Times New Roman"/>
                <w:sz w:val="20"/>
                <w:szCs w:val="20"/>
                <w:lang w:val="en-US"/>
              </w:rPr>
              <w:t>7.33</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after="0" w:line="240" w:lineRule="auto"/>
              <w:ind w:left="-6"/>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4 9</w:t>
            </w:r>
            <w:r w:rsidRPr="007D7AFE">
              <w:rPr>
                <w:rFonts w:eastAsia="Times New Roman"/>
                <w:spacing w:val="1"/>
                <w:sz w:val="20"/>
                <w:szCs w:val="20"/>
                <w:lang w:val="en-US"/>
              </w:rPr>
              <w:t>0</w:t>
            </w:r>
            <w:r w:rsidRPr="007D7AFE">
              <w:rPr>
                <w:rFonts w:eastAsia="Times New Roman"/>
                <w:sz w:val="20"/>
                <w:szCs w:val="20"/>
                <w:lang w:val="en-US"/>
              </w:rPr>
              <w:t>7.33</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3</w:t>
            </w:r>
            <w:r w:rsidRPr="007D7AFE">
              <w:rPr>
                <w:rFonts w:eastAsia="Times New Roman"/>
                <w:sz w:val="20"/>
                <w:szCs w:val="20"/>
                <w:lang w:val="en-US"/>
              </w:rPr>
              <w:t>5 4</w:t>
            </w:r>
            <w:r w:rsidRPr="007D7AFE">
              <w:rPr>
                <w:rFonts w:eastAsia="Times New Roman"/>
                <w:spacing w:val="1"/>
                <w:sz w:val="20"/>
                <w:szCs w:val="20"/>
                <w:lang w:val="en-US"/>
              </w:rPr>
              <w:t>9</w:t>
            </w:r>
            <w:r w:rsidRPr="007D7AFE">
              <w:rPr>
                <w:rFonts w:eastAsia="Times New Roman"/>
                <w:sz w:val="20"/>
                <w:szCs w:val="20"/>
                <w:lang w:val="en-US"/>
              </w:rPr>
              <w:t>1.12</w:t>
            </w:r>
          </w:p>
        </w:tc>
        <w:tc>
          <w:tcPr>
            <w:tcW w:w="1540" w:type="dxa"/>
            <w:tcBorders>
              <w:top w:val="single" w:sz="5" w:space="0" w:color="000000"/>
              <w:left w:val="single" w:sz="5" w:space="0" w:color="000000"/>
              <w:bottom w:val="single" w:sz="5" w:space="0" w:color="000000"/>
              <w:right w:val="single" w:sz="4" w:space="0" w:color="auto"/>
            </w:tcBorders>
            <w:vAlign w:val="center"/>
          </w:tcPr>
          <w:p w:rsidR="005056D8" w:rsidRPr="007D7AFE" w:rsidRDefault="005056D8" w:rsidP="00B352EF">
            <w:pPr>
              <w:spacing w:after="0" w:line="240" w:lineRule="auto"/>
              <w:jc w:val="center"/>
              <w:rPr>
                <w:rFonts w:eastAsia="Times New Roman"/>
                <w:sz w:val="20"/>
                <w:szCs w:val="20"/>
                <w:lang w:val="en-US"/>
              </w:rPr>
            </w:pPr>
            <w:r w:rsidRPr="007D7AFE">
              <w:rPr>
                <w:rFonts w:eastAsia="Times New Roman"/>
                <w:spacing w:val="1"/>
                <w:sz w:val="20"/>
                <w:szCs w:val="20"/>
                <w:lang w:val="en-US"/>
              </w:rPr>
              <w:t>1</w:t>
            </w:r>
            <w:r w:rsidRPr="007D7AFE">
              <w:rPr>
                <w:rFonts w:eastAsia="Times New Roman"/>
                <w:spacing w:val="-1"/>
                <w:sz w:val="20"/>
                <w:szCs w:val="20"/>
                <w:lang w:val="en-US"/>
              </w:rPr>
              <w:t>4</w:t>
            </w:r>
            <w:r w:rsidRPr="007D7AFE">
              <w:rPr>
                <w:rFonts w:eastAsia="Times New Roman"/>
                <w:sz w:val="20"/>
                <w:szCs w:val="20"/>
                <w:lang w:val="en-US"/>
              </w:rPr>
              <w:t>7 2</w:t>
            </w:r>
            <w:r w:rsidRPr="007D7AFE">
              <w:rPr>
                <w:rFonts w:eastAsia="Times New Roman"/>
                <w:spacing w:val="1"/>
                <w:sz w:val="20"/>
                <w:szCs w:val="20"/>
                <w:lang w:val="en-US"/>
              </w:rPr>
              <w:t>4</w:t>
            </w:r>
            <w:r w:rsidRPr="007D7AFE">
              <w:rPr>
                <w:rFonts w:eastAsia="Times New Roman"/>
                <w:sz w:val="20"/>
                <w:szCs w:val="20"/>
                <w:lang w:val="en-US"/>
              </w:rPr>
              <w:t>6.14</w:t>
            </w:r>
          </w:p>
        </w:tc>
      </w:tr>
      <w:tr w:rsidR="005056D8" w:rsidRPr="007D7AFE" w:rsidTr="00B352EF">
        <w:trPr>
          <w:trHeight w:hRule="exact" w:val="265"/>
          <w:jc w:val="center"/>
        </w:trPr>
        <w:tc>
          <w:tcPr>
            <w:tcW w:w="4607"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ind w:left="102"/>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w:t>
            </w:r>
            <w:r w:rsidRPr="007D7AFE">
              <w:rPr>
                <w:rFonts w:eastAsia="Times New Roman"/>
                <w:sz w:val="20"/>
                <w:szCs w:val="20"/>
                <w:lang w:val="en-US"/>
              </w:rPr>
              <w:t>Нефтяник"</w:t>
            </w:r>
          </w:p>
        </w:tc>
        <w:tc>
          <w:tcPr>
            <w:tcW w:w="1536"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 xml:space="preserve">4 </w:t>
            </w:r>
            <w:r w:rsidRPr="007D7AFE">
              <w:rPr>
                <w:rFonts w:eastAsia="Times New Roman"/>
                <w:spacing w:val="-1"/>
                <w:sz w:val="20"/>
                <w:szCs w:val="20"/>
                <w:lang w:val="en-US"/>
              </w:rPr>
              <w:t>64</w:t>
            </w:r>
            <w:r w:rsidRPr="007D7AFE">
              <w:rPr>
                <w:rFonts w:eastAsia="Times New Roman"/>
                <w:spacing w:val="1"/>
                <w:sz w:val="20"/>
                <w:szCs w:val="20"/>
                <w:lang w:val="en-US"/>
              </w:rPr>
              <w:t>8</w:t>
            </w:r>
            <w:r w:rsidRPr="007D7AFE">
              <w:rPr>
                <w:rFonts w:eastAsia="Times New Roman"/>
                <w:spacing w:val="-1"/>
                <w:sz w:val="20"/>
                <w:szCs w:val="20"/>
                <w:lang w:val="en-US"/>
              </w:rPr>
              <w:t>.</w:t>
            </w:r>
            <w:r w:rsidRPr="007D7AFE">
              <w:rPr>
                <w:rFonts w:eastAsia="Times New Roman"/>
                <w:spacing w:val="1"/>
                <w:sz w:val="20"/>
                <w:szCs w:val="20"/>
                <w:lang w:val="en-US"/>
              </w:rPr>
              <w:t>9</w:t>
            </w:r>
            <w:r w:rsidRPr="007D7AFE">
              <w:rPr>
                <w:rFonts w:eastAsia="Times New Roman"/>
                <w:sz w:val="20"/>
                <w:szCs w:val="20"/>
                <w:lang w:val="en-US"/>
              </w:rPr>
              <w:t>5</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 xml:space="preserve">6 </w:t>
            </w:r>
            <w:r w:rsidRPr="007D7AFE">
              <w:rPr>
                <w:rFonts w:eastAsia="Times New Roman"/>
                <w:spacing w:val="-1"/>
                <w:sz w:val="20"/>
                <w:szCs w:val="20"/>
                <w:lang w:val="en-US"/>
              </w:rPr>
              <w:t>93</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4</w:t>
            </w:r>
          </w:p>
        </w:tc>
        <w:tc>
          <w:tcPr>
            <w:tcW w:w="1536"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5</w:t>
            </w:r>
            <w:r w:rsidRPr="007D7AFE">
              <w:rPr>
                <w:rFonts w:eastAsia="Times New Roman"/>
                <w:sz w:val="20"/>
                <w:szCs w:val="20"/>
                <w:lang w:val="en-US"/>
              </w:rPr>
              <w:t xml:space="preserve">8 </w:t>
            </w:r>
            <w:r w:rsidRPr="007D7AFE">
              <w:rPr>
                <w:rFonts w:eastAsia="Times New Roman"/>
                <w:spacing w:val="-1"/>
                <w:sz w:val="20"/>
                <w:szCs w:val="20"/>
                <w:lang w:val="en-US"/>
              </w:rPr>
              <w:t>84</w:t>
            </w:r>
            <w:r w:rsidRPr="007D7AFE">
              <w:rPr>
                <w:rFonts w:eastAsia="Times New Roman"/>
                <w:spacing w:val="1"/>
                <w:sz w:val="20"/>
                <w:szCs w:val="20"/>
                <w:lang w:val="en-US"/>
              </w:rPr>
              <w:t>3</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z w:val="20"/>
                <w:szCs w:val="20"/>
                <w:lang w:val="en-US"/>
              </w:rPr>
              <w:t>6</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6</w:t>
            </w:r>
            <w:r w:rsidRPr="007D7AFE">
              <w:rPr>
                <w:rFonts w:eastAsia="Times New Roman"/>
                <w:sz w:val="20"/>
                <w:szCs w:val="20"/>
                <w:lang w:val="en-US"/>
              </w:rPr>
              <w:t xml:space="preserve">0 </w:t>
            </w:r>
            <w:r w:rsidRPr="007D7AFE">
              <w:rPr>
                <w:rFonts w:eastAsia="Times New Roman"/>
                <w:spacing w:val="-1"/>
                <w:sz w:val="20"/>
                <w:szCs w:val="20"/>
                <w:lang w:val="en-US"/>
              </w:rPr>
              <w:t>99</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7</w:t>
            </w:r>
            <w:r w:rsidRPr="007D7AFE">
              <w:rPr>
                <w:rFonts w:eastAsia="Times New Roman"/>
                <w:sz w:val="20"/>
                <w:szCs w:val="20"/>
                <w:lang w:val="en-US"/>
              </w:rPr>
              <w:t>2</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ind w:left="-6"/>
              <w:jc w:val="center"/>
              <w:rPr>
                <w:rFonts w:eastAsia="Times New Roman"/>
                <w:sz w:val="20"/>
                <w:szCs w:val="20"/>
                <w:lang w:val="en-US"/>
              </w:rPr>
            </w:pPr>
            <w:r w:rsidRPr="007D7AFE">
              <w:rPr>
                <w:rFonts w:eastAsia="Times New Roman"/>
                <w:spacing w:val="1"/>
                <w:sz w:val="20"/>
                <w:szCs w:val="20"/>
                <w:lang w:val="en-US"/>
              </w:rPr>
              <w:t>6</w:t>
            </w:r>
            <w:r w:rsidRPr="007D7AFE">
              <w:rPr>
                <w:rFonts w:eastAsia="Times New Roman"/>
                <w:sz w:val="20"/>
                <w:szCs w:val="20"/>
                <w:lang w:val="en-US"/>
              </w:rPr>
              <w:t xml:space="preserve">2 </w:t>
            </w:r>
            <w:r w:rsidRPr="007D7AFE">
              <w:rPr>
                <w:rFonts w:eastAsia="Times New Roman"/>
                <w:spacing w:val="-1"/>
                <w:sz w:val="20"/>
                <w:szCs w:val="20"/>
                <w:lang w:val="en-US"/>
              </w:rPr>
              <w:t>95</w:t>
            </w: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z w:val="20"/>
                <w:szCs w:val="20"/>
                <w:lang w:val="en-US"/>
              </w:rPr>
              <w:t xml:space="preserve">7 </w:t>
            </w:r>
            <w:r w:rsidRPr="007D7AFE">
              <w:rPr>
                <w:rFonts w:eastAsia="Times New Roman"/>
                <w:spacing w:val="-1"/>
                <w:sz w:val="20"/>
                <w:szCs w:val="20"/>
                <w:lang w:val="en-US"/>
              </w:rPr>
              <w:t>78</w:t>
            </w:r>
            <w:r w:rsidRPr="007D7AFE">
              <w:rPr>
                <w:rFonts w:eastAsia="Times New Roman"/>
                <w:spacing w:val="1"/>
                <w:sz w:val="20"/>
                <w:szCs w:val="20"/>
                <w:lang w:val="en-US"/>
              </w:rPr>
              <w:t>6</w:t>
            </w:r>
            <w:r w:rsidRPr="007D7AFE">
              <w:rPr>
                <w:rFonts w:eastAsia="Times New Roman"/>
                <w:spacing w:val="-1"/>
                <w:sz w:val="20"/>
                <w:szCs w:val="20"/>
                <w:lang w:val="en-US"/>
              </w:rPr>
              <w:t>.</w:t>
            </w:r>
            <w:r w:rsidRPr="007D7AFE">
              <w:rPr>
                <w:rFonts w:eastAsia="Times New Roman"/>
                <w:spacing w:val="1"/>
                <w:sz w:val="20"/>
                <w:szCs w:val="20"/>
                <w:lang w:val="en-US"/>
              </w:rPr>
              <w:t>2</w:t>
            </w:r>
            <w:r w:rsidRPr="007D7AFE">
              <w:rPr>
                <w:rFonts w:eastAsia="Times New Roman"/>
                <w:sz w:val="20"/>
                <w:szCs w:val="20"/>
                <w:lang w:val="en-US"/>
              </w:rPr>
              <w:t>9</w:t>
            </w:r>
          </w:p>
        </w:tc>
        <w:tc>
          <w:tcPr>
            <w:tcW w:w="1540" w:type="dxa"/>
            <w:tcBorders>
              <w:top w:val="single" w:sz="5" w:space="0" w:color="000000"/>
              <w:left w:val="single" w:sz="5" w:space="0" w:color="000000"/>
              <w:bottom w:val="single" w:sz="5" w:space="0" w:color="000000"/>
              <w:right w:val="single" w:sz="4" w:space="0" w:color="auto"/>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z w:val="20"/>
                <w:szCs w:val="20"/>
                <w:lang w:val="en-US"/>
              </w:rPr>
              <w:t xml:space="preserve">9 </w:t>
            </w:r>
            <w:r w:rsidRPr="007D7AFE">
              <w:rPr>
                <w:rFonts w:eastAsia="Times New Roman"/>
                <w:spacing w:val="-1"/>
                <w:sz w:val="20"/>
                <w:szCs w:val="20"/>
                <w:lang w:val="en-US"/>
              </w:rPr>
              <w:t>78</w:t>
            </w:r>
            <w:r w:rsidRPr="007D7AFE">
              <w:rPr>
                <w:rFonts w:eastAsia="Times New Roman"/>
                <w:spacing w:val="1"/>
                <w:sz w:val="20"/>
                <w:szCs w:val="20"/>
                <w:lang w:val="en-US"/>
              </w:rPr>
              <w:t>7</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3</w:t>
            </w:r>
          </w:p>
        </w:tc>
      </w:tr>
      <w:tr w:rsidR="005056D8" w:rsidRPr="007D7AFE" w:rsidTr="00B352EF">
        <w:trPr>
          <w:trHeight w:hRule="exact" w:val="265"/>
          <w:jc w:val="center"/>
        </w:trPr>
        <w:tc>
          <w:tcPr>
            <w:tcW w:w="4607"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ind w:left="102"/>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pacing w:val="-1"/>
                <w:sz w:val="20"/>
                <w:szCs w:val="20"/>
                <w:lang w:val="en-US"/>
              </w:rPr>
              <w:t>"А</w:t>
            </w:r>
            <w:r w:rsidRPr="007D7AFE">
              <w:rPr>
                <w:rFonts w:eastAsia="Times New Roman"/>
                <w:sz w:val="20"/>
                <w:szCs w:val="20"/>
                <w:lang w:val="en-US"/>
              </w:rPr>
              <w:t>э</w:t>
            </w:r>
            <w:r w:rsidRPr="007D7AFE">
              <w:rPr>
                <w:rFonts w:eastAsia="Times New Roman"/>
                <w:spacing w:val="-1"/>
                <w:sz w:val="20"/>
                <w:szCs w:val="20"/>
                <w:lang w:val="en-US"/>
              </w:rPr>
              <w:t>р</w:t>
            </w:r>
            <w:r w:rsidRPr="007D7AFE">
              <w:rPr>
                <w:rFonts w:eastAsia="Times New Roman"/>
                <w:spacing w:val="1"/>
                <w:sz w:val="20"/>
                <w:szCs w:val="20"/>
                <w:lang w:val="en-US"/>
              </w:rPr>
              <w:t>о</w:t>
            </w:r>
            <w:r w:rsidRPr="007D7AFE">
              <w:rPr>
                <w:rFonts w:eastAsia="Times New Roman"/>
                <w:spacing w:val="-1"/>
                <w:sz w:val="20"/>
                <w:szCs w:val="20"/>
                <w:lang w:val="en-US"/>
              </w:rPr>
              <w:t>по</w:t>
            </w:r>
            <w:r w:rsidRPr="007D7AFE">
              <w:rPr>
                <w:rFonts w:eastAsia="Times New Roman"/>
                <w:spacing w:val="1"/>
                <w:sz w:val="20"/>
                <w:szCs w:val="20"/>
                <w:lang w:val="en-US"/>
              </w:rPr>
              <w:t>р</w:t>
            </w:r>
            <w:r w:rsidRPr="007D7AFE">
              <w:rPr>
                <w:rFonts w:eastAsia="Times New Roman"/>
                <w:sz w:val="20"/>
                <w:szCs w:val="20"/>
                <w:lang w:val="en-US"/>
              </w:rPr>
              <w:t>т</w:t>
            </w:r>
            <w:r w:rsidRPr="007D7AFE">
              <w:rPr>
                <w:rFonts w:eastAsia="Times New Roman"/>
                <w:spacing w:val="-1"/>
                <w:sz w:val="20"/>
                <w:szCs w:val="20"/>
                <w:lang w:val="en-US"/>
              </w:rPr>
              <w:t>"</w:t>
            </w:r>
            <w:r w:rsidRPr="007D7AFE">
              <w:rPr>
                <w:rFonts w:eastAsia="Times New Roman"/>
                <w:sz w:val="20"/>
                <w:szCs w:val="20"/>
                <w:lang w:val="en-US"/>
              </w:rPr>
              <w:t xml:space="preserve">, </w:t>
            </w:r>
            <w:r w:rsidRPr="007D7AFE">
              <w:rPr>
                <w:rFonts w:eastAsia="Times New Roman"/>
                <w:spacing w:val="-1"/>
                <w:sz w:val="20"/>
                <w:szCs w:val="20"/>
                <w:lang w:val="en-US"/>
              </w:rPr>
              <w:t>МА</w:t>
            </w:r>
            <w:r w:rsidRPr="007D7AFE">
              <w:rPr>
                <w:rFonts w:eastAsia="Times New Roman"/>
                <w:sz w:val="20"/>
                <w:szCs w:val="20"/>
                <w:lang w:val="en-US"/>
              </w:rPr>
              <w:t>К</w:t>
            </w:r>
            <w:r w:rsidRPr="007D7AFE">
              <w:rPr>
                <w:rFonts w:eastAsia="Times New Roman"/>
                <w:spacing w:val="1"/>
                <w:sz w:val="20"/>
                <w:szCs w:val="20"/>
                <w:lang w:val="en-US"/>
              </w:rPr>
              <w:t>-2</w:t>
            </w:r>
            <w:r w:rsidRPr="007D7AFE">
              <w:rPr>
                <w:rFonts w:eastAsia="Times New Roman"/>
                <w:sz w:val="20"/>
                <w:szCs w:val="20"/>
                <w:lang w:val="en-US"/>
              </w:rPr>
              <w:t>,</w:t>
            </w:r>
            <w:r w:rsidRPr="007D7AFE">
              <w:rPr>
                <w:rFonts w:eastAsia="Times New Roman"/>
                <w:spacing w:val="-1"/>
                <w:sz w:val="20"/>
                <w:szCs w:val="20"/>
                <w:lang w:val="en-US"/>
              </w:rPr>
              <w:t xml:space="preserve"> М</w:t>
            </w:r>
            <w:r w:rsidRPr="007D7AFE">
              <w:rPr>
                <w:rFonts w:eastAsia="Times New Roman"/>
                <w:sz w:val="20"/>
                <w:szCs w:val="20"/>
                <w:lang w:val="en-US"/>
              </w:rPr>
              <w:t>АК</w:t>
            </w:r>
            <w:r w:rsidRPr="007D7AFE">
              <w:rPr>
                <w:rFonts w:eastAsia="Times New Roman"/>
                <w:spacing w:val="-1"/>
                <w:sz w:val="20"/>
                <w:szCs w:val="20"/>
                <w:lang w:val="en-US"/>
              </w:rPr>
              <w:t>-4</w:t>
            </w:r>
          </w:p>
        </w:tc>
        <w:tc>
          <w:tcPr>
            <w:tcW w:w="1536"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 xml:space="preserve">9 </w:t>
            </w:r>
            <w:r w:rsidRPr="007D7AFE">
              <w:rPr>
                <w:rFonts w:eastAsia="Times New Roman"/>
                <w:spacing w:val="-1"/>
                <w:sz w:val="20"/>
                <w:szCs w:val="20"/>
                <w:lang w:val="en-US"/>
              </w:rPr>
              <w:t>33</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 xml:space="preserve">9 </w:t>
            </w:r>
            <w:r w:rsidRPr="007D7AFE">
              <w:rPr>
                <w:rFonts w:eastAsia="Times New Roman"/>
                <w:spacing w:val="-1"/>
                <w:sz w:val="20"/>
                <w:szCs w:val="20"/>
                <w:lang w:val="en-US"/>
              </w:rPr>
              <w:t>33</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7</w:t>
            </w:r>
          </w:p>
        </w:tc>
        <w:tc>
          <w:tcPr>
            <w:tcW w:w="1536"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 xml:space="preserve">9 </w:t>
            </w:r>
            <w:r w:rsidRPr="007D7AFE">
              <w:rPr>
                <w:rFonts w:eastAsia="Times New Roman"/>
                <w:spacing w:val="-1"/>
                <w:sz w:val="20"/>
                <w:szCs w:val="20"/>
                <w:lang w:val="en-US"/>
              </w:rPr>
              <w:t>33</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 xml:space="preserve">9 </w:t>
            </w:r>
            <w:r w:rsidRPr="007D7AFE">
              <w:rPr>
                <w:rFonts w:eastAsia="Times New Roman"/>
                <w:spacing w:val="-1"/>
                <w:sz w:val="20"/>
                <w:szCs w:val="20"/>
                <w:lang w:val="en-US"/>
              </w:rPr>
              <w:t>33</w:t>
            </w:r>
            <w:r w:rsidRPr="007D7AFE">
              <w:rPr>
                <w:rFonts w:eastAsia="Times New Roman"/>
                <w:spacing w:val="1"/>
                <w:sz w:val="20"/>
                <w:szCs w:val="20"/>
                <w:lang w:val="en-US"/>
              </w:rPr>
              <w:t>9</w:t>
            </w:r>
            <w:r w:rsidRPr="007D7AFE">
              <w:rPr>
                <w:rFonts w:eastAsia="Times New Roman"/>
                <w:spacing w:val="-1"/>
                <w:sz w:val="20"/>
                <w:szCs w:val="20"/>
                <w:lang w:val="en-US"/>
              </w:rPr>
              <w:t>.</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ind w:left="-6"/>
              <w:jc w:val="center"/>
              <w:rPr>
                <w:rFonts w:eastAsia="Times New Roman"/>
                <w:sz w:val="20"/>
                <w:szCs w:val="20"/>
                <w:lang w:val="en-US"/>
              </w:rPr>
            </w:pPr>
            <w:r w:rsidRPr="007D7AFE">
              <w:rPr>
                <w:rFonts w:eastAsia="Times New Roman"/>
                <w:spacing w:val="1"/>
                <w:sz w:val="20"/>
                <w:szCs w:val="20"/>
                <w:lang w:val="en-US"/>
              </w:rPr>
              <w:t>7</w:t>
            </w:r>
            <w:r w:rsidRPr="007D7AFE">
              <w:rPr>
                <w:rFonts w:eastAsia="Times New Roman"/>
                <w:sz w:val="20"/>
                <w:szCs w:val="20"/>
                <w:lang w:val="en-US"/>
              </w:rPr>
              <w:t xml:space="preserve">9 </w:t>
            </w:r>
            <w:r w:rsidRPr="007D7AFE">
              <w:rPr>
                <w:rFonts w:eastAsia="Times New Roman"/>
                <w:spacing w:val="-1"/>
                <w:sz w:val="20"/>
                <w:szCs w:val="20"/>
                <w:lang w:val="en-US"/>
              </w:rPr>
              <w:t>12</w:t>
            </w:r>
            <w:r w:rsidRPr="007D7AFE">
              <w:rPr>
                <w:rFonts w:eastAsia="Times New Roman"/>
                <w:spacing w:val="1"/>
                <w:sz w:val="20"/>
                <w:szCs w:val="20"/>
                <w:lang w:val="en-US"/>
              </w:rPr>
              <w:t>4</w:t>
            </w:r>
            <w:r w:rsidRPr="007D7AFE">
              <w:rPr>
                <w:rFonts w:eastAsia="Times New Roman"/>
                <w:spacing w:val="-1"/>
                <w:sz w:val="20"/>
                <w:szCs w:val="20"/>
                <w:lang w:val="en-US"/>
              </w:rPr>
              <w:t>.</w:t>
            </w:r>
            <w:r w:rsidRPr="007D7AFE">
              <w:rPr>
                <w:rFonts w:eastAsia="Times New Roman"/>
                <w:spacing w:val="1"/>
                <w:sz w:val="20"/>
                <w:szCs w:val="20"/>
                <w:lang w:val="en-US"/>
              </w:rPr>
              <w:t>4</w:t>
            </w:r>
            <w:r w:rsidRPr="007D7AFE">
              <w:rPr>
                <w:rFonts w:eastAsia="Times New Roman"/>
                <w:sz w:val="20"/>
                <w:szCs w:val="20"/>
                <w:lang w:val="en-US"/>
              </w:rPr>
              <w:t>0</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z w:val="20"/>
                <w:szCs w:val="20"/>
                <w:lang w:val="en-US"/>
              </w:rPr>
              <w:t xml:space="preserve">2 </w:t>
            </w:r>
            <w:r w:rsidRPr="007D7AFE">
              <w:rPr>
                <w:rFonts w:eastAsia="Times New Roman"/>
                <w:spacing w:val="-1"/>
                <w:sz w:val="20"/>
                <w:szCs w:val="20"/>
                <w:lang w:val="en-US"/>
              </w:rPr>
              <w:t>81</w:t>
            </w:r>
            <w:r w:rsidRPr="007D7AFE">
              <w:rPr>
                <w:rFonts w:eastAsia="Times New Roman"/>
                <w:spacing w:val="1"/>
                <w:sz w:val="20"/>
                <w:szCs w:val="20"/>
                <w:lang w:val="en-US"/>
              </w:rPr>
              <w:t>0</w:t>
            </w:r>
            <w:r w:rsidRPr="007D7AFE">
              <w:rPr>
                <w:rFonts w:eastAsia="Times New Roman"/>
                <w:spacing w:val="-1"/>
                <w:sz w:val="20"/>
                <w:szCs w:val="20"/>
                <w:lang w:val="en-US"/>
              </w:rPr>
              <w:t>.</w:t>
            </w:r>
            <w:r w:rsidRPr="007D7AFE">
              <w:rPr>
                <w:rFonts w:eastAsia="Times New Roman"/>
                <w:spacing w:val="1"/>
                <w:sz w:val="20"/>
                <w:szCs w:val="20"/>
                <w:lang w:val="en-US"/>
              </w:rPr>
              <w:t>3</w:t>
            </w:r>
            <w:r w:rsidRPr="007D7AFE">
              <w:rPr>
                <w:rFonts w:eastAsia="Times New Roman"/>
                <w:sz w:val="20"/>
                <w:szCs w:val="20"/>
                <w:lang w:val="en-US"/>
              </w:rPr>
              <w:t>4</w:t>
            </w:r>
          </w:p>
        </w:tc>
        <w:tc>
          <w:tcPr>
            <w:tcW w:w="1540" w:type="dxa"/>
            <w:tcBorders>
              <w:top w:val="single" w:sz="5" w:space="0" w:color="000000"/>
              <w:left w:val="single" w:sz="5" w:space="0" w:color="000000"/>
              <w:bottom w:val="single" w:sz="5" w:space="0" w:color="000000"/>
              <w:right w:val="single" w:sz="4" w:space="0" w:color="auto"/>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8</w:t>
            </w:r>
            <w:r w:rsidRPr="007D7AFE">
              <w:rPr>
                <w:rFonts w:eastAsia="Times New Roman"/>
                <w:sz w:val="20"/>
                <w:szCs w:val="20"/>
                <w:lang w:val="en-US"/>
              </w:rPr>
              <w:t xml:space="preserve">5 </w:t>
            </w:r>
            <w:r w:rsidRPr="007D7AFE">
              <w:rPr>
                <w:rFonts w:eastAsia="Times New Roman"/>
                <w:spacing w:val="-1"/>
                <w:sz w:val="20"/>
                <w:szCs w:val="20"/>
                <w:lang w:val="en-US"/>
              </w:rPr>
              <w:t>92</w:t>
            </w:r>
            <w:r w:rsidRPr="007D7AFE">
              <w:rPr>
                <w:rFonts w:eastAsia="Times New Roman"/>
                <w:spacing w:val="1"/>
                <w:sz w:val="20"/>
                <w:szCs w:val="20"/>
                <w:lang w:val="en-US"/>
              </w:rPr>
              <w:t>5</w:t>
            </w:r>
            <w:r w:rsidRPr="007D7AFE">
              <w:rPr>
                <w:rFonts w:eastAsia="Times New Roman"/>
                <w:spacing w:val="-1"/>
                <w:sz w:val="20"/>
                <w:szCs w:val="20"/>
                <w:lang w:val="en-US"/>
              </w:rPr>
              <w:t>.</w:t>
            </w:r>
            <w:r w:rsidRPr="007D7AFE">
              <w:rPr>
                <w:rFonts w:eastAsia="Times New Roman"/>
                <w:spacing w:val="1"/>
                <w:sz w:val="20"/>
                <w:szCs w:val="20"/>
                <w:lang w:val="en-US"/>
              </w:rPr>
              <w:t>8</w:t>
            </w:r>
            <w:r w:rsidRPr="007D7AFE">
              <w:rPr>
                <w:rFonts w:eastAsia="Times New Roman"/>
                <w:sz w:val="20"/>
                <w:szCs w:val="20"/>
                <w:lang w:val="en-US"/>
              </w:rPr>
              <w:t>8</w:t>
            </w:r>
          </w:p>
        </w:tc>
      </w:tr>
      <w:tr w:rsidR="005056D8" w:rsidRPr="007D7AFE" w:rsidTr="00B352EF">
        <w:trPr>
          <w:trHeight w:hRule="exact" w:val="265"/>
          <w:jc w:val="center"/>
        </w:trPr>
        <w:tc>
          <w:tcPr>
            <w:tcW w:w="4607"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ind w:left="102"/>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z w:val="20"/>
                <w:szCs w:val="20"/>
                <w:lang w:val="en-US"/>
              </w:rPr>
              <w:t>"</w:t>
            </w:r>
            <w:r w:rsidRPr="007D7AFE">
              <w:rPr>
                <w:rFonts w:eastAsia="Times New Roman"/>
                <w:spacing w:val="-1"/>
                <w:sz w:val="20"/>
                <w:szCs w:val="20"/>
                <w:lang w:val="en-US"/>
              </w:rPr>
              <w:t>у</w:t>
            </w:r>
            <w:r w:rsidRPr="007D7AFE">
              <w:rPr>
                <w:rFonts w:eastAsia="Times New Roman"/>
                <w:spacing w:val="-2"/>
                <w:sz w:val="20"/>
                <w:szCs w:val="20"/>
                <w:lang w:val="en-US"/>
              </w:rPr>
              <w:t>л</w:t>
            </w:r>
            <w:r w:rsidRPr="007D7AFE">
              <w:rPr>
                <w:rFonts w:eastAsia="Times New Roman"/>
                <w:sz w:val="20"/>
                <w:szCs w:val="20"/>
                <w:lang w:val="en-US"/>
              </w:rPr>
              <w:t>.У</w:t>
            </w:r>
            <w:r w:rsidRPr="007D7AFE">
              <w:rPr>
                <w:rFonts w:eastAsia="Times New Roman"/>
                <w:spacing w:val="1"/>
                <w:sz w:val="20"/>
                <w:szCs w:val="20"/>
                <w:lang w:val="en-US"/>
              </w:rPr>
              <w:t>р</w:t>
            </w:r>
            <w:r w:rsidRPr="007D7AFE">
              <w:rPr>
                <w:rFonts w:eastAsia="Times New Roman"/>
                <w:sz w:val="20"/>
                <w:szCs w:val="20"/>
                <w:lang w:val="en-US"/>
              </w:rPr>
              <w:t>усова</w:t>
            </w:r>
            <w:r w:rsidRPr="007D7AFE">
              <w:rPr>
                <w:rFonts w:eastAsia="Times New Roman"/>
                <w:spacing w:val="-1"/>
                <w:sz w:val="20"/>
                <w:szCs w:val="20"/>
                <w:lang w:val="en-US"/>
              </w:rPr>
              <w:t>,</w:t>
            </w:r>
            <w:r w:rsidRPr="007D7AFE">
              <w:rPr>
                <w:rFonts w:eastAsia="Times New Roman"/>
                <w:spacing w:val="1"/>
                <w:sz w:val="20"/>
                <w:szCs w:val="20"/>
                <w:lang w:val="en-US"/>
              </w:rPr>
              <w:t>5</w:t>
            </w:r>
            <w:r w:rsidRPr="007D7AFE">
              <w:rPr>
                <w:rFonts w:eastAsia="Times New Roman"/>
                <w:sz w:val="20"/>
                <w:szCs w:val="20"/>
                <w:lang w:val="en-US"/>
              </w:rPr>
              <w:t>"</w:t>
            </w:r>
          </w:p>
        </w:tc>
        <w:tc>
          <w:tcPr>
            <w:tcW w:w="1536"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z w:val="20"/>
                <w:szCs w:val="20"/>
                <w:lang w:val="en-US"/>
              </w:rPr>
              <w:t xml:space="preserve">2 </w:t>
            </w:r>
            <w:r w:rsidRPr="007D7AFE">
              <w:rPr>
                <w:rFonts w:eastAsia="Times New Roman"/>
                <w:spacing w:val="1"/>
                <w:sz w:val="20"/>
                <w:szCs w:val="20"/>
                <w:lang w:val="en-US"/>
              </w:rPr>
              <w:t>3</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z w:val="20"/>
                <w:szCs w:val="20"/>
                <w:lang w:val="en-US"/>
              </w:rPr>
              <w:t xml:space="preserve">2 </w:t>
            </w:r>
            <w:r w:rsidRPr="007D7AFE">
              <w:rPr>
                <w:rFonts w:eastAsia="Times New Roman"/>
                <w:spacing w:val="1"/>
                <w:sz w:val="20"/>
                <w:szCs w:val="20"/>
                <w:lang w:val="en-US"/>
              </w:rPr>
              <w:t>3</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z w:val="20"/>
                <w:szCs w:val="20"/>
                <w:lang w:val="en-US"/>
              </w:rPr>
              <w:t>7</w:t>
            </w:r>
          </w:p>
        </w:tc>
        <w:tc>
          <w:tcPr>
            <w:tcW w:w="1536"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z w:val="20"/>
                <w:szCs w:val="20"/>
                <w:lang w:val="en-US"/>
              </w:rPr>
              <w:t xml:space="preserve">2 </w:t>
            </w:r>
            <w:r w:rsidRPr="007D7AFE">
              <w:rPr>
                <w:rFonts w:eastAsia="Times New Roman"/>
                <w:spacing w:val="1"/>
                <w:sz w:val="20"/>
                <w:szCs w:val="20"/>
                <w:lang w:val="en-US"/>
              </w:rPr>
              <w:t>3</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z w:val="20"/>
                <w:szCs w:val="20"/>
                <w:lang w:val="en-US"/>
              </w:rPr>
              <w:t xml:space="preserve">2 </w:t>
            </w:r>
            <w:r w:rsidRPr="007D7AFE">
              <w:rPr>
                <w:rFonts w:eastAsia="Times New Roman"/>
                <w:spacing w:val="1"/>
                <w:sz w:val="20"/>
                <w:szCs w:val="20"/>
                <w:lang w:val="en-US"/>
              </w:rPr>
              <w:t>3</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ind w:left="-6"/>
              <w:jc w:val="center"/>
              <w:rPr>
                <w:rFonts w:eastAsia="Times New Roman"/>
                <w:sz w:val="20"/>
                <w:szCs w:val="20"/>
                <w:lang w:val="en-US"/>
              </w:rPr>
            </w:pPr>
            <w:r w:rsidRPr="007D7AFE">
              <w:rPr>
                <w:rFonts w:eastAsia="Times New Roman"/>
                <w:sz w:val="20"/>
                <w:szCs w:val="20"/>
                <w:lang w:val="en-US"/>
              </w:rPr>
              <w:t xml:space="preserve">2 </w:t>
            </w:r>
            <w:r w:rsidRPr="007D7AFE">
              <w:rPr>
                <w:rFonts w:eastAsia="Times New Roman"/>
                <w:spacing w:val="1"/>
                <w:sz w:val="20"/>
                <w:szCs w:val="20"/>
                <w:lang w:val="en-US"/>
              </w:rPr>
              <w:t>3</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z w:val="20"/>
                <w:szCs w:val="20"/>
                <w:lang w:val="en-US"/>
              </w:rPr>
              <w:t>7</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z w:val="20"/>
                <w:szCs w:val="20"/>
                <w:lang w:val="en-US"/>
              </w:rPr>
              <w:t xml:space="preserve">2 </w:t>
            </w:r>
            <w:r w:rsidRPr="007D7AFE">
              <w:rPr>
                <w:rFonts w:eastAsia="Times New Roman"/>
                <w:spacing w:val="1"/>
                <w:sz w:val="20"/>
                <w:szCs w:val="20"/>
                <w:lang w:val="en-US"/>
              </w:rPr>
              <w:t>3</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z w:val="20"/>
                <w:szCs w:val="20"/>
                <w:lang w:val="en-US"/>
              </w:rPr>
              <w:t>7</w:t>
            </w:r>
          </w:p>
        </w:tc>
        <w:tc>
          <w:tcPr>
            <w:tcW w:w="1540" w:type="dxa"/>
            <w:tcBorders>
              <w:top w:val="single" w:sz="5" w:space="0" w:color="000000"/>
              <w:left w:val="single" w:sz="5" w:space="0" w:color="000000"/>
              <w:bottom w:val="single" w:sz="5" w:space="0" w:color="000000"/>
              <w:right w:val="single" w:sz="4" w:space="0" w:color="auto"/>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z w:val="20"/>
                <w:szCs w:val="20"/>
                <w:lang w:val="en-US"/>
              </w:rPr>
              <w:t xml:space="preserve">2 </w:t>
            </w:r>
            <w:r w:rsidRPr="007D7AFE">
              <w:rPr>
                <w:rFonts w:eastAsia="Times New Roman"/>
                <w:spacing w:val="1"/>
                <w:sz w:val="20"/>
                <w:szCs w:val="20"/>
                <w:lang w:val="en-US"/>
              </w:rPr>
              <w:t>3</w:t>
            </w:r>
            <w:r w:rsidRPr="007D7AFE">
              <w:rPr>
                <w:rFonts w:eastAsia="Times New Roman"/>
                <w:spacing w:val="-1"/>
                <w:sz w:val="20"/>
                <w:szCs w:val="20"/>
                <w:lang w:val="en-US"/>
              </w:rPr>
              <w:t>2</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z w:val="20"/>
                <w:szCs w:val="20"/>
                <w:lang w:val="en-US"/>
              </w:rPr>
              <w:t>7</w:t>
            </w:r>
          </w:p>
        </w:tc>
      </w:tr>
      <w:tr w:rsidR="005056D8" w:rsidRPr="007D7AFE" w:rsidTr="00B352EF">
        <w:trPr>
          <w:trHeight w:hRule="exact" w:val="265"/>
          <w:jc w:val="center"/>
        </w:trPr>
        <w:tc>
          <w:tcPr>
            <w:tcW w:w="4607"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ind w:left="102"/>
              <w:jc w:val="left"/>
              <w:rPr>
                <w:rFonts w:eastAsia="Times New Roman"/>
                <w:sz w:val="20"/>
                <w:szCs w:val="20"/>
                <w:lang w:val="en-US"/>
              </w:rPr>
            </w:pPr>
            <w:r w:rsidRPr="007D7AFE">
              <w:rPr>
                <w:rFonts w:eastAsia="Times New Roman"/>
                <w:sz w:val="20"/>
                <w:szCs w:val="20"/>
                <w:lang w:val="en-US"/>
              </w:rPr>
              <w:t>К</w:t>
            </w:r>
            <w:r w:rsidRPr="007D7AFE">
              <w:rPr>
                <w:rFonts w:eastAsia="Times New Roman"/>
                <w:spacing w:val="1"/>
                <w:sz w:val="20"/>
                <w:szCs w:val="20"/>
                <w:lang w:val="en-US"/>
              </w:rPr>
              <w:t>о</w:t>
            </w:r>
            <w:r w:rsidRPr="007D7AFE">
              <w:rPr>
                <w:rFonts w:eastAsia="Times New Roman"/>
                <w:sz w:val="20"/>
                <w:szCs w:val="20"/>
                <w:lang w:val="en-US"/>
              </w:rPr>
              <w:t>тельная</w:t>
            </w:r>
            <w:r w:rsidRPr="007D7AFE">
              <w:rPr>
                <w:rFonts w:eastAsia="Times New Roman"/>
                <w:spacing w:val="1"/>
                <w:sz w:val="20"/>
                <w:szCs w:val="20"/>
                <w:lang w:val="en-US"/>
              </w:rPr>
              <w:t xml:space="preserve"> </w:t>
            </w:r>
            <w:r w:rsidRPr="007D7AFE">
              <w:rPr>
                <w:rFonts w:eastAsia="Times New Roman"/>
                <w:sz w:val="20"/>
                <w:szCs w:val="20"/>
                <w:lang w:val="en-US"/>
              </w:rPr>
              <w:t>"</w:t>
            </w:r>
            <w:r w:rsidRPr="007D7AFE">
              <w:rPr>
                <w:rFonts w:eastAsia="Times New Roman"/>
                <w:spacing w:val="-1"/>
                <w:sz w:val="20"/>
                <w:szCs w:val="20"/>
                <w:lang w:val="en-US"/>
              </w:rPr>
              <w:t>у</w:t>
            </w:r>
            <w:r w:rsidRPr="007D7AFE">
              <w:rPr>
                <w:rFonts w:eastAsia="Times New Roman"/>
                <w:spacing w:val="-2"/>
                <w:sz w:val="20"/>
                <w:szCs w:val="20"/>
                <w:lang w:val="en-US"/>
              </w:rPr>
              <w:t>л</w:t>
            </w:r>
            <w:r w:rsidRPr="007D7AFE">
              <w:rPr>
                <w:rFonts w:eastAsia="Times New Roman"/>
                <w:sz w:val="20"/>
                <w:szCs w:val="20"/>
                <w:lang w:val="en-US"/>
              </w:rPr>
              <w:t>.Ленина</w:t>
            </w:r>
            <w:r w:rsidRPr="007D7AFE">
              <w:rPr>
                <w:rFonts w:eastAsia="Times New Roman"/>
                <w:spacing w:val="1"/>
                <w:sz w:val="20"/>
                <w:szCs w:val="20"/>
                <w:lang w:val="en-US"/>
              </w:rPr>
              <w:t>,91"</w:t>
            </w:r>
          </w:p>
        </w:tc>
        <w:tc>
          <w:tcPr>
            <w:tcW w:w="1536"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8</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8</w:t>
            </w:r>
          </w:p>
        </w:tc>
        <w:tc>
          <w:tcPr>
            <w:tcW w:w="1536"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8</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8</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ind w:left="-6"/>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8</w:t>
            </w:r>
          </w:p>
        </w:tc>
        <w:tc>
          <w:tcPr>
            <w:tcW w:w="1535" w:type="dxa"/>
            <w:tcBorders>
              <w:top w:val="single" w:sz="5" w:space="0" w:color="000000"/>
              <w:left w:val="single" w:sz="5" w:space="0" w:color="000000"/>
              <w:bottom w:val="single" w:sz="5" w:space="0" w:color="000000"/>
              <w:right w:val="single" w:sz="5" w:space="0" w:color="000000"/>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8</w:t>
            </w:r>
          </w:p>
        </w:tc>
        <w:tc>
          <w:tcPr>
            <w:tcW w:w="1540" w:type="dxa"/>
            <w:tcBorders>
              <w:top w:val="single" w:sz="5" w:space="0" w:color="000000"/>
              <w:left w:val="single" w:sz="5" w:space="0" w:color="000000"/>
              <w:bottom w:val="single" w:sz="5" w:space="0" w:color="000000"/>
              <w:right w:val="single" w:sz="4" w:space="0" w:color="auto"/>
            </w:tcBorders>
            <w:vAlign w:val="center"/>
          </w:tcPr>
          <w:p w:rsidR="005056D8" w:rsidRPr="007D7AFE" w:rsidRDefault="005056D8" w:rsidP="00B352EF">
            <w:pPr>
              <w:spacing w:before="9" w:after="0" w:line="240" w:lineRule="auto"/>
              <w:jc w:val="center"/>
              <w:rPr>
                <w:rFonts w:eastAsia="Times New Roman"/>
                <w:sz w:val="20"/>
                <w:szCs w:val="20"/>
                <w:lang w:val="en-US"/>
              </w:rPr>
            </w:pPr>
            <w:r w:rsidRPr="007D7AFE">
              <w:rPr>
                <w:rFonts w:eastAsia="Times New Roman"/>
                <w:spacing w:val="1"/>
                <w:sz w:val="20"/>
                <w:szCs w:val="20"/>
                <w:lang w:val="en-US"/>
              </w:rPr>
              <w:t>9</w:t>
            </w:r>
            <w:r w:rsidRPr="007D7AFE">
              <w:rPr>
                <w:rFonts w:eastAsia="Times New Roman"/>
                <w:spacing w:val="-1"/>
                <w:sz w:val="20"/>
                <w:szCs w:val="20"/>
                <w:lang w:val="en-US"/>
              </w:rPr>
              <w:t>4</w:t>
            </w:r>
            <w:r w:rsidRPr="007D7AFE">
              <w:rPr>
                <w:rFonts w:eastAsia="Times New Roman"/>
                <w:spacing w:val="1"/>
                <w:sz w:val="20"/>
                <w:szCs w:val="20"/>
                <w:lang w:val="en-US"/>
              </w:rPr>
              <w:t>1</w:t>
            </w:r>
            <w:r w:rsidRPr="007D7AFE">
              <w:rPr>
                <w:rFonts w:eastAsia="Times New Roman"/>
                <w:spacing w:val="-1"/>
                <w:sz w:val="20"/>
                <w:szCs w:val="20"/>
                <w:lang w:val="en-US"/>
              </w:rPr>
              <w:t>.1</w:t>
            </w:r>
            <w:r w:rsidRPr="007D7AFE">
              <w:rPr>
                <w:rFonts w:eastAsia="Times New Roman"/>
                <w:sz w:val="20"/>
                <w:szCs w:val="20"/>
                <w:lang w:val="en-US"/>
              </w:rPr>
              <w:t>8</w:t>
            </w:r>
          </w:p>
        </w:tc>
      </w:tr>
      <w:tr w:rsidR="005056D8" w:rsidRPr="007D7AFE" w:rsidTr="00B352EF">
        <w:trPr>
          <w:trHeight w:hRule="exact" w:val="265"/>
          <w:jc w:val="center"/>
        </w:trPr>
        <w:tc>
          <w:tcPr>
            <w:tcW w:w="4607"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5056D8" w:rsidRPr="007D7AFE" w:rsidRDefault="005056D8" w:rsidP="00B352EF">
            <w:pPr>
              <w:spacing w:before="11" w:after="0" w:line="240" w:lineRule="auto"/>
              <w:ind w:left="102"/>
              <w:jc w:val="left"/>
              <w:rPr>
                <w:rFonts w:eastAsia="Times New Roman"/>
                <w:sz w:val="20"/>
                <w:szCs w:val="20"/>
                <w:lang w:val="en-US"/>
              </w:rPr>
            </w:pPr>
            <w:r w:rsidRPr="007D7AFE">
              <w:rPr>
                <w:rFonts w:eastAsia="Times New Roman"/>
                <w:b/>
                <w:sz w:val="20"/>
                <w:szCs w:val="20"/>
                <w:lang w:val="en-US"/>
              </w:rPr>
              <w:t>ИТОГО</w:t>
            </w:r>
          </w:p>
        </w:tc>
        <w:tc>
          <w:tcPr>
            <w:tcW w:w="1536"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5056D8" w:rsidRPr="007D7AFE" w:rsidRDefault="005056D8" w:rsidP="00B352EF">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6</w:t>
            </w:r>
            <w:r w:rsidRPr="007D7AFE">
              <w:rPr>
                <w:rFonts w:eastAsia="Times New Roman"/>
                <w:b/>
                <w:sz w:val="20"/>
                <w:szCs w:val="20"/>
                <w:lang w:val="en-US"/>
              </w:rPr>
              <w:t>7 7</w:t>
            </w:r>
            <w:r w:rsidRPr="007D7AFE">
              <w:rPr>
                <w:rFonts w:eastAsia="Times New Roman"/>
                <w:b/>
                <w:spacing w:val="1"/>
                <w:sz w:val="20"/>
                <w:szCs w:val="20"/>
                <w:lang w:val="en-US"/>
              </w:rPr>
              <w:t>6</w:t>
            </w:r>
            <w:r w:rsidRPr="007D7AFE">
              <w:rPr>
                <w:rFonts w:eastAsia="Times New Roman"/>
                <w:b/>
                <w:sz w:val="20"/>
                <w:szCs w:val="20"/>
                <w:lang w:val="en-US"/>
              </w:rPr>
              <w:t>8.19</w:t>
            </w:r>
          </w:p>
        </w:tc>
        <w:tc>
          <w:tcPr>
            <w:tcW w:w="153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5056D8" w:rsidRPr="007D7AFE" w:rsidRDefault="005056D8" w:rsidP="00B352EF">
            <w:pPr>
              <w:spacing w:before="11" w:after="0" w:line="240" w:lineRule="auto"/>
              <w:ind w:left="64"/>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7</w:t>
            </w:r>
            <w:r w:rsidRPr="007D7AFE">
              <w:rPr>
                <w:rFonts w:eastAsia="Times New Roman"/>
                <w:b/>
                <w:sz w:val="20"/>
                <w:szCs w:val="20"/>
                <w:lang w:val="en-US"/>
              </w:rPr>
              <w:t>0 0</w:t>
            </w:r>
            <w:r w:rsidRPr="007D7AFE">
              <w:rPr>
                <w:rFonts w:eastAsia="Times New Roman"/>
                <w:b/>
                <w:spacing w:val="1"/>
                <w:sz w:val="20"/>
                <w:szCs w:val="20"/>
                <w:lang w:val="en-US"/>
              </w:rPr>
              <w:t>5</w:t>
            </w:r>
            <w:r w:rsidRPr="007D7AFE">
              <w:rPr>
                <w:rFonts w:eastAsia="Times New Roman"/>
                <w:b/>
                <w:sz w:val="20"/>
                <w:szCs w:val="20"/>
                <w:lang w:val="en-US"/>
              </w:rPr>
              <w:t>8.38</w:t>
            </w:r>
          </w:p>
        </w:tc>
        <w:tc>
          <w:tcPr>
            <w:tcW w:w="1536"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5056D8" w:rsidRPr="007D7AFE" w:rsidRDefault="005056D8" w:rsidP="00B352EF">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7</w:t>
            </w:r>
            <w:r w:rsidRPr="007D7AFE">
              <w:rPr>
                <w:rFonts w:eastAsia="Times New Roman"/>
                <w:b/>
                <w:sz w:val="20"/>
                <w:szCs w:val="20"/>
                <w:lang w:val="en-US"/>
              </w:rPr>
              <w:t>1 9</w:t>
            </w:r>
            <w:r w:rsidRPr="007D7AFE">
              <w:rPr>
                <w:rFonts w:eastAsia="Times New Roman"/>
                <w:b/>
                <w:spacing w:val="1"/>
                <w:sz w:val="20"/>
                <w:szCs w:val="20"/>
                <w:lang w:val="en-US"/>
              </w:rPr>
              <w:t>6</w:t>
            </w:r>
            <w:r w:rsidRPr="007D7AFE">
              <w:rPr>
                <w:rFonts w:eastAsia="Times New Roman"/>
                <w:b/>
                <w:sz w:val="20"/>
                <w:szCs w:val="20"/>
                <w:lang w:val="en-US"/>
              </w:rPr>
              <w:t>2.80</w:t>
            </w:r>
          </w:p>
        </w:tc>
        <w:tc>
          <w:tcPr>
            <w:tcW w:w="153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5056D8" w:rsidRPr="007D7AFE" w:rsidRDefault="005056D8" w:rsidP="00B352EF">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7</w:t>
            </w:r>
            <w:r w:rsidRPr="007D7AFE">
              <w:rPr>
                <w:rFonts w:eastAsia="Times New Roman"/>
                <w:b/>
                <w:sz w:val="20"/>
                <w:szCs w:val="20"/>
                <w:lang w:val="en-US"/>
              </w:rPr>
              <w:t>8</w:t>
            </w:r>
            <w:r w:rsidRPr="007D7AFE">
              <w:rPr>
                <w:rFonts w:eastAsia="Times New Roman"/>
                <w:b/>
                <w:spacing w:val="1"/>
                <w:sz w:val="20"/>
                <w:szCs w:val="20"/>
                <w:lang w:val="en-US"/>
              </w:rPr>
              <w:t xml:space="preserve"> </w:t>
            </w:r>
            <w:r w:rsidRPr="007D7AFE">
              <w:rPr>
                <w:rFonts w:eastAsia="Times New Roman"/>
                <w:b/>
                <w:sz w:val="20"/>
                <w:szCs w:val="20"/>
                <w:lang w:val="en-US"/>
              </w:rPr>
              <w:t>5</w:t>
            </w:r>
            <w:r w:rsidRPr="007D7AFE">
              <w:rPr>
                <w:rFonts w:eastAsia="Times New Roman"/>
                <w:b/>
                <w:spacing w:val="1"/>
                <w:sz w:val="20"/>
                <w:szCs w:val="20"/>
                <w:lang w:val="en-US"/>
              </w:rPr>
              <w:t>1</w:t>
            </w:r>
            <w:r w:rsidRPr="007D7AFE">
              <w:rPr>
                <w:rFonts w:eastAsia="Times New Roman"/>
                <w:b/>
                <w:sz w:val="20"/>
                <w:szCs w:val="20"/>
                <w:lang w:val="en-US"/>
              </w:rPr>
              <w:t>1.57</w:t>
            </w:r>
          </w:p>
        </w:tc>
        <w:tc>
          <w:tcPr>
            <w:tcW w:w="153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5056D8" w:rsidRPr="007D7AFE" w:rsidRDefault="005056D8" w:rsidP="00B352EF">
            <w:pPr>
              <w:spacing w:before="11" w:after="0" w:line="240" w:lineRule="auto"/>
              <w:jc w:val="center"/>
              <w:rPr>
                <w:rFonts w:eastAsia="Times New Roman"/>
                <w:sz w:val="20"/>
                <w:szCs w:val="20"/>
                <w:lang w:val="en-US"/>
              </w:rPr>
            </w:pPr>
            <w:r w:rsidRPr="007D7AFE">
              <w:rPr>
                <w:rFonts w:eastAsia="Times New Roman"/>
                <w:b/>
                <w:spacing w:val="1"/>
                <w:sz w:val="20"/>
                <w:szCs w:val="20"/>
                <w:lang w:val="en-US"/>
              </w:rPr>
              <w:t>2</w:t>
            </w:r>
            <w:r w:rsidRPr="007D7AFE">
              <w:rPr>
                <w:rFonts w:eastAsia="Times New Roman"/>
                <w:b/>
                <w:spacing w:val="-1"/>
                <w:sz w:val="20"/>
                <w:szCs w:val="20"/>
                <w:lang w:val="en-US"/>
              </w:rPr>
              <w:t>8</w:t>
            </w:r>
            <w:r w:rsidRPr="007D7AFE">
              <w:rPr>
                <w:rFonts w:eastAsia="Times New Roman"/>
                <w:b/>
                <w:sz w:val="20"/>
                <w:szCs w:val="20"/>
                <w:lang w:val="en-US"/>
              </w:rPr>
              <w:t>0 2</w:t>
            </w:r>
            <w:r w:rsidRPr="007D7AFE">
              <w:rPr>
                <w:rFonts w:eastAsia="Times New Roman"/>
                <w:b/>
                <w:spacing w:val="1"/>
                <w:sz w:val="20"/>
                <w:szCs w:val="20"/>
                <w:lang w:val="en-US"/>
              </w:rPr>
              <w:t>5</w:t>
            </w:r>
            <w:r w:rsidRPr="007D7AFE">
              <w:rPr>
                <w:rFonts w:eastAsia="Times New Roman"/>
                <w:b/>
                <w:sz w:val="20"/>
                <w:szCs w:val="20"/>
                <w:lang w:val="en-US"/>
              </w:rPr>
              <w:t>1.35</w:t>
            </w:r>
          </w:p>
        </w:tc>
        <w:tc>
          <w:tcPr>
            <w:tcW w:w="1535"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5056D8" w:rsidRPr="00A52700" w:rsidRDefault="005056D8" w:rsidP="00B352EF">
            <w:pPr>
              <w:spacing w:before="11" w:after="0" w:line="240" w:lineRule="auto"/>
              <w:jc w:val="center"/>
              <w:rPr>
                <w:rFonts w:eastAsia="Times New Roman"/>
                <w:sz w:val="20"/>
                <w:szCs w:val="20"/>
              </w:rPr>
            </w:pPr>
            <w:r w:rsidRPr="007D7AFE">
              <w:rPr>
                <w:rFonts w:eastAsia="Times New Roman"/>
                <w:b/>
                <w:spacing w:val="1"/>
                <w:sz w:val="20"/>
                <w:szCs w:val="20"/>
                <w:lang w:val="en-US"/>
              </w:rPr>
              <w:t>3</w:t>
            </w:r>
            <w:r>
              <w:rPr>
                <w:rFonts w:eastAsia="Times New Roman"/>
                <w:b/>
                <w:spacing w:val="1"/>
                <w:sz w:val="20"/>
                <w:szCs w:val="20"/>
              </w:rPr>
              <w:t>09</w:t>
            </w:r>
            <w:r w:rsidRPr="007D7AFE">
              <w:rPr>
                <w:rFonts w:eastAsia="Times New Roman"/>
                <w:b/>
                <w:sz w:val="20"/>
                <w:szCs w:val="20"/>
                <w:lang w:val="en-US"/>
              </w:rPr>
              <w:t xml:space="preserve"> </w:t>
            </w:r>
            <w:r>
              <w:rPr>
                <w:rFonts w:eastAsia="Times New Roman"/>
                <w:b/>
                <w:sz w:val="20"/>
                <w:szCs w:val="20"/>
              </w:rPr>
              <w:t>353</w:t>
            </w:r>
            <w:r w:rsidRPr="007D7AFE">
              <w:rPr>
                <w:rFonts w:eastAsia="Times New Roman"/>
                <w:b/>
                <w:sz w:val="20"/>
                <w:szCs w:val="20"/>
                <w:lang w:val="en-US"/>
              </w:rPr>
              <w:t>.</w:t>
            </w:r>
            <w:r>
              <w:rPr>
                <w:rFonts w:eastAsia="Times New Roman"/>
                <w:b/>
                <w:sz w:val="20"/>
                <w:szCs w:val="20"/>
              </w:rPr>
              <w:t>1</w:t>
            </w:r>
          </w:p>
        </w:tc>
        <w:tc>
          <w:tcPr>
            <w:tcW w:w="1540" w:type="dxa"/>
            <w:tcBorders>
              <w:top w:val="single" w:sz="5" w:space="0" w:color="000000"/>
              <w:left w:val="single" w:sz="5" w:space="0" w:color="000000"/>
              <w:bottom w:val="single" w:sz="5" w:space="0" w:color="000000"/>
              <w:right w:val="single" w:sz="4" w:space="0" w:color="auto"/>
            </w:tcBorders>
            <w:shd w:val="clear" w:color="auto" w:fill="BDD6EE" w:themeFill="accent1" w:themeFillTint="66"/>
            <w:vAlign w:val="center"/>
          </w:tcPr>
          <w:p w:rsidR="005056D8" w:rsidRPr="00A52700" w:rsidRDefault="005056D8" w:rsidP="00B352EF">
            <w:pPr>
              <w:spacing w:before="11" w:after="0" w:line="240" w:lineRule="auto"/>
              <w:jc w:val="center"/>
              <w:rPr>
                <w:rFonts w:eastAsia="Times New Roman"/>
                <w:sz w:val="20"/>
                <w:szCs w:val="20"/>
              </w:rPr>
            </w:pPr>
            <w:r w:rsidRPr="007D7AFE">
              <w:rPr>
                <w:rFonts w:eastAsia="Times New Roman"/>
                <w:b/>
                <w:spacing w:val="1"/>
                <w:sz w:val="20"/>
                <w:szCs w:val="20"/>
                <w:lang w:val="en-US"/>
              </w:rPr>
              <w:t>3</w:t>
            </w:r>
            <w:r w:rsidRPr="007D7AFE">
              <w:rPr>
                <w:rFonts w:eastAsia="Times New Roman"/>
                <w:b/>
                <w:spacing w:val="-1"/>
                <w:sz w:val="20"/>
                <w:szCs w:val="20"/>
                <w:lang w:val="en-US"/>
              </w:rPr>
              <w:t>2</w:t>
            </w:r>
            <w:r>
              <w:rPr>
                <w:rFonts w:eastAsia="Times New Roman"/>
                <w:b/>
                <w:spacing w:val="-1"/>
                <w:sz w:val="20"/>
                <w:szCs w:val="20"/>
              </w:rPr>
              <w:t>6</w:t>
            </w:r>
            <w:r w:rsidRPr="007D7AFE">
              <w:rPr>
                <w:rFonts w:eastAsia="Times New Roman"/>
                <w:b/>
                <w:sz w:val="20"/>
                <w:szCs w:val="20"/>
                <w:lang w:val="en-US"/>
              </w:rPr>
              <w:t xml:space="preserve"> </w:t>
            </w:r>
            <w:r>
              <w:rPr>
                <w:rFonts w:eastAsia="Times New Roman"/>
                <w:b/>
                <w:sz w:val="20"/>
                <w:szCs w:val="20"/>
              </w:rPr>
              <w:t>224</w:t>
            </w:r>
            <w:r w:rsidRPr="007D7AFE">
              <w:rPr>
                <w:rFonts w:eastAsia="Times New Roman"/>
                <w:b/>
                <w:sz w:val="20"/>
                <w:szCs w:val="20"/>
                <w:lang w:val="en-US"/>
              </w:rPr>
              <w:t>.</w:t>
            </w:r>
            <w:r>
              <w:rPr>
                <w:rFonts w:eastAsia="Times New Roman"/>
                <w:b/>
                <w:sz w:val="20"/>
                <w:szCs w:val="20"/>
              </w:rPr>
              <w:t>5</w:t>
            </w:r>
          </w:p>
        </w:tc>
      </w:tr>
    </w:tbl>
    <w:p w:rsidR="00F83BB4" w:rsidRPr="007F3756" w:rsidRDefault="00F83BB4" w:rsidP="00F83BB4">
      <w:pPr>
        <w:keepNext/>
        <w:spacing w:after="0" w:line="240" w:lineRule="auto"/>
        <w:jc w:val="right"/>
        <w:rPr>
          <w:rFonts w:eastAsia="Calibri"/>
          <w:i/>
          <w:iCs/>
        </w:rPr>
      </w:pPr>
    </w:p>
    <w:p w:rsidR="00F83BB4" w:rsidRPr="007F3756" w:rsidRDefault="00F83BB4" w:rsidP="00F83BB4">
      <w:pPr>
        <w:spacing w:after="0" w:line="240" w:lineRule="auto"/>
        <w:rPr>
          <w:rFonts w:eastAsia="Calibri"/>
          <w:szCs w:val="20"/>
        </w:rPr>
      </w:pPr>
      <w:r w:rsidRPr="007F3756">
        <w:rPr>
          <w:rFonts w:eastAsia="Calibri"/>
          <w:sz w:val="20"/>
          <w:szCs w:val="20"/>
        </w:rPr>
        <w:t>*-</w:t>
      </w:r>
      <w:r w:rsidRPr="007F3756">
        <w:rPr>
          <w:rFonts w:eastAsia="Calibri"/>
          <w:szCs w:val="20"/>
        </w:rPr>
        <w:t xml:space="preserve"> согласно актуальной схеме теплоснабжения города Урай</w:t>
      </w:r>
    </w:p>
    <w:p w:rsidR="00F83BB4" w:rsidRPr="007F3756" w:rsidRDefault="00F83BB4" w:rsidP="00F83BB4">
      <w:pPr>
        <w:widowControl w:val="0"/>
        <w:autoSpaceDE w:val="0"/>
        <w:autoSpaceDN w:val="0"/>
        <w:adjustRightInd w:val="0"/>
        <w:spacing w:after="120" w:line="240" w:lineRule="auto"/>
        <w:ind w:firstLine="709"/>
        <w:rPr>
          <w:rFonts w:eastAsia="Times New Roman"/>
          <w:sz w:val="28"/>
          <w:szCs w:val="28"/>
          <w:lang w:eastAsia="ru-RU"/>
        </w:rPr>
      </w:pPr>
    </w:p>
    <w:p w:rsidR="00F83BB4" w:rsidRPr="007F3756" w:rsidRDefault="00F83BB4" w:rsidP="00F83BB4">
      <w:pPr>
        <w:spacing w:after="0" w:line="240" w:lineRule="auto"/>
        <w:jc w:val="left"/>
        <w:rPr>
          <w:rFonts w:eastAsia="Times New Roman"/>
          <w:sz w:val="28"/>
          <w:szCs w:val="28"/>
          <w:lang w:eastAsia="ru-RU"/>
        </w:rPr>
        <w:sectPr w:rsidR="00F83BB4" w:rsidRPr="007F3756">
          <w:pgSz w:w="16838" w:h="11906" w:orient="landscape"/>
          <w:pgMar w:top="1134" w:right="1134" w:bottom="992" w:left="1134" w:header="709" w:footer="709" w:gutter="0"/>
          <w:cols w:space="720"/>
        </w:sectPr>
      </w:pPr>
    </w:p>
    <w:p w:rsidR="00F83BB4" w:rsidRPr="007F3756" w:rsidRDefault="00F83BB4" w:rsidP="00F83BB4">
      <w:pPr>
        <w:pStyle w:val="aff7"/>
        <w:spacing w:after="0" w:line="240" w:lineRule="auto"/>
        <w:rPr>
          <w:sz w:val="28"/>
          <w:szCs w:val="28"/>
        </w:rPr>
      </w:pPr>
      <w:r w:rsidRPr="007F3756">
        <w:rPr>
          <w:sz w:val="28"/>
          <w:szCs w:val="28"/>
        </w:rPr>
        <w:t xml:space="preserve">Динамика выработки и полезного отпуска тепловой энергии источников системы централизованного теплоснабжения города Урай для котельных АО «Урайтеплоэнергия» по периодам расчетного срока представлены в Таблице </w:t>
      </w:r>
      <w:r w:rsidR="000A3D75">
        <w:rPr>
          <w:sz w:val="28"/>
          <w:szCs w:val="28"/>
        </w:rPr>
        <w:t>44</w:t>
      </w:r>
      <w:r w:rsidRPr="007F3756">
        <w:rPr>
          <w:sz w:val="28"/>
          <w:szCs w:val="28"/>
        </w:rPr>
        <w:t>.</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sz w:val="28"/>
          <w:szCs w:val="28"/>
        </w:rPr>
      </w:pPr>
      <w:r w:rsidRPr="007F3756">
        <w:rPr>
          <w:rFonts w:eastAsia="Microsoft YaHei"/>
          <w:bCs/>
          <w:i/>
          <w:spacing w:val="-5"/>
        </w:rPr>
        <w:t xml:space="preserve">Таблица </w:t>
      </w:r>
      <w:r w:rsidR="000A3D75">
        <w:rPr>
          <w:rFonts w:eastAsia="Microsoft YaHei"/>
          <w:bCs/>
          <w:i/>
          <w:spacing w:val="-5"/>
        </w:rPr>
        <w:t>44</w:t>
      </w:r>
      <w:r w:rsidRPr="007F3756">
        <w:rPr>
          <w:rFonts w:eastAsia="Microsoft YaHei"/>
          <w:bCs/>
          <w:i/>
          <w:spacing w:val="-5"/>
        </w:rPr>
        <w:t>. Динамика выработки и полезного отпуска тепловой энергии</w:t>
      </w:r>
      <w:r>
        <w:rPr>
          <w:rFonts w:eastAsia="Microsoft YaHei"/>
          <w:bCs/>
          <w:i/>
          <w:spacing w:val="-5"/>
        </w:rPr>
        <w:t>, Гкал</w:t>
      </w:r>
    </w:p>
    <w:tbl>
      <w:tblPr>
        <w:tblW w:w="0" w:type="dxa"/>
        <w:jc w:val="center"/>
        <w:tblLayout w:type="fixed"/>
        <w:tblCellMar>
          <w:left w:w="0" w:type="dxa"/>
          <w:right w:w="0" w:type="dxa"/>
        </w:tblCellMar>
        <w:tblLook w:val="01E0"/>
      </w:tblPr>
      <w:tblGrid>
        <w:gridCol w:w="516"/>
        <w:gridCol w:w="2443"/>
        <w:gridCol w:w="1066"/>
        <w:gridCol w:w="1067"/>
        <w:gridCol w:w="1066"/>
        <w:gridCol w:w="1066"/>
        <w:gridCol w:w="1067"/>
        <w:gridCol w:w="1066"/>
        <w:gridCol w:w="1070"/>
      </w:tblGrid>
      <w:tr w:rsidR="00F83BB4" w:rsidRPr="007F3756" w:rsidTr="005056D8">
        <w:trPr>
          <w:trHeight w:hRule="exact" w:val="470"/>
          <w:tblHeader/>
          <w:jc w:val="center"/>
        </w:trPr>
        <w:tc>
          <w:tcPr>
            <w:tcW w:w="51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B5682E">
            <w:pPr>
              <w:spacing w:after="0" w:line="240" w:lineRule="auto"/>
              <w:ind w:left="151"/>
              <w:jc w:val="left"/>
              <w:rPr>
                <w:rFonts w:eastAsia="Times New Roman"/>
                <w:sz w:val="20"/>
                <w:szCs w:val="20"/>
                <w:lang w:val="en-US"/>
              </w:rPr>
            </w:pPr>
            <w:r w:rsidRPr="007F3756">
              <w:rPr>
                <w:rFonts w:eastAsia="Times New Roman"/>
                <w:b/>
                <w:sz w:val="20"/>
                <w:szCs w:val="20"/>
                <w:lang w:val="en-US"/>
              </w:rPr>
              <w:t>№</w:t>
            </w:r>
          </w:p>
          <w:p w:rsidR="00F83BB4" w:rsidRPr="007F3756" w:rsidRDefault="00F83BB4" w:rsidP="00B5682E">
            <w:pPr>
              <w:spacing w:after="0" w:line="240" w:lineRule="auto"/>
              <w:ind w:left="109"/>
              <w:jc w:val="left"/>
              <w:rPr>
                <w:rFonts w:eastAsia="Times New Roman"/>
                <w:sz w:val="20"/>
                <w:szCs w:val="20"/>
                <w:lang w:val="en-US"/>
              </w:rPr>
            </w:pPr>
            <w:r w:rsidRPr="007F3756">
              <w:rPr>
                <w:rFonts w:eastAsia="Times New Roman"/>
                <w:b/>
                <w:sz w:val="20"/>
                <w:szCs w:val="20"/>
                <w:lang w:val="en-US"/>
              </w:rPr>
              <w:t>п/п</w:t>
            </w:r>
          </w:p>
        </w:tc>
        <w:tc>
          <w:tcPr>
            <w:tcW w:w="244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83BB4" w:rsidRPr="007F3756" w:rsidRDefault="00F83BB4" w:rsidP="00B5682E">
            <w:pPr>
              <w:spacing w:after="0" w:line="240" w:lineRule="auto"/>
              <w:ind w:left="683"/>
              <w:jc w:val="left"/>
              <w:rPr>
                <w:rFonts w:eastAsia="Times New Roman"/>
                <w:sz w:val="20"/>
                <w:szCs w:val="20"/>
                <w:lang w:val="en-US"/>
              </w:rPr>
            </w:pPr>
            <w:r w:rsidRPr="007F3756">
              <w:rPr>
                <w:rFonts w:eastAsia="Times New Roman"/>
                <w:b/>
                <w:sz w:val="20"/>
                <w:szCs w:val="20"/>
                <w:lang w:val="en-US"/>
              </w:rPr>
              <w:t>По</w:t>
            </w:r>
            <w:r w:rsidRPr="007F3756">
              <w:rPr>
                <w:rFonts w:eastAsia="Times New Roman"/>
                <w:b/>
                <w:spacing w:val="-1"/>
                <w:sz w:val="20"/>
                <w:szCs w:val="20"/>
                <w:lang w:val="en-US"/>
              </w:rPr>
              <w:t>к</w:t>
            </w:r>
            <w:r w:rsidRPr="007F3756">
              <w:rPr>
                <w:rFonts w:eastAsia="Times New Roman"/>
                <w:b/>
                <w:spacing w:val="1"/>
                <w:sz w:val="20"/>
                <w:szCs w:val="20"/>
                <w:lang w:val="en-US"/>
              </w:rPr>
              <w:t>а</w:t>
            </w:r>
            <w:r w:rsidRPr="007F3756">
              <w:rPr>
                <w:rFonts w:eastAsia="Times New Roman"/>
                <w:b/>
                <w:sz w:val="20"/>
                <w:szCs w:val="20"/>
                <w:lang w:val="en-US"/>
              </w:rPr>
              <w:t>за</w:t>
            </w:r>
            <w:r w:rsidRPr="007F3756">
              <w:rPr>
                <w:rFonts w:eastAsia="Times New Roman"/>
                <w:b/>
                <w:spacing w:val="-1"/>
                <w:sz w:val="20"/>
                <w:szCs w:val="20"/>
                <w:lang w:val="en-US"/>
              </w:rPr>
              <w:t>т</w:t>
            </w:r>
            <w:r w:rsidRPr="007F3756">
              <w:rPr>
                <w:rFonts w:eastAsia="Times New Roman"/>
                <w:b/>
                <w:sz w:val="20"/>
                <w:szCs w:val="20"/>
                <w:lang w:val="en-US"/>
              </w:rPr>
              <w:t>ели</w:t>
            </w:r>
          </w:p>
        </w:tc>
        <w:tc>
          <w:tcPr>
            <w:tcW w:w="106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020</w:t>
            </w:r>
          </w:p>
        </w:tc>
        <w:tc>
          <w:tcPr>
            <w:tcW w:w="106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021</w:t>
            </w:r>
          </w:p>
        </w:tc>
        <w:tc>
          <w:tcPr>
            <w:tcW w:w="106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83BB4" w:rsidRPr="007F3756" w:rsidRDefault="00F83BB4" w:rsidP="00B5682E">
            <w:pPr>
              <w:spacing w:after="0" w:line="240" w:lineRule="auto"/>
              <w:ind w:left="325"/>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022</w:t>
            </w:r>
          </w:p>
        </w:tc>
        <w:tc>
          <w:tcPr>
            <w:tcW w:w="106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023</w:t>
            </w:r>
          </w:p>
        </w:tc>
        <w:tc>
          <w:tcPr>
            <w:tcW w:w="106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83BB4" w:rsidRPr="007F3756" w:rsidRDefault="00F83BB4" w:rsidP="00B5682E">
            <w:pPr>
              <w:spacing w:after="0" w:line="240" w:lineRule="auto"/>
              <w:ind w:left="327"/>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024</w:t>
            </w:r>
          </w:p>
        </w:tc>
        <w:tc>
          <w:tcPr>
            <w:tcW w:w="106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83BB4" w:rsidRPr="007F3756" w:rsidRDefault="00F83BB4" w:rsidP="005056D8">
            <w:pPr>
              <w:spacing w:after="0" w:line="240" w:lineRule="auto"/>
              <w:ind w:left="292"/>
              <w:jc w:val="left"/>
              <w:rPr>
                <w:rFonts w:eastAsia="Times New Roman"/>
                <w:sz w:val="20"/>
                <w:szCs w:val="20"/>
                <w:lang w:val="en-US"/>
              </w:rPr>
            </w:pPr>
            <w:r w:rsidRPr="007F3756">
              <w:rPr>
                <w:rFonts w:eastAsia="Times New Roman"/>
                <w:b/>
                <w:spacing w:val="1"/>
                <w:sz w:val="20"/>
                <w:szCs w:val="20"/>
                <w:lang w:val="en-US"/>
              </w:rPr>
              <w:t>2</w:t>
            </w:r>
            <w:r w:rsidRPr="007F3756">
              <w:rPr>
                <w:rFonts w:eastAsia="Times New Roman"/>
                <w:b/>
                <w:spacing w:val="-1"/>
                <w:sz w:val="20"/>
                <w:szCs w:val="20"/>
                <w:lang w:val="en-US"/>
              </w:rPr>
              <w:t>02</w:t>
            </w:r>
            <w:r w:rsidRPr="007F3756">
              <w:rPr>
                <w:rFonts w:eastAsia="Times New Roman"/>
                <w:b/>
                <w:spacing w:val="1"/>
                <w:sz w:val="20"/>
                <w:szCs w:val="20"/>
                <w:lang w:val="en-US"/>
              </w:rPr>
              <w:t>5</w:t>
            </w:r>
          </w:p>
        </w:tc>
        <w:tc>
          <w:tcPr>
            <w:tcW w:w="1070" w:type="dxa"/>
            <w:tcBorders>
              <w:top w:val="single" w:sz="6" w:space="0" w:color="000000"/>
              <w:left w:val="single" w:sz="6" w:space="0" w:color="000000"/>
              <w:bottom w:val="single" w:sz="6" w:space="0" w:color="000000"/>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ind w:left="293"/>
              <w:jc w:val="left"/>
              <w:rPr>
                <w:rFonts w:eastAsia="Times New Roman"/>
                <w:sz w:val="20"/>
                <w:szCs w:val="20"/>
                <w:lang w:val="en-US"/>
              </w:rPr>
            </w:pPr>
            <w:r w:rsidRPr="007F3756">
              <w:rPr>
                <w:rFonts w:eastAsia="Times New Roman"/>
                <w:b/>
                <w:spacing w:val="1"/>
                <w:sz w:val="20"/>
                <w:szCs w:val="20"/>
                <w:lang w:val="en-US"/>
              </w:rPr>
              <w:t>2</w:t>
            </w:r>
            <w:r w:rsidR="005056D8">
              <w:rPr>
                <w:rFonts w:eastAsia="Times New Roman"/>
                <w:b/>
                <w:spacing w:val="-1"/>
                <w:sz w:val="20"/>
                <w:szCs w:val="20"/>
                <w:lang w:val="en-US"/>
              </w:rPr>
              <w:t>0</w:t>
            </w:r>
            <w:r w:rsidR="005056D8">
              <w:rPr>
                <w:rFonts w:eastAsia="Times New Roman"/>
                <w:b/>
                <w:spacing w:val="-1"/>
                <w:sz w:val="20"/>
                <w:szCs w:val="20"/>
              </w:rPr>
              <w:t>26</w:t>
            </w:r>
            <w:r w:rsidRPr="007F3756">
              <w:rPr>
                <w:rFonts w:eastAsia="Times New Roman"/>
                <w:b/>
                <w:sz w:val="20"/>
                <w:szCs w:val="20"/>
                <w:lang w:val="en-US"/>
              </w:rPr>
              <w:t>-</w:t>
            </w:r>
          </w:p>
          <w:p w:rsidR="00F83BB4" w:rsidRPr="007F3756" w:rsidRDefault="00F83BB4" w:rsidP="00B5682E">
            <w:pPr>
              <w:spacing w:after="0" w:line="240" w:lineRule="auto"/>
              <w:ind w:left="327"/>
              <w:jc w:val="left"/>
              <w:rPr>
                <w:rFonts w:eastAsia="Times New Roman"/>
                <w:sz w:val="20"/>
                <w:szCs w:val="20"/>
              </w:rPr>
            </w:pPr>
            <w:r w:rsidRPr="007F3756">
              <w:rPr>
                <w:rFonts w:eastAsia="Times New Roman"/>
                <w:b/>
                <w:spacing w:val="1"/>
                <w:sz w:val="20"/>
                <w:szCs w:val="20"/>
                <w:lang w:val="en-US"/>
              </w:rPr>
              <w:t>2</w:t>
            </w:r>
            <w:r w:rsidRPr="007F3756">
              <w:rPr>
                <w:rFonts w:eastAsia="Times New Roman"/>
                <w:b/>
                <w:spacing w:val="-1"/>
                <w:sz w:val="20"/>
                <w:szCs w:val="20"/>
                <w:lang w:val="en-US"/>
              </w:rPr>
              <w:t>03</w:t>
            </w:r>
            <w:r w:rsidRPr="007F3756">
              <w:rPr>
                <w:rFonts w:eastAsia="Times New Roman"/>
                <w:b/>
                <w:spacing w:val="-1"/>
                <w:sz w:val="20"/>
                <w:szCs w:val="20"/>
              </w:rPr>
              <w:t>2</w:t>
            </w:r>
          </w:p>
        </w:tc>
      </w:tr>
      <w:tr w:rsidR="00F83BB4" w:rsidRPr="007F3756" w:rsidTr="005056D8">
        <w:trPr>
          <w:trHeight w:hRule="exact" w:val="264"/>
          <w:jc w:val="center"/>
        </w:trPr>
        <w:tc>
          <w:tcPr>
            <w:tcW w:w="51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8" w:after="0" w:line="240" w:lineRule="auto"/>
              <w:ind w:left="167" w:right="167"/>
              <w:jc w:val="center"/>
              <w:rPr>
                <w:rFonts w:eastAsia="Times New Roman"/>
                <w:sz w:val="20"/>
                <w:szCs w:val="20"/>
                <w:lang w:val="en-US"/>
              </w:rPr>
            </w:pPr>
            <w:r w:rsidRPr="007F3756">
              <w:rPr>
                <w:rFonts w:eastAsia="Times New Roman"/>
                <w:sz w:val="20"/>
                <w:szCs w:val="20"/>
                <w:lang w:val="en-US"/>
              </w:rPr>
              <w:t>1</w:t>
            </w:r>
          </w:p>
        </w:tc>
        <w:tc>
          <w:tcPr>
            <w:tcW w:w="2443"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8" w:after="0" w:line="240" w:lineRule="auto"/>
              <w:ind w:left="102"/>
              <w:jc w:val="left"/>
              <w:rPr>
                <w:rFonts w:eastAsia="Times New Roman"/>
                <w:sz w:val="20"/>
                <w:szCs w:val="20"/>
                <w:lang w:val="en-US"/>
              </w:rPr>
            </w:pPr>
            <w:r w:rsidRPr="007F3756">
              <w:rPr>
                <w:rFonts w:eastAsia="Times New Roman"/>
                <w:sz w:val="20"/>
                <w:szCs w:val="20"/>
                <w:lang w:val="en-US"/>
              </w:rPr>
              <w:t>Вы</w:t>
            </w:r>
            <w:r w:rsidRPr="007F3756">
              <w:rPr>
                <w:rFonts w:eastAsia="Times New Roman"/>
                <w:spacing w:val="1"/>
                <w:sz w:val="20"/>
                <w:szCs w:val="20"/>
                <w:lang w:val="en-US"/>
              </w:rPr>
              <w:t>р</w:t>
            </w:r>
            <w:r w:rsidRPr="007F3756">
              <w:rPr>
                <w:rFonts w:eastAsia="Times New Roman"/>
                <w:sz w:val="20"/>
                <w:szCs w:val="20"/>
                <w:lang w:val="en-US"/>
              </w:rPr>
              <w:t>аботано</w:t>
            </w:r>
            <w:r w:rsidRPr="007F3756">
              <w:rPr>
                <w:rFonts w:eastAsia="Times New Roman"/>
                <w:spacing w:val="1"/>
                <w:sz w:val="20"/>
                <w:szCs w:val="20"/>
                <w:lang w:val="en-US"/>
              </w:rPr>
              <w:t xml:space="preserve"> </w:t>
            </w:r>
            <w:r w:rsidRPr="007F3756">
              <w:rPr>
                <w:rFonts w:eastAsia="Times New Roman"/>
                <w:spacing w:val="-1"/>
                <w:sz w:val="20"/>
                <w:szCs w:val="20"/>
                <w:lang w:val="en-US"/>
              </w:rPr>
              <w:t>к</w:t>
            </w:r>
            <w:r w:rsidRPr="007F3756">
              <w:rPr>
                <w:rFonts w:eastAsia="Times New Roman"/>
                <w:spacing w:val="1"/>
                <w:sz w:val="20"/>
                <w:szCs w:val="20"/>
                <w:lang w:val="en-US"/>
              </w:rPr>
              <w:t>о</w:t>
            </w:r>
            <w:r w:rsidRPr="007F3756">
              <w:rPr>
                <w:rFonts w:eastAsia="Times New Roman"/>
                <w:sz w:val="20"/>
                <w:szCs w:val="20"/>
                <w:lang w:val="en-US"/>
              </w:rPr>
              <w:t>те</w:t>
            </w:r>
            <w:r w:rsidRPr="007F3756">
              <w:rPr>
                <w:rFonts w:eastAsia="Times New Roman"/>
                <w:spacing w:val="-1"/>
                <w:sz w:val="20"/>
                <w:szCs w:val="20"/>
                <w:lang w:val="en-US"/>
              </w:rPr>
              <w:t>л</w:t>
            </w:r>
            <w:r w:rsidRPr="007F3756">
              <w:rPr>
                <w:rFonts w:eastAsia="Times New Roman"/>
                <w:sz w:val="20"/>
                <w:szCs w:val="20"/>
                <w:lang w:val="en-US"/>
              </w:rPr>
              <w:t>ь</w:t>
            </w:r>
            <w:r w:rsidRPr="007F3756">
              <w:rPr>
                <w:rFonts w:eastAsia="Times New Roman"/>
                <w:spacing w:val="-1"/>
                <w:sz w:val="20"/>
                <w:szCs w:val="20"/>
                <w:lang w:val="en-US"/>
              </w:rPr>
              <w:t>н</w:t>
            </w:r>
            <w:r w:rsidRPr="007F3756">
              <w:rPr>
                <w:rFonts w:eastAsia="Times New Roman"/>
                <w:sz w:val="20"/>
                <w:szCs w:val="20"/>
                <w:lang w:val="en-US"/>
              </w:rPr>
              <w:t>ыми</w:t>
            </w:r>
          </w:p>
        </w:tc>
        <w:tc>
          <w:tcPr>
            <w:tcW w:w="106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8" w:after="0" w:line="240" w:lineRule="auto"/>
              <w:ind w:left="102"/>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23</w:t>
            </w:r>
            <w:r w:rsidRPr="007F3756">
              <w:rPr>
                <w:rFonts w:eastAsia="Times New Roman"/>
                <w:spacing w:val="1"/>
                <w:sz w:val="20"/>
                <w:szCs w:val="20"/>
                <w:lang w:val="en-US"/>
              </w:rPr>
              <w:t>8</w:t>
            </w:r>
            <w:r w:rsidRPr="007F3756">
              <w:rPr>
                <w:rFonts w:eastAsia="Times New Roman"/>
                <w:spacing w:val="-1"/>
                <w:sz w:val="20"/>
                <w:szCs w:val="20"/>
                <w:lang w:val="en-US"/>
              </w:rPr>
              <w:t>6</w:t>
            </w:r>
            <w:r w:rsidRPr="007F3756">
              <w:rPr>
                <w:rFonts w:eastAsia="Times New Roman"/>
                <w:spacing w:val="1"/>
                <w:sz w:val="20"/>
                <w:szCs w:val="20"/>
                <w:lang w:val="en-US"/>
              </w:rPr>
              <w:t>8</w:t>
            </w:r>
            <w:r w:rsidRPr="007F3756">
              <w:rPr>
                <w:rFonts w:eastAsia="Times New Roman"/>
                <w:spacing w:val="-1"/>
                <w:sz w:val="20"/>
                <w:szCs w:val="20"/>
                <w:lang w:val="en-US"/>
              </w:rPr>
              <w:t>.19</w:t>
            </w:r>
          </w:p>
        </w:tc>
        <w:tc>
          <w:tcPr>
            <w:tcW w:w="1067"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8" w:after="0" w:line="240" w:lineRule="auto"/>
              <w:ind w:left="102"/>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25</w:t>
            </w:r>
            <w:r w:rsidRPr="007F3756">
              <w:rPr>
                <w:rFonts w:eastAsia="Times New Roman"/>
                <w:spacing w:val="1"/>
                <w:sz w:val="20"/>
                <w:szCs w:val="20"/>
                <w:lang w:val="en-US"/>
              </w:rPr>
              <w:t>7</w:t>
            </w: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pacing w:val="-1"/>
                <w:sz w:val="20"/>
                <w:szCs w:val="20"/>
                <w:lang w:val="en-US"/>
              </w:rPr>
              <w:t>.38</w:t>
            </w:r>
          </w:p>
        </w:tc>
        <w:tc>
          <w:tcPr>
            <w:tcW w:w="106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8" w:after="0" w:line="240" w:lineRule="auto"/>
              <w:ind w:left="101"/>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28</w:t>
            </w:r>
            <w:r w:rsidRPr="007F3756">
              <w:rPr>
                <w:rFonts w:eastAsia="Times New Roman"/>
                <w:spacing w:val="1"/>
                <w:sz w:val="20"/>
                <w:szCs w:val="20"/>
                <w:lang w:val="en-US"/>
              </w:rPr>
              <w:t>0</w:t>
            </w:r>
            <w:r w:rsidRPr="007F3756">
              <w:rPr>
                <w:rFonts w:eastAsia="Times New Roman"/>
                <w:spacing w:val="-1"/>
                <w:sz w:val="20"/>
                <w:szCs w:val="20"/>
                <w:lang w:val="en-US"/>
              </w:rPr>
              <w:t>2</w:t>
            </w:r>
            <w:r w:rsidRPr="007F3756">
              <w:rPr>
                <w:rFonts w:eastAsia="Times New Roman"/>
                <w:spacing w:val="1"/>
                <w:sz w:val="20"/>
                <w:szCs w:val="20"/>
                <w:lang w:val="en-US"/>
              </w:rPr>
              <w:t>3</w:t>
            </w:r>
            <w:r w:rsidRPr="007F3756">
              <w:rPr>
                <w:rFonts w:eastAsia="Times New Roman"/>
                <w:spacing w:val="-1"/>
                <w:sz w:val="20"/>
                <w:szCs w:val="20"/>
                <w:lang w:val="en-US"/>
              </w:rPr>
              <w:t>.29</w:t>
            </w:r>
          </w:p>
        </w:tc>
        <w:tc>
          <w:tcPr>
            <w:tcW w:w="106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8" w:after="0" w:line="240" w:lineRule="auto"/>
              <w:ind w:left="102"/>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35</w:t>
            </w:r>
            <w:r w:rsidRPr="007F3756">
              <w:rPr>
                <w:rFonts w:eastAsia="Times New Roman"/>
                <w:spacing w:val="1"/>
                <w:sz w:val="20"/>
                <w:szCs w:val="20"/>
                <w:lang w:val="en-US"/>
              </w:rPr>
              <w:t>9</w:t>
            </w:r>
            <w:r w:rsidRPr="007F3756">
              <w:rPr>
                <w:rFonts w:eastAsia="Times New Roman"/>
                <w:spacing w:val="-1"/>
                <w:sz w:val="20"/>
                <w:szCs w:val="20"/>
                <w:lang w:val="en-US"/>
              </w:rPr>
              <w:t>2</w:t>
            </w:r>
            <w:r w:rsidRPr="007F3756">
              <w:rPr>
                <w:rFonts w:eastAsia="Times New Roman"/>
                <w:spacing w:val="1"/>
                <w:sz w:val="20"/>
                <w:szCs w:val="20"/>
                <w:lang w:val="en-US"/>
              </w:rPr>
              <w:t>2</w:t>
            </w:r>
            <w:r w:rsidRPr="007F3756">
              <w:rPr>
                <w:rFonts w:eastAsia="Times New Roman"/>
                <w:spacing w:val="-1"/>
                <w:sz w:val="20"/>
                <w:szCs w:val="20"/>
                <w:lang w:val="en-US"/>
              </w:rPr>
              <w:t>.06</w:t>
            </w:r>
          </w:p>
        </w:tc>
        <w:tc>
          <w:tcPr>
            <w:tcW w:w="1067"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8" w:after="0" w:line="240" w:lineRule="auto"/>
              <w:ind w:left="102"/>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37</w:t>
            </w:r>
            <w:r w:rsidRPr="007F3756">
              <w:rPr>
                <w:rFonts w:eastAsia="Times New Roman"/>
                <w:spacing w:val="1"/>
                <w:sz w:val="20"/>
                <w:szCs w:val="20"/>
                <w:lang w:val="en-US"/>
              </w:rPr>
              <w:t>0</w:t>
            </w:r>
            <w:r w:rsidRPr="007F3756">
              <w:rPr>
                <w:rFonts w:eastAsia="Times New Roman"/>
                <w:spacing w:val="-1"/>
                <w:sz w:val="20"/>
                <w:szCs w:val="20"/>
                <w:lang w:val="en-US"/>
              </w:rPr>
              <w:t>6</w:t>
            </w:r>
            <w:r w:rsidRPr="007F3756">
              <w:rPr>
                <w:rFonts w:eastAsia="Times New Roman"/>
                <w:spacing w:val="1"/>
                <w:sz w:val="20"/>
                <w:szCs w:val="20"/>
                <w:lang w:val="en-US"/>
              </w:rPr>
              <w:t>2</w:t>
            </w:r>
            <w:r w:rsidRPr="007F3756">
              <w:rPr>
                <w:rFonts w:eastAsia="Times New Roman"/>
                <w:spacing w:val="-1"/>
                <w:sz w:val="20"/>
                <w:szCs w:val="20"/>
                <w:lang w:val="en-US"/>
              </w:rPr>
              <w:t>.73</w:t>
            </w:r>
          </w:p>
        </w:tc>
        <w:tc>
          <w:tcPr>
            <w:tcW w:w="106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before="8" w:after="0" w:line="240" w:lineRule="auto"/>
              <w:ind w:left="101"/>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72</w:t>
            </w:r>
            <w:r w:rsidRPr="007F3756">
              <w:rPr>
                <w:rFonts w:eastAsia="Times New Roman"/>
                <w:spacing w:val="1"/>
                <w:sz w:val="20"/>
                <w:szCs w:val="20"/>
                <w:lang w:val="en-US"/>
              </w:rPr>
              <w:t>0</w:t>
            </w:r>
            <w:r w:rsidRPr="007F3756">
              <w:rPr>
                <w:rFonts w:eastAsia="Times New Roman"/>
                <w:spacing w:val="-1"/>
                <w:sz w:val="20"/>
                <w:szCs w:val="20"/>
                <w:lang w:val="en-US"/>
              </w:rPr>
              <w:t>6</w:t>
            </w:r>
            <w:r w:rsidRPr="007F3756">
              <w:rPr>
                <w:rFonts w:eastAsia="Times New Roman"/>
                <w:spacing w:val="1"/>
                <w:sz w:val="20"/>
                <w:szCs w:val="20"/>
                <w:lang w:val="en-US"/>
              </w:rPr>
              <w:t>0</w:t>
            </w:r>
            <w:r w:rsidRPr="007F3756">
              <w:rPr>
                <w:rFonts w:eastAsia="Times New Roman"/>
                <w:spacing w:val="-1"/>
                <w:sz w:val="20"/>
                <w:szCs w:val="20"/>
                <w:lang w:val="en-US"/>
              </w:rPr>
              <w:t>.21</w:t>
            </w:r>
          </w:p>
        </w:tc>
        <w:tc>
          <w:tcPr>
            <w:tcW w:w="1070" w:type="dxa"/>
            <w:tcBorders>
              <w:top w:val="single" w:sz="6" w:space="0" w:color="000000"/>
              <w:left w:val="single" w:sz="6" w:space="0" w:color="000000"/>
              <w:bottom w:val="single" w:sz="6" w:space="0" w:color="000000"/>
              <w:right w:val="single" w:sz="4" w:space="0" w:color="auto"/>
            </w:tcBorders>
            <w:shd w:val="clear" w:color="auto" w:fill="BDD6EE" w:themeFill="accent1" w:themeFillTint="66"/>
            <w:vAlign w:val="center"/>
            <w:hideMark/>
          </w:tcPr>
          <w:p w:rsidR="00F83BB4" w:rsidRPr="007F3756" w:rsidRDefault="00F83BB4" w:rsidP="00B5682E">
            <w:pPr>
              <w:spacing w:before="8" w:after="0" w:line="240" w:lineRule="auto"/>
              <w:ind w:left="102"/>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91</w:t>
            </w:r>
            <w:r w:rsidRPr="007F3756">
              <w:rPr>
                <w:rFonts w:eastAsia="Times New Roman"/>
                <w:spacing w:val="1"/>
                <w:sz w:val="20"/>
                <w:szCs w:val="20"/>
                <w:lang w:val="en-US"/>
              </w:rPr>
              <w:t>2</w:t>
            </w:r>
            <w:r w:rsidRPr="007F3756">
              <w:rPr>
                <w:rFonts w:eastAsia="Times New Roman"/>
                <w:spacing w:val="-1"/>
                <w:sz w:val="20"/>
                <w:szCs w:val="20"/>
                <w:lang w:val="en-US"/>
              </w:rPr>
              <w:t>7</w:t>
            </w:r>
            <w:r w:rsidRPr="007F3756">
              <w:rPr>
                <w:rFonts w:eastAsia="Times New Roman"/>
                <w:spacing w:val="1"/>
                <w:sz w:val="20"/>
                <w:szCs w:val="20"/>
                <w:lang w:val="en-US"/>
              </w:rPr>
              <w:t>8</w:t>
            </w:r>
            <w:r w:rsidRPr="007F3756">
              <w:rPr>
                <w:rFonts w:eastAsia="Times New Roman"/>
                <w:spacing w:val="-1"/>
                <w:sz w:val="20"/>
                <w:szCs w:val="20"/>
                <w:lang w:val="en-US"/>
              </w:rPr>
              <w:t>.48</w:t>
            </w:r>
          </w:p>
        </w:tc>
      </w:tr>
      <w:tr w:rsidR="00F83BB4" w:rsidRPr="007F3756" w:rsidTr="005056D8">
        <w:trPr>
          <w:trHeight w:hRule="exact" w:val="470"/>
          <w:jc w:val="center"/>
        </w:trPr>
        <w:tc>
          <w:tcPr>
            <w:tcW w:w="51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67" w:right="167"/>
              <w:jc w:val="center"/>
              <w:rPr>
                <w:rFonts w:eastAsia="Times New Roman"/>
                <w:sz w:val="20"/>
                <w:szCs w:val="20"/>
                <w:lang w:val="en-US"/>
              </w:rPr>
            </w:pPr>
            <w:r w:rsidRPr="007F3756">
              <w:rPr>
                <w:rFonts w:eastAsia="Times New Roman"/>
                <w:sz w:val="20"/>
                <w:szCs w:val="20"/>
                <w:lang w:val="en-US"/>
              </w:rPr>
              <w:t>2</w:t>
            </w:r>
          </w:p>
        </w:tc>
        <w:tc>
          <w:tcPr>
            <w:tcW w:w="2443"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z w:val="20"/>
                <w:szCs w:val="20"/>
                <w:lang w:val="en-US"/>
              </w:rPr>
              <w:t>С</w:t>
            </w:r>
            <w:r w:rsidRPr="007F3756">
              <w:rPr>
                <w:rFonts w:eastAsia="Times New Roman"/>
                <w:spacing w:val="1"/>
                <w:sz w:val="20"/>
                <w:szCs w:val="20"/>
                <w:lang w:val="en-US"/>
              </w:rPr>
              <w:t>о</w:t>
            </w:r>
            <w:r w:rsidRPr="007F3756">
              <w:rPr>
                <w:rFonts w:eastAsia="Times New Roman"/>
                <w:sz w:val="20"/>
                <w:szCs w:val="20"/>
                <w:lang w:val="en-US"/>
              </w:rPr>
              <w:t>бственные</w:t>
            </w:r>
            <w:r w:rsidRPr="007F3756">
              <w:rPr>
                <w:rFonts w:eastAsia="Times New Roman"/>
                <w:spacing w:val="-1"/>
                <w:sz w:val="20"/>
                <w:szCs w:val="20"/>
                <w:lang w:val="en-US"/>
              </w:rPr>
              <w:t xml:space="preserve"> </w:t>
            </w:r>
            <w:r w:rsidRPr="007F3756">
              <w:rPr>
                <w:rFonts w:eastAsia="Times New Roman"/>
                <w:sz w:val="20"/>
                <w:szCs w:val="20"/>
                <w:lang w:val="en-US"/>
              </w:rPr>
              <w:t>нужды к</w:t>
            </w:r>
            <w:r w:rsidRPr="007F3756">
              <w:rPr>
                <w:rFonts w:eastAsia="Times New Roman"/>
                <w:spacing w:val="1"/>
                <w:sz w:val="20"/>
                <w:szCs w:val="20"/>
                <w:lang w:val="en-US"/>
              </w:rPr>
              <w:t>о</w:t>
            </w:r>
            <w:r w:rsidRPr="007F3756">
              <w:rPr>
                <w:rFonts w:eastAsia="Times New Roman"/>
                <w:sz w:val="20"/>
                <w:szCs w:val="20"/>
                <w:lang w:val="en-US"/>
              </w:rPr>
              <w:t>-</w:t>
            </w:r>
          </w:p>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z w:val="20"/>
                <w:szCs w:val="20"/>
                <w:lang w:val="en-US"/>
              </w:rPr>
              <w:t>тельных</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202"/>
              <w:jc w:val="left"/>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74</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1067"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202"/>
              <w:jc w:val="left"/>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78</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201"/>
              <w:jc w:val="left"/>
              <w:rPr>
                <w:rFonts w:eastAsia="Times New Roman"/>
                <w:sz w:val="20"/>
                <w:szCs w:val="20"/>
                <w:lang w:val="en-US"/>
              </w:rPr>
            </w:pPr>
            <w:r w:rsidRPr="007F3756">
              <w:rPr>
                <w:rFonts w:eastAsia="Times New Roman"/>
                <w:spacing w:val="1"/>
                <w:sz w:val="20"/>
                <w:szCs w:val="20"/>
                <w:lang w:val="en-US"/>
              </w:rPr>
              <w:t>7</w:t>
            </w:r>
            <w:r w:rsidRPr="007F3756">
              <w:rPr>
                <w:rFonts w:eastAsia="Times New Roman"/>
                <w:spacing w:val="-1"/>
                <w:sz w:val="20"/>
                <w:szCs w:val="20"/>
                <w:lang w:val="en-US"/>
              </w:rPr>
              <w:t>84</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202"/>
              <w:jc w:val="left"/>
              <w:rPr>
                <w:rFonts w:eastAsia="Times New Roman"/>
                <w:sz w:val="20"/>
                <w:szCs w:val="20"/>
                <w:lang w:val="en-US"/>
              </w:rPr>
            </w:pPr>
            <w:r w:rsidRPr="007F3756">
              <w:rPr>
                <w:rFonts w:eastAsia="Times New Roman"/>
                <w:spacing w:val="1"/>
                <w:sz w:val="20"/>
                <w:szCs w:val="20"/>
                <w:lang w:val="en-US"/>
              </w:rPr>
              <w:t>8</w:t>
            </w:r>
            <w:r w:rsidRPr="007F3756">
              <w:rPr>
                <w:rFonts w:eastAsia="Times New Roman"/>
                <w:spacing w:val="-1"/>
                <w:sz w:val="20"/>
                <w:szCs w:val="20"/>
                <w:lang w:val="en-US"/>
              </w:rPr>
              <w:t>03</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1067"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202"/>
              <w:jc w:val="left"/>
              <w:rPr>
                <w:rFonts w:eastAsia="Times New Roman"/>
                <w:sz w:val="20"/>
                <w:szCs w:val="20"/>
                <w:lang w:val="en-US"/>
              </w:rPr>
            </w:pPr>
            <w:r w:rsidRPr="007F3756">
              <w:rPr>
                <w:rFonts w:eastAsia="Times New Roman"/>
                <w:spacing w:val="1"/>
                <w:sz w:val="20"/>
                <w:szCs w:val="20"/>
                <w:lang w:val="en-US"/>
              </w:rPr>
              <w:t>8</w:t>
            </w:r>
            <w:r w:rsidRPr="007F3756">
              <w:rPr>
                <w:rFonts w:eastAsia="Times New Roman"/>
                <w:spacing w:val="-1"/>
                <w:sz w:val="20"/>
                <w:szCs w:val="20"/>
                <w:lang w:val="en-US"/>
              </w:rPr>
              <w:t>05</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z w:val="20"/>
                <w:szCs w:val="20"/>
                <w:lang w:val="en-US"/>
              </w:rPr>
              <w:t>1</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201"/>
              <w:jc w:val="left"/>
              <w:rPr>
                <w:rFonts w:eastAsia="Times New Roman"/>
                <w:sz w:val="20"/>
                <w:szCs w:val="20"/>
                <w:lang w:val="en-US"/>
              </w:rPr>
            </w:pPr>
            <w:r w:rsidRPr="007F3756">
              <w:rPr>
                <w:rFonts w:eastAsia="Times New Roman"/>
                <w:spacing w:val="1"/>
                <w:sz w:val="20"/>
                <w:szCs w:val="20"/>
                <w:lang w:val="en-US"/>
              </w:rPr>
              <w:t>8</w:t>
            </w:r>
            <w:r w:rsidRPr="007F3756">
              <w:rPr>
                <w:rFonts w:eastAsia="Times New Roman"/>
                <w:spacing w:val="-1"/>
                <w:sz w:val="20"/>
                <w:szCs w:val="20"/>
                <w:lang w:val="en-US"/>
              </w:rPr>
              <w:t>88</w:t>
            </w: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z w:val="20"/>
                <w:szCs w:val="20"/>
                <w:lang w:val="en-US"/>
              </w:rPr>
              <w:t>1</w:t>
            </w:r>
          </w:p>
        </w:tc>
        <w:tc>
          <w:tcPr>
            <w:tcW w:w="1070" w:type="dxa"/>
            <w:tcBorders>
              <w:top w:val="single" w:sz="6" w:space="0" w:color="000000"/>
              <w:left w:val="single" w:sz="6" w:space="0" w:color="000000"/>
              <w:bottom w:val="single" w:sz="6" w:space="0" w:color="000000"/>
              <w:right w:val="single" w:sz="4" w:space="0" w:color="auto"/>
            </w:tcBorders>
            <w:vAlign w:val="center"/>
          </w:tcPr>
          <w:p w:rsidR="00F83BB4" w:rsidRPr="007F3756" w:rsidRDefault="00F83BB4" w:rsidP="00B5682E">
            <w:pPr>
              <w:spacing w:after="0" w:line="240" w:lineRule="auto"/>
              <w:ind w:left="202"/>
              <w:jc w:val="left"/>
              <w:rPr>
                <w:rFonts w:eastAsia="Times New Roman"/>
                <w:sz w:val="20"/>
                <w:szCs w:val="20"/>
                <w:lang w:val="en-US"/>
              </w:rPr>
            </w:pPr>
            <w:r w:rsidRPr="007F3756">
              <w:rPr>
                <w:rFonts w:eastAsia="Times New Roman"/>
                <w:spacing w:val="1"/>
                <w:sz w:val="20"/>
                <w:szCs w:val="20"/>
                <w:lang w:val="en-US"/>
              </w:rPr>
              <w:t>9</w:t>
            </w:r>
            <w:r w:rsidRPr="007F3756">
              <w:rPr>
                <w:rFonts w:eastAsia="Times New Roman"/>
                <w:spacing w:val="-1"/>
                <w:sz w:val="20"/>
                <w:szCs w:val="20"/>
                <w:lang w:val="en-US"/>
              </w:rPr>
              <w:t>33</w:t>
            </w: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1</w:t>
            </w:r>
            <w:r w:rsidRPr="007F3756">
              <w:rPr>
                <w:rFonts w:eastAsia="Times New Roman"/>
                <w:sz w:val="20"/>
                <w:szCs w:val="20"/>
                <w:lang w:val="en-US"/>
              </w:rPr>
              <w:t>1</w:t>
            </w:r>
          </w:p>
        </w:tc>
      </w:tr>
      <w:tr w:rsidR="00F83BB4" w:rsidRPr="007F3756" w:rsidTr="005056D8">
        <w:trPr>
          <w:trHeight w:hRule="exact" w:val="470"/>
          <w:jc w:val="center"/>
        </w:trPr>
        <w:tc>
          <w:tcPr>
            <w:tcW w:w="51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1.</w:t>
            </w:r>
          </w:p>
        </w:tc>
        <w:tc>
          <w:tcPr>
            <w:tcW w:w="2443"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02"/>
              <w:jc w:val="left"/>
              <w:rPr>
                <w:rFonts w:eastAsia="Times New Roman"/>
                <w:sz w:val="20"/>
                <w:szCs w:val="20"/>
              </w:rPr>
            </w:pP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z w:val="20"/>
                <w:szCs w:val="20"/>
              </w:rPr>
              <w:t>% к</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ы</w:t>
            </w:r>
            <w:r w:rsidRPr="007F3756">
              <w:rPr>
                <w:rFonts w:eastAsia="Times New Roman"/>
                <w:sz w:val="20"/>
                <w:szCs w:val="20"/>
              </w:rPr>
              <w:t>рабо</w:t>
            </w:r>
            <w:r w:rsidRPr="007F3756">
              <w:rPr>
                <w:rFonts w:eastAsia="Times New Roman"/>
                <w:spacing w:val="-1"/>
                <w:sz w:val="20"/>
                <w:szCs w:val="20"/>
              </w:rPr>
              <w:t>т</w:t>
            </w:r>
            <w:r w:rsidRPr="007F3756">
              <w:rPr>
                <w:rFonts w:eastAsia="Times New Roman"/>
                <w:sz w:val="20"/>
                <w:szCs w:val="20"/>
              </w:rPr>
              <w:t>ке тепл</w:t>
            </w:r>
            <w:r w:rsidRPr="007F3756">
              <w:rPr>
                <w:rFonts w:eastAsia="Times New Roman"/>
                <w:spacing w:val="1"/>
                <w:sz w:val="20"/>
                <w:szCs w:val="20"/>
              </w:rPr>
              <w:t>о</w:t>
            </w:r>
            <w:r w:rsidRPr="007F3756">
              <w:rPr>
                <w:rFonts w:eastAsia="Times New Roman"/>
                <w:sz w:val="20"/>
                <w:szCs w:val="20"/>
              </w:rPr>
              <w:t>-</w:t>
            </w:r>
          </w:p>
          <w:p w:rsidR="00F83BB4" w:rsidRPr="007F3756" w:rsidRDefault="00F83BB4" w:rsidP="00B5682E">
            <w:pPr>
              <w:spacing w:after="0" w:line="240" w:lineRule="auto"/>
              <w:ind w:left="102"/>
              <w:jc w:val="left"/>
              <w:rPr>
                <w:rFonts w:eastAsia="Times New Roman"/>
                <w:sz w:val="20"/>
                <w:szCs w:val="20"/>
              </w:rPr>
            </w:pPr>
            <w:r w:rsidRPr="007F3756">
              <w:rPr>
                <w:rFonts w:eastAsia="Times New Roman"/>
                <w:sz w:val="20"/>
                <w:szCs w:val="20"/>
              </w:rPr>
              <w:t>вой</w:t>
            </w:r>
            <w:r w:rsidRPr="007F3756">
              <w:rPr>
                <w:rFonts w:eastAsia="Times New Roman"/>
                <w:spacing w:val="-1"/>
                <w:sz w:val="20"/>
                <w:szCs w:val="20"/>
              </w:rPr>
              <w:t xml:space="preserve"> </w:t>
            </w:r>
            <w:r w:rsidRPr="007F3756">
              <w:rPr>
                <w:rFonts w:eastAsia="Times New Roman"/>
                <w:sz w:val="20"/>
                <w:szCs w:val="20"/>
              </w:rPr>
              <w:t>энергии</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52"/>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39</w:t>
            </w:r>
          </w:p>
        </w:tc>
        <w:tc>
          <w:tcPr>
            <w:tcW w:w="1067"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17" w:right="317"/>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39</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51"/>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39</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52"/>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39</w:t>
            </w:r>
          </w:p>
        </w:tc>
        <w:tc>
          <w:tcPr>
            <w:tcW w:w="1067"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17" w:right="317"/>
              <w:jc w:val="center"/>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39</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51"/>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39</w:t>
            </w:r>
          </w:p>
        </w:tc>
        <w:tc>
          <w:tcPr>
            <w:tcW w:w="1070" w:type="dxa"/>
            <w:tcBorders>
              <w:top w:val="single" w:sz="6" w:space="0" w:color="000000"/>
              <w:left w:val="single" w:sz="6" w:space="0" w:color="000000"/>
              <w:bottom w:val="single" w:sz="6" w:space="0" w:color="000000"/>
              <w:right w:val="single" w:sz="4" w:space="0" w:color="auto"/>
            </w:tcBorders>
            <w:vAlign w:val="center"/>
          </w:tcPr>
          <w:p w:rsidR="00F83BB4" w:rsidRPr="007F3756" w:rsidRDefault="00F83BB4" w:rsidP="00B5682E">
            <w:pPr>
              <w:spacing w:after="0" w:line="240" w:lineRule="auto"/>
              <w:ind w:left="352"/>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w:t>
            </w:r>
            <w:r w:rsidRPr="007F3756">
              <w:rPr>
                <w:rFonts w:eastAsia="Times New Roman"/>
                <w:spacing w:val="1"/>
                <w:sz w:val="20"/>
                <w:szCs w:val="20"/>
                <w:lang w:val="en-US"/>
              </w:rPr>
              <w:t>39</w:t>
            </w:r>
          </w:p>
        </w:tc>
      </w:tr>
      <w:tr w:rsidR="00F83BB4" w:rsidRPr="007F3756" w:rsidTr="005056D8">
        <w:trPr>
          <w:trHeight w:hRule="exact" w:val="1159"/>
          <w:jc w:val="center"/>
        </w:trPr>
        <w:tc>
          <w:tcPr>
            <w:tcW w:w="51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67" w:right="167"/>
              <w:jc w:val="center"/>
              <w:rPr>
                <w:rFonts w:eastAsia="Times New Roman"/>
                <w:sz w:val="20"/>
                <w:szCs w:val="20"/>
                <w:lang w:val="en-US"/>
              </w:rPr>
            </w:pPr>
            <w:r w:rsidRPr="007F3756">
              <w:rPr>
                <w:rFonts w:eastAsia="Times New Roman"/>
                <w:sz w:val="20"/>
                <w:szCs w:val="20"/>
                <w:lang w:val="en-US"/>
              </w:rPr>
              <w:t>3</w:t>
            </w:r>
          </w:p>
        </w:tc>
        <w:tc>
          <w:tcPr>
            <w:tcW w:w="2443"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02"/>
              <w:jc w:val="left"/>
              <w:rPr>
                <w:rFonts w:eastAsia="Times New Roman"/>
                <w:sz w:val="20"/>
                <w:szCs w:val="20"/>
              </w:rPr>
            </w:pPr>
            <w:r w:rsidRPr="007F3756">
              <w:rPr>
                <w:rFonts w:eastAsia="Times New Roman"/>
                <w:sz w:val="20"/>
                <w:szCs w:val="20"/>
              </w:rPr>
              <w:t>Отп</w:t>
            </w:r>
            <w:r w:rsidRPr="007F3756">
              <w:rPr>
                <w:rFonts w:eastAsia="Times New Roman"/>
                <w:spacing w:val="-1"/>
                <w:sz w:val="20"/>
                <w:szCs w:val="20"/>
              </w:rPr>
              <w:t>у</w:t>
            </w:r>
            <w:r w:rsidRPr="007F3756">
              <w:rPr>
                <w:rFonts w:eastAsia="Times New Roman"/>
                <w:sz w:val="20"/>
                <w:szCs w:val="20"/>
              </w:rPr>
              <w:t>ск</w:t>
            </w:r>
            <w:r w:rsidRPr="007F3756">
              <w:rPr>
                <w:rFonts w:eastAsia="Times New Roman"/>
                <w:spacing w:val="1"/>
                <w:sz w:val="20"/>
                <w:szCs w:val="20"/>
              </w:rPr>
              <w:t xml:space="preserve"> </w:t>
            </w:r>
            <w:r w:rsidRPr="007F3756">
              <w:rPr>
                <w:rFonts w:eastAsia="Times New Roman"/>
                <w:sz w:val="20"/>
                <w:szCs w:val="20"/>
              </w:rPr>
              <w:t>тепловой</w:t>
            </w:r>
            <w:r w:rsidRPr="007F3756">
              <w:rPr>
                <w:rFonts w:eastAsia="Times New Roman"/>
                <w:spacing w:val="-2"/>
                <w:sz w:val="20"/>
                <w:szCs w:val="20"/>
              </w:rPr>
              <w:t xml:space="preserve"> </w:t>
            </w:r>
            <w:r w:rsidRPr="007F3756">
              <w:rPr>
                <w:rFonts w:eastAsia="Times New Roman"/>
                <w:sz w:val="20"/>
                <w:szCs w:val="20"/>
              </w:rPr>
              <w:t>эне</w:t>
            </w:r>
            <w:r w:rsidRPr="007F3756">
              <w:rPr>
                <w:rFonts w:eastAsia="Times New Roman"/>
                <w:spacing w:val="-1"/>
                <w:sz w:val="20"/>
                <w:szCs w:val="20"/>
              </w:rPr>
              <w:t>р</w:t>
            </w:r>
            <w:r w:rsidRPr="007F3756">
              <w:rPr>
                <w:rFonts w:eastAsia="Times New Roman"/>
                <w:sz w:val="20"/>
                <w:szCs w:val="20"/>
              </w:rPr>
              <w:t>-</w:t>
            </w:r>
          </w:p>
          <w:p w:rsidR="00F83BB4" w:rsidRPr="007F3756" w:rsidRDefault="00F83BB4" w:rsidP="00B5682E">
            <w:pPr>
              <w:spacing w:after="0" w:line="240" w:lineRule="auto"/>
              <w:ind w:left="102" w:right="165"/>
              <w:jc w:val="left"/>
              <w:rPr>
                <w:rFonts w:eastAsia="Times New Roman"/>
                <w:sz w:val="20"/>
                <w:szCs w:val="20"/>
              </w:rPr>
            </w:pPr>
            <w:r w:rsidRPr="007F3756">
              <w:rPr>
                <w:rFonts w:eastAsia="Times New Roman"/>
                <w:spacing w:val="-1"/>
                <w:sz w:val="20"/>
                <w:szCs w:val="20"/>
              </w:rPr>
              <w:t>ги</w:t>
            </w:r>
            <w:r w:rsidRPr="007F3756">
              <w:rPr>
                <w:rFonts w:eastAsia="Times New Roman"/>
                <w:sz w:val="20"/>
                <w:szCs w:val="20"/>
              </w:rPr>
              <w:t>и,</w:t>
            </w:r>
            <w:r w:rsidRPr="007F3756">
              <w:rPr>
                <w:rFonts w:eastAsia="Times New Roman"/>
                <w:spacing w:val="1"/>
                <w:sz w:val="20"/>
                <w:szCs w:val="20"/>
              </w:rPr>
              <w:t xml:space="preserve"> </w:t>
            </w:r>
            <w:r w:rsidRPr="007F3756">
              <w:rPr>
                <w:rFonts w:eastAsia="Times New Roman"/>
                <w:sz w:val="20"/>
                <w:szCs w:val="20"/>
              </w:rPr>
              <w:t>поставляемой</w:t>
            </w:r>
            <w:r w:rsidRPr="007F3756">
              <w:rPr>
                <w:rFonts w:eastAsia="Times New Roman"/>
                <w:spacing w:val="-1"/>
                <w:sz w:val="20"/>
                <w:szCs w:val="20"/>
              </w:rPr>
              <w:t xml:space="preserve"> </w:t>
            </w:r>
            <w:r w:rsidRPr="007F3756">
              <w:rPr>
                <w:rFonts w:eastAsia="Times New Roman"/>
                <w:sz w:val="20"/>
                <w:szCs w:val="20"/>
              </w:rPr>
              <w:t>с</w:t>
            </w:r>
            <w:r w:rsidRPr="007F3756">
              <w:rPr>
                <w:rFonts w:eastAsia="Times New Roman"/>
                <w:spacing w:val="-1"/>
                <w:sz w:val="20"/>
                <w:szCs w:val="20"/>
              </w:rPr>
              <w:t xml:space="preserve"> </w:t>
            </w:r>
            <w:r w:rsidRPr="007F3756">
              <w:rPr>
                <w:rFonts w:eastAsia="Times New Roman"/>
                <w:sz w:val="20"/>
                <w:szCs w:val="20"/>
              </w:rPr>
              <w:t>ко</w:t>
            </w:r>
            <w:r w:rsidRPr="007F3756">
              <w:rPr>
                <w:rFonts w:eastAsia="Times New Roman"/>
                <w:spacing w:val="-2"/>
                <w:sz w:val="20"/>
                <w:szCs w:val="20"/>
              </w:rPr>
              <w:t>л</w:t>
            </w:r>
            <w:r w:rsidRPr="007F3756">
              <w:rPr>
                <w:rFonts w:eastAsia="Times New Roman"/>
                <w:sz w:val="20"/>
                <w:szCs w:val="20"/>
              </w:rPr>
              <w:t>-лекто</w:t>
            </w:r>
            <w:r w:rsidRPr="007F3756">
              <w:rPr>
                <w:rFonts w:eastAsia="Times New Roman"/>
                <w:spacing w:val="-1"/>
                <w:sz w:val="20"/>
                <w:szCs w:val="20"/>
              </w:rPr>
              <w:t>р</w:t>
            </w:r>
            <w:r w:rsidRPr="007F3756">
              <w:rPr>
                <w:rFonts w:eastAsia="Times New Roman"/>
                <w:sz w:val="20"/>
                <w:szCs w:val="20"/>
              </w:rPr>
              <w:t>ов</w:t>
            </w:r>
            <w:r w:rsidRPr="007F3756">
              <w:rPr>
                <w:rFonts w:eastAsia="Times New Roman"/>
                <w:spacing w:val="-1"/>
                <w:sz w:val="20"/>
                <w:szCs w:val="20"/>
              </w:rPr>
              <w:t xml:space="preserve"> </w:t>
            </w:r>
            <w:r w:rsidRPr="007F3756">
              <w:rPr>
                <w:rFonts w:eastAsia="Times New Roman"/>
                <w:sz w:val="20"/>
                <w:szCs w:val="20"/>
              </w:rPr>
              <w:t>источник</w:t>
            </w:r>
            <w:r w:rsidRPr="007F3756">
              <w:rPr>
                <w:rFonts w:eastAsia="Times New Roman"/>
                <w:spacing w:val="1"/>
                <w:sz w:val="20"/>
                <w:szCs w:val="20"/>
              </w:rPr>
              <w:t>о</w:t>
            </w:r>
            <w:r w:rsidRPr="007F3756">
              <w:rPr>
                <w:rFonts w:eastAsia="Times New Roman"/>
                <w:sz w:val="20"/>
                <w:szCs w:val="20"/>
              </w:rPr>
              <w:t>в тепловой</w:t>
            </w:r>
            <w:r w:rsidRPr="007F3756">
              <w:rPr>
                <w:rFonts w:eastAsia="Times New Roman"/>
                <w:spacing w:val="-2"/>
                <w:sz w:val="20"/>
                <w:szCs w:val="20"/>
              </w:rPr>
              <w:t xml:space="preserve"> </w:t>
            </w:r>
            <w:r w:rsidRPr="007F3756">
              <w:rPr>
                <w:rFonts w:eastAsia="Times New Roman"/>
                <w:spacing w:val="-1"/>
                <w:sz w:val="20"/>
                <w:szCs w:val="20"/>
              </w:rPr>
              <w:t>энерги</w:t>
            </w:r>
            <w:r w:rsidRPr="007F3756">
              <w:rPr>
                <w:rFonts w:eastAsia="Times New Roman"/>
                <w:sz w:val="20"/>
                <w:szCs w:val="20"/>
              </w:rPr>
              <w:t>и (к</w:t>
            </w:r>
            <w:r w:rsidRPr="007F3756">
              <w:rPr>
                <w:rFonts w:eastAsia="Times New Roman"/>
                <w:spacing w:val="1"/>
                <w:sz w:val="20"/>
                <w:szCs w:val="20"/>
              </w:rPr>
              <w:t>о</w:t>
            </w:r>
            <w:r w:rsidRPr="007F3756">
              <w:rPr>
                <w:rFonts w:eastAsia="Times New Roman"/>
                <w:sz w:val="20"/>
                <w:szCs w:val="20"/>
              </w:rPr>
              <w:t>- тельным</w:t>
            </w:r>
            <w:r w:rsidRPr="007F3756">
              <w:rPr>
                <w:rFonts w:eastAsia="Times New Roman"/>
                <w:spacing w:val="-1"/>
                <w:sz w:val="20"/>
                <w:szCs w:val="20"/>
              </w:rPr>
              <w:t>и</w:t>
            </w:r>
            <w:r w:rsidRPr="007F3756">
              <w:rPr>
                <w:rFonts w:eastAsia="Times New Roman"/>
                <w:sz w:val="20"/>
                <w:szCs w:val="20"/>
              </w:rPr>
              <w:t>)</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16</w:t>
            </w: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pacing w:val="1"/>
                <w:sz w:val="20"/>
                <w:szCs w:val="20"/>
                <w:lang w:val="en-US"/>
              </w:rPr>
              <w:t>8</w:t>
            </w:r>
            <w:r w:rsidRPr="007F3756">
              <w:rPr>
                <w:rFonts w:eastAsia="Times New Roman"/>
                <w:spacing w:val="-1"/>
                <w:sz w:val="20"/>
                <w:szCs w:val="20"/>
                <w:lang w:val="en-US"/>
              </w:rPr>
              <w:t>.19</w:t>
            </w:r>
          </w:p>
        </w:tc>
        <w:tc>
          <w:tcPr>
            <w:tcW w:w="1067"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17</w:t>
            </w:r>
            <w:r w:rsidRPr="007F3756">
              <w:rPr>
                <w:rFonts w:eastAsia="Times New Roman"/>
                <w:spacing w:val="1"/>
                <w:sz w:val="20"/>
                <w:szCs w:val="20"/>
                <w:lang w:val="en-US"/>
              </w:rPr>
              <w:t>9</w:t>
            </w:r>
            <w:r w:rsidRPr="007F3756">
              <w:rPr>
                <w:rFonts w:eastAsia="Times New Roman"/>
                <w:spacing w:val="-1"/>
                <w:sz w:val="20"/>
                <w:szCs w:val="20"/>
                <w:lang w:val="en-US"/>
              </w:rPr>
              <w:t>3</w:t>
            </w:r>
            <w:r w:rsidRPr="007F3756">
              <w:rPr>
                <w:rFonts w:eastAsia="Times New Roman"/>
                <w:spacing w:val="1"/>
                <w:sz w:val="20"/>
                <w:szCs w:val="20"/>
                <w:lang w:val="en-US"/>
              </w:rPr>
              <w:t>8</w:t>
            </w:r>
            <w:r w:rsidRPr="007F3756">
              <w:rPr>
                <w:rFonts w:eastAsia="Times New Roman"/>
                <w:spacing w:val="-1"/>
                <w:sz w:val="20"/>
                <w:szCs w:val="20"/>
                <w:lang w:val="en-US"/>
              </w:rPr>
              <w:t>.38</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01"/>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20</w:t>
            </w:r>
            <w:r w:rsidRPr="007F3756">
              <w:rPr>
                <w:rFonts w:eastAsia="Times New Roman"/>
                <w:spacing w:val="1"/>
                <w:sz w:val="20"/>
                <w:szCs w:val="20"/>
                <w:lang w:val="en-US"/>
              </w:rPr>
              <w:t>1</w:t>
            </w:r>
            <w:r w:rsidRPr="007F3756">
              <w:rPr>
                <w:rFonts w:eastAsia="Times New Roman"/>
                <w:spacing w:val="-1"/>
                <w:sz w:val="20"/>
                <w:szCs w:val="20"/>
                <w:lang w:val="en-US"/>
              </w:rPr>
              <w:t>8</w:t>
            </w:r>
            <w:r w:rsidRPr="007F3756">
              <w:rPr>
                <w:rFonts w:eastAsia="Times New Roman"/>
                <w:spacing w:val="1"/>
                <w:sz w:val="20"/>
                <w:szCs w:val="20"/>
                <w:lang w:val="en-US"/>
              </w:rPr>
              <w:t>3</w:t>
            </w:r>
            <w:r w:rsidRPr="007F3756">
              <w:rPr>
                <w:rFonts w:eastAsia="Times New Roman"/>
                <w:spacing w:val="-1"/>
                <w:sz w:val="20"/>
                <w:szCs w:val="20"/>
                <w:lang w:val="en-US"/>
              </w:rPr>
              <w:t>.29</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27</w:t>
            </w:r>
            <w:r w:rsidRPr="007F3756">
              <w:rPr>
                <w:rFonts w:eastAsia="Times New Roman"/>
                <w:spacing w:val="1"/>
                <w:sz w:val="20"/>
                <w:szCs w:val="20"/>
                <w:lang w:val="en-US"/>
              </w:rPr>
              <w:t>8</w:t>
            </w:r>
            <w:r w:rsidRPr="007F3756">
              <w:rPr>
                <w:rFonts w:eastAsia="Times New Roman"/>
                <w:spacing w:val="-1"/>
                <w:sz w:val="20"/>
                <w:szCs w:val="20"/>
                <w:lang w:val="en-US"/>
              </w:rPr>
              <w:t>9</w:t>
            </w:r>
            <w:r w:rsidRPr="007F3756">
              <w:rPr>
                <w:rFonts w:eastAsia="Times New Roman"/>
                <w:spacing w:val="1"/>
                <w:sz w:val="20"/>
                <w:szCs w:val="20"/>
                <w:lang w:val="en-US"/>
              </w:rPr>
              <w:t>2</w:t>
            </w:r>
            <w:r w:rsidRPr="007F3756">
              <w:rPr>
                <w:rFonts w:eastAsia="Times New Roman"/>
                <w:spacing w:val="-1"/>
                <w:sz w:val="20"/>
                <w:szCs w:val="20"/>
                <w:lang w:val="en-US"/>
              </w:rPr>
              <w:t>.06</w:t>
            </w:r>
          </w:p>
        </w:tc>
        <w:tc>
          <w:tcPr>
            <w:tcW w:w="1067"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29</w:t>
            </w:r>
            <w:r w:rsidRPr="007F3756">
              <w:rPr>
                <w:rFonts w:eastAsia="Times New Roman"/>
                <w:spacing w:val="1"/>
                <w:sz w:val="20"/>
                <w:szCs w:val="20"/>
                <w:lang w:val="en-US"/>
              </w:rPr>
              <w:t>0</w:t>
            </w:r>
            <w:r w:rsidRPr="007F3756">
              <w:rPr>
                <w:rFonts w:eastAsia="Times New Roman"/>
                <w:spacing w:val="-1"/>
                <w:sz w:val="20"/>
                <w:szCs w:val="20"/>
                <w:lang w:val="en-US"/>
              </w:rPr>
              <w:t>1</w:t>
            </w:r>
            <w:r w:rsidRPr="007F3756">
              <w:rPr>
                <w:rFonts w:eastAsia="Times New Roman"/>
                <w:spacing w:val="1"/>
                <w:sz w:val="20"/>
                <w:szCs w:val="20"/>
                <w:lang w:val="en-US"/>
              </w:rPr>
              <w:t>2</w:t>
            </w:r>
            <w:r w:rsidRPr="007F3756">
              <w:rPr>
                <w:rFonts w:eastAsia="Times New Roman"/>
                <w:spacing w:val="-1"/>
                <w:sz w:val="20"/>
                <w:szCs w:val="20"/>
                <w:lang w:val="en-US"/>
              </w:rPr>
              <w:t>.62</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01"/>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63</w:t>
            </w:r>
            <w:r w:rsidRPr="007F3756">
              <w:rPr>
                <w:rFonts w:eastAsia="Times New Roman"/>
                <w:spacing w:val="1"/>
                <w:sz w:val="20"/>
                <w:szCs w:val="20"/>
                <w:lang w:val="en-US"/>
              </w:rPr>
              <w:t>1</w:t>
            </w:r>
            <w:r w:rsidRPr="007F3756">
              <w:rPr>
                <w:rFonts w:eastAsia="Times New Roman"/>
                <w:spacing w:val="-1"/>
                <w:sz w:val="20"/>
                <w:szCs w:val="20"/>
                <w:lang w:val="en-US"/>
              </w:rPr>
              <w:t>7</w:t>
            </w:r>
            <w:r w:rsidRPr="007F3756">
              <w:rPr>
                <w:rFonts w:eastAsia="Times New Roman"/>
                <w:spacing w:val="1"/>
                <w:sz w:val="20"/>
                <w:szCs w:val="20"/>
                <w:lang w:val="en-US"/>
              </w:rPr>
              <w:t>5</w:t>
            </w:r>
            <w:r w:rsidRPr="007F3756">
              <w:rPr>
                <w:rFonts w:eastAsia="Times New Roman"/>
                <w:spacing w:val="-1"/>
                <w:sz w:val="20"/>
                <w:szCs w:val="20"/>
                <w:lang w:val="en-US"/>
              </w:rPr>
              <w:t>.10</w:t>
            </w:r>
          </w:p>
        </w:tc>
        <w:tc>
          <w:tcPr>
            <w:tcW w:w="1070" w:type="dxa"/>
            <w:tcBorders>
              <w:top w:val="single" w:sz="6" w:space="0" w:color="000000"/>
              <w:left w:val="single" w:sz="6" w:space="0" w:color="000000"/>
              <w:bottom w:val="single" w:sz="6" w:space="0" w:color="000000"/>
              <w:right w:val="single" w:sz="4" w:space="0" w:color="auto"/>
            </w:tcBorders>
            <w:vAlign w:val="center"/>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81</w:t>
            </w:r>
            <w:r w:rsidRPr="007F3756">
              <w:rPr>
                <w:rFonts w:eastAsia="Times New Roman"/>
                <w:spacing w:val="1"/>
                <w:sz w:val="20"/>
                <w:szCs w:val="20"/>
                <w:lang w:val="en-US"/>
              </w:rPr>
              <w:t>9</w:t>
            </w:r>
            <w:r w:rsidRPr="007F3756">
              <w:rPr>
                <w:rFonts w:eastAsia="Times New Roman"/>
                <w:spacing w:val="-1"/>
                <w:sz w:val="20"/>
                <w:szCs w:val="20"/>
                <w:lang w:val="en-US"/>
              </w:rPr>
              <w:t>4</w:t>
            </w:r>
            <w:r w:rsidRPr="007F3756">
              <w:rPr>
                <w:rFonts w:eastAsia="Times New Roman"/>
                <w:spacing w:val="1"/>
                <w:sz w:val="20"/>
                <w:szCs w:val="20"/>
                <w:lang w:val="en-US"/>
              </w:rPr>
              <w:t>3</w:t>
            </w:r>
            <w:r w:rsidRPr="007F3756">
              <w:rPr>
                <w:rFonts w:eastAsia="Times New Roman"/>
                <w:spacing w:val="-1"/>
                <w:sz w:val="20"/>
                <w:szCs w:val="20"/>
                <w:lang w:val="en-US"/>
              </w:rPr>
              <w:t>.37</w:t>
            </w:r>
          </w:p>
        </w:tc>
      </w:tr>
      <w:tr w:rsidR="00F83BB4" w:rsidRPr="007F3756" w:rsidTr="005056D8">
        <w:trPr>
          <w:trHeight w:hRule="exact" w:val="470"/>
          <w:jc w:val="center"/>
        </w:trPr>
        <w:tc>
          <w:tcPr>
            <w:tcW w:w="51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67" w:right="167"/>
              <w:jc w:val="center"/>
              <w:rPr>
                <w:rFonts w:eastAsia="Times New Roman"/>
                <w:sz w:val="20"/>
                <w:szCs w:val="20"/>
                <w:lang w:val="en-US"/>
              </w:rPr>
            </w:pPr>
            <w:r w:rsidRPr="007F3756">
              <w:rPr>
                <w:rFonts w:eastAsia="Times New Roman"/>
                <w:sz w:val="20"/>
                <w:szCs w:val="20"/>
                <w:lang w:val="en-US"/>
              </w:rPr>
              <w:t>4</w:t>
            </w:r>
          </w:p>
        </w:tc>
        <w:tc>
          <w:tcPr>
            <w:tcW w:w="2443"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z w:val="20"/>
                <w:szCs w:val="20"/>
                <w:lang w:val="en-US"/>
              </w:rPr>
              <w:t>П</w:t>
            </w:r>
            <w:r w:rsidRPr="007F3756">
              <w:rPr>
                <w:rFonts w:eastAsia="Times New Roman"/>
                <w:spacing w:val="1"/>
                <w:sz w:val="20"/>
                <w:szCs w:val="20"/>
                <w:lang w:val="en-US"/>
              </w:rPr>
              <w:t>о</w:t>
            </w:r>
            <w:r w:rsidRPr="007F3756">
              <w:rPr>
                <w:rFonts w:eastAsia="Times New Roman"/>
                <w:sz w:val="20"/>
                <w:szCs w:val="20"/>
                <w:lang w:val="en-US"/>
              </w:rPr>
              <w:t>купная</w:t>
            </w:r>
            <w:r w:rsidRPr="007F3756">
              <w:rPr>
                <w:rFonts w:eastAsia="Times New Roman"/>
                <w:spacing w:val="-1"/>
                <w:sz w:val="20"/>
                <w:szCs w:val="20"/>
                <w:lang w:val="en-US"/>
              </w:rPr>
              <w:t xml:space="preserve"> </w:t>
            </w:r>
            <w:r w:rsidRPr="007F3756">
              <w:rPr>
                <w:rFonts w:eastAsia="Times New Roman"/>
                <w:sz w:val="20"/>
                <w:szCs w:val="20"/>
                <w:lang w:val="en-US"/>
              </w:rPr>
              <w:t>тепловая</w:t>
            </w:r>
            <w:r w:rsidRPr="007F3756">
              <w:rPr>
                <w:rFonts w:eastAsia="Times New Roman"/>
                <w:spacing w:val="-1"/>
                <w:sz w:val="20"/>
                <w:szCs w:val="20"/>
                <w:lang w:val="en-US"/>
              </w:rPr>
              <w:t xml:space="preserve"> </w:t>
            </w:r>
            <w:r w:rsidRPr="007F3756">
              <w:rPr>
                <w:rFonts w:eastAsia="Times New Roman"/>
                <w:sz w:val="20"/>
                <w:szCs w:val="20"/>
                <w:lang w:val="en-US"/>
              </w:rPr>
              <w:t>эне</w:t>
            </w:r>
            <w:r w:rsidRPr="007F3756">
              <w:rPr>
                <w:rFonts w:eastAsia="Times New Roman"/>
                <w:spacing w:val="-1"/>
                <w:sz w:val="20"/>
                <w:szCs w:val="20"/>
                <w:lang w:val="en-US"/>
              </w:rPr>
              <w:t>р</w:t>
            </w:r>
            <w:r w:rsidRPr="007F3756">
              <w:rPr>
                <w:rFonts w:eastAsia="Times New Roman"/>
                <w:sz w:val="20"/>
                <w:szCs w:val="20"/>
                <w:lang w:val="en-US"/>
              </w:rPr>
              <w:t>-</w:t>
            </w:r>
          </w:p>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гия</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52"/>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1067"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17" w:right="317"/>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51"/>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52"/>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1067"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17" w:right="317"/>
              <w:jc w:val="center"/>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51"/>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00</w:t>
            </w:r>
          </w:p>
        </w:tc>
        <w:tc>
          <w:tcPr>
            <w:tcW w:w="1070" w:type="dxa"/>
            <w:tcBorders>
              <w:top w:val="single" w:sz="6" w:space="0" w:color="000000"/>
              <w:left w:val="single" w:sz="6" w:space="0" w:color="000000"/>
              <w:bottom w:val="single" w:sz="6" w:space="0" w:color="000000"/>
              <w:right w:val="single" w:sz="4" w:space="0" w:color="auto"/>
            </w:tcBorders>
            <w:vAlign w:val="center"/>
          </w:tcPr>
          <w:p w:rsidR="00F83BB4" w:rsidRPr="007F3756" w:rsidRDefault="00F83BB4" w:rsidP="00B5682E">
            <w:pPr>
              <w:spacing w:after="0" w:line="240" w:lineRule="auto"/>
              <w:ind w:left="352"/>
              <w:jc w:val="left"/>
              <w:rPr>
                <w:rFonts w:eastAsia="Times New Roman"/>
                <w:sz w:val="20"/>
                <w:szCs w:val="20"/>
                <w:lang w:val="en-US"/>
              </w:rPr>
            </w:pP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00</w:t>
            </w:r>
          </w:p>
        </w:tc>
      </w:tr>
      <w:tr w:rsidR="00F83BB4" w:rsidRPr="007F3756" w:rsidTr="005056D8">
        <w:trPr>
          <w:trHeight w:hRule="exact" w:val="470"/>
          <w:jc w:val="center"/>
        </w:trPr>
        <w:tc>
          <w:tcPr>
            <w:tcW w:w="51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67" w:right="167"/>
              <w:jc w:val="center"/>
              <w:rPr>
                <w:rFonts w:eastAsia="Times New Roman"/>
                <w:sz w:val="20"/>
                <w:szCs w:val="20"/>
                <w:lang w:val="en-US"/>
              </w:rPr>
            </w:pPr>
            <w:r w:rsidRPr="007F3756">
              <w:rPr>
                <w:rFonts w:eastAsia="Times New Roman"/>
                <w:sz w:val="20"/>
                <w:szCs w:val="20"/>
                <w:lang w:val="en-US"/>
              </w:rPr>
              <w:t>5</w:t>
            </w:r>
          </w:p>
        </w:tc>
        <w:tc>
          <w:tcPr>
            <w:tcW w:w="2443"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02"/>
              <w:jc w:val="left"/>
              <w:rPr>
                <w:rFonts w:eastAsia="Times New Roman"/>
                <w:sz w:val="20"/>
                <w:szCs w:val="20"/>
              </w:rPr>
            </w:pPr>
            <w:r w:rsidRPr="007F3756">
              <w:rPr>
                <w:rFonts w:eastAsia="Times New Roman"/>
                <w:spacing w:val="1"/>
                <w:sz w:val="20"/>
                <w:szCs w:val="20"/>
              </w:rPr>
              <w:t>По</w:t>
            </w:r>
            <w:r w:rsidRPr="007F3756">
              <w:rPr>
                <w:rFonts w:eastAsia="Times New Roman"/>
                <w:spacing w:val="-1"/>
                <w:sz w:val="20"/>
                <w:szCs w:val="20"/>
              </w:rPr>
              <w:t>т</w:t>
            </w:r>
            <w:r w:rsidRPr="007F3756">
              <w:rPr>
                <w:rFonts w:eastAsia="Times New Roman"/>
                <w:sz w:val="20"/>
                <w:szCs w:val="20"/>
              </w:rPr>
              <w:t>е</w:t>
            </w:r>
            <w:r w:rsidRPr="007F3756">
              <w:rPr>
                <w:rFonts w:eastAsia="Times New Roman"/>
                <w:spacing w:val="1"/>
                <w:sz w:val="20"/>
                <w:szCs w:val="20"/>
              </w:rPr>
              <w:t>р</w:t>
            </w:r>
            <w:r w:rsidRPr="007F3756">
              <w:rPr>
                <w:rFonts w:eastAsia="Times New Roman"/>
                <w:sz w:val="20"/>
                <w:szCs w:val="20"/>
              </w:rPr>
              <w:t xml:space="preserve">и </w:t>
            </w:r>
            <w:r w:rsidRPr="007F3756">
              <w:rPr>
                <w:rFonts w:eastAsia="Times New Roman"/>
                <w:spacing w:val="-1"/>
                <w:sz w:val="20"/>
                <w:szCs w:val="20"/>
              </w:rPr>
              <w:t>т</w:t>
            </w:r>
            <w:r w:rsidRPr="007F3756">
              <w:rPr>
                <w:rFonts w:eastAsia="Times New Roman"/>
                <w:sz w:val="20"/>
                <w:szCs w:val="20"/>
              </w:rPr>
              <w:t>е</w:t>
            </w:r>
            <w:r w:rsidRPr="007F3756">
              <w:rPr>
                <w:rFonts w:eastAsia="Times New Roman"/>
                <w:spacing w:val="-1"/>
                <w:sz w:val="20"/>
                <w:szCs w:val="20"/>
              </w:rPr>
              <w:t>пло</w:t>
            </w:r>
            <w:r w:rsidRPr="007F3756">
              <w:rPr>
                <w:rFonts w:eastAsia="Times New Roman"/>
                <w:sz w:val="20"/>
                <w:szCs w:val="20"/>
              </w:rPr>
              <w:t>в</w:t>
            </w:r>
            <w:r w:rsidRPr="007F3756">
              <w:rPr>
                <w:rFonts w:eastAsia="Times New Roman"/>
                <w:spacing w:val="1"/>
                <w:sz w:val="20"/>
                <w:szCs w:val="20"/>
              </w:rPr>
              <w:t>о</w:t>
            </w:r>
            <w:r w:rsidRPr="007F3756">
              <w:rPr>
                <w:rFonts w:eastAsia="Times New Roman"/>
                <w:sz w:val="20"/>
                <w:szCs w:val="20"/>
              </w:rPr>
              <w:t>й</w:t>
            </w:r>
            <w:r w:rsidRPr="007F3756">
              <w:rPr>
                <w:rFonts w:eastAsia="Times New Roman"/>
                <w:spacing w:val="-1"/>
                <w:sz w:val="20"/>
                <w:szCs w:val="20"/>
              </w:rPr>
              <w:t xml:space="preserve"> </w:t>
            </w:r>
            <w:r w:rsidRPr="007F3756">
              <w:rPr>
                <w:rFonts w:eastAsia="Times New Roman"/>
                <w:sz w:val="20"/>
                <w:szCs w:val="20"/>
              </w:rPr>
              <w:t>энергии</w:t>
            </w:r>
          </w:p>
          <w:p w:rsidR="00F83BB4" w:rsidRPr="007F3756" w:rsidRDefault="00F83BB4" w:rsidP="00B5682E">
            <w:pPr>
              <w:spacing w:after="0" w:line="240" w:lineRule="auto"/>
              <w:ind w:left="102"/>
              <w:jc w:val="left"/>
              <w:rPr>
                <w:rFonts w:eastAsia="Times New Roman"/>
                <w:sz w:val="20"/>
                <w:szCs w:val="20"/>
              </w:rPr>
            </w:pP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z w:val="20"/>
                <w:szCs w:val="20"/>
              </w:rPr>
              <w:t>сетя</w:t>
            </w:r>
            <w:r w:rsidRPr="007F3756">
              <w:rPr>
                <w:rFonts w:eastAsia="Times New Roman"/>
                <w:spacing w:val="1"/>
                <w:sz w:val="20"/>
                <w:szCs w:val="20"/>
              </w:rPr>
              <w:t>х</w:t>
            </w:r>
            <w:r w:rsidRPr="007F3756">
              <w:rPr>
                <w:rFonts w:eastAsia="Times New Roman"/>
                <w:sz w:val="20"/>
                <w:szCs w:val="20"/>
              </w:rPr>
              <w:t>,</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pacing w:val="-1"/>
                <w:sz w:val="20"/>
                <w:szCs w:val="20"/>
              </w:rPr>
              <w:t>т</w:t>
            </w:r>
            <w:r w:rsidRPr="007F3756">
              <w:rPr>
                <w:rFonts w:eastAsia="Times New Roman"/>
                <w:sz w:val="20"/>
                <w:szCs w:val="20"/>
              </w:rPr>
              <w:t>.ч.:</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51"/>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83</w:t>
            </w:r>
            <w:r w:rsidRPr="007F3756">
              <w:rPr>
                <w:rFonts w:eastAsia="Times New Roman"/>
                <w:spacing w:val="1"/>
                <w:sz w:val="20"/>
                <w:szCs w:val="20"/>
                <w:lang w:val="en-US"/>
              </w:rPr>
              <w:t>6</w:t>
            </w:r>
            <w:r w:rsidRPr="007F3756">
              <w:rPr>
                <w:rFonts w:eastAsia="Times New Roman"/>
                <w:sz w:val="20"/>
                <w:szCs w:val="20"/>
                <w:lang w:val="en-US"/>
              </w:rPr>
              <w:t>0.00</w:t>
            </w:r>
          </w:p>
        </w:tc>
        <w:tc>
          <w:tcPr>
            <w:tcW w:w="1067"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51"/>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78</w:t>
            </w:r>
            <w:r w:rsidRPr="007F3756">
              <w:rPr>
                <w:rFonts w:eastAsia="Times New Roman"/>
                <w:spacing w:val="1"/>
                <w:sz w:val="20"/>
                <w:szCs w:val="20"/>
                <w:lang w:val="en-US"/>
              </w:rPr>
              <w:t>8</w:t>
            </w:r>
            <w:r w:rsidRPr="007F3756">
              <w:rPr>
                <w:rFonts w:eastAsia="Times New Roman"/>
                <w:sz w:val="20"/>
                <w:szCs w:val="20"/>
                <w:lang w:val="en-US"/>
              </w:rPr>
              <w:t>0.00</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50"/>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82</w:t>
            </w:r>
            <w:r w:rsidRPr="007F3756">
              <w:rPr>
                <w:rFonts w:eastAsia="Times New Roman"/>
                <w:spacing w:val="1"/>
                <w:sz w:val="20"/>
                <w:szCs w:val="20"/>
                <w:lang w:val="en-US"/>
              </w:rPr>
              <w:t>2</w:t>
            </w:r>
            <w:r w:rsidRPr="007F3756">
              <w:rPr>
                <w:rFonts w:eastAsia="Times New Roman"/>
                <w:sz w:val="20"/>
                <w:szCs w:val="20"/>
                <w:lang w:val="en-US"/>
              </w:rPr>
              <w:t>0.49</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51"/>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93</w:t>
            </w:r>
            <w:r w:rsidRPr="007F3756">
              <w:rPr>
                <w:rFonts w:eastAsia="Times New Roman"/>
                <w:spacing w:val="1"/>
                <w:sz w:val="20"/>
                <w:szCs w:val="20"/>
                <w:lang w:val="en-US"/>
              </w:rPr>
              <w:t>8</w:t>
            </w:r>
            <w:r w:rsidRPr="007F3756">
              <w:rPr>
                <w:rFonts w:eastAsia="Times New Roman"/>
                <w:sz w:val="20"/>
                <w:szCs w:val="20"/>
                <w:lang w:val="en-US"/>
              </w:rPr>
              <w:t>0.49</w:t>
            </w:r>
          </w:p>
        </w:tc>
        <w:tc>
          <w:tcPr>
            <w:tcW w:w="1067"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51"/>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87</w:t>
            </w:r>
            <w:r w:rsidRPr="007F3756">
              <w:rPr>
                <w:rFonts w:eastAsia="Times New Roman"/>
                <w:spacing w:val="1"/>
                <w:sz w:val="20"/>
                <w:szCs w:val="20"/>
                <w:lang w:val="en-US"/>
              </w:rPr>
              <w:t>6</w:t>
            </w:r>
            <w:r w:rsidRPr="007F3756">
              <w:rPr>
                <w:rFonts w:eastAsia="Times New Roman"/>
                <w:sz w:val="20"/>
                <w:szCs w:val="20"/>
                <w:lang w:val="en-US"/>
              </w:rPr>
              <w:t>1.27</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50"/>
              <w:jc w:val="left"/>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38</w:t>
            </w:r>
            <w:r w:rsidRPr="007F3756">
              <w:rPr>
                <w:rFonts w:eastAsia="Times New Roman"/>
                <w:spacing w:val="1"/>
                <w:sz w:val="20"/>
                <w:szCs w:val="20"/>
                <w:lang w:val="en-US"/>
              </w:rPr>
              <w:t>2</w:t>
            </w:r>
            <w:r w:rsidRPr="007F3756">
              <w:rPr>
                <w:rFonts w:eastAsia="Times New Roman"/>
                <w:sz w:val="20"/>
                <w:szCs w:val="20"/>
                <w:lang w:val="en-US"/>
              </w:rPr>
              <w:t>2.00</w:t>
            </w:r>
          </w:p>
        </w:tc>
        <w:tc>
          <w:tcPr>
            <w:tcW w:w="1070" w:type="dxa"/>
            <w:tcBorders>
              <w:top w:val="single" w:sz="6" w:space="0" w:color="000000"/>
              <w:left w:val="single" w:sz="6" w:space="0" w:color="000000"/>
              <w:bottom w:val="single" w:sz="6" w:space="0" w:color="000000"/>
              <w:right w:val="single" w:sz="4" w:space="0" w:color="auto"/>
            </w:tcBorders>
            <w:vAlign w:val="center"/>
          </w:tcPr>
          <w:p w:rsidR="00F83BB4" w:rsidRPr="007F3756" w:rsidRDefault="00F83BB4" w:rsidP="00B5682E">
            <w:pPr>
              <w:spacing w:after="0" w:line="240" w:lineRule="auto"/>
              <w:ind w:left="151"/>
              <w:jc w:val="left"/>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57</w:t>
            </w:r>
            <w:r w:rsidRPr="007F3756">
              <w:rPr>
                <w:rFonts w:eastAsia="Times New Roman"/>
                <w:spacing w:val="1"/>
                <w:sz w:val="20"/>
                <w:szCs w:val="20"/>
                <w:lang w:val="en-US"/>
              </w:rPr>
              <w:t>1</w:t>
            </w:r>
            <w:r w:rsidRPr="007F3756">
              <w:rPr>
                <w:rFonts w:eastAsia="Times New Roman"/>
                <w:sz w:val="20"/>
                <w:szCs w:val="20"/>
                <w:lang w:val="en-US"/>
              </w:rPr>
              <w:t>8.88</w:t>
            </w:r>
          </w:p>
        </w:tc>
      </w:tr>
      <w:tr w:rsidR="00F83BB4" w:rsidRPr="007F3756" w:rsidTr="005056D8">
        <w:trPr>
          <w:trHeight w:hRule="exact" w:val="700"/>
          <w:jc w:val="center"/>
        </w:trPr>
        <w:tc>
          <w:tcPr>
            <w:tcW w:w="51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5</w:t>
            </w:r>
            <w:r w:rsidRPr="007F3756">
              <w:rPr>
                <w:rFonts w:eastAsia="Times New Roman"/>
                <w:spacing w:val="-1"/>
                <w:sz w:val="20"/>
                <w:szCs w:val="20"/>
                <w:lang w:val="en-US"/>
              </w:rPr>
              <w:t>.</w:t>
            </w:r>
            <w:r w:rsidRPr="007F3756">
              <w:rPr>
                <w:rFonts w:eastAsia="Times New Roman"/>
                <w:spacing w:val="1"/>
                <w:sz w:val="20"/>
                <w:szCs w:val="20"/>
                <w:lang w:val="en-US"/>
              </w:rPr>
              <w:t>1.</w:t>
            </w:r>
          </w:p>
        </w:tc>
        <w:tc>
          <w:tcPr>
            <w:tcW w:w="2443"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after="0" w:line="240" w:lineRule="auto"/>
              <w:ind w:left="102"/>
              <w:jc w:val="left"/>
              <w:rPr>
                <w:rFonts w:eastAsia="Times New Roman"/>
                <w:sz w:val="20"/>
                <w:szCs w:val="20"/>
              </w:rPr>
            </w:pP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z w:val="20"/>
                <w:szCs w:val="20"/>
              </w:rPr>
              <w:t>% к</w:t>
            </w:r>
            <w:r w:rsidRPr="007F3756">
              <w:rPr>
                <w:rFonts w:eastAsia="Times New Roman"/>
                <w:spacing w:val="-1"/>
                <w:sz w:val="20"/>
                <w:szCs w:val="20"/>
              </w:rPr>
              <w:t xml:space="preserve"> </w:t>
            </w:r>
            <w:r w:rsidRPr="007F3756">
              <w:rPr>
                <w:rFonts w:eastAsia="Times New Roman"/>
                <w:sz w:val="20"/>
                <w:szCs w:val="20"/>
              </w:rPr>
              <w:t>отп</w:t>
            </w:r>
            <w:r w:rsidRPr="007F3756">
              <w:rPr>
                <w:rFonts w:eastAsia="Times New Roman"/>
                <w:spacing w:val="-1"/>
                <w:sz w:val="20"/>
                <w:szCs w:val="20"/>
              </w:rPr>
              <w:t>у</w:t>
            </w:r>
            <w:r w:rsidRPr="007F3756">
              <w:rPr>
                <w:rFonts w:eastAsia="Times New Roman"/>
                <w:sz w:val="20"/>
                <w:szCs w:val="20"/>
              </w:rPr>
              <w:t>ску</w:t>
            </w:r>
            <w:r w:rsidRPr="007F3756">
              <w:rPr>
                <w:rFonts w:eastAsia="Times New Roman"/>
                <w:spacing w:val="-1"/>
                <w:sz w:val="20"/>
                <w:szCs w:val="20"/>
              </w:rPr>
              <w:t xml:space="preserve"> </w:t>
            </w:r>
            <w:r w:rsidRPr="007F3756">
              <w:rPr>
                <w:rFonts w:eastAsia="Times New Roman"/>
                <w:sz w:val="20"/>
                <w:szCs w:val="20"/>
              </w:rPr>
              <w:t>тепло</w:t>
            </w:r>
            <w:r w:rsidRPr="007F3756">
              <w:rPr>
                <w:rFonts w:eastAsia="Times New Roman"/>
                <w:spacing w:val="-1"/>
                <w:sz w:val="20"/>
                <w:szCs w:val="20"/>
              </w:rPr>
              <w:t>в</w:t>
            </w:r>
            <w:r w:rsidRPr="007F3756">
              <w:rPr>
                <w:rFonts w:eastAsia="Times New Roman"/>
                <w:sz w:val="20"/>
                <w:szCs w:val="20"/>
              </w:rPr>
              <w:t>ой</w:t>
            </w:r>
          </w:p>
          <w:p w:rsidR="00F83BB4" w:rsidRPr="007F3756" w:rsidRDefault="00F83BB4" w:rsidP="00B5682E">
            <w:pPr>
              <w:spacing w:after="0" w:line="240" w:lineRule="auto"/>
              <w:ind w:left="102"/>
              <w:jc w:val="left"/>
              <w:rPr>
                <w:rFonts w:eastAsia="Times New Roman"/>
                <w:sz w:val="20"/>
                <w:szCs w:val="20"/>
              </w:rPr>
            </w:pPr>
            <w:r w:rsidRPr="007F3756">
              <w:rPr>
                <w:rFonts w:eastAsia="Times New Roman"/>
                <w:sz w:val="20"/>
                <w:szCs w:val="20"/>
              </w:rPr>
              <w:t>энергии их т</w:t>
            </w:r>
            <w:r w:rsidRPr="007F3756">
              <w:rPr>
                <w:rFonts w:eastAsia="Times New Roman"/>
                <w:spacing w:val="-1"/>
                <w:sz w:val="20"/>
                <w:szCs w:val="20"/>
              </w:rPr>
              <w:t>е</w:t>
            </w:r>
            <w:r w:rsidRPr="007F3756">
              <w:rPr>
                <w:rFonts w:eastAsia="Times New Roman"/>
                <w:sz w:val="20"/>
                <w:szCs w:val="20"/>
              </w:rPr>
              <w:t>пловой с</w:t>
            </w:r>
            <w:r w:rsidRPr="007F3756">
              <w:rPr>
                <w:rFonts w:eastAsia="Times New Roman"/>
                <w:spacing w:val="-1"/>
                <w:sz w:val="20"/>
                <w:szCs w:val="20"/>
              </w:rPr>
              <w:t>е</w:t>
            </w:r>
            <w:r w:rsidRPr="007F3756">
              <w:rPr>
                <w:rFonts w:eastAsia="Times New Roman"/>
                <w:sz w:val="20"/>
                <w:szCs w:val="20"/>
              </w:rPr>
              <w:t>ти</w:t>
            </w:r>
          </w:p>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z w:val="20"/>
                <w:szCs w:val="20"/>
                <w:lang w:val="en-US"/>
              </w:rPr>
              <w:t>(п</w:t>
            </w:r>
            <w:r w:rsidRPr="007F3756">
              <w:rPr>
                <w:rFonts w:eastAsia="Times New Roman"/>
                <w:spacing w:val="1"/>
                <w:sz w:val="20"/>
                <w:szCs w:val="20"/>
                <w:lang w:val="en-US"/>
              </w:rPr>
              <w:t>о</w:t>
            </w:r>
            <w:r w:rsidRPr="007F3756">
              <w:rPr>
                <w:rFonts w:eastAsia="Times New Roman"/>
                <w:sz w:val="20"/>
                <w:szCs w:val="20"/>
                <w:lang w:val="en-US"/>
              </w:rPr>
              <w:t>лезный</w:t>
            </w:r>
            <w:r w:rsidRPr="007F3756">
              <w:rPr>
                <w:rFonts w:eastAsia="Times New Roman"/>
                <w:spacing w:val="-1"/>
                <w:sz w:val="20"/>
                <w:szCs w:val="20"/>
                <w:lang w:val="en-US"/>
              </w:rPr>
              <w:t xml:space="preserve"> </w:t>
            </w:r>
            <w:r w:rsidRPr="007F3756">
              <w:rPr>
                <w:rFonts w:eastAsia="Times New Roman"/>
                <w:sz w:val="20"/>
                <w:szCs w:val="20"/>
                <w:lang w:val="en-US"/>
              </w:rPr>
              <w:t>о</w:t>
            </w:r>
            <w:r w:rsidRPr="007F3756">
              <w:rPr>
                <w:rFonts w:eastAsia="Times New Roman"/>
                <w:spacing w:val="-1"/>
                <w:sz w:val="20"/>
                <w:szCs w:val="20"/>
                <w:lang w:val="en-US"/>
              </w:rPr>
              <w:t>т</w:t>
            </w:r>
            <w:r w:rsidRPr="007F3756">
              <w:rPr>
                <w:rFonts w:eastAsia="Times New Roman"/>
                <w:sz w:val="20"/>
                <w:szCs w:val="20"/>
                <w:lang w:val="en-US"/>
              </w:rPr>
              <w:t>п</w:t>
            </w:r>
            <w:r w:rsidRPr="007F3756">
              <w:rPr>
                <w:rFonts w:eastAsia="Times New Roman"/>
                <w:spacing w:val="-1"/>
                <w:sz w:val="20"/>
                <w:szCs w:val="20"/>
                <w:lang w:val="en-US"/>
              </w:rPr>
              <w:t>у</w:t>
            </w:r>
            <w:r w:rsidRPr="007F3756">
              <w:rPr>
                <w:rFonts w:eastAsia="Times New Roman"/>
                <w:sz w:val="20"/>
                <w:szCs w:val="20"/>
                <w:lang w:val="en-US"/>
              </w:rPr>
              <w:t>ск)</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0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5</w:t>
            </w:r>
            <w:r w:rsidRPr="007F3756">
              <w:rPr>
                <w:rFonts w:eastAsia="Times New Roman"/>
                <w:sz w:val="20"/>
                <w:szCs w:val="20"/>
                <w:lang w:val="en-US"/>
              </w:rPr>
              <w:t>.30</w:t>
            </w:r>
          </w:p>
        </w:tc>
        <w:tc>
          <w:tcPr>
            <w:tcW w:w="1067"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0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5</w:t>
            </w:r>
            <w:r w:rsidRPr="007F3756">
              <w:rPr>
                <w:rFonts w:eastAsia="Times New Roman"/>
                <w:sz w:val="20"/>
                <w:szCs w:val="20"/>
                <w:lang w:val="en-US"/>
              </w:rPr>
              <w:t>.06</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00"/>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5</w:t>
            </w:r>
            <w:r w:rsidRPr="007F3756">
              <w:rPr>
                <w:rFonts w:eastAsia="Times New Roman"/>
                <w:sz w:val="20"/>
                <w:szCs w:val="20"/>
                <w:lang w:val="en-US"/>
              </w:rPr>
              <w:t>.06</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0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5</w:t>
            </w:r>
            <w:r w:rsidRPr="007F3756">
              <w:rPr>
                <w:rFonts w:eastAsia="Times New Roman"/>
                <w:sz w:val="20"/>
                <w:szCs w:val="20"/>
                <w:lang w:val="en-US"/>
              </w:rPr>
              <w:t>.06</w:t>
            </w:r>
          </w:p>
        </w:tc>
        <w:tc>
          <w:tcPr>
            <w:tcW w:w="1067"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0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.82</w:t>
            </w:r>
          </w:p>
        </w:tc>
        <w:tc>
          <w:tcPr>
            <w:tcW w:w="1066" w:type="dxa"/>
            <w:tcBorders>
              <w:top w:val="single" w:sz="6" w:space="0" w:color="000000"/>
              <w:left w:val="single" w:sz="6" w:space="0" w:color="000000"/>
              <w:bottom w:val="single" w:sz="6" w:space="0" w:color="000000"/>
              <w:right w:val="single" w:sz="6" w:space="0" w:color="000000"/>
            </w:tcBorders>
            <w:vAlign w:val="center"/>
          </w:tcPr>
          <w:p w:rsidR="00F83BB4" w:rsidRPr="007F3756" w:rsidRDefault="00F83BB4" w:rsidP="00B5682E">
            <w:pPr>
              <w:spacing w:after="0" w:line="240" w:lineRule="auto"/>
              <w:ind w:left="300"/>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.82</w:t>
            </w:r>
          </w:p>
        </w:tc>
        <w:tc>
          <w:tcPr>
            <w:tcW w:w="1070" w:type="dxa"/>
            <w:tcBorders>
              <w:top w:val="single" w:sz="6" w:space="0" w:color="000000"/>
              <w:left w:val="single" w:sz="6" w:space="0" w:color="000000"/>
              <w:bottom w:val="single" w:sz="6" w:space="0" w:color="000000"/>
              <w:right w:val="single" w:sz="4" w:space="0" w:color="auto"/>
            </w:tcBorders>
            <w:vAlign w:val="center"/>
          </w:tcPr>
          <w:p w:rsidR="00F83BB4" w:rsidRPr="007F3756" w:rsidRDefault="00F83BB4" w:rsidP="00B5682E">
            <w:pPr>
              <w:spacing w:after="0" w:line="240" w:lineRule="auto"/>
              <w:ind w:left="30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4</w:t>
            </w:r>
            <w:r w:rsidRPr="007F3756">
              <w:rPr>
                <w:rFonts w:eastAsia="Times New Roman"/>
                <w:sz w:val="20"/>
                <w:szCs w:val="20"/>
                <w:lang w:val="en-US"/>
              </w:rPr>
              <w:t>.59</w:t>
            </w:r>
          </w:p>
        </w:tc>
      </w:tr>
      <w:tr w:rsidR="00F83BB4" w:rsidRPr="007F3756" w:rsidTr="005056D8">
        <w:trPr>
          <w:trHeight w:hRule="exact" w:val="700"/>
          <w:jc w:val="center"/>
        </w:trPr>
        <w:tc>
          <w:tcPr>
            <w:tcW w:w="51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ind w:left="167" w:right="167"/>
              <w:jc w:val="center"/>
              <w:rPr>
                <w:rFonts w:eastAsia="Times New Roman"/>
                <w:sz w:val="20"/>
                <w:szCs w:val="20"/>
                <w:lang w:val="en-US"/>
              </w:rPr>
            </w:pPr>
            <w:r w:rsidRPr="007F3756">
              <w:rPr>
                <w:rFonts w:eastAsia="Times New Roman"/>
                <w:sz w:val="20"/>
                <w:szCs w:val="20"/>
                <w:lang w:val="en-US"/>
              </w:rPr>
              <w:t>6</w:t>
            </w:r>
          </w:p>
        </w:tc>
        <w:tc>
          <w:tcPr>
            <w:tcW w:w="2443"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F83BB4" w:rsidRPr="007F3756" w:rsidRDefault="00F83BB4" w:rsidP="00B5682E">
            <w:pPr>
              <w:spacing w:after="0" w:line="240" w:lineRule="auto"/>
              <w:ind w:left="102"/>
              <w:jc w:val="left"/>
              <w:rPr>
                <w:rFonts w:eastAsia="Times New Roman"/>
                <w:sz w:val="20"/>
                <w:szCs w:val="20"/>
              </w:rPr>
            </w:pPr>
            <w:r w:rsidRPr="007F3756">
              <w:rPr>
                <w:rFonts w:eastAsia="Times New Roman"/>
                <w:sz w:val="20"/>
                <w:szCs w:val="20"/>
              </w:rPr>
              <w:t>Отп</w:t>
            </w:r>
            <w:r w:rsidRPr="007F3756">
              <w:rPr>
                <w:rFonts w:eastAsia="Times New Roman"/>
                <w:spacing w:val="-1"/>
                <w:sz w:val="20"/>
                <w:szCs w:val="20"/>
              </w:rPr>
              <w:t>у</w:t>
            </w:r>
            <w:r w:rsidRPr="007F3756">
              <w:rPr>
                <w:rFonts w:eastAsia="Times New Roman"/>
                <w:sz w:val="20"/>
                <w:szCs w:val="20"/>
              </w:rPr>
              <w:t>ск</w:t>
            </w:r>
            <w:r w:rsidRPr="007F3756">
              <w:rPr>
                <w:rFonts w:eastAsia="Times New Roman"/>
                <w:spacing w:val="1"/>
                <w:sz w:val="20"/>
                <w:szCs w:val="20"/>
              </w:rPr>
              <w:t xml:space="preserve"> </w:t>
            </w:r>
            <w:r w:rsidRPr="007F3756">
              <w:rPr>
                <w:rFonts w:eastAsia="Times New Roman"/>
                <w:sz w:val="20"/>
                <w:szCs w:val="20"/>
              </w:rPr>
              <w:t>тепловой</w:t>
            </w:r>
            <w:r w:rsidRPr="007F3756">
              <w:rPr>
                <w:rFonts w:eastAsia="Times New Roman"/>
                <w:spacing w:val="-2"/>
                <w:sz w:val="20"/>
                <w:szCs w:val="20"/>
              </w:rPr>
              <w:t xml:space="preserve"> </w:t>
            </w:r>
            <w:r w:rsidRPr="007F3756">
              <w:rPr>
                <w:rFonts w:eastAsia="Times New Roman"/>
                <w:sz w:val="20"/>
                <w:szCs w:val="20"/>
              </w:rPr>
              <w:t>энергии</w:t>
            </w:r>
          </w:p>
          <w:p w:rsidR="00F83BB4" w:rsidRPr="007F3756" w:rsidRDefault="00F83BB4" w:rsidP="00B5682E">
            <w:pPr>
              <w:spacing w:after="0" w:line="240" w:lineRule="auto"/>
              <w:ind w:left="102"/>
              <w:jc w:val="left"/>
              <w:rPr>
                <w:rFonts w:eastAsia="Times New Roman"/>
                <w:sz w:val="20"/>
                <w:szCs w:val="20"/>
              </w:rPr>
            </w:pPr>
            <w:r w:rsidRPr="007F3756">
              <w:rPr>
                <w:rFonts w:eastAsia="Times New Roman"/>
                <w:sz w:val="20"/>
                <w:szCs w:val="20"/>
              </w:rPr>
              <w:t>из тепло</w:t>
            </w:r>
            <w:r w:rsidRPr="007F3756">
              <w:rPr>
                <w:rFonts w:eastAsia="Times New Roman"/>
                <w:spacing w:val="-1"/>
                <w:sz w:val="20"/>
                <w:szCs w:val="20"/>
              </w:rPr>
              <w:t>в</w:t>
            </w:r>
            <w:r w:rsidRPr="007F3756">
              <w:rPr>
                <w:rFonts w:eastAsia="Times New Roman"/>
                <w:sz w:val="20"/>
                <w:szCs w:val="20"/>
              </w:rPr>
              <w:t xml:space="preserve">ой </w:t>
            </w:r>
            <w:r w:rsidRPr="007F3756">
              <w:rPr>
                <w:rFonts w:eastAsia="Times New Roman"/>
                <w:spacing w:val="-1"/>
                <w:sz w:val="20"/>
                <w:szCs w:val="20"/>
              </w:rPr>
              <w:t>с</w:t>
            </w:r>
            <w:r w:rsidRPr="007F3756">
              <w:rPr>
                <w:rFonts w:eastAsia="Times New Roman"/>
                <w:sz w:val="20"/>
                <w:szCs w:val="20"/>
              </w:rPr>
              <w:t>ети (п</w:t>
            </w:r>
            <w:r w:rsidRPr="007F3756">
              <w:rPr>
                <w:rFonts w:eastAsia="Times New Roman"/>
                <w:spacing w:val="1"/>
                <w:sz w:val="20"/>
                <w:szCs w:val="20"/>
              </w:rPr>
              <w:t>о</w:t>
            </w:r>
            <w:r w:rsidRPr="007F3756">
              <w:rPr>
                <w:rFonts w:eastAsia="Times New Roman"/>
                <w:sz w:val="20"/>
                <w:szCs w:val="20"/>
              </w:rPr>
              <w:t>ле</w:t>
            </w:r>
            <w:r w:rsidRPr="007F3756">
              <w:rPr>
                <w:rFonts w:eastAsia="Times New Roman"/>
                <w:spacing w:val="-1"/>
                <w:sz w:val="20"/>
                <w:szCs w:val="20"/>
              </w:rPr>
              <w:t>з</w:t>
            </w:r>
            <w:r w:rsidRPr="007F3756">
              <w:rPr>
                <w:rFonts w:eastAsia="Times New Roman"/>
                <w:sz w:val="20"/>
                <w:szCs w:val="20"/>
              </w:rPr>
              <w:t>-</w:t>
            </w:r>
          </w:p>
          <w:p w:rsidR="00F83BB4" w:rsidRPr="007F3756" w:rsidRDefault="00F83BB4" w:rsidP="00B5682E">
            <w:pPr>
              <w:spacing w:after="0" w:line="240" w:lineRule="auto"/>
              <w:ind w:left="102"/>
              <w:jc w:val="left"/>
              <w:rPr>
                <w:rFonts w:eastAsia="Times New Roman"/>
                <w:sz w:val="20"/>
                <w:szCs w:val="20"/>
              </w:rPr>
            </w:pPr>
            <w:r w:rsidRPr="007F3756">
              <w:rPr>
                <w:rFonts w:eastAsia="Times New Roman"/>
                <w:sz w:val="20"/>
                <w:szCs w:val="20"/>
              </w:rPr>
              <w:t>ный отп</w:t>
            </w:r>
            <w:r w:rsidRPr="007F3756">
              <w:rPr>
                <w:rFonts w:eastAsia="Times New Roman"/>
                <w:spacing w:val="-1"/>
                <w:sz w:val="20"/>
                <w:szCs w:val="20"/>
              </w:rPr>
              <w:t>у</w:t>
            </w:r>
            <w:r w:rsidRPr="007F3756">
              <w:rPr>
                <w:rFonts w:eastAsia="Times New Roman"/>
                <w:sz w:val="20"/>
                <w:szCs w:val="20"/>
              </w:rPr>
              <w:t>ск) всег</w:t>
            </w:r>
            <w:r w:rsidRPr="007F3756">
              <w:rPr>
                <w:rFonts w:eastAsia="Times New Roman"/>
                <w:spacing w:val="1"/>
                <w:sz w:val="20"/>
                <w:szCs w:val="20"/>
              </w:rPr>
              <w:t>о</w:t>
            </w:r>
            <w:r w:rsidRPr="007F3756">
              <w:rPr>
                <w:rFonts w:eastAsia="Times New Roman"/>
                <w:sz w:val="20"/>
                <w:szCs w:val="20"/>
              </w:rPr>
              <w:t>,</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z w:val="20"/>
                <w:szCs w:val="20"/>
              </w:rPr>
              <w:t>т.</w:t>
            </w:r>
            <w:r w:rsidRPr="007F3756">
              <w:rPr>
                <w:rFonts w:eastAsia="Times New Roman"/>
                <w:spacing w:val="-1"/>
                <w:sz w:val="20"/>
                <w:szCs w:val="20"/>
              </w:rPr>
              <w:t>ч</w:t>
            </w:r>
            <w:r w:rsidRPr="007F3756">
              <w:rPr>
                <w:rFonts w:eastAsia="Times New Roman"/>
                <w:sz w:val="20"/>
                <w:szCs w:val="20"/>
              </w:rPr>
              <w:t>.:</w:t>
            </w:r>
          </w:p>
        </w:tc>
        <w:tc>
          <w:tcPr>
            <w:tcW w:w="106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67</w:t>
            </w:r>
            <w:r w:rsidRPr="007F3756">
              <w:rPr>
                <w:rFonts w:eastAsia="Times New Roman"/>
                <w:spacing w:val="1"/>
                <w:sz w:val="20"/>
                <w:szCs w:val="20"/>
                <w:lang w:val="en-US"/>
              </w:rPr>
              <w:t>7</w:t>
            </w:r>
            <w:r w:rsidRPr="007F3756">
              <w:rPr>
                <w:rFonts w:eastAsia="Times New Roman"/>
                <w:spacing w:val="-1"/>
                <w:sz w:val="20"/>
                <w:szCs w:val="20"/>
                <w:lang w:val="en-US"/>
              </w:rPr>
              <w:t>6</w:t>
            </w:r>
            <w:r w:rsidRPr="007F3756">
              <w:rPr>
                <w:rFonts w:eastAsia="Times New Roman"/>
                <w:spacing w:val="1"/>
                <w:sz w:val="20"/>
                <w:szCs w:val="20"/>
                <w:lang w:val="en-US"/>
              </w:rPr>
              <w:t>8</w:t>
            </w:r>
            <w:r w:rsidRPr="007F3756">
              <w:rPr>
                <w:rFonts w:eastAsia="Times New Roman"/>
                <w:spacing w:val="-1"/>
                <w:sz w:val="20"/>
                <w:szCs w:val="20"/>
                <w:lang w:val="en-US"/>
              </w:rPr>
              <w:t>.19</w:t>
            </w:r>
          </w:p>
        </w:tc>
        <w:tc>
          <w:tcPr>
            <w:tcW w:w="1067"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70</w:t>
            </w:r>
            <w:r w:rsidRPr="007F3756">
              <w:rPr>
                <w:rFonts w:eastAsia="Times New Roman"/>
                <w:spacing w:val="1"/>
                <w:sz w:val="20"/>
                <w:szCs w:val="20"/>
                <w:lang w:val="en-US"/>
              </w:rPr>
              <w:t>0</w:t>
            </w:r>
            <w:r w:rsidRPr="007F3756">
              <w:rPr>
                <w:rFonts w:eastAsia="Times New Roman"/>
                <w:spacing w:val="-1"/>
                <w:sz w:val="20"/>
                <w:szCs w:val="20"/>
                <w:lang w:val="en-US"/>
              </w:rPr>
              <w:t>5</w:t>
            </w:r>
            <w:r w:rsidRPr="007F3756">
              <w:rPr>
                <w:rFonts w:eastAsia="Times New Roman"/>
                <w:spacing w:val="1"/>
                <w:sz w:val="20"/>
                <w:szCs w:val="20"/>
                <w:lang w:val="en-US"/>
              </w:rPr>
              <w:t>8</w:t>
            </w:r>
            <w:r w:rsidRPr="007F3756">
              <w:rPr>
                <w:rFonts w:eastAsia="Times New Roman"/>
                <w:spacing w:val="-1"/>
                <w:sz w:val="20"/>
                <w:szCs w:val="20"/>
                <w:lang w:val="en-US"/>
              </w:rPr>
              <w:t>.38</w:t>
            </w:r>
          </w:p>
        </w:tc>
        <w:tc>
          <w:tcPr>
            <w:tcW w:w="106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ind w:left="101"/>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71</w:t>
            </w:r>
            <w:r w:rsidRPr="007F3756">
              <w:rPr>
                <w:rFonts w:eastAsia="Times New Roman"/>
                <w:spacing w:val="1"/>
                <w:sz w:val="20"/>
                <w:szCs w:val="20"/>
                <w:lang w:val="en-US"/>
              </w:rPr>
              <w:t>9</w:t>
            </w:r>
            <w:r w:rsidRPr="007F3756">
              <w:rPr>
                <w:rFonts w:eastAsia="Times New Roman"/>
                <w:spacing w:val="-1"/>
                <w:sz w:val="20"/>
                <w:szCs w:val="20"/>
                <w:lang w:val="en-US"/>
              </w:rPr>
              <w:t>6</w:t>
            </w:r>
            <w:r w:rsidRPr="007F3756">
              <w:rPr>
                <w:rFonts w:eastAsia="Times New Roman"/>
                <w:spacing w:val="1"/>
                <w:sz w:val="20"/>
                <w:szCs w:val="20"/>
                <w:lang w:val="en-US"/>
              </w:rPr>
              <w:t>2</w:t>
            </w:r>
            <w:r w:rsidRPr="007F3756">
              <w:rPr>
                <w:rFonts w:eastAsia="Times New Roman"/>
                <w:spacing w:val="-1"/>
                <w:sz w:val="20"/>
                <w:szCs w:val="20"/>
                <w:lang w:val="en-US"/>
              </w:rPr>
              <w:t>.80</w:t>
            </w:r>
          </w:p>
        </w:tc>
        <w:tc>
          <w:tcPr>
            <w:tcW w:w="106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78</w:t>
            </w:r>
            <w:r w:rsidRPr="007F3756">
              <w:rPr>
                <w:rFonts w:eastAsia="Times New Roman"/>
                <w:spacing w:val="1"/>
                <w:sz w:val="20"/>
                <w:szCs w:val="20"/>
                <w:lang w:val="en-US"/>
              </w:rPr>
              <w:t>5</w:t>
            </w:r>
            <w:r w:rsidRPr="007F3756">
              <w:rPr>
                <w:rFonts w:eastAsia="Times New Roman"/>
                <w:spacing w:val="-1"/>
                <w:sz w:val="20"/>
                <w:szCs w:val="20"/>
                <w:lang w:val="en-US"/>
              </w:rPr>
              <w:t>1</w:t>
            </w:r>
            <w:r w:rsidRPr="007F3756">
              <w:rPr>
                <w:rFonts w:eastAsia="Times New Roman"/>
                <w:spacing w:val="1"/>
                <w:sz w:val="20"/>
                <w:szCs w:val="20"/>
                <w:lang w:val="en-US"/>
              </w:rPr>
              <w:t>1</w:t>
            </w:r>
            <w:r w:rsidRPr="007F3756">
              <w:rPr>
                <w:rFonts w:eastAsia="Times New Roman"/>
                <w:spacing w:val="-1"/>
                <w:sz w:val="20"/>
                <w:szCs w:val="20"/>
                <w:lang w:val="en-US"/>
              </w:rPr>
              <w:t>.57</w:t>
            </w:r>
          </w:p>
        </w:tc>
        <w:tc>
          <w:tcPr>
            <w:tcW w:w="1067"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80</w:t>
            </w:r>
            <w:r w:rsidRPr="007F3756">
              <w:rPr>
                <w:rFonts w:eastAsia="Times New Roman"/>
                <w:spacing w:val="1"/>
                <w:sz w:val="20"/>
                <w:szCs w:val="20"/>
                <w:lang w:val="en-US"/>
              </w:rPr>
              <w:t>2</w:t>
            </w:r>
            <w:r w:rsidRPr="007F3756">
              <w:rPr>
                <w:rFonts w:eastAsia="Times New Roman"/>
                <w:spacing w:val="-1"/>
                <w:sz w:val="20"/>
                <w:szCs w:val="20"/>
                <w:lang w:val="en-US"/>
              </w:rPr>
              <w:t>5</w:t>
            </w:r>
            <w:r w:rsidRPr="007F3756">
              <w:rPr>
                <w:rFonts w:eastAsia="Times New Roman"/>
                <w:spacing w:val="1"/>
                <w:sz w:val="20"/>
                <w:szCs w:val="20"/>
                <w:lang w:val="en-US"/>
              </w:rPr>
              <w:t>1</w:t>
            </w:r>
            <w:r w:rsidRPr="007F3756">
              <w:rPr>
                <w:rFonts w:eastAsia="Times New Roman"/>
                <w:spacing w:val="-1"/>
                <w:sz w:val="20"/>
                <w:szCs w:val="20"/>
                <w:lang w:val="en-US"/>
              </w:rPr>
              <w:t>.35</w:t>
            </w:r>
          </w:p>
        </w:tc>
        <w:tc>
          <w:tcPr>
            <w:tcW w:w="106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rsidR="00F83BB4" w:rsidRPr="007F3756" w:rsidRDefault="00F83BB4" w:rsidP="00B5682E">
            <w:pPr>
              <w:spacing w:after="0" w:line="240" w:lineRule="auto"/>
              <w:ind w:left="101"/>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09</w:t>
            </w:r>
            <w:r w:rsidRPr="007F3756">
              <w:rPr>
                <w:rFonts w:eastAsia="Times New Roman"/>
                <w:spacing w:val="1"/>
                <w:sz w:val="20"/>
                <w:szCs w:val="20"/>
                <w:lang w:val="en-US"/>
              </w:rPr>
              <w:t>3</w:t>
            </w:r>
            <w:r w:rsidRPr="007F3756">
              <w:rPr>
                <w:rFonts w:eastAsia="Times New Roman"/>
                <w:spacing w:val="-1"/>
                <w:sz w:val="20"/>
                <w:szCs w:val="20"/>
                <w:lang w:val="en-US"/>
              </w:rPr>
              <w:t>5</w:t>
            </w:r>
            <w:r w:rsidRPr="007F3756">
              <w:rPr>
                <w:rFonts w:eastAsia="Times New Roman"/>
                <w:spacing w:val="1"/>
                <w:sz w:val="20"/>
                <w:szCs w:val="20"/>
                <w:lang w:val="en-US"/>
              </w:rPr>
              <w:t>3</w:t>
            </w:r>
            <w:r w:rsidRPr="007F3756">
              <w:rPr>
                <w:rFonts w:eastAsia="Times New Roman"/>
                <w:spacing w:val="-1"/>
                <w:sz w:val="20"/>
                <w:szCs w:val="20"/>
                <w:lang w:val="en-US"/>
              </w:rPr>
              <w:t>.10</w:t>
            </w:r>
          </w:p>
        </w:tc>
        <w:tc>
          <w:tcPr>
            <w:tcW w:w="1070" w:type="dxa"/>
            <w:tcBorders>
              <w:top w:val="single" w:sz="6" w:space="0" w:color="000000"/>
              <w:left w:val="single" w:sz="6" w:space="0" w:color="000000"/>
              <w:bottom w:val="single" w:sz="6" w:space="0" w:color="000000"/>
              <w:right w:val="single" w:sz="4" w:space="0" w:color="auto"/>
            </w:tcBorders>
            <w:shd w:val="clear" w:color="auto" w:fill="BDD6EE" w:themeFill="accent1" w:themeFillTint="66"/>
            <w:vAlign w:val="center"/>
          </w:tcPr>
          <w:p w:rsidR="00F83BB4" w:rsidRPr="007F3756" w:rsidRDefault="00F83BB4" w:rsidP="00B5682E">
            <w:pPr>
              <w:spacing w:after="0" w:line="240" w:lineRule="auto"/>
              <w:ind w:left="102"/>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pacing w:val="-1"/>
                <w:sz w:val="20"/>
                <w:szCs w:val="20"/>
                <w:lang w:val="en-US"/>
              </w:rPr>
              <w:t>26</w:t>
            </w:r>
            <w:r w:rsidRPr="007F3756">
              <w:rPr>
                <w:rFonts w:eastAsia="Times New Roman"/>
                <w:spacing w:val="1"/>
                <w:sz w:val="20"/>
                <w:szCs w:val="20"/>
                <w:lang w:val="en-US"/>
              </w:rPr>
              <w:t>2</w:t>
            </w:r>
            <w:r w:rsidRPr="007F3756">
              <w:rPr>
                <w:rFonts w:eastAsia="Times New Roman"/>
                <w:spacing w:val="-1"/>
                <w:sz w:val="20"/>
                <w:szCs w:val="20"/>
                <w:lang w:val="en-US"/>
              </w:rPr>
              <w:t>2</w:t>
            </w:r>
            <w:r w:rsidRPr="007F3756">
              <w:rPr>
                <w:rFonts w:eastAsia="Times New Roman"/>
                <w:spacing w:val="1"/>
                <w:sz w:val="20"/>
                <w:szCs w:val="20"/>
                <w:lang w:val="en-US"/>
              </w:rPr>
              <w:t>4</w:t>
            </w:r>
            <w:r w:rsidRPr="007F3756">
              <w:rPr>
                <w:rFonts w:eastAsia="Times New Roman"/>
                <w:spacing w:val="-1"/>
                <w:sz w:val="20"/>
                <w:szCs w:val="20"/>
                <w:lang w:val="en-US"/>
              </w:rPr>
              <w:t>.49</w:t>
            </w:r>
          </w:p>
        </w:tc>
      </w:tr>
      <w:tr w:rsidR="00F83BB4" w:rsidRPr="007F3756" w:rsidTr="005056D8">
        <w:trPr>
          <w:trHeight w:hRule="exact" w:val="265"/>
          <w:jc w:val="center"/>
        </w:trPr>
        <w:tc>
          <w:tcPr>
            <w:tcW w:w="51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w:t>
            </w:r>
            <w:r w:rsidRPr="007F3756">
              <w:rPr>
                <w:rFonts w:eastAsia="Times New Roman"/>
                <w:spacing w:val="1"/>
                <w:sz w:val="20"/>
                <w:szCs w:val="20"/>
                <w:lang w:val="en-US"/>
              </w:rPr>
              <w:t>1.</w:t>
            </w:r>
          </w:p>
        </w:tc>
        <w:tc>
          <w:tcPr>
            <w:tcW w:w="2443"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z w:val="20"/>
                <w:szCs w:val="20"/>
                <w:lang w:val="en-US"/>
              </w:rPr>
              <w:t xml:space="preserve">бюджетный </w:t>
            </w:r>
            <w:r w:rsidRPr="007F3756">
              <w:rPr>
                <w:rFonts w:eastAsia="Times New Roman"/>
                <w:spacing w:val="-2"/>
                <w:sz w:val="20"/>
                <w:szCs w:val="20"/>
                <w:lang w:val="en-US"/>
              </w:rPr>
              <w:t>п</w:t>
            </w:r>
            <w:r w:rsidRPr="007F3756">
              <w:rPr>
                <w:rFonts w:eastAsia="Times New Roman"/>
                <w:spacing w:val="1"/>
                <w:sz w:val="20"/>
                <w:szCs w:val="20"/>
                <w:lang w:val="en-US"/>
              </w:rPr>
              <w:t>о</w:t>
            </w:r>
            <w:r w:rsidRPr="007F3756">
              <w:rPr>
                <w:rFonts w:eastAsia="Times New Roman"/>
                <w:spacing w:val="-1"/>
                <w:sz w:val="20"/>
                <w:szCs w:val="20"/>
                <w:lang w:val="en-US"/>
              </w:rPr>
              <w:t>т</w:t>
            </w:r>
            <w:r w:rsidRPr="007F3756">
              <w:rPr>
                <w:rFonts w:eastAsia="Times New Roman"/>
                <w:spacing w:val="1"/>
                <w:sz w:val="20"/>
                <w:szCs w:val="20"/>
                <w:lang w:val="en-US"/>
              </w:rPr>
              <w:t>р</w:t>
            </w:r>
            <w:r w:rsidRPr="007F3756">
              <w:rPr>
                <w:rFonts w:eastAsia="Times New Roman"/>
                <w:sz w:val="20"/>
                <w:szCs w:val="20"/>
                <w:lang w:val="en-US"/>
              </w:rPr>
              <w:t>ебители</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51"/>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z w:val="20"/>
                <w:szCs w:val="20"/>
                <w:lang w:val="en-US"/>
              </w:rPr>
              <w:t>55</w:t>
            </w:r>
            <w:r w:rsidRPr="007F3756">
              <w:rPr>
                <w:rFonts w:eastAsia="Times New Roman"/>
                <w:spacing w:val="1"/>
                <w:sz w:val="20"/>
                <w:szCs w:val="20"/>
                <w:lang w:val="en-US"/>
              </w:rPr>
              <w:t>1</w:t>
            </w:r>
            <w:r w:rsidRPr="007F3756">
              <w:rPr>
                <w:rFonts w:eastAsia="Times New Roman"/>
                <w:sz w:val="20"/>
                <w:szCs w:val="20"/>
                <w:lang w:val="en-US"/>
              </w:rPr>
              <w:t>0.00</w:t>
            </w:r>
          </w:p>
        </w:tc>
        <w:tc>
          <w:tcPr>
            <w:tcW w:w="1067"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51"/>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z w:val="20"/>
                <w:szCs w:val="20"/>
                <w:lang w:val="en-US"/>
              </w:rPr>
              <w:t>55</w:t>
            </w:r>
            <w:r w:rsidRPr="007F3756">
              <w:rPr>
                <w:rFonts w:eastAsia="Times New Roman"/>
                <w:spacing w:val="1"/>
                <w:sz w:val="20"/>
                <w:szCs w:val="20"/>
                <w:lang w:val="en-US"/>
              </w:rPr>
              <w:t>1</w:t>
            </w:r>
            <w:r w:rsidRPr="007F3756">
              <w:rPr>
                <w:rFonts w:eastAsia="Times New Roman"/>
                <w:sz w:val="20"/>
                <w:szCs w:val="20"/>
                <w:lang w:val="en-US"/>
              </w:rPr>
              <w:t>0.00</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50"/>
              <w:jc w:val="left"/>
              <w:rPr>
                <w:rFonts w:eastAsia="Times New Roman"/>
                <w:sz w:val="20"/>
                <w:szCs w:val="20"/>
                <w:lang w:val="en-US"/>
              </w:rPr>
            </w:pPr>
            <w:r w:rsidRPr="007F3756">
              <w:rPr>
                <w:rFonts w:eastAsia="Times New Roman"/>
                <w:spacing w:val="1"/>
                <w:sz w:val="20"/>
                <w:szCs w:val="20"/>
                <w:lang w:val="en-US"/>
              </w:rPr>
              <w:t>3</w:t>
            </w:r>
            <w:r w:rsidRPr="007F3756">
              <w:rPr>
                <w:rFonts w:eastAsia="Times New Roman"/>
                <w:sz w:val="20"/>
                <w:szCs w:val="20"/>
                <w:lang w:val="en-US"/>
              </w:rPr>
              <w:t>55</w:t>
            </w:r>
            <w:r w:rsidRPr="007F3756">
              <w:rPr>
                <w:rFonts w:eastAsia="Times New Roman"/>
                <w:spacing w:val="1"/>
                <w:sz w:val="20"/>
                <w:szCs w:val="20"/>
                <w:lang w:val="en-US"/>
              </w:rPr>
              <w:t>1</w:t>
            </w:r>
            <w:r w:rsidRPr="007F3756">
              <w:rPr>
                <w:rFonts w:eastAsia="Times New Roman"/>
                <w:sz w:val="20"/>
                <w:szCs w:val="20"/>
                <w:lang w:val="en-US"/>
              </w:rPr>
              <w:t>0.00</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51"/>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19</w:t>
            </w:r>
            <w:r w:rsidRPr="007F3756">
              <w:rPr>
                <w:rFonts w:eastAsia="Times New Roman"/>
                <w:spacing w:val="1"/>
                <w:sz w:val="20"/>
                <w:szCs w:val="20"/>
                <w:lang w:val="en-US"/>
              </w:rPr>
              <w:t>5</w:t>
            </w:r>
            <w:r w:rsidRPr="007F3756">
              <w:rPr>
                <w:rFonts w:eastAsia="Times New Roman"/>
                <w:sz w:val="20"/>
                <w:szCs w:val="20"/>
                <w:lang w:val="en-US"/>
              </w:rPr>
              <w:t>1.25</w:t>
            </w:r>
          </w:p>
        </w:tc>
        <w:tc>
          <w:tcPr>
            <w:tcW w:w="1067"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51"/>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19</w:t>
            </w:r>
            <w:r w:rsidRPr="007F3756">
              <w:rPr>
                <w:rFonts w:eastAsia="Times New Roman"/>
                <w:spacing w:val="1"/>
                <w:sz w:val="20"/>
                <w:szCs w:val="20"/>
                <w:lang w:val="en-US"/>
              </w:rPr>
              <w:t>5</w:t>
            </w:r>
            <w:r w:rsidRPr="007F3756">
              <w:rPr>
                <w:rFonts w:eastAsia="Times New Roman"/>
                <w:sz w:val="20"/>
                <w:szCs w:val="20"/>
                <w:lang w:val="en-US"/>
              </w:rPr>
              <w:t>1.25</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50"/>
              <w:jc w:val="left"/>
              <w:rPr>
                <w:rFonts w:eastAsia="Times New Roman"/>
                <w:sz w:val="20"/>
                <w:szCs w:val="20"/>
                <w:lang w:val="en-US"/>
              </w:rPr>
            </w:pPr>
            <w:r w:rsidRPr="007F3756">
              <w:rPr>
                <w:rFonts w:eastAsia="Times New Roman"/>
                <w:spacing w:val="1"/>
                <w:sz w:val="20"/>
                <w:szCs w:val="20"/>
                <w:lang w:val="en-US"/>
              </w:rPr>
              <w:t>4</w:t>
            </w:r>
            <w:r w:rsidRPr="007F3756">
              <w:rPr>
                <w:rFonts w:eastAsia="Times New Roman"/>
                <w:sz w:val="20"/>
                <w:szCs w:val="20"/>
                <w:lang w:val="en-US"/>
              </w:rPr>
              <w:t>97</w:t>
            </w:r>
            <w:r w:rsidRPr="007F3756">
              <w:rPr>
                <w:rFonts w:eastAsia="Times New Roman"/>
                <w:spacing w:val="1"/>
                <w:sz w:val="20"/>
                <w:szCs w:val="20"/>
                <w:lang w:val="en-US"/>
              </w:rPr>
              <w:t>2</w:t>
            </w:r>
            <w:r w:rsidRPr="007F3756">
              <w:rPr>
                <w:rFonts w:eastAsia="Times New Roman"/>
                <w:sz w:val="20"/>
                <w:szCs w:val="20"/>
                <w:lang w:val="en-US"/>
              </w:rPr>
              <w:t>5.04</w:t>
            </w:r>
          </w:p>
        </w:tc>
        <w:tc>
          <w:tcPr>
            <w:tcW w:w="1070" w:type="dxa"/>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before="9" w:after="0" w:line="240" w:lineRule="auto"/>
              <w:ind w:left="151"/>
              <w:jc w:val="left"/>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68</w:t>
            </w:r>
            <w:r w:rsidRPr="007F3756">
              <w:rPr>
                <w:rFonts w:eastAsia="Times New Roman"/>
                <w:spacing w:val="1"/>
                <w:sz w:val="20"/>
                <w:szCs w:val="20"/>
                <w:lang w:val="en-US"/>
              </w:rPr>
              <w:t>0</w:t>
            </w:r>
            <w:r w:rsidRPr="007F3756">
              <w:rPr>
                <w:rFonts w:eastAsia="Times New Roman"/>
                <w:sz w:val="20"/>
                <w:szCs w:val="20"/>
                <w:lang w:val="en-US"/>
              </w:rPr>
              <w:t>3.78</w:t>
            </w:r>
          </w:p>
        </w:tc>
      </w:tr>
      <w:tr w:rsidR="00F83BB4" w:rsidRPr="007F3756" w:rsidTr="005056D8">
        <w:trPr>
          <w:trHeight w:hRule="exact" w:val="265"/>
          <w:jc w:val="center"/>
        </w:trPr>
        <w:tc>
          <w:tcPr>
            <w:tcW w:w="51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w:t>
            </w:r>
            <w:r w:rsidRPr="007F3756">
              <w:rPr>
                <w:rFonts w:eastAsia="Times New Roman"/>
                <w:spacing w:val="1"/>
                <w:sz w:val="20"/>
                <w:szCs w:val="20"/>
                <w:lang w:val="en-US"/>
              </w:rPr>
              <w:t>2.</w:t>
            </w:r>
          </w:p>
        </w:tc>
        <w:tc>
          <w:tcPr>
            <w:tcW w:w="2443"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z w:val="20"/>
                <w:szCs w:val="20"/>
                <w:lang w:val="en-US"/>
              </w:rPr>
              <w:t>население</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77</w:t>
            </w:r>
            <w:r w:rsidRPr="007F3756">
              <w:rPr>
                <w:rFonts w:eastAsia="Times New Roman"/>
                <w:spacing w:val="1"/>
                <w:sz w:val="20"/>
                <w:szCs w:val="20"/>
                <w:lang w:val="en-US"/>
              </w:rPr>
              <w:t>0</w:t>
            </w:r>
            <w:r w:rsidRPr="007F3756">
              <w:rPr>
                <w:rFonts w:eastAsia="Times New Roman"/>
                <w:spacing w:val="-1"/>
                <w:sz w:val="20"/>
                <w:szCs w:val="20"/>
                <w:lang w:val="en-US"/>
              </w:rPr>
              <w:t>9</w:t>
            </w:r>
            <w:r w:rsidRPr="007F3756">
              <w:rPr>
                <w:rFonts w:eastAsia="Times New Roman"/>
                <w:spacing w:val="1"/>
                <w:sz w:val="20"/>
                <w:szCs w:val="20"/>
                <w:lang w:val="en-US"/>
              </w:rPr>
              <w:t>5</w:t>
            </w:r>
            <w:r w:rsidRPr="007F3756">
              <w:rPr>
                <w:rFonts w:eastAsia="Times New Roman"/>
                <w:spacing w:val="-1"/>
                <w:sz w:val="20"/>
                <w:szCs w:val="20"/>
                <w:lang w:val="en-US"/>
              </w:rPr>
              <w:t>.32</w:t>
            </w:r>
          </w:p>
        </w:tc>
        <w:tc>
          <w:tcPr>
            <w:tcW w:w="1067"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79</w:t>
            </w:r>
            <w:r w:rsidRPr="007F3756">
              <w:rPr>
                <w:rFonts w:eastAsia="Times New Roman"/>
                <w:spacing w:val="1"/>
                <w:sz w:val="20"/>
                <w:szCs w:val="20"/>
                <w:lang w:val="en-US"/>
              </w:rPr>
              <w:t>3</w:t>
            </w:r>
            <w:r w:rsidRPr="007F3756">
              <w:rPr>
                <w:rFonts w:eastAsia="Times New Roman"/>
                <w:spacing w:val="-1"/>
                <w:sz w:val="20"/>
                <w:szCs w:val="20"/>
                <w:lang w:val="en-US"/>
              </w:rPr>
              <w:t>8</w:t>
            </w:r>
            <w:r w:rsidRPr="007F3756">
              <w:rPr>
                <w:rFonts w:eastAsia="Times New Roman"/>
                <w:spacing w:val="1"/>
                <w:sz w:val="20"/>
                <w:szCs w:val="20"/>
                <w:lang w:val="en-US"/>
              </w:rPr>
              <w:t>5</w:t>
            </w:r>
            <w:r w:rsidRPr="007F3756">
              <w:rPr>
                <w:rFonts w:eastAsia="Times New Roman"/>
                <w:spacing w:val="-1"/>
                <w:sz w:val="20"/>
                <w:szCs w:val="20"/>
                <w:lang w:val="en-US"/>
              </w:rPr>
              <w:t>.51</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0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81</w:t>
            </w:r>
            <w:r w:rsidRPr="007F3756">
              <w:rPr>
                <w:rFonts w:eastAsia="Times New Roman"/>
                <w:spacing w:val="1"/>
                <w:sz w:val="20"/>
                <w:szCs w:val="20"/>
                <w:lang w:val="en-US"/>
              </w:rPr>
              <w:t>2</w:t>
            </w:r>
            <w:r w:rsidRPr="007F3756">
              <w:rPr>
                <w:rFonts w:eastAsia="Times New Roman"/>
                <w:spacing w:val="-1"/>
                <w:sz w:val="20"/>
                <w:szCs w:val="20"/>
                <w:lang w:val="en-US"/>
              </w:rPr>
              <w:t>8</w:t>
            </w:r>
            <w:r w:rsidRPr="007F3756">
              <w:rPr>
                <w:rFonts w:eastAsia="Times New Roman"/>
                <w:spacing w:val="1"/>
                <w:sz w:val="20"/>
                <w:szCs w:val="20"/>
                <w:lang w:val="en-US"/>
              </w:rPr>
              <w:t>9</w:t>
            </w:r>
            <w:r w:rsidRPr="007F3756">
              <w:rPr>
                <w:rFonts w:eastAsia="Times New Roman"/>
                <w:spacing w:val="-1"/>
                <w:sz w:val="20"/>
                <w:szCs w:val="20"/>
                <w:lang w:val="en-US"/>
              </w:rPr>
              <w:t>.92</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81</w:t>
            </w:r>
            <w:r w:rsidRPr="007F3756">
              <w:rPr>
                <w:rFonts w:eastAsia="Times New Roman"/>
                <w:spacing w:val="1"/>
                <w:sz w:val="20"/>
                <w:szCs w:val="20"/>
                <w:lang w:val="en-US"/>
              </w:rPr>
              <w:t>3</w:t>
            </w:r>
            <w:r w:rsidRPr="007F3756">
              <w:rPr>
                <w:rFonts w:eastAsia="Times New Roman"/>
                <w:spacing w:val="-1"/>
                <w:sz w:val="20"/>
                <w:szCs w:val="20"/>
                <w:lang w:val="en-US"/>
              </w:rPr>
              <w:t>9</w:t>
            </w:r>
            <w:r w:rsidRPr="007F3756">
              <w:rPr>
                <w:rFonts w:eastAsia="Times New Roman"/>
                <w:spacing w:val="1"/>
                <w:sz w:val="20"/>
                <w:szCs w:val="20"/>
                <w:lang w:val="en-US"/>
              </w:rPr>
              <w:t>7</w:t>
            </w:r>
            <w:r w:rsidRPr="007F3756">
              <w:rPr>
                <w:rFonts w:eastAsia="Times New Roman"/>
                <w:spacing w:val="-1"/>
                <w:sz w:val="20"/>
                <w:szCs w:val="20"/>
                <w:lang w:val="en-US"/>
              </w:rPr>
              <w:t>.45</w:t>
            </w:r>
          </w:p>
        </w:tc>
        <w:tc>
          <w:tcPr>
            <w:tcW w:w="1067"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83</w:t>
            </w:r>
            <w:r w:rsidRPr="007F3756">
              <w:rPr>
                <w:rFonts w:eastAsia="Times New Roman"/>
                <w:spacing w:val="1"/>
                <w:sz w:val="20"/>
                <w:szCs w:val="20"/>
                <w:lang w:val="en-US"/>
              </w:rPr>
              <w:t>1</w:t>
            </w:r>
            <w:r w:rsidRPr="007F3756">
              <w:rPr>
                <w:rFonts w:eastAsia="Times New Roman"/>
                <w:spacing w:val="-1"/>
                <w:sz w:val="20"/>
                <w:szCs w:val="20"/>
                <w:lang w:val="en-US"/>
              </w:rPr>
              <w:t>3</w:t>
            </w:r>
            <w:r w:rsidRPr="007F3756">
              <w:rPr>
                <w:rFonts w:eastAsia="Times New Roman"/>
                <w:spacing w:val="1"/>
                <w:sz w:val="20"/>
                <w:szCs w:val="20"/>
                <w:lang w:val="en-US"/>
              </w:rPr>
              <w:t>7</w:t>
            </w:r>
            <w:r w:rsidRPr="007F3756">
              <w:rPr>
                <w:rFonts w:eastAsia="Times New Roman"/>
                <w:spacing w:val="-1"/>
                <w:sz w:val="20"/>
                <w:szCs w:val="20"/>
                <w:lang w:val="en-US"/>
              </w:rPr>
              <w:t>.23</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01"/>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95</w:t>
            </w:r>
            <w:r w:rsidRPr="007F3756">
              <w:rPr>
                <w:rFonts w:eastAsia="Times New Roman"/>
                <w:spacing w:val="1"/>
                <w:sz w:val="20"/>
                <w:szCs w:val="20"/>
                <w:lang w:val="en-US"/>
              </w:rPr>
              <w:t>0</w:t>
            </w:r>
            <w:r w:rsidRPr="007F3756">
              <w:rPr>
                <w:rFonts w:eastAsia="Times New Roman"/>
                <w:spacing w:val="-1"/>
                <w:sz w:val="20"/>
                <w:szCs w:val="20"/>
                <w:lang w:val="en-US"/>
              </w:rPr>
              <w:t>4</w:t>
            </w:r>
            <w:r w:rsidRPr="007F3756">
              <w:rPr>
                <w:rFonts w:eastAsia="Times New Roman"/>
                <w:spacing w:val="1"/>
                <w:sz w:val="20"/>
                <w:szCs w:val="20"/>
                <w:lang w:val="en-US"/>
              </w:rPr>
              <w:t>4</w:t>
            </w:r>
            <w:r w:rsidRPr="007F3756">
              <w:rPr>
                <w:rFonts w:eastAsia="Times New Roman"/>
                <w:spacing w:val="-1"/>
                <w:sz w:val="20"/>
                <w:szCs w:val="20"/>
                <w:lang w:val="en-US"/>
              </w:rPr>
              <w:t>.85</w:t>
            </w:r>
          </w:p>
        </w:tc>
        <w:tc>
          <w:tcPr>
            <w:tcW w:w="1070" w:type="dxa"/>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pacing w:val="1"/>
                <w:sz w:val="20"/>
                <w:szCs w:val="20"/>
                <w:lang w:val="en-US"/>
              </w:rPr>
              <w:t>1</w:t>
            </w:r>
            <w:r w:rsidRPr="007F3756">
              <w:rPr>
                <w:rFonts w:eastAsia="Times New Roman"/>
                <w:spacing w:val="-1"/>
                <w:sz w:val="20"/>
                <w:szCs w:val="20"/>
                <w:lang w:val="en-US"/>
              </w:rPr>
              <w:t>97</w:t>
            </w:r>
            <w:r w:rsidRPr="007F3756">
              <w:rPr>
                <w:rFonts w:eastAsia="Times New Roman"/>
                <w:spacing w:val="1"/>
                <w:sz w:val="20"/>
                <w:szCs w:val="20"/>
                <w:lang w:val="en-US"/>
              </w:rPr>
              <w:t>0</w:t>
            </w:r>
            <w:r w:rsidRPr="007F3756">
              <w:rPr>
                <w:rFonts w:eastAsia="Times New Roman"/>
                <w:spacing w:val="-1"/>
                <w:sz w:val="20"/>
                <w:szCs w:val="20"/>
                <w:lang w:val="en-US"/>
              </w:rPr>
              <w:t>4</w:t>
            </w:r>
            <w:r w:rsidRPr="007F3756">
              <w:rPr>
                <w:rFonts w:eastAsia="Times New Roman"/>
                <w:spacing w:val="1"/>
                <w:sz w:val="20"/>
                <w:szCs w:val="20"/>
                <w:lang w:val="en-US"/>
              </w:rPr>
              <w:t>5</w:t>
            </w:r>
            <w:r w:rsidRPr="007F3756">
              <w:rPr>
                <w:rFonts w:eastAsia="Times New Roman"/>
                <w:spacing w:val="-1"/>
                <w:sz w:val="20"/>
                <w:szCs w:val="20"/>
                <w:lang w:val="en-US"/>
              </w:rPr>
              <w:t>.69</w:t>
            </w:r>
          </w:p>
        </w:tc>
      </w:tr>
      <w:tr w:rsidR="00F83BB4" w:rsidRPr="007F3756" w:rsidTr="005056D8">
        <w:trPr>
          <w:trHeight w:hRule="exact" w:val="265"/>
          <w:jc w:val="center"/>
        </w:trPr>
        <w:tc>
          <w:tcPr>
            <w:tcW w:w="51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w:t>
            </w:r>
            <w:r w:rsidRPr="007F3756">
              <w:rPr>
                <w:rFonts w:eastAsia="Times New Roman"/>
                <w:spacing w:val="1"/>
                <w:sz w:val="20"/>
                <w:szCs w:val="20"/>
                <w:lang w:val="en-US"/>
              </w:rPr>
              <w:t>3.</w:t>
            </w:r>
          </w:p>
        </w:tc>
        <w:tc>
          <w:tcPr>
            <w:tcW w:w="2443"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02"/>
              <w:jc w:val="left"/>
              <w:rPr>
                <w:rFonts w:eastAsia="Times New Roman"/>
                <w:sz w:val="20"/>
                <w:szCs w:val="20"/>
                <w:lang w:val="en-US"/>
              </w:rPr>
            </w:pPr>
            <w:r w:rsidRPr="007F3756">
              <w:rPr>
                <w:rFonts w:eastAsia="Times New Roman"/>
                <w:sz w:val="20"/>
                <w:szCs w:val="20"/>
                <w:lang w:val="en-US"/>
              </w:rPr>
              <w:t>прочие</w:t>
            </w:r>
            <w:r w:rsidRPr="007F3756">
              <w:rPr>
                <w:rFonts w:eastAsia="Times New Roman"/>
                <w:spacing w:val="-1"/>
                <w:sz w:val="20"/>
                <w:szCs w:val="20"/>
                <w:lang w:val="en-US"/>
              </w:rPr>
              <w:t xml:space="preserve"> п</w:t>
            </w:r>
            <w:r w:rsidRPr="007F3756">
              <w:rPr>
                <w:rFonts w:eastAsia="Times New Roman"/>
                <w:spacing w:val="1"/>
                <w:sz w:val="20"/>
                <w:szCs w:val="20"/>
                <w:lang w:val="en-US"/>
              </w:rPr>
              <w:t>о</w:t>
            </w:r>
            <w:r w:rsidRPr="007F3756">
              <w:rPr>
                <w:rFonts w:eastAsia="Times New Roman"/>
                <w:spacing w:val="-1"/>
                <w:sz w:val="20"/>
                <w:szCs w:val="20"/>
                <w:lang w:val="en-US"/>
              </w:rPr>
              <w:t>т</w:t>
            </w:r>
            <w:r w:rsidRPr="007F3756">
              <w:rPr>
                <w:rFonts w:eastAsia="Times New Roman"/>
                <w:spacing w:val="1"/>
                <w:sz w:val="20"/>
                <w:szCs w:val="20"/>
                <w:lang w:val="en-US"/>
              </w:rPr>
              <w:t>р</w:t>
            </w:r>
            <w:r w:rsidRPr="007F3756">
              <w:rPr>
                <w:rFonts w:eastAsia="Times New Roman"/>
                <w:spacing w:val="-1"/>
                <w:sz w:val="20"/>
                <w:szCs w:val="20"/>
                <w:lang w:val="en-US"/>
              </w:rPr>
              <w:t>ебители</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51"/>
              <w:jc w:val="left"/>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31</w:t>
            </w:r>
            <w:r w:rsidRPr="007F3756">
              <w:rPr>
                <w:rFonts w:eastAsia="Times New Roman"/>
                <w:spacing w:val="1"/>
                <w:sz w:val="20"/>
                <w:szCs w:val="20"/>
                <w:lang w:val="en-US"/>
              </w:rPr>
              <w:t>6</w:t>
            </w:r>
            <w:r w:rsidRPr="007F3756">
              <w:rPr>
                <w:rFonts w:eastAsia="Times New Roman"/>
                <w:sz w:val="20"/>
                <w:szCs w:val="20"/>
                <w:lang w:val="en-US"/>
              </w:rPr>
              <w:t>2.87</w:t>
            </w:r>
          </w:p>
        </w:tc>
        <w:tc>
          <w:tcPr>
            <w:tcW w:w="1067"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51"/>
              <w:jc w:val="left"/>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31</w:t>
            </w:r>
            <w:r w:rsidRPr="007F3756">
              <w:rPr>
                <w:rFonts w:eastAsia="Times New Roman"/>
                <w:spacing w:val="1"/>
                <w:sz w:val="20"/>
                <w:szCs w:val="20"/>
                <w:lang w:val="en-US"/>
              </w:rPr>
              <w:t>6</w:t>
            </w:r>
            <w:r w:rsidRPr="007F3756">
              <w:rPr>
                <w:rFonts w:eastAsia="Times New Roman"/>
                <w:sz w:val="20"/>
                <w:szCs w:val="20"/>
                <w:lang w:val="en-US"/>
              </w:rPr>
              <w:t>2.87</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50"/>
              <w:jc w:val="left"/>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31</w:t>
            </w:r>
            <w:r w:rsidRPr="007F3756">
              <w:rPr>
                <w:rFonts w:eastAsia="Times New Roman"/>
                <w:spacing w:val="1"/>
                <w:sz w:val="20"/>
                <w:szCs w:val="20"/>
                <w:lang w:val="en-US"/>
              </w:rPr>
              <w:t>6</w:t>
            </w:r>
            <w:r w:rsidRPr="007F3756">
              <w:rPr>
                <w:rFonts w:eastAsia="Times New Roman"/>
                <w:sz w:val="20"/>
                <w:szCs w:val="20"/>
                <w:lang w:val="en-US"/>
              </w:rPr>
              <w:t>2.87</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51"/>
              <w:jc w:val="left"/>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31</w:t>
            </w:r>
            <w:r w:rsidRPr="007F3756">
              <w:rPr>
                <w:rFonts w:eastAsia="Times New Roman"/>
                <w:spacing w:val="1"/>
                <w:sz w:val="20"/>
                <w:szCs w:val="20"/>
                <w:lang w:val="en-US"/>
              </w:rPr>
              <w:t>6</w:t>
            </w:r>
            <w:r w:rsidRPr="007F3756">
              <w:rPr>
                <w:rFonts w:eastAsia="Times New Roman"/>
                <w:sz w:val="20"/>
                <w:szCs w:val="20"/>
                <w:lang w:val="en-US"/>
              </w:rPr>
              <w:t>2.87</w:t>
            </w:r>
          </w:p>
        </w:tc>
        <w:tc>
          <w:tcPr>
            <w:tcW w:w="1067"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51"/>
              <w:jc w:val="left"/>
              <w:rPr>
                <w:rFonts w:eastAsia="Times New Roman"/>
                <w:sz w:val="20"/>
                <w:szCs w:val="20"/>
                <w:lang w:val="en-US"/>
              </w:rPr>
            </w:pPr>
            <w:r w:rsidRPr="007F3756">
              <w:rPr>
                <w:rFonts w:eastAsia="Times New Roman"/>
                <w:spacing w:val="1"/>
                <w:sz w:val="20"/>
                <w:szCs w:val="20"/>
                <w:lang w:val="en-US"/>
              </w:rPr>
              <w:t>5</w:t>
            </w:r>
            <w:r w:rsidRPr="007F3756">
              <w:rPr>
                <w:rFonts w:eastAsia="Times New Roman"/>
                <w:sz w:val="20"/>
                <w:szCs w:val="20"/>
                <w:lang w:val="en-US"/>
              </w:rPr>
              <w:t>31</w:t>
            </w:r>
            <w:r w:rsidRPr="007F3756">
              <w:rPr>
                <w:rFonts w:eastAsia="Times New Roman"/>
                <w:spacing w:val="1"/>
                <w:sz w:val="20"/>
                <w:szCs w:val="20"/>
                <w:lang w:val="en-US"/>
              </w:rPr>
              <w:t>6</w:t>
            </w:r>
            <w:r w:rsidRPr="007F3756">
              <w:rPr>
                <w:rFonts w:eastAsia="Times New Roman"/>
                <w:sz w:val="20"/>
                <w:szCs w:val="20"/>
                <w:lang w:val="en-US"/>
              </w:rPr>
              <w:t>2.87</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9" w:after="0" w:line="240" w:lineRule="auto"/>
              <w:ind w:left="150"/>
              <w:jc w:val="left"/>
              <w:rPr>
                <w:rFonts w:eastAsia="Times New Roman"/>
                <w:sz w:val="20"/>
                <w:szCs w:val="20"/>
                <w:lang w:val="en-US"/>
              </w:rPr>
            </w:pPr>
            <w:r w:rsidRPr="007F3756">
              <w:rPr>
                <w:rFonts w:eastAsia="Times New Roman"/>
                <w:spacing w:val="1"/>
                <w:sz w:val="20"/>
                <w:szCs w:val="20"/>
                <w:lang w:val="en-US"/>
              </w:rPr>
              <w:t>6</w:t>
            </w:r>
            <w:r w:rsidRPr="007F3756">
              <w:rPr>
                <w:rFonts w:eastAsia="Times New Roman"/>
                <w:sz w:val="20"/>
                <w:szCs w:val="20"/>
                <w:lang w:val="en-US"/>
              </w:rPr>
              <w:t>25</w:t>
            </w:r>
            <w:r w:rsidRPr="007F3756">
              <w:rPr>
                <w:rFonts w:eastAsia="Times New Roman"/>
                <w:spacing w:val="1"/>
                <w:sz w:val="20"/>
                <w:szCs w:val="20"/>
                <w:lang w:val="en-US"/>
              </w:rPr>
              <w:t>8</w:t>
            </w:r>
            <w:r w:rsidRPr="007F3756">
              <w:rPr>
                <w:rFonts w:eastAsia="Times New Roman"/>
                <w:sz w:val="20"/>
                <w:szCs w:val="20"/>
                <w:lang w:val="en-US"/>
              </w:rPr>
              <w:t>3.21</w:t>
            </w:r>
          </w:p>
        </w:tc>
        <w:tc>
          <w:tcPr>
            <w:tcW w:w="1070" w:type="dxa"/>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before="9" w:after="0" w:line="240" w:lineRule="auto"/>
              <w:ind w:left="151"/>
              <w:jc w:val="left"/>
              <w:rPr>
                <w:rFonts w:eastAsia="Times New Roman"/>
                <w:sz w:val="20"/>
                <w:szCs w:val="20"/>
                <w:lang w:val="en-US"/>
              </w:rPr>
            </w:pPr>
            <w:r w:rsidRPr="007F3756">
              <w:rPr>
                <w:rFonts w:eastAsia="Times New Roman"/>
                <w:spacing w:val="1"/>
                <w:sz w:val="20"/>
                <w:szCs w:val="20"/>
                <w:lang w:val="en-US"/>
              </w:rPr>
              <w:t>7</w:t>
            </w:r>
            <w:r w:rsidRPr="007F3756">
              <w:rPr>
                <w:rFonts w:eastAsia="Times New Roman"/>
                <w:sz w:val="20"/>
                <w:szCs w:val="20"/>
                <w:lang w:val="en-US"/>
              </w:rPr>
              <w:t>03</w:t>
            </w:r>
            <w:r w:rsidRPr="007F3756">
              <w:rPr>
                <w:rFonts w:eastAsia="Times New Roman"/>
                <w:spacing w:val="1"/>
                <w:sz w:val="20"/>
                <w:szCs w:val="20"/>
                <w:lang w:val="en-US"/>
              </w:rPr>
              <w:t>7</w:t>
            </w:r>
            <w:r w:rsidRPr="007F3756">
              <w:rPr>
                <w:rFonts w:eastAsia="Times New Roman"/>
                <w:sz w:val="20"/>
                <w:szCs w:val="20"/>
                <w:lang w:val="en-US"/>
              </w:rPr>
              <w:t>5.03</w:t>
            </w:r>
          </w:p>
        </w:tc>
      </w:tr>
      <w:tr w:rsidR="00F83BB4" w:rsidRPr="007F3756" w:rsidTr="005056D8">
        <w:trPr>
          <w:trHeight w:hRule="exact" w:val="265"/>
          <w:jc w:val="center"/>
        </w:trPr>
        <w:tc>
          <w:tcPr>
            <w:tcW w:w="51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ind w:left="102"/>
              <w:jc w:val="left"/>
              <w:rPr>
                <w:rFonts w:eastAsia="Times New Roman"/>
                <w:sz w:val="20"/>
                <w:szCs w:val="20"/>
                <w:lang w:val="en-US"/>
              </w:rPr>
            </w:pPr>
            <w:r w:rsidRPr="007F3756">
              <w:rPr>
                <w:rFonts w:eastAsia="Times New Roman"/>
                <w:spacing w:val="1"/>
                <w:sz w:val="20"/>
                <w:szCs w:val="20"/>
                <w:lang w:val="en-US"/>
              </w:rPr>
              <w:t>6</w:t>
            </w:r>
            <w:r w:rsidRPr="007F3756">
              <w:rPr>
                <w:rFonts w:eastAsia="Times New Roman"/>
                <w:spacing w:val="-1"/>
                <w:sz w:val="20"/>
                <w:szCs w:val="20"/>
                <w:lang w:val="en-US"/>
              </w:rPr>
              <w:t>.</w:t>
            </w:r>
            <w:r w:rsidRPr="007F3756">
              <w:rPr>
                <w:rFonts w:eastAsia="Times New Roman"/>
                <w:spacing w:val="1"/>
                <w:sz w:val="20"/>
                <w:szCs w:val="20"/>
                <w:lang w:val="en-US"/>
              </w:rPr>
              <w:t>4.</w:t>
            </w:r>
          </w:p>
        </w:tc>
        <w:tc>
          <w:tcPr>
            <w:tcW w:w="2443"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ind w:left="102"/>
              <w:jc w:val="left"/>
              <w:rPr>
                <w:rFonts w:eastAsia="Times New Roman"/>
                <w:sz w:val="20"/>
                <w:szCs w:val="20"/>
                <w:lang w:val="en-US"/>
              </w:rPr>
            </w:pPr>
            <w:r w:rsidRPr="007F3756">
              <w:rPr>
                <w:rFonts w:eastAsia="Times New Roman"/>
                <w:sz w:val="20"/>
                <w:szCs w:val="20"/>
                <w:lang w:val="en-US"/>
              </w:rPr>
              <w:t>собствен</w:t>
            </w:r>
            <w:r w:rsidRPr="007F3756">
              <w:rPr>
                <w:rFonts w:eastAsia="Times New Roman"/>
                <w:spacing w:val="-2"/>
                <w:sz w:val="20"/>
                <w:szCs w:val="20"/>
                <w:lang w:val="en-US"/>
              </w:rPr>
              <w:t>н</w:t>
            </w:r>
            <w:r w:rsidRPr="007F3756">
              <w:rPr>
                <w:rFonts w:eastAsia="Times New Roman"/>
                <w:spacing w:val="1"/>
                <w:sz w:val="20"/>
                <w:szCs w:val="20"/>
                <w:lang w:val="en-US"/>
              </w:rPr>
              <w:t>о</w:t>
            </w:r>
            <w:r w:rsidRPr="007F3756">
              <w:rPr>
                <w:rFonts w:eastAsia="Times New Roman"/>
                <w:sz w:val="20"/>
                <w:szCs w:val="20"/>
                <w:lang w:val="en-US"/>
              </w:rPr>
              <w:t xml:space="preserve">е </w:t>
            </w:r>
            <w:r w:rsidRPr="007F3756">
              <w:rPr>
                <w:rFonts w:eastAsia="Times New Roman"/>
                <w:spacing w:val="-2"/>
                <w:sz w:val="20"/>
                <w:szCs w:val="20"/>
                <w:lang w:val="en-US"/>
              </w:rPr>
              <w:t>п</w:t>
            </w:r>
            <w:r w:rsidRPr="007F3756">
              <w:rPr>
                <w:rFonts w:eastAsia="Times New Roman"/>
                <w:spacing w:val="1"/>
                <w:sz w:val="20"/>
                <w:szCs w:val="20"/>
                <w:lang w:val="en-US"/>
              </w:rPr>
              <w:t>о</w:t>
            </w:r>
            <w:r w:rsidRPr="007F3756">
              <w:rPr>
                <w:rFonts w:eastAsia="Times New Roman"/>
                <w:sz w:val="20"/>
                <w:szCs w:val="20"/>
                <w:lang w:val="en-US"/>
              </w:rPr>
              <w:t>т</w:t>
            </w:r>
            <w:r w:rsidRPr="007F3756">
              <w:rPr>
                <w:rFonts w:eastAsia="Times New Roman"/>
                <w:spacing w:val="1"/>
                <w:sz w:val="20"/>
                <w:szCs w:val="20"/>
                <w:lang w:val="en-US"/>
              </w:rPr>
              <w:t>р</w:t>
            </w:r>
            <w:r w:rsidRPr="007F3756">
              <w:rPr>
                <w:rFonts w:eastAsia="Times New Roman"/>
                <w:sz w:val="20"/>
                <w:szCs w:val="20"/>
                <w:lang w:val="en-US"/>
              </w:rPr>
              <w:t>ебление</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ind w:left="202"/>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1067"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ind w:left="202"/>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ind w:left="201"/>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ind w:left="202"/>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1067"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ind w:left="202"/>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F83BB4" w:rsidRPr="007F3756" w:rsidRDefault="00F83BB4" w:rsidP="00B5682E">
            <w:pPr>
              <w:spacing w:before="8" w:after="0" w:line="240" w:lineRule="auto"/>
              <w:ind w:left="201"/>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c>
          <w:tcPr>
            <w:tcW w:w="1070" w:type="dxa"/>
            <w:tcBorders>
              <w:top w:val="single" w:sz="6" w:space="0" w:color="000000"/>
              <w:left w:val="single" w:sz="6" w:space="0" w:color="000000"/>
              <w:bottom w:val="single" w:sz="6" w:space="0" w:color="000000"/>
              <w:right w:val="single" w:sz="4" w:space="0" w:color="auto"/>
            </w:tcBorders>
            <w:vAlign w:val="center"/>
            <w:hideMark/>
          </w:tcPr>
          <w:p w:rsidR="00F83BB4" w:rsidRPr="007F3756" w:rsidRDefault="00F83BB4" w:rsidP="00B5682E">
            <w:pPr>
              <w:spacing w:before="8" w:after="0" w:line="240" w:lineRule="auto"/>
              <w:ind w:left="202"/>
              <w:jc w:val="left"/>
              <w:rPr>
                <w:rFonts w:eastAsia="Times New Roman"/>
                <w:sz w:val="20"/>
                <w:szCs w:val="20"/>
                <w:lang w:val="en-US"/>
              </w:rPr>
            </w:pPr>
            <w:r w:rsidRPr="007F3756">
              <w:rPr>
                <w:rFonts w:eastAsia="Times New Roman"/>
                <w:spacing w:val="1"/>
                <w:sz w:val="20"/>
                <w:szCs w:val="20"/>
                <w:lang w:val="en-US"/>
              </w:rPr>
              <w:t>2</w:t>
            </w:r>
            <w:r w:rsidRPr="007F3756">
              <w:rPr>
                <w:rFonts w:eastAsia="Times New Roman"/>
                <w:spacing w:val="-1"/>
                <w:sz w:val="20"/>
                <w:szCs w:val="20"/>
                <w:lang w:val="en-US"/>
              </w:rPr>
              <w:t>00</w:t>
            </w:r>
            <w:r w:rsidRPr="007F3756">
              <w:rPr>
                <w:rFonts w:eastAsia="Times New Roman"/>
                <w:spacing w:val="1"/>
                <w:sz w:val="20"/>
                <w:szCs w:val="20"/>
                <w:lang w:val="en-US"/>
              </w:rPr>
              <w:t>0</w:t>
            </w:r>
            <w:r w:rsidRPr="007F3756">
              <w:rPr>
                <w:rFonts w:eastAsia="Times New Roman"/>
                <w:spacing w:val="-1"/>
                <w:sz w:val="20"/>
                <w:szCs w:val="20"/>
                <w:lang w:val="en-US"/>
              </w:rPr>
              <w:t>.</w:t>
            </w:r>
            <w:r w:rsidRPr="007F3756">
              <w:rPr>
                <w:rFonts w:eastAsia="Times New Roman"/>
                <w:spacing w:val="1"/>
                <w:sz w:val="20"/>
                <w:szCs w:val="20"/>
                <w:lang w:val="en-US"/>
              </w:rPr>
              <w:t>0</w:t>
            </w:r>
            <w:r w:rsidRPr="007F3756">
              <w:rPr>
                <w:rFonts w:eastAsia="Times New Roman"/>
                <w:sz w:val="20"/>
                <w:szCs w:val="20"/>
                <w:lang w:val="en-US"/>
              </w:rPr>
              <w:t>0</w:t>
            </w:r>
          </w:p>
        </w:tc>
      </w:tr>
    </w:tbl>
    <w:p w:rsidR="00F83BB4" w:rsidRPr="007F3756" w:rsidRDefault="00F83BB4" w:rsidP="00F83BB4">
      <w:pPr>
        <w:pStyle w:val="aff7"/>
        <w:spacing w:after="0" w:line="240" w:lineRule="auto"/>
        <w:rPr>
          <w:sz w:val="28"/>
          <w:szCs w:val="28"/>
        </w:rPr>
      </w:pPr>
    </w:p>
    <w:p w:rsidR="00F83BB4" w:rsidRPr="007F3756" w:rsidRDefault="00F83BB4" w:rsidP="00F83BB4">
      <w:pPr>
        <w:pStyle w:val="aff7"/>
        <w:spacing w:after="0" w:line="240" w:lineRule="auto"/>
        <w:rPr>
          <w:sz w:val="28"/>
          <w:szCs w:val="28"/>
        </w:rPr>
      </w:pPr>
      <w:r w:rsidRPr="007F3756">
        <w:rPr>
          <w:sz w:val="28"/>
          <w:szCs w:val="28"/>
        </w:rPr>
        <w:t>В городе Урай предлагается реализовать следующие группы мероприятий строительства, реконструкции и модернизации объектов системы теплоснабжения, включающие в себя:</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строительство тепловых сетей для подключения к системе теплоснабжения перспективных потребителей, в целях удовлетворения спроса на тепло;</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модернизация источников тепловой энергии с заменой оборудования в целях удовлетворения спроса на тепло;</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реконструкция тепловых сетей для повышения эффективности функционирования системы теплоснабжения;</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оборудование объектов перспективного строительства индивидуальными газовыми котлами при отсутствии возможности подключения к системе централизованного теплоснабжения.</w:t>
      </w:r>
    </w:p>
    <w:p w:rsidR="00F83BB4" w:rsidRPr="007F3756" w:rsidRDefault="00F83BB4" w:rsidP="00F83BB4">
      <w:pPr>
        <w:pStyle w:val="aff7"/>
        <w:spacing w:after="0" w:line="240" w:lineRule="auto"/>
        <w:rPr>
          <w:sz w:val="28"/>
          <w:szCs w:val="28"/>
        </w:rPr>
      </w:pPr>
      <w:r w:rsidRPr="007F3756">
        <w:rPr>
          <w:sz w:val="28"/>
          <w:szCs w:val="28"/>
        </w:rPr>
        <w:t>Указанные мероприятия формируются в лишь один (единственный) технически и экономически обоснованный вариант развития системы теплоснабжения города Урай.</w:t>
      </w:r>
    </w:p>
    <w:p w:rsidR="00F83BB4" w:rsidRPr="007F3756" w:rsidRDefault="00F83BB4" w:rsidP="00F83BB4">
      <w:pPr>
        <w:pStyle w:val="ConsPlusNormal"/>
        <w:spacing w:after="120"/>
        <w:ind w:firstLine="709"/>
        <w:jc w:val="both"/>
        <w:rPr>
          <w:rFonts w:ascii="Times New Roman" w:hAnsi="Times New Roman" w:cs="Times New Roman"/>
          <w:spacing w:val="-1"/>
          <w:sz w:val="28"/>
          <w:szCs w:val="28"/>
        </w:rPr>
      </w:pPr>
      <w:r w:rsidRPr="007F3756">
        <w:rPr>
          <w:rFonts w:ascii="Times New Roman" w:hAnsi="Times New Roman" w:cs="Times New Roman"/>
          <w:sz w:val="28"/>
          <w:szCs w:val="28"/>
        </w:rPr>
        <w:br w:type="page"/>
      </w:r>
    </w:p>
    <w:p w:rsidR="00F83BB4" w:rsidRPr="007F3756" w:rsidRDefault="00F83BB4" w:rsidP="00F83BB4">
      <w:pPr>
        <w:pStyle w:val="affc"/>
        <w:sectPr w:rsidR="00F83BB4" w:rsidRPr="007F3756" w:rsidSect="00A73E24">
          <w:pgSz w:w="11906" w:h="16838" w:code="9"/>
          <w:pgMar w:top="1134" w:right="992" w:bottom="1134" w:left="1134" w:header="709" w:footer="709" w:gutter="0"/>
          <w:cols w:space="720"/>
          <w:titlePg/>
          <w:docGrid w:linePitch="326"/>
        </w:sectPr>
      </w:pPr>
      <w:bookmarkStart w:id="376" w:name="_Ref430681796"/>
      <w:bookmarkStart w:id="377" w:name="_Toc417653528"/>
    </w:p>
    <w:p w:rsidR="00F83BB4" w:rsidRPr="007F3756" w:rsidRDefault="00F83BB4" w:rsidP="00F83BB4">
      <w:pPr>
        <w:pStyle w:val="27"/>
        <w:spacing w:before="0" w:after="240"/>
        <w:outlineLvl w:val="0"/>
        <w:rPr>
          <w:rFonts w:cs="Times New Roman"/>
          <w:i w:val="0"/>
          <w:sz w:val="24"/>
          <w:szCs w:val="24"/>
        </w:rPr>
      </w:pPr>
      <w:bookmarkStart w:id="378" w:name="_Toc430265559"/>
      <w:bookmarkStart w:id="379" w:name="_Toc63276538"/>
      <w:bookmarkEnd w:id="376"/>
      <w:r w:rsidRPr="007F3756">
        <w:rPr>
          <w:rFonts w:cs="Times New Roman"/>
          <w:i w:val="0"/>
          <w:sz w:val="24"/>
          <w:szCs w:val="24"/>
        </w:rPr>
        <w:t xml:space="preserve">РАЗДЕЛ 8. </w:t>
      </w:r>
      <w:bookmarkEnd w:id="377"/>
      <w:r w:rsidRPr="007F3756">
        <w:rPr>
          <w:rFonts w:cs="Times New Roman"/>
          <w:i w:val="0"/>
          <w:sz w:val="24"/>
          <w:szCs w:val="24"/>
        </w:rPr>
        <w:t>ПЕРСПЕКТИВНАЯ СХЕМА ВОДОСНАБЖЕНИЯ</w:t>
      </w:r>
      <w:r w:rsidRPr="007F3756">
        <w:rPr>
          <w:rFonts w:cs="Times New Roman"/>
          <w:i w:val="0"/>
          <w:sz w:val="24"/>
          <w:szCs w:val="24"/>
        </w:rPr>
        <w:br/>
      </w:r>
      <w:bookmarkEnd w:id="378"/>
      <w:r w:rsidRPr="007F3756">
        <w:rPr>
          <w:rFonts w:cs="Times New Roman"/>
          <w:i w:val="0"/>
          <w:sz w:val="24"/>
          <w:szCs w:val="24"/>
        </w:rPr>
        <w:t>ГОРОДА УРАЙ (Предложения в схему водоснабжения)</w:t>
      </w:r>
      <w:bookmarkEnd w:id="379"/>
    </w:p>
    <w:p w:rsidR="00F83BB4" w:rsidRPr="007F3756" w:rsidRDefault="00F83BB4" w:rsidP="00F83BB4">
      <w:pPr>
        <w:spacing w:before="120" w:after="0" w:line="240" w:lineRule="auto"/>
        <w:ind w:firstLine="567"/>
        <w:contextualSpacing/>
        <w:rPr>
          <w:rFonts w:eastAsia="Calibri"/>
          <w:sz w:val="28"/>
          <w:szCs w:val="28"/>
        </w:rPr>
      </w:pPr>
      <w:r w:rsidRPr="007F3756">
        <w:rPr>
          <w:rFonts w:eastAsia="Calibri"/>
          <w:sz w:val="28"/>
          <w:szCs w:val="28"/>
        </w:rPr>
        <w:t>В ходе анализа существующего положения в сфере водоснабжения, имеющихся проблем и направлений их решения, в составе программы комплексного развития систем коммунальной инфраструктуры предполагается реализация ряда мероприятий, направленных на улучшение функционирования систем водоснабжения города Урай, а также обеспечение водой питьевого качества перспективных потребителей. Данные мероприятия обеспечивают достижение целевых показателей развития систем водоснабжения города Урай, приведенных в Разделе 5 Обосновывающих материалов.</w:t>
      </w:r>
    </w:p>
    <w:p w:rsidR="00F83BB4" w:rsidRPr="007F3756" w:rsidRDefault="00F83BB4" w:rsidP="00F83BB4">
      <w:pPr>
        <w:spacing w:before="120" w:after="0" w:line="240" w:lineRule="auto"/>
        <w:ind w:firstLine="567"/>
        <w:contextualSpacing/>
        <w:rPr>
          <w:rFonts w:eastAsia="Calibri"/>
          <w:sz w:val="28"/>
          <w:szCs w:val="28"/>
        </w:rPr>
      </w:pPr>
      <w:r w:rsidRPr="007F3756">
        <w:rPr>
          <w:rFonts w:eastAsia="Calibri"/>
          <w:sz w:val="28"/>
          <w:szCs w:val="28"/>
        </w:rPr>
        <w:t xml:space="preserve">Программа комплексного развития систем коммунальной инфраструктуры </w:t>
      </w:r>
      <w:r w:rsidR="00931DFB">
        <w:rPr>
          <w:rFonts w:eastAsia="Calibri"/>
          <w:sz w:val="28"/>
          <w:szCs w:val="28"/>
        </w:rPr>
        <w:t>города Урай</w:t>
      </w:r>
      <w:r w:rsidRPr="007F3756">
        <w:rPr>
          <w:rFonts w:eastAsia="Calibri"/>
          <w:sz w:val="28"/>
          <w:szCs w:val="28"/>
        </w:rPr>
        <w:t xml:space="preserve"> разработана с учётом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городских территорий.</w:t>
      </w:r>
    </w:p>
    <w:p w:rsidR="00F83BB4" w:rsidRDefault="00F83BB4" w:rsidP="004038BA">
      <w:pPr>
        <w:spacing w:before="120" w:after="0" w:line="240" w:lineRule="auto"/>
        <w:ind w:firstLine="567"/>
        <w:contextualSpacing/>
        <w:rPr>
          <w:rFonts w:eastAsia="Times New Roman"/>
          <w:sz w:val="28"/>
          <w:szCs w:val="28"/>
          <w:lang w:eastAsia="ru-RU"/>
        </w:rPr>
      </w:pPr>
      <w:r w:rsidRPr="007F3756">
        <w:rPr>
          <w:rFonts w:eastAsia="Calibri"/>
          <w:sz w:val="28"/>
          <w:szCs w:val="28"/>
        </w:rPr>
        <w:t>В городе проводится снос аварийного жилья и строительство нового, также развивается ИЖС, при этом увеличение потребления воды не ожидается, т.к. основным потребителем является население, по прогнозу рост не значительный, из-за внедрения систем учета так же начинается более рациональное использование воды. По прогнозу возможно только перераспределение нагрузок по районам города. Прогноз потребления хозяйственно-питьевой воды представлены в Таблице 4</w:t>
      </w:r>
      <w:r w:rsidR="000A3D75">
        <w:rPr>
          <w:rFonts w:eastAsia="Calibri"/>
          <w:sz w:val="28"/>
          <w:szCs w:val="28"/>
        </w:rPr>
        <w:t>5</w:t>
      </w:r>
      <w:r w:rsidRPr="007F3756">
        <w:rPr>
          <w:rFonts w:eastAsia="Times New Roman"/>
          <w:sz w:val="28"/>
          <w:szCs w:val="28"/>
          <w:lang w:eastAsia="ru-RU"/>
        </w:rPr>
        <w:t>.</w:t>
      </w:r>
    </w:p>
    <w:p w:rsidR="004038BA" w:rsidRPr="007F3756" w:rsidRDefault="004038BA" w:rsidP="004038BA">
      <w:pPr>
        <w:spacing w:before="120" w:after="0" w:line="240" w:lineRule="auto"/>
        <w:ind w:firstLine="567"/>
        <w:contextualSpacing/>
        <w:rPr>
          <w:rFonts w:eastAsia="Times New Roman"/>
          <w:sz w:val="28"/>
          <w:szCs w:val="28"/>
          <w:lang w:eastAsia="ru-RU"/>
        </w:rPr>
        <w:sectPr w:rsidR="004038BA" w:rsidRPr="007F3756" w:rsidSect="00A73E24">
          <w:pgSz w:w="11906" w:h="16838" w:code="9"/>
          <w:pgMar w:top="1134" w:right="992" w:bottom="1134" w:left="1134" w:header="709" w:footer="709" w:gutter="0"/>
          <w:cols w:space="720"/>
          <w:titlePg/>
          <w:docGrid w:linePitch="326"/>
        </w:sectPr>
      </w:pPr>
    </w:p>
    <w:p w:rsidR="00F83BB4" w:rsidRPr="007F3756" w:rsidRDefault="00802567" w:rsidP="00F83BB4">
      <w:pPr>
        <w:keepNext/>
        <w:widowControl w:val="0"/>
        <w:adjustRightInd w:val="0"/>
        <w:spacing w:before="240" w:after="0" w:line="240" w:lineRule="auto"/>
        <w:ind w:right="-2" w:firstLine="567"/>
        <w:jc w:val="right"/>
        <w:rPr>
          <w:rFonts w:eastAsia="Microsoft YaHei"/>
          <w:bCs/>
          <w:iCs/>
          <w:spacing w:val="-5"/>
        </w:rPr>
      </w:pPr>
      <w:r>
        <w:rPr>
          <w:rFonts w:eastAsia="Microsoft YaHei"/>
          <w:bCs/>
          <w:i/>
          <w:spacing w:val="-5"/>
        </w:rPr>
        <w:t>Таблица 4</w:t>
      </w:r>
      <w:r w:rsidR="000A3D75">
        <w:rPr>
          <w:rFonts w:eastAsia="Microsoft YaHei"/>
          <w:bCs/>
          <w:i/>
          <w:spacing w:val="-5"/>
        </w:rPr>
        <w:t>5</w:t>
      </w:r>
      <w:r w:rsidR="00F83BB4" w:rsidRPr="007F3756">
        <w:rPr>
          <w:rFonts w:eastAsia="Microsoft YaHei"/>
          <w:bCs/>
          <w:i/>
          <w:spacing w:val="-5"/>
        </w:rPr>
        <w:t>. Прогноз потребления хозяйственно-питьевой воды</w:t>
      </w:r>
      <w:r w:rsidR="00F83BB4">
        <w:rPr>
          <w:rFonts w:eastAsia="Microsoft YaHei"/>
          <w:bCs/>
          <w:i/>
          <w:spacing w:val="-5"/>
        </w:rPr>
        <w:t xml:space="preserve">, </w:t>
      </w:r>
      <w:r w:rsidR="00F83BB4" w:rsidRPr="007F3756">
        <w:rPr>
          <w:rFonts w:eastAsia="Times New Roman"/>
          <w:spacing w:val="1"/>
          <w:sz w:val="20"/>
          <w:szCs w:val="20"/>
        </w:rPr>
        <w:t>тыс.м3</w:t>
      </w:r>
    </w:p>
    <w:tbl>
      <w:tblPr>
        <w:tblW w:w="0" w:type="dxa"/>
        <w:tblInd w:w="1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4541"/>
        <w:gridCol w:w="2197"/>
        <w:gridCol w:w="2198"/>
      </w:tblGrid>
      <w:tr w:rsidR="00F83BB4" w:rsidRPr="007F3756" w:rsidTr="00B5682E">
        <w:trPr>
          <w:trHeight w:val="284"/>
          <w:tblHeader/>
        </w:trPr>
        <w:tc>
          <w:tcPr>
            <w:tcW w:w="4541"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83BB4" w:rsidRPr="007F3756" w:rsidRDefault="00F83BB4" w:rsidP="00B5682E">
            <w:pPr>
              <w:spacing w:before="8" w:after="0" w:line="240" w:lineRule="auto"/>
              <w:ind w:left="202"/>
              <w:jc w:val="left"/>
              <w:rPr>
                <w:rFonts w:eastAsia="Times New Roman"/>
                <w:b/>
                <w:spacing w:val="1"/>
                <w:sz w:val="20"/>
                <w:szCs w:val="20"/>
                <w:lang w:val="en-US"/>
              </w:rPr>
            </w:pPr>
            <w:r w:rsidRPr="007F3756">
              <w:rPr>
                <w:rFonts w:eastAsia="Times New Roman"/>
                <w:b/>
                <w:spacing w:val="1"/>
                <w:sz w:val="20"/>
                <w:szCs w:val="20"/>
                <w:lang w:val="en-US"/>
              </w:rPr>
              <w:t>Наименования показателя</w:t>
            </w:r>
          </w:p>
        </w:tc>
        <w:tc>
          <w:tcPr>
            <w:tcW w:w="439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83BB4" w:rsidRPr="005056D8" w:rsidRDefault="00F83BB4" w:rsidP="00B5682E">
            <w:pPr>
              <w:spacing w:before="8" w:after="0" w:line="240" w:lineRule="auto"/>
              <w:ind w:left="202"/>
              <w:jc w:val="center"/>
              <w:rPr>
                <w:rFonts w:eastAsia="Times New Roman"/>
                <w:b/>
                <w:spacing w:val="1"/>
                <w:sz w:val="20"/>
                <w:szCs w:val="20"/>
              </w:rPr>
            </w:pPr>
            <w:r w:rsidRPr="007F3756">
              <w:rPr>
                <w:rFonts w:eastAsia="Times New Roman"/>
                <w:b/>
                <w:spacing w:val="1"/>
                <w:sz w:val="20"/>
                <w:szCs w:val="20"/>
                <w:lang w:val="en-US"/>
              </w:rPr>
              <w:t>2032</w:t>
            </w:r>
            <w:r w:rsidR="005056D8">
              <w:rPr>
                <w:rFonts w:eastAsia="Times New Roman"/>
                <w:b/>
                <w:spacing w:val="1"/>
                <w:sz w:val="20"/>
                <w:szCs w:val="20"/>
              </w:rPr>
              <w:t xml:space="preserve"> год</w:t>
            </w:r>
          </w:p>
        </w:tc>
      </w:tr>
      <w:tr w:rsidR="00F83BB4" w:rsidRPr="007F3756" w:rsidTr="00B5682E">
        <w:trPr>
          <w:trHeight w:val="284"/>
          <w:tblHeader/>
        </w:trPr>
        <w:tc>
          <w:tcPr>
            <w:tcW w:w="4541" w:type="dxa"/>
            <w:vMerge/>
            <w:tcBorders>
              <w:top w:val="single" w:sz="8" w:space="0" w:color="auto"/>
              <w:left w:val="single" w:sz="8" w:space="0" w:color="auto"/>
              <w:bottom w:val="single" w:sz="8" w:space="0" w:color="auto"/>
              <w:right w:val="single" w:sz="8" w:space="0" w:color="auto"/>
            </w:tcBorders>
            <w:vAlign w:val="center"/>
            <w:hideMark/>
          </w:tcPr>
          <w:p w:rsidR="00F83BB4" w:rsidRPr="007F3756" w:rsidRDefault="00F83BB4" w:rsidP="00B5682E">
            <w:pPr>
              <w:spacing w:after="0" w:line="240" w:lineRule="auto"/>
              <w:jc w:val="left"/>
              <w:rPr>
                <w:rFonts w:eastAsia="Times New Roman"/>
                <w:b/>
                <w:spacing w:val="1"/>
                <w:sz w:val="20"/>
                <w:szCs w:val="20"/>
                <w:lang w:val="en-US"/>
              </w:rPr>
            </w:pPr>
          </w:p>
        </w:tc>
        <w:tc>
          <w:tcPr>
            <w:tcW w:w="219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83BB4" w:rsidRPr="007F3756" w:rsidRDefault="00F83BB4" w:rsidP="00B5682E">
            <w:pPr>
              <w:spacing w:before="8" w:after="0" w:line="240" w:lineRule="auto"/>
              <w:ind w:left="202"/>
              <w:jc w:val="center"/>
              <w:rPr>
                <w:rFonts w:eastAsia="Times New Roman"/>
                <w:b/>
                <w:spacing w:val="1"/>
                <w:sz w:val="20"/>
                <w:szCs w:val="20"/>
                <w:lang w:val="en-US"/>
              </w:rPr>
            </w:pPr>
            <w:r w:rsidRPr="007F3756">
              <w:rPr>
                <w:rFonts w:eastAsia="Times New Roman"/>
                <w:b/>
                <w:spacing w:val="1"/>
                <w:sz w:val="20"/>
                <w:szCs w:val="20"/>
                <w:lang w:val="en-US"/>
              </w:rPr>
              <w:t>среднегодовые</w:t>
            </w:r>
          </w:p>
        </w:tc>
        <w:tc>
          <w:tcPr>
            <w:tcW w:w="219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83BB4" w:rsidRPr="007F3756" w:rsidRDefault="00F83BB4" w:rsidP="00B5682E">
            <w:pPr>
              <w:spacing w:before="8" w:after="0" w:line="240" w:lineRule="auto"/>
              <w:ind w:left="202"/>
              <w:jc w:val="center"/>
              <w:rPr>
                <w:rFonts w:eastAsia="Times New Roman"/>
                <w:b/>
                <w:spacing w:val="1"/>
                <w:sz w:val="20"/>
                <w:szCs w:val="20"/>
                <w:lang w:val="en-US"/>
              </w:rPr>
            </w:pPr>
            <w:r w:rsidRPr="007F3756">
              <w:rPr>
                <w:rFonts w:eastAsia="Times New Roman"/>
                <w:b/>
                <w:spacing w:val="1"/>
                <w:sz w:val="20"/>
                <w:szCs w:val="20"/>
                <w:lang w:val="en-US"/>
              </w:rPr>
              <w:t>среднесуточные</w:t>
            </w:r>
          </w:p>
        </w:tc>
      </w:tr>
      <w:tr w:rsidR="00F83BB4" w:rsidRPr="007F3756" w:rsidTr="00B5682E">
        <w:trPr>
          <w:trHeight w:val="284"/>
        </w:trPr>
        <w:tc>
          <w:tcPr>
            <w:tcW w:w="4541"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F83BB4" w:rsidRPr="007F3756" w:rsidRDefault="00F83BB4" w:rsidP="00B5682E">
            <w:pPr>
              <w:spacing w:before="8" w:after="0" w:line="240" w:lineRule="auto"/>
              <w:ind w:left="202"/>
              <w:jc w:val="left"/>
              <w:rPr>
                <w:rFonts w:eastAsia="Times New Roman"/>
                <w:spacing w:val="1"/>
                <w:sz w:val="20"/>
                <w:szCs w:val="20"/>
                <w:lang w:val="en-US"/>
              </w:rPr>
            </w:pPr>
            <w:r w:rsidRPr="007F3756">
              <w:rPr>
                <w:rFonts w:eastAsia="Times New Roman"/>
                <w:spacing w:val="1"/>
                <w:sz w:val="20"/>
                <w:szCs w:val="20"/>
                <w:lang w:val="en-US"/>
              </w:rPr>
              <w:t>Добыча</w:t>
            </w:r>
          </w:p>
        </w:tc>
        <w:tc>
          <w:tcPr>
            <w:tcW w:w="2197"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2498,6</w:t>
            </w:r>
          </w:p>
        </w:tc>
        <w:tc>
          <w:tcPr>
            <w:tcW w:w="2198"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6,84</w:t>
            </w:r>
          </w:p>
        </w:tc>
      </w:tr>
      <w:tr w:rsidR="00F83BB4" w:rsidRPr="007F3756" w:rsidTr="00B5682E">
        <w:trPr>
          <w:trHeight w:val="284"/>
        </w:trPr>
        <w:tc>
          <w:tcPr>
            <w:tcW w:w="4541" w:type="dxa"/>
            <w:tcBorders>
              <w:top w:val="single" w:sz="8" w:space="0" w:color="auto"/>
              <w:left w:val="single" w:sz="8" w:space="0" w:color="auto"/>
              <w:bottom w:val="single" w:sz="8" w:space="0" w:color="auto"/>
              <w:right w:val="single" w:sz="8"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rPr>
            </w:pPr>
            <w:r w:rsidRPr="007F3756">
              <w:rPr>
                <w:rFonts w:eastAsia="Times New Roman"/>
                <w:spacing w:val="1"/>
                <w:sz w:val="20"/>
                <w:szCs w:val="20"/>
              </w:rPr>
              <w:t>Расход на собственные нужды Водозабора</w:t>
            </w:r>
          </w:p>
        </w:tc>
        <w:tc>
          <w:tcPr>
            <w:tcW w:w="2197" w:type="dxa"/>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320,81</w:t>
            </w:r>
          </w:p>
        </w:tc>
        <w:tc>
          <w:tcPr>
            <w:tcW w:w="2198" w:type="dxa"/>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0,88</w:t>
            </w:r>
          </w:p>
        </w:tc>
      </w:tr>
      <w:tr w:rsidR="00F83BB4" w:rsidRPr="007F3756" w:rsidTr="00B5682E">
        <w:trPr>
          <w:trHeight w:val="284"/>
        </w:trPr>
        <w:tc>
          <w:tcPr>
            <w:tcW w:w="4541" w:type="dxa"/>
            <w:tcBorders>
              <w:top w:val="single" w:sz="8" w:space="0" w:color="auto"/>
              <w:left w:val="single" w:sz="8" w:space="0" w:color="auto"/>
              <w:bottom w:val="single" w:sz="8" w:space="0" w:color="auto"/>
              <w:right w:val="single" w:sz="8"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lang w:val="en-US"/>
              </w:rPr>
            </w:pPr>
            <w:r w:rsidRPr="007F3756">
              <w:rPr>
                <w:rFonts w:eastAsia="Times New Roman"/>
                <w:spacing w:val="1"/>
                <w:sz w:val="20"/>
                <w:szCs w:val="20"/>
                <w:lang w:val="en-US"/>
              </w:rPr>
              <w:t>Отпуск в сеть</w:t>
            </w:r>
          </w:p>
        </w:tc>
        <w:tc>
          <w:tcPr>
            <w:tcW w:w="2197" w:type="dxa"/>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2177,67</w:t>
            </w:r>
          </w:p>
        </w:tc>
        <w:tc>
          <w:tcPr>
            <w:tcW w:w="2198" w:type="dxa"/>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5,96</w:t>
            </w:r>
          </w:p>
        </w:tc>
      </w:tr>
      <w:tr w:rsidR="00F83BB4" w:rsidRPr="007F3756" w:rsidTr="00B5682E">
        <w:trPr>
          <w:trHeight w:val="284"/>
        </w:trPr>
        <w:tc>
          <w:tcPr>
            <w:tcW w:w="4541" w:type="dxa"/>
            <w:tcBorders>
              <w:top w:val="single" w:sz="8" w:space="0" w:color="auto"/>
              <w:left w:val="single" w:sz="8" w:space="0" w:color="auto"/>
              <w:bottom w:val="single" w:sz="8" w:space="0" w:color="auto"/>
              <w:right w:val="single" w:sz="8"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lang w:val="en-US"/>
              </w:rPr>
            </w:pPr>
            <w:r w:rsidRPr="007F3756">
              <w:rPr>
                <w:rFonts w:eastAsia="Times New Roman"/>
                <w:spacing w:val="1"/>
                <w:sz w:val="20"/>
                <w:szCs w:val="20"/>
                <w:lang w:val="en-US"/>
              </w:rPr>
              <w:t>Потери при транспортировке</w:t>
            </w:r>
          </w:p>
        </w:tc>
        <w:tc>
          <w:tcPr>
            <w:tcW w:w="2197" w:type="dxa"/>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213,66</w:t>
            </w:r>
          </w:p>
        </w:tc>
        <w:tc>
          <w:tcPr>
            <w:tcW w:w="2198" w:type="dxa"/>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0,58</w:t>
            </w:r>
          </w:p>
        </w:tc>
      </w:tr>
      <w:tr w:rsidR="00F83BB4" w:rsidRPr="007F3756" w:rsidTr="00B5682E">
        <w:trPr>
          <w:trHeight w:val="284"/>
        </w:trPr>
        <w:tc>
          <w:tcPr>
            <w:tcW w:w="4541" w:type="dxa"/>
            <w:tcBorders>
              <w:top w:val="single" w:sz="8" w:space="0" w:color="auto"/>
              <w:left w:val="single" w:sz="8" w:space="0" w:color="auto"/>
              <w:bottom w:val="single" w:sz="8" w:space="0" w:color="auto"/>
              <w:right w:val="single" w:sz="8"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rPr>
            </w:pPr>
            <w:r w:rsidRPr="007F3756">
              <w:rPr>
                <w:rFonts w:eastAsia="Times New Roman"/>
                <w:spacing w:val="1"/>
                <w:sz w:val="20"/>
                <w:szCs w:val="20"/>
              </w:rPr>
              <w:t>Расход на собственные нужды в городе</w:t>
            </w:r>
          </w:p>
        </w:tc>
        <w:tc>
          <w:tcPr>
            <w:tcW w:w="2197" w:type="dxa"/>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8,68</w:t>
            </w:r>
          </w:p>
        </w:tc>
        <w:tc>
          <w:tcPr>
            <w:tcW w:w="2198" w:type="dxa"/>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0,02</w:t>
            </w:r>
          </w:p>
        </w:tc>
      </w:tr>
      <w:tr w:rsidR="00F83BB4" w:rsidRPr="007F3756" w:rsidTr="00B5682E">
        <w:trPr>
          <w:trHeight w:val="284"/>
        </w:trPr>
        <w:tc>
          <w:tcPr>
            <w:tcW w:w="4541"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F83BB4" w:rsidRPr="007F3756" w:rsidRDefault="00F83BB4" w:rsidP="00B5682E">
            <w:pPr>
              <w:spacing w:before="8" w:after="0" w:line="240" w:lineRule="auto"/>
              <w:ind w:left="202"/>
              <w:jc w:val="left"/>
              <w:rPr>
                <w:rFonts w:eastAsia="Times New Roman"/>
                <w:spacing w:val="1"/>
                <w:sz w:val="20"/>
                <w:szCs w:val="20"/>
                <w:lang w:val="en-US"/>
              </w:rPr>
            </w:pPr>
            <w:r w:rsidRPr="007F3756">
              <w:rPr>
                <w:rFonts w:eastAsia="Times New Roman"/>
                <w:spacing w:val="1"/>
                <w:sz w:val="20"/>
                <w:szCs w:val="20"/>
                <w:lang w:val="en-US"/>
              </w:rPr>
              <w:t>Отпуск потребителям</w:t>
            </w:r>
          </w:p>
        </w:tc>
        <w:tc>
          <w:tcPr>
            <w:tcW w:w="2197"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1955,33</w:t>
            </w:r>
          </w:p>
        </w:tc>
        <w:tc>
          <w:tcPr>
            <w:tcW w:w="2198"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5,36</w:t>
            </w:r>
          </w:p>
        </w:tc>
      </w:tr>
      <w:tr w:rsidR="00F83BB4" w:rsidRPr="007F3756" w:rsidTr="00B5682E">
        <w:trPr>
          <w:trHeight w:val="284"/>
        </w:trPr>
        <w:tc>
          <w:tcPr>
            <w:tcW w:w="4541" w:type="dxa"/>
            <w:tcBorders>
              <w:top w:val="single" w:sz="8" w:space="0" w:color="auto"/>
              <w:left w:val="single" w:sz="8" w:space="0" w:color="auto"/>
              <w:bottom w:val="single" w:sz="8" w:space="0" w:color="auto"/>
              <w:right w:val="single" w:sz="8"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rPr>
            </w:pPr>
            <w:r w:rsidRPr="007F3756">
              <w:rPr>
                <w:rFonts w:eastAsia="Times New Roman"/>
                <w:spacing w:val="1"/>
                <w:sz w:val="20"/>
                <w:szCs w:val="20"/>
              </w:rPr>
              <w:t xml:space="preserve"> в том числе на ГВС</w:t>
            </w:r>
          </w:p>
        </w:tc>
        <w:tc>
          <w:tcPr>
            <w:tcW w:w="2197" w:type="dxa"/>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414,46</w:t>
            </w:r>
          </w:p>
        </w:tc>
        <w:tc>
          <w:tcPr>
            <w:tcW w:w="2198" w:type="dxa"/>
            <w:tcBorders>
              <w:top w:val="single" w:sz="8" w:space="0" w:color="auto"/>
              <w:left w:val="single" w:sz="8" w:space="0" w:color="auto"/>
              <w:bottom w:val="single" w:sz="8" w:space="0" w:color="auto"/>
              <w:right w:val="single" w:sz="8" w:space="0" w:color="auto"/>
            </w:tcBorders>
            <w:noWrap/>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1,13</w:t>
            </w:r>
          </w:p>
        </w:tc>
      </w:tr>
    </w:tbl>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p>
    <w:p w:rsidR="00F83BB4" w:rsidRPr="007F3756" w:rsidRDefault="00F83BB4" w:rsidP="00F83BB4">
      <w:pPr>
        <w:spacing w:before="120" w:after="0" w:line="240" w:lineRule="auto"/>
        <w:ind w:firstLine="567"/>
        <w:contextualSpacing/>
        <w:rPr>
          <w:rFonts w:eastAsia="Calibri"/>
          <w:sz w:val="28"/>
          <w:szCs w:val="28"/>
        </w:rPr>
      </w:pPr>
      <w:r w:rsidRPr="007F3756">
        <w:rPr>
          <w:rFonts w:eastAsia="Calibri"/>
          <w:sz w:val="28"/>
          <w:szCs w:val="28"/>
        </w:rPr>
        <w:t xml:space="preserve">В </w:t>
      </w:r>
      <w:r w:rsidR="00AD526E">
        <w:rPr>
          <w:rFonts w:eastAsia="Calibri"/>
          <w:sz w:val="28"/>
          <w:szCs w:val="28"/>
        </w:rPr>
        <w:t>городе</w:t>
      </w:r>
      <w:r w:rsidR="00931DFB">
        <w:rPr>
          <w:rFonts w:eastAsia="Calibri"/>
          <w:sz w:val="28"/>
          <w:szCs w:val="28"/>
        </w:rPr>
        <w:t xml:space="preserve"> Урай</w:t>
      </w:r>
      <w:r w:rsidRPr="007F3756">
        <w:rPr>
          <w:rFonts w:eastAsia="Calibri"/>
          <w:sz w:val="28"/>
          <w:szCs w:val="28"/>
        </w:rPr>
        <w:t xml:space="preserve"> </w:t>
      </w:r>
      <w:r w:rsidR="004038BA">
        <w:rPr>
          <w:rFonts w:eastAsia="Calibri"/>
          <w:sz w:val="28"/>
          <w:szCs w:val="28"/>
        </w:rPr>
        <w:t>Г</w:t>
      </w:r>
      <w:r w:rsidRPr="007F3756">
        <w:rPr>
          <w:rFonts w:eastAsia="Calibri"/>
          <w:sz w:val="28"/>
          <w:szCs w:val="28"/>
        </w:rPr>
        <w:t xml:space="preserve">енеральным планом за основу был взят сценарий, учитывающий перспективное развитие территории городского округа, в том числе реализацию проектных решений </w:t>
      </w:r>
      <w:r w:rsidR="004038BA">
        <w:rPr>
          <w:rFonts w:eastAsia="Calibri"/>
          <w:sz w:val="28"/>
          <w:szCs w:val="28"/>
        </w:rPr>
        <w:t>Г</w:t>
      </w:r>
      <w:r w:rsidRPr="007F3756">
        <w:rPr>
          <w:rFonts w:eastAsia="Calibri"/>
          <w:sz w:val="28"/>
          <w:szCs w:val="28"/>
        </w:rPr>
        <w:t>енерального плана, потенциал жилищного строительства и рост темпов развития производств, повышение привлекательности территории.</w:t>
      </w:r>
    </w:p>
    <w:p w:rsidR="00F83BB4" w:rsidRPr="007F3756" w:rsidRDefault="00F83BB4" w:rsidP="004038BA">
      <w:pPr>
        <w:spacing w:before="120" w:after="0" w:line="240" w:lineRule="auto"/>
        <w:ind w:firstLine="567"/>
        <w:contextualSpacing/>
        <w:rPr>
          <w:rFonts w:eastAsia="Calibri"/>
          <w:sz w:val="28"/>
          <w:szCs w:val="28"/>
        </w:rPr>
      </w:pPr>
      <w:r w:rsidRPr="007F3756">
        <w:rPr>
          <w:rFonts w:eastAsia="Calibri"/>
          <w:sz w:val="28"/>
          <w:szCs w:val="28"/>
        </w:rPr>
        <w:t>В горо</w:t>
      </w:r>
      <w:r w:rsidR="004038BA">
        <w:rPr>
          <w:rFonts w:eastAsia="Calibri"/>
          <w:sz w:val="28"/>
          <w:szCs w:val="28"/>
        </w:rPr>
        <w:t>д</w:t>
      </w:r>
      <w:r w:rsidRPr="007F3756">
        <w:rPr>
          <w:rFonts w:eastAsia="Calibri"/>
          <w:sz w:val="28"/>
          <w:szCs w:val="28"/>
        </w:rPr>
        <w:t xml:space="preserve">е Урай утверждена и действует актуальная Схема водоснабжения и водоотведения города Урай </w:t>
      </w:r>
      <w:r w:rsidR="004038BA">
        <w:rPr>
          <w:rFonts w:eastAsia="Calibri"/>
          <w:sz w:val="28"/>
          <w:szCs w:val="28"/>
        </w:rPr>
        <w:t>на период до 2028 года. В</w:t>
      </w:r>
      <w:r w:rsidRPr="007F3756">
        <w:rPr>
          <w:rFonts w:eastAsia="Calibri"/>
          <w:sz w:val="28"/>
          <w:szCs w:val="28"/>
        </w:rPr>
        <w:t xml:space="preserve"> данной схеме рассмотре</w:t>
      </w:r>
      <w:r w:rsidR="004038BA">
        <w:rPr>
          <w:rFonts w:eastAsia="Calibri"/>
          <w:sz w:val="28"/>
          <w:szCs w:val="28"/>
        </w:rPr>
        <w:t>на</w:t>
      </w:r>
      <w:r w:rsidRPr="007F3756">
        <w:rPr>
          <w:rFonts w:eastAsia="Calibri"/>
          <w:sz w:val="28"/>
          <w:szCs w:val="28"/>
        </w:rPr>
        <w:t xml:space="preserve"> перспективная часть</w:t>
      </w:r>
      <w:r w:rsidR="004038BA">
        <w:rPr>
          <w:rFonts w:eastAsia="Calibri"/>
          <w:sz w:val="28"/>
          <w:szCs w:val="28"/>
        </w:rPr>
        <w:t>,</w:t>
      </w:r>
      <w:r w:rsidRPr="007F3756">
        <w:rPr>
          <w:rFonts w:eastAsia="Calibri"/>
          <w:sz w:val="28"/>
          <w:szCs w:val="28"/>
        </w:rPr>
        <w:t xml:space="preserve"> включающая в себя: перспективные балансы водоснабжения, стратегию развития и мероприятия по развитию и оптимизации системы водоснабжения.</w:t>
      </w:r>
    </w:p>
    <w:p w:rsidR="00F83BB4" w:rsidRPr="007F3756" w:rsidRDefault="00F83BB4" w:rsidP="00F83BB4">
      <w:pPr>
        <w:spacing w:before="120" w:after="0" w:line="240" w:lineRule="auto"/>
        <w:ind w:firstLine="567"/>
        <w:contextualSpacing/>
        <w:rPr>
          <w:rFonts w:eastAsia="Calibri"/>
          <w:sz w:val="28"/>
          <w:szCs w:val="28"/>
        </w:rPr>
      </w:pPr>
      <w:r w:rsidRPr="007F3756">
        <w:rPr>
          <w:rFonts w:eastAsia="Calibri"/>
          <w:sz w:val="28"/>
          <w:szCs w:val="28"/>
        </w:rPr>
        <w:t xml:space="preserve">Схема водоснабжения </w:t>
      </w:r>
      <w:r w:rsidR="00931DFB">
        <w:rPr>
          <w:rFonts w:eastAsia="Calibri"/>
          <w:sz w:val="28"/>
          <w:szCs w:val="28"/>
        </w:rPr>
        <w:t>города Урай</w:t>
      </w:r>
      <w:r w:rsidR="005056D8">
        <w:rPr>
          <w:rFonts w:eastAsia="Calibri"/>
          <w:sz w:val="28"/>
          <w:szCs w:val="28"/>
        </w:rPr>
        <w:t xml:space="preserve"> на период с 2019 года до 2028 </w:t>
      </w:r>
      <w:r w:rsidRPr="007F3756">
        <w:rPr>
          <w:rFonts w:eastAsia="Calibri"/>
          <w:sz w:val="28"/>
          <w:szCs w:val="28"/>
        </w:rPr>
        <w:t>года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w:t>
      </w:r>
    </w:p>
    <w:p w:rsidR="00F83BB4" w:rsidRPr="007F3756" w:rsidRDefault="00F83BB4" w:rsidP="00F83BB4">
      <w:pPr>
        <w:spacing w:before="120" w:after="0" w:line="240" w:lineRule="auto"/>
        <w:ind w:firstLine="567"/>
        <w:contextualSpacing/>
        <w:rPr>
          <w:rFonts w:eastAsia="Calibri"/>
          <w:sz w:val="28"/>
          <w:szCs w:val="28"/>
        </w:rPr>
      </w:pPr>
      <w:r w:rsidRPr="007F3756">
        <w:rPr>
          <w:rFonts w:eastAsia="Calibri"/>
          <w:sz w:val="28"/>
          <w:szCs w:val="28"/>
        </w:rPr>
        <w:t xml:space="preserve">Принципами развития централизованной системы водоснабжения </w:t>
      </w:r>
      <w:r w:rsidR="00931DFB">
        <w:rPr>
          <w:rFonts w:eastAsia="Calibri"/>
          <w:sz w:val="28"/>
          <w:szCs w:val="28"/>
        </w:rPr>
        <w:t>города Урай</w:t>
      </w:r>
      <w:r w:rsidRPr="007F3756">
        <w:rPr>
          <w:rFonts w:eastAsia="Calibri"/>
          <w:sz w:val="28"/>
          <w:szCs w:val="28"/>
        </w:rPr>
        <w:t xml:space="preserve"> являются:</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постоянное улучшение качества предоставления услуг водоснабжения потребителям (абонентам);</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удовлетворение потребности в обеспечении услугой водоснабжения объектов капитального строительства;</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F83BB4" w:rsidRPr="007F3756" w:rsidRDefault="00F83BB4" w:rsidP="00F83BB4">
      <w:pPr>
        <w:spacing w:before="120" w:after="0" w:line="240" w:lineRule="auto"/>
        <w:ind w:firstLine="567"/>
        <w:contextualSpacing/>
        <w:rPr>
          <w:rFonts w:eastAsia="Calibri"/>
          <w:sz w:val="28"/>
          <w:szCs w:val="28"/>
        </w:rPr>
      </w:pPr>
      <w:r w:rsidRPr="007F3756">
        <w:rPr>
          <w:rFonts w:eastAsia="Calibri"/>
          <w:sz w:val="28"/>
          <w:szCs w:val="28"/>
        </w:rPr>
        <w:t xml:space="preserve">Основными задачами, решаемыми в Схеме водоснабжения </w:t>
      </w:r>
      <w:r w:rsidR="004038BA">
        <w:rPr>
          <w:rFonts w:eastAsia="Calibri"/>
          <w:sz w:val="28"/>
          <w:szCs w:val="28"/>
        </w:rPr>
        <w:t xml:space="preserve">и водоотведения </w:t>
      </w:r>
      <w:r w:rsidR="00931DFB">
        <w:rPr>
          <w:rFonts w:eastAsia="Calibri"/>
          <w:sz w:val="28"/>
          <w:szCs w:val="28"/>
        </w:rPr>
        <w:t>города Урай</w:t>
      </w:r>
      <w:r w:rsidRPr="007F3756">
        <w:rPr>
          <w:rFonts w:eastAsia="Calibri"/>
          <w:sz w:val="28"/>
          <w:szCs w:val="28"/>
        </w:rPr>
        <w:t xml:space="preserve"> являются:</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 xml:space="preserve">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 xml:space="preserve">реконструкция сооружений и оборудования  водозабора, с целью обеспечения исправного технического состояния, бесперебойной подачи воды надлежащего качества потребителям; </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 xml:space="preserve">строительство сетей и сооружений для водоснабжения осваиваемых и преобразуемых территорий с целью обеспечения доступности услуг водоснабжения для всех жителей </w:t>
      </w:r>
      <w:r w:rsidR="00931DFB">
        <w:rPr>
          <w:sz w:val="28"/>
          <w:szCs w:val="28"/>
        </w:rPr>
        <w:t>города Урай</w:t>
      </w:r>
      <w:r w:rsidRPr="007F3756">
        <w:rPr>
          <w:sz w:val="28"/>
          <w:szCs w:val="28"/>
        </w:rPr>
        <w:t xml:space="preserve">. </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 xml:space="preserve">привлечение инвестиций в модернизацию и техническое перевооружение объектов водоснабжения, повышение степени благоустройства зданий; </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 xml:space="preserve">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 xml:space="preserve">улучшение обеспечения населения питьевой водой нормативного качества и в достаточном количестве, улучшение на этой основе здоровья человека. </w:t>
      </w:r>
    </w:p>
    <w:p w:rsidR="00F83BB4" w:rsidRPr="007F3756" w:rsidRDefault="00F83BB4" w:rsidP="00F83BB4">
      <w:pPr>
        <w:pStyle w:val="aff7"/>
        <w:spacing w:after="0" w:line="240" w:lineRule="auto"/>
        <w:rPr>
          <w:sz w:val="28"/>
          <w:szCs w:val="28"/>
        </w:rPr>
      </w:pPr>
      <w:r w:rsidRPr="007F3756">
        <w:rPr>
          <w:sz w:val="28"/>
          <w:szCs w:val="28"/>
        </w:rPr>
        <w:t xml:space="preserve">Прокладка магистральных водопроводов осуществлялась по мере развития </w:t>
      </w:r>
      <w:r w:rsidR="00931DFB">
        <w:rPr>
          <w:sz w:val="28"/>
          <w:szCs w:val="28"/>
        </w:rPr>
        <w:t>города Урай</w:t>
      </w:r>
      <w:r w:rsidRPr="007F3756">
        <w:rPr>
          <w:sz w:val="28"/>
          <w:szCs w:val="28"/>
        </w:rPr>
        <w:t xml:space="preserve">. На данный момент и до 2028 года дополнительное строительство магистральных трубопроводов не требуется, так как существующие позволяют осуществлять присоединение новых застраиваемых микрорайонов. Существующий диаметр магистральных водопроводов обеспечивает необходимым объемом водоснабжения планируемые к застройке новые микрорайоны. На источнике водоснабжения имеется достаточный запас мощности для присоединения вновь строящихся объектов. </w:t>
      </w:r>
    </w:p>
    <w:p w:rsidR="00F83BB4" w:rsidRPr="007F3756" w:rsidRDefault="00F83BB4" w:rsidP="00F83BB4">
      <w:pPr>
        <w:pStyle w:val="aff7"/>
        <w:spacing w:after="0" w:line="240" w:lineRule="auto"/>
        <w:rPr>
          <w:sz w:val="28"/>
          <w:szCs w:val="28"/>
        </w:rPr>
      </w:pPr>
      <w:r w:rsidRPr="007F3756">
        <w:rPr>
          <w:sz w:val="28"/>
          <w:szCs w:val="28"/>
        </w:rPr>
        <w:t>Схема системы водоснабжения проектируется кольцевой, с охватом территории дачных, садово-огороднических объединений, с установкой на ней пожарных гидрантов. Замена существующих сетей по мере их физического износа должна осуществляется своевременно. Для улучшения качества подачи воды населению и снижению потерь в водопроводной сети ежегодно ведётся замена стальных ветхих сетей на сети из полимерных материалов.</w:t>
      </w:r>
    </w:p>
    <w:p w:rsidR="00F83BB4" w:rsidRPr="007F3756" w:rsidRDefault="00F83BB4" w:rsidP="00F83BB4">
      <w:pPr>
        <w:spacing w:line="240" w:lineRule="auto"/>
        <w:jc w:val="left"/>
        <w:rPr>
          <w:spacing w:val="-1"/>
        </w:rPr>
      </w:pPr>
      <w:r w:rsidRPr="007F3756">
        <w:br w:type="page"/>
      </w:r>
    </w:p>
    <w:p w:rsidR="00F83BB4" w:rsidRPr="007F3756" w:rsidRDefault="00F83BB4" w:rsidP="00F83BB4">
      <w:pPr>
        <w:pStyle w:val="aff7"/>
        <w:spacing w:line="240" w:lineRule="auto"/>
        <w:sectPr w:rsidR="00F83BB4" w:rsidRPr="007F3756" w:rsidSect="00A73E24">
          <w:pgSz w:w="11906" w:h="16838" w:code="9"/>
          <w:pgMar w:top="1134" w:right="992" w:bottom="1134" w:left="1134" w:header="709" w:footer="709" w:gutter="0"/>
          <w:cols w:space="720"/>
          <w:titlePg/>
          <w:docGrid w:linePitch="326"/>
        </w:sectPr>
      </w:pPr>
    </w:p>
    <w:p w:rsidR="00F83BB4" w:rsidRPr="007F3756" w:rsidRDefault="00F83BB4" w:rsidP="00F83BB4">
      <w:pPr>
        <w:pStyle w:val="27"/>
        <w:spacing w:before="0" w:after="240"/>
        <w:outlineLvl w:val="0"/>
        <w:rPr>
          <w:rFonts w:cs="Times New Roman"/>
          <w:i w:val="0"/>
          <w:sz w:val="24"/>
          <w:szCs w:val="24"/>
        </w:rPr>
      </w:pPr>
      <w:bookmarkStart w:id="380" w:name="_Toc415145882"/>
      <w:bookmarkStart w:id="381" w:name="_Toc415145936"/>
      <w:bookmarkStart w:id="382" w:name="_Toc415488178"/>
      <w:bookmarkStart w:id="383" w:name="_Toc417653529"/>
      <w:bookmarkStart w:id="384" w:name="_Toc430265560"/>
      <w:bookmarkStart w:id="385" w:name="_Toc63276539"/>
      <w:r w:rsidRPr="007F3756">
        <w:rPr>
          <w:rFonts w:cs="Times New Roman"/>
          <w:i w:val="0"/>
          <w:sz w:val="24"/>
          <w:szCs w:val="24"/>
        </w:rPr>
        <w:t>Р</w:t>
      </w:r>
      <w:bookmarkEnd w:id="380"/>
      <w:bookmarkEnd w:id="381"/>
      <w:bookmarkEnd w:id="382"/>
      <w:bookmarkEnd w:id="383"/>
      <w:bookmarkEnd w:id="384"/>
      <w:r w:rsidRPr="007F3756">
        <w:rPr>
          <w:rFonts w:cs="Times New Roman"/>
          <w:i w:val="0"/>
          <w:sz w:val="24"/>
          <w:szCs w:val="24"/>
        </w:rPr>
        <w:t>АЗДЕЛ 9. ПЕРСПЕКТИВНАЯ СХЕМА ВОДООТВЕДЕНИЯ</w:t>
      </w:r>
      <w:r w:rsidRPr="007F3756">
        <w:rPr>
          <w:rFonts w:cs="Times New Roman"/>
          <w:i w:val="0"/>
          <w:sz w:val="24"/>
          <w:szCs w:val="24"/>
        </w:rPr>
        <w:br/>
        <w:t>ГОРОДА УРАЙ (Предложения в схему водоотведения)</w:t>
      </w:r>
      <w:bookmarkEnd w:id="385"/>
    </w:p>
    <w:p w:rsidR="00F83BB4" w:rsidRPr="007F3756" w:rsidRDefault="00F83BB4" w:rsidP="00F83BB4">
      <w:pPr>
        <w:pStyle w:val="aff7"/>
        <w:spacing w:after="0" w:line="240" w:lineRule="auto"/>
        <w:rPr>
          <w:sz w:val="28"/>
          <w:szCs w:val="28"/>
        </w:rPr>
      </w:pPr>
      <w:r w:rsidRPr="007F3756">
        <w:rPr>
          <w:sz w:val="28"/>
          <w:szCs w:val="28"/>
        </w:rPr>
        <w:t>В ходе анализа существующего положения в сфере водоотведения, имеющихся проблем и направлений их решения, в составе программы комплексного развития систем коммунальной инфраструктуры предполагается реализация ряда мероприятий, направленных на улучшение функционирования систем водоотведения города Урай. Данные мероприятия обеспечивают достижение целевых показателей развития систем водоотведения</w:t>
      </w:r>
      <w:r w:rsidR="004038BA">
        <w:rPr>
          <w:sz w:val="28"/>
          <w:szCs w:val="28"/>
        </w:rPr>
        <w:t xml:space="preserve"> </w:t>
      </w:r>
      <w:r w:rsidRPr="007F3756">
        <w:rPr>
          <w:sz w:val="28"/>
          <w:szCs w:val="28"/>
        </w:rPr>
        <w:t>города Урай, приведенных в Разделе 5 Обосновывающих материалов.</w:t>
      </w:r>
    </w:p>
    <w:p w:rsidR="00F83BB4" w:rsidRPr="007F3756" w:rsidRDefault="00F83BB4" w:rsidP="00F83BB4">
      <w:pPr>
        <w:pStyle w:val="aff7"/>
        <w:spacing w:after="0" w:line="240" w:lineRule="auto"/>
        <w:rPr>
          <w:sz w:val="28"/>
          <w:szCs w:val="28"/>
        </w:rPr>
      </w:pPr>
      <w:r w:rsidRPr="007F3756">
        <w:rPr>
          <w:sz w:val="28"/>
          <w:szCs w:val="28"/>
        </w:rPr>
        <w:t xml:space="preserve">Программа комплексного развития систем коммунальной инфраструктуры </w:t>
      </w:r>
      <w:r w:rsidR="00931DFB">
        <w:rPr>
          <w:sz w:val="28"/>
          <w:szCs w:val="28"/>
        </w:rPr>
        <w:t>города Урай</w:t>
      </w:r>
      <w:r w:rsidRPr="007F3756">
        <w:rPr>
          <w:sz w:val="28"/>
          <w:szCs w:val="28"/>
        </w:rPr>
        <w:t xml:space="preserve"> разработана с учётом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водоотведения у потребителей с учетом развития и преобразования городских территорий.</w:t>
      </w:r>
    </w:p>
    <w:p w:rsidR="00F83BB4" w:rsidRPr="007F3756" w:rsidRDefault="00F83BB4" w:rsidP="00F83BB4">
      <w:pPr>
        <w:pStyle w:val="aff7"/>
        <w:spacing w:after="0" w:line="240" w:lineRule="auto"/>
        <w:rPr>
          <w:sz w:val="28"/>
          <w:szCs w:val="28"/>
        </w:rPr>
      </w:pPr>
      <w:r w:rsidRPr="007F3756">
        <w:rPr>
          <w:sz w:val="28"/>
          <w:szCs w:val="28"/>
        </w:rPr>
        <w:t>Для предотвращения загрязнения и засорения реки Конда, водоема высшей категории рыбохозяйственного значения, охраны водных ресурсов и улучшения эксплуатации канализационных очистных сооружений необходимо выполнить реконструкцию канализационных очистных сооружений.</w:t>
      </w:r>
    </w:p>
    <w:p w:rsidR="00F83BB4" w:rsidRPr="007F3756" w:rsidRDefault="00F83BB4" w:rsidP="00F83BB4">
      <w:pPr>
        <w:pStyle w:val="aff7"/>
        <w:spacing w:after="0" w:line="240" w:lineRule="auto"/>
        <w:rPr>
          <w:sz w:val="28"/>
          <w:szCs w:val="28"/>
        </w:rPr>
      </w:pPr>
      <w:r w:rsidRPr="007F3756">
        <w:rPr>
          <w:sz w:val="28"/>
          <w:szCs w:val="28"/>
        </w:rPr>
        <w:t xml:space="preserve">В горое Урай утверждена и действует актуальная Схема водоснабжения и водоотведения города Урай </w:t>
      </w:r>
      <w:r w:rsidR="004038BA">
        <w:rPr>
          <w:sz w:val="28"/>
          <w:szCs w:val="28"/>
        </w:rPr>
        <w:t>на период до 2028 года.</w:t>
      </w:r>
      <w:r w:rsidRPr="007F3756">
        <w:rPr>
          <w:sz w:val="28"/>
          <w:szCs w:val="28"/>
        </w:rPr>
        <w:t xml:space="preserve"> </w:t>
      </w:r>
      <w:r w:rsidR="004038BA">
        <w:rPr>
          <w:sz w:val="28"/>
          <w:szCs w:val="28"/>
        </w:rPr>
        <w:t>В</w:t>
      </w:r>
      <w:r w:rsidRPr="007F3756">
        <w:rPr>
          <w:sz w:val="28"/>
          <w:szCs w:val="28"/>
        </w:rPr>
        <w:t xml:space="preserve"> данной схеме рассмотре</w:t>
      </w:r>
      <w:r w:rsidR="004038BA">
        <w:rPr>
          <w:sz w:val="28"/>
          <w:szCs w:val="28"/>
        </w:rPr>
        <w:t>на</w:t>
      </w:r>
      <w:r w:rsidRPr="007F3756">
        <w:rPr>
          <w:sz w:val="28"/>
          <w:szCs w:val="28"/>
        </w:rPr>
        <w:t xml:space="preserve"> перспективная часть</w:t>
      </w:r>
      <w:r w:rsidR="004038BA">
        <w:rPr>
          <w:sz w:val="28"/>
          <w:szCs w:val="28"/>
        </w:rPr>
        <w:t>,</w:t>
      </w:r>
      <w:r w:rsidRPr="007F3756">
        <w:rPr>
          <w:sz w:val="28"/>
          <w:szCs w:val="28"/>
        </w:rPr>
        <w:t xml:space="preserve"> включающая в себя: перспективные балансы водоотведения, стратегию развития и мероприятия по развитию и оптимизации системы водоотведения.</w:t>
      </w:r>
    </w:p>
    <w:p w:rsidR="00F83BB4" w:rsidRPr="007F3756" w:rsidRDefault="00F83BB4" w:rsidP="00F83BB4">
      <w:pPr>
        <w:pStyle w:val="aff7"/>
        <w:spacing w:after="0" w:line="240" w:lineRule="auto"/>
        <w:rPr>
          <w:sz w:val="28"/>
          <w:szCs w:val="28"/>
        </w:rPr>
      </w:pPr>
      <w:r>
        <w:rPr>
          <w:sz w:val="28"/>
          <w:szCs w:val="28"/>
        </w:rPr>
        <w:t>О</w:t>
      </w:r>
      <w:r w:rsidRPr="007F3756">
        <w:rPr>
          <w:sz w:val="28"/>
          <w:szCs w:val="28"/>
        </w:rPr>
        <w:t xml:space="preserve">пределена структура перспективной застройки, планируемой к подключению к централизованной системе водоотведения, а также место ее размещения. </w:t>
      </w:r>
    </w:p>
    <w:p w:rsidR="00F83BB4" w:rsidRPr="007F3756" w:rsidRDefault="00F83BB4" w:rsidP="00F83BB4">
      <w:pPr>
        <w:pStyle w:val="aff7"/>
        <w:spacing w:after="0" w:line="240" w:lineRule="auto"/>
        <w:rPr>
          <w:sz w:val="28"/>
          <w:szCs w:val="28"/>
        </w:rPr>
      </w:pPr>
      <w:r w:rsidRPr="007F3756">
        <w:rPr>
          <w:sz w:val="28"/>
          <w:szCs w:val="28"/>
        </w:rPr>
        <w:t xml:space="preserve">Прогнозный баланс поступления сточных вод в централизованную систему водоотведения </w:t>
      </w:r>
      <w:r w:rsidR="00931DFB">
        <w:rPr>
          <w:sz w:val="28"/>
          <w:szCs w:val="28"/>
        </w:rPr>
        <w:t>города Урай</w:t>
      </w:r>
      <w:r w:rsidRPr="007F3756">
        <w:rPr>
          <w:sz w:val="28"/>
          <w:szCs w:val="28"/>
        </w:rPr>
        <w:t xml:space="preserve"> и отведения стоков представлен в Таблице 4</w:t>
      </w:r>
      <w:r w:rsidR="000A3D75">
        <w:rPr>
          <w:sz w:val="28"/>
          <w:szCs w:val="28"/>
        </w:rPr>
        <w:t>6</w:t>
      </w:r>
      <w:r w:rsidRPr="007F3756">
        <w:rPr>
          <w:sz w:val="28"/>
          <w:szCs w:val="28"/>
        </w:rPr>
        <w:t>.</w:t>
      </w:r>
    </w:p>
    <w:p w:rsidR="00F83BB4" w:rsidRPr="007F3756" w:rsidRDefault="00F83BB4" w:rsidP="00F83BB4">
      <w:pPr>
        <w:spacing w:after="0" w:line="240" w:lineRule="auto"/>
        <w:jc w:val="left"/>
        <w:rPr>
          <w:rFonts w:eastAsia="Times New Roman"/>
          <w:sz w:val="28"/>
          <w:szCs w:val="28"/>
          <w:lang w:eastAsia="ru-RU"/>
        </w:rPr>
        <w:sectPr w:rsidR="00F83BB4" w:rsidRPr="007F3756">
          <w:pgSz w:w="11906" w:h="16838"/>
          <w:pgMar w:top="1134" w:right="992" w:bottom="1134" w:left="1134" w:header="709" w:footer="709" w:gutter="0"/>
          <w:cols w:space="720"/>
        </w:sectPr>
      </w:pPr>
    </w:p>
    <w:p w:rsidR="00F83BB4" w:rsidRPr="007F3756" w:rsidRDefault="00802567" w:rsidP="00F83BB4">
      <w:pPr>
        <w:keepNext/>
        <w:widowControl w:val="0"/>
        <w:adjustRightInd w:val="0"/>
        <w:spacing w:before="240" w:after="0" w:line="240" w:lineRule="auto"/>
        <w:ind w:right="-2" w:firstLine="567"/>
        <w:jc w:val="right"/>
        <w:rPr>
          <w:rFonts w:eastAsia="Microsoft YaHei"/>
          <w:bCs/>
          <w:i/>
          <w:spacing w:val="-5"/>
        </w:rPr>
      </w:pPr>
      <w:r>
        <w:rPr>
          <w:rFonts w:eastAsia="Microsoft YaHei"/>
          <w:bCs/>
          <w:i/>
          <w:spacing w:val="-5"/>
        </w:rPr>
        <w:t>Таблица 4</w:t>
      </w:r>
      <w:r w:rsidR="000A3D75">
        <w:rPr>
          <w:rFonts w:eastAsia="Microsoft YaHei"/>
          <w:bCs/>
          <w:i/>
          <w:spacing w:val="-5"/>
        </w:rPr>
        <w:t>6</w:t>
      </w:r>
      <w:r w:rsidR="00F83BB4" w:rsidRPr="007F3756">
        <w:rPr>
          <w:rFonts w:eastAsia="Microsoft YaHei"/>
          <w:bCs/>
          <w:i/>
          <w:spacing w:val="-5"/>
        </w:rPr>
        <w:t>. Прогноз поступления сточных вод в систему водоотведения и отведения стоков</w:t>
      </w:r>
    </w:p>
    <w:tbl>
      <w:tblPr>
        <w:tblW w:w="4608" w:type="pct"/>
        <w:jc w:val="center"/>
        <w:tblLook w:val="04A0"/>
      </w:tblPr>
      <w:tblGrid>
        <w:gridCol w:w="2547"/>
        <w:gridCol w:w="1657"/>
        <w:gridCol w:w="1562"/>
        <w:gridCol w:w="1559"/>
        <w:gridCol w:w="1559"/>
        <w:gridCol w:w="1559"/>
        <w:gridCol w:w="1562"/>
        <w:gridCol w:w="1622"/>
      </w:tblGrid>
      <w:tr w:rsidR="005056D8" w:rsidRPr="007D7AFE" w:rsidTr="00B352EF">
        <w:trPr>
          <w:trHeight w:val="300"/>
          <w:jc w:val="center"/>
        </w:trPr>
        <w:tc>
          <w:tcPr>
            <w:tcW w:w="93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56D8" w:rsidRPr="007D7AFE" w:rsidRDefault="005056D8" w:rsidP="00B352EF">
            <w:pPr>
              <w:spacing w:before="8" w:after="0" w:line="240" w:lineRule="auto"/>
              <w:ind w:left="-90" w:right="-122"/>
              <w:jc w:val="center"/>
              <w:rPr>
                <w:rFonts w:eastAsia="Times New Roman"/>
                <w:b/>
                <w:spacing w:val="1"/>
                <w:sz w:val="20"/>
                <w:szCs w:val="20"/>
                <w:lang w:val="en-US"/>
              </w:rPr>
            </w:pPr>
            <w:r w:rsidRPr="007D7AFE">
              <w:rPr>
                <w:rFonts w:eastAsia="Times New Roman"/>
                <w:b/>
                <w:spacing w:val="1"/>
                <w:sz w:val="20"/>
                <w:szCs w:val="20"/>
                <w:lang w:val="en-US"/>
              </w:rPr>
              <w:t>Наименование показателя</w:t>
            </w:r>
          </w:p>
        </w:tc>
        <w:tc>
          <w:tcPr>
            <w:tcW w:w="4065" w:type="pct"/>
            <w:gridSpan w:val="7"/>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056D8" w:rsidRPr="007D7AFE" w:rsidRDefault="005056D8" w:rsidP="00B352EF">
            <w:pPr>
              <w:spacing w:before="8" w:after="0" w:line="240" w:lineRule="auto"/>
              <w:ind w:left="-94" w:right="-121"/>
              <w:jc w:val="center"/>
              <w:rPr>
                <w:rFonts w:eastAsia="Times New Roman"/>
                <w:b/>
                <w:spacing w:val="1"/>
                <w:sz w:val="20"/>
                <w:szCs w:val="20"/>
                <w:lang w:val="en-US"/>
              </w:rPr>
            </w:pPr>
            <w:r w:rsidRPr="007D7AFE">
              <w:rPr>
                <w:rFonts w:eastAsia="Times New Roman"/>
                <w:b/>
                <w:spacing w:val="1"/>
                <w:sz w:val="20"/>
                <w:szCs w:val="20"/>
                <w:lang w:val="en-US"/>
              </w:rPr>
              <w:t>Рассматриваемый срок</w:t>
            </w:r>
          </w:p>
        </w:tc>
      </w:tr>
      <w:tr w:rsidR="005056D8" w:rsidRPr="007D7AFE" w:rsidTr="00B352EF">
        <w:trPr>
          <w:trHeight w:val="510"/>
          <w:jc w:val="center"/>
        </w:trPr>
        <w:tc>
          <w:tcPr>
            <w:tcW w:w="93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56D8" w:rsidRPr="007D7AFE" w:rsidRDefault="005056D8" w:rsidP="00B352EF">
            <w:pPr>
              <w:spacing w:before="8" w:after="0" w:line="240" w:lineRule="auto"/>
              <w:ind w:left="-90" w:right="-122"/>
              <w:jc w:val="center"/>
              <w:rPr>
                <w:rFonts w:eastAsia="Times New Roman"/>
                <w:b/>
                <w:spacing w:val="1"/>
                <w:sz w:val="20"/>
                <w:szCs w:val="20"/>
                <w:lang w:val="en-US"/>
              </w:rPr>
            </w:pPr>
          </w:p>
        </w:tc>
        <w:tc>
          <w:tcPr>
            <w:tcW w:w="608" w:type="pct"/>
            <w:tcBorders>
              <w:top w:val="nil"/>
              <w:left w:val="nil"/>
              <w:bottom w:val="single" w:sz="4" w:space="0" w:color="auto"/>
              <w:right w:val="single" w:sz="4" w:space="0" w:color="auto"/>
            </w:tcBorders>
            <w:shd w:val="clear" w:color="auto" w:fill="D9D9D9" w:themeFill="background1" w:themeFillShade="D9"/>
            <w:vAlign w:val="center"/>
            <w:hideMark/>
          </w:tcPr>
          <w:p w:rsidR="005056D8" w:rsidRPr="007D7AFE" w:rsidRDefault="005056D8" w:rsidP="00B352EF">
            <w:pPr>
              <w:spacing w:before="8" w:after="0" w:line="240" w:lineRule="auto"/>
              <w:ind w:left="-94" w:right="-93"/>
              <w:jc w:val="center"/>
              <w:rPr>
                <w:rFonts w:eastAsia="Times New Roman"/>
                <w:b/>
                <w:spacing w:val="1"/>
                <w:sz w:val="20"/>
                <w:szCs w:val="20"/>
                <w:lang w:val="en-US"/>
              </w:rPr>
            </w:pPr>
            <w:r w:rsidRPr="007D7AFE">
              <w:rPr>
                <w:rFonts w:eastAsia="Times New Roman"/>
                <w:b/>
                <w:spacing w:val="1"/>
                <w:sz w:val="20"/>
                <w:szCs w:val="20"/>
                <w:lang w:val="en-US"/>
              </w:rPr>
              <w:t>2020 г.</w:t>
            </w:r>
          </w:p>
        </w:tc>
        <w:tc>
          <w:tcPr>
            <w:tcW w:w="573" w:type="pct"/>
            <w:tcBorders>
              <w:top w:val="nil"/>
              <w:left w:val="nil"/>
              <w:bottom w:val="single" w:sz="4" w:space="0" w:color="auto"/>
              <w:right w:val="single" w:sz="4" w:space="0" w:color="auto"/>
            </w:tcBorders>
            <w:shd w:val="clear" w:color="auto" w:fill="D9D9D9" w:themeFill="background1" w:themeFillShade="D9"/>
            <w:vAlign w:val="center"/>
            <w:hideMark/>
          </w:tcPr>
          <w:p w:rsidR="005056D8" w:rsidRPr="007D7AFE" w:rsidRDefault="005056D8" w:rsidP="00B352EF">
            <w:pPr>
              <w:spacing w:before="8" w:after="0" w:line="240" w:lineRule="auto"/>
              <w:ind w:left="-123" w:right="-123"/>
              <w:jc w:val="center"/>
              <w:rPr>
                <w:rFonts w:eastAsia="Times New Roman"/>
                <w:b/>
                <w:spacing w:val="1"/>
                <w:sz w:val="20"/>
                <w:szCs w:val="20"/>
                <w:lang w:val="en-US"/>
              </w:rPr>
            </w:pPr>
            <w:r w:rsidRPr="007D7AFE">
              <w:rPr>
                <w:rFonts w:eastAsia="Times New Roman"/>
                <w:b/>
                <w:spacing w:val="1"/>
                <w:sz w:val="20"/>
                <w:szCs w:val="20"/>
                <w:lang w:val="en-US"/>
              </w:rPr>
              <w:t>2021 г.</w:t>
            </w:r>
          </w:p>
        </w:tc>
        <w:tc>
          <w:tcPr>
            <w:tcW w:w="572" w:type="pct"/>
            <w:tcBorders>
              <w:top w:val="nil"/>
              <w:left w:val="nil"/>
              <w:bottom w:val="single" w:sz="4" w:space="0" w:color="auto"/>
              <w:right w:val="single" w:sz="4" w:space="0" w:color="auto"/>
            </w:tcBorders>
            <w:shd w:val="clear" w:color="auto" w:fill="D9D9D9" w:themeFill="background1" w:themeFillShade="D9"/>
            <w:vAlign w:val="center"/>
            <w:hideMark/>
          </w:tcPr>
          <w:p w:rsidR="005056D8" w:rsidRPr="007D7AFE" w:rsidRDefault="005056D8" w:rsidP="00B352EF">
            <w:pPr>
              <w:spacing w:before="8" w:after="0" w:line="240" w:lineRule="auto"/>
              <w:ind w:left="-93" w:right="-154"/>
              <w:jc w:val="center"/>
              <w:rPr>
                <w:rFonts w:eastAsia="Times New Roman"/>
                <w:b/>
                <w:spacing w:val="1"/>
                <w:sz w:val="20"/>
                <w:szCs w:val="20"/>
                <w:lang w:val="en-US"/>
              </w:rPr>
            </w:pPr>
            <w:r w:rsidRPr="007D7AFE">
              <w:rPr>
                <w:rFonts w:eastAsia="Times New Roman"/>
                <w:b/>
                <w:spacing w:val="1"/>
                <w:sz w:val="20"/>
                <w:szCs w:val="20"/>
                <w:lang w:val="en-US"/>
              </w:rPr>
              <w:t>2022 г.</w:t>
            </w:r>
          </w:p>
        </w:tc>
        <w:tc>
          <w:tcPr>
            <w:tcW w:w="572" w:type="pct"/>
            <w:tcBorders>
              <w:top w:val="nil"/>
              <w:left w:val="nil"/>
              <w:bottom w:val="single" w:sz="4" w:space="0" w:color="auto"/>
              <w:right w:val="single" w:sz="4" w:space="0" w:color="auto"/>
            </w:tcBorders>
            <w:shd w:val="clear" w:color="auto" w:fill="D9D9D9" w:themeFill="background1" w:themeFillShade="D9"/>
            <w:vAlign w:val="center"/>
          </w:tcPr>
          <w:p w:rsidR="005056D8" w:rsidRPr="007D7AFE" w:rsidRDefault="005056D8" w:rsidP="00B352EF">
            <w:pPr>
              <w:spacing w:before="8" w:after="0" w:line="240" w:lineRule="auto"/>
              <w:ind w:left="-62" w:right="-42"/>
              <w:jc w:val="center"/>
              <w:rPr>
                <w:rFonts w:eastAsia="Times New Roman"/>
                <w:b/>
                <w:spacing w:val="1"/>
                <w:sz w:val="20"/>
                <w:szCs w:val="20"/>
                <w:lang w:val="en-US"/>
              </w:rPr>
            </w:pPr>
            <w:r w:rsidRPr="007D7AFE">
              <w:rPr>
                <w:rFonts w:eastAsia="Times New Roman"/>
                <w:b/>
                <w:spacing w:val="1"/>
                <w:sz w:val="20"/>
                <w:szCs w:val="20"/>
                <w:lang w:val="en-US"/>
              </w:rPr>
              <w:t>2023 г.</w:t>
            </w:r>
          </w:p>
        </w:tc>
        <w:tc>
          <w:tcPr>
            <w:tcW w:w="572" w:type="pct"/>
            <w:tcBorders>
              <w:top w:val="nil"/>
              <w:left w:val="nil"/>
              <w:bottom w:val="single" w:sz="4" w:space="0" w:color="auto"/>
              <w:right w:val="single" w:sz="4" w:space="0" w:color="auto"/>
            </w:tcBorders>
            <w:shd w:val="clear" w:color="auto" w:fill="D9D9D9" w:themeFill="background1" w:themeFillShade="D9"/>
            <w:vAlign w:val="center"/>
          </w:tcPr>
          <w:p w:rsidR="005056D8" w:rsidRPr="007D7AFE" w:rsidRDefault="005056D8" w:rsidP="00B352EF">
            <w:pPr>
              <w:spacing w:before="8" w:after="0" w:line="240" w:lineRule="auto"/>
              <w:ind w:left="-174" w:right="-131"/>
              <w:jc w:val="center"/>
              <w:rPr>
                <w:rFonts w:eastAsia="Times New Roman"/>
                <w:b/>
                <w:spacing w:val="1"/>
                <w:sz w:val="20"/>
                <w:szCs w:val="20"/>
                <w:lang w:val="en-US"/>
              </w:rPr>
            </w:pPr>
            <w:r w:rsidRPr="007D7AFE">
              <w:rPr>
                <w:rFonts w:eastAsia="Times New Roman"/>
                <w:b/>
                <w:spacing w:val="1"/>
                <w:sz w:val="20"/>
                <w:szCs w:val="20"/>
                <w:lang w:val="en-US"/>
              </w:rPr>
              <w:t>2024 г.</w:t>
            </w:r>
          </w:p>
        </w:tc>
        <w:tc>
          <w:tcPr>
            <w:tcW w:w="573" w:type="pct"/>
            <w:tcBorders>
              <w:top w:val="nil"/>
              <w:left w:val="nil"/>
              <w:bottom w:val="single" w:sz="4" w:space="0" w:color="auto"/>
              <w:right w:val="single" w:sz="4" w:space="0" w:color="auto"/>
            </w:tcBorders>
            <w:shd w:val="clear" w:color="auto" w:fill="D9D9D9" w:themeFill="background1" w:themeFillShade="D9"/>
            <w:vAlign w:val="center"/>
          </w:tcPr>
          <w:p w:rsidR="005056D8" w:rsidRPr="007D7AFE" w:rsidRDefault="005056D8" w:rsidP="00B352EF">
            <w:pPr>
              <w:spacing w:before="8" w:after="0" w:line="240" w:lineRule="auto"/>
              <w:ind w:left="-85" w:right="-162"/>
              <w:jc w:val="center"/>
              <w:rPr>
                <w:rFonts w:eastAsia="Times New Roman"/>
                <w:b/>
                <w:spacing w:val="1"/>
                <w:sz w:val="20"/>
                <w:szCs w:val="20"/>
                <w:lang w:val="en-US"/>
              </w:rPr>
            </w:pPr>
            <w:r w:rsidRPr="007D7AFE">
              <w:rPr>
                <w:rFonts w:eastAsia="Times New Roman"/>
                <w:b/>
                <w:spacing w:val="1"/>
                <w:sz w:val="20"/>
                <w:szCs w:val="20"/>
                <w:lang w:val="en-US"/>
              </w:rPr>
              <w:t>2025 г.</w:t>
            </w:r>
          </w:p>
        </w:tc>
        <w:tc>
          <w:tcPr>
            <w:tcW w:w="596" w:type="pct"/>
            <w:tcBorders>
              <w:top w:val="nil"/>
              <w:left w:val="nil"/>
              <w:bottom w:val="single" w:sz="4" w:space="0" w:color="auto"/>
              <w:right w:val="single" w:sz="4" w:space="0" w:color="auto"/>
            </w:tcBorders>
            <w:shd w:val="clear" w:color="auto" w:fill="D9D9D9" w:themeFill="background1" w:themeFillShade="D9"/>
            <w:vAlign w:val="center"/>
          </w:tcPr>
          <w:p w:rsidR="005056D8" w:rsidRPr="007D7AFE" w:rsidRDefault="005056D8" w:rsidP="00B352EF">
            <w:pPr>
              <w:spacing w:before="8" w:after="0" w:line="240" w:lineRule="auto"/>
              <w:ind w:left="-54" w:right="-103"/>
              <w:jc w:val="center"/>
              <w:rPr>
                <w:rFonts w:eastAsia="Times New Roman"/>
                <w:b/>
                <w:spacing w:val="1"/>
                <w:sz w:val="20"/>
                <w:szCs w:val="20"/>
                <w:lang w:val="en-US"/>
              </w:rPr>
            </w:pPr>
            <w:r w:rsidRPr="007D7AFE">
              <w:rPr>
                <w:rFonts w:eastAsia="Times New Roman"/>
                <w:b/>
                <w:spacing w:val="1"/>
                <w:sz w:val="20"/>
                <w:szCs w:val="20"/>
                <w:lang w:val="en-US"/>
              </w:rPr>
              <w:t>202</w:t>
            </w:r>
            <w:r>
              <w:rPr>
                <w:rFonts w:eastAsia="Times New Roman"/>
                <w:b/>
                <w:spacing w:val="1"/>
                <w:sz w:val="20"/>
                <w:szCs w:val="20"/>
              </w:rPr>
              <w:t>6</w:t>
            </w:r>
            <w:r w:rsidRPr="007D7AFE">
              <w:rPr>
                <w:rFonts w:eastAsia="Times New Roman"/>
                <w:b/>
                <w:spacing w:val="1"/>
                <w:sz w:val="20"/>
                <w:szCs w:val="20"/>
              </w:rPr>
              <w:t xml:space="preserve"> - 2032</w:t>
            </w:r>
            <w:r w:rsidRPr="007D7AFE">
              <w:rPr>
                <w:rFonts w:eastAsia="Times New Roman"/>
                <w:b/>
                <w:spacing w:val="1"/>
                <w:sz w:val="20"/>
                <w:szCs w:val="20"/>
                <w:lang w:val="en-US"/>
              </w:rPr>
              <w:t xml:space="preserve"> г</w:t>
            </w:r>
            <w:r w:rsidRPr="007D7AFE">
              <w:rPr>
                <w:rFonts w:eastAsia="Times New Roman"/>
                <w:b/>
                <w:spacing w:val="1"/>
                <w:sz w:val="20"/>
                <w:szCs w:val="20"/>
              </w:rPr>
              <w:t>г</w:t>
            </w:r>
            <w:r w:rsidRPr="007D7AFE">
              <w:rPr>
                <w:rFonts w:eastAsia="Times New Roman"/>
                <w:b/>
                <w:spacing w:val="1"/>
                <w:sz w:val="20"/>
                <w:szCs w:val="20"/>
                <w:lang w:val="en-US"/>
              </w:rPr>
              <w:t>.</w:t>
            </w:r>
          </w:p>
        </w:tc>
      </w:tr>
      <w:tr w:rsidR="005056D8" w:rsidRPr="007D7AFE" w:rsidTr="00B352EF">
        <w:trPr>
          <w:trHeight w:val="417"/>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Проектная производительность КОС, тыс.м3/сут</w:t>
            </w:r>
          </w:p>
        </w:tc>
        <w:tc>
          <w:tcPr>
            <w:tcW w:w="608" w:type="pct"/>
            <w:tcBorders>
              <w:top w:val="nil"/>
              <w:left w:val="nil"/>
              <w:bottom w:val="single" w:sz="4" w:space="0" w:color="auto"/>
              <w:right w:val="single" w:sz="4" w:space="0" w:color="auto"/>
            </w:tcBorders>
            <w:vAlign w:val="center"/>
            <w:hideMark/>
          </w:tcPr>
          <w:p w:rsidR="005056D8" w:rsidRPr="007D7AFE" w:rsidRDefault="005056D8" w:rsidP="00B352EF">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10</w:t>
            </w:r>
          </w:p>
        </w:tc>
        <w:tc>
          <w:tcPr>
            <w:tcW w:w="573"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10</w:t>
            </w:r>
          </w:p>
        </w:tc>
        <w:tc>
          <w:tcPr>
            <w:tcW w:w="572"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10</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10</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10</w:t>
            </w:r>
          </w:p>
        </w:tc>
        <w:tc>
          <w:tcPr>
            <w:tcW w:w="573"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10</w:t>
            </w:r>
          </w:p>
        </w:tc>
        <w:tc>
          <w:tcPr>
            <w:tcW w:w="596"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10</w:t>
            </w:r>
          </w:p>
        </w:tc>
      </w:tr>
      <w:tr w:rsidR="005056D8" w:rsidRPr="007D7AFE" w:rsidTr="00B352EF">
        <w:trPr>
          <w:trHeight w:val="468"/>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Проектная производительность КОС, тыс.м3/год</w:t>
            </w:r>
          </w:p>
        </w:tc>
        <w:tc>
          <w:tcPr>
            <w:tcW w:w="608" w:type="pct"/>
            <w:tcBorders>
              <w:top w:val="nil"/>
              <w:left w:val="nil"/>
              <w:bottom w:val="single" w:sz="4" w:space="0" w:color="auto"/>
              <w:right w:val="single" w:sz="4" w:space="0" w:color="auto"/>
            </w:tcBorders>
            <w:vAlign w:val="center"/>
            <w:hideMark/>
          </w:tcPr>
          <w:p w:rsidR="005056D8" w:rsidRPr="007D7AFE" w:rsidRDefault="005056D8" w:rsidP="00B352EF">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3650</w:t>
            </w:r>
          </w:p>
        </w:tc>
        <w:tc>
          <w:tcPr>
            <w:tcW w:w="573"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3650</w:t>
            </w:r>
          </w:p>
        </w:tc>
        <w:tc>
          <w:tcPr>
            <w:tcW w:w="572"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3650</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3650</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3650</w:t>
            </w:r>
          </w:p>
        </w:tc>
        <w:tc>
          <w:tcPr>
            <w:tcW w:w="573"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3650</w:t>
            </w:r>
          </w:p>
        </w:tc>
        <w:tc>
          <w:tcPr>
            <w:tcW w:w="596"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3650</w:t>
            </w:r>
          </w:p>
        </w:tc>
      </w:tr>
      <w:tr w:rsidR="005056D8" w:rsidRPr="007D7AFE" w:rsidTr="00B352EF">
        <w:trPr>
          <w:trHeight w:val="417"/>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Среднесуточное поступление стоков на КОС, тыс.м3/сут</w:t>
            </w:r>
          </w:p>
        </w:tc>
        <w:tc>
          <w:tcPr>
            <w:tcW w:w="608" w:type="pct"/>
            <w:tcBorders>
              <w:top w:val="nil"/>
              <w:left w:val="nil"/>
              <w:bottom w:val="single" w:sz="4" w:space="0" w:color="auto"/>
              <w:right w:val="single" w:sz="4" w:space="0" w:color="auto"/>
            </w:tcBorders>
            <w:vAlign w:val="center"/>
            <w:hideMark/>
          </w:tcPr>
          <w:p w:rsidR="005056D8" w:rsidRPr="007D7AFE" w:rsidRDefault="005056D8" w:rsidP="00B352EF">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7,16</w:t>
            </w:r>
          </w:p>
        </w:tc>
        <w:tc>
          <w:tcPr>
            <w:tcW w:w="573"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7,08</w:t>
            </w:r>
          </w:p>
        </w:tc>
        <w:tc>
          <w:tcPr>
            <w:tcW w:w="572"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7,08</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7,08</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7,08</w:t>
            </w:r>
          </w:p>
        </w:tc>
        <w:tc>
          <w:tcPr>
            <w:tcW w:w="573"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7,08</w:t>
            </w:r>
          </w:p>
        </w:tc>
        <w:tc>
          <w:tcPr>
            <w:tcW w:w="596"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7,08</w:t>
            </w:r>
          </w:p>
        </w:tc>
      </w:tr>
      <w:tr w:rsidR="005056D8" w:rsidRPr="007D7AFE" w:rsidTr="00B352EF">
        <w:trPr>
          <w:trHeight w:val="376"/>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Максимально суточное поступление стоков на КОС, тыс.м3/сут</w:t>
            </w:r>
          </w:p>
        </w:tc>
        <w:tc>
          <w:tcPr>
            <w:tcW w:w="608" w:type="pct"/>
            <w:tcBorders>
              <w:top w:val="nil"/>
              <w:left w:val="nil"/>
              <w:bottom w:val="single" w:sz="4" w:space="0" w:color="auto"/>
              <w:right w:val="single" w:sz="4" w:space="0" w:color="auto"/>
            </w:tcBorders>
            <w:vAlign w:val="center"/>
            <w:hideMark/>
          </w:tcPr>
          <w:p w:rsidR="005056D8" w:rsidRPr="007D7AFE" w:rsidRDefault="005056D8" w:rsidP="00B352EF">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8,5</w:t>
            </w:r>
          </w:p>
        </w:tc>
        <w:tc>
          <w:tcPr>
            <w:tcW w:w="573"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8,5</w:t>
            </w:r>
          </w:p>
        </w:tc>
        <w:tc>
          <w:tcPr>
            <w:tcW w:w="572"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8,5</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8,5</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8,5</w:t>
            </w:r>
          </w:p>
        </w:tc>
        <w:tc>
          <w:tcPr>
            <w:tcW w:w="573"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8,5</w:t>
            </w:r>
          </w:p>
        </w:tc>
        <w:tc>
          <w:tcPr>
            <w:tcW w:w="596"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8,5</w:t>
            </w:r>
          </w:p>
        </w:tc>
      </w:tr>
      <w:tr w:rsidR="005056D8" w:rsidRPr="007D7AFE" w:rsidTr="00B352EF">
        <w:trPr>
          <w:trHeight w:val="375"/>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Максимально часовой расход стоков от потребителей, тыс.м3/ч</w:t>
            </w:r>
          </w:p>
        </w:tc>
        <w:tc>
          <w:tcPr>
            <w:tcW w:w="608" w:type="pct"/>
            <w:tcBorders>
              <w:top w:val="nil"/>
              <w:left w:val="nil"/>
              <w:bottom w:val="single" w:sz="4" w:space="0" w:color="auto"/>
              <w:right w:val="single" w:sz="4" w:space="0" w:color="auto"/>
            </w:tcBorders>
            <w:vAlign w:val="center"/>
            <w:hideMark/>
          </w:tcPr>
          <w:p w:rsidR="005056D8" w:rsidRPr="007D7AFE" w:rsidRDefault="005056D8" w:rsidP="00B352EF">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0,45</w:t>
            </w:r>
          </w:p>
        </w:tc>
        <w:tc>
          <w:tcPr>
            <w:tcW w:w="573"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0,45</w:t>
            </w:r>
          </w:p>
        </w:tc>
        <w:tc>
          <w:tcPr>
            <w:tcW w:w="572"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0,45</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0,45</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0,45</w:t>
            </w:r>
          </w:p>
        </w:tc>
        <w:tc>
          <w:tcPr>
            <w:tcW w:w="573"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0, 45</w:t>
            </w:r>
          </w:p>
        </w:tc>
        <w:tc>
          <w:tcPr>
            <w:tcW w:w="596"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0,45</w:t>
            </w:r>
          </w:p>
        </w:tc>
      </w:tr>
      <w:tr w:rsidR="005056D8" w:rsidRPr="007D7AFE" w:rsidTr="00B352EF">
        <w:trPr>
          <w:trHeight w:val="425"/>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Годовое поступление стоков на КОС, тыс.м3/год</w:t>
            </w:r>
          </w:p>
        </w:tc>
        <w:tc>
          <w:tcPr>
            <w:tcW w:w="608" w:type="pct"/>
            <w:tcBorders>
              <w:top w:val="nil"/>
              <w:left w:val="nil"/>
              <w:bottom w:val="single" w:sz="4" w:space="0" w:color="auto"/>
              <w:right w:val="single" w:sz="4" w:space="0" w:color="auto"/>
            </w:tcBorders>
            <w:vAlign w:val="center"/>
            <w:hideMark/>
          </w:tcPr>
          <w:p w:rsidR="005056D8" w:rsidRPr="007D7AFE" w:rsidRDefault="005056D8" w:rsidP="00B352EF">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2622,08</w:t>
            </w:r>
          </w:p>
        </w:tc>
        <w:tc>
          <w:tcPr>
            <w:tcW w:w="573"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2586,22</w:t>
            </w:r>
          </w:p>
        </w:tc>
        <w:tc>
          <w:tcPr>
            <w:tcW w:w="572"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2586,22</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2586,22</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2586,22</w:t>
            </w:r>
          </w:p>
        </w:tc>
        <w:tc>
          <w:tcPr>
            <w:tcW w:w="573"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2586,22</w:t>
            </w:r>
          </w:p>
        </w:tc>
        <w:tc>
          <w:tcPr>
            <w:tcW w:w="596"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2586,22</w:t>
            </w:r>
          </w:p>
        </w:tc>
      </w:tr>
      <w:tr w:rsidR="005056D8" w:rsidRPr="007D7AFE" w:rsidTr="00B352EF">
        <w:trPr>
          <w:trHeight w:val="300"/>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Резерв/дефицит, тыс.м3/сут</w:t>
            </w:r>
          </w:p>
        </w:tc>
        <w:tc>
          <w:tcPr>
            <w:tcW w:w="608" w:type="pct"/>
            <w:tcBorders>
              <w:top w:val="nil"/>
              <w:left w:val="nil"/>
              <w:bottom w:val="single" w:sz="4" w:space="0" w:color="auto"/>
              <w:right w:val="single" w:sz="4" w:space="0" w:color="auto"/>
            </w:tcBorders>
            <w:vAlign w:val="center"/>
            <w:hideMark/>
          </w:tcPr>
          <w:p w:rsidR="005056D8" w:rsidRPr="007D7AFE" w:rsidRDefault="005056D8" w:rsidP="00B352EF">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2,92</w:t>
            </w:r>
          </w:p>
        </w:tc>
        <w:tc>
          <w:tcPr>
            <w:tcW w:w="573"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2,92</w:t>
            </w:r>
          </w:p>
        </w:tc>
        <w:tc>
          <w:tcPr>
            <w:tcW w:w="572"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2,92</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2,92</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2,92</w:t>
            </w:r>
          </w:p>
        </w:tc>
        <w:tc>
          <w:tcPr>
            <w:tcW w:w="573"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2,92</w:t>
            </w:r>
          </w:p>
        </w:tc>
        <w:tc>
          <w:tcPr>
            <w:tcW w:w="596"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2,92</w:t>
            </w:r>
          </w:p>
        </w:tc>
      </w:tr>
      <w:tr w:rsidR="005056D8" w:rsidRPr="007D7AFE" w:rsidTr="00B352EF">
        <w:trPr>
          <w:trHeight w:val="300"/>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0" w:right="-122"/>
              <w:jc w:val="center"/>
              <w:rPr>
                <w:rFonts w:eastAsia="Times New Roman"/>
                <w:spacing w:val="1"/>
                <w:sz w:val="20"/>
                <w:szCs w:val="20"/>
              </w:rPr>
            </w:pPr>
            <w:r w:rsidRPr="007D7AFE">
              <w:rPr>
                <w:rFonts w:eastAsia="Times New Roman"/>
                <w:spacing w:val="1"/>
                <w:sz w:val="20"/>
                <w:szCs w:val="20"/>
              </w:rPr>
              <w:t>Резерв/дефицит, тыс.м3/год</w:t>
            </w:r>
          </w:p>
        </w:tc>
        <w:tc>
          <w:tcPr>
            <w:tcW w:w="608" w:type="pct"/>
            <w:tcBorders>
              <w:top w:val="nil"/>
              <w:left w:val="nil"/>
              <w:bottom w:val="single" w:sz="4" w:space="0" w:color="auto"/>
              <w:right w:val="single" w:sz="4" w:space="0" w:color="auto"/>
            </w:tcBorders>
            <w:vAlign w:val="center"/>
            <w:hideMark/>
          </w:tcPr>
          <w:p w:rsidR="005056D8" w:rsidRPr="007D7AFE" w:rsidRDefault="005056D8" w:rsidP="00B352EF">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1027,92</w:t>
            </w:r>
          </w:p>
        </w:tc>
        <w:tc>
          <w:tcPr>
            <w:tcW w:w="573"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1063,78</w:t>
            </w:r>
          </w:p>
        </w:tc>
        <w:tc>
          <w:tcPr>
            <w:tcW w:w="572"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1063,78</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1063,78</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1063,78</w:t>
            </w:r>
          </w:p>
        </w:tc>
        <w:tc>
          <w:tcPr>
            <w:tcW w:w="573"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1063,78</w:t>
            </w:r>
          </w:p>
        </w:tc>
        <w:tc>
          <w:tcPr>
            <w:tcW w:w="596"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1063,78</w:t>
            </w:r>
          </w:p>
        </w:tc>
      </w:tr>
      <w:tr w:rsidR="005056D8" w:rsidRPr="007D7AFE" w:rsidTr="00B352EF">
        <w:trPr>
          <w:trHeight w:val="300"/>
          <w:jc w:val="center"/>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0" w:right="-122"/>
              <w:jc w:val="center"/>
              <w:rPr>
                <w:rFonts w:eastAsia="Times New Roman"/>
                <w:spacing w:val="1"/>
                <w:sz w:val="20"/>
                <w:szCs w:val="20"/>
                <w:lang w:val="en-US"/>
              </w:rPr>
            </w:pPr>
            <w:r w:rsidRPr="007D7AFE">
              <w:rPr>
                <w:rFonts w:eastAsia="Times New Roman"/>
                <w:spacing w:val="1"/>
                <w:sz w:val="20"/>
                <w:szCs w:val="20"/>
                <w:lang w:val="en-US"/>
              </w:rPr>
              <w:t>Резерв/дефицит, %</w:t>
            </w:r>
          </w:p>
        </w:tc>
        <w:tc>
          <w:tcPr>
            <w:tcW w:w="608" w:type="pct"/>
            <w:tcBorders>
              <w:top w:val="nil"/>
              <w:left w:val="nil"/>
              <w:bottom w:val="single" w:sz="4" w:space="0" w:color="auto"/>
              <w:right w:val="single" w:sz="4" w:space="0" w:color="auto"/>
            </w:tcBorders>
            <w:vAlign w:val="center"/>
            <w:hideMark/>
          </w:tcPr>
          <w:p w:rsidR="005056D8" w:rsidRPr="007D7AFE" w:rsidRDefault="005056D8" w:rsidP="00B352EF">
            <w:pPr>
              <w:spacing w:before="8" w:after="0" w:line="240" w:lineRule="auto"/>
              <w:ind w:left="-94" w:right="-93" w:hanging="86"/>
              <w:jc w:val="center"/>
              <w:rPr>
                <w:rFonts w:eastAsia="Times New Roman"/>
                <w:spacing w:val="1"/>
                <w:sz w:val="20"/>
                <w:szCs w:val="20"/>
                <w:lang w:val="en-US"/>
              </w:rPr>
            </w:pPr>
            <w:r w:rsidRPr="007D7AFE">
              <w:rPr>
                <w:rFonts w:eastAsia="Times New Roman"/>
                <w:sz w:val="20"/>
                <w:szCs w:val="20"/>
                <w:lang w:eastAsia="ru-RU"/>
              </w:rPr>
              <w:t>28,1</w:t>
            </w:r>
          </w:p>
        </w:tc>
        <w:tc>
          <w:tcPr>
            <w:tcW w:w="573"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123" w:right="-123"/>
              <w:jc w:val="center"/>
              <w:rPr>
                <w:rFonts w:eastAsia="Times New Roman"/>
                <w:spacing w:val="1"/>
                <w:sz w:val="20"/>
                <w:szCs w:val="20"/>
                <w:lang w:val="en-US"/>
              </w:rPr>
            </w:pPr>
            <w:r w:rsidRPr="007D7AFE">
              <w:rPr>
                <w:rFonts w:eastAsia="Times New Roman"/>
                <w:spacing w:val="1"/>
                <w:sz w:val="20"/>
                <w:szCs w:val="20"/>
                <w:lang w:val="en-US"/>
              </w:rPr>
              <w:t>29,1</w:t>
            </w:r>
          </w:p>
        </w:tc>
        <w:tc>
          <w:tcPr>
            <w:tcW w:w="572" w:type="pct"/>
            <w:tcBorders>
              <w:top w:val="nil"/>
              <w:left w:val="nil"/>
              <w:bottom w:val="single" w:sz="4" w:space="0" w:color="auto"/>
              <w:right w:val="single" w:sz="4" w:space="0" w:color="auto"/>
            </w:tcBorders>
            <w:shd w:val="clear" w:color="auto" w:fill="auto"/>
            <w:vAlign w:val="center"/>
            <w:hideMark/>
          </w:tcPr>
          <w:p w:rsidR="005056D8" w:rsidRPr="007D7AFE" w:rsidRDefault="005056D8" w:rsidP="00B352EF">
            <w:pPr>
              <w:spacing w:before="8" w:after="0" w:line="240" w:lineRule="auto"/>
              <w:ind w:left="-93" w:right="-154"/>
              <w:jc w:val="center"/>
              <w:rPr>
                <w:rFonts w:eastAsia="Times New Roman"/>
                <w:spacing w:val="1"/>
                <w:sz w:val="20"/>
                <w:szCs w:val="20"/>
                <w:lang w:val="en-US"/>
              </w:rPr>
            </w:pPr>
            <w:r w:rsidRPr="007D7AFE">
              <w:rPr>
                <w:rFonts w:eastAsia="Times New Roman"/>
                <w:spacing w:val="1"/>
                <w:sz w:val="20"/>
                <w:szCs w:val="20"/>
                <w:lang w:val="en-US"/>
              </w:rPr>
              <w:t>29,1</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62" w:right="-42"/>
              <w:jc w:val="center"/>
              <w:rPr>
                <w:rFonts w:eastAsia="Times New Roman"/>
                <w:spacing w:val="1"/>
                <w:sz w:val="20"/>
                <w:szCs w:val="20"/>
                <w:lang w:val="en-US"/>
              </w:rPr>
            </w:pPr>
            <w:r w:rsidRPr="007D7AFE">
              <w:rPr>
                <w:rFonts w:eastAsia="Times New Roman"/>
                <w:spacing w:val="1"/>
                <w:sz w:val="20"/>
                <w:szCs w:val="20"/>
                <w:lang w:val="en-US"/>
              </w:rPr>
              <w:t>29,1</w:t>
            </w:r>
          </w:p>
        </w:tc>
        <w:tc>
          <w:tcPr>
            <w:tcW w:w="572"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174" w:right="-131" w:hanging="49"/>
              <w:jc w:val="center"/>
              <w:rPr>
                <w:rFonts w:eastAsia="Times New Roman"/>
                <w:spacing w:val="1"/>
                <w:sz w:val="20"/>
                <w:szCs w:val="20"/>
                <w:lang w:val="en-US"/>
              </w:rPr>
            </w:pPr>
            <w:r w:rsidRPr="007D7AFE">
              <w:rPr>
                <w:rFonts w:eastAsia="Times New Roman"/>
                <w:spacing w:val="1"/>
                <w:sz w:val="20"/>
                <w:szCs w:val="20"/>
                <w:lang w:val="en-US"/>
              </w:rPr>
              <w:t>29,1</w:t>
            </w:r>
          </w:p>
        </w:tc>
        <w:tc>
          <w:tcPr>
            <w:tcW w:w="573"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85" w:right="-162"/>
              <w:jc w:val="center"/>
              <w:rPr>
                <w:rFonts w:eastAsia="Times New Roman"/>
                <w:spacing w:val="1"/>
                <w:sz w:val="20"/>
                <w:szCs w:val="20"/>
                <w:lang w:val="en-US"/>
              </w:rPr>
            </w:pPr>
            <w:r w:rsidRPr="007D7AFE">
              <w:rPr>
                <w:rFonts w:eastAsia="Times New Roman"/>
                <w:spacing w:val="1"/>
                <w:sz w:val="20"/>
                <w:szCs w:val="20"/>
                <w:lang w:val="en-US"/>
              </w:rPr>
              <w:t>29,1</w:t>
            </w:r>
          </w:p>
        </w:tc>
        <w:tc>
          <w:tcPr>
            <w:tcW w:w="596" w:type="pct"/>
            <w:tcBorders>
              <w:top w:val="nil"/>
              <w:left w:val="nil"/>
              <w:bottom w:val="single" w:sz="4" w:space="0" w:color="auto"/>
              <w:right w:val="single" w:sz="4" w:space="0" w:color="auto"/>
            </w:tcBorders>
            <w:shd w:val="clear" w:color="auto" w:fill="auto"/>
            <w:vAlign w:val="center"/>
          </w:tcPr>
          <w:p w:rsidR="005056D8" w:rsidRPr="007D7AFE" w:rsidRDefault="005056D8" w:rsidP="00B352EF">
            <w:pPr>
              <w:spacing w:before="8" w:after="0" w:line="240" w:lineRule="auto"/>
              <w:ind w:left="-54" w:right="-103" w:firstLine="64"/>
              <w:jc w:val="center"/>
              <w:rPr>
                <w:rFonts w:eastAsia="Times New Roman"/>
                <w:spacing w:val="1"/>
                <w:sz w:val="20"/>
                <w:szCs w:val="20"/>
                <w:lang w:val="en-US"/>
              </w:rPr>
            </w:pPr>
            <w:r w:rsidRPr="007D7AFE">
              <w:rPr>
                <w:rFonts w:eastAsia="Times New Roman"/>
                <w:spacing w:val="1"/>
                <w:sz w:val="20"/>
                <w:szCs w:val="20"/>
                <w:lang w:val="en-US"/>
              </w:rPr>
              <w:t>29,1</w:t>
            </w:r>
          </w:p>
        </w:tc>
      </w:tr>
    </w:tbl>
    <w:p w:rsidR="00F83BB4" w:rsidRPr="007F3756" w:rsidRDefault="00F83BB4" w:rsidP="00F83BB4">
      <w:pPr>
        <w:keepNext/>
        <w:spacing w:after="0" w:line="240" w:lineRule="auto"/>
        <w:jc w:val="right"/>
        <w:rPr>
          <w:rFonts w:eastAsia="Calibri"/>
          <w:i/>
          <w:iCs/>
        </w:rPr>
      </w:pPr>
    </w:p>
    <w:p w:rsidR="00F83BB4" w:rsidRPr="007F3756" w:rsidRDefault="005056D8" w:rsidP="00F83BB4">
      <w:pPr>
        <w:spacing w:after="0" w:line="240" w:lineRule="auto"/>
        <w:rPr>
          <w:rFonts w:eastAsia="Calibri"/>
          <w:sz w:val="28"/>
          <w:szCs w:val="28"/>
        </w:rPr>
      </w:pPr>
      <w:r>
        <w:rPr>
          <w:rFonts w:eastAsia="Calibri"/>
          <w:sz w:val="20"/>
          <w:szCs w:val="20"/>
        </w:rPr>
        <w:t xml:space="preserve">         </w:t>
      </w:r>
      <w:r w:rsidR="00F83BB4" w:rsidRPr="007F3756">
        <w:rPr>
          <w:rFonts w:eastAsia="Calibri"/>
          <w:sz w:val="20"/>
          <w:szCs w:val="20"/>
        </w:rPr>
        <w:t>*-</w:t>
      </w:r>
      <w:r w:rsidR="00F83BB4" w:rsidRPr="007F3756">
        <w:rPr>
          <w:rFonts w:eastAsia="Calibri"/>
          <w:szCs w:val="20"/>
        </w:rPr>
        <w:t xml:space="preserve"> согласно актуальной схеме водоснабжения и водоотведения города Урай</w:t>
      </w: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p>
    <w:p w:rsidR="00F83BB4" w:rsidRPr="007F3756" w:rsidRDefault="00F83BB4" w:rsidP="00F83BB4">
      <w:pPr>
        <w:spacing w:after="0" w:line="240" w:lineRule="auto"/>
        <w:jc w:val="left"/>
        <w:rPr>
          <w:rFonts w:eastAsia="Times New Roman"/>
          <w:sz w:val="28"/>
          <w:szCs w:val="28"/>
          <w:lang w:eastAsia="ru-RU"/>
        </w:rPr>
        <w:sectPr w:rsidR="00F83BB4" w:rsidRPr="007F3756">
          <w:pgSz w:w="16838" w:h="11906" w:orient="landscape"/>
          <w:pgMar w:top="1134" w:right="1134" w:bottom="992" w:left="1134" w:header="709" w:footer="709" w:gutter="0"/>
          <w:cols w:space="720"/>
        </w:sectPr>
      </w:pPr>
    </w:p>
    <w:p w:rsidR="00F83BB4" w:rsidRPr="007F3756" w:rsidRDefault="00F83BB4" w:rsidP="00F83BB4">
      <w:pPr>
        <w:pStyle w:val="aff7"/>
        <w:spacing w:after="0" w:line="240" w:lineRule="auto"/>
        <w:rPr>
          <w:sz w:val="28"/>
          <w:szCs w:val="28"/>
        </w:rPr>
      </w:pPr>
      <w:r w:rsidRPr="007F3756">
        <w:rPr>
          <w:sz w:val="28"/>
          <w:szCs w:val="28"/>
        </w:rPr>
        <w:t xml:space="preserve">Плановые значения показателей развития централизованной системы водоотведения </w:t>
      </w:r>
      <w:r w:rsidR="00931DFB">
        <w:rPr>
          <w:sz w:val="28"/>
          <w:szCs w:val="28"/>
        </w:rPr>
        <w:t>города Урай</w:t>
      </w:r>
      <w:r w:rsidRPr="007F3756">
        <w:rPr>
          <w:sz w:val="28"/>
          <w:szCs w:val="28"/>
        </w:rPr>
        <w:t>, с учетом реализации мероприятий, предусмотренны</w:t>
      </w:r>
      <w:r w:rsidR="006A6B6A">
        <w:rPr>
          <w:sz w:val="28"/>
          <w:szCs w:val="28"/>
        </w:rPr>
        <w:t>х</w:t>
      </w:r>
      <w:r w:rsidRPr="007F3756">
        <w:rPr>
          <w:sz w:val="28"/>
          <w:szCs w:val="28"/>
        </w:rPr>
        <w:t xml:space="preserve"> действующей и утвержденной </w:t>
      </w:r>
      <w:r w:rsidR="006A6B6A">
        <w:rPr>
          <w:sz w:val="28"/>
          <w:szCs w:val="28"/>
        </w:rPr>
        <w:t>С</w:t>
      </w:r>
      <w:r w:rsidRPr="007F3756">
        <w:rPr>
          <w:sz w:val="28"/>
          <w:szCs w:val="28"/>
        </w:rPr>
        <w:t>хемой</w:t>
      </w:r>
      <w:r w:rsidR="006A6B6A">
        <w:rPr>
          <w:sz w:val="28"/>
          <w:szCs w:val="28"/>
        </w:rPr>
        <w:t xml:space="preserve"> водоснабжения и </w:t>
      </w:r>
      <w:r w:rsidRPr="007F3756">
        <w:rPr>
          <w:sz w:val="28"/>
          <w:szCs w:val="28"/>
        </w:rPr>
        <w:t xml:space="preserve"> водоотведения города Урай.</w:t>
      </w:r>
    </w:p>
    <w:p w:rsidR="00F83BB4" w:rsidRPr="007F3756" w:rsidRDefault="00F83BB4" w:rsidP="00F83BB4">
      <w:pPr>
        <w:pStyle w:val="aff7"/>
        <w:spacing w:after="0" w:line="240" w:lineRule="auto"/>
        <w:rPr>
          <w:sz w:val="28"/>
          <w:szCs w:val="28"/>
        </w:rPr>
      </w:pPr>
      <w:r w:rsidRPr="007F3756">
        <w:rPr>
          <w:sz w:val="28"/>
          <w:szCs w:val="28"/>
        </w:rPr>
        <w:t xml:space="preserve">Кроме плановых показателей развития централизованной системы водоотведения </w:t>
      </w:r>
      <w:r w:rsidR="00931DFB">
        <w:rPr>
          <w:sz w:val="28"/>
          <w:szCs w:val="28"/>
        </w:rPr>
        <w:t>города Урай</w:t>
      </w:r>
      <w:r w:rsidRPr="007F3756">
        <w:rPr>
          <w:sz w:val="28"/>
          <w:szCs w:val="28"/>
        </w:rPr>
        <w:t>, в перспективном развитии будет достигнут следующий эффект:</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обеспечение возможности подключения к системе водоотведения и очистки сточных вод новых потребителей;</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увеличение пропускной способности канализационных коллекторов;</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улучшение надежности и качества водоотведения, оперативность управления, сокращение сроков устранения аварийных ситуаций;</w:t>
      </w:r>
    </w:p>
    <w:p w:rsidR="00F83BB4" w:rsidRPr="007F3756" w:rsidRDefault="00F83BB4" w:rsidP="00F83BB4">
      <w:pPr>
        <w:numPr>
          <w:ilvl w:val="0"/>
          <w:numId w:val="3"/>
        </w:numPr>
        <w:tabs>
          <w:tab w:val="left" w:pos="1134"/>
        </w:tabs>
        <w:spacing w:after="0" w:line="240" w:lineRule="auto"/>
        <w:ind w:left="0" w:firstLine="567"/>
        <w:rPr>
          <w:sz w:val="28"/>
          <w:szCs w:val="28"/>
        </w:rPr>
      </w:pPr>
      <w:r w:rsidRPr="007F3756">
        <w:rPr>
          <w:sz w:val="28"/>
          <w:szCs w:val="28"/>
        </w:rPr>
        <w:t>исключение возможности потенциального заражения водоносного горизонта от химического и биологического загрязнения.</w:t>
      </w:r>
    </w:p>
    <w:p w:rsidR="00F83BB4" w:rsidRPr="007F3756" w:rsidRDefault="00F83BB4" w:rsidP="00F83BB4">
      <w:pPr>
        <w:pStyle w:val="aff7"/>
        <w:spacing w:after="0" w:line="240" w:lineRule="auto"/>
        <w:rPr>
          <w:sz w:val="28"/>
          <w:szCs w:val="28"/>
        </w:rPr>
      </w:pPr>
    </w:p>
    <w:p w:rsidR="00F83BB4" w:rsidRPr="007F3756" w:rsidRDefault="00F83BB4" w:rsidP="00F83BB4">
      <w:pPr>
        <w:spacing w:line="240" w:lineRule="auto"/>
        <w:jc w:val="left"/>
        <w:rPr>
          <w:spacing w:val="-1"/>
          <w:lang w:eastAsia="ru-RU"/>
        </w:rPr>
      </w:pPr>
      <w:r w:rsidRPr="007F3756">
        <w:rPr>
          <w:lang w:eastAsia="ru-RU"/>
        </w:rPr>
        <w:br w:type="page"/>
      </w:r>
    </w:p>
    <w:p w:rsidR="00F83BB4" w:rsidRPr="007F3756" w:rsidRDefault="00F83BB4" w:rsidP="00F83BB4">
      <w:pPr>
        <w:spacing w:line="240" w:lineRule="auto"/>
        <w:jc w:val="left"/>
        <w:sectPr w:rsidR="00F83BB4" w:rsidRPr="007F3756" w:rsidSect="00F24713">
          <w:pgSz w:w="11906" w:h="16838" w:code="9"/>
          <w:pgMar w:top="1134" w:right="992" w:bottom="1134" w:left="1134" w:header="709" w:footer="709" w:gutter="0"/>
          <w:cols w:space="720"/>
        </w:sectPr>
      </w:pPr>
      <w:bookmarkStart w:id="386" w:name="_Ref451422875"/>
    </w:p>
    <w:p w:rsidR="00F83BB4" w:rsidRPr="007F3756" w:rsidRDefault="00F83BB4" w:rsidP="00F83BB4">
      <w:pPr>
        <w:pStyle w:val="27"/>
        <w:spacing w:before="0" w:after="240"/>
        <w:outlineLvl w:val="0"/>
        <w:rPr>
          <w:rFonts w:cs="Times New Roman"/>
          <w:i w:val="0"/>
          <w:sz w:val="24"/>
          <w:szCs w:val="24"/>
        </w:rPr>
      </w:pPr>
      <w:bookmarkStart w:id="387" w:name="_Toc415145883"/>
      <w:bookmarkStart w:id="388" w:name="_Toc415145937"/>
      <w:bookmarkStart w:id="389" w:name="_Toc415488179"/>
      <w:bookmarkStart w:id="390" w:name="_Toc417653530"/>
      <w:bookmarkStart w:id="391" w:name="_Toc430265561"/>
      <w:bookmarkStart w:id="392" w:name="_Toc63276540"/>
      <w:bookmarkEnd w:id="386"/>
      <w:r w:rsidRPr="007F3756">
        <w:rPr>
          <w:rFonts w:cs="Times New Roman"/>
          <w:i w:val="0"/>
          <w:sz w:val="24"/>
          <w:szCs w:val="24"/>
        </w:rPr>
        <w:t xml:space="preserve">РАЗДЕЛ 10. </w:t>
      </w:r>
      <w:bookmarkEnd w:id="387"/>
      <w:bookmarkEnd w:id="388"/>
      <w:bookmarkEnd w:id="389"/>
      <w:bookmarkEnd w:id="390"/>
      <w:r w:rsidRPr="007F3756">
        <w:rPr>
          <w:rFonts w:cs="Times New Roman"/>
          <w:i w:val="0"/>
          <w:sz w:val="24"/>
          <w:szCs w:val="24"/>
        </w:rPr>
        <w:t xml:space="preserve">ПЕРСПЕКТИВНАЯ СХЕМА УТИЛИЗАЦИИ (ЗАХОРОНЕНИЯ) ТКО </w:t>
      </w:r>
      <w:bookmarkEnd w:id="391"/>
      <w:r w:rsidRPr="007F3756">
        <w:rPr>
          <w:rFonts w:cs="Times New Roman"/>
          <w:i w:val="0"/>
          <w:sz w:val="24"/>
          <w:szCs w:val="24"/>
        </w:rPr>
        <w:t>ГОРОДА УРАЙ (Предложения в схему утилизации ТКО)</w:t>
      </w:r>
      <w:bookmarkEnd w:id="392"/>
    </w:p>
    <w:p w:rsidR="00F83BB4" w:rsidRPr="007F3756" w:rsidRDefault="00F83BB4" w:rsidP="00F83BB4">
      <w:pPr>
        <w:pStyle w:val="aff7"/>
        <w:spacing w:after="0" w:line="240" w:lineRule="auto"/>
        <w:rPr>
          <w:sz w:val="28"/>
          <w:szCs w:val="28"/>
        </w:rPr>
      </w:pPr>
      <w:r w:rsidRPr="007F3756">
        <w:rPr>
          <w:sz w:val="28"/>
          <w:szCs w:val="28"/>
        </w:rPr>
        <w:t>В ходе анализа существующего положения в сфере утилизации (захоронения) ТКО, имеющихся проблем и направлений их решения, в составе программы комплексного развития систем коммунальной инфраструктуры предполагается реализация ряда мероприятий, направленных на улучшение функционирования систем утилизации (захоронения) ТКО города Урай. Данные мероприятия обеспечивают достижение целевых показателей развития систем утилизации (захоронения) ТКО города Урай, приведенных в Разделе 5 Обосновывающих материалов.</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 xml:space="preserve">В рамках разработки программы комплексного развития систем коммунальной инфраструктуры и в соответствии с генеральной схемой очистки рассмотрено существующее состояние санитарной очистки территории городского округа и определены основные направления развития эффективной системы очистки, обоснован выбор и количество основных объектов по сбору и утилизации ТКО, а также рассчитаны потребности в транспортных средствах и механизации для осуществления вывоза и размещения (утилизации) ТКО, уборки территории </w:t>
      </w:r>
      <w:r w:rsidR="006A6B6A">
        <w:rPr>
          <w:rFonts w:eastAsia="Times New Roman"/>
          <w:sz w:val="28"/>
          <w:szCs w:val="28"/>
          <w:lang w:eastAsia="ru-RU"/>
        </w:rPr>
        <w:t>городского округа</w:t>
      </w:r>
      <w:r w:rsidRPr="007F3756">
        <w:rPr>
          <w:rFonts w:eastAsia="Times New Roman"/>
          <w:sz w:val="28"/>
          <w:szCs w:val="28"/>
          <w:lang w:eastAsia="ru-RU"/>
        </w:rPr>
        <w:t>.</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sz w:val="28"/>
          <w:szCs w:val="28"/>
        </w:rPr>
        <w:t>В горо</w:t>
      </w:r>
      <w:r w:rsidR="006A6B6A">
        <w:rPr>
          <w:sz w:val="28"/>
          <w:szCs w:val="28"/>
        </w:rPr>
        <w:t>д</w:t>
      </w:r>
      <w:r w:rsidRPr="007F3756">
        <w:rPr>
          <w:sz w:val="28"/>
          <w:szCs w:val="28"/>
        </w:rPr>
        <w:t>е Урай утверждена и действует актуальная Генеральная схема санитар</w:t>
      </w:r>
      <w:r w:rsidR="006A6B6A">
        <w:rPr>
          <w:sz w:val="28"/>
          <w:szCs w:val="28"/>
        </w:rPr>
        <w:t>ной очистки территории м</w:t>
      </w:r>
      <w:r w:rsidRPr="007F3756">
        <w:rPr>
          <w:sz w:val="28"/>
          <w:szCs w:val="28"/>
        </w:rPr>
        <w:t>униципального образования город Урай на период до 2033 года</w:t>
      </w:r>
      <w:r w:rsidR="006A6B6A">
        <w:rPr>
          <w:sz w:val="28"/>
          <w:szCs w:val="28"/>
        </w:rPr>
        <w:t>.</w:t>
      </w:r>
      <w:r w:rsidRPr="007F3756">
        <w:rPr>
          <w:sz w:val="28"/>
          <w:szCs w:val="28"/>
        </w:rPr>
        <w:t xml:space="preserve"> </w:t>
      </w:r>
      <w:r w:rsidR="006A6B6A">
        <w:rPr>
          <w:sz w:val="28"/>
          <w:szCs w:val="28"/>
        </w:rPr>
        <w:t>В</w:t>
      </w:r>
      <w:r w:rsidRPr="007F3756">
        <w:rPr>
          <w:sz w:val="28"/>
          <w:szCs w:val="28"/>
        </w:rPr>
        <w:t xml:space="preserve"> данной схеме рассмотре</w:t>
      </w:r>
      <w:r w:rsidR="006A6B6A">
        <w:rPr>
          <w:sz w:val="28"/>
          <w:szCs w:val="28"/>
        </w:rPr>
        <w:t>на</w:t>
      </w:r>
      <w:r w:rsidRPr="007F3756">
        <w:rPr>
          <w:sz w:val="28"/>
          <w:szCs w:val="28"/>
        </w:rPr>
        <w:t xml:space="preserve"> перспективная часть</w:t>
      </w:r>
      <w:r w:rsidR="006A6B6A">
        <w:rPr>
          <w:sz w:val="28"/>
          <w:szCs w:val="28"/>
        </w:rPr>
        <w:t>,</w:t>
      </w:r>
      <w:r w:rsidRPr="007F3756">
        <w:rPr>
          <w:sz w:val="28"/>
          <w:szCs w:val="28"/>
        </w:rPr>
        <w:t xml:space="preserve"> включающая в себя: перспективные балансы обращения с ТКО, стратегию развития и мероприятия по развитию и оптимизации системы утилизации ТКО.</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Для расчета прогнозных объемов образования твердых коммунальных отходов в 2023 году на территории города Урай использовались нормы накопления ТКО, а также прогнозные статистические данные на 2023 год, полученные из различных источников. Согласно полученным в результате расчета данным, прогнозный объем образования ТКО на 2023 год составляет 126321 куб.м, или 10501 тонн.</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Для расчета прогнозных объемов образования твердых коммунальных отходов в 203</w:t>
      </w:r>
      <w:r w:rsidR="00802567">
        <w:rPr>
          <w:rFonts w:eastAsia="Times New Roman"/>
          <w:sz w:val="28"/>
          <w:szCs w:val="28"/>
          <w:lang w:eastAsia="ru-RU"/>
        </w:rPr>
        <w:t>2</w:t>
      </w:r>
      <w:r w:rsidRPr="007F3756">
        <w:rPr>
          <w:rFonts w:eastAsia="Times New Roman"/>
          <w:sz w:val="28"/>
          <w:szCs w:val="28"/>
          <w:lang w:eastAsia="ru-RU"/>
        </w:rPr>
        <w:t xml:space="preserve"> году</w:t>
      </w:r>
      <w:r w:rsidR="00802567">
        <w:rPr>
          <w:rFonts w:eastAsia="Times New Roman"/>
          <w:sz w:val="28"/>
          <w:szCs w:val="28"/>
          <w:lang w:eastAsia="ru-RU"/>
        </w:rPr>
        <w:t xml:space="preserve"> и далее</w:t>
      </w:r>
      <w:r w:rsidRPr="007F3756">
        <w:rPr>
          <w:rFonts w:eastAsia="Times New Roman"/>
          <w:sz w:val="28"/>
          <w:szCs w:val="28"/>
          <w:lang w:eastAsia="ru-RU"/>
        </w:rPr>
        <w:t xml:space="preserve"> на территории города Урай использовались нормы накопления ТКО, а также прогнозные статистические данные на </w:t>
      </w:r>
      <w:r w:rsidR="00802567">
        <w:rPr>
          <w:rFonts w:eastAsia="Times New Roman"/>
          <w:sz w:val="28"/>
          <w:szCs w:val="28"/>
          <w:lang w:eastAsia="ru-RU"/>
        </w:rPr>
        <w:t>данный период</w:t>
      </w:r>
      <w:r w:rsidRPr="007F3756">
        <w:rPr>
          <w:rFonts w:eastAsia="Times New Roman"/>
          <w:sz w:val="28"/>
          <w:szCs w:val="28"/>
          <w:lang w:eastAsia="ru-RU"/>
        </w:rPr>
        <w:t>, полученные из различных источников. Исходные данные, а также результаты расчетов прогнозных объемов образования отходов на территории города Урай представлены в Таблице 4</w:t>
      </w:r>
      <w:r w:rsidR="000A3D75">
        <w:rPr>
          <w:rFonts w:eastAsia="Times New Roman"/>
          <w:sz w:val="28"/>
          <w:szCs w:val="28"/>
          <w:lang w:eastAsia="ru-RU"/>
        </w:rPr>
        <w:t>7</w:t>
      </w:r>
      <w:r w:rsidRPr="007F3756">
        <w:rPr>
          <w:rFonts w:eastAsia="Times New Roman"/>
          <w:sz w:val="28"/>
          <w:szCs w:val="28"/>
          <w:lang w:eastAsia="ru-RU"/>
        </w:rPr>
        <w:t>.</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Согласно полученным в результате расчета данным, прогнозный объем образования ТКО на</w:t>
      </w:r>
      <w:r w:rsidR="00802567">
        <w:rPr>
          <w:rFonts w:eastAsia="Times New Roman"/>
          <w:sz w:val="28"/>
          <w:szCs w:val="28"/>
          <w:lang w:eastAsia="ru-RU"/>
        </w:rPr>
        <w:t xml:space="preserve"> 2032 </w:t>
      </w:r>
      <w:r w:rsidRPr="007F3756">
        <w:rPr>
          <w:rFonts w:eastAsia="Times New Roman"/>
          <w:sz w:val="28"/>
          <w:szCs w:val="28"/>
          <w:lang w:eastAsia="ru-RU"/>
        </w:rPr>
        <w:t>составляет 130059 куб.м, или 10811 тонн.</w:t>
      </w:r>
    </w:p>
    <w:p w:rsidR="00F83BB4" w:rsidRPr="007F3756" w:rsidRDefault="00F83BB4" w:rsidP="00F83BB4">
      <w:pPr>
        <w:spacing w:after="0" w:line="240" w:lineRule="auto"/>
        <w:jc w:val="left"/>
        <w:rPr>
          <w:rFonts w:eastAsia="Calibri"/>
        </w:rPr>
        <w:sectPr w:rsidR="00F83BB4" w:rsidRPr="007F3756">
          <w:pgSz w:w="11906" w:h="16838"/>
          <w:pgMar w:top="1134" w:right="992" w:bottom="1134" w:left="1134" w:header="709" w:footer="709" w:gutter="0"/>
          <w:cols w:space="720"/>
        </w:sectPr>
      </w:pP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4</w:t>
      </w:r>
      <w:r w:rsidR="000A3D75">
        <w:rPr>
          <w:rFonts w:eastAsia="Microsoft YaHei"/>
          <w:bCs/>
          <w:i/>
          <w:spacing w:val="-5"/>
        </w:rPr>
        <w:t>7</w:t>
      </w:r>
      <w:r w:rsidRPr="007F3756">
        <w:rPr>
          <w:rFonts w:eastAsia="Microsoft YaHei"/>
          <w:bCs/>
          <w:i/>
          <w:spacing w:val="-5"/>
        </w:rPr>
        <w:t>. Прогнозные объемы образования отходов на территории города Урай</w:t>
      </w:r>
    </w:p>
    <w:tbl>
      <w:tblPr>
        <w:tblW w:w="0" w:type="dxa"/>
        <w:jc w:val="center"/>
        <w:tblLayout w:type="fixed"/>
        <w:tblCellMar>
          <w:left w:w="0" w:type="dxa"/>
          <w:right w:w="0" w:type="dxa"/>
        </w:tblCellMar>
        <w:tblLook w:val="01E0"/>
      </w:tblPr>
      <w:tblGrid>
        <w:gridCol w:w="2740"/>
        <w:gridCol w:w="1952"/>
        <w:gridCol w:w="1272"/>
        <w:gridCol w:w="1001"/>
        <w:gridCol w:w="1621"/>
        <w:gridCol w:w="1240"/>
        <w:gridCol w:w="985"/>
        <w:gridCol w:w="3891"/>
      </w:tblGrid>
      <w:tr w:rsidR="00F83BB4" w:rsidRPr="007F3756" w:rsidTr="00B5682E">
        <w:trPr>
          <w:trHeight w:val="1597"/>
          <w:tblHeader/>
          <w:jc w:val="center"/>
        </w:trPr>
        <w:tc>
          <w:tcPr>
            <w:tcW w:w="274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283" w:right="239" w:firstLine="280"/>
              <w:jc w:val="left"/>
              <w:rPr>
                <w:rFonts w:eastAsia="Times New Roman"/>
                <w:sz w:val="20"/>
                <w:szCs w:val="20"/>
                <w:lang w:val="en-US"/>
              </w:rPr>
            </w:pPr>
            <w:r w:rsidRPr="007F3756">
              <w:rPr>
                <w:rFonts w:eastAsia="Times New Roman"/>
                <w:b/>
                <w:spacing w:val="1"/>
                <w:sz w:val="20"/>
                <w:szCs w:val="20"/>
                <w:lang w:val="en-US"/>
              </w:rPr>
              <w:t>Н</w:t>
            </w:r>
            <w:r w:rsidRPr="007F3756">
              <w:rPr>
                <w:rFonts w:eastAsia="Times New Roman"/>
                <w:b/>
                <w:sz w:val="20"/>
                <w:szCs w:val="20"/>
                <w:lang w:val="en-US"/>
              </w:rPr>
              <w:t>а</w:t>
            </w:r>
            <w:r w:rsidRPr="007F3756">
              <w:rPr>
                <w:rFonts w:eastAsia="Times New Roman"/>
                <w:b/>
                <w:spacing w:val="1"/>
                <w:sz w:val="20"/>
                <w:szCs w:val="20"/>
                <w:lang w:val="en-US"/>
              </w:rPr>
              <w:t>и</w:t>
            </w:r>
            <w:r w:rsidRPr="007F3756">
              <w:rPr>
                <w:rFonts w:eastAsia="Times New Roman"/>
                <w:b/>
                <w:sz w:val="20"/>
                <w:szCs w:val="20"/>
                <w:lang w:val="en-US"/>
              </w:rPr>
              <w:t>м</w:t>
            </w:r>
            <w:r w:rsidRPr="007F3756">
              <w:rPr>
                <w:rFonts w:eastAsia="Times New Roman"/>
                <w:b/>
                <w:spacing w:val="-2"/>
                <w:sz w:val="20"/>
                <w:szCs w:val="20"/>
                <w:lang w:val="en-US"/>
              </w:rPr>
              <w:t>е</w:t>
            </w:r>
            <w:r w:rsidRPr="007F3756">
              <w:rPr>
                <w:rFonts w:eastAsia="Times New Roman"/>
                <w:b/>
                <w:spacing w:val="1"/>
                <w:sz w:val="20"/>
                <w:szCs w:val="20"/>
                <w:lang w:val="en-US"/>
              </w:rPr>
              <w:t>н</w:t>
            </w:r>
            <w:r w:rsidRPr="007F3756">
              <w:rPr>
                <w:rFonts w:eastAsia="Times New Roman"/>
                <w:b/>
                <w:spacing w:val="-4"/>
                <w:sz w:val="20"/>
                <w:szCs w:val="20"/>
                <w:lang w:val="en-US"/>
              </w:rPr>
              <w:t>о</w:t>
            </w:r>
            <w:r w:rsidRPr="007F3756">
              <w:rPr>
                <w:rFonts w:eastAsia="Times New Roman"/>
                <w:b/>
                <w:spacing w:val="-2"/>
                <w:sz w:val="20"/>
                <w:szCs w:val="20"/>
                <w:lang w:val="en-US"/>
              </w:rPr>
              <w:t>в</w:t>
            </w:r>
            <w:r w:rsidRPr="007F3756">
              <w:rPr>
                <w:rFonts w:eastAsia="Times New Roman"/>
                <w:b/>
                <w:sz w:val="20"/>
                <w:szCs w:val="20"/>
                <w:lang w:val="en-US"/>
              </w:rPr>
              <w:t>а</w:t>
            </w:r>
            <w:r w:rsidRPr="007F3756">
              <w:rPr>
                <w:rFonts w:eastAsia="Times New Roman"/>
                <w:b/>
                <w:spacing w:val="1"/>
                <w:sz w:val="20"/>
                <w:szCs w:val="20"/>
                <w:lang w:val="en-US"/>
              </w:rPr>
              <w:t>ни</w:t>
            </w:r>
            <w:r w:rsidRPr="007F3756">
              <w:rPr>
                <w:rFonts w:eastAsia="Times New Roman"/>
                <w:b/>
                <w:sz w:val="20"/>
                <w:szCs w:val="20"/>
                <w:lang w:val="en-US"/>
              </w:rPr>
              <w:t xml:space="preserve">е </w:t>
            </w:r>
            <w:r w:rsidRPr="007F3756">
              <w:rPr>
                <w:rFonts w:eastAsia="Times New Roman"/>
                <w:b/>
                <w:spacing w:val="1"/>
                <w:sz w:val="20"/>
                <w:szCs w:val="20"/>
                <w:lang w:val="en-US"/>
              </w:rPr>
              <w:t>к</w:t>
            </w:r>
            <w:r w:rsidRPr="007F3756">
              <w:rPr>
                <w:rFonts w:eastAsia="Times New Roman"/>
                <w:b/>
                <w:sz w:val="20"/>
                <w:szCs w:val="20"/>
                <w:lang w:val="en-US"/>
              </w:rPr>
              <w:t>а</w:t>
            </w:r>
            <w:r w:rsidRPr="007F3756">
              <w:rPr>
                <w:rFonts w:eastAsia="Times New Roman"/>
                <w:b/>
                <w:spacing w:val="2"/>
                <w:sz w:val="20"/>
                <w:szCs w:val="20"/>
                <w:lang w:val="en-US"/>
              </w:rPr>
              <w:t>т</w:t>
            </w:r>
            <w:r w:rsidRPr="007F3756">
              <w:rPr>
                <w:rFonts w:eastAsia="Times New Roman"/>
                <w:b/>
                <w:spacing w:val="1"/>
                <w:sz w:val="20"/>
                <w:szCs w:val="20"/>
                <w:lang w:val="en-US"/>
              </w:rPr>
              <w:t>е</w:t>
            </w:r>
            <w:r w:rsidRPr="007F3756">
              <w:rPr>
                <w:rFonts w:eastAsia="Times New Roman"/>
                <w:b/>
                <w:spacing w:val="-1"/>
                <w:sz w:val="20"/>
                <w:szCs w:val="20"/>
                <w:lang w:val="en-US"/>
              </w:rPr>
              <w:t>г</w:t>
            </w:r>
            <w:r w:rsidRPr="007F3756">
              <w:rPr>
                <w:rFonts w:eastAsia="Times New Roman"/>
                <w:b/>
                <w:spacing w:val="-4"/>
                <w:sz w:val="20"/>
                <w:szCs w:val="20"/>
                <w:lang w:val="en-US"/>
              </w:rPr>
              <w:t>о</w:t>
            </w:r>
            <w:r w:rsidRPr="007F3756">
              <w:rPr>
                <w:rFonts w:eastAsia="Times New Roman"/>
                <w:b/>
                <w:spacing w:val="-6"/>
                <w:sz w:val="20"/>
                <w:szCs w:val="20"/>
                <w:lang w:val="en-US"/>
              </w:rPr>
              <w:t>р</w:t>
            </w:r>
            <w:r w:rsidRPr="007F3756">
              <w:rPr>
                <w:rFonts w:eastAsia="Times New Roman"/>
                <w:b/>
                <w:spacing w:val="1"/>
                <w:sz w:val="20"/>
                <w:szCs w:val="20"/>
                <w:lang w:val="en-US"/>
              </w:rPr>
              <w:t>и</w:t>
            </w:r>
            <w:r w:rsidRPr="007F3756">
              <w:rPr>
                <w:rFonts w:eastAsia="Times New Roman"/>
                <w:b/>
                <w:sz w:val="20"/>
                <w:szCs w:val="20"/>
                <w:lang w:val="en-US"/>
              </w:rPr>
              <w:t>и</w:t>
            </w:r>
            <w:r w:rsidRPr="007F3756">
              <w:rPr>
                <w:rFonts w:eastAsia="Times New Roman"/>
                <w:b/>
                <w:spacing w:val="1"/>
                <w:sz w:val="20"/>
                <w:szCs w:val="20"/>
                <w:lang w:val="en-US"/>
              </w:rPr>
              <w:t xml:space="preserve"> </w:t>
            </w:r>
            <w:r w:rsidRPr="007F3756">
              <w:rPr>
                <w:rFonts w:eastAsia="Times New Roman"/>
                <w:b/>
                <w:spacing w:val="-4"/>
                <w:sz w:val="20"/>
                <w:szCs w:val="20"/>
                <w:lang w:val="en-US"/>
              </w:rPr>
              <w:t>о</w:t>
            </w:r>
            <w:r w:rsidRPr="007F3756">
              <w:rPr>
                <w:rFonts w:eastAsia="Times New Roman"/>
                <w:b/>
                <w:sz w:val="20"/>
                <w:szCs w:val="20"/>
                <w:lang w:val="en-US"/>
              </w:rPr>
              <w:t>бъ</w:t>
            </w:r>
            <w:r w:rsidRPr="007F3756">
              <w:rPr>
                <w:rFonts w:eastAsia="Times New Roman"/>
                <w:b/>
                <w:spacing w:val="1"/>
                <w:sz w:val="20"/>
                <w:szCs w:val="20"/>
                <w:lang w:val="en-US"/>
              </w:rPr>
              <w:t>ек</w:t>
            </w:r>
            <w:r w:rsidRPr="007F3756">
              <w:rPr>
                <w:rFonts w:eastAsia="Times New Roman"/>
                <w:b/>
                <w:spacing w:val="2"/>
                <w:sz w:val="20"/>
                <w:szCs w:val="20"/>
                <w:lang w:val="en-US"/>
              </w:rPr>
              <w:t>т</w:t>
            </w:r>
            <w:r w:rsidRPr="007F3756">
              <w:rPr>
                <w:rFonts w:eastAsia="Times New Roman"/>
                <w:b/>
                <w:spacing w:val="-4"/>
                <w:sz w:val="20"/>
                <w:szCs w:val="20"/>
                <w:lang w:val="en-US"/>
              </w:rPr>
              <w:t>о</w:t>
            </w:r>
            <w:r w:rsidRPr="007F3756">
              <w:rPr>
                <w:rFonts w:eastAsia="Times New Roman"/>
                <w:b/>
                <w:sz w:val="20"/>
                <w:szCs w:val="20"/>
                <w:lang w:val="en-US"/>
              </w:rPr>
              <w:t>в</w:t>
            </w:r>
          </w:p>
        </w:tc>
        <w:tc>
          <w:tcPr>
            <w:tcW w:w="195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146" w:right="150"/>
              <w:jc w:val="center"/>
              <w:rPr>
                <w:rFonts w:eastAsia="Times New Roman"/>
                <w:sz w:val="20"/>
                <w:szCs w:val="20"/>
                <w:lang w:val="en-US"/>
              </w:rPr>
            </w:pPr>
            <w:r w:rsidRPr="007F3756">
              <w:rPr>
                <w:rFonts w:eastAsia="Times New Roman"/>
                <w:b/>
                <w:spacing w:val="1"/>
                <w:sz w:val="20"/>
                <w:szCs w:val="20"/>
                <w:lang w:val="en-US"/>
              </w:rPr>
              <w:t>Н</w:t>
            </w:r>
            <w:r w:rsidRPr="007F3756">
              <w:rPr>
                <w:rFonts w:eastAsia="Times New Roman"/>
                <w:b/>
                <w:sz w:val="20"/>
                <w:szCs w:val="20"/>
                <w:lang w:val="en-US"/>
              </w:rPr>
              <w:t>а</w:t>
            </w:r>
            <w:r w:rsidRPr="007F3756">
              <w:rPr>
                <w:rFonts w:eastAsia="Times New Roman"/>
                <w:b/>
                <w:spacing w:val="1"/>
                <w:sz w:val="20"/>
                <w:szCs w:val="20"/>
                <w:lang w:val="en-US"/>
              </w:rPr>
              <w:t>и</w:t>
            </w:r>
            <w:r w:rsidRPr="007F3756">
              <w:rPr>
                <w:rFonts w:eastAsia="Times New Roman"/>
                <w:b/>
                <w:sz w:val="20"/>
                <w:szCs w:val="20"/>
                <w:lang w:val="en-US"/>
              </w:rPr>
              <w:t>м</w:t>
            </w:r>
            <w:r w:rsidRPr="007F3756">
              <w:rPr>
                <w:rFonts w:eastAsia="Times New Roman"/>
                <w:b/>
                <w:spacing w:val="-2"/>
                <w:sz w:val="20"/>
                <w:szCs w:val="20"/>
                <w:lang w:val="en-US"/>
              </w:rPr>
              <w:t>е</w:t>
            </w:r>
            <w:r w:rsidRPr="007F3756">
              <w:rPr>
                <w:rFonts w:eastAsia="Times New Roman"/>
                <w:b/>
                <w:spacing w:val="1"/>
                <w:sz w:val="20"/>
                <w:szCs w:val="20"/>
                <w:lang w:val="en-US"/>
              </w:rPr>
              <w:t>н</w:t>
            </w:r>
            <w:r w:rsidRPr="007F3756">
              <w:rPr>
                <w:rFonts w:eastAsia="Times New Roman"/>
                <w:b/>
                <w:spacing w:val="-4"/>
                <w:sz w:val="20"/>
                <w:szCs w:val="20"/>
                <w:lang w:val="en-US"/>
              </w:rPr>
              <w:t>о</w:t>
            </w:r>
            <w:r w:rsidRPr="007F3756">
              <w:rPr>
                <w:rFonts w:eastAsia="Times New Roman"/>
                <w:b/>
                <w:spacing w:val="-2"/>
                <w:sz w:val="20"/>
                <w:szCs w:val="20"/>
                <w:lang w:val="en-US"/>
              </w:rPr>
              <w:t>в</w:t>
            </w:r>
            <w:r w:rsidRPr="007F3756">
              <w:rPr>
                <w:rFonts w:eastAsia="Times New Roman"/>
                <w:b/>
                <w:sz w:val="20"/>
                <w:szCs w:val="20"/>
                <w:lang w:val="en-US"/>
              </w:rPr>
              <w:t>а</w:t>
            </w:r>
            <w:r w:rsidRPr="007F3756">
              <w:rPr>
                <w:rFonts w:eastAsia="Times New Roman"/>
                <w:b/>
                <w:spacing w:val="1"/>
                <w:sz w:val="20"/>
                <w:szCs w:val="20"/>
                <w:lang w:val="en-US"/>
              </w:rPr>
              <w:t>ни</w:t>
            </w:r>
            <w:r w:rsidRPr="007F3756">
              <w:rPr>
                <w:rFonts w:eastAsia="Times New Roman"/>
                <w:b/>
                <w:sz w:val="20"/>
                <w:szCs w:val="20"/>
                <w:lang w:val="en-US"/>
              </w:rPr>
              <w:t xml:space="preserve">е </w:t>
            </w:r>
            <w:r w:rsidRPr="007F3756">
              <w:rPr>
                <w:rFonts w:eastAsia="Times New Roman"/>
                <w:b/>
                <w:spacing w:val="-6"/>
                <w:sz w:val="20"/>
                <w:szCs w:val="20"/>
                <w:lang w:val="en-US"/>
              </w:rPr>
              <w:t>р</w:t>
            </w:r>
            <w:r w:rsidRPr="007F3756">
              <w:rPr>
                <w:rFonts w:eastAsia="Times New Roman"/>
                <w:b/>
                <w:sz w:val="20"/>
                <w:szCs w:val="20"/>
                <w:lang w:val="en-US"/>
              </w:rPr>
              <w:t>а</w:t>
            </w:r>
            <w:r w:rsidRPr="007F3756">
              <w:rPr>
                <w:rFonts w:eastAsia="Times New Roman"/>
                <w:b/>
                <w:spacing w:val="1"/>
                <w:sz w:val="20"/>
                <w:szCs w:val="20"/>
                <w:lang w:val="en-US"/>
              </w:rPr>
              <w:t>с</w:t>
            </w:r>
            <w:r w:rsidRPr="007F3756">
              <w:rPr>
                <w:rFonts w:eastAsia="Times New Roman"/>
                <w:b/>
                <w:sz w:val="20"/>
                <w:szCs w:val="20"/>
                <w:lang w:val="en-US"/>
              </w:rPr>
              <w:t>ч</w:t>
            </w:r>
            <w:r w:rsidRPr="007F3756">
              <w:rPr>
                <w:rFonts w:eastAsia="Times New Roman"/>
                <w:b/>
                <w:spacing w:val="2"/>
                <w:sz w:val="20"/>
                <w:szCs w:val="20"/>
                <w:lang w:val="en-US"/>
              </w:rPr>
              <w:t>ет</w:t>
            </w:r>
            <w:r w:rsidRPr="007F3756">
              <w:rPr>
                <w:rFonts w:eastAsia="Times New Roman"/>
                <w:b/>
                <w:spacing w:val="1"/>
                <w:sz w:val="20"/>
                <w:szCs w:val="20"/>
                <w:lang w:val="en-US"/>
              </w:rPr>
              <w:t>н</w:t>
            </w:r>
            <w:r w:rsidRPr="007F3756">
              <w:rPr>
                <w:rFonts w:eastAsia="Times New Roman"/>
                <w:b/>
                <w:spacing w:val="-4"/>
                <w:sz w:val="20"/>
                <w:szCs w:val="20"/>
                <w:lang w:val="en-US"/>
              </w:rPr>
              <w:t>о</w:t>
            </w:r>
            <w:r w:rsidRPr="007F3756">
              <w:rPr>
                <w:rFonts w:eastAsia="Times New Roman"/>
                <w:b/>
                <w:sz w:val="20"/>
                <w:szCs w:val="20"/>
                <w:lang w:val="en-US"/>
              </w:rPr>
              <w:t xml:space="preserve">й </w:t>
            </w:r>
            <w:r w:rsidRPr="007F3756">
              <w:rPr>
                <w:rFonts w:eastAsia="Times New Roman"/>
                <w:b/>
                <w:spacing w:val="1"/>
                <w:sz w:val="20"/>
                <w:szCs w:val="20"/>
                <w:lang w:val="en-US"/>
              </w:rPr>
              <w:t>е</w:t>
            </w:r>
            <w:r w:rsidRPr="007F3756">
              <w:rPr>
                <w:rFonts w:eastAsia="Times New Roman"/>
                <w:b/>
                <w:spacing w:val="-1"/>
                <w:sz w:val="20"/>
                <w:szCs w:val="20"/>
                <w:lang w:val="en-US"/>
              </w:rPr>
              <w:t>д</w:t>
            </w:r>
            <w:r w:rsidRPr="007F3756">
              <w:rPr>
                <w:rFonts w:eastAsia="Times New Roman"/>
                <w:b/>
                <w:spacing w:val="1"/>
                <w:sz w:val="20"/>
                <w:szCs w:val="20"/>
                <w:lang w:val="en-US"/>
              </w:rPr>
              <w:t>ин</w:t>
            </w:r>
            <w:r w:rsidRPr="007F3756">
              <w:rPr>
                <w:rFonts w:eastAsia="Times New Roman"/>
                <w:b/>
                <w:spacing w:val="-2"/>
                <w:sz w:val="20"/>
                <w:szCs w:val="20"/>
                <w:lang w:val="en-US"/>
              </w:rPr>
              <w:t>и</w:t>
            </w:r>
            <w:r w:rsidRPr="007F3756">
              <w:rPr>
                <w:rFonts w:eastAsia="Times New Roman"/>
                <w:b/>
                <w:spacing w:val="1"/>
                <w:sz w:val="20"/>
                <w:szCs w:val="20"/>
                <w:lang w:val="en-US"/>
              </w:rPr>
              <w:t>ц</w:t>
            </w:r>
            <w:r w:rsidRPr="007F3756">
              <w:rPr>
                <w:rFonts w:eastAsia="Times New Roman"/>
                <w:b/>
                <w:sz w:val="20"/>
                <w:szCs w:val="20"/>
                <w:lang w:val="en-US"/>
              </w:rPr>
              <w:t>ы</w:t>
            </w:r>
          </w:p>
        </w:tc>
        <w:tc>
          <w:tcPr>
            <w:tcW w:w="2273" w:type="dxa"/>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hideMark/>
          </w:tcPr>
          <w:p w:rsidR="00F83BB4" w:rsidRPr="007F3756" w:rsidRDefault="00F83BB4" w:rsidP="00B5682E">
            <w:pPr>
              <w:spacing w:before="3" w:after="0" w:line="240" w:lineRule="auto"/>
              <w:ind w:left="267" w:right="272" w:firstLine="9"/>
              <w:jc w:val="center"/>
              <w:rPr>
                <w:rFonts w:eastAsia="Times New Roman"/>
                <w:sz w:val="20"/>
                <w:szCs w:val="20"/>
              </w:rPr>
            </w:pPr>
            <w:r w:rsidRPr="007F3756">
              <w:rPr>
                <w:rFonts w:eastAsia="Times New Roman"/>
                <w:b/>
                <w:spacing w:val="1"/>
                <w:sz w:val="20"/>
                <w:szCs w:val="20"/>
              </w:rPr>
              <w:t>Н</w:t>
            </w:r>
            <w:r w:rsidRPr="007F3756">
              <w:rPr>
                <w:rFonts w:eastAsia="Times New Roman"/>
                <w:b/>
                <w:sz w:val="20"/>
                <w:szCs w:val="20"/>
              </w:rPr>
              <w:t>о</w:t>
            </w:r>
            <w:r w:rsidRPr="007F3756">
              <w:rPr>
                <w:rFonts w:eastAsia="Times New Roman"/>
                <w:b/>
                <w:spacing w:val="-6"/>
                <w:sz w:val="20"/>
                <w:szCs w:val="20"/>
              </w:rPr>
              <w:t>р</w:t>
            </w:r>
            <w:r w:rsidRPr="007F3756">
              <w:rPr>
                <w:rFonts w:eastAsia="Times New Roman"/>
                <w:b/>
                <w:sz w:val="20"/>
                <w:szCs w:val="20"/>
              </w:rPr>
              <w:t>ма</w:t>
            </w:r>
            <w:r w:rsidRPr="007F3756">
              <w:rPr>
                <w:rFonts w:eastAsia="Times New Roman"/>
                <w:b/>
                <w:spacing w:val="2"/>
                <w:sz w:val="20"/>
                <w:szCs w:val="20"/>
              </w:rPr>
              <w:t>т</w:t>
            </w:r>
            <w:r w:rsidRPr="007F3756">
              <w:rPr>
                <w:rFonts w:eastAsia="Times New Roman"/>
                <w:b/>
                <w:spacing w:val="1"/>
                <w:sz w:val="20"/>
                <w:szCs w:val="20"/>
              </w:rPr>
              <w:t>и</w:t>
            </w:r>
            <w:r w:rsidRPr="007F3756">
              <w:rPr>
                <w:rFonts w:eastAsia="Times New Roman"/>
                <w:b/>
                <w:sz w:val="20"/>
                <w:szCs w:val="20"/>
              </w:rPr>
              <w:t xml:space="preserve">в </w:t>
            </w:r>
            <w:r w:rsidRPr="007F3756">
              <w:rPr>
                <w:rFonts w:eastAsia="Times New Roman"/>
                <w:b/>
                <w:spacing w:val="1"/>
                <w:sz w:val="20"/>
                <w:szCs w:val="20"/>
              </w:rPr>
              <w:t>н</w:t>
            </w:r>
            <w:r w:rsidRPr="007F3756">
              <w:rPr>
                <w:rFonts w:eastAsia="Times New Roman"/>
                <w:b/>
                <w:sz w:val="20"/>
                <w:szCs w:val="20"/>
              </w:rPr>
              <w:t>а</w:t>
            </w:r>
            <w:r w:rsidRPr="007F3756">
              <w:rPr>
                <w:rFonts w:eastAsia="Times New Roman"/>
                <w:b/>
                <w:spacing w:val="1"/>
                <w:sz w:val="20"/>
                <w:szCs w:val="20"/>
              </w:rPr>
              <w:t>к</w:t>
            </w:r>
            <w:r w:rsidRPr="007F3756">
              <w:rPr>
                <w:rFonts w:eastAsia="Times New Roman"/>
                <w:b/>
                <w:spacing w:val="-4"/>
                <w:sz w:val="20"/>
                <w:szCs w:val="20"/>
              </w:rPr>
              <w:t>о</w:t>
            </w:r>
            <w:r w:rsidRPr="007F3756">
              <w:rPr>
                <w:rFonts w:eastAsia="Times New Roman"/>
                <w:b/>
                <w:spacing w:val="1"/>
                <w:sz w:val="20"/>
                <w:szCs w:val="20"/>
              </w:rPr>
              <w:t>пле</w:t>
            </w:r>
            <w:r w:rsidRPr="007F3756">
              <w:rPr>
                <w:rFonts w:eastAsia="Times New Roman"/>
                <w:b/>
                <w:spacing w:val="-2"/>
                <w:sz w:val="20"/>
                <w:szCs w:val="20"/>
              </w:rPr>
              <w:t>н</w:t>
            </w:r>
            <w:r w:rsidRPr="007F3756">
              <w:rPr>
                <w:rFonts w:eastAsia="Times New Roman"/>
                <w:b/>
                <w:spacing w:val="1"/>
                <w:sz w:val="20"/>
                <w:szCs w:val="20"/>
              </w:rPr>
              <w:t>и</w:t>
            </w:r>
            <w:r w:rsidRPr="007F3756">
              <w:rPr>
                <w:rFonts w:eastAsia="Times New Roman"/>
                <w:b/>
                <w:sz w:val="20"/>
                <w:szCs w:val="20"/>
              </w:rPr>
              <w:t xml:space="preserve">я </w:t>
            </w:r>
            <w:r w:rsidRPr="007F3756">
              <w:rPr>
                <w:rFonts w:eastAsia="Times New Roman"/>
                <w:b/>
                <w:spacing w:val="-4"/>
                <w:sz w:val="20"/>
                <w:szCs w:val="20"/>
              </w:rPr>
              <w:t>о</w:t>
            </w:r>
            <w:r w:rsidRPr="007F3756">
              <w:rPr>
                <w:rFonts w:eastAsia="Times New Roman"/>
                <w:b/>
                <w:spacing w:val="2"/>
                <w:sz w:val="20"/>
                <w:szCs w:val="20"/>
              </w:rPr>
              <w:t>т</w:t>
            </w:r>
            <w:r w:rsidRPr="007F3756">
              <w:rPr>
                <w:rFonts w:eastAsia="Times New Roman"/>
                <w:b/>
                <w:sz w:val="20"/>
                <w:szCs w:val="20"/>
              </w:rPr>
              <w:t>хо</w:t>
            </w:r>
            <w:r w:rsidRPr="007F3756">
              <w:rPr>
                <w:rFonts w:eastAsia="Times New Roman"/>
                <w:b/>
                <w:spacing w:val="2"/>
                <w:sz w:val="20"/>
                <w:szCs w:val="20"/>
              </w:rPr>
              <w:t>д</w:t>
            </w:r>
            <w:r w:rsidRPr="007F3756">
              <w:rPr>
                <w:rFonts w:eastAsia="Times New Roman"/>
                <w:b/>
                <w:spacing w:val="-4"/>
                <w:sz w:val="20"/>
                <w:szCs w:val="20"/>
              </w:rPr>
              <w:t>о</w:t>
            </w:r>
            <w:r w:rsidRPr="007F3756">
              <w:rPr>
                <w:rFonts w:eastAsia="Times New Roman"/>
                <w:b/>
                <w:sz w:val="20"/>
                <w:szCs w:val="20"/>
              </w:rPr>
              <w:t>в</w:t>
            </w:r>
            <w:r w:rsidRPr="007F3756">
              <w:rPr>
                <w:rFonts w:eastAsia="Times New Roman"/>
                <w:b/>
                <w:spacing w:val="-2"/>
                <w:sz w:val="20"/>
                <w:szCs w:val="20"/>
              </w:rPr>
              <w:t xml:space="preserve"> </w:t>
            </w:r>
            <w:r w:rsidRPr="007F3756">
              <w:rPr>
                <w:rFonts w:eastAsia="Times New Roman"/>
                <w:b/>
                <w:sz w:val="20"/>
                <w:szCs w:val="20"/>
              </w:rPr>
              <w:t>за</w:t>
            </w:r>
            <w:r w:rsidRPr="007F3756">
              <w:rPr>
                <w:rFonts w:eastAsia="Times New Roman"/>
                <w:b/>
                <w:spacing w:val="3"/>
                <w:sz w:val="20"/>
                <w:szCs w:val="20"/>
              </w:rPr>
              <w:t xml:space="preserve"> </w:t>
            </w:r>
            <w:r w:rsidRPr="007F3756">
              <w:rPr>
                <w:rFonts w:eastAsia="Times New Roman"/>
                <w:b/>
                <w:sz w:val="20"/>
                <w:szCs w:val="20"/>
              </w:rPr>
              <w:t>о</w:t>
            </w:r>
            <w:r w:rsidRPr="007F3756">
              <w:rPr>
                <w:rFonts w:eastAsia="Times New Roman"/>
                <w:b/>
                <w:spacing w:val="-1"/>
                <w:sz w:val="20"/>
                <w:szCs w:val="20"/>
              </w:rPr>
              <w:t>д</w:t>
            </w:r>
            <w:r w:rsidRPr="007F3756">
              <w:rPr>
                <w:rFonts w:eastAsia="Times New Roman"/>
                <w:b/>
                <w:spacing w:val="1"/>
                <w:sz w:val="20"/>
                <w:szCs w:val="20"/>
              </w:rPr>
              <w:t>н</w:t>
            </w:r>
            <w:r w:rsidRPr="007F3756">
              <w:rPr>
                <w:rFonts w:eastAsia="Times New Roman"/>
                <w:b/>
                <w:sz w:val="20"/>
                <w:szCs w:val="20"/>
              </w:rPr>
              <w:t xml:space="preserve">у </w:t>
            </w:r>
            <w:r w:rsidRPr="007F3756">
              <w:rPr>
                <w:rFonts w:eastAsia="Times New Roman"/>
                <w:b/>
                <w:spacing w:val="-6"/>
                <w:sz w:val="20"/>
                <w:szCs w:val="20"/>
              </w:rPr>
              <w:t>р</w:t>
            </w:r>
            <w:r w:rsidRPr="007F3756">
              <w:rPr>
                <w:rFonts w:eastAsia="Times New Roman"/>
                <w:b/>
                <w:sz w:val="20"/>
                <w:szCs w:val="20"/>
              </w:rPr>
              <w:t>а</w:t>
            </w:r>
            <w:r w:rsidRPr="007F3756">
              <w:rPr>
                <w:rFonts w:eastAsia="Times New Roman"/>
                <w:b/>
                <w:spacing w:val="1"/>
                <w:sz w:val="20"/>
                <w:szCs w:val="20"/>
              </w:rPr>
              <w:t>с</w:t>
            </w:r>
            <w:r w:rsidRPr="007F3756">
              <w:rPr>
                <w:rFonts w:eastAsia="Times New Roman"/>
                <w:b/>
                <w:sz w:val="20"/>
                <w:szCs w:val="20"/>
              </w:rPr>
              <w:t>ч</w:t>
            </w:r>
            <w:r w:rsidRPr="007F3756">
              <w:rPr>
                <w:rFonts w:eastAsia="Times New Roman"/>
                <w:b/>
                <w:spacing w:val="2"/>
                <w:sz w:val="20"/>
                <w:szCs w:val="20"/>
              </w:rPr>
              <w:t>ет</w:t>
            </w:r>
            <w:r w:rsidRPr="007F3756">
              <w:rPr>
                <w:rFonts w:eastAsia="Times New Roman"/>
                <w:b/>
                <w:spacing w:val="1"/>
                <w:sz w:val="20"/>
                <w:szCs w:val="20"/>
              </w:rPr>
              <w:t>н</w:t>
            </w:r>
            <w:r w:rsidRPr="007F3756">
              <w:rPr>
                <w:rFonts w:eastAsia="Times New Roman"/>
                <w:b/>
                <w:sz w:val="20"/>
                <w:szCs w:val="20"/>
              </w:rPr>
              <w:t xml:space="preserve">ую </w:t>
            </w:r>
            <w:r w:rsidRPr="007F3756">
              <w:rPr>
                <w:rFonts w:eastAsia="Times New Roman"/>
                <w:b/>
                <w:spacing w:val="1"/>
                <w:sz w:val="20"/>
                <w:szCs w:val="20"/>
              </w:rPr>
              <w:t>е</w:t>
            </w:r>
            <w:r w:rsidRPr="007F3756">
              <w:rPr>
                <w:rFonts w:eastAsia="Times New Roman"/>
                <w:b/>
                <w:spacing w:val="-1"/>
                <w:sz w:val="20"/>
                <w:szCs w:val="20"/>
              </w:rPr>
              <w:t>д</w:t>
            </w:r>
            <w:r w:rsidRPr="007F3756">
              <w:rPr>
                <w:rFonts w:eastAsia="Times New Roman"/>
                <w:b/>
                <w:spacing w:val="1"/>
                <w:sz w:val="20"/>
                <w:szCs w:val="20"/>
              </w:rPr>
              <w:t>ин</w:t>
            </w:r>
            <w:r w:rsidRPr="007F3756">
              <w:rPr>
                <w:rFonts w:eastAsia="Times New Roman"/>
                <w:b/>
                <w:spacing w:val="-2"/>
                <w:sz w:val="20"/>
                <w:szCs w:val="20"/>
              </w:rPr>
              <w:t>иц</w:t>
            </w:r>
            <w:r w:rsidRPr="007F3756">
              <w:rPr>
                <w:rFonts w:eastAsia="Times New Roman"/>
                <w:b/>
                <w:sz w:val="20"/>
                <w:szCs w:val="20"/>
              </w:rPr>
              <w:t>у</w:t>
            </w:r>
          </w:p>
        </w:tc>
        <w:tc>
          <w:tcPr>
            <w:tcW w:w="162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146" w:right="140"/>
              <w:jc w:val="center"/>
              <w:rPr>
                <w:rFonts w:eastAsia="Times New Roman"/>
                <w:sz w:val="20"/>
                <w:szCs w:val="20"/>
                <w:lang w:val="en-US"/>
              </w:rPr>
            </w:pPr>
            <w:r w:rsidRPr="007F3756">
              <w:rPr>
                <w:rFonts w:eastAsia="Times New Roman"/>
                <w:b/>
                <w:spacing w:val="2"/>
                <w:sz w:val="20"/>
                <w:szCs w:val="20"/>
                <w:lang w:val="en-US"/>
              </w:rPr>
              <w:t>К</w:t>
            </w:r>
            <w:r w:rsidRPr="007F3756">
              <w:rPr>
                <w:rFonts w:eastAsia="Times New Roman"/>
                <w:b/>
                <w:spacing w:val="-4"/>
                <w:sz w:val="20"/>
                <w:szCs w:val="20"/>
                <w:lang w:val="en-US"/>
              </w:rPr>
              <w:t>о</w:t>
            </w:r>
            <w:r w:rsidRPr="007F3756">
              <w:rPr>
                <w:rFonts w:eastAsia="Times New Roman"/>
                <w:b/>
                <w:spacing w:val="1"/>
                <w:sz w:val="20"/>
                <w:szCs w:val="20"/>
                <w:lang w:val="en-US"/>
              </w:rPr>
              <w:t>ли</w:t>
            </w:r>
            <w:r w:rsidRPr="007F3756">
              <w:rPr>
                <w:rFonts w:eastAsia="Times New Roman"/>
                <w:b/>
                <w:sz w:val="20"/>
                <w:szCs w:val="20"/>
                <w:lang w:val="en-US"/>
              </w:rPr>
              <w:t>ч</w:t>
            </w:r>
            <w:r w:rsidRPr="007F3756">
              <w:rPr>
                <w:rFonts w:eastAsia="Times New Roman"/>
                <w:b/>
                <w:spacing w:val="2"/>
                <w:sz w:val="20"/>
                <w:szCs w:val="20"/>
                <w:lang w:val="en-US"/>
              </w:rPr>
              <w:t>е</w:t>
            </w:r>
            <w:r w:rsidRPr="007F3756">
              <w:rPr>
                <w:rFonts w:eastAsia="Times New Roman"/>
                <w:b/>
                <w:spacing w:val="-3"/>
                <w:sz w:val="20"/>
                <w:szCs w:val="20"/>
                <w:lang w:val="en-US"/>
              </w:rPr>
              <w:t>с</w:t>
            </w:r>
            <w:r w:rsidRPr="007F3756">
              <w:rPr>
                <w:rFonts w:eastAsia="Times New Roman"/>
                <w:b/>
                <w:spacing w:val="2"/>
                <w:sz w:val="20"/>
                <w:szCs w:val="20"/>
                <w:lang w:val="en-US"/>
              </w:rPr>
              <w:t>т</w:t>
            </w:r>
            <w:r w:rsidRPr="007F3756">
              <w:rPr>
                <w:rFonts w:eastAsia="Times New Roman"/>
                <w:b/>
                <w:spacing w:val="-2"/>
                <w:sz w:val="20"/>
                <w:szCs w:val="20"/>
                <w:lang w:val="en-US"/>
              </w:rPr>
              <w:t>в</w:t>
            </w:r>
            <w:r w:rsidRPr="007F3756">
              <w:rPr>
                <w:rFonts w:eastAsia="Times New Roman"/>
                <w:b/>
                <w:sz w:val="20"/>
                <w:szCs w:val="20"/>
                <w:lang w:val="en-US"/>
              </w:rPr>
              <w:t xml:space="preserve">о </w:t>
            </w:r>
            <w:r w:rsidRPr="007F3756">
              <w:rPr>
                <w:rFonts w:eastAsia="Times New Roman"/>
                <w:b/>
                <w:spacing w:val="-6"/>
                <w:sz w:val="20"/>
                <w:szCs w:val="20"/>
                <w:lang w:val="en-US"/>
              </w:rPr>
              <w:t>р</w:t>
            </w:r>
            <w:r w:rsidRPr="007F3756">
              <w:rPr>
                <w:rFonts w:eastAsia="Times New Roman"/>
                <w:b/>
                <w:sz w:val="20"/>
                <w:szCs w:val="20"/>
                <w:lang w:val="en-US"/>
              </w:rPr>
              <w:t>а</w:t>
            </w:r>
            <w:r w:rsidRPr="007F3756">
              <w:rPr>
                <w:rFonts w:eastAsia="Times New Roman"/>
                <w:b/>
                <w:spacing w:val="1"/>
                <w:sz w:val="20"/>
                <w:szCs w:val="20"/>
                <w:lang w:val="en-US"/>
              </w:rPr>
              <w:t>с</w:t>
            </w:r>
            <w:r w:rsidRPr="007F3756">
              <w:rPr>
                <w:rFonts w:eastAsia="Times New Roman"/>
                <w:b/>
                <w:sz w:val="20"/>
                <w:szCs w:val="20"/>
                <w:lang w:val="en-US"/>
              </w:rPr>
              <w:t>ч</w:t>
            </w:r>
            <w:r w:rsidRPr="007F3756">
              <w:rPr>
                <w:rFonts w:eastAsia="Times New Roman"/>
                <w:b/>
                <w:spacing w:val="2"/>
                <w:sz w:val="20"/>
                <w:szCs w:val="20"/>
                <w:lang w:val="en-US"/>
              </w:rPr>
              <w:t>ет</w:t>
            </w:r>
            <w:r w:rsidRPr="007F3756">
              <w:rPr>
                <w:rFonts w:eastAsia="Times New Roman"/>
                <w:b/>
                <w:spacing w:val="1"/>
                <w:sz w:val="20"/>
                <w:szCs w:val="20"/>
                <w:lang w:val="en-US"/>
              </w:rPr>
              <w:t>н</w:t>
            </w:r>
            <w:r w:rsidRPr="007F3756">
              <w:rPr>
                <w:rFonts w:eastAsia="Times New Roman"/>
                <w:b/>
                <w:sz w:val="20"/>
                <w:szCs w:val="20"/>
                <w:lang w:val="en-US"/>
              </w:rPr>
              <w:t xml:space="preserve">ых </w:t>
            </w:r>
            <w:r w:rsidRPr="007F3756">
              <w:rPr>
                <w:rFonts w:eastAsia="Times New Roman"/>
                <w:b/>
                <w:spacing w:val="1"/>
                <w:sz w:val="20"/>
                <w:szCs w:val="20"/>
                <w:lang w:val="en-US"/>
              </w:rPr>
              <w:t>е</w:t>
            </w:r>
            <w:r w:rsidRPr="007F3756">
              <w:rPr>
                <w:rFonts w:eastAsia="Times New Roman"/>
                <w:b/>
                <w:spacing w:val="-1"/>
                <w:sz w:val="20"/>
                <w:szCs w:val="20"/>
                <w:lang w:val="en-US"/>
              </w:rPr>
              <w:t>д</w:t>
            </w:r>
            <w:r w:rsidRPr="007F3756">
              <w:rPr>
                <w:rFonts w:eastAsia="Times New Roman"/>
                <w:b/>
                <w:spacing w:val="1"/>
                <w:sz w:val="20"/>
                <w:szCs w:val="20"/>
                <w:lang w:val="en-US"/>
              </w:rPr>
              <w:t>ин</w:t>
            </w:r>
            <w:r w:rsidRPr="007F3756">
              <w:rPr>
                <w:rFonts w:eastAsia="Times New Roman"/>
                <w:b/>
                <w:spacing w:val="-2"/>
                <w:sz w:val="20"/>
                <w:szCs w:val="20"/>
                <w:lang w:val="en-US"/>
              </w:rPr>
              <w:t>и</w:t>
            </w:r>
            <w:r w:rsidRPr="007F3756">
              <w:rPr>
                <w:rFonts w:eastAsia="Times New Roman"/>
                <w:b/>
                <w:sz w:val="20"/>
                <w:szCs w:val="20"/>
                <w:lang w:val="en-US"/>
              </w:rPr>
              <w:t>ц</w:t>
            </w:r>
          </w:p>
        </w:tc>
        <w:tc>
          <w:tcPr>
            <w:tcW w:w="2225" w:type="dxa"/>
            <w:gridSpan w:val="2"/>
            <w:tcBorders>
              <w:top w:val="single" w:sz="4" w:space="0" w:color="000000"/>
              <w:left w:val="single" w:sz="4" w:space="0" w:color="000000"/>
              <w:bottom w:val="nil"/>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314" w:right="317" w:firstLine="6"/>
              <w:jc w:val="center"/>
              <w:rPr>
                <w:rFonts w:eastAsia="Times New Roman"/>
                <w:sz w:val="20"/>
                <w:szCs w:val="20"/>
                <w:lang w:val="en-US"/>
              </w:rPr>
            </w:pPr>
            <w:r w:rsidRPr="007F3756">
              <w:rPr>
                <w:rFonts w:eastAsia="Times New Roman"/>
                <w:b/>
                <w:spacing w:val="2"/>
                <w:sz w:val="20"/>
                <w:szCs w:val="20"/>
                <w:lang w:val="en-US"/>
              </w:rPr>
              <w:t>К</w:t>
            </w:r>
            <w:r w:rsidRPr="007F3756">
              <w:rPr>
                <w:rFonts w:eastAsia="Times New Roman"/>
                <w:b/>
                <w:spacing w:val="-4"/>
                <w:sz w:val="20"/>
                <w:szCs w:val="20"/>
                <w:lang w:val="en-US"/>
              </w:rPr>
              <w:t>о</w:t>
            </w:r>
            <w:r w:rsidRPr="007F3756">
              <w:rPr>
                <w:rFonts w:eastAsia="Times New Roman"/>
                <w:b/>
                <w:spacing w:val="1"/>
                <w:sz w:val="20"/>
                <w:szCs w:val="20"/>
                <w:lang w:val="en-US"/>
              </w:rPr>
              <w:t>ли</w:t>
            </w:r>
            <w:r w:rsidRPr="007F3756">
              <w:rPr>
                <w:rFonts w:eastAsia="Times New Roman"/>
                <w:b/>
                <w:sz w:val="20"/>
                <w:szCs w:val="20"/>
                <w:lang w:val="en-US"/>
              </w:rPr>
              <w:t>ч</w:t>
            </w:r>
            <w:r w:rsidRPr="007F3756">
              <w:rPr>
                <w:rFonts w:eastAsia="Times New Roman"/>
                <w:b/>
                <w:spacing w:val="2"/>
                <w:sz w:val="20"/>
                <w:szCs w:val="20"/>
                <w:lang w:val="en-US"/>
              </w:rPr>
              <w:t>е</w:t>
            </w:r>
            <w:r w:rsidRPr="007F3756">
              <w:rPr>
                <w:rFonts w:eastAsia="Times New Roman"/>
                <w:b/>
                <w:spacing w:val="-3"/>
                <w:sz w:val="20"/>
                <w:szCs w:val="20"/>
                <w:lang w:val="en-US"/>
              </w:rPr>
              <w:t>с</w:t>
            </w:r>
            <w:r w:rsidRPr="007F3756">
              <w:rPr>
                <w:rFonts w:eastAsia="Times New Roman"/>
                <w:b/>
                <w:spacing w:val="2"/>
                <w:sz w:val="20"/>
                <w:szCs w:val="20"/>
                <w:lang w:val="en-US"/>
              </w:rPr>
              <w:t>т</w:t>
            </w:r>
            <w:r w:rsidRPr="007F3756">
              <w:rPr>
                <w:rFonts w:eastAsia="Times New Roman"/>
                <w:b/>
                <w:spacing w:val="-2"/>
                <w:sz w:val="20"/>
                <w:szCs w:val="20"/>
                <w:lang w:val="en-US"/>
              </w:rPr>
              <w:t>в</w:t>
            </w:r>
            <w:r w:rsidRPr="007F3756">
              <w:rPr>
                <w:rFonts w:eastAsia="Times New Roman"/>
                <w:b/>
                <w:sz w:val="20"/>
                <w:szCs w:val="20"/>
                <w:lang w:val="en-US"/>
              </w:rPr>
              <w:t xml:space="preserve">о </w:t>
            </w:r>
            <w:r w:rsidRPr="007F3756">
              <w:rPr>
                <w:rFonts w:eastAsia="Times New Roman"/>
                <w:b/>
                <w:spacing w:val="-4"/>
                <w:sz w:val="20"/>
                <w:szCs w:val="20"/>
                <w:lang w:val="en-US"/>
              </w:rPr>
              <w:t>о</w:t>
            </w:r>
            <w:r w:rsidRPr="007F3756">
              <w:rPr>
                <w:rFonts w:eastAsia="Times New Roman"/>
                <w:b/>
                <w:spacing w:val="4"/>
                <w:sz w:val="20"/>
                <w:szCs w:val="20"/>
                <w:lang w:val="en-US"/>
              </w:rPr>
              <w:t>б</w:t>
            </w:r>
            <w:r w:rsidRPr="007F3756">
              <w:rPr>
                <w:rFonts w:eastAsia="Times New Roman"/>
                <w:b/>
                <w:spacing w:val="-6"/>
                <w:sz w:val="20"/>
                <w:szCs w:val="20"/>
                <w:lang w:val="en-US"/>
              </w:rPr>
              <w:t>р</w:t>
            </w:r>
            <w:r w:rsidRPr="007F3756">
              <w:rPr>
                <w:rFonts w:eastAsia="Times New Roman"/>
                <w:b/>
                <w:sz w:val="20"/>
                <w:szCs w:val="20"/>
                <w:lang w:val="en-US"/>
              </w:rPr>
              <w:t>а</w:t>
            </w:r>
            <w:r w:rsidRPr="007F3756">
              <w:rPr>
                <w:rFonts w:eastAsia="Times New Roman"/>
                <w:b/>
                <w:spacing w:val="3"/>
                <w:sz w:val="20"/>
                <w:szCs w:val="20"/>
                <w:lang w:val="en-US"/>
              </w:rPr>
              <w:t>з</w:t>
            </w:r>
            <w:r w:rsidRPr="007F3756">
              <w:rPr>
                <w:rFonts w:eastAsia="Times New Roman"/>
                <w:b/>
                <w:sz w:val="20"/>
                <w:szCs w:val="20"/>
                <w:lang w:val="en-US"/>
              </w:rPr>
              <w:t>о</w:t>
            </w:r>
            <w:r w:rsidRPr="007F3756">
              <w:rPr>
                <w:rFonts w:eastAsia="Times New Roman"/>
                <w:b/>
                <w:spacing w:val="-2"/>
                <w:sz w:val="20"/>
                <w:szCs w:val="20"/>
                <w:lang w:val="en-US"/>
              </w:rPr>
              <w:t>в</w:t>
            </w:r>
            <w:r w:rsidRPr="007F3756">
              <w:rPr>
                <w:rFonts w:eastAsia="Times New Roman"/>
                <w:b/>
                <w:sz w:val="20"/>
                <w:szCs w:val="20"/>
                <w:lang w:val="en-US"/>
              </w:rPr>
              <w:t>а</w:t>
            </w:r>
            <w:r w:rsidRPr="007F3756">
              <w:rPr>
                <w:rFonts w:eastAsia="Times New Roman"/>
                <w:b/>
                <w:spacing w:val="1"/>
                <w:sz w:val="20"/>
                <w:szCs w:val="20"/>
                <w:lang w:val="en-US"/>
              </w:rPr>
              <w:t>нн</w:t>
            </w:r>
            <w:r w:rsidRPr="007F3756">
              <w:rPr>
                <w:rFonts w:eastAsia="Times New Roman"/>
                <w:b/>
                <w:sz w:val="20"/>
                <w:szCs w:val="20"/>
                <w:lang w:val="en-US"/>
              </w:rPr>
              <w:t xml:space="preserve">ых </w:t>
            </w:r>
            <w:r w:rsidRPr="007F3756">
              <w:rPr>
                <w:rFonts w:eastAsia="Times New Roman"/>
                <w:b/>
                <w:spacing w:val="-4"/>
                <w:sz w:val="20"/>
                <w:szCs w:val="20"/>
                <w:lang w:val="en-US"/>
              </w:rPr>
              <w:t>о</w:t>
            </w:r>
            <w:r w:rsidRPr="007F3756">
              <w:rPr>
                <w:rFonts w:eastAsia="Times New Roman"/>
                <w:b/>
                <w:spacing w:val="2"/>
                <w:sz w:val="20"/>
                <w:szCs w:val="20"/>
                <w:lang w:val="en-US"/>
              </w:rPr>
              <w:t>т</w:t>
            </w:r>
            <w:r w:rsidRPr="007F3756">
              <w:rPr>
                <w:rFonts w:eastAsia="Times New Roman"/>
                <w:b/>
                <w:sz w:val="20"/>
                <w:szCs w:val="20"/>
                <w:lang w:val="en-US"/>
              </w:rPr>
              <w:t>хо</w:t>
            </w:r>
            <w:r w:rsidRPr="007F3756">
              <w:rPr>
                <w:rFonts w:eastAsia="Times New Roman"/>
                <w:b/>
                <w:spacing w:val="2"/>
                <w:sz w:val="20"/>
                <w:szCs w:val="20"/>
                <w:lang w:val="en-US"/>
              </w:rPr>
              <w:t>д</w:t>
            </w:r>
            <w:r w:rsidRPr="007F3756">
              <w:rPr>
                <w:rFonts w:eastAsia="Times New Roman"/>
                <w:b/>
                <w:spacing w:val="-4"/>
                <w:sz w:val="20"/>
                <w:szCs w:val="20"/>
                <w:lang w:val="en-US"/>
              </w:rPr>
              <w:t>о</w:t>
            </w:r>
            <w:r w:rsidRPr="007F3756">
              <w:rPr>
                <w:rFonts w:eastAsia="Times New Roman"/>
                <w:b/>
                <w:sz w:val="20"/>
                <w:szCs w:val="20"/>
                <w:lang w:val="en-US"/>
              </w:rPr>
              <w:t>в</w:t>
            </w:r>
          </w:p>
        </w:tc>
        <w:tc>
          <w:tcPr>
            <w:tcW w:w="389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83BB4" w:rsidRPr="007F3756" w:rsidRDefault="00F83BB4" w:rsidP="00B5682E">
            <w:pPr>
              <w:spacing w:after="0" w:line="240" w:lineRule="auto"/>
              <w:ind w:left="1255"/>
              <w:jc w:val="left"/>
              <w:rPr>
                <w:rFonts w:eastAsia="Times New Roman"/>
                <w:sz w:val="20"/>
                <w:szCs w:val="20"/>
                <w:lang w:val="en-US"/>
              </w:rPr>
            </w:pPr>
            <w:r w:rsidRPr="007F3756">
              <w:rPr>
                <w:rFonts w:eastAsia="Times New Roman"/>
                <w:b/>
                <w:spacing w:val="1"/>
                <w:sz w:val="20"/>
                <w:szCs w:val="20"/>
                <w:lang w:val="en-US"/>
              </w:rPr>
              <w:t>П</w:t>
            </w:r>
            <w:r w:rsidRPr="007F3756">
              <w:rPr>
                <w:rFonts w:eastAsia="Times New Roman"/>
                <w:b/>
                <w:spacing w:val="-6"/>
                <w:sz w:val="20"/>
                <w:szCs w:val="20"/>
                <w:lang w:val="en-US"/>
              </w:rPr>
              <w:t>р</w:t>
            </w:r>
            <w:r w:rsidRPr="007F3756">
              <w:rPr>
                <w:rFonts w:eastAsia="Times New Roman"/>
                <w:b/>
                <w:spacing w:val="1"/>
                <w:sz w:val="20"/>
                <w:szCs w:val="20"/>
                <w:lang w:val="en-US"/>
              </w:rPr>
              <w:t>и</w:t>
            </w:r>
            <w:r w:rsidRPr="007F3756">
              <w:rPr>
                <w:rFonts w:eastAsia="Times New Roman"/>
                <w:b/>
                <w:sz w:val="20"/>
                <w:szCs w:val="20"/>
                <w:lang w:val="en-US"/>
              </w:rPr>
              <w:t>м</w:t>
            </w:r>
            <w:r w:rsidRPr="007F3756">
              <w:rPr>
                <w:rFonts w:eastAsia="Times New Roman"/>
                <w:b/>
                <w:spacing w:val="2"/>
                <w:sz w:val="20"/>
                <w:szCs w:val="20"/>
                <w:lang w:val="en-US"/>
              </w:rPr>
              <w:t>е</w:t>
            </w:r>
            <w:r w:rsidRPr="007F3756">
              <w:rPr>
                <w:rFonts w:eastAsia="Times New Roman"/>
                <w:b/>
                <w:sz w:val="20"/>
                <w:szCs w:val="20"/>
                <w:lang w:val="en-US"/>
              </w:rPr>
              <w:t>ча</w:t>
            </w:r>
            <w:r w:rsidRPr="007F3756">
              <w:rPr>
                <w:rFonts w:eastAsia="Times New Roman"/>
                <w:b/>
                <w:spacing w:val="2"/>
                <w:sz w:val="20"/>
                <w:szCs w:val="20"/>
                <w:lang w:val="en-US"/>
              </w:rPr>
              <w:t>н</w:t>
            </w:r>
            <w:r w:rsidRPr="007F3756">
              <w:rPr>
                <w:rFonts w:eastAsia="Times New Roman"/>
                <w:b/>
                <w:spacing w:val="1"/>
                <w:sz w:val="20"/>
                <w:szCs w:val="20"/>
                <w:lang w:val="en-US"/>
              </w:rPr>
              <w:t>и</w:t>
            </w:r>
            <w:r w:rsidRPr="007F3756">
              <w:rPr>
                <w:rFonts w:eastAsia="Times New Roman"/>
                <w:b/>
                <w:sz w:val="20"/>
                <w:szCs w:val="20"/>
                <w:lang w:val="en-US"/>
              </w:rPr>
              <w:t>е</w:t>
            </w:r>
          </w:p>
        </w:tc>
      </w:tr>
      <w:tr w:rsidR="00F83BB4" w:rsidRPr="007F3756" w:rsidTr="00B5682E">
        <w:trPr>
          <w:trHeight w:hRule="exact" w:val="505"/>
          <w:jc w:val="center"/>
        </w:trPr>
        <w:tc>
          <w:tcPr>
            <w:tcW w:w="14702"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1952"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before="3" w:after="0" w:line="240" w:lineRule="auto"/>
              <w:ind w:left="303"/>
              <w:jc w:val="left"/>
              <w:rPr>
                <w:rFonts w:eastAsia="Times New Roman"/>
                <w:sz w:val="20"/>
                <w:szCs w:val="20"/>
                <w:lang w:val="en-US"/>
              </w:rPr>
            </w:pPr>
            <w:r w:rsidRPr="007F3756">
              <w:rPr>
                <w:rFonts w:eastAsia="Times New Roman"/>
                <w:b/>
                <w:spacing w:val="1"/>
                <w:sz w:val="20"/>
                <w:szCs w:val="20"/>
                <w:lang w:val="en-US"/>
              </w:rPr>
              <w:t>к</w:t>
            </w:r>
            <w:r w:rsidRPr="007F3756">
              <w:rPr>
                <w:rFonts w:eastAsia="Times New Roman"/>
                <w:b/>
                <w:spacing w:val="-1"/>
                <w:sz w:val="20"/>
                <w:szCs w:val="20"/>
                <w:lang w:val="en-US"/>
              </w:rPr>
              <w:t>г</w:t>
            </w:r>
            <w:r w:rsidRPr="007F3756">
              <w:rPr>
                <w:rFonts w:eastAsia="Times New Roman"/>
                <w:b/>
                <w:spacing w:val="1"/>
                <w:sz w:val="20"/>
                <w:szCs w:val="20"/>
                <w:lang w:val="en-US"/>
              </w:rPr>
              <w:t>/</w:t>
            </w:r>
            <w:r w:rsidRPr="007F3756">
              <w:rPr>
                <w:rFonts w:eastAsia="Times New Roman"/>
                <w:b/>
                <w:spacing w:val="-1"/>
                <w:sz w:val="20"/>
                <w:szCs w:val="20"/>
                <w:lang w:val="en-US"/>
              </w:rPr>
              <w:t>г</w:t>
            </w:r>
            <w:r w:rsidRPr="007F3756">
              <w:rPr>
                <w:rFonts w:eastAsia="Times New Roman"/>
                <w:b/>
                <w:spacing w:val="-4"/>
                <w:sz w:val="20"/>
                <w:szCs w:val="20"/>
                <w:lang w:val="en-US"/>
              </w:rPr>
              <w:t>о</w:t>
            </w:r>
            <w:r w:rsidRPr="007F3756">
              <w:rPr>
                <w:rFonts w:eastAsia="Times New Roman"/>
                <w:b/>
                <w:sz w:val="20"/>
                <w:szCs w:val="20"/>
                <w:lang w:val="en-US"/>
              </w:rPr>
              <w:t>д</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after="0" w:line="240" w:lineRule="auto"/>
              <w:ind w:left="163"/>
              <w:jc w:val="left"/>
              <w:rPr>
                <w:rFonts w:eastAsia="Times New Roman"/>
                <w:sz w:val="20"/>
                <w:szCs w:val="20"/>
                <w:lang w:val="en-US"/>
              </w:rPr>
            </w:pPr>
            <w:r w:rsidRPr="007F3756">
              <w:rPr>
                <w:rFonts w:eastAsia="Times New Roman"/>
                <w:b/>
                <w:sz w:val="20"/>
                <w:szCs w:val="20"/>
                <w:lang w:val="en-US"/>
              </w:rPr>
              <w:t>м</w:t>
            </w:r>
            <w:r w:rsidRPr="007F3756">
              <w:rPr>
                <w:rFonts w:eastAsia="Times New Roman"/>
                <w:b/>
                <w:position w:val="11"/>
                <w:sz w:val="20"/>
                <w:szCs w:val="20"/>
                <w:lang w:val="en-US"/>
              </w:rPr>
              <w:t>3</w:t>
            </w:r>
            <w:r w:rsidRPr="007F3756">
              <w:rPr>
                <w:rFonts w:eastAsia="Times New Roman"/>
                <w:b/>
                <w:spacing w:val="1"/>
                <w:sz w:val="20"/>
                <w:szCs w:val="20"/>
                <w:lang w:val="en-US"/>
              </w:rPr>
              <w:t>/</w:t>
            </w:r>
            <w:r w:rsidRPr="007F3756">
              <w:rPr>
                <w:rFonts w:eastAsia="Times New Roman"/>
                <w:b/>
                <w:spacing w:val="-1"/>
                <w:sz w:val="20"/>
                <w:szCs w:val="20"/>
                <w:lang w:val="en-US"/>
              </w:rPr>
              <w:t>г</w:t>
            </w:r>
            <w:r w:rsidRPr="007F3756">
              <w:rPr>
                <w:rFonts w:eastAsia="Times New Roman"/>
                <w:b/>
                <w:spacing w:val="-4"/>
                <w:sz w:val="20"/>
                <w:szCs w:val="20"/>
                <w:lang w:val="en-US"/>
              </w:rPr>
              <w:t>о</w:t>
            </w:r>
            <w:r w:rsidRPr="007F3756">
              <w:rPr>
                <w:rFonts w:eastAsia="Times New Roman"/>
                <w:b/>
                <w:sz w:val="20"/>
                <w:szCs w:val="20"/>
                <w:lang w:val="en-US"/>
              </w:rPr>
              <w:t>д</w:t>
            </w:r>
          </w:p>
        </w:tc>
        <w:tc>
          <w:tcPr>
            <w:tcW w:w="1621"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val="en-US"/>
              </w:rPr>
            </w:pPr>
          </w:p>
        </w:tc>
        <w:tc>
          <w:tcPr>
            <w:tcW w:w="12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before="3" w:after="0" w:line="240" w:lineRule="auto"/>
              <w:ind w:left="283"/>
              <w:jc w:val="left"/>
              <w:rPr>
                <w:rFonts w:eastAsia="Times New Roman"/>
                <w:sz w:val="20"/>
                <w:szCs w:val="20"/>
                <w:lang w:val="en-US"/>
              </w:rPr>
            </w:pPr>
            <w:r w:rsidRPr="007F3756">
              <w:rPr>
                <w:rFonts w:eastAsia="Times New Roman"/>
                <w:b/>
                <w:spacing w:val="1"/>
                <w:sz w:val="20"/>
                <w:szCs w:val="20"/>
                <w:lang w:val="en-US"/>
              </w:rPr>
              <w:t>к</w:t>
            </w:r>
            <w:r w:rsidRPr="007F3756">
              <w:rPr>
                <w:rFonts w:eastAsia="Times New Roman"/>
                <w:b/>
                <w:spacing w:val="-1"/>
                <w:sz w:val="20"/>
                <w:szCs w:val="20"/>
                <w:lang w:val="en-US"/>
              </w:rPr>
              <w:t>г</w:t>
            </w:r>
            <w:r w:rsidRPr="007F3756">
              <w:rPr>
                <w:rFonts w:eastAsia="Times New Roman"/>
                <w:b/>
                <w:spacing w:val="1"/>
                <w:sz w:val="20"/>
                <w:szCs w:val="20"/>
                <w:lang w:val="en-US"/>
              </w:rPr>
              <w:t>/</w:t>
            </w:r>
            <w:r w:rsidRPr="007F3756">
              <w:rPr>
                <w:rFonts w:eastAsia="Times New Roman"/>
                <w:b/>
                <w:spacing w:val="-1"/>
                <w:sz w:val="20"/>
                <w:szCs w:val="20"/>
                <w:lang w:val="en-US"/>
              </w:rPr>
              <w:t>г</w:t>
            </w:r>
            <w:r w:rsidRPr="007F3756">
              <w:rPr>
                <w:rFonts w:eastAsia="Times New Roman"/>
                <w:b/>
                <w:spacing w:val="-4"/>
                <w:sz w:val="20"/>
                <w:szCs w:val="20"/>
                <w:lang w:val="en-US"/>
              </w:rPr>
              <w:t>о</w:t>
            </w:r>
            <w:r w:rsidRPr="007F3756">
              <w:rPr>
                <w:rFonts w:eastAsia="Times New Roman"/>
                <w:b/>
                <w:sz w:val="20"/>
                <w:szCs w:val="20"/>
                <w:lang w:val="en-US"/>
              </w:rPr>
              <w:t>д</w:t>
            </w:r>
          </w:p>
        </w:tc>
        <w:tc>
          <w:tcPr>
            <w:tcW w:w="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83BB4" w:rsidRPr="007F3756" w:rsidRDefault="00F83BB4" w:rsidP="00B5682E">
            <w:pPr>
              <w:spacing w:after="0" w:line="240" w:lineRule="auto"/>
              <w:ind w:left="159"/>
              <w:jc w:val="left"/>
              <w:rPr>
                <w:rFonts w:eastAsia="Times New Roman"/>
                <w:sz w:val="20"/>
                <w:szCs w:val="20"/>
                <w:lang w:val="en-US"/>
              </w:rPr>
            </w:pPr>
            <w:r w:rsidRPr="007F3756">
              <w:rPr>
                <w:rFonts w:eastAsia="Times New Roman"/>
                <w:b/>
                <w:spacing w:val="1"/>
                <w:sz w:val="20"/>
                <w:szCs w:val="20"/>
                <w:lang w:val="en-US"/>
              </w:rPr>
              <w:t>м</w:t>
            </w:r>
            <w:r w:rsidRPr="007F3756">
              <w:rPr>
                <w:rFonts w:eastAsia="Times New Roman"/>
                <w:b/>
                <w:position w:val="11"/>
                <w:sz w:val="20"/>
                <w:szCs w:val="20"/>
                <w:lang w:val="en-US"/>
              </w:rPr>
              <w:t>3</w:t>
            </w:r>
            <w:r w:rsidRPr="007F3756">
              <w:rPr>
                <w:rFonts w:eastAsia="Times New Roman"/>
                <w:b/>
                <w:spacing w:val="1"/>
                <w:sz w:val="20"/>
                <w:szCs w:val="20"/>
                <w:lang w:val="en-US"/>
              </w:rPr>
              <w:t>/</w:t>
            </w:r>
            <w:r w:rsidRPr="007F3756">
              <w:rPr>
                <w:rFonts w:eastAsia="Times New Roman"/>
                <w:b/>
                <w:spacing w:val="-1"/>
                <w:sz w:val="20"/>
                <w:szCs w:val="20"/>
                <w:lang w:val="en-US"/>
              </w:rPr>
              <w:t>г</w:t>
            </w:r>
            <w:r w:rsidRPr="007F3756">
              <w:rPr>
                <w:rFonts w:eastAsia="Times New Roman"/>
                <w:b/>
                <w:spacing w:val="-4"/>
                <w:sz w:val="20"/>
                <w:szCs w:val="20"/>
                <w:lang w:val="en-US"/>
              </w:rPr>
              <w:t>о</w:t>
            </w:r>
            <w:r w:rsidRPr="007F3756">
              <w:rPr>
                <w:rFonts w:eastAsia="Times New Roman"/>
                <w:b/>
                <w:sz w:val="20"/>
                <w:szCs w:val="20"/>
                <w:lang w:val="en-US"/>
              </w:rPr>
              <w:t>д</w:t>
            </w:r>
          </w:p>
        </w:tc>
        <w:tc>
          <w:tcPr>
            <w:tcW w:w="3891"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val="en-US"/>
              </w:rPr>
            </w:pPr>
          </w:p>
        </w:tc>
      </w:tr>
      <w:tr w:rsidR="00F83BB4" w:rsidRPr="007F3756" w:rsidTr="00B5682E">
        <w:trPr>
          <w:trHeight w:val="328"/>
          <w:jc w:val="center"/>
        </w:trPr>
        <w:tc>
          <w:tcPr>
            <w:tcW w:w="14702" w:type="dxa"/>
            <w:gridSpan w:val="8"/>
            <w:tcBorders>
              <w:top w:val="nil"/>
              <w:left w:val="single" w:sz="4" w:space="0" w:color="000000"/>
              <w:bottom w:val="nil"/>
              <w:right w:val="single" w:sz="4" w:space="0" w:color="000000"/>
            </w:tcBorders>
            <w:hideMark/>
          </w:tcPr>
          <w:p w:rsidR="00F83BB4" w:rsidRPr="007F3756" w:rsidRDefault="00F83BB4" w:rsidP="00B5682E">
            <w:pPr>
              <w:spacing w:before="3" w:after="0" w:line="240" w:lineRule="auto"/>
              <w:ind w:left="4792"/>
              <w:jc w:val="left"/>
              <w:rPr>
                <w:rFonts w:eastAsia="Times New Roman"/>
                <w:sz w:val="20"/>
                <w:szCs w:val="20"/>
                <w:lang w:val="en-US"/>
              </w:rPr>
            </w:pPr>
            <w:r w:rsidRPr="007F3756">
              <w:rPr>
                <w:rFonts w:eastAsia="Times New Roman"/>
                <w:spacing w:val="-5"/>
                <w:sz w:val="20"/>
                <w:szCs w:val="20"/>
                <w:lang w:val="en-US"/>
              </w:rPr>
              <w:t>А</w:t>
            </w:r>
            <w:r w:rsidRPr="007F3756">
              <w:rPr>
                <w:rFonts w:eastAsia="Times New Roman"/>
                <w:spacing w:val="2"/>
                <w:sz w:val="20"/>
                <w:szCs w:val="20"/>
                <w:lang w:val="en-US"/>
              </w:rPr>
              <w:t>д</w:t>
            </w:r>
            <w:r w:rsidRPr="007F3756">
              <w:rPr>
                <w:rFonts w:eastAsia="Times New Roman"/>
                <w:sz w:val="20"/>
                <w:szCs w:val="20"/>
                <w:lang w:val="en-US"/>
              </w:rPr>
              <w:t>ми</w:t>
            </w:r>
            <w:r w:rsidRPr="007F3756">
              <w:rPr>
                <w:rFonts w:eastAsia="Times New Roman"/>
                <w:spacing w:val="-1"/>
                <w:sz w:val="20"/>
                <w:szCs w:val="20"/>
                <w:lang w:val="en-US"/>
              </w:rPr>
              <w:t>н</w:t>
            </w:r>
            <w:r w:rsidRPr="007F3756">
              <w:rPr>
                <w:rFonts w:eastAsia="Times New Roman"/>
                <w:sz w:val="20"/>
                <w:szCs w:val="20"/>
                <w:lang w:val="en-US"/>
              </w:rPr>
              <w:t>и</w:t>
            </w:r>
            <w:r w:rsidRPr="007F3756">
              <w:rPr>
                <w:rFonts w:eastAsia="Times New Roman"/>
                <w:spacing w:val="1"/>
                <w:sz w:val="20"/>
                <w:szCs w:val="20"/>
                <w:lang w:val="en-US"/>
              </w:rPr>
              <w:t>с</w:t>
            </w:r>
            <w:r w:rsidRPr="007F3756">
              <w:rPr>
                <w:rFonts w:eastAsia="Times New Roman"/>
                <w:spacing w:val="-1"/>
                <w:sz w:val="20"/>
                <w:szCs w:val="20"/>
                <w:lang w:val="en-US"/>
              </w:rPr>
              <w:t>т</w:t>
            </w:r>
            <w:r w:rsidRPr="007F3756">
              <w:rPr>
                <w:rFonts w:eastAsia="Times New Roman"/>
                <w:sz w:val="20"/>
                <w:szCs w:val="20"/>
                <w:lang w:val="en-US"/>
              </w:rPr>
              <w:t>р</w:t>
            </w:r>
            <w:r w:rsidRPr="007F3756">
              <w:rPr>
                <w:rFonts w:eastAsia="Times New Roman"/>
                <w:spacing w:val="1"/>
                <w:sz w:val="20"/>
                <w:szCs w:val="20"/>
                <w:lang w:val="en-US"/>
              </w:rPr>
              <w:t>а</w:t>
            </w:r>
            <w:r w:rsidRPr="007F3756">
              <w:rPr>
                <w:rFonts w:eastAsia="Times New Roman"/>
                <w:spacing w:val="-1"/>
                <w:sz w:val="20"/>
                <w:szCs w:val="20"/>
                <w:lang w:val="en-US"/>
              </w:rPr>
              <w:t>т</w:t>
            </w:r>
            <w:r w:rsidRPr="007F3756">
              <w:rPr>
                <w:rFonts w:eastAsia="Times New Roman"/>
                <w:sz w:val="20"/>
                <w:szCs w:val="20"/>
                <w:lang w:val="en-US"/>
              </w:rPr>
              <w:t>и</w:t>
            </w:r>
            <w:r w:rsidRPr="007F3756">
              <w:rPr>
                <w:rFonts w:eastAsia="Times New Roman"/>
                <w:spacing w:val="-2"/>
                <w:sz w:val="20"/>
                <w:szCs w:val="20"/>
                <w:lang w:val="en-US"/>
              </w:rPr>
              <w:t>в</w:t>
            </w:r>
            <w:r w:rsidRPr="007F3756">
              <w:rPr>
                <w:rFonts w:eastAsia="Times New Roman"/>
                <w:spacing w:val="3"/>
                <w:sz w:val="20"/>
                <w:szCs w:val="20"/>
                <w:lang w:val="en-US"/>
              </w:rPr>
              <w:t>н</w:t>
            </w:r>
            <w:r w:rsidRPr="007F3756">
              <w:rPr>
                <w:rFonts w:eastAsia="Times New Roman"/>
                <w:spacing w:val="-1"/>
                <w:sz w:val="20"/>
                <w:szCs w:val="20"/>
                <w:lang w:val="en-US"/>
              </w:rPr>
              <w:t>ы</w:t>
            </w:r>
            <w:r w:rsidRPr="007F3756">
              <w:rPr>
                <w:rFonts w:eastAsia="Times New Roman"/>
                <w:sz w:val="20"/>
                <w:szCs w:val="20"/>
                <w:lang w:val="en-US"/>
              </w:rPr>
              <w:t>е</w:t>
            </w:r>
            <w:r w:rsidRPr="007F3756">
              <w:rPr>
                <w:rFonts w:eastAsia="Times New Roman"/>
                <w:spacing w:val="1"/>
                <w:sz w:val="20"/>
                <w:szCs w:val="20"/>
                <w:lang w:val="en-US"/>
              </w:rPr>
              <w:t xml:space="preserve"> з</w:t>
            </w:r>
            <w:r w:rsidRPr="007F3756">
              <w:rPr>
                <w:rFonts w:eastAsia="Times New Roman"/>
                <w:spacing w:val="2"/>
                <w:sz w:val="20"/>
                <w:szCs w:val="20"/>
                <w:lang w:val="en-US"/>
              </w:rPr>
              <w:t>д</w:t>
            </w:r>
            <w:r w:rsidRPr="007F3756">
              <w:rPr>
                <w:rFonts w:eastAsia="Times New Roman"/>
                <w:spacing w:val="1"/>
                <w:sz w:val="20"/>
                <w:szCs w:val="20"/>
                <w:lang w:val="en-US"/>
              </w:rPr>
              <w:t>а</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pacing w:val="1"/>
                <w:sz w:val="20"/>
                <w:szCs w:val="20"/>
                <w:lang w:val="en-US"/>
              </w:rPr>
              <w:t>я</w:t>
            </w:r>
            <w:r w:rsidRPr="007F3756">
              <w:rPr>
                <w:rFonts w:eastAsia="Times New Roman"/>
                <w:sz w:val="20"/>
                <w:szCs w:val="20"/>
                <w:lang w:val="en-US"/>
              </w:rPr>
              <w:t xml:space="preserve">, </w:t>
            </w:r>
            <w:r w:rsidRPr="007F3756">
              <w:rPr>
                <w:rFonts w:eastAsia="Times New Roman"/>
                <w:spacing w:val="-8"/>
                <w:sz w:val="20"/>
                <w:szCs w:val="20"/>
                <w:lang w:val="en-US"/>
              </w:rPr>
              <w:t>у</w:t>
            </w:r>
            <w:r w:rsidRPr="007F3756">
              <w:rPr>
                <w:rFonts w:eastAsia="Times New Roman"/>
                <w:spacing w:val="-1"/>
                <w:sz w:val="20"/>
                <w:szCs w:val="20"/>
                <w:lang w:val="en-US"/>
              </w:rPr>
              <w:t>ч</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ж</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3"/>
                <w:sz w:val="20"/>
                <w:szCs w:val="20"/>
                <w:lang w:val="en-US"/>
              </w:rPr>
              <w:t>и</w:t>
            </w:r>
            <w:r w:rsidRPr="007F3756">
              <w:rPr>
                <w:rFonts w:eastAsia="Times New Roman"/>
                <w:spacing w:val="1"/>
                <w:sz w:val="20"/>
                <w:szCs w:val="20"/>
                <w:lang w:val="en-US"/>
              </w:rPr>
              <w:t>я</w:t>
            </w:r>
            <w:r w:rsidRPr="007F3756">
              <w:rPr>
                <w:rFonts w:eastAsia="Times New Roman"/>
                <w:sz w:val="20"/>
                <w:szCs w:val="20"/>
                <w:lang w:val="en-US"/>
              </w:rPr>
              <w:t>, ко</w:t>
            </w:r>
            <w:r w:rsidRPr="007F3756">
              <w:rPr>
                <w:rFonts w:eastAsia="Times New Roman"/>
                <w:spacing w:val="-1"/>
                <w:sz w:val="20"/>
                <w:szCs w:val="20"/>
                <w:lang w:val="en-US"/>
              </w:rPr>
              <w:t>нт</w:t>
            </w:r>
            <w:r w:rsidRPr="007F3756">
              <w:rPr>
                <w:rFonts w:eastAsia="Times New Roman"/>
                <w:sz w:val="20"/>
                <w:szCs w:val="20"/>
                <w:lang w:val="en-US"/>
              </w:rPr>
              <w:t>оры</w:t>
            </w:r>
          </w:p>
        </w:tc>
      </w:tr>
      <w:tr w:rsidR="00F83BB4" w:rsidRPr="007F3756" w:rsidTr="00B5682E">
        <w:trPr>
          <w:trHeight w:hRule="exact" w:val="2549"/>
          <w:jc w:val="center"/>
        </w:trPr>
        <w:tc>
          <w:tcPr>
            <w:tcW w:w="27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2"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108" w:right="389"/>
              <w:jc w:val="left"/>
              <w:rPr>
                <w:rFonts w:eastAsia="Times New Roman"/>
                <w:sz w:val="20"/>
                <w:szCs w:val="20"/>
                <w:lang w:val="en-US"/>
              </w:rPr>
            </w:pPr>
            <w:r w:rsidRPr="007F3756">
              <w:rPr>
                <w:rFonts w:eastAsia="Times New Roman"/>
                <w:spacing w:val="-5"/>
                <w:sz w:val="20"/>
                <w:szCs w:val="20"/>
                <w:lang w:val="en-US"/>
              </w:rPr>
              <w:t>А</w:t>
            </w:r>
            <w:r w:rsidRPr="007F3756">
              <w:rPr>
                <w:rFonts w:eastAsia="Times New Roman"/>
                <w:spacing w:val="2"/>
                <w:sz w:val="20"/>
                <w:szCs w:val="20"/>
                <w:lang w:val="en-US"/>
              </w:rPr>
              <w:t>д</w:t>
            </w:r>
            <w:r w:rsidRPr="007F3756">
              <w:rPr>
                <w:rFonts w:eastAsia="Times New Roman"/>
                <w:sz w:val="20"/>
                <w:szCs w:val="20"/>
                <w:lang w:val="en-US"/>
              </w:rPr>
              <w:t>ми</w:t>
            </w:r>
            <w:r w:rsidRPr="007F3756">
              <w:rPr>
                <w:rFonts w:eastAsia="Times New Roman"/>
                <w:spacing w:val="-1"/>
                <w:sz w:val="20"/>
                <w:szCs w:val="20"/>
                <w:lang w:val="en-US"/>
              </w:rPr>
              <w:t>н</w:t>
            </w:r>
            <w:r w:rsidRPr="007F3756">
              <w:rPr>
                <w:rFonts w:eastAsia="Times New Roman"/>
                <w:sz w:val="20"/>
                <w:szCs w:val="20"/>
                <w:lang w:val="en-US"/>
              </w:rPr>
              <w:t>и</w:t>
            </w:r>
            <w:r w:rsidRPr="007F3756">
              <w:rPr>
                <w:rFonts w:eastAsia="Times New Roman"/>
                <w:spacing w:val="1"/>
                <w:sz w:val="20"/>
                <w:szCs w:val="20"/>
                <w:lang w:val="en-US"/>
              </w:rPr>
              <w:t>с</w:t>
            </w:r>
            <w:r w:rsidRPr="007F3756">
              <w:rPr>
                <w:rFonts w:eastAsia="Times New Roman"/>
                <w:spacing w:val="-1"/>
                <w:sz w:val="20"/>
                <w:szCs w:val="20"/>
                <w:lang w:val="en-US"/>
              </w:rPr>
              <w:t>т</w:t>
            </w:r>
            <w:r w:rsidRPr="007F3756">
              <w:rPr>
                <w:rFonts w:eastAsia="Times New Roman"/>
                <w:sz w:val="20"/>
                <w:szCs w:val="20"/>
                <w:lang w:val="en-US"/>
              </w:rPr>
              <w:t>р</w:t>
            </w:r>
            <w:r w:rsidRPr="007F3756">
              <w:rPr>
                <w:rFonts w:eastAsia="Times New Roman"/>
                <w:spacing w:val="1"/>
                <w:sz w:val="20"/>
                <w:szCs w:val="20"/>
                <w:lang w:val="en-US"/>
              </w:rPr>
              <w:t>а</w:t>
            </w:r>
            <w:r w:rsidRPr="007F3756">
              <w:rPr>
                <w:rFonts w:eastAsia="Times New Roman"/>
                <w:spacing w:val="-1"/>
                <w:sz w:val="20"/>
                <w:szCs w:val="20"/>
                <w:lang w:val="en-US"/>
              </w:rPr>
              <w:t>т</w:t>
            </w:r>
            <w:r w:rsidRPr="007F3756">
              <w:rPr>
                <w:rFonts w:eastAsia="Times New Roman"/>
                <w:sz w:val="20"/>
                <w:szCs w:val="20"/>
                <w:lang w:val="en-US"/>
              </w:rPr>
              <w:t>и</w:t>
            </w:r>
            <w:r w:rsidRPr="007F3756">
              <w:rPr>
                <w:rFonts w:eastAsia="Times New Roman"/>
                <w:spacing w:val="-2"/>
                <w:sz w:val="20"/>
                <w:szCs w:val="20"/>
                <w:lang w:val="en-US"/>
              </w:rPr>
              <w:t>в</w:t>
            </w:r>
            <w:r w:rsidRPr="007F3756">
              <w:rPr>
                <w:rFonts w:eastAsia="Times New Roman"/>
                <w:spacing w:val="3"/>
                <w:sz w:val="20"/>
                <w:szCs w:val="20"/>
                <w:lang w:val="en-US"/>
              </w:rPr>
              <w:t>н</w:t>
            </w:r>
            <w:r w:rsidRPr="007F3756">
              <w:rPr>
                <w:rFonts w:eastAsia="Times New Roman"/>
                <w:spacing w:val="-1"/>
                <w:sz w:val="20"/>
                <w:szCs w:val="20"/>
                <w:lang w:val="en-US"/>
              </w:rPr>
              <w:t>ы</w:t>
            </w:r>
            <w:r w:rsidRPr="007F3756">
              <w:rPr>
                <w:rFonts w:eastAsia="Times New Roman"/>
                <w:spacing w:val="1"/>
                <w:sz w:val="20"/>
                <w:szCs w:val="20"/>
                <w:lang w:val="en-US"/>
              </w:rPr>
              <w:t>е</w:t>
            </w:r>
            <w:r w:rsidRPr="007F3756">
              <w:rPr>
                <w:rFonts w:eastAsia="Times New Roman"/>
                <w:sz w:val="20"/>
                <w:szCs w:val="20"/>
                <w:lang w:val="en-US"/>
              </w:rPr>
              <w:t>, офи</w:t>
            </w:r>
            <w:r w:rsidRPr="007F3756">
              <w:rPr>
                <w:rFonts w:eastAsia="Times New Roman"/>
                <w:spacing w:val="1"/>
                <w:sz w:val="20"/>
                <w:szCs w:val="20"/>
                <w:lang w:val="en-US"/>
              </w:rPr>
              <w:t>с</w:t>
            </w:r>
            <w:r w:rsidRPr="007F3756">
              <w:rPr>
                <w:rFonts w:eastAsia="Times New Roman"/>
                <w:sz w:val="20"/>
                <w:szCs w:val="20"/>
                <w:lang w:val="en-US"/>
              </w:rPr>
              <w:t>н</w:t>
            </w:r>
            <w:r w:rsidRPr="007F3756">
              <w:rPr>
                <w:rFonts w:eastAsia="Times New Roman"/>
                <w:spacing w:val="-2"/>
                <w:sz w:val="20"/>
                <w:szCs w:val="20"/>
                <w:lang w:val="en-US"/>
              </w:rPr>
              <w:t>ы</w:t>
            </w:r>
            <w:r w:rsidRPr="007F3756">
              <w:rPr>
                <w:rFonts w:eastAsia="Times New Roman"/>
                <w:sz w:val="20"/>
                <w:szCs w:val="20"/>
                <w:lang w:val="en-US"/>
              </w:rPr>
              <w:t>е</w:t>
            </w:r>
            <w:r w:rsidRPr="007F3756">
              <w:rPr>
                <w:rFonts w:eastAsia="Times New Roman"/>
                <w:spacing w:val="5"/>
                <w:sz w:val="20"/>
                <w:szCs w:val="20"/>
                <w:lang w:val="en-US"/>
              </w:rPr>
              <w:t xml:space="preserve"> </w:t>
            </w:r>
            <w:r w:rsidRPr="007F3756">
              <w:rPr>
                <w:rFonts w:eastAsia="Times New Roman"/>
                <w:spacing w:val="-8"/>
                <w:sz w:val="20"/>
                <w:szCs w:val="20"/>
                <w:lang w:val="en-US"/>
              </w:rPr>
              <w:t>у</w:t>
            </w:r>
            <w:r w:rsidRPr="007F3756">
              <w:rPr>
                <w:rFonts w:eastAsia="Times New Roman"/>
                <w:spacing w:val="-1"/>
                <w:sz w:val="20"/>
                <w:szCs w:val="20"/>
                <w:lang w:val="en-US"/>
              </w:rPr>
              <w:t>ч</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ж</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я</w:t>
            </w:r>
          </w:p>
        </w:tc>
        <w:tc>
          <w:tcPr>
            <w:tcW w:w="195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8"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435"/>
              <w:jc w:val="left"/>
              <w:rPr>
                <w:rFonts w:eastAsia="Times New Roman"/>
                <w:sz w:val="20"/>
                <w:szCs w:val="20"/>
                <w:lang w:val="en-US"/>
              </w:rPr>
            </w:pPr>
            <w:r w:rsidRPr="007F3756">
              <w:rPr>
                <w:rFonts w:eastAsia="Times New Roman"/>
                <w:spacing w:val="1"/>
                <w:sz w:val="20"/>
                <w:szCs w:val="20"/>
                <w:lang w:val="en-US"/>
              </w:rPr>
              <w:t>с</w:t>
            </w:r>
            <w:r w:rsidRPr="007F3756">
              <w:rPr>
                <w:rFonts w:eastAsia="Times New Roman"/>
                <w:sz w:val="20"/>
                <w:szCs w:val="20"/>
                <w:lang w:val="en-US"/>
              </w:rPr>
              <w:t>о</w:t>
            </w:r>
            <w:r w:rsidRPr="007F3756">
              <w:rPr>
                <w:rFonts w:eastAsia="Times New Roman"/>
                <w:spacing w:val="-1"/>
                <w:sz w:val="20"/>
                <w:szCs w:val="20"/>
                <w:lang w:val="en-US"/>
              </w:rPr>
              <w:t>т</w:t>
            </w:r>
            <w:r w:rsidRPr="007F3756">
              <w:rPr>
                <w:rFonts w:eastAsia="Times New Roman"/>
                <w:spacing w:val="4"/>
                <w:sz w:val="20"/>
                <w:szCs w:val="20"/>
                <w:lang w:val="en-US"/>
              </w:rPr>
              <w:t>р</w:t>
            </w:r>
            <w:r w:rsidRPr="007F3756">
              <w:rPr>
                <w:rFonts w:eastAsia="Times New Roman"/>
                <w:spacing w:val="-8"/>
                <w:sz w:val="20"/>
                <w:szCs w:val="20"/>
                <w:lang w:val="en-US"/>
              </w:rPr>
              <w:t>у</w:t>
            </w:r>
            <w:r w:rsidRPr="007F3756">
              <w:rPr>
                <w:rFonts w:eastAsia="Times New Roman"/>
                <w:spacing w:val="2"/>
                <w:sz w:val="20"/>
                <w:szCs w:val="20"/>
                <w:lang w:val="en-US"/>
              </w:rPr>
              <w:t>д</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к</w:t>
            </w:r>
          </w:p>
        </w:tc>
        <w:tc>
          <w:tcPr>
            <w:tcW w:w="127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8"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39,875</w:t>
            </w:r>
          </w:p>
        </w:tc>
        <w:tc>
          <w:tcPr>
            <w:tcW w:w="100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8"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0,580</w:t>
            </w:r>
          </w:p>
        </w:tc>
        <w:tc>
          <w:tcPr>
            <w:tcW w:w="162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8"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529" w:right="525"/>
              <w:jc w:val="center"/>
              <w:rPr>
                <w:rFonts w:eastAsia="Times New Roman"/>
                <w:sz w:val="20"/>
                <w:szCs w:val="20"/>
                <w:lang w:val="en-US"/>
              </w:rPr>
            </w:pPr>
            <w:r w:rsidRPr="007F3756">
              <w:rPr>
                <w:rFonts w:eastAsia="Times New Roman"/>
                <w:sz w:val="20"/>
                <w:szCs w:val="20"/>
                <w:lang w:val="en-US"/>
              </w:rPr>
              <w:t>6760</w:t>
            </w:r>
          </w:p>
        </w:tc>
        <w:tc>
          <w:tcPr>
            <w:tcW w:w="12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8"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55"/>
              <w:jc w:val="left"/>
              <w:rPr>
                <w:rFonts w:eastAsia="Times New Roman"/>
                <w:sz w:val="20"/>
                <w:szCs w:val="20"/>
                <w:lang w:val="en-US"/>
              </w:rPr>
            </w:pPr>
            <w:r w:rsidRPr="007F3756">
              <w:rPr>
                <w:rFonts w:eastAsia="Times New Roman"/>
                <w:sz w:val="20"/>
                <w:szCs w:val="20"/>
                <w:lang w:val="en-US"/>
              </w:rPr>
              <w:t>269565</w:t>
            </w:r>
          </w:p>
        </w:tc>
        <w:tc>
          <w:tcPr>
            <w:tcW w:w="985"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8"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47"/>
              <w:jc w:val="left"/>
              <w:rPr>
                <w:rFonts w:eastAsia="Times New Roman"/>
                <w:sz w:val="20"/>
                <w:szCs w:val="20"/>
                <w:lang w:val="en-US"/>
              </w:rPr>
            </w:pPr>
            <w:r w:rsidRPr="007F3756">
              <w:rPr>
                <w:rFonts w:eastAsia="Times New Roman"/>
                <w:sz w:val="20"/>
                <w:szCs w:val="20"/>
                <w:lang w:val="en-US"/>
              </w:rPr>
              <w:t>3921</w:t>
            </w:r>
          </w:p>
        </w:tc>
        <w:tc>
          <w:tcPr>
            <w:tcW w:w="3891"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w:t>
            </w:r>
            <w:r w:rsidRPr="007F3756">
              <w:rPr>
                <w:rFonts w:eastAsia="Times New Roman"/>
                <w:spacing w:val="1"/>
                <w:sz w:val="20"/>
                <w:szCs w:val="20"/>
              </w:rPr>
              <w:t>а</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ь</w:t>
            </w:r>
          </w:p>
          <w:p w:rsidR="00F83BB4" w:rsidRPr="007F3756" w:rsidRDefault="00F83BB4" w:rsidP="00091D6D">
            <w:pPr>
              <w:spacing w:before="40" w:after="0" w:line="240" w:lineRule="auto"/>
              <w:ind w:left="107" w:right="108"/>
              <w:jc w:val="left"/>
              <w:rPr>
                <w:rFonts w:eastAsia="Times New Roman"/>
                <w:sz w:val="20"/>
                <w:szCs w:val="20"/>
              </w:rPr>
            </w:pPr>
            <w:r w:rsidRPr="007F3756">
              <w:rPr>
                <w:rFonts w:eastAsia="Times New Roman"/>
                <w:sz w:val="20"/>
                <w:szCs w:val="20"/>
              </w:rPr>
              <w:t>р</w:t>
            </w:r>
            <w:r w:rsidRPr="007F3756">
              <w:rPr>
                <w:rFonts w:eastAsia="Times New Roman"/>
                <w:spacing w:val="1"/>
                <w:sz w:val="20"/>
                <w:szCs w:val="20"/>
              </w:rPr>
              <w:t>а</w:t>
            </w:r>
            <w:r w:rsidRPr="007F3756">
              <w:rPr>
                <w:rFonts w:eastAsia="Times New Roman"/>
                <w:spacing w:val="2"/>
                <w:sz w:val="20"/>
                <w:szCs w:val="20"/>
              </w:rPr>
              <w:t>б</w:t>
            </w:r>
            <w:r w:rsidRPr="007F3756">
              <w:rPr>
                <w:rFonts w:eastAsia="Times New Roman"/>
                <w:sz w:val="20"/>
                <w:szCs w:val="20"/>
              </w:rPr>
              <w:t>о</w:t>
            </w:r>
            <w:r w:rsidRPr="007F3756">
              <w:rPr>
                <w:rFonts w:eastAsia="Times New Roman"/>
                <w:spacing w:val="-1"/>
                <w:sz w:val="20"/>
                <w:szCs w:val="20"/>
              </w:rPr>
              <w:t>т</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ков</w:t>
            </w:r>
            <w:r w:rsidRPr="007F3756">
              <w:rPr>
                <w:rFonts w:eastAsia="Times New Roman"/>
                <w:spacing w:val="-2"/>
                <w:sz w:val="20"/>
                <w:szCs w:val="20"/>
              </w:rPr>
              <w:t xml:space="preserve"> </w:t>
            </w:r>
            <w:r w:rsidRPr="007F3756">
              <w:rPr>
                <w:rFonts w:eastAsia="Times New Roman"/>
                <w:spacing w:val="1"/>
                <w:sz w:val="20"/>
                <w:szCs w:val="20"/>
              </w:rPr>
              <w:t>а</w:t>
            </w:r>
            <w:r w:rsidRPr="007F3756">
              <w:rPr>
                <w:rFonts w:eastAsia="Times New Roman"/>
                <w:spacing w:val="2"/>
                <w:sz w:val="20"/>
                <w:szCs w:val="20"/>
              </w:rPr>
              <w:t>д</w:t>
            </w:r>
            <w:r w:rsidRPr="007F3756">
              <w:rPr>
                <w:rFonts w:eastAsia="Times New Roman"/>
                <w:sz w:val="20"/>
                <w:szCs w:val="20"/>
              </w:rPr>
              <w:t>ми</w:t>
            </w:r>
            <w:r w:rsidRPr="007F3756">
              <w:rPr>
                <w:rFonts w:eastAsia="Times New Roman"/>
                <w:spacing w:val="-1"/>
                <w:sz w:val="20"/>
                <w:szCs w:val="20"/>
              </w:rPr>
              <w:t>н</w:t>
            </w:r>
            <w:r w:rsidRPr="007F3756">
              <w:rPr>
                <w:rFonts w:eastAsia="Times New Roman"/>
                <w:sz w:val="20"/>
                <w:szCs w:val="20"/>
              </w:rPr>
              <w:t>и</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р</w:t>
            </w:r>
            <w:r w:rsidRPr="007F3756">
              <w:rPr>
                <w:rFonts w:eastAsia="Times New Roman"/>
                <w:spacing w:val="1"/>
                <w:sz w:val="20"/>
                <w:szCs w:val="20"/>
              </w:rPr>
              <w:t>а</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2"/>
                <w:sz w:val="20"/>
                <w:szCs w:val="20"/>
              </w:rPr>
              <w:t>в</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 офи</w:t>
            </w:r>
            <w:r w:rsidRPr="007F3756">
              <w:rPr>
                <w:rFonts w:eastAsia="Times New Roman"/>
                <w:spacing w:val="1"/>
                <w:sz w:val="20"/>
                <w:szCs w:val="20"/>
              </w:rPr>
              <w:t>с</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w:t>
            </w:r>
            <w:r w:rsidRPr="007F3756">
              <w:rPr>
                <w:rFonts w:eastAsia="Times New Roman"/>
                <w:spacing w:val="4"/>
                <w:sz w:val="20"/>
                <w:szCs w:val="20"/>
              </w:rPr>
              <w:t xml:space="preserve"> </w:t>
            </w:r>
            <w:r w:rsidRPr="007F3756">
              <w:rPr>
                <w:rFonts w:eastAsia="Times New Roman"/>
                <w:spacing w:val="-8"/>
                <w:sz w:val="20"/>
                <w:szCs w:val="20"/>
              </w:rPr>
              <w:t>у</w:t>
            </w:r>
            <w:r w:rsidRPr="007F3756">
              <w:rPr>
                <w:rFonts w:eastAsia="Times New Roman"/>
                <w:spacing w:val="-1"/>
                <w:sz w:val="20"/>
                <w:szCs w:val="20"/>
              </w:rPr>
              <w:t>ч</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ж</w:t>
            </w:r>
            <w:r w:rsidRPr="007F3756">
              <w:rPr>
                <w:rFonts w:eastAsia="Times New Roman"/>
                <w:spacing w:val="2"/>
                <w:sz w:val="20"/>
                <w:szCs w:val="20"/>
              </w:rPr>
              <w:t>д</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й</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00091D6D">
              <w:rPr>
                <w:rFonts w:eastAsia="Times New Roman"/>
                <w:sz w:val="20"/>
                <w:szCs w:val="20"/>
              </w:rPr>
              <w:t>2032</w:t>
            </w:r>
            <w:r w:rsidRPr="007F3756">
              <w:rPr>
                <w:rFonts w:eastAsia="Times New Roman"/>
                <w:spacing w:val="1"/>
                <w:sz w:val="20"/>
                <w:szCs w:val="20"/>
              </w:rPr>
              <w:t xml:space="preserve"> г</w:t>
            </w:r>
            <w:r w:rsidRPr="007F3756">
              <w:rPr>
                <w:rFonts w:eastAsia="Times New Roman"/>
                <w:sz w:val="20"/>
                <w:szCs w:val="20"/>
              </w:rPr>
              <w:t xml:space="preserve">од </w:t>
            </w:r>
          </w:p>
        </w:tc>
      </w:tr>
      <w:tr w:rsidR="00F83BB4" w:rsidRPr="007F3756" w:rsidTr="003E483D">
        <w:trPr>
          <w:trHeight w:val="328"/>
          <w:jc w:val="center"/>
        </w:trPr>
        <w:tc>
          <w:tcPr>
            <w:tcW w:w="14702" w:type="dxa"/>
            <w:gridSpan w:val="8"/>
            <w:tcBorders>
              <w:top w:val="nil"/>
              <w:left w:val="single" w:sz="4" w:space="0" w:color="000000"/>
              <w:bottom w:val="nil"/>
              <w:right w:val="single" w:sz="4" w:space="0" w:color="000000"/>
            </w:tcBorders>
            <w:vAlign w:val="center"/>
            <w:hideMark/>
          </w:tcPr>
          <w:p w:rsidR="00F83BB4" w:rsidRPr="007F3756" w:rsidRDefault="00F83BB4" w:rsidP="00B5682E">
            <w:pPr>
              <w:spacing w:before="4" w:after="0" w:line="240" w:lineRule="auto"/>
              <w:ind w:left="6139" w:right="6140"/>
              <w:jc w:val="center"/>
              <w:rPr>
                <w:rFonts w:eastAsia="Times New Roman"/>
                <w:sz w:val="20"/>
                <w:szCs w:val="20"/>
                <w:lang w:val="en-US"/>
              </w:rPr>
            </w:pPr>
            <w:r w:rsidRPr="007F3756">
              <w:rPr>
                <w:rFonts w:eastAsia="Times New Roman"/>
                <w:spacing w:val="-5"/>
                <w:sz w:val="20"/>
                <w:szCs w:val="20"/>
                <w:lang w:val="en-US"/>
              </w:rPr>
              <w:t>П</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д</w:t>
            </w:r>
            <w:r w:rsidRPr="007F3756">
              <w:rPr>
                <w:rFonts w:eastAsia="Times New Roman"/>
                <w:sz w:val="20"/>
                <w:szCs w:val="20"/>
                <w:lang w:val="en-US"/>
              </w:rPr>
              <w:t>пр</w:t>
            </w:r>
            <w:r w:rsidRPr="007F3756">
              <w:rPr>
                <w:rFonts w:eastAsia="Times New Roman"/>
                <w:spacing w:val="-1"/>
                <w:sz w:val="20"/>
                <w:szCs w:val="20"/>
                <w:lang w:val="en-US"/>
              </w:rPr>
              <w:t>и</w:t>
            </w:r>
            <w:r w:rsidRPr="007F3756">
              <w:rPr>
                <w:rFonts w:eastAsia="Times New Roman"/>
                <w:spacing w:val="1"/>
                <w:sz w:val="20"/>
                <w:szCs w:val="20"/>
                <w:lang w:val="en-US"/>
              </w:rPr>
              <w:t>я</w:t>
            </w:r>
            <w:r w:rsidRPr="007F3756">
              <w:rPr>
                <w:rFonts w:eastAsia="Times New Roman"/>
                <w:spacing w:val="-1"/>
                <w:sz w:val="20"/>
                <w:szCs w:val="20"/>
                <w:lang w:val="en-US"/>
              </w:rPr>
              <w:t>т</w:t>
            </w:r>
            <w:r w:rsidRPr="007F3756">
              <w:rPr>
                <w:rFonts w:eastAsia="Times New Roman"/>
                <w:sz w:val="20"/>
                <w:szCs w:val="20"/>
                <w:lang w:val="en-US"/>
              </w:rPr>
              <w:t>ия</w:t>
            </w:r>
            <w:r w:rsidRPr="007F3756">
              <w:rPr>
                <w:rFonts w:eastAsia="Times New Roman"/>
                <w:spacing w:val="1"/>
                <w:sz w:val="20"/>
                <w:szCs w:val="20"/>
                <w:lang w:val="en-US"/>
              </w:rPr>
              <w:t xml:space="preserve"> </w:t>
            </w:r>
            <w:r w:rsidRPr="007F3756">
              <w:rPr>
                <w:rFonts w:eastAsia="Times New Roman"/>
                <w:spacing w:val="-1"/>
                <w:sz w:val="20"/>
                <w:szCs w:val="20"/>
                <w:lang w:val="en-US"/>
              </w:rPr>
              <w:t>т</w:t>
            </w:r>
            <w:r w:rsidRPr="007F3756">
              <w:rPr>
                <w:rFonts w:eastAsia="Times New Roman"/>
                <w:sz w:val="20"/>
                <w:szCs w:val="20"/>
                <w:lang w:val="en-US"/>
              </w:rPr>
              <w:t>ор</w:t>
            </w:r>
            <w:r w:rsidRPr="007F3756">
              <w:rPr>
                <w:rFonts w:eastAsia="Times New Roman"/>
                <w:spacing w:val="1"/>
                <w:sz w:val="20"/>
                <w:szCs w:val="20"/>
                <w:lang w:val="en-US"/>
              </w:rPr>
              <w:t>г</w:t>
            </w:r>
            <w:r w:rsidRPr="007F3756">
              <w:rPr>
                <w:rFonts w:eastAsia="Times New Roman"/>
                <w:sz w:val="20"/>
                <w:szCs w:val="20"/>
                <w:lang w:val="en-US"/>
              </w:rPr>
              <w:t>о</w:t>
            </w:r>
            <w:r w:rsidRPr="007F3756">
              <w:rPr>
                <w:rFonts w:eastAsia="Times New Roman"/>
                <w:spacing w:val="-1"/>
                <w:sz w:val="20"/>
                <w:szCs w:val="20"/>
                <w:lang w:val="en-US"/>
              </w:rPr>
              <w:t>в</w:t>
            </w:r>
            <w:r w:rsidRPr="007F3756">
              <w:rPr>
                <w:rFonts w:eastAsia="Times New Roman"/>
                <w:sz w:val="20"/>
                <w:szCs w:val="20"/>
                <w:lang w:val="en-US"/>
              </w:rPr>
              <w:t>ли</w:t>
            </w:r>
          </w:p>
        </w:tc>
      </w:tr>
      <w:tr w:rsidR="00F83BB4" w:rsidRPr="007F3756" w:rsidTr="00B5682E">
        <w:trPr>
          <w:trHeight w:val="644"/>
          <w:jc w:val="center"/>
        </w:trPr>
        <w:tc>
          <w:tcPr>
            <w:tcW w:w="2740"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pacing w:val="-5"/>
                <w:sz w:val="20"/>
                <w:szCs w:val="20"/>
                <w:lang w:val="en-US"/>
              </w:rPr>
              <w:t>П</w:t>
            </w:r>
            <w:r w:rsidRPr="007F3756">
              <w:rPr>
                <w:rFonts w:eastAsia="Times New Roman"/>
                <w:sz w:val="20"/>
                <w:szCs w:val="20"/>
                <w:lang w:val="en-US"/>
              </w:rPr>
              <w:t>ро</w:t>
            </w:r>
            <w:r w:rsidRPr="007F3756">
              <w:rPr>
                <w:rFonts w:eastAsia="Times New Roman"/>
                <w:spacing w:val="2"/>
                <w:sz w:val="20"/>
                <w:szCs w:val="20"/>
                <w:lang w:val="en-US"/>
              </w:rPr>
              <w:t>д</w:t>
            </w:r>
            <w:r w:rsidRPr="007F3756">
              <w:rPr>
                <w:rFonts w:eastAsia="Times New Roman"/>
                <w:sz w:val="20"/>
                <w:szCs w:val="20"/>
                <w:lang w:val="en-US"/>
              </w:rPr>
              <w:t>о</w:t>
            </w:r>
            <w:r w:rsidRPr="007F3756">
              <w:rPr>
                <w:rFonts w:eastAsia="Times New Roman"/>
                <w:spacing w:val="-1"/>
                <w:sz w:val="20"/>
                <w:szCs w:val="20"/>
                <w:lang w:val="en-US"/>
              </w:rPr>
              <w:t>в</w:t>
            </w:r>
            <w:r w:rsidRPr="007F3756">
              <w:rPr>
                <w:rFonts w:eastAsia="Times New Roman"/>
                <w:sz w:val="20"/>
                <w:szCs w:val="20"/>
                <w:lang w:val="en-US"/>
              </w:rPr>
              <w:t>ол</w:t>
            </w:r>
            <w:r w:rsidRPr="007F3756">
              <w:rPr>
                <w:rFonts w:eastAsia="Times New Roman"/>
                <w:spacing w:val="-1"/>
                <w:sz w:val="20"/>
                <w:szCs w:val="20"/>
                <w:lang w:val="en-US"/>
              </w:rPr>
              <w:t>ь</w:t>
            </w:r>
            <w:r w:rsidRPr="007F3756">
              <w:rPr>
                <w:rFonts w:eastAsia="Times New Roman"/>
                <w:spacing w:val="1"/>
                <w:sz w:val="20"/>
                <w:szCs w:val="20"/>
                <w:lang w:val="en-US"/>
              </w:rPr>
              <w:t>с</w:t>
            </w:r>
            <w:r w:rsidRPr="007F3756">
              <w:rPr>
                <w:rFonts w:eastAsia="Times New Roman"/>
                <w:spacing w:val="3"/>
                <w:sz w:val="20"/>
                <w:szCs w:val="20"/>
                <w:lang w:val="en-US"/>
              </w:rPr>
              <w:t>т</w:t>
            </w:r>
            <w:r w:rsidRPr="007F3756">
              <w:rPr>
                <w:rFonts w:eastAsia="Times New Roman"/>
                <w:spacing w:val="-1"/>
                <w:sz w:val="20"/>
                <w:szCs w:val="20"/>
                <w:lang w:val="en-US"/>
              </w:rPr>
              <w:t>в</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ны</w:t>
            </w:r>
            <w:r w:rsidRPr="007F3756">
              <w:rPr>
                <w:rFonts w:eastAsia="Times New Roman"/>
                <w:sz w:val="20"/>
                <w:szCs w:val="20"/>
                <w:lang w:val="en-US"/>
              </w:rPr>
              <w:t>й</w:t>
            </w:r>
          </w:p>
          <w:p w:rsidR="00F83BB4" w:rsidRPr="007F3756" w:rsidRDefault="00F83BB4" w:rsidP="00B5682E">
            <w:pPr>
              <w:spacing w:before="40" w:after="0" w:line="240" w:lineRule="auto"/>
              <w:ind w:left="108"/>
              <w:jc w:val="left"/>
              <w:rPr>
                <w:rFonts w:eastAsia="Times New Roman"/>
                <w:sz w:val="20"/>
                <w:szCs w:val="20"/>
                <w:lang w:val="en-US"/>
              </w:rPr>
            </w:pPr>
            <w:r w:rsidRPr="007F3756">
              <w:rPr>
                <w:rFonts w:eastAsia="Times New Roman"/>
                <w:sz w:val="20"/>
                <w:szCs w:val="20"/>
                <w:lang w:val="en-US"/>
              </w:rPr>
              <w:t>м</w:t>
            </w:r>
            <w:r w:rsidRPr="007F3756">
              <w:rPr>
                <w:rFonts w:eastAsia="Times New Roman"/>
                <w:spacing w:val="1"/>
                <w:sz w:val="20"/>
                <w:szCs w:val="20"/>
                <w:lang w:val="en-US"/>
              </w:rPr>
              <w:t>агаз</w:t>
            </w:r>
            <w:r w:rsidRPr="007F3756">
              <w:rPr>
                <w:rFonts w:eastAsia="Times New Roman"/>
                <w:sz w:val="20"/>
                <w:szCs w:val="20"/>
                <w:lang w:val="en-US"/>
              </w:rPr>
              <w:t>ин</w:t>
            </w:r>
          </w:p>
        </w:tc>
        <w:tc>
          <w:tcPr>
            <w:tcW w:w="1952"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491"/>
              <w:jc w:val="left"/>
              <w:rPr>
                <w:rFonts w:eastAsia="Times New Roman"/>
                <w:sz w:val="20"/>
                <w:szCs w:val="20"/>
                <w:lang w:val="en-US"/>
              </w:rPr>
            </w:pPr>
            <w:r w:rsidRPr="007F3756">
              <w:rPr>
                <w:rFonts w:eastAsia="Times New Roman"/>
                <w:sz w:val="20"/>
                <w:szCs w:val="20"/>
                <w:lang w:val="en-US"/>
              </w:rPr>
              <w:t>м</w:t>
            </w:r>
            <w:r w:rsidRPr="007F3756">
              <w:rPr>
                <w:rFonts w:eastAsia="Times New Roman"/>
                <w:position w:val="11"/>
                <w:sz w:val="20"/>
                <w:szCs w:val="20"/>
                <w:lang w:val="en-US"/>
              </w:rPr>
              <w:t>2</w:t>
            </w:r>
            <w:r w:rsidRPr="007F3756">
              <w:rPr>
                <w:rFonts w:eastAsia="Times New Roman"/>
                <w:spacing w:val="20"/>
                <w:position w:val="11"/>
                <w:sz w:val="20"/>
                <w:szCs w:val="20"/>
                <w:lang w:val="en-US"/>
              </w:rPr>
              <w:t xml:space="preserve"> </w:t>
            </w:r>
            <w:r w:rsidRPr="007F3756">
              <w:rPr>
                <w:rFonts w:eastAsia="Times New Roman"/>
                <w:sz w:val="20"/>
                <w:szCs w:val="20"/>
                <w:lang w:val="en-US"/>
              </w:rPr>
              <w:t>о</w:t>
            </w:r>
            <w:r w:rsidRPr="007F3756">
              <w:rPr>
                <w:rFonts w:eastAsia="Times New Roman"/>
                <w:spacing w:val="2"/>
                <w:sz w:val="20"/>
                <w:szCs w:val="20"/>
                <w:lang w:val="en-US"/>
              </w:rPr>
              <w:t>б</w:t>
            </w:r>
            <w:r w:rsidRPr="007F3756">
              <w:rPr>
                <w:rFonts w:eastAsia="Times New Roman"/>
                <w:spacing w:val="-1"/>
                <w:sz w:val="20"/>
                <w:szCs w:val="20"/>
                <w:lang w:val="en-US"/>
              </w:rPr>
              <w:t>щ</w:t>
            </w:r>
            <w:r w:rsidRPr="007F3756">
              <w:rPr>
                <w:rFonts w:eastAsia="Times New Roman"/>
                <w:spacing w:val="1"/>
                <w:sz w:val="20"/>
                <w:szCs w:val="20"/>
                <w:lang w:val="en-US"/>
              </w:rPr>
              <w:t>е</w:t>
            </w:r>
            <w:r w:rsidRPr="007F3756">
              <w:rPr>
                <w:rFonts w:eastAsia="Times New Roman"/>
                <w:sz w:val="20"/>
                <w:szCs w:val="20"/>
                <w:lang w:val="en-US"/>
              </w:rPr>
              <w:t>й</w:t>
            </w:r>
          </w:p>
          <w:p w:rsidR="00F83BB4" w:rsidRPr="007F3756" w:rsidRDefault="00F83BB4" w:rsidP="00B5682E">
            <w:pPr>
              <w:spacing w:before="40" w:after="0" w:line="240" w:lineRule="auto"/>
              <w:ind w:left="515"/>
              <w:jc w:val="left"/>
              <w:rPr>
                <w:rFonts w:eastAsia="Times New Roman"/>
                <w:sz w:val="20"/>
                <w:szCs w:val="20"/>
                <w:lang w:val="en-US"/>
              </w:rPr>
            </w:pPr>
            <w:r w:rsidRPr="007F3756">
              <w:rPr>
                <w:rFonts w:eastAsia="Times New Roman"/>
                <w:sz w:val="20"/>
                <w:szCs w:val="20"/>
                <w:lang w:val="en-US"/>
              </w:rPr>
              <w:t>пло</w:t>
            </w:r>
            <w:r w:rsidRPr="007F3756">
              <w:rPr>
                <w:rFonts w:eastAsia="Times New Roman"/>
                <w:spacing w:val="-1"/>
                <w:sz w:val="20"/>
                <w:szCs w:val="20"/>
                <w:lang w:val="en-US"/>
              </w:rPr>
              <w:t>щ</w:t>
            </w:r>
            <w:r w:rsidRPr="007F3756">
              <w:rPr>
                <w:rFonts w:eastAsia="Times New Roman"/>
                <w:spacing w:val="1"/>
                <w:sz w:val="20"/>
                <w:szCs w:val="20"/>
                <w:lang w:val="en-US"/>
              </w:rPr>
              <w:t>а</w:t>
            </w:r>
            <w:r w:rsidRPr="007F3756">
              <w:rPr>
                <w:rFonts w:eastAsia="Times New Roman"/>
                <w:spacing w:val="2"/>
                <w:sz w:val="20"/>
                <w:szCs w:val="20"/>
                <w:lang w:val="en-US"/>
              </w:rPr>
              <w:t>д</w:t>
            </w:r>
            <w:r w:rsidRPr="007F3756">
              <w:rPr>
                <w:rFonts w:eastAsia="Times New Roman"/>
                <w:sz w:val="20"/>
                <w:szCs w:val="20"/>
                <w:lang w:val="en-US"/>
              </w:rPr>
              <w:t>и</w:t>
            </w:r>
          </w:p>
        </w:tc>
        <w:tc>
          <w:tcPr>
            <w:tcW w:w="127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52,195</w:t>
            </w:r>
          </w:p>
        </w:tc>
        <w:tc>
          <w:tcPr>
            <w:tcW w:w="100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283"/>
              <w:jc w:val="left"/>
              <w:rPr>
                <w:rFonts w:eastAsia="Times New Roman"/>
                <w:sz w:val="20"/>
                <w:szCs w:val="20"/>
                <w:lang w:val="en-US"/>
              </w:rPr>
            </w:pPr>
            <w:r w:rsidRPr="007F3756">
              <w:rPr>
                <w:rFonts w:eastAsia="Times New Roman"/>
                <w:sz w:val="20"/>
                <w:szCs w:val="20"/>
                <w:lang w:val="en-US"/>
              </w:rPr>
              <w:t>0,73</w:t>
            </w:r>
          </w:p>
        </w:tc>
        <w:tc>
          <w:tcPr>
            <w:tcW w:w="162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507"/>
              <w:jc w:val="left"/>
              <w:rPr>
                <w:rFonts w:eastAsia="Times New Roman"/>
                <w:sz w:val="20"/>
                <w:szCs w:val="20"/>
                <w:lang w:val="en-US"/>
              </w:rPr>
            </w:pPr>
            <w:r w:rsidRPr="007F3756">
              <w:rPr>
                <w:rFonts w:eastAsia="Times New Roman"/>
                <w:sz w:val="20"/>
                <w:szCs w:val="20"/>
                <w:lang w:val="en-US"/>
              </w:rPr>
              <w:t>10936</w:t>
            </w:r>
          </w:p>
        </w:tc>
        <w:tc>
          <w:tcPr>
            <w:tcW w:w="12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255"/>
              <w:jc w:val="left"/>
              <w:rPr>
                <w:rFonts w:eastAsia="Times New Roman"/>
                <w:sz w:val="20"/>
                <w:szCs w:val="20"/>
                <w:lang w:val="en-US"/>
              </w:rPr>
            </w:pPr>
            <w:r w:rsidRPr="007F3756">
              <w:rPr>
                <w:rFonts w:eastAsia="Times New Roman"/>
                <w:sz w:val="20"/>
                <w:szCs w:val="20"/>
                <w:lang w:val="en-US"/>
              </w:rPr>
              <w:t>570782</w:t>
            </w:r>
          </w:p>
        </w:tc>
        <w:tc>
          <w:tcPr>
            <w:tcW w:w="985"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247"/>
              <w:jc w:val="left"/>
              <w:rPr>
                <w:rFonts w:eastAsia="Times New Roman"/>
                <w:sz w:val="20"/>
                <w:szCs w:val="20"/>
                <w:lang w:val="en-US"/>
              </w:rPr>
            </w:pPr>
            <w:r w:rsidRPr="007F3756">
              <w:rPr>
                <w:rFonts w:eastAsia="Times New Roman"/>
                <w:sz w:val="20"/>
                <w:szCs w:val="20"/>
                <w:lang w:val="en-US"/>
              </w:rPr>
              <w:t>7983</w:t>
            </w:r>
          </w:p>
        </w:tc>
        <w:tc>
          <w:tcPr>
            <w:tcW w:w="3891" w:type="dxa"/>
            <w:vMerge w:val="restart"/>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w:t>
            </w:r>
            <w:r w:rsidRPr="007F3756">
              <w:rPr>
                <w:rFonts w:eastAsia="Times New Roman"/>
                <w:spacing w:val="1"/>
                <w:sz w:val="20"/>
                <w:szCs w:val="20"/>
              </w:rPr>
              <w:t>а</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пло</w:t>
            </w:r>
            <w:r w:rsidRPr="007F3756">
              <w:rPr>
                <w:rFonts w:eastAsia="Times New Roman"/>
                <w:spacing w:val="-1"/>
                <w:sz w:val="20"/>
                <w:szCs w:val="20"/>
              </w:rPr>
              <w:t>щ</w:t>
            </w:r>
            <w:r w:rsidRPr="007F3756">
              <w:rPr>
                <w:rFonts w:eastAsia="Times New Roman"/>
                <w:spacing w:val="1"/>
                <w:sz w:val="20"/>
                <w:szCs w:val="20"/>
              </w:rPr>
              <w:t>а</w:t>
            </w:r>
            <w:r w:rsidRPr="007F3756">
              <w:rPr>
                <w:rFonts w:eastAsia="Times New Roman"/>
                <w:spacing w:val="2"/>
                <w:sz w:val="20"/>
                <w:szCs w:val="20"/>
              </w:rPr>
              <w:t>д</w:t>
            </w:r>
            <w:r w:rsidRPr="007F3756">
              <w:rPr>
                <w:rFonts w:eastAsia="Times New Roman"/>
                <w:sz w:val="20"/>
                <w:szCs w:val="20"/>
              </w:rPr>
              <w:t>ь</w:t>
            </w:r>
            <w:r w:rsidRPr="007F3756">
              <w:rPr>
                <w:rFonts w:eastAsia="Times New Roman"/>
                <w:spacing w:val="-1"/>
                <w:sz w:val="20"/>
                <w:szCs w:val="20"/>
              </w:rPr>
              <w:t xml:space="preserve"> т</w:t>
            </w:r>
            <w:r w:rsidRPr="007F3756">
              <w:rPr>
                <w:rFonts w:eastAsia="Times New Roman"/>
                <w:sz w:val="20"/>
                <w:szCs w:val="20"/>
              </w:rPr>
              <w:t>ор</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1"/>
                <w:sz w:val="20"/>
                <w:szCs w:val="20"/>
              </w:rPr>
              <w:t>в</w:t>
            </w:r>
            <w:r w:rsidRPr="007F3756">
              <w:rPr>
                <w:rFonts w:eastAsia="Times New Roman"/>
                <w:sz w:val="20"/>
                <w:szCs w:val="20"/>
              </w:rPr>
              <w:t>о</w:t>
            </w:r>
            <w:r w:rsidRPr="007F3756">
              <w:rPr>
                <w:rFonts w:eastAsia="Times New Roman"/>
                <w:spacing w:val="1"/>
                <w:sz w:val="20"/>
                <w:szCs w:val="20"/>
              </w:rPr>
              <w:t>г</w:t>
            </w:r>
            <w:r w:rsidRPr="007F3756">
              <w:rPr>
                <w:rFonts w:eastAsia="Times New Roman"/>
                <w:sz w:val="20"/>
                <w:szCs w:val="20"/>
              </w:rPr>
              <w:t>о</w:t>
            </w:r>
          </w:p>
          <w:p w:rsidR="00F83BB4" w:rsidRPr="007F3756" w:rsidRDefault="00F83BB4" w:rsidP="00B5682E">
            <w:pPr>
              <w:spacing w:before="40" w:after="0" w:line="240" w:lineRule="auto"/>
              <w:ind w:left="107" w:right="183"/>
              <w:jc w:val="left"/>
              <w:rPr>
                <w:rFonts w:eastAsia="Times New Roman"/>
                <w:sz w:val="20"/>
                <w:szCs w:val="20"/>
              </w:rPr>
            </w:pPr>
            <w:r w:rsidRPr="007F3756">
              <w:rPr>
                <w:rFonts w:eastAsia="Times New Roman"/>
                <w:spacing w:val="1"/>
                <w:sz w:val="20"/>
                <w:szCs w:val="20"/>
              </w:rPr>
              <w:t>за</w:t>
            </w:r>
            <w:r w:rsidRPr="007F3756">
              <w:rPr>
                <w:rFonts w:eastAsia="Times New Roman"/>
                <w:sz w:val="20"/>
                <w:szCs w:val="20"/>
              </w:rPr>
              <w:t>ла</w:t>
            </w:r>
            <w:r w:rsidRPr="007F3756">
              <w:rPr>
                <w:rFonts w:eastAsia="Times New Roman"/>
                <w:spacing w:val="3"/>
                <w:sz w:val="20"/>
                <w:szCs w:val="20"/>
              </w:rPr>
              <w:t xml:space="preserve"> </w:t>
            </w:r>
            <w:r w:rsidRPr="007F3756">
              <w:rPr>
                <w:rFonts w:eastAsia="Times New Roman"/>
                <w:spacing w:val="-4"/>
                <w:sz w:val="20"/>
                <w:szCs w:val="20"/>
              </w:rPr>
              <w:t>о</w:t>
            </w:r>
            <w:r w:rsidRPr="007F3756">
              <w:rPr>
                <w:rFonts w:eastAsia="Times New Roman"/>
                <w:spacing w:val="2"/>
                <w:sz w:val="20"/>
                <w:szCs w:val="20"/>
              </w:rPr>
              <w:t>б</w:t>
            </w:r>
            <w:r w:rsidRPr="007F3756">
              <w:rPr>
                <w:rFonts w:eastAsia="Times New Roman"/>
                <w:sz w:val="20"/>
                <w:szCs w:val="20"/>
              </w:rPr>
              <w:t>ъ</w:t>
            </w:r>
            <w:r w:rsidRPr="007F3756">
              <w:rPr>
                <w:rFonts w:eastAsia="Times New Roman"/>
                <w:spacing w:val="1"/>
                <w:sz w:val="20"/>
                <w:szCs w:val="20"/>
              </w:rPr>
              <w:t>е</w:t>
            </w:r>
            <w:r w:rsidRPr="007F3756">
              <w:rPr>
                <w:rFonts w:eastAsia="Times New Roman"/>
                <w:sz w:val="20"/>
                <w:szCs w:val="20"/>
              </w:rPr>
              <w:t>к</w:t>
            </w:r>
            <w:r w:rsidRPr="007F3756">
              <w:rPr>
                <w:rFonts w:eastAsia="Times New Roman"/>
                <w:spacing w:val="-1"/>
                <w:sz w:val="20"/>
                <w:szCs w:val="20"/>
              </w:rPr>
              <w:t>т</w:t>
            </w:r>
            <w:r w:rsidRPr="007F3756">
              <w:rPr>
                <w:rFonts w:eastAsia="Times New Roman"/>
                <w:sz w:val="20"/>
                <w:szCs w:val="20"/>
              </w:rPr>
              <w:t>ов</w:t>
            </w:r>
            <w:r w:rsidRPr="007F3756">
              <w:rPr>
                <w:rFonts w:eastAsia="Times New Roman"/>
                <w:spacing w:val="-1"/>
                <w:sz w:val="20"/>
                <w:szCs w:val="20"/>
              </w:rPr>
              <w:t xml:space="preserve"> </w:t>
            </w:r>
            <w:r w:rsidRPr="007F3756">
              <w:rPr>
                <w:rFonts w:eastAsia="Times New Roman"/>
                <w:sz w:val="20"/>
                <w:szCs w:val="20"/>
              </w:rPr>
              <w:t>ро</w:t>
            </w:r>
            <w:r w:rsidRPr="007F3756">
              <w:rPr>
                <w:rFonts w:eastAsia="Times New Roman"/>
                <w:spacing w:val="1"/>
                <w:sz w:val="20"/>
                <w:szCs w:val="20"/>
              </w:rPr>
              <w:t>з</w:t>
            </w:r>
            <w:r w:rsidRPr="007F3756">
              <w:rPr>
                <w:rFonts w:eastAsia="Times New Roman"/>
                <w:sz w:val="20"/>
                <w:szCs w:val="20"/>
              </w:rPr>
              <w:t>н</w:t>
            </w:r>
            <w:r w:rsidRPr="007F3756">
              <w:rPr>
                <w:rFonts w:eastAsia="Times New Roman"/>
                <w:spacing w:val="-1"/>
                <w:sz w:val="20"/>
                <w:szCs w:val="20"/>
              </w:rPr>
              <w:t>ич</w:t>
            </w:r>
            <w:r w:rsidRPr="007F3756">
              <w:rPr>
                <w:rFonts w:eastAsia="Times New Roman"/>
                <w:sz w:val="20"/>
                <w:szCs w:val="20"/>
              </w:rPr>
              <w:t>ной</w:t>
            </w:r>
            <w:r w:rsidRPr="007F3756">
              <w:rPr>
                <w:rFonts w:eastAsia="Times New Roman"/>
                <w:spacing w:val="-1"/>
                <w:sz w:val="20"/>
                <w:szCs w:val="20"/>
              </w:rPr>
              <w:t xml:space="preserve"> т</w:t>
            </w:r>
            <w:r w:rsidRPr="007F3756">
              <w:rPr>
                <w:rFonts w:eastAsia="Times New Roman"/>
                <w:sz w:val="20"/>
                <w:szCs w:val="20"/>
              </w:rPr>
              <w:t>ор</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1"/>
                <w:sz w:val="20"/>
                <w:szCs w:val="20"/>
              </w:rPr>
              <w:t>в</w:t>
            </w:r>
            <w:r w:rsidRPr="007F3756">
              <w:rPr>
                <w:rFonts w:eastAsia="Times New Roman"/>
                <w:sz w:val="20"/>
                <w:szCs w:val="20"/>
              </w:rPr>
              <w:t>ли на</w:t>
            </w:r>
            <w:r w:rsidRPr="007F3756">
              <w:rPr>
                <w:rFonts w:eastAsia="Times New Roman"/>
                <w:spacing w:val="1"/>
                <w:sz w:val="20"/>
                <w:szCs w:val="20"/>
              </w:rPr>
              <w:t xml:space="preserve"> </w:t>
            </w:r>
            <w:r w:rsidRPr="007F3756">
              <w:rPr>
                <w:rFonts w:eastAsia="Times New Roman"/>
                <w:sz w:val="20"/>
                <w:szCs w:val="20"/>
              </w:rPr>
              <w:t>203</w:t>
            </w:r>
            <w:r w:rsidR="00091D6D">
              <w:rPr>
                <w:rFonts w:eastAsia="Times New Roman"/>
                <w:sz w:val="20"/>
                <w:szCs w:val="20"/>
              </w:rPr>
              <w:t>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z w:val="20"/>
                <w:szCs w:val="20"/>
              </w:rPr>
              <w:t>од</w:t>
            </w:r>
            <w:r w:rsidRPr="007F3756">
              <w:rPr>
                <w:rFonts w:eastAsia="Times New Roman"/>
                <w:spacing w:val="2"/>
                <w:sz w:val="20"/>
                <w:szCs w:val="20"/>
              </w:rPr>
              <w:t xml:space="preserve"> </w:t>
            </w:r>
            <w:r w:rsidRPr="007F3756">
              <w:rPr>
                <w:rFonts w:eastAsia="Times New Roman"/>
                <w:sz w:val="20"/>
                <w:szCs w:val="20"/>
              </w:rPr>
              <w:t>р</w:t>
            </w:r>
            <w:r w:rsidRPr="007F3756">
              <w:rPr>
                <w:rFonts w:eastAsia="Times New Roman"/>
                <w:spacing w:val="-3"/>
                <w:sz w:val="20"/>
                <w:szCs w:val="20"/>
              </w:rPr>
              <w:t>а</w:t>
            </w:r>
            <w:r w:rsidRPr="007F3756">
              <w:rPr>
                <w:rFonts w:eastAsia="Times New Roman"/>
                <w:spacing w:val="1"/>
                <w:sz w:val="20"/>
                <w:szCs w:val="20"/>
              </w:rPr>
              <w:t>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pacing w:val="-4"/>
                <w:sz w:val="20"/>
                <w:szCs w:val="20"/>
              </w:rPr>
              <w:t>и</w:t>
            </w:r>
            <w:r w:rsidRPr="007F3756">
              <w:rPr>
                <w:rFonts w:eastAsia="Times New Roman"/>
                <w:spacing w:val="1"/>
                <w:sz w:val="20"/>
                <w:szCs w:val="20"/>
              </w:rPr>
              <w:t>с</w:t>
            </w:r>
            <w:r w:rsidRPr="007F3756">
              <w:rPr>
                <w:rFonts w:eastAsia="Times New Roman"/>
                <w:sz w:val="20"/>
                <w:szCs w:val="20"/>
              </w:rPr>
              <w:t>хо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pacing w:val="-4"/>
                <w:sz w:val="20"/>
                <w:szCs w:val="20"/>
              </w:rPr>
              <w:t>и</w:t>
            </w:r>
            <w:r w:rsidRPr="007F3756">
              <w:rPr>
                <w:rFonts w:eastAsia="Times New Roman"/>
                <w:sz w:val="20"/>
                <w:szCs w:val="20"/>
              </w:rPr>
              <w:t xml:space="preserve">з </w:t>
            </w:r>
            <w:r w:rsidRPr="007F3756">
              <w:rPr>
                <w:rFonts w:eastAsia="Times New Roman"/>
                <w:spacing w:val="-4"/>
                <w:sz w:val="20"/>
                <w:szCs w:val="20"/>
              </w:rPr>
              <w:t>у</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ня</w:t>
            </w:r>
            <w:r w:rsidRPr="007F3756">
              <w:rPr>
                <w:rFonts w:eastAsia="Times New Roman"/>
                <w:spacing w:val="1"/>
                <w:sz w:val="20"/>
                <w:szCs w:val="20"/>
              </w:rPr>
              <w:t xml:space="preserve">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4"/>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 о</w:t>
            </w:r>
            <w:r w:rsidRPr="007F3756">
              <w:rPr>
                <w:rFonts w:eastAsia="Times New Roman"/>
                <w:spacing w:val="1"/>
                <w:sz w:val="20"/>
                <w:szCs w:val="20"/>
              </w:rPr>
              <w:t>бес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p>
          <w:p w:rsidR="00F83BB4" w:rsidRPr="007F3756" w:rsidRDefault="00F83BB4" w:rsidP="00B5682E">
            <w:pPr>
              <w:spacing w:after="0" w:line="240" w:lineRule="auto"/>
              <w:ind w:left="107"/>
              <w:jc w:val="left"/>
              <w:rPr>
                <w:rFonts w:eastAsia="Times New Roman"/>
                <w:sz w:val="20"/>
                <w:szCs w:val="20"/>
              </w:rPr>
            </w:pPr>
            <w:r w:rsidRPr="007F3756">
              <w:rPr>
                <w:rFonts w:eastAsia="Times New Roman"/>
                <w:sz w:val="20"/>
                <w:szCs w:val="20"/>
              </w:rPr>
              <w:t>-</w:t>
            </w:r>
            <w:r w:rsidRPr="007F3756">
              <w:rPr>
                <w:rFonts w:eastAsia="Times New Roman"/>
                <w:spacing w:val="-4"/>
                <w:sz w:val="20"/>
                <w:szCs w:val="20"/>
              </w:rPr>
              <w:t xml:space="preserve"> </w:t>
            </w:r>
            <w:r w:rsidRPr="007F3756">
              <w:rPr>
                <w:rFonts w:eastAsia="Times New Roman"/>
                <w:sz w:val="20"/>
                <w:szCs w:val="20"/>
              </w:rPr>
              <w:t xml:space="preserve">259 </w:t>
            </w:r>
            <w:r w:rsidRPr="007F3756">
              <w:rPr>
                <w:rFonts w:eastAsia="Times New Roman"/>
                <w:spacing w:val="1"/>
                <w:sz w:val="20"/>
                <w:szCs w:val="20"/>
              </w:rPr>
              <w:t>м</w:t>
            </w:r>
            <w:r w:rsidRPr="007F3756">
              <w:rPr>
                <w:rFonts w:eastAsia="Times New Roman"/>
                <w:position w:val="11"/>
                <w:sz w:val="20"/>
                <w:szCs w:val="20"/>
              </w:rPr>
              <w:t>2</w:t>
            </w:r>
            <w:r w:rsidRPr="007F3756">
              <w:rPr>
                <w:rFonts w:eastAsia="Times New Roman"/>
                <w:spacing w:val="20"/>
                <w:position w:val="1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 xml:space="preserve">л. </w:t>
            </w:r>
            <w:r w:rsidRPr="007F3756">
              <w:rPr>
                <w:rFonts w:eastAsia="Times New Roman"/>
                <w:spacing w:val="2"/>
                <w:sz w:val="20"/>
                <w:szCs w:val="20"/>
              </w:rPr>
              <w:t>д</w:t>
            </w:r>
            <w:r w:rsidRPr="007F3756">
              <w:rPr>
                <w:rFonts w:eastAsia="Times New Roman"/>
                <w:sz w:val="20"/>
                <w:szCs w:val="20"/>
              </w:rPr>
              <w:t>ля</w:t>
            </w:r>
          </w:p>
          <w:p w:rsidR="00F83BB4" w:rsidRPr="007F3756" w:rsidRDefault="00F83BB4" w:rsidP="00B5682E">
            <w:pPr>
              <w:spacing w:before="40" w:after="0" w:line="240" w:lineRule="auto"/>
              <w:ind w:left="107"/>
              <w:jc w:val="left"/>
              <w:rPr>
                <w:rFonts w:eastAsia="Times New Roman"/>
                <w:sz w:val="20"/>
                <w:szCs w:val="20"/>
              </w:rPr>
            </w:pPr>
            <w:r w:rsidRPr="007F3756">
              <w:rPr>
                <w:rFonts w:eastAsia="Times New Roman"/>
                <w:sz w:val="20"/>
                <w:szCs w:val="20"/>
              </w:rPr>
              <w:t>про</w:t>
            </w:r>
            <w:r w:rsidRPr="007F3756">
              <w:rPr>
                <w:rFonts w:eastAsia="Times New Roman"/>
                <w:spacing w:val="1"/>
                <w:sz w:val="20"/>
                <w:szCs w:val="20"/>
              </w:rPr>
              <w:t>д</w:t>
            </w:r>
            <w:r w:rsidRPr="007F3756">
              <w:rPr>
                <w:rFonts w:eastAsia="Times New Roman"/>
                <w:sz w:val="20"/>
                <w:szCs w:val="20"/>
              </w:rPr>
              <w:t>о</w:t>
            </w:r>
            <w:r w:rsidRPr="007F3756">
              <w:rPr>
                <w:rFonts w:eastAsia="Times New Roman"/>
                <w:spacing w:val="-1"/>
                <w:sz w:val="20"/>
                <w:szCs w:val="20"/>
              </w:rPr>
              <w:t>в</w:t>
            </w:r>
            <w:r w:rsidRPr="007F3756">
              <w:rPr>
                <w:rFonts w:eastAsia="Times New Roman"/>
                <w:sz w:val="20"/>
                <w:szCs w:val="20"/>
              </w:rPr>
              <w:t>ол</w:t>
            </w:r>
            <w:r w:rsidRPr="007F3756">
              <w:rPr>
                <w:rFonts w:eastAsia="Times New Roman"/>
                <w:spacing w:val="-1"/>
                <w:sz w:val="20"/>
                <w:szCs w:val="20"/>
              </w:rPr>
              <w:t>ь</w:t>
            </w:r>
            <w:r w:rsidRPr="007F3756">
              <w:rPr>
                <w:rFonts w:eastAsia="Times New Roman"/>
                <w:spacing w:val="1"/>
                <w:sz w:val="20"/>
                <w:szCs w:val="20"/>
              </w:rPr>
              <w:t>с</w:t>
            </w:r>
            <w:r w:rsidRPr="007F3756">
              <w:rPr>
                <w:rFonts w:eastAsia="Times New Roman"/>
                <w:spacing w:val="-1"/>
                <w:sz w:val="20"/>
                <w:szCs w:val="20"/>
              </w:rPr>
              <w:t>тв</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г</w:t>
            </w:r>
            <w:r w:rsidRPr="007F3756">
              <w:rPr>
                <w:rFonts w:eastAsia="Times New Roman"/>
                <w:sz w:val="20"/>
                <w:szCs w:val="20"/>
              </w:rPr>
              <w:t>о м</w:t>
            </w:r>
            <w:r w:rsidRPr="007F3756">
              <w:rPr>
                <w:rFonts w:eastAsia="Times New Roman"/>
                <w:spacing w:val="1"/>
                <w:sz w:val="20"/>
                <w:szCs w:val="20"/>
              </w:rPr>
              <w:t>аг</w:t>
            </w:r>
            <w:r w:rsidRPr="007F3756">
              <w:rPr>
                <w:rFonts w:eastAsia="Times New Roman"/>
                <w:spacing w:val="-3"/>
                <w:sz w:val="20"/>
                <w:szCs w:val="20"/>
              </w:rPr>
              <w:t>а</w:t>
            </w:r>
            <w:r w:rsidRPr="007F3756">
              <w:rPr>
                <w:rFonts w:eastAsia="Times New Roman"/>
                <w:spacing w:val="1"/>
                <w:sz w:val="20"/>
                <w:szCs w:val="20"/>
              </w:rPr>
              <w:t>з</w:t>
            </w:r>
            <w:r w:rsidRPr="007F3756">
              <w:rPr>
                <w:rFonts w:eastAsia="Times New Roman"/>
                <w:sz w:val="20"/>
                <w:szCs w:val="20"/>
              </w:rPr>
              <w:t>и</w:t>
            </w:r>
            <w:r w:rsidRPr="007F3756">
              <w:rPr>
                <w:rFonts w:eastAsia="Times New Roman"/>
                <w:spacing w:val="-1"/>
                <w:sz w:val="20"/>
                <w:szCs w:val="20"/>
              </w:rPr>
              <w:t>н</w:t>
            </w:r>
            <w:r w:rsidRPr="007F3756">
              <w:rPr>
                <w:rFonts w:eastAsia="Times New Roman"/>
                <w:spacing w:val="1"/>
                <w:sz w:val="20"/>
                <w:szCs w:val="20"/>
              </w:rPr>
              <w:t>а</w:t>
            </w:r>
            <w:r w:rsidRPr="007F3756">
              <w:rPr>
                <w:rFonts w:eastAsia="Times New Roman"/>
                <w:sz w:val="20"/>
                <w:szCs w:val="20"/>
              </w:rPr>
              <w:t>;</w:t>
            </w:r>
          </w:p>
          <w:p w:rsidR="00F83BB4" w:rsidRPr="007F3756" w:rsidRDefault="00F83BB4" w:rsidP="00B5682E">
            <w:pPr>
              <w:spacing w:before="8" w:after="0" w:line="240" w:lineRule="auto"/>
              <w:ind w:left="107" w:right="1124"/>
              <w:jc w:val="left"/>
              <w:rPr>
                <w:rFonts w:eastAsia="Times New Roman"/>
                <w:sz w:val="20"/>
                <w:szCs w:val="20"/>
              </w:rPr>
            </w:pPr>
            <w:r w:rsidRPr="007F3756">
              <w:rPr>
                <w:rFonts w:eastAsia="Times New Roman"/>
                <w:sz w:val="20"/>
                <w:szCs w:val="20"/>
              </w:rPr>
              <w:t>-</w:t>
            </w:r>
            <w:r w:rsidRPr="007F3756">
              <w:rPr>
                <w:rFonts w:eastAsia="Times New Roman"/>
                <w:spacing w:val="-4"/>
                <w:sz w:val="20"/>
                <w:szCs w:val="20"/>
              </w:rPr>
              <w:t xml:space="preserve"> </w:t>
            </w:r>
            <w:r w:rsidRPr="007F3756">
              <w:rPr>
                <w:rFonts w:eastAsia="Times New Roman"/>
                <w:sz w:val="20"/>
                <w:szCs w:val="20"/>
              </w:rPr>
              <w:t xml:space="preserve">248 </w:t>
            </w:r>
            <w:r w:rsidRPr="007F3756">
              <w:rPr>
                <w:rFonts w:eastAsia="Times New Roman"/>
                <w:spacing w:val="1"/>
                <w:sz w:val="20"/>
                <w:szCs w:val="20"/>
              </w:rPr>
              <w:t>м</w:t>
            </w:r>
            <w:r w:rsidRPr="007F3756">
              <w:rPr>
                <w:rFonts w:eastAsia="Times New Roman"/>
                <w:position w:val="11"/>
                <w:sz w:val="20"/>
                <w:szCs w:val="20"/>
              </w:rPr>
              <w:t>2</w:t>
            </w:r>
            <w:r w:rsidRPr="007F3756">
              <w:rPr>
                <w:rFonts w:eastAsia="Times New Roman"/>
                <w:spacing w:val="20"/>
                <w:position w:val="1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 xml:space="preserve">л. </w:t>
            </w:r>
            <w:r w:rsidRPr="007F3756">
              <w:rPr>
                <w:rFonts w:eastAsia="Times New Roman"/>
                <w:spacing w:val="2"/>
                <w:sz w:val="20"/>
                <w:szCs w:val="20"/>
              </w:rPr>
              <w:t>д</w:t>
            </w:r>
            <w:r w:rsidRPr="007F3756">
              <w:rPr>
                <w:rFonts w:eastAsia="Times New Roman"/>
                <w:sz w:val="20"/>
                <w:szCs w:val="20"/>
              </w:rPr>
              <w:t>ля пром</w:t>
            </w:r>
            <w:r w:rsidRPr="007F3756">
              <w:rPr>
                <w:rFonts w:eastAsia="Times New Roman"/>
                <w:spacing w:val="-1"/>
                <w:sz w:val="20"/>
                <w:szCs w:val="20"/>
              </w:rPr>
              <w:t>т</w:t>
            </w:r>
            <w:r w:rsidRPr="007F3756">
              <w:rPr>
                <w:rFonts w:eastAsia="Times New Roman"/>
                <w:sz w:val="20"/>
                <w:szCs w:val="20"/>
              </w:rPr>
              <w:t>о</w:t>
            </w:r>
            <w:r w:rsidRPr="007F3756">
              <w:rPr>
                <w:rFonts w:eastAsia="Times New Roman"/>
                <w:spacing w:val="-1"/>
                <w:sz w:val="20"/>
                <w:szCs w:val="20"/>
              </w:rPr>
              <w:t>в</w:t>
            </w:r>
            <w:r w:rsidRPr="007F3756">
              <w:rPr>
                <w:rFonts w:eastAsia="Times New Roman"/>
                <w:spacing w:val="1"/>
                <w:sz w:val="20"/>
                <w:szCs w:val="20"/>
              </w:rPr>
              <w:t>а</w:t>
            </w:r>
            <w:r w:rsidRPr="007F3756">
              <w:rPr>
                <w:rFonts w:eastAsia="Times New Roman"/>
                <w:sz w:val="20"/>
                <w:szCs w:val="20"/>
              </w:rPr>
              <w:t>рно</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1"/>
                <w:sz w:val="20"/>
                <w:szCs w:val="20"/>
              </w:rPr>
              <w:t xml:space="preserve"> </w:t>
            </w:r>
            <w:r w:rsidRPr="007F3756">
              <w:rPr>
                <w:rFonts w:eastAsia="Times New Roman"/>
                <w:sz w:val="20"/>
                <w:szCs w:val="20"/>
              </w:rPr>
              <w:t>м</w:t>
            </w:r>
            <w:r w:rsidRPr="007F3756">
              <w:rPr>
                <w:rFonts w:eastAsia="Times New Roman"/>
                <w:spacing w:val="1"/>
                <w:sz w:val="20"/>
                <w:szCs w:val="20"/>
              </w:rPr>
              <w:t>агаз</w:t>
            </w:r>
            <w:r w:rsidRPr="007F3756">
              <w:rPr>
                <w:rFonts w:eastAsia="Times New Roman"/>
                <w:sz w:val="20"/>
                <w:szCs w:val="20"/>
              </w:rPr>
              <w:t>и</w:t>
            </w:r>
            <w:r w:rsidRPr="007F3756">
              <w:rPr>
                <w:rFonts w:eastAsia="Times New Roman"/>
                <w:spacing w:val="-4"/>
                <w:sz w:val="20"/>
                <w:szCs w:val="20"/>
              </w:rPr>
              <w:t>н</w:t>
            </w:r>
            <w:r w:rsidRPr="007F3756">
              <w:rPr>
                <w:rFonts w:eastAsia="Times New Roman"/>
                <w:spacing w:val="1"/>
                <w:sz w:val="20"/>
                <w:szCs w:val="20"/>
              </w:rPr>
              <w:t>а;</w:t>
            </w:r>
          </w:p>
          <w:p w:rsidR="00F83BB4" w:rsidRPr="007F3756" w:rsidRDefault="00F83BB4" w:rsidP="00B5682E">
            <w:pPr>
              <w:spacing w:after="0" w:line="240" w:lineRule="auto"/>
              <w:ind w:left="107"/>
              <w:jc w:val="left"/>
              <w:rPr>
                <w:rFonts w:eastAsia="Times New Roman"/>
                <w:sz w:val="20"/>
                <w:szCs w:val="20"/>
                <w:lang w:val="en-US"/>
              </w:rPr>
            </w:pPr>
            <w:r w:rsidRPr="007F3756">
              <w:rPr>
                <w:rFonts w:eastAsia="Times New Roman"/>
                <w:sz w:val="20"/>
                <w:szCs w:val="20"/>
                <w:lang w:val="en-US"/>
              </w:rPr>
              <w:t>-</w:t>
            </w:r>
            <w:r w:rsidRPr="007F3756">
              <w:rPr>
                <w:rFonts w:eastAsia="Times New Roman"/>
                <w:spacing w:val="-4"/>
                <w:sz w:val="20"/>
                <w:szCs w:val="20"/>
                <w:lang w:val="en-US"/>
              </w:rPr>
              <w:t xml:space="preserve"> </w:t>
            </w:r>
            <w:r w:rsidRPr="007F3756">
              <w:rPr>
                <w:rFonts w:eastAsia="Times New Roman"/>
                <w:sz w:val="20"/>
                <w:szCs w:val="20"/>
                <w:lang w:val="en-US"/>
              </w:rPr>
              <w:t>237 м</w:t>
            </w:r>
            <w:r w:rsidRPr="007F3756">
              <w:rPr>
                <w:rFonts w:eastAsia="Times New Roman"/>
                <w:position w:val="11"/>
                <w:sz w:val="20"/>
                <w:szCs w:val="20"/>
                <w:lang w:val="en-US"/>
              </w:rPr>
              <w:t>2</w:t>
            </w:r>
            <w:r w:rsidRPr="007F3756">
              <w:rPr>
                <w:rFonts w:eastAsia="Times New Roman"/>
                <w:spacing w:val="20"/>
                <w:position w:val="11"/>
                <w:sz w:val="20"/>
                <w:szCs w:val="20"/>
                <w:lang w:val="en-US"/>
              </w:rPr>
              <w:t xml:space="preserve"> </w:t>
            </w:r>
            <w:r w:rsidRPr="007F3756">
              <w:rPr>
                <w:rFonts w:eastAsia="Times New Roman"/>
                <w:sz w:val="20"/>
                <w:szCs w:val="20"/>
                <w:lang w:val="en-US"/>
              </w:rPr>
              <w:t>на</w:t>
            </w:r>
            <w:r w:rsidRPr="007F3756">
              <w:rPr>
                <w:rFonts w:eastAsia="Times New Roman"/>
                <w:spacing w:val="1"/>
                <w:sz w:val="20"/>
                <w:szCs w:val="20"/>
                <w:lang w:val="en-US"/>
              </w:rPr>
              <w:t xml:space="preserve"> </w:t>
            </w:r>
            <w:r w:rsidRPr="007F3756">
              <w:rPr>
                <w:rFonts w:eastAsia="Times New Roman"/>
                <w:sz w:val="20"/>
                <w:szCs w:val="20"/>
                <w:lang w:val="en-US"/>
              </w:rPr>
              <w:t xml:space="preserve">1000 </w:t>
            </w:r>
            <w:r w:rsidRPr="007F3756">
              <w:rPr>
                <w:rFonts w:eastAsia="Times New Roman"/>
                <w:spacing w:val="-1"/>
                <w:sz w:val="20"/>
                <w:szCs w:val="20"/>
                <w:lang w:val="en-US"/>
              </w:rPr>
              <w:t>ч</w:t>
            </w:r>
            <w:r w:rsidRPr="007F3756">
              <w:rPr>
                <w:rFonts w:eastAsia="Times New Roman"/>
                <w:spacing w:val="1"/>
                <w:sz w:val="20"/>
                <w:szCs w:val="20"/>
                <w:lang w:val="en-US"/>
              </w:rPr>
              <w:t>е</w:t>
            </w:r>
            <w:r w:rsidRPr="007F3756">
              <w:rPr>
                <w:rFonts w:eastAsia="Times New Roman"/>
                <w:sz w:val="20"/>
                <w:szCs w:val="20"/>
                <w:lang w:val="en-US"/>
              </w:rPr>
              <w:t>л.</w:t>
            </w:r>
            <w:r w:rsidRPr="007F3756">
              <w:rPr>
                <w:rFonts w:eastAsia="Times New Roman"/>
                <w:spacing w:val="1"/>
                <w:sz w:val="20"/>
                <w:szCs w:val="20"/>
                <w:lang w:val="en-US"/>
              </w:rPr>
              <w:t xml:space="preserve"> </w:t>
            </w:r>
            <w:r w:rsidRPr="007F3756">
              <w:rPr>
                <w:rFonts w:eastAsia="Times New Roman"/>
                <w:spacing w:val="2"/>
                <w:sz w:val="20"/>
                <w:szCs w:val="20"/>
                <w:lang w:val="en-US"/>
              </w:rPr>
              <w:t>д</w:t>
            </w:r>
            <w:r w:rsidRPr="007F3756">
              <w:rPr>
                <w:rFonts w:eastAsia="Times New Roman"/>
                <w:sz w:val="20"/>
                <w:szCs w:val="20"/>
                <w:lang w:val="en-US"/>
              </w:rPr>
              <w:t>ля</w:t>
            </w:r>
          </w:p>
        </w:tc>
      </w:tr>
      <w:tr w:rsidR="00F83BB4" w:rsidRPr="007F3756" w:rsidTr="00B5682E">
        <w:trPr>
          <w:trHeight w:hRule="exact" w:val="648"/>
          <w:jc w:val="center"/>
        </w:trPr>
        <w:tc>
          <w:tcPr>
            <w:tcW w:w="27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pacing w:val="-5"/>
                <w:sz w:val="20"/>
                <w:szCs w:val="20"/>
                <w:lang w:val="en-US"/>
              </w:rPr>
              <w:t>П</w:t>
            </w:r>
            <w:r w:rsidRPr="007F3756">
              <w:rPr>
                <w:rFonts w:eastAsia="Times New Roman"/>
                <w:sz w:val="20"/>
                <w:szCs w:val="20"/>
                <w:lang w:val="en-US"/>
              </w:rPr>
              <w:t>ро</w:t>
            </w:r>
            <w:r w:rsidRPr="007F3756">
              <w:rPr>
                <w:rFonts w:eastAsia="Times New Roman"/>
                <w:spacing w:val="4"/>
                <w:sz w:val="20"/>
                <w:szCs w:val="20"/>
                <w:lang w:val="en-US"/>
              </w:rPr>
              <w:t>м</w:t>
            </w:r>
            <w:r w:rsidRPr="007F3756">
              <w:rPr>
                <w:rFonts w:eastAsia="Times New Roman"/>
                <w:spacing w:val="-1"/>
                <w:sz w:val="20"/>
                <w:szCs w:val="20"/>
                <w:lang w:val="en-US"/>
              </w:rPr>
              <w:t>т</w:t>
            </w:r>
            <w:r w:rsidRPr="007F3756">
              <w:rPr>
                <w:rFonts w:eastAsia="Times New Roman"/>
                <w:sz w:val="20"/>
                <w:szCs w:val="20"/>
                <w:lang w:val="en-US"/>
              </w:rPr>
              <w:t>о</w:t>
            </w:r>
            <w:r w:rsidRPr="007F3756">
              <w:rPr>
                <w:rFonts w:eastAsia="Times New Roman"/>
                <w:spacing w:val="-1"/>
                <w:sz w:val="20"/>
                <w:szCs w:val="20"/>
                <w:lang w:val="en-US"/>
              </w:rPr>
              <w:t>в</w:t>
            </w:r>
            <w:r w:rsidRPr="007F3756">
              <w:rPr>
                <w:rFonts w:eastAsia="Times New Roman"/>
                <w:spacing w:val="1"/>
                <w:sz w:val="20"/>
                <w:szCs w:val="20"/>
                <w:lang w:val="en-US"/>
              </w:rPr>
              <w:t>а</w:t>
            </w:r>
            <w:r w:rsidRPr="007F3756">
              <w:rPr>
                <w:rFonts w:eastAsia="Times New Roman"/>
                <w:sz w:val="20"/>
                <w:szCs w:val="20"/>
                <w:lang w:val="en-US"/>
              </w:rPr>
              <w:t>рн</w:t>
            </w:r>
            <w:r w:rsidRPr="007F3756">
              <w:rPr>
                <w:rFonts w:eastAsia="Times New Roman"/>
                <w:spacing w:val="-2"/>
                <w:sz w:val="20"/>
                <w:szCs w:val="20"/>
                <w:lang w:val="en-US"/>
              </w:rPr>
              <w:t>ы</w:t>
            </w:r>
            <w:r w:rsidRPr="007F3756">
              <w:rPr>
                <w:rFonts w:eastAsia="Times New Roman"/>
                <w:sz w:val="20"/>
                <w:szCs w:val="20"/>
                <w:lang w:val="en-US"/>
              </w:rPr>
              <w:t>й м</w:t>
            </w:r>
            <w:r w:rsidRPr="007F3756">
              <w:rPr>
                <w:rFonts w:eastAsia="Times New Roman"/>
                <w:spacing w:val="1"/>
                <w:sz w:val="20"/>
                <w:szCs w:val="20"/>
                <w:lang w:val="en-US"/>
              </w:rPr>
              <w:t>агаз</w:t>
            </w:r>
            <w:r w:rsidRPr="007F3756">
              <w:rPr>
                <w:rFonts w:eastAsia="Times New Roman"/>
                <w:sz w:val="20"/>
                <w:szCs w:val="20"/>
                <w:lang w:val="en-US"/>
              </w:rPr>
              <w:t>ин</w:t>
            </w:r>
          </w:p>
        </w:tc>
        <w:tc>
          <w:tcPr>
            <w:tcW w:w="1952"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491"/>
              <w:jc w:val="left"/>
              <w:rPr>
                <w:rFonts w:eastAsia="Times New Roman"/>
                <w:sz w:val="20"/>
                <w:szCs w:val="20"/>
                <w:lang w:val="en-US"/>
              </w:rPr>
            </w:pPr>
            <w:r w:rsidRPr="007F3756">
              <w:rPr>
                <w:rFonts w:eastAsia="Times New Roman"/>
                <w:sz w:val="20"/>
                <w:szCs w:val="20"/>
                <w:lang w:val="en-US"/>
              </w:rPr>
              <w:t>м</w:t>
            </w:r>
            <w:r w:rsidRPr="007F3756">
              <w:rPr>
                <w:rFonts w:eastAsia="Times New Roman"/>
                <w:position w:val="11"/>
                <w:sz w:val="20"/>
                <w:szCs w:val="20"/>
                <w:lang w:val="en-US"/>
              </w:rPr>
              <w:t>2</w:t>
            </w:r>
            <w:r w:rsidRPr="007F3756">
              <w:rPr>
                <w:rFonts w:eastAsia="Times New Roman"/>
                <w:spacing w:val="20"/>
                <w:position w:val="11"/>
                <w:sz w:val="20"/>
                <w:szCs w:val="20"/>
                <w:lang w:val="en-US"/>
              </w:rPr>
              <w:t xml:space="preserve"> </w:t>
            </w:r>
            <w:r w:rsidRPr="007F3756">
              <w:rPr>
                <w:rFonts w:eastAsia="Times New Roman"/>
                <w:sz w:val="20"/>
                <w:szCs w:val="20"/>
                <w:lang w:val="en-US"/>
              </w:rPr>
              <w:t>о</w:t>
            </w:r>
            <w:r w:rsidRPr="007F3756">
              <w:rPr>
                <w:rFonts w:eastAsia="Times New Roman"/>
                <w:spacing w:val="2"/>
                <w:sz w:val="20"/>
                <w:szCs w:val="20"/>
                <w:lang w:val="en-US"/>
              </w:rPr>
              <w:t>б</w:t>
            </w:r>
            <w:r w:rsidRPr="007F3756">
              <w:rPr>
                <w:rFonts w:eastAsia="Times New Roman"/>
                <w:spacing w:val="-1"/>
                <w:sz w:val="20"/>
                <w:szCs w:val="20"/>
                <w:lang w:val="en-US"/>
              </w:rPr>
              <w:t>щ</w:t>
            </w:r>
            <w:r w:rsidRPr="007F3756">
              <w:rPr>
                <w:rFonts w:eastAsia="Times New Roman"/>
                <w:spacing w:val="1"/>
                <w:sz w:val="20"/>
                <w:szCs w:val="20"/>
                <w:lang w:val="en-US"/>
              </w:rPr>
              <w:t>е</w:t>
            </w:r>
            <w:r w:rsidRPr="007F3756">
              <w:rPr>
                <w:rFonts w:eastAsia="Times New Roman"/>
                <w:sz w:val="20"/>
                <w:szCs w:val="20"/>
                <w:lang w:val="en-US"/>
              </w:rPr>
              <w:t>й</w:t>
            </w:r>
          </w:p>
          <w:p w:rsidR="00F83BB4" w:rsidRPr="007F3756" w:rsidRDefault="00F83BB4" w:rsidP="00B5682E">
            <w:pPr>
              <w:spacing w:before="40" w:after="0" w:line="240" w:lineRule="auto"/>
              <w:ind w:left="515"/>
              <w:jc w:val="left"/>
              <w:rPr>
                <w:rFonts w:eastAsia="Times New Roman"/>
                <w:sz w:val="20"/>
                <w:szCs w:val="20"/>
                <w:lang w:val="en-US"/>
              </w:rPr>
            </w:pPr>
            <w:r w:rsidRPr="007F3756">
              <w:rPr>
                <w:rFonts w:eastAsia="Times New Roman"/>
                <w:sz w:val="20"/>
                <w:szCs w:val="20"/>
                <w:lang w:val="en-US"/>
              </w:rPr>
              <w:t>пло</w:t>
            </w:r>
            <w:r w:rsidRPr="007F3756">
              <w:rPr>
                <w:rFonts w:eastAsia="Times New Roman"/>
                <w:spacing w:val="-1"/>
                <w:sz w:val="20"/>
                <w:szCs w:val="20"/>
                <w:lang w:val="en-US"/>
              </w:rPr>
              <w:t>щ</w:t>
            </w:r>
            <w:r w:rsidRPr="007F3756">
              <w:rPr>
                <w:rFonts w:eastAsia="Times New Roman"/>
                <w:spacing w:val="1"/>
                <w:sz w:val="20"/>
                <w:szCs w:val="20"/>
                <w:lang w:val="en-US"/>
              </w:rPr>
              <w:t>а</w:t>
            </w:r>
            <w:r w:rsidRPr="007F3756">
              <w:rPr>
                <w:rFonts w:eastAsia="Times New Roman"/>
                <w:spacing w:val="2"/>
                <w:sz w:val="20"/>
                <w:szCs w:val="20"/>
                <w:lang w:val="en-US"/>
              </w:rPr>
              <w:t>д</w:t>
            </w:r>
            <w:r w:rsidRPr="007F3756">
              <w:rPr>
                <w:rFonts w:eastAsia="Times New Roman"/>
                <w:sz w:val="20"/>
                <w:szCs w:val="20"/>
                <w:lang w:val="en-US"/>
              </w:rPr>
              <w:t>и</w:t>
            </w:r>
          </w:p>
        </w:tc>
        <w:tc>
          <w:tcPr>
            <w:tcW w:w="127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20,075</w:t>
            </w:r>
          </w:p>
        </w:tc>
        <w:tc>
          <w:tcPr>
            <w:tcW w:w="100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0,365</w:t>
            </w:r>
          </w:p>
        </w:tc>
        <w:tc>
          <w:tcPr>
            <w:tcW w:w="162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ind w:left="507"/>
              <w:jc w:val="left"/>
              <w:rPr>
                <w:rFonts w:eastAsia="Times New Roman"/>
                <w:sz w:val="20"/>
                <w:szCs w:val="20"/>
                <w:lang w:val="en-US"/>
              </w:rPr>
            </w:pPr>
            <w:r w:rsidRPr="007F3756">
              <w:rPr>
                <w:rFonts w:eastAsia="Times New Roman"/>
                <w:sz w:val="20"/>
                <w:szCs w:val="20"/>
                <w:lang w:val="en-US"/>
              </w:rPr>
              <w:t>10460</w:t>
            </w:r>
          </w:p>
        </w:tc>
        <w:tc>
          <w:tcPr>
            <w:tcW w:w="12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ind w:left="255"/>
              <w:jc w:val="left"/>
              <w:rPr>
                <w:rFonts w:eastAsia="Times New Roman"/>
                <w:sz w:val="20"/>
                <w:szCs w:val="20"/>
                <w:lang w:val="en-US"/>
              </w:rPr>
            </w:pPr>
            <w:r w:rsidRPr="007F3756">
              <w:rPr>
                <w:rFonts w:eastAsia="Times New Roman"/>
                <w:sz w:val="20"/>
                <w:szCs w:val="20"/>
                <w:lang w:val="en-US"/>
              </w:rPr>
              <w:t>209994</w:t>
            </w:r>
          </w:p>
        </w:tc>
        <w:tc>
          <w:tcPr>
            <w:tcW w:w="985"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ind w:left="247"/>
              <w:jc w:val="left"/>
              <w:rPr>
                <w:rFonts w:eastAsia="Times New Roman"/>
                <w:sz w:val="20"/>
                <w:szCs w:val="20"/>
                <w:lang w:val="en-US"/>
              </w:rPr>
            </w:pPr>
            <w:r w:rsidRPr="007F3756">
              <w:rPr>
                <w:rFonts w:eastAsia="Times New Roman"/>
                <w:sz w:val="20"/>
                <w:szCs w:val="20"/>
                <w:lang w:val="en-US"/>
              </w:rPr>
              <w:t>3818</w:t>
            </w:r>
          </w:p>
        </w:tc>
        <w:tc>
          <w:tcPr>
            <w:tcW w:w="3891"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val="en-US"/>
              </w:rPr>
            </w:pPr>
          </w:p>
        </w:tc>
      </w:tr>
      <w:tr w:rsidR="00F83BB4" w:rsidRPr="007F3756" w:rsidTr="00B5682E">
        <w:trPr>
          <w:trHeight w:hRule="exact" w:val="1572"/>
          <w:jc w:val="center"/>
        </w:trPr>
        <w:tc>
          <w:tcPr>
            <w:tcW w:w="27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3" w:after="0" w:line="240" w:lineRule="auto"/>
              <w:jc w:val="left"/>
              <w:rPr>
                <w:rFonts w:eastAsia="Times New Roman"/>
                <w:sz w:val="20"/>
                <w:szCs w:val="20"/>
                <w:lang w:val="en-US"/>
              </w:rPr>
            </w:pPr>
          </w:p>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pacing w:val="4"/>
                <w:sz w:val="20"/>
                <w:szCs w:val="20"/>
                <w:lang w:val="en-US"/>
              </w:rPr>
              <w:t>С</w:t>
            </w:r>
            <w:r w:rsidRPr="007F3756">
              <w:rPr>
                <w:rFonts w:eastAsia="Times New Roman"/>
                <w:spacing w:val="-8"/>
                <w:sz w:val="20"/>
                <w:szCs w:val="20"/>
                <w:lang w:val="en-US"/>
              </w:rPr>
              <w:t>у</w:t>
            </w:r>
            <w:r w:rsidRPr="007F3756">
              <w:rPr>
                <w:rFonts w:eastAsia="Times New Roman"/>
                <w:sz w:val="20"/>
                <w:szCs w:val="20"/>
                <w:lang w:val="en-US"/>
              </w:rPr>
              <w:t>п</w:t>
            </w:r>
            <w:r w:rsidRPr="007F3756">
              <w:rPr>
                <w:rFonts w:eastAsia="Times New Roman"/>
                <w:spacing w:val="1"/>
                <w:sz w:val="20"/>
                <w:szCs w:val="20"/>
                <w:lang w:val="en-US"/>
              </w:rPr>
              <w:t>е</w:t>
            </w:r>
            <w:r w:rsidRPr="007F3756">
              <w:rPr>
                <w:rFonts w:eastAsia="Times New Roman"/>
                <w:sz w:val="20"/>
                <w:szCs w:val="20"/>
                <w:lang w:val="en-US"/>
              </w:rPr>
              <w:t>рм</w:t>
            </w:r>
            <w:r w:rsidRPr="007F3756">
              <w:rPr>
                <w:rFonts w:eastAsia="Times New Roman"/>
                <w:spacing w:val="1"/>
                <w:sz w:val="20"/>
                <w:szCs w:val="20"/>
                <w:lang w:val="en-US"/>
              </w:rPr>
              <w:t>а</w:t>
            </w:r>
            <w:r w:rsidRPr="007F3756">
              <w:rPr>
                <w:rFonts w:eastAsia="Times New Roman"/>
                <w:sz w:val="20"/>
                <w:szCs w:val="20"/>
                <w:lang w:val="en-US"/>
              </w:rPr>
              <w:t>ркет</w:t>
            </w:r>
          </w:p>
          <w:p w:rsidR="00F83BB4" w:rsidRPr="007F3756" w:rsidRDefault="00F83BB4" w:rsidP="00B5682E">
            <w:pPr>
              <w:spacing w:before="40" w:after="0" w:line="240" w:lineRule="auto"/>
              <w:ind w:left="108"/>
              <w:jc w:val="left"/>
              <w:rPr>
                <w:rFonts w:eastAsia="Times New Roman"/>
                <w:sz w:val="20"/>
                <w:szCs w:val="20"/>
                <w:lang w:val="en-US"/>
              </w:rPr>
            </w:pPr>
            <w:r w:rsidRPr="007F3756">
              <w:rPr>
                <w:rFonts w:eastAsia="Times New Roman"/>
                <w:spacing w:val="4"/>
                <w:sz w:val="20"/>
                <w:szCs w:val="20"/>
                <w:lang w:val="en-US"/>
              </w:rPr>
              <w:t>(</w:t>
            </w:r>
            <w:r w:rsidRPr="007F3756">
              <w:rPr>
                <w:rFonts w:eastAsia="Times New Roman"/>
                <w:spacing w:val="-8"/>
                <w:sz w:val="20"/>
                <w:szCs w:val="20"/>
                <w:lang w:val="en-US"/>
              </w:rPr>
              <w:t>у</w:t>
            </w:r>
            <w:r w:rsidRPr="007F3756">
              <w:rPr>
                <w:rFonts w:eastAsia="Times New Roman"/>
                <w:sz w:val="20"/>
                <w:szCs w:val="20"/>
                <w:lang w:val="en-US"/>
              </w:rPr>
              <w:t>н</w:t>
            </w:r>
            <w:r w:rsidRPr="007F3756">
              <w:rPr>
                <w:rFonts w:eastAsia="Times New Roman"/>
                <w:spacing w:val="3"/>
                <w:sz w:val="20"/>
                <w:szCs w:val="20"/>
                <w:lang w:val="en-US"/>
              </w:rPr>
              <w:t>и</w:t>
            </w:r>
            <w:r w:rsidRPr="007F3756">
              <w:rPr>
                <w:rFonts w:eastAsia="Times New Roman"/>
                <w:spacing w:val="-1"/>
                <w:sz w:val="20"/>
                <w:szCs w:val="20"/>
                <w:lang w:val="en-US"/>
              </w:rPr>
              <w:t>в</w:t>
            </w:r>
            <w:r w:rsidRPr="007F3756">
              <w:rPr>
                <w:rFonts w:eastAsia="Times New Roman"/>
                <w:spacing w:val="1"/>
                <w:sz w:val="20"/>
                <w:szCs w:val="20"/>
                <w:lang w:val="en-US"/>
              </w:rPr>
              <w:t>е</w:t>
            </w:r>
            <w:r w:rsidRPr="007F3756">
              <w:rPr>
                <w:rFonts w:eastAsia="Times New Roman"/>
                <w:sz w:val="20"/>
                <w:szCs w:val="20"/>
                <w:lang w:val="en-US"/>
              </w:rPr>
              <w:t>рм</w:t>
            </w:r>
            <w:r w:rsidRPr="007F3756">
              <w:rPr>
                <w:rFonts w:eastAsia="Times New Roman"/>
                <w:spacing w:val="1"/>
                <w:sz w:val="20"/>
                <w:szCs w:val="20"/>
                <w:lang w:val="en-US"/>
              </w:rPr>
              <w:t>аг</w:t>
            </w:r>
            <w:r w:rsidRPr="007F3756">
              <w:rPr>
                <w:rFonts w:eastAsia="Times New Roman"/>
                <w:sz w:val="20"/>
                <w:szCs w:val="20"/>
                <w:lang w:val="en-US"/>
              </w:rPr>
              <w:t>)</w:t>
            </w:r>
          </w:p>
        </w:tc>
        <w:tc>
          <w:tcPr>
            <w:tcW w:w="195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6" w:after="0" w:line="240" w:lineRule="auto"/>
              <w:jc w:val="left"/>
              <w:rPr>
                <w:rFonts w:eastAsia="Times New Roman"/>
                <w:sz w:val="20"/>
                <w:szCs w:val="20"/>
                <w:lang w:val="en-US"/>
              </w:rPr>
            </w:pPr>
          </w:p>
          <w:p w:rsidR="00F83BB4" w:rsidRPr="007F3756" w:rsidRDefault="00F83BB4" w:rsidP="00B5682E">
            <w:pPr>
              <w:spacing w:after="0" w:line="240" w:lineRule="auto"/>
              <w:ind w:left="643"/>
              <w:jc w:val="left"/>
              <w:rPr>
                <w:rFonts w:eastAsia="Times New Roman"/>
                <w:sz w:val="20"/>
                <w:szCs w:val="20"/>
                <w:lang w:val="en-US"/>
              </w:rPr>
            </w:pPr>
            <w:r w:rsidRPr="007F3756">
              <w:rPr>
                <w:rFonts w:eastAsia="Times New Roman"/>
                <w:position w:val="-5"/>
                <w:sz w:val="20"/>
                <w:szCs w:val="20"/>
                <w:lang w:val="en-US"/>
              </w:rPr>
              <w:t>2</w:t>
            </w:r>
          </w:p>
          <w:p w:rsidR="00F83BB4" w:rsidRPr="007F3756" w:rsidRDefault="00F83BB4" w:rsidP="00B5682E">
            <w:pPr>
              <w:spacing w:after="0" w:line="240" w:lineRule="auto"/>
              <w:ind w:left="491"/>
              <w:jc w:val="left"/>
              <w:rPr>
                <w:rFonts w:eastAsia="Times New Roman"/>
                <w:sz w:val="20"/>
                <w:szCs w:val="20"/>
                <w:lang w:val="en-US"/>
              </w:rPr>
            </w:pPr>
            <w:r w:rsidRPr="007F3756">
              <w:rPr>
                <w:rFonts w:eastAsia="Times New Roman"/>
                <w:position w:val="1"/>
                <w:sz w:val="20"/>
                <w:szCs w:val="20"/>
                <w:lang w:val="en-US"/>
              </w:rPr>
              <w:t xml:space="preserve">м </w:t>
            </w:r>
            <w:r w:rsidRPr="007F3756">
              <w:rPr>
                <w:rFonts w:eastAsia="Times New Roman"/>
                <w:spacing w:val="20"/>
                <w:position w:val="1"/>
                <w:sz w:val="20"/>
                <w:szCs w:val="20"/>
                <w:lang w:val="en-US"/>
              </w:rPr>
              <w:t xml:space="preserve"> </w:t>
            </w:r>
            <w:r w:rsidRPr="007F3756">
              <w:rPr>
                <w:rFonts w:eastAsia="Times New Roman"/>
                <w:position w:val="1"/>
                <w:sz w:val="20"/>
                <w:szCs w:val="20"/>
                <w:lang w:val="en-US"/>
              </w:rPr>
              <w:t>о</w:t>
            </w:r>
            <w:r w:rsidRPr="007F3756">
              <w:rPr>
                <w:rFonts w:eastAsia="Times New Roman"/>
                <w:spacing w:val="2"/>
                <w:position w:val="1"/>
                <w:sz w:val="20"/>
                <w:szCs w:val="20"/>
                <w:lang w:val="en-US"/>
              </w:rPr>
              <w:t>б</w:t>
            </w:r>
            <w:r w:rsidRPr="007F3756">
              <w:rPr>
                <w:rFonts w:eastAsia="Times New Roman"/>
                <w:spacing w:val="-1"/>
                <w:position w:val="1"/>
                <w:sz w:val="20"/>
                <w:szCs w:val="20"/>
                <w:lang w:val="en-US"/>
              </w:rPr>
              <w:t>щ</w:t>
            </w:r>
            <w:r w:rsidRPr="007F3756">
              <w:rPr>
                <w:rFonts w:eastAsia="Times New Roman"/>
                <w:spacing w:val="1"/>
                <w:position w:val="1"/>
                <w:sz w:val="20"/>
                <w:szCs w:val="20"/>
                <w:lang w:val="en-US"/>
              </w:rPr>
              <w:t>е</w:t>
            </w:r>
            <w:r w:rsidRPr="007F3756">
              <w:rPr>
                <w:rFonts w:eastAsia="Times New Roman"/>
                <w:position w:val="1"/>
                <w:sz w:val="20"/>
                <w:szCs w:val="20"/>
                <w:lang w:val="en-US"/>
              </w:rPr>
              <w:t>й</w:t>
            </w:r>
          </w:p>
          <w:p w:rsidR="00F83BB4" w:rsidRPr="007F3756" w:rsidRDefault="00F83BB4" w:rsidP="00B5682E">
            <w:pPr>
              <w:spacing w:before="40" w:after="0" w:line="240" w:lineRule="auto"/>
              <w:ind w:left="515"/>
              <w:jc w:val="left"/>
              <w:rPr>
                <w:rFonts w:eastAsia="Times New Roman"/>
                <w:sz w:val="20"/>
                <w:szCs w:val="20"/>
                <w:lang w:val="en-US"/>
              </w:rPr>
            </w:pPr>
            <w:r w:rsidRPr="007F3756">
              <w:rPr>
                <w:rFonts w:eastAsia="Times New Roman"/>
                <w:sz w:val="20"/>
                <w:szCs w:val="20"/>
                <w:lang w:val="en-US"/>
              </w:rPr>
              <w:t>пло</w:t>
            </w:r>
            <w:r w:rsidRPr="007F3756">
              <w:rPr>
                <w:rFonts w:eastAsia="Times New Roman"/>
                <w:spacing w:val="-1"/>
                <w:sz w:val="20"/>
                <w:szCs w:val="20"/>
                <w:lang w:val="en-US"/>
              </w:rPr>
              <w:t>щ</w:t>
            </w:r>
            <w:r w:rsidRPr="007F3756">
              <w:rPr>
                <w:rFonts w:eastAsia="Times New Roman"/>
                <w:spacing w:val="1"/>
                <w:sz w:val="20"/>
                <w:szCs w:val="20"/>
                <w:lang w:val="en-US"/>
              </w:rPr>
              <w:t>а</w:t>
            </w:r>
            <w:r w:rsidRPr="007F3756">
              <w:rPr>
                <w:rFonts w:eastAsia="Times New Roman"/>
                <w:spacing w:val="2"/>
                <w:sz w:val="20"/>
                <w:szCs w:val="20"/>
                <w:lang w:val="en-US"/>
              </w:rPr>
              <w:t>д</w:t>
            </w:r>
            <w:r w:rsidRPr="007F3756">
              <w:rPr>
                <w:rFonts w:eastAsia="Times New Roman"/>
                <w:sz w:val="20"/>
                <w:szCs w:val="20"/>
                <w:lang w:val="en-US"/>
              </w:rPr>
              <w:t>и</w:t>
            </w:r>
          </w:p>
        </w:tc>
        <w:tc>
          <w:tcPr>
            <w:tcW w:w="127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9" w:after="0" w:line="240" w:lineRule="auto"/>
              <w:jc w:val="left"/>
              <w:rPr>
                <w:rFonts w:eastAsia="Times New Roman"/>
                <w:sz w:val="20"/>
                <w:szCs w:val="20"/>
                <w:lang w:val="en-US"/>
              </w:rPr>
            </w:pPr>
          </w:p>
          <w:p w:rsidR="00F83BB4" w:rsidRPr="007F3756" w:rsidRDefault="00F83BB4" w:rsidP="00B5682E">
            <w:pPr>
              <w:spacing w:after="0" w:line="240" w:lineRule="auto"/>
              <w:ind w:left="363"/>
              <w:jc w:val="left"/>
              <w:rPr>
                <w:rFonts w:eastAsia="Times New Roman"/>
                <w:sz w:val="20"/>
                <w:szCs w:val="20"/>
                <w:lang w:val="en-US"/>
              </w:rPr>
            </w:pPr>
            <w:r w:rsidRPr="007F3756">
              <w:rPr>
                <w:rFonts w:eastAsia="Times New Roman"/>
                <w:sz w:val="20"/>
                <w:szCs w:val="20"/>
                <w:lang w:val="en-US"/>
              </w:rPr>
              <w:t>32,85</w:t>
            </w:r>
          </w:p>
        </w:tc>
        <w:tc>
          <w:tcPr>
            <w:tcW w:w="100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9" w:after="0" w:line="240" w:lineRule="auto"/>
              <w:jc w:val="left"/>
              <w:rPr>
                <w:rFonts w:eastAsia="Times New Roman"/>
                <w:sz w:val="20"/>
                <w:szCs w:val="20"/>
                <w:lang w:val="en-US"/>
              </w:rPr>
            </w:pPr>
          </w:p>
          <w:p w:rsidR="00F83BB4" w:rsidRPr="007F3756" w:rsidRDefault="00F83BB4" w:rsidP="00B5682E">
            <w:pPr>
              <w:spacing w:after="0" w:line="240" w:lineRule="auto"/>
              <w:ind w:left="283"/>
              <w:jc w:val="left"/>
              <w:rPr>
                <w:rFonts w:eastAsia="Times New Roman"/>
                <w:sz w:val="20"/>
                <w:szCs w:val="20"/>
                <w:lang w:val="en-US"/>
              </w:rPr>
            </w:pPr>
            <w:r w:rsidRPr="007F3756">
              <w:rPr>
                <w:rFonts w:eastAsia="Times New Roman"/>
                <w:sz w:val="20"/>
                <w:szCs w:val="20"/>
                <w:lang w:val="en-US"/>
              </w:rPr>
              <w:t>0,73</w:t>
            </w:r>
          </w:p>
        </w:tc>
        <w:tc>
          <w:tcPr>
            <w:tcW w:w="162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9" w:after="0" w:line="240" w:lineRule="auto"/>
              <w:jc w:val="left"/>
              <w:rPr>
                <w:rFonts w:eastAsia="Times New Roman"/>
                <w:sz w:val="20"/>
                <w:szCs w:val="20"/>
                <w:lang w:val="en-US"/>
              </w:rPr>
            </w:pPr>
          </w:p>
          <w:p w:rsidR="00F83BB4" w:rsidRPr="007F3756" w:rsidRDefault="00F83BB4" w:rsidP="00B5682E">
            <w:pPr>
              <w:spacing w:after="0" w:line="240" w:lineRule="auto"/>
              <w:ind w:left="507"/>
              <w:jc w:val="left"/>
              <w:rPr>
                <w:rFonts w:eastAsia="Times New Roman"/>
                <w:sz w:val="20"/>
                <w:szCs w:val="20"/>
                <w:lang w:val="en-US"/>
              </w:rPr>
            </w:pPr>
            <w:r w:rsidRPr="007F3756">
              <w:rPr>
                <w:rFonts w:eastAsia="Times New Roman"/>
                <w:sz w:val="20"/>
                <w:szCs w:val="20"/>
                <w:lang w:val="en-US"/>
              </w:rPr>
              <w:t>10019</w:t>
            </w:r>
          </w:p>
        </w:tc>
        <w:tc>
          <w:tcPr>
            <w:tcW w:w="12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9" w:after="0" w:line="240" w:lineRule="auto"/>
              <w:jc w:val="left"/>
              <w:rPr>
                <w:rFonts w:eastAsia="Times New Roman"/>
                <w:sz w:val="20"/>
                <w:szCs w:val="20"/>
                <w:lang w:val="en-US"/>
              </w:rPr>
            </w:pPr>
          </w:p>
          <w:p w:rsidR="00F83BB4" w:rsidRPr="007F3756" w:rsidRDefault="00F83BB4" w:rsidP="00B5682E">
            <w:pPr>
              <w:spacing w:after="0" w:line="240" w:lineRule="auto"/>
              <w:ind w:left="255"/>
              <w:jc w:val="left"/>
              <w:rPr>
                <w:rFonts w:eastAsia="Times New Roman"/>
                <w:sz w:val="20"/>
                <w:szCs w:val="20"/>
                <w:lang w:val="en-US"/>
              </w:rPr>
            </w:pPr>
            <w:r w:rsidRPr="007F3756">
              <w:rPr>
                <w:rFonts w:eastAsia="Times New Roman"/>
                <w:sz w:val="20"/>
                <w:szCs w:val="20"/>
                <w:lang w:val="en-US"/>
              </w:rPr>
              <w:t>329132</w:t>
            </w:r>
          </w:p>
        </w:tc>
        <w:tc>
          <w:tcPr>
            <w:tcW w:w="985"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9" w:after="0" w:line="240" w:lineRule="auto"/>
              <w:jc w:val="left"/>
              <w:rPr>
                <w:rFonts w:eastAsia="Times New Roman"/>
                <w:sz w:val="20"/>
                <w:szCs w:val="20"/>
                <w:lang w:val="en-US"/>
              </w:rPr>
            </w:pPr>
          </w:p>
          <w:p w:rsidR="00F83BB4" w:rsidRPr="007F3756" w:rsidRDefault="00F83BB4" w:rsidP="00B5682E">
            <w:pPr>
              <w:spacing w:after="0" w:line="240" w:lineRule="auto"/>
              <w:ind w:left="247"/>
              <w:jc w:val="left"/>
              <w:rPr>
                <w:rFonts w:eastAsia="Times New Roman"/>
                <w:sz w:val="20"/>
                <w:szCs w:val="20"/>
                <w:lang w:val="en-US"/>
              </w:rPr>
            </w:pPr>
            <w:r w:rsidRPr="007F3756">
              <w:rPr>
                <w:rFonts w:eastAsia="Times New Roman"/>
                <w:sz w:val="20"/>
                <w:szCs w:val="20"/>
                <w:lang w:val="en-US"/>
              </w:rPr>
              <w:t>7314</w:t>
            </w:r>
          </w:p>
        </w:tc>
        <w:tc>
          <w:tcPr>
            <w:tcW w:w="3891" w:type="dxa"/>
            <w:vMerge/>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lang w:val="en-US"/>
              </w:rPr>
            </w:pPr>
          </w:p>
        </w:tc>
      </w:tr>
      <w:tr w:rsidR="00F83BB4" w:rsidRPr="007F3756" w:rsidTr="00B5682E">
        <w:trPr>
          <w:trHeight w:hRule="exact" w:val="328"/>
          <w:jc w:val="center"/>
        </w:trPr>
        <w:tc>
          <w:tcPr>
            <w:tcW w:w="2740"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tc>
        <w:tc>
          <w:tcPr>
            <w:tcW w:w="1952"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tc>
        <w:tc>
          <w:tcPr>
            <w:tcW w:w="1272"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tc>
        <w:tc>
          <w:tcPr>
            <w:tcW w:w="1001"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tc>
        <w:tc>
          <w:tcPr>
            <w:tcW w:w="1621"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tc>
        <w:tc>
          <w:tcPr>
            <w:tcW w:w="1240"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tc>
        <w:tc>
          <w:tcPr>
            <w:tcW w:w="985"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tc>
        <w:tc>
          <w:tcPr>
            <w:tcW w:w="3891" w:type="dxa"/>
            <w:tcBorders>
              <w:top w:val="single" w:sz="4" w:space="0" w:color="000000"/>
              <w:left w:val="single" w:sz="4" w:space="0" w:color="000000"/>
              <w:bottom w:val="single" w:sz="4" w:space="0" w:color="auto"/>
              <w:right w:val="single" w:sz="4" w:space="0" w:color="000000"/>
            </w:tcBorders>
            <w:hideMark/>
          </w:tcPr>
          <w:p w:rsidR="00F83BB4" w:rsidRPr="007F3756" w:rsidRDefault="00F83BB4" w:rsidP="00B5682E">
            <w:pPr>
              <w:spacing w:after="0" w:line="240" w:lineRule="auto"/>
              <w:ind w:left="107"/>
              <w:jc w:val="left"/>
              <w:rPr>
                <w:rFonts w:eastAsia="Times New Roman"/>
                <w:sz w:val="20"/>
                <w:szCs w:val="20"/>
                <w:lang w:val="en-US"/>
              </w:rPr>
            </w:pPr>
            <w:r w:rsidRPr="007F3756">
              <w:rPr>
                <w:rFonts w:eastAsia="Times New Roman"/>
                <w:spacing w:val="6"/>
                <w:sz w:val="20"/>
                <w:szCs w:val="20"/>
                <w:lang w:val="en-US"/>
              </w:rPr>
              <w:t>с</w:t>
            </w:r>
            <w:r w:rsidRPr="007F3756">
              <w:rPr>
                <w:rFonts w:eastAsia="Times New Roman"/>
                <w:spacing w:val="-8"/>
                <w:sz w:val="20"/>
                <w:szCs w:val="20"/>
                <w:lang w:val="en-US"/>
              </w:rPr>
              <w:t>у</w:t>
            </w:r>
            <w:r w:rsidRPr="007F3756">
              <w:rPr>
                <w:rFonts w:eastAsia="Times New Roman"/>
                <w:sz w:val="20"/>
                <w:szCs w:val="20"/>
                <w:lang w:val="en-US"/>
              </w:rPr>
              <w:t>п</w:t>
            </w:r>
            <w:r w:rsidRPr="007F3756">
              <w:rPr>
                <w:rFonts w:eastAsia="Times New Roman"/>
                <w:spacing w:val="1"/>
                <w:sz w:val="20"/>
                <w:szCs w:val="20"/>
                <w:lang w:val="en-US"/>
              </w:rPr>
              <w:t>е</w:t>
            </w:r>
            <w:r w:rsidRPr="007F3756">
              <w:rPr>
                <w:rFonts w:eastAsia="Times New Roman"/>
                <w:sz w:val="20"/>
                <w:szCs w:val="20"/>
                <w:lang w:val="en-US"/>
              </w:rPr>
              <w:t>рм</w:t>
            </w:r>
            <w:r w:rsidRPr="007F3756">
              <w:rPr>
                <w:rFonts w:eastAsia="Times New Roman"/>
                <w:spacing w:val="1"/>
                <w:sz w:val="20"/>
                <w:szCs w:val="20"/>
                <w:lang w:val="en-US"/>
              </w:rPr>
              <w:t>а</w:t>
            </w:r>
            <w:r w:rsidRPr="007F3756">
              <w:rPr>
                <w:rFonts w:eastAsia="Times New Roman"/>
                <w:sz w:val="20"/>
                <w:szCs w:val="20"/>
                <w:lang w:val="en-US"/>
              </w:rPr>
              <w:t>ркета</w:t>
            </w:r>
            <w:r w:rsidRPr="007F3756">
              <w:rPr>
                <w:rFonts w:eastAsia="Times New Roman"/>
                <w:spacing w:val="1"/>
                <w:sz w:val="20"/>
                <w:szCs w:val="20"/>
                <w:lang w:val="en-US"/>
              </w:rPr>
              <w:t xml:space="preserve"> </w:t>
            </w:r>
            <w:r w:rsidRPr="007F3756">
              <w:rPr>
                <w:rFonts w:eastAsia="Times New Roman"/>
                <w:spacing w:val="4"/>
                <w:sz w:val="20"/>
                <w:szCs w:val="20"/>
                <w:lang w:val="en-US"/>
              </w:rPr>
              <w:t>(</w:t>
            </w:r>
            <w:r w:rsidRPr="007F3756">
              <w:rPr>
                <w:rFonts w:eastAsia="Times New Roman"/>
                <w:spacing w:val="-8"/>
                <w:sz w:val="20"/>
                <w:szCs w:val="20"/>
                <w:lang w:val="en-US"/>
              </w:rPr>
              <w:t>у</w:t>
            </w:r>
            <w:r w:rsidRPr="007F3756">
              <w:rPr>
                <w:rFonts w:eastAsia="Times New Roman"/>
                <w:sz w:val="20"/>
                <w:szCs w:val="20"/>
                <w:lang w:val="en-US"/>
              </w:rPr>
              <w:t>н</w:t>
            </w:r>
            <w:r w:rsidRPr="007F3756">
              <w:rPr>
                <w:rFonts w:eastAsia="Times New Roman"/>
                <w:spacing w:val="-1"/>
                <w:sz w:val="20"/>
                <w:szCs w:val="20"/>
                <w:lang w:val="en-US"/>
              </w:rPr>
              <w:t>ив</w:t>
            </w:r>
            <w:r w:rsidRPr="007F3756">
              <w:rPr>
                <w:rFonts w:eastAsia="Times New Roman"/>
                <w:spacing w:val="1"/>
                <w:sz w:val="20"/>
                <w:szCs w:val="20"/>
                <w:lang w:val="en-US"/>
              </w:rPr>
              <w:t>е</w:t>
            </w:r>
            <w:r w:rsidRPr="007F3756">
              <w:rPr>
                <w:rFonts w:eastAsia="Times New Roman"/>
                <w:sz w:val="20"/>
                <w:szCs w:val="20"/>
                <w:lang w:val="en-US"/>
              </w:rPr>
              <w:t>рм</w:t>
            </w:r>
            <w:r w:rsidRPr="007F3756">
              <w:rPr>
                <w:rFonts w:eastAsia="Times New Roman"/>
                <w:spacing w:val="1"/>
                <w:sz w:val="20"/>
                <w:szCs w:val="20"/>
                <w:lang w:val="en-US"/>
              </w:rPr>
              <w:t>а</w:t>
            </w:r>
            <w:r w:rsidRPr="007F3756">
              <w:rPr>
                <w:rFonts w:eastAsia="Times New Roman"/>
                <w:spacing w:val="2"/>
                <w:sz w:val="20"/>
                <w:szCs w:val="20"/>
                <w:lang w:val="en-US"/>
              </w:rPr>
              <w:t>га</w:t>
            </w:r>
            <w:r w:rsidRPr="007F3756">
              <w:rPr>
                <w:rFonts w:eastAsia="Times New Roman"/>
                <w:sz w:val="20"/>
                <w:szCs w:val="20"/>
                <w:lang w:val="en-US"/>
              </w:rPr>
              <w:t>)</w:t>
            </w:r>
          </w:p>
        </w:tc>
      </w:tr>
      <w:tr w:rsidR="00F83BB4" w:rsidRPr="007F3756" w:rsidTr="003E483D">
        <w:trPr>
          <w:trHeight w:val="351"/>
          <w:jc w:val="center"/>
        </w:trPr>
        <w:tc>
          <w:tcPr>
            <w:tcW w:w="14702" w:type="dxa"/>
            <w:gridSpan w:val="8"/>
            <w:tcBorders>
              <w:top w:val="single" w:sz="4" w:space="0" w:color="auto"/>
              <w:left w:val="single" w:sz="4" w:space="0" w:color="000000"/>
              <w:bottom w:val="single" w:sz="4" w:space="0" w:color="auto"/>
              <w:right w:val="single" w:sz="4" w:space="0" w:color="000000"/>
            </w:tcBorders>
            <w:vAlign w:val="center"/>
            <w:hideMark/>
          </w:tcPr>
          <w:p w:rsidR="00F83BB4" w:rsidRPr="007F3756" w:rsidRDefault="00F83BB4" w:rsidP="00B5682E">
            <w:pPr>
              <w:spacing w:before="4" w:after="0" w:line="240" w:lineRule="auto"/>
              <w:ind w:left="5006" w:right="5008"/>
              <w:jc w:val="center"/>
              <w:rPr>
                <w:rFonts w:eastAsia="Times New Roman"/>
                <w:sz w:val="20"/>
                <w:szCs w:val="20"/>
                <w:lang w:val="en-US"/>
              </w:rPr>
            </w:pPr>
            <w:r w:rsidRPr="007F3756">
              <w:rPr>
                <w:rFonts w:eastAsia="Times New Roman"/>
                <w:spacing w:val="-5"/>
                <w:sz w:val="20"/>
                <w:szCs w:val="20"/>
                <w:lang w:val="en-US"/>
              </w:rPr>
              <w:t>П</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д</w:t>
            </w:r>
            <w:r w:rsidRPr="007F3756">
              <w:rPr>
                <w:rFonts w:eastAsia="Times New Roman"/>
                <w:sz w:val="20"/>
                <w:szCs w:val="20"/>
                <w:lang w:val="en-US"/>
              </w:rPr>
              <w:t>пр</w:t>
            </w:r>
            <w:r w:rsidRPr="007F3756">
              <w:rPr>
                <w:rFonts w:eastAsia="Times New Roman"/>
                <w:spacing w:val="-1"/>
                <w:sz w:val="20"/>
                <w:szCs w:val="20"/>
                <w:lang w:val="en-US"/>
              </w:rPr>
              <w:t>и</w:t>
            </w:r>
            <w:r w:rsidRPr="007F3756">
              <w:rPr>
                <w:rFonts w:eastAsia="Times New Roman"/>
                <w:spacing w:val="1"/>
                <w:sz w:val="20"/>
                <w:szCs w:val="20"/>
                <w:lang w:val="en-US"/>
              </w:rPr>
              <w:t>я</w:t>
            </w:r>
            <w:r w:rsidRPr="007F3756">
              <w:rPr>
                <w:rFonts w:eastAsia="Times New Roman"/>
                <w:spacing w:val="-1"/>
                <w:sz w:val="20"/>
                <w:szCs w:val="20"/>
                <w:lang w:val="en-US"/>
              </w:rPr>
              <w:t>т</w:t>
            </w:r>
            <w:r w:rsidRPr="007F3756">
              <w:rPr>
                <w:rFonts w:eastAsia="Times New Roman"/>
                <w:sz w:val="20"/>
                <w:szCs w:val="20"/>
                <w:lang w:val="en-US"/>
              </w:rPr>
              <w:t>ия</w:t>
            </w:r>
            <w:r w:rsidRPr="007F3756">
              <w:rPr>
                <w:rFonts w:eastAsia="Times New Roman"/>
                <w:spacing w:val="1"/>
                <w:sz w:val="20"/>
                <w:szCs w:val="20"/>
                <w:lang w:val="en-US"/>
              </w:rPr>
              <w:t xml:space="preserve"> </w:t>
            </w:r>
            <w:r w:rsidRPr="007F3756">
              <w:rPr>
                <w:rFonts w:eastAsia="Times New Roman"/>
                <w:spacing w:val="-1"/>
                <w:sz w:val="20"/>
                <w:szCs w:val="20"/>
                <w:lang w:val="en-US"/>
              </w:rPr>
              <w:t>т</w:t>
            </w:r>
            <w:r w:rsidRPr="007F3756">
              <w:rPr>
                <w:rFonts w:eastAsia="Times New Roman"/>
                <w:sz w:val="20"/>
                <w:szCs w:val="20"/>
                <w:lang w:val="en-US"/>
              </w:rPr>
              <w:t>р</w:t>
            </w:r>
            <w:r w:rsidRPr="007F3756">
              <w:rPr>
                <w:rFonts w:eastAsia="Times New Roman"/>
                <w:spacing w:val="1"/>
                <w:sz w:val="20"/>
                <w:szCs w:val="20"/>
                <w:lang w:val="en-US"/>
              </w:rPr>
              <w:t>а</w:t>
            </w:r>
            <w:r w:rsidRPr="007F3756">
              <w:rPr>
                <w:rFonts w:eastAsia="Times New Roman"/>
                <w:sz w:val="20"/>
                <w:szCs w:val="20"/>
                <w:lang w:val="en-US"/>
              </w:rPr>
              <w:t>н</w:t>
            </w:r>
            <w:r w:rsidRPr="007F3756">
              <w:rPr>
                <w:rFonts w:eastAsia="Times New Roman"/>
                <w:spacing w:val="1"/>
                <w:sz w:val="20"/>
                <w:szCs w:val="20"/>
                <w:lang w:val="en-US"/>
              </w:rPr>
              <w:t>с</w:t>
            </w:r>
            <w:r w:rsidRPr="007F3756">
              <w:rPr>
                <w:rFonts w:eastAsia="Times New Roman"/>
                <w:sz w:val="20"/>
                <w:szCs w:val="20"/>
                <w:lang w:val="en-US"/>
              </w:rPr>
              <w:t>пор</w:t>
            </w:r>
            <w:r w:rsidRPr="007F3756">
              <w:rPr>
                <w:rFonts w:eastAsia="Times New Roman"/>
                <w:spacing w:val="-1"/>
                <w:sz w:val="20"/>
                <w:szCs w:val="20"/>
                <w:lang w:val="en-US"/>
              </w:rPr>
              <w:t>т</w:t>
            </w:r>
            <w:r w:rsidRPr="007F3756">
              <w:rPr>
                <w:rFonts w:eastAsia="Times New Roman"/>
                <w:sz w:val="20"/>
                <w:szCs w:val="20"/>
                <w:lang w:val="en-US"/>
              </w:rPr>
              <w:t>ной</w:t>
            </w:r>
            <w:r w:rsidRPr="007F3756">
              <w:rPr>
                <w:rFonts w:eastAsia="Times New Roman"/>
                <w:spacing w:val="-1"/>
                <w:sz w:val="20"/>
                <w:szCs w:val="20"/>
                <w:lang w:val="en-US"/>
              </w:rPr>
              <w:t xml:space="preserve"> </w:t>
            </w:r>
            <w:r w:rsidRPr="007F3756">
              <w:rPr>
                <w:rFonts w:eastAsia="Times New Roman"/>
                <w:sz w:val="20"/>
                <w:szCs w:val="20"/>
                <w:lang w:val="en-US"/>
              </w:rPr>
              <w:t>и</w:t>
            </w:r>
            <w:r w:rsidRPr="007F3756">
              <w:rPr>
                <w:rFonts w:eastAsia="Times New Roman"/>
                <w:spacing w:val="-1"/>
                <w:sz w:val="20"/>
                <w:szCs w:val="20"/>
                <w:lang w:val="en-US"/>
              </w:rPr>
              <w:t>н</w:t>
            </w:r>
            <w:r w:rsidRPr="007F3756">
              <w:rPr>
                <w:rFonts w:eastAsia="Times New Roman"/>
                <w:sz w:val="20"/>
                <w:szCs w:val="20"/>
                <w:lang w:val="en-US"/>
              </w:rPr>
              <w:t>фр</w:t>
            </w:r>
            <w:r w:rsidRPr="007F3756">
              <w:rPr>
                <w:rFonts w:eastAsia="Times New Roman"/>
                <w:spacing w:val="2"/>
                <w:sz w:val="20"/>
                <w:szCs w:val="20"/>
                <w:lang w:val="en-US"/>
              </w:rPr>
              <w:t>а</w:t>
            </w:r>
            <w:r w:rsidRPr="007F3756">
              <w:rPr>
                <w:rFonts w:eastAsia="Times New Roman"/>
                <w:spacing w:val="1"/>
                <w:sz w:val="20"/>
                <w:szCs w:val="20"/>
                <w:lang w:val="en-US"/>
              </w:rPr>
              <w:t>с</w:t>
            </w:r>
            <w:r w:rsidRPr="007F3756">
              <w:rPr>
                <w:rFonts w:eastAsia="Times New Roman"/>
                <w:spacing w:val="-1"/>
                <w:sz w:val="20"/>
                <w:szCs w:val="20"/>
                <w:lang w:val="en-US"/>
              </w:rPr>
              <w:t>т</w:t>
            </w:r>
            <w:r w:rsidRPr="007F3756">
              <w:rPr>
                <w:rFonts w:eastAsia="Times New Roman"/>
                <w:spacing w:val="4"/>
                <w:sz w:val="20"/>
                <w:szCs w:val="20"/>
                <w:lang w:val="en-US"/>
              </w:rPr>
              <w:t>р</w:t>
            </w:r>
            <w:r w:rsidRPr="007F3756">
              <w:rPr>
                <w:rFonts w:eastAsia="Times New Roman"/>
                <w:spacing w:val="-4"/>
                <w:sz w:val="20"/>
                <w:szCs w:val="20"/>
                <w:lang w:val="en-US"/>
              </w:rPr>
              <w:t>у</w:t>
            </w:r>
            <w:r w:rsidRPr="007F3756">
              <w:rPr>
                <w:rFonts w:eastAsia="Times New Roman"/>
                <w:sz w:val="20"/>
                <w:szCs w:val="20"/>
                <w:lang w:val="en-US"/>
              </w:rPr>
              <w:t>к</w:t>
            </w:r>
            <w:r w:rsidRPr="007F3756">
              <w:rPr>
                <w:rFonts w:eastAsia="Times New Roman"/>
                <w:spacing w:val="2"/>
                <w:sz w:val="20"/>
                <w:szCs w:val="20"/>
                <w:lang w:val="en-US"/>
              </w:rPr>
              <w:t>т</w:t>
            </w:r>
            <w:r w:rsidRPr="007F3756">
              <w:rPr>
                <w:rFonts w:eastAsia="Times New Roman"/>
                <w:spacing w:val="-8"/>
                <w:sz w:val="20"/>
                <w:szCs w:val="20"/>
                <w:lang w:val="en-US"/>
              </w:rPr>
              <w:t>у</w:t>
            </w:r>
            <w:r w:rsidRPr="007F3756">
              <w:rPr>
                <w:rFonts w:eastAsia="Times New Roman"/>
                <w:spacing w:val="4"/>
                <w:sz w:val="20"/>
                <w:szCs w:val="20"/>
                <w:lang w:val="en-US"/>
              </w:rPr>
              <w:t>р</w:t>
            </w:r>
            <w:r w:rsidRPr="007F3756">
              <w:rPr>
                <w:rFonts w:eastAsia="Times New Roman"/>
                <w:sz w:val="20"/>
                <w:szCs w:val="20"/>
                <w:lang w:val="en-US"/>
              </w:rPr>
              <w:t>ы</w:t>
            </w:r>
          </w:p>
        </w:tc>
      </w:tr>
      <w:tr w:rsidR="00F83BB4" w:rsidRPr="007F3756" w:rsidTr="00B5682E">
        <w:trPr>
          <w:trHeight w:hRule="exact" w:val="1913"/>
          <w:jc w:val="center"/>
        </w:trPr>
        <w:tc>
          <w:tcPr>
            <w:tcW w:w="27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ind w:left="108" w:right="459"/>
              <w:jc w:val="left"/>
              <w:rPr>
                <w:rFonts w:eastAsia="Times New Roman"/>
                <w:sz w:val="20"/>
                <w:szCs w:val="20"/>
              </w:rPr>
            </w:pPr>
            <w:r w:rsidRPr="007F3756">
              <w:rPr>
                <w:rFonts w:eastAsia="Times New Roman"/>
                <w:spacing w:val="1"/>
                <w:sz w:val="20"/>
                <w:szCs w:val="20"/>
              </w:rPr>
              <w:t>Же</w:t>
            </w:r>
            <w:r w:rsidRPr="007F3756">
              <w:rPr>
                <w:rFonts w:eastAsia="Times New Roman"/>
                <w:sz w:val="20"/>
                <w:szCs w:val="20"/>
              </w:rPr>
              <w:t>л</w:t>
            </w:r>
            <w:r w:rsidRPr="007F3756">
              <w:rPr>
                <w:rFonts w:eastAsia="Times New Roman"/>
                <w:spacing w:val="1"/>
                <w:sz w:val="20"/>
                <w:szCs w:val="20"/>
              </w:rPr>
              <w:t>ез</w:t>
            </w:r>
            <w:r w:rsidRPr="007F3756">
              <w:rPr>
                <w:rFonts w:eastAsia="Times New Roman"/>
                <w:sz w:val="20"/>
                <w:szCs w:val="20"/>
              </w:rPr>
              <w:t>н</w:t>
            </w:r>
            <w:r w:rsidRPr="007F3756">
              <w:rPr>
                <w:rFonts w:eastAsia="Times New Roman"/>
                <w:spacing w:val="-4"/>
                <w:sz w:val="20"/>
                <w:szCs w:val="20"/>
              </w:rPr>
              <w:t>о</w:t>
            </w:r>
            <w:r w:rsidRPr="007F3756">
              <w:rPr>
                <w:rFonts w:eastAsia="Times New Roman"/>
                <w:spacing w:val="2"/>
                <w:sz w:val="20"/>
                <w:szCs w:val="20"/>
              </w:rPr>
              <w:t>д</w:t>
            </w:r>
            <w:r w:rsidRPr="007F3756">
              <w:rPr>
                <w:rFonts w:eastAsia="Times New Roman"/>
                <w:sz w:val="20"/>
                <w:szCs w:val="20"/>
              </w:rPr>
              <w:t>оро</w:t>
            </w:r>
            <w:r w:rsidRPr="007F3756">
              <w:rPr>
                <w:rFonts w:eastAsia="Times New Roman"/>
                <w:spacing w:val="-2"/>
                <w:sz w:val="20"/>
                <w:szCs w:val="20"/>
              </w:rPr>
              <w:t>ж</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е</w:t>
            </w:r>
            <w:r w:rsidRPr="007F3756">
              <w:rPr>
                <w:rFonts w:eastAsia="Times New Roman"/>
                <w:spacing w:val="1"/>
                <w:sz w:val="20"/>
                <w:szCs w:val="20"/>
              </w:rPr>
              <w:t xml:space="preserve"> </w:t>
            </w:r>
            <w:r w:rsidRPr="007F3756">
              <w:rPr>
                <w:rFonts w:eastAsia="Times New Roman"/>
                <w:sz w:val="20"/>
                <w:szCs w:val="20"/>
              </w:rPr>
              <w:t xml:space="preserve">и </w:t>
            </w:r>
            <w:r w:rsidRPr="007F3756">
              <w:rPr>
                <w:rFonts w:eastAsia="Times New Roman"/>
                <w:spacing w:val="1"/>
                <w:sz w:val="20"/>
                <w:szCs w:val="20"/>
              </w:rPr>
              <w:t>а</w:t>
            </w:r>
            <w:r w:rsidRPr="007F3756">
              <w:rPr>
                <w:rFonts w:eastAsia="Times New Roman"/>
                <w:spacing w:val="-1"/>
                <w:sz w:val="20"/>
                <w:szCs w:val="20"/>
              </w:rPr>
              <w:t>вт</w:t>
            </w:r>
            <w:r w:rsidRPr="007F3756">
              <w:rPr>
                <w:rFonts w:eastAsia="Times New Roman"/>
                <w:sz w:val="20"/>
                <w:szCs w:val="20"/>
              </w:rPr>
              <w:t>о</w:t>
            </w:r>
            <w:r w:rsidRPr="007F3756">
              <w:rPr>
                <w:rFonts w:eastAsia="Times New Roman"/>
                <w:spacing w:val="-1"/>
                <w:sz w:val="20"/>
                <w:szCs w:val="20"/>
              </w:rPr>
              <w:t>в</w:t>
            </w:r>
            <w:r w:rsidRPr="007F3756">
              <w:rPr>
                <w:rFonts w:eastAsia="Times New Roman"/>
                <w:sz w:val="20"/>
                <w:szCs w:val="20"/>
              </w:rPr>
              <w:t>окз</w:t>
            </w:r>
            <w:r w:rsidRPr="007F3756">
              <w:rPr>
                <w:rFonts w:eastAsia="Times New Roman"/>
                <w:spacing w:val="2"/>
                <w:sz w:val="20"/>
                <w:szCs w:val="20"/>
              </w:rPr>
              <w:t>а</w:t>
            </w:r>
            <w:r w:rsidRPr="007F3756">
              <w:rPr>
                <w:rFonts w:eastAsia="Times New Roman"/>
                <w:sz w:val="20"/>
                <w:szCs w:val="20"/>
              </w:rPr>
              <w:t>л</w:t>
            </w:r>
            <w:r w:rsidRPr="007F3756">
              <w:rPr>
                <w:rFonts w:eastAsia="Times New Roman"/>
                <w:spacing w:val="-1"/>
                <w:sz w:val="20"/>
                <w:szCs w:val="20"/>
              </w:rPr>
              <w:t>ы</w:t>
            </w:r>
            <w:r w:rsidRPr="007F3756">
              <w:rPr>
                <w:rFonts w:eastAsia="Times New Roman"/>
                <w:sz w:val="20"/>
                <w:szCs w:val="20"/>
              </w:rPr>
              <w:t xml:space="preserve">, </w:t>
            </w:r>
            <w:r w:rsidRPr="007F3756">
              <w:rPr>
                <w:rFonts w:eastAsia="Times New Roman"/>
                <w:spacing w:val="1"/>
                <w:sz w:val="20"/>
                <w:szCs w:val="20"/>
              </w:rPr>
              <w:t>аэ</w:t>
            </w:r>
            <w:r w:rsidRPr="007F3756">
              <w:rPr>
                <w:rFonts w:eastAsia="Times New Roman"/>
                <w:sz w:val="20"/>
                <w:szCs w:val="20"/>
              </w:rPr>
              <w:t>ропор</w:t>
            </w:r>
            <w:r w:rsidRPr="007F3756">
              <w:rPr>
                <w:rFonts w:eastAsia="Times New Roman"/>
                <w:spacing w:val="-1"/>
                <w:sz w:val="20"/>
                <w:szCs w:val="20"/>
              </w:rPr>
              <w:t>ты</w:t>
            </w:r>
            <w:r w:rsidRPr="007F3756">
              <w:rPr>
                <w:rFonts w:eastAsia="Times New Roman"/>
                <w:sz w:val="20"/>
                <w:szCs w:val="20"/>
              </w:rPr>
              <w:t>, р</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е пор</w:t>
            </w:r>
            <w:r w:rsidRPr="007F3756">
              <w:rPr>
                <w:rFonts w:eastAsia="Times New Roman"/>
                <w:spacing w:val="-1"/>
                <w:sz w:val="20"/>
                <w:szCs w:val="20"/>
              </w:rPr>
              <w:t>т</w:t>
            </w:r>
            <w:r w:rsidRPr="007F3756">
              <w:rPr>
                <w:rFonts w:eastAsia="Times New Roman"/>
                <w:sz w:val="20"/>
                <w:szCs w:val="20"/>
              </w:rPr>
              <w:t>ы</w:t>
            </w:r>
          </w:p>
        </w:tc>
        <w:tc>
          <w:tcPr>
            <w:tcW w:w="195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2"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ind w:left="487"/>
              <w:jc w:val="left"/>
              <w:rPr>
                <w:rFonts w:eastAsia="Times New Roman"/>
                <w:sz w:val="20"/>
                <w:szCs w:val="20"/>
                <w:lang w:val="en-US"/>
              </w:rPr>
            </w:pPr>
            <w:r w:rsidRPr="007F3756">
              <w:rPr>
                <w:rFonts w:eastAsia="Times New Roman"/>
                <w:sz w:val="20"/>
                <w:szCs w:val="20"/>
                <w:lang w:val="en-US"/>
              </w:rPr>
              <w:t>п</w:t>
            </w:r>
            <w:r w:rsidRPr="007F3756">
              <w:rPr>
                <w:rFonts w:eastAsia="Times New Roman"/>
                <w:spacing w:val="1"/>
                <w:sz w:val="20"/>
                <w:szCs w:val="20"/>
                <w:lang w:val="en-US"/>
              </w:rPr>
              <w:t>асса</w:t>
            </w:r>
            <w:r w:rsidRPr="007F3756">
              <w:rPr>
                <w:rFonts w:eastAsia="Times New Roman"/>
                <w:spacing w:val="-2"/>
                <w:sz w:val="20"/>
                <w:szCs w:val="20"/>
                <w:lang w:val="en-US"/>
              </w:rPr>
              <w:t>ж</w:t>
            </w:r>
            <w:r w:rsidRPr="007F3756">
              <w:rPr>
                <w:rFonts w:eastAsia="Times New Roman"/>
                <w:sz w:val="20"/>
                <w:szCs w:val="20"/>
                <w:lang w:val="en-US"/>
              </w:rPr>
              <w:t>ир</w:t>
            </w:r>
          </w:p>
        </w:tc>
        <w:tc>
          <w:tcPr>
            <w:tcW w:w="127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2"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43"/>
              <w:jc w:val="left"/>
              <w:rPr>
                <w:rFonts w:eastAsia="Times New Roman"/>
                <w:sz w:val="20"/>
                <w:szCs w:val="20"/>
                <w:lang w:val="en-US"/>
              </w:rPr>
            </w:pPr>
            <w:r w:rsidRPr="007F3756">
              <w:rPr>
                <w:rFonts w:eastAsia="Times New Roman"/>
                <w:sz w:val="20"/>
                <w:szCs w:val="20"/>
                <w:lang w:val="en-US"/>
              </w:rPr>
              <w:t>139,795</w:t>
            </w:r>
          </w:p>
        </w:tc>
        <w:tc>
          <w:tcPr>
            <w:tcW w:w="100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2"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2,555</w:t>
            </w:r>
          </w:p>
        </w:tc>
        <w:tc>
          <w:tcPr>
            <w:tcW w:w="162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2"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589" w:right="585"/>
              <w:jc w:val="center"/>
              <w:rPr>
                <w:rFonts w:eastAsia="Times New Roman"/>
                <w:sz w:val="20"/>
                <w:szCs w:val="20"/>
                <w:lang w:val="en-US"/>
              </w:rPr>
            </w:pPr>
            <w:r w:rsidRPr="007F3756">
              <w:rPr>
                <w:rFonts w:eastAsia="Times New Roman"/>
                <w:sz w:val="20"/>
                <w:szCs w:val="20"/>
                <w:lang w:val="en-US"/>
              </w:rPr>
              <w:t>260</w:t>
            </w:r>
          </w:p>
        </w:tc>
        <w:tc>
          <w:tcPr>
            <w:tcW w:w="12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2"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15"/>
              <w:jc w:val="left"/>
              <w:rPr>
                <w:rFonts w:eastAsia="Times New Roman"/>
                <w:sz w:val="20"/>
                <w:szCs w:val="20"/>
                <w:lang w:val="en-US"/>
              </w:rPr>
            </w:pPr>
            <w:r w:rsidRPr="007F3756">
              <w:rPr>
                <w:rFonts w:eastAsia="Times New Roman"/>
                <w:sz w:val="20"/>
                <w:szCs w:val="20"/>
                <w:lang w:val="en-US"/>
              </w:rPr>
              <w:t>36404</w:t>
            </w:r>
          </w:p>
        </w:tc>
        <w:tc>
          <w:tcPr>
            <w:tcW w:w="985"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2"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07"/>
              <w:jc w:val="left"/>
              <w:rPr>
                <w:rFonts w:eastAsia="Times New Roman"/>
                <w:sz w:val="20"/>
                <w:szCs w:val="20"/>
                <w:lang w:val="en-US"/>
              </w:rPr>
            </w:pPr>
            <w:r w:rsidRPr="007F3756">
              <w:rPr>
                <w:rFonts w:eastAsia="Times New Roman"/>
                <w:sz w:val="20"/>
                <w:szCs w:val="20"/>
                <w:lang w:val="en-US"/>
              </w:rPr>
              <w:t>665</w:t>
            </w:r>
          </w:p>
        </w:tc>
        <w:tc>
          <w:tcPr>
            <w:tcW w:w="3891"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w:t>
            </w:r>
            <w:r w:rsidRPr="007F3756">
              <w:rPr>
                <w:rFonts w:eastAsia="Times New Roman"/>
                <w:spacing w:val="1"/>
                <w:sz w:val="20"/>
                <w:szCs w:val="20"/>
              </w:rPr>
              <w:t>а</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про</w:t>
            </w:r>
            <w:r w:rsidRPr="007F3756">
              <w:rPr>
                <w:rFonts w:eastAsia="Times New Roman"/>
                <w:spacing w:val="3"/>
                <w:sz w:val="20"/>
                <w:szCs w:val="20"/>
              </w:rPr>
              <w:t>п</w:t>
            </w:r>
            <w:r w:rsidRPr="007F3756">
              <w:rPr>
                <w:rFonts w:eastAsia="Times New Roman"/>
                <w:spacing w:val="-8"/>
                <w:sz w:val="20"/>
                <w:szCs w:val="20"/>
              </w:rPr>
              <w:t>у</w:t>
            </w:r>
            <w:r w:rsidRPr="007F3756">
              <w:rPr>
                <w:rFonts w:eastAsia="Times New Roman"/>
                <w:spacing w:val="1"/>
                <w:sz w:val="20"/>
                <w:szCs w:val="20"/>
              </w:rPr>
              <w:t>с</w:t>
            </w:r>
            <w:r w:rsidRPr="007F3756">
              <w:rPr>
                <w:rFonts w:eastAsia="Times New Roman"/>
                <w:sz w:val="20"/>
                <w:szCs w:val="20"/>
              </w:rPr>
              <w:t>к</w:t>
            </w:r>
            <w:r w:rsidRPr="007F3756">
              <w:rPr>
                <w:rFonts w:eastAsia="Times New Roman"/>
                <w:spacing w:val="-1"/>
                <w:sz w:val="20"/>
                <w:szCs w:val="20"/>
              </w:rPr>
              <w:t>н</w:t>
            </w:r>
            <w:r w:rsidRPr="007F3756">
              <w:rPr>
                <w:rFonts w:eastAsia="Times New Roman"/>
                <w:spacing w:val="1"/>
                <w:sz w:val="20"/>
                <w:szCs w:val="20"/>
              </w:rPr>
              <w:t>а</w:t>
            </w:r>
            <w:r w:rsidRPr="007F3756">
              <w:rPr>
                <w:rFonts w:eastAsia="Times New Roman"/>
                <w:sz w:val="20"/>
                <w:szCs w:val="20"/>
              </w:rPr>
              <w:t>я</w:t>
            </w:r>
          </w:p>
          <w:p w:rsidR="00F83BB4" w:rsidRPr="007F3756" w:rsidRDefault="00F83BB4" w:rsidP="00B5682E">
            <w:pPr>
              <w:spacing w:before="44" w:after="0" w:line="240" w:lineRule="auto"/>
              <w:ind w:left="107" w:right="202"/>
              <w:jc w:val="left"/>
              <w:rPr>
                <w:rFonts w:eastAsia="Times New Roman"/>
                <w:sz w:val="20"/>
                <w:szCs w:val="20"/>
              </w:rPr>
            </w:pPr>
            <w:r w:rsidRPr="007F3756">
              <w:rPr>
                <w:rFonts w:eastAsia="Times New Roman"/>
                <w:spacing w:val="1"/>
                <w:sz w:val="20"/>
                <w:szCs w:val="20"/>
              </w:rPr>
              <w:t>с</w:t>
            </w:r>
            <w:r w:rsidRPr="007F3756">
              <w:rPr>
                <w:rFonts w:eastAsia="Times New Roman"/>
                <w:sz w:val="20"/>
                <w:szCs w:val="20"/>
              </w:rPr>
              <w:t>по</w:t>
            </w:r>
            <w:r w:rsidRPr="007F3756">
              <w:rPr>
                <w:rFonts w:eastAsia="Times New Roman"/>
                <w:spacing w:val="1"/>
                <w:sz w:val="20"/>
                <w:szCs w:val="20"/>
              </w:rPr>
              <w:t>с</w:t>
            </w:r>
            <w:r w:rsidRPr="007F3756">
              <w:rPr>
                <w:rFonts w:eastAsia="Times New Roman"/>
                <w:sz w:val="20"/>
                <w:szCs w:val="20"/>
              </w:rPr>
              <w:t>о</w:t>
            </w:r>
            <w:r w:rsidRPr="007F3756">
              <w:rPr>
                <w:rFonts w:eastAsia="Times New Roman"/>
                <w:spacing w:val="2"/>
                <w:sz w:val="20"/>
                <w:szCs w:val="20"/>
              </w:rPr>
              <w:t>б</w:t>
            </w:r>
            <w:r w:rsidRPr="007F3756">
              <w:rPr>
                <w:rFonts w:eastAsia="Times New Roman"/>
                <w:sz w:val="20"/>
                <w:szCs w:val="20"/>
              </w:rPr>
              <w:t>но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 xml:space="preserve">ь </w:t>
            </w:r>
            <w:r w:rsidRPr="007F3756">
              <w:rPr>
                <w:rFonts w:eastAsia="Times New Roman"/>
                <w:spacing w:val="1"/>
                <w:sz w:val="20"/>
                <w:szCs w:val="20"/>
              </w:rPr>
              <w:t>аэ</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ок</w:t>
            </w:r>
            <w:r w:rsidRPr="007F3756">
              <w:rPr>
                <w:rFonts w:eastAsia="Times New Roman"/>
                <w:spacing w:val="-3"/>
                <w:sz w:val="20"/>
                <w:szCs w:val="20"/>
              </w:rPr>
              <w:t>з</w:t>
            </w:r>
            <w:r w:rsidRPr="007F3756">
              <w:rPr>
                <w:rFonts w:eastAsia="Times New Roman"/>
                <w:spacing w:val="1"/>
                <w:sz w:val="20"/>
                <w:szCs w:val="20"/>
              </w:rPr>
              <w:t>а</w:t>
            </w:r>
            <w:r w:rsidRPr="007F3756">
              <w:rPr>
                <w:rFonts w:eastAsia="Times New Roman"/>
                <w:sz w:val="20"/>
                <w:szCs w:val="20"/>
              </w:rPr>
              <w:t>л</w:t>
            </w:r>
            <w:r w:rsidRPr="007F3756">
              <w:rPr>
                <w:rFonts w:eastAsia="Times New Roman"/>
                <w:spacing w:val="-1"/>
                <w:sz w:val="20"/>
                <w:szCs w:val="20"/>
              </w:rPr>
              <w:t>ь</w:t>
            </w:r>
            <w:r w:rsidRPr="007F3756">
              <w:rPr>
                <w:rFonts w:eastAsia="Times New Roman"/>
                <w:sz w:val="20"/>
                <w:szCs w:val="20"/>
              </w:rPr>
              <w:t>но</w:t>
            </w:r>
            <w:r w:rsidRPr="007F3756">
              <w:rPr>
                <w:rFonts w:eastAsia="Times New Roman"/>
                <w:spacing w:val="1"/>
                <w:sz w:val="20"/>
                <w:szCs w:val="20"/>
              </w:rPr>
              <w:t>г</w:t>
            </w:r>
            <w:r w:rsidRPr="007F3756">
              <w:rPr>
                <w:rFonts w:eastAsia="Times New Roman"/>
                <w:sz w:val="20"/>
                <w:szCs w:val="20"/>
              </w:rPr>
              <w:t>о ком</w:t>
            </w:r>
            <w:r w:rsidRPr="007F3756">
              <w:rPr>
                <w:rFonts w:eastAsia="Times New Roman"/>
                <w:spacing w:val="-1"/>
                <w:sz w:val="20"/>
                <w:szCs w:val="20"/>
              </w:rPr>
              <w:t>п</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кса</w:t>
            </w:r>
            <w:r w:rsidRPr="007F3756">
              <w:rPr>
                <w:rFonts w:eastAsia="Times New Roman"/>
                <w:spacing w:val="3"/>
                <w:sz w:val="20"/>
                <w:szCs w:val="20"/>
              </w:rPr>
              <w:t xml:space="preserve"> </w:t>
            </w:r>
            <w:r w:rsidRPr="007F3756">
              <w:rPr>
                <w:rFonts w:eastAsia="Times New Roman"/>
                <w:spacing w:val="1"/>
                <w:sz w:val="20"/>
                <w:szCs w:val="20"/>
              </w:rPr>
              <w:t>аэ</w:t>
            </w:r>
            <w:r w:rsidRPr="007F3756">
              <w:rPr>
                <w:rFonts w:eastAsia="Times New Roman"/>
                <w:sz w:val="20"/>
                <w:szCs w:val="20"/>
              </w:rPr>
              <w:t>ропор</w:t>
            </w:r>
            <w:r w:rsidRPr="007F3756">
              <w:rPr>
                <w:rFonts w:eastAsia="Times New Roman"/>
                <w:spacing w:val="-1"/>
                <w:sz w:val="20"/>
                <w:szCs w:val="20"/>
              </w:rPr>
              <w:t>т</w:t>
            </w:r>
            <w:r w:rsidRPr="007F3756">
              <w:rPr>
                <w:rFonts w:eastAsia="Times New Roman"/>
                <w:sz w:val="20"/>
                <w:szCs w:val="20"/>
              </w:rPr>
              <w:t>а</w:t>
            </w:r>
            <w:r w:rsidRPr="007F3756">
              <w:rPr>
                <w:rFonts w:eastAsia="Times New Roman"/>
                <w:spacing w:val="-3"/>
                <w:sz w:val="20"/>
                <w:szCs w:val="20"/>
              </w:rPr>
              <w:t xml:space="preserve"> </w:t>
            </w:r>
            <w:r w:rsidRPr="007F3756">
              <w:rPr>
                <w:rFonts w:eastAsia="Times New Roman"/>
                <w:spacing w:val="1"/>
                <w:sz w:val="20"/>
                <w:szCs w:val="20"/>
              </w:rPr>
              <w:t>г</w:t>
            </w:r>
            <w:r w:rsidRPr="007F3756">
              <w:rPr>
                <w:rFonts w:eastAsia="Times New Roman"/>
                <w:sz w:val="20"/>
                <w:szCs w:val="20"/>
              </w:rPr>
              <w:t>оро</w:t>
            </w:r>
            <w:r w:rsidRPr="007F3756">
              <w:rPr>
                <w:rFonts w:eastAsia="Times New Roman"/>
                <w:spacing w:val="-2"/>
                <w:sz w:val="20"/>
                <w:szCs w:val="20"/>
              </w:rPr>
              <w:t>д</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pacing w:val="-2"/>
                <w:sz w:val="20"/>
                <w:szCs w:val="20"/>
              </w:rPr>
              <w:t>У</w:t>
            </w:r>
            <w:r w:rsidRPr="007F3756">
              <w:rPr>
                <w:rFonts w:eastAsia="Times New Roman"/>
                <w:sz w:val="20"/>
                <w:szCs w:val="20"/>
              </w:rPr>
              <w:t>р</w:t>
            </w:r>
            <w:r w:rsidRPr="007F3756">
              <w:rPr>
                <w:rFonts w:eastAsia="Times New Roman"/>
                <w:spacing w:val="1"/>
                <w:sz w:val="20"/>
                <w:szCs w:val="20"/>
              </w:rPr>
              <w:t>а</w:t>
            </w:r>
            <w:r w:rsidRPr="007F3756">
              <w:rPr>
                <w:rFonts w:eastAsia="Times New Roman"/>
                <w:sz w:val="20"/>
                <w:szCs w:val="20"/>
              </w:rPr>
              <w:t>й по</w:t>
            </w:r>
            <w:r w:rsidRPr="007F3756">
              <w:rPr>
                <w:rFonts w:eastAsia="Times New Roman"/>
                <w:spacing w:val="4"/>
                <w:sz w:val="20"/>
                <w:szCs w:val="20"/>
              </w:rPr>
              <w:t>л</w:t>
            </w:r>
            <w:r w:rsidRPr="007F3756">
              <w:rPr>
                <w:rFonts w:eastAsia="Times New Roman"/>
                <w:spacing w:val="-8"/>
                <w:sz w:val="20"/>
                <w:szCs w:val="20"/>
              </w:rPr>
              <w:t>у</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pacing w:val="3"/>
                <w:sz w:val="20"/>
                <w:szCs w:val="20"/>
              </w:rPr>
              <w:t>п</w:t>
            </w:r>
            <w:r w:rsidRPr="007F3756">
              <w:rPr>
                <w:rFonts w:eastAsia="Times New Roman"/>
                <w:spacing w:val="-4"/>
                <w:sz w:val="20"/>
                <w:szCs w:val="20"/>
              </w:rPr>
              <w:t>у</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z w:val="20"/>
                <w:szCs w:val="20"/>
              </w:rPr>
              <w:t>м корр</w:t>
            </w:r>
            <w:r w:rsidRPr="007F3756">
              <w:rPr>
                <w:rFonts w:eastAsia="Times New Roman"/>
                <w:spacing w:val="1"/>
                <w:sz w:val="20"/>
                <w:szCs w:val="20"/>
              </w:rPr>
              <w:t>е</w:t>
            </w:r>
            <w:r w:rsidRPr="007F3756">
              <w:rPr>
                <w:rFonts w:eastAsia="Times New Roman"/>
                <w:sz w:val="20"/>
                <w:szCs w:val="20"/>
              </w:rPr>
              <w:t>к</w:t>
            </w:r>
            <w:r w:rsidRPr="007F3756">
              <w:rPr>
                <w:rFonts w:eastAsia="Times New Roman"/>
                <w:spacing w:val="-1"/>
                <w:sz w:val="20"/>
                <w:szCs w:val="20"/>
              </w:rPr>
              <w:t>ц</w:t>
            </w:r>
            <w:r w:rsidRPr="007F3756">
              <w:rPr>
                <w:rFonts w:eastAsia="Times New Roman"/>
                <w:sz w:val="20"/>
                <w:szCs w:val="20"/>
              </w:rPr>
              <w:t xml:space="preserve">ии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pacing w:val="-1"/>
                <w:sz w:val="20"/>
                <w:szCs w:val="20"/>
              </w:rPr>
              <w:t>щ</w:t>
            </w:r>
            <w:r w:rsidRPr="007F3756">
              <w:rPr>
                <w:rFonts w:eastAsia="Times New Roman"/>
                <w:spacing w:val="1"/>
                <w:sz w:val="20"/>
                <w:szCs w:val="20"/>
              </w:rPr>
              <w:t>ег</w:t>
            </w:r>
            <w:r w:rsidRPr="007F3756">
              <w:rPr>
                <w:rFonts w:eastAsia="Times New Roman"/>
                <w:sz w:val="20"/>
                <w:szCs w:val="20"/>
              </w:rPr>
              <w:t xml:space="preserve">о </w:t>
            </w:r>
            <w:r w:rsidRPr="007F3756">
              <w:rPr>
                <w:rFonts w:eastAsia="Times New Roman"/>
                <w:spacing w:val="1"/>
                <w:sz w:val="20"/>
                <w:szCs w:val="20"/>
              </w:rPr>
              <w:t>з</w:t>
            </w:r>
            <w:r w:rsidRPr="007F3756">
              <w:rPr>
                <w:rFonts w:eastAsia="Times New Roman"/>
                <w:sz w:val="20"/>
                <w:szCs w:val="20"/>
              </w:rPr>
              <w:t>н</w:t>
            </w:r>
            <w:r w:rsidRPr="007F3756">
              <w:rPr>
                <w:rFonts w:eastAsia="Times New Roman"/>
                <w:spacing w:val="1"/>
                <w:sz w:val="20"/>
                <w:szCs w:val="20"/>
              </w:rPr>
              <w:t>а</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3"/>
                <w:sz w:val="20"/>
                <w:szCs w:val="20"/>
              </w:rPr>
              <w:t xml:space="preserve"> </w:t>
            </w:r>
            <w:r w:rsidRPr="007F3756">
              <w:rPr>
                <w:rFonts w:eastAsia="Times New Roman"/>
                <w:sz w:val="20"/>
                <w:szCs w:val="20"/>
              </w:rPr>
              <w:t>про</w:t>
            </w:r>
            <w:r w:rsidRPr="007F3756">
              <w:rPr>
                <w:rFonts w:eastAsia="Times New Roman"/>
                <w:spacing w:val="1"/>
                <w:sz w:val="20"/>
                <w:szCs w:val="20"/>
              </w:rPr>
              <w:t>г</w:t>
            </w:r>
            <w:r w:rsidRPr="007F3756">
              <w:rPr>
                <w:rFonts w:eastAsia="Times New Roman"/>
                <w:sz w:val="20"/>
                <w:szCs w:val="20"/>
              </w:rPr>
              <w:t>нозн</w:t>
            </w:r>
            <w:r w:rsidRPr="007F3756">
              <w:rPr>
                <w:rFonts w:eastAsia="Times New Roman"/>
                <w:spacing w:val="-2"/>
                <w:sz w:val="20"/>
                <w:szCs w:val="20"/>
              </w:rPr>
              <w:t>ы</w:t>
            </w:r>
            <w:r w:rsidRPr="007F3756">
              <w:rPr>
                <w:rFonts w:eastAsia="Times New Roman"/>
                <w:sz w:val="20"/>
                <w:szCs w:val="20"/>
              </w:rPr>
              <w:t>й ро</w:t>
            </w:r>
            <w:r w:rsidRPr="007F3756">
              <w:rPr>
                <w:rFonts w:eastAsia="Times New Roman"/>
                <w:spacing w:val="1"/>
                <w:sz w:val="20"/>
                <w:szCs w:val="20"/>
              </w:rPr>
              <w:t>с</w:t>
            </w:r>
            <w:r w:rsidRPr="007F3756">
              <w:rPr>
                <w:rFonts w:eastAsia="Times New Roman"/>
                <w:sz w:val="20"/>
                <w:szCs w:val="20"/>
              </w:rPr>
              <w:t>т</w:t>
            </w:r>
            <w:r w:rsidRPr="007F3756">
              <w:rPr>
                <w:rFonts w:eastAsia="Times New Roman"/>
                <w:spacing w:val="-1"/>
                <w:sz w:val="20"/>
                <w:szCs w:val="20"/>
              </w:rPr>
              <w:t xml:space="preserve"> 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 xml:space="preserve">и </w:t>
            </w:r>
            <w:r w:rsidRPr="007F3756">
              <w:rPr>
                <w:rFonts w:eastAsia="Times New Roman"/>
                <w:spacing w:val="-1"/>
                <w:sz w:val="20"/>
                <w:szCs w:val="20"/>
              </w:rPr>
              <w:t>н</w:t>
            </w:r>
            <w:r w:rsidRPr="007F3756">
              <w:rPr>
                <w:rFonts w:eastAsia="Times New Roman"/>
                <w:spacing w:val="1"/>
                <w:sz w:val="20"/>
                <w:szCs w:val="20"/>
              </w:rPr>
              <w:t>ас</w:t>
            </w:r>
            <w:r w:rsidRPr="007F3756">
              <w:rPr>
                <w:rFonts w:eastAsia="Times New Roman"/>
                <w:spacing w:val="-3"/>
                <w:sz w:val="20"/>
                <w:szCs w:val="20"/>
              </w:rPr>
              <w:t>е</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я</w:t>
            </w:r>
          </w:p>
        </w:tc>
      </w:tr>
      <w:tr w:rsidR="00F83BB4" w:rsidRPr="007F3756" w:rsidTr="003E483D">
        <w:trPr>
          <w:trHeight w:val="328"/>
          <w:jc w:val="center"/>
        </w:trPr>
        <w:tc>
          <w:tcPr>
            <w:tcW w:w="14702" w:type="dxa"/>
            <w:gridSpan w:val="8"/>
            <w:tcBorders>
              <w:top w:val="nil"/>
              <w:left w:val="single" w:sz="4" w:space="0" w:color="000000"/>
              <w:bottom w:val="nil"/>
              <w:right w:val="single" w:sz="4" w:space="0" w:color="000000"/>
            </w:tcBorders>
            <w:vAlign w:val="center"/>
            <w:hideMark/>
          </w:tcPr>
          <w:p w:rsidR="00F83BB4" w:rsidRPr="007F3756" w:rsidRDefault="00F83BB4" w:rsidP="00B5682E">
            <w:pPr>
              <w:spacing w:before="4" w:after="0" w:line="240" w:lineRule="auto"/>
              <w:ind w:left="5546" w:right="5547"/>
              <w:jc w:val="center"/>
              <w:rPr>
                <w:rFonts w:eastAsia="Times New Roman"/>
                <w:sz w:val="20"/>
                <w:szCs w:val="20"/>
                <w:lang w:val="en-US"/>
              </w:rPr>
            </w:pPr>
            <w:r w:rsidRPr="007F3756">
              <w:rPr>
                <w:rFonts w:eastAsia="Times New Roman"/>
                <w:sz w:val="20"/>
                <w:szCs w:val="20"/>
                <w:lang w:val="en-US"/>
              </w:rPr>
              <w:t>Дош</w:t>
            </w:r>
            <w:r w:rsidRPr="007F3756">
              <w:rPr>
                <w:rFonts w:eastAsia="Times New Roman"/>
                <w:spacing w:val="-1"/>
                <w:sz w:val="20"/>
                <w:szCs w:val="20"/>
                <w:lang w:val="en-US"/>
              </w:rPr>
              <w:t>к</w:t>
            </w:r>
            <w:r w:rsidRPr="007F3756">
              <w:rPr>
                <w:rFonts w:eastAsia="Times New Roman"/>
                <w:sz w:val="20"/>
                <w:szCs w:val="20"/>
                <w:lang w:val="en-US"/>
              </w:rPr>
              <w:t>ол</w:t>
            </w:r>
            <w:r w:rsidRPr="007F3756">
              <w:rPr>
                <w:rFonts w:eastAsia="Times New Roman"/>
                <w:spacing w:val="-1"/>
                <w:sz w:val="20"/>
                <w:szCs w:val="20"/>
                <w:lang w:val="en-US"/>
              </w:rPr>
              <w:t>ь</w:t>
            </w:r>
            <w:r w:rsidRPr="007F3756">
              <w:rPr>
                <w:rFonts w:eastAsia="Times New Roman"/>
                <w:sz w:val="20"/>
                <w:szCs w:val="20"/>
                <w:lang w:val="en-US"/>
              </w:rPr>
              <w:t>н</w:t>
            </w:r>
            <w:r w:rsidRPr="007F3756">
              <w:rPr>
                <w:rFonts w:eastAsia="Times New Roman"/>
                <w:spacing w:val="-2"/>
                <w:sz w:val="20"/>
                <w:szCs w:val="20"/>
                <w:lang w:val="en-US"/>
              </w:rPr>
              <w:t>ы</w:t>
            </w:r>
            <w:r w:rsidRPr="007F3756">
              <w:rPr>
                <w:rFonts w:eastAsia="Times New Roman"/>
                <w:sz w:val="20"/>
                <w:szCs w:val="20"/>
                <w:lang w:val="en-US"/>
              </w:rPr>
              <w:t>е</w:t>
            </w:r>
            <w:r w:rsidRPr="007F3756">
              <w:rPr>
                <w:rFonts w:eastAsia="Times New Roman"/>
                <w:spacing w:val="1"/>
                <w:sz w:val="20"/>
                <w:szCs w:val="20"/>
                <w:lang w:val="en-US"/>
              </w:rPr>
              <w:t xml:space="preserve"> </w:t>
            </w:r>
            <w:r w:rsidRPr="007F3756">
              <w:rPr>
                <w:rFonts w:eastAsia="Times New Roman"/>
                <w:sz w:val="20"/>
                <w:szCs w:val="20"/>
                <w:lang w:val="en-US"/>
              </w:rPr>
              <w:t>и</w:t>
            </w:r>
            <w:r w:rsidRPr="007F3756">
              <w:rPr>
                <w:rFonts w:eastAsia="Times New Roman"/>
                <w:spacing w:val="3"/>
                <w:sz w:val="20"/>
                <w:szCs w:val="20"/>
                <w:lang w:val="en-US"/>
              </w:rPr>
              <w:t xml:space="preserve"> </w:t>
            </w:r>
            <w:r w:rsidRPr="007F3756">
              <w:rPr>
                <w:rFonts w:eastAsia="Times New Roman"/>
                <w:spacing w:val="-4"/>
                <w:sz w:val="20"/>
                <w:szCs w:val="20"/>
                <w:lang w:val="en-US"/>
              </w:rPr>
              <w:t>у</w:t>
            </w:r>
            <w:r w:rsidRPr="007F3756">
              <w:rPr>
                <w:rFonts w:eastAsia="Times New Roman"/>
                <w:spacing w:val="-1"/>
                <w:sz w:val="20"/>
                <w:szCs w:val="20"/>
                <w:lang w:val="en-US"/>
              </w:rPr>
              <w:t>ч</w:t>
            </w:r>
            <w:r w:rsidRPr="007F3756">
              <w:rPr>
                <w:rFonts w:eastAsia="Times New Roman"/>
                <w:spacing w:val="1"/>
                <w:sz w:val="20"/>
                <w:szCs w:val="20"/>
                <w:lang w:val="en-US"/>
              </w:rPr>
              <w:t>е</w:t>
            </w:r>
            <w:r w:rsidRPr="007F3756">
              <w:rPr>
                <w:rFonts w:eastAsia="Times New Roman"/>
                <w:spacing w:val="2"/>
                <w:sz w:val="20"/>
                <w:szCs w:val="20"/>
                <w:lang w:val="en-US"/>
              </w:rPr>
              <w:t>б</w:t>
            </w:r>
            <w:r w:rsidRPr="007F3756">
              <w:rPr>
                <w:rFonts w:eastAsia="Times New Roman"/>
                <w:sz w:val="20"/>
                <w:szCs w:val="20"/>
                <w:lang w:val="en-US"/>
              </w:rPr>
              <w:t>н</w:t>
            </w:r>
            <w:r w:rsidRPr="007F3756">
              <w:rPr>
                <w:rFonts w:eastAsia="Times New Roman"/>
                <w:spacing w:val="-2"/>
                <w:sz w:val="20"/>
                <w:szCs w:val="20"/>
                <w:lang w:val="en-US"/>
              </w:rPr>
              <w:t>ы</w:t>
            </w:r>
            <w:r w:rsidRPr="007F3756">
              <w:rPr>
                <w:rFonts w:eastAsia="Times New Roman"/>
                <w:sz w:val="20"/>
                <w:szCs w:val="20"/>
                <w:lang w:val="en-US"/>
              </w:rPr>
              <w:t>е</w:t>
            </w:r>
            <w:r w:rsidRPr="007F3756">
              <w:rPr>
                <w:rFonts w:eastAsia="Times New Roman"/>
                <w:spacing w:val="1"/>
                <w:sz w:val="20"/>
                <w:szCs w:val="20"/>
                <w:lang w:val="en-US"/>
              </w:rPr>
              <w:t xml:space="preserve"> за</w:t>
            </w:r>
            <w:r w:rsidRPr="007F3756">
              <w:rPr>
                <w:rFonts w:eastAsia="Times New Roman"/>
                <w:spacing w:val="-1"/>
                <w:sz w:val="20"/>
                <w:szCs w:val="20"/>
                <w:lang w:val="en-US"/>
              </w:rPr>
              <w:t>в</w:t>
            </w:r>
            <w:r w:rsidRPr="007F3756">
              <w:rPr>
                <w:rFonts w:eastAsia="Times New Roman"/>
                <w:spacing w:val="1"/>
                <w:sz w:val="20"/>
                <w:szCs w:val="20"/>
                <w:lang w:val="en-US"/>
              </w:rPr>
              <w:t>е</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5"/>
                <w:sz w:val="20"/>
                <w:szCs w:val="20"/>
                <w:lang w:val="en-US"/>
              </w:rPr>
              <w:t>и</w:t>
            </w:r>
            <w:r w:rsidRPr="007F3756">
              <w:rPr>
                <w:rFonts w:eastAsia="Times New Roman"/>
                <w:sz w:val="20"/>
                <w:szCs w:val="20"/>
                <w:lang w:val="en-US"/>
              </w:rPr>
              <w:t>я</w:t>
            </w:r>
          </w:p>
        </w:tc>
      </w:tr>
      <w:tr w:rsidR="00F83BB4" w:rsidRPr="007F3756" w:rsidTr="00B5682E">
        <w:trPr>
          <w:trHeight w:val="964"/>
          <w:jc w:val="center"/>
        </w:trPr>
        <w:tc>
          <w:tcPr>
            <w:tcW w:w="2740"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z w:val="20"/>
                <w:szCs w:val="20"/>
                <w:lang w:val="en-US"/>
              </w:rPr>
              <w:t>Дош</w:t>
            </w:r>
            <w:r w:rsidRPr="007F3756">
              <w:rPr>
                <w:rFonts w:eastAsia="Times New Roman"/>
                <w:spacing w:val="-1"/>
                <w:sz w:val="20"/>
                <w:szCs w:val="20"/>
                <w:lang w:val="en-US"/>
              </w:rPr>
              <w:t>к</w:t>
            </w:r>
            <w:r w:rsidRPr="007F3756">
              <w:rPr>
                <w:rFonts w:eastAsia="Times New Roman"/>
                <w:sz w:val="20"/>
                <w:szCs w:val="20"/>
                <w:lang w:val="en-US"/>
              </w:rPr>
              <w:t>ол</w:t>
            </w:r>
            <w:r w:rsidRPr="007F3756">
              <w:rPr>
                <w:rFonts w:eastAsia="Times New Roman"/>
                <w:spacing w:val="-1"/>
                <w:sz w:val="20"/>
                <w:szCs w:val="20"/>
                <w:lang w:val="en-US"/>
              </w:rPr>
              <w:t>ь</w:t>
            </w:r>
            <w:r w:rsidRPr="007F3756">
              <w:rPr>
                <w:rFonts w:eastAsia="Times New Roman"/>
                <w:sz w:val="20"/>
                <w:szCs w:val="20"/>
                <w:lang w:val="en-US"/>
              </w:rPr>
              <w:t>ное</w:t>
            </w:r>
          </w:p>
          <w:p w:rsidR="00F83BB4" w:rsidRPr="007F3756" w:rsidRDefault="00F83BB4" w:rsidP="00B5682E">
            <w:pPr>
              <w:spacing w:before="40" w:after="0" w:line="240" w:lineRule="auto"/>
              <w:ind w:left="108" w:right="880"/>
              <w:jc w:val="left"/>
              <w:rPr>
                <w:rFonts w:eastAsia="Times New Roman"/>
                <w:sz w:val="20"/>
                <w:szCs w:val="20"/>
                <w:lang w:val="en-US"/>
              </w:rPr>
            </w:pPr>
            <w:r w:rsidRPr="007F3756">
              <w:rPr>
                <w:rFonts w:eastAsia="Times New Roman"/>
                <w:sz w:val="20"/>
                <w:szCs w:val="20"/>
                <w:lang w:val="en-US"/>
              </w:rPr>
              <w:t>о</w:t>
            </w:r>
            <w:r w:rsidRPr="007F3756">
              <w:rPr>
                <w:rFonts w:eastAsia="Times New Roman"/>
                <w:spacing w:val="2"/>
                <w:sz w:val="20"/>
                <w:szCs w:val="20"/>
                <w:lang w:val="en-US"/>
              </w:rPr>
              <w:t>б</w:t>
            </w:r>
            <w:r w:rsidRPr="007F3756">
              <w:rPr>
                <w:rFonts w:eastAsia="Times New Roman"/>
                <w:sz w:val="20"/>
                <w:szCs w:val="20"/>
                <w:lang w:val="en-US"/>
              </w:rPr>
              <w:t>р</w:t>
            </w:r>
            <w:r w:rsidRPr="007F3756">
              <w:rPr>
                <w:rFonts w:eastAsia="Times New Roman"/>
                <w:spacing w:val="1"/>
                <w:sz w:val="20"/>
                <w:szCs w:val="20"/>
                <w:lang w:val="en-US"/>
              </w:rPr>
              <w:t>аз</w:t>
            </w:r>
            <w:r w:rsidRPr="007F3756">
              <w:rPr>
                <w:rFonts w:eastAsia="Times New Roman"/>
                <w:sz w:val="20"/>
                <w:szCs w:val="20"/>
                <w:lang w:val="en-US"/>
              </w:rPr>
              <w:t>о</w:t>
            </w:r>
            <w:r w:rsidRPr="007F3756">
              <w:rPr>
                <w:rFonts w:eastAsia="Times New Roman"/>
                <w:spacing w:val="-1"/>
                <w:sz w:val="20"/>
                <w:szCs w:val="20"/>
                <w:lang w:val="en-US"/>
              </w:rPr>
              <w:t>в</w:t>
            </w:r>
            <w:r w:rsidRPr="007F3756">
              <w:rPr>
                <w:rFonts w:eastAsia="Times New Roman"/>
                <w:spacing w:val="1"/>
                <w:sz w:val="20"/>
                <w:szCs w:val="20"/>
                <w:lang w:val="en-US"/>
              </w:rPr>
              <w:t>а</w:t>
            </w:r>
            <w:r w:rsidRPr="007F3756">
              <w:rPr>
                <w:rFonts w:eastAsia="Times New Roman"/>
                <w:spacing w:val="-1"/>
                <w:sz w:val="20"/>
                <w:szCs w:val="20"/>
                <w:lang w:val="en-US"/>
              </w:rPr>
              <w:t>т</w:t>
            </w:r>
            <w:r w:rsidRPr="007F3756">
              <w:rPr>
                <w:rFonts w:eastAsia="Times New Roman"/>
                <w:spacing w:val="1"/>
                <w:sz w:val="20"/>
                <w:szCs w:val="20"/>
                <w:lang w:val="en-US"/>
              </w:rPr>
              <w:t>е</w:t>
            </w:r>
            <w:r w:rsidRPr="007F3756">
              <w:rPr>
                <w:rFonts w:eastAsia="Times New Roman"/>
                <w:sz w:val="20"/>
                <w:szCs w:val="20"/>
                <w:lang w:val="en-US"/>
              </w:rPr>
              <w:t>л</w:t>
            </w:r>
            <w:r w:rsidRPr="007F3756">
              <w:rPr>
                <w:rFonts w:eastAsia="Times New Roman"/>
                <w:spacing w:val="-1"/>
                <w:sz w:val="20"/>
                <w:szCs w:val="20"/>
                <w:lang w:val="en-US"/>
              </w:rPr>
              <w:t>ь</w:t>
            </w:r>
            <w:r w:rsidRPr="007F3756">
              <w:rPr>
                <w:rFonts w:eastAsia="Times New Roman"/>
                <w:sz w:val="20"/>
                <w:szCs w:val="20"/>
                <w:lang w:val="en-US"/>
              </w:rPr>
              <w:t xml:space="preserve">ное </w:t>
            </w:r>
            <w:r w:rsidRPr="007F3756">
              <w:rPr>
                <w:rFonts w:eastAsia="Times New Roman"/>
                <w:spacing w:val="-4"/>
                <w:sz w:val="20"/>
                <w:szCs w:val="20"/>
                <w:lang w:val="en-US"/>
              </w:rPr>
              <w:t>у</w:t>
            </w:r>
            <w:r w:rsidRPr="007F3756">
              <w:rPr>
                <w:rFonts w:eastAsia="Times New Roman"/>
                <w:spacing w:val="-1"/>
                <w:sz w:val="20"/>
                <w:szCs w:val="20"/>
                <w:lang w:val="en-US"/>
              </w:rPr>
              <w:t>ч</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ж</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е</w:t>
            </w:r>
          </w:p>
        </w:tc>
        <w:tc>
          <w:tcPr>
            <w:tcW w:w="195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467"/>
              <w:jc w:val="left"/>
              <w:rPr>
                <w:rFonts w:eastAsia="Times New Roman"/>
                <w:sz w:val="20"/>
                <w:szCs w:val="20"/>
                <w:lang w:val="en-US"/>
              </w:rPr>
            </w:pPr>
            <w:r w:rsidRPr="007F3756">
              <w:rPr>
                <w:rFonts w:eastAsia="Times New Roman"/>
                <w:spacing w:val="-4"/>
                <w:sz w:val="20"/>
                <w:szCs w:val="20"/>
                <w:lang w:val="en-US"/>
              </w:rPr>
              <w:t>у</w:t>
            </w:r>
            <w:r w:rsidRPr="007F3756">
              <w:rPr>
                <w:rFonts w:eastAsia="Times New Roman"/>
                <w:spacing w:val="-1"/>
                <w:sz w:val="20"/>
                <w:szCs w:val="20"/>
                <w:lang w:val="en-US"/>
              </w:rPr>
              <w:t>ч</w:t>
            </w:r>
            <w:r w:rsidRPr="007F3756">
              <w:rPr>
                <w:rFonts w:eastAsia="Times New Roman"/>
                <w:spacing w:val="1"/>
                <w:sz w:val="20"/>
                <w:szCs w:val="20"/>
                <w:lang w:val="en-US"/>
              </w:rPr>
              <w:t>а</w:t>
            </w:r>
            <w:r w:rsidRPr="007F3756">
              <w:rPr>
                <w:rFonts w:eastAsia="Times New Roman"/>
                <w:spacing w:val="-1"/>
                <w:sz w:val="20"/>
                <w:szCs w:val="20"/>
                <w:lang w:val="en-US"/>
              </w:rPr>
              <w:t>щ</w:t>
            </w:r>
            <w:r w:rsidRPr="007F3756">
              <w:rPr>
                <w:rFonts w:eastAsia="Times New Roman"/>
                <w:sz w:val="20"/>
                <w:szCs w:val="20"/>
                <w:lang w:val="en-US"/>
              </w:rPr>
              <w:t>и</w:t>
            </w:r>
            <w:r w:rsidRPr="007F3756">
              <w:rPr>
                <w:rFonts w:eastAsia="Times New Roman"/>
                <w:spacing w:val="-1"/>
                <w:sz w:val="20"/>
                <w:szCs w:val="20"/>
                <w:lang w:val="en-US"/>
              </w:rPr>
              <w:t>й</w:t>
            </w:r>
            <w:r w:rsidRPr="007F3756">
              <w:rPr>
                <w:rFonts w:eastAsia="Times New Roman"/>
                <w:spacing w:val="1"/>
                <w:sz w:val="20"/>
                <w:szCs w:val="20"/>
                <w:lang w:val="en-US"/>
              </w:rPr>
              <w:t>с</w:t>
            </w:r>
            <w:r w:rsidRPr="007F3756">
              <w:rPr>
                <w:rFonts w:eastAsia="Times New Roman"/>
                <w:sz w:val="20"/>
                <w:szCs w:val="20"/>
                <w:lang w:val="en-US"/>
              </w:rPr>
              <w:t>я</w:t>
            </w:r>
          </w:p>
        </w:tc>
        <w:tc>
          <w:tcPr>
            <w:tcW w:w="127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32,054</w:t>
            </w:r>
          </w:p>
        </w:tc>
        <w:tc>
          <w:tcPr>
            <w:tcW w:w="100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0,569</w:t>
            </w:r>
          </w:p>
        </w:tc>
        <w:tc>
          <w:tcPr>
            <w:tcW w:w="162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529" w:right="525"/>
              <w:jc w:val="center"/>
              <w:rPr>
                <w:rFonts w:eastAsia="Times New Roman"/>
                <w:sz w:val="20"/>
                <w:szCs w:val="20"/>
                <w:lang w:val="en-US"/>
              </w:rPr>
            </w:pPr>
            <w:r w:rsidRPr="007F3756">
              <w:rPr>
                <w:rFonts w:eastAsia="Times New Roman"/>
                <w:sz w:val="20"/>
                <w:szCs w:val="20"/>
                <w:lang w:val="en-US"/>
              </w:rPr>
              <w:t>2907</w:t>
            </w:r>
          </w:p>
        </w:tc>
        <w:tc>
          <w:tcPr>
            <w:tcW w:w="12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15"/>
              <w:jc w:val="left"/>
              <w:rPr>
                <w:rFonts w:eastAsia="Times New Roman"/>
                <w:sz w:val="20"/>
                <w:szCs w:val="20"/>
                <w:lang w:val="en-US"/>
              </w:rPr>
            </w:pPr>
            <w:r w:rsidRPr="007F3756">
              <w:rPr>
                <w:rFonts w:eastAsia="Times New Roman"/>
                <w:sz w:val="20"/>
                <w:szCs w:val="20"/>
                <w:lang w:val="en-US"/>
              </w:rPr>
              <w:t>93188</w:t>
            </w:r>
          </w:p>
        </w:tc>
        <w:tc>
          <w:tcPr>
            <w:tcW w:w="985"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47"/>
              <w:jc w:val="left"/>
              <w:rPr>
                <w:rFonts w:eastAsia="Times New Roman"/>
                <w:sz w:val="20"/>
                <w:szCs w:val="20"/>
                <w:lang w:val="en-US"/>
              </w:rPr>
            </w:pPr>
            <w:r w:rsidRPr="007F3756">
              <w:rPr>
                <w:rFonts w:eastAsia="Times New Roman"/>
                <w:sz w:val="20"/>
                <w:szCs w:val="20"/>
                <w:lang w:val="en-US"/>
              </w:rPr>
              <w:t>1654</w:t>
            </w:r>
          </w:p>
        </w:tc>
        <w:tc>
          <w:tcPr>
            <w:tcW w:w="3891" w:type="dxa"/>
            <w:vMerge w:val="restart"/>
            <w:tcBorders>
              <w:top w:val="single" w:sz="4" w:space="0" w:color="000000"/>
              <w:left w:val="single" w:sz="4" w:space="0" w:color="000000"/>
              <w:bottom w:val="single" w:sz="4" w:space="0" w:color="auto"/>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нозное</w:t>
            </w:r>
            <w:r w:rsidRPr="007F3756">
              <w:rPr>
                <w:rFonts w:eastAsia="Times New Roman"/>
                <w:spacing w:val="1"/>
                <w:sz w:val="20"/>
                <w:szCs w:val="20"/>
              </w:rPr>
              <w:t xml:space="preserve">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ло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в</w:t>
            </w:r>
          </w:p>
          <w:p w:rsidR="00F83BB4" w:rsidRPr="007F3756" w:rsidRDefault="00F83BB4" w:rsidP="00B5682E">
            <w:pPr>
              <w:spacing w:before="40" w:after="0" w:line="240" w:lineRule="auto"/>
              <w:ind w:left="107" w:right="101"/>
              <w:jc w:val="left"/>
              <w:rPr>
                <w:rFonts w:eastAsia="Times New Roman"/>
                <w:sz w:val="20"/>
                <w:szCs w:val="20"/>
              </w:rPr>
            </w:pPr>
            <w:r w:rsidRPr="007F3756">
              <w:rPr>
                <w:rFonts w:eastAsia="Times New Roman"/>
                <w:spacing w:val="2"/>
                <w:sz w:val="20"/>
                <w:szCs w:val="20"/>
              </w:rPr>
              <w:t>д</w:t>
            </w:r>
            <w:r w:rsidRPr="007F3756">
              <w:rPr>
                <w:rFonts w:eastAsia="Times New Roman"/>
                <w:sz w:val="20"/>
                <w:szCs w:val="20"/>
              </w:rPr>
              <w:t>о</w:t>
            </w:r>
            <w:r w:rsidRPr="007F3756">
              <w:rPr>
                <w:rFonts w:eastAsia="Times New Roman"/>
                <w:spacing w:val="-1"/>
                <w:sz w:val="20"/>
                <w:szCs w:val="20"/>
              </w:rPr>
              <w:t>ш</w:t>
            </w:r>
            <w:r w:rsidRPr="007F3756">
              <w:rPr>
                <w:rFonts w:eastAsia="Times New Roman"/>
                <w:sz w:val="20"/>
                <w:szCs w:val="20"/>
              </w:rPr>
              <w:t>кол</w:t>
            </w:r>
            <w:r w:rsidRPr="007F3756">
              <w:rPr>
                <w:rFonts w:eastAsia="Times New Roman"/>
                <w:spacing w:val="-2"/>
                <w:sz w:val="20"/>
                <w:szCs w:val="20"/>
              </w:rPr>
              <w:t>ь</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 и</w:t>
            </w:r>
            <w:r w:rsidRPr="007F3756">
              <w:rPr>
                <w:rFonts w:eastAsia="Times New Roman"/>
                <w:spacing w:val="3"/>
                <w:sz w:val="20"/>
                <w:szCs w:val="20"/>
              </w:rPr>
              <w:t xml:space="preserve"> </w:t>
            </w:r>
            <w:r w:rsidRPr="007F3756">
              <w:rPr>
                <w:rFonts w:eastAsia="Times New Roman"/>
                <w:spacing w:val="-4"/>
                <w:sz w:val="20"/>
                <w:szCs w:val="20"/>
              </w:rPr>
              <w:t>у</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pacing w:val="2"/>
                <w:sz w:val="20"/>
                <w:szCs w:val="20"/>
              </w:rPr>
              <w:t>б</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 xml:space="preserve">х </w:t>
            </w:r>
            <w:r w:rsidRPr="007F3756">
              <w:rPr>
                <w:rFonts w:eastAsia="Times New Roman"/>
                <w:spacing w:val="1"/>
                <w:sz w:val="20"/>
                <w:szCs w:val="20"/>
              </w:rPr>
              <w:t>за</w:t>
            </w:r>
            <w:r w:rsidRPr="007F3756">
              <w:rPr>
                <w:rFonts w:eastAsia="Times New Roman"/>
                <w:spacing w:val="-1"/>
                <w:sz w:val="20"/>
                <w:szCs w:val="20"/>
              </w:rPr>
              <w:t>в</w:t>
            </w:r>
            <w:r w:rsidRPr="007F3756">
              <w:rPr>
                <w:rFonts w:eastAsia="Times New Roman"/>
                <w:spacing w:val="1"/>
                <w:sz w:val="20"/>
                <w:szCs w:val="20"/>
              </w:rPr>
              <w:t>е</w:t>
            </w:r>
            <w:r w:rsidRPr="007F3756">
              <w:rPr>
                <w:rFonts w:eastAsia="Times New Roman"/>
                <w:spacing w:val="2"/>
                <w:sz w:val="20"/>
                <w:szCs w:val="20"/>
              </w:rPr>
              <w:t>д</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pacing w:val="1"/>
                <w:sz w:val="20"/>
                <w:szCs w:val="20"/>
              </w:rPr>
              <w:t>я</w:t>
            </w:r>
            <w:r w:rsidRPr="007F3756">
              <w:rPr>
                <w:rFonts w:eastAsia="Times New Roman"/>
                <w:sz w:val="20"/>
                <w:szCs w:val="20"/>
              </w:rPr>
              <w:t>х на</w:t>
            </w:r>
            <w:r w:rsidRPr="007F3756">
              <w:rPr>
                <w:rFonts w:eastAsia="Times New Roman"/>
                <w:spacing w:val="1"/>
                <w:sz w:val="20"/>
                <w:szCs w:val="20"/>
              </w:rPr>
              <w:t xml:space="preserve"> </w:t>
            </w:r>
            <w:r w:rsidRPr="007F3756">
              <w:rPr>
                <w:rFonts w:eastAsia="Times New Roman"/>
                <w:sz w:val="20"/>
                <w:szCs w:val="20"/>
              </w:rPr>
              <w:t>20</w:t>
            </w:r>
            <w:r w:rsidRPr="007F3756">
              <w:rPr>
                <w:rFonts w:eastAsia="Times New Roman"/>
                <w:spacing w:val="1"/>
                <w:sz w:val="20"/>
                <w:szCs w:val="20"/>
              </w:rPr>
              <w:t>3</w:t>
            </w:r>
            <w:r w:rsidR="00091D6D">
              <w:rPr>
                <w:rFonts w:eastAsia="Times New Roman"/>
                <w:spacing w:val="1"/>
                <w:sz w:val="20"/>
                <w:szCs w:val="20"/>
              </w:rPr>
              <w:t>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z w:val="20"/>
                <w:szCs w:val="20"/>
              </w:rPr>
              <w:t>од</w:t>
            </w:r>
            <w:r w:rsidRPr="007F3756">
              <w:rPr>
                <w:rFonts w:eastAsia="Times New Roman"/>
                <w:spacing w:val="2"/>
                <w:sz w:val="20"/>
                <w:szCs w:val="20"/>
              </w:rPr>
              <w:t xml:space="preserve"> </w:t>
            </w:r>
            <w:r w:rsidRPr="007F3756">
              <w:rPr>
                <w:rFonts w:eastAsia="Times New Roman"/>
                <w:sz w:val="20"/>
                <w:szCs w:val="20"/>
              </w:rPr>
              <w:t>р</w:t>
            </w:r>
            <w:r w:rsidRPr="007F3756">
              <w:rPr>
                <w:rFonts w:eastAsia="Times New Roman"/>
                <w:spacing w:val="-3"/>
                <w:sz w:val="20"/>
                <w:szCs w:val="20"/>
              </w:rPr>
              <w:t>а</w:t>
            </w:r>
            <w:r w:rsidRPr="007F3756">
              <w:rPr>
                <w:rFonts w:eastAsia="Times New Roman"/>
                <w:spacing w:val="1"/>
                <w:sz w:val="20"/>
                <w:szCs w:val="20"/>
              </w:rPr>
              <w:t>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 xml:space="preserve">но </w:t>
            </w:r>
            <w:r w:rsidRPr="007F3756">
              <w:rPr>
                <w:rFonts w:eastAsia="Times New Roman"/>
                <w:spacing w:val="-1"/>
                <w:sz w:val="20"/>
                <w:szCs w:val="20"/>
              </w:rPr>
              <w:t>и</w:t>
            </w:r>
            <w:r w:rsidRPr="007F3756">
              <w:rPr>
                <w:rFonts w:eastAsia="Times New Roman"/>
                <w:spacing w:val="1"/>
                <w:sz w:val="20"/>
                <w:szCs w:val="20"/>
              </w:rPr>
              <w:t>с</w:t>
            </w:r>
            <w:r w:rsidRPr="007F3756">
              <w:rPr>
                <w:rFonts w:eastAsia="Times New Roman"/>
                <w:sz w:val="20"/>
                <w:szCs w:val="20"/>
              </w:rPr>
              <w:t>х</w:t>
            </w:r>
            <w:r w:rsidRPr="007F3756">
              <w:rPr>
                <w:rFonts w:eastAsia="Times New Roman"/>
                <w:spacing w:val="-4"/>
                <w:sz w:val="20"/>
                <w:szCs w:val="20"/>
              </w:rPr>
              <w:t>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 xml:space="preserve">из </w:t>
            </w:r>
            <w:r w:rsidRPr="007F3756">
              <w:rPr>
                <w:rFonts w:eastAsia="Times New Roman"/>
                <w:spacing w:val="-4"/>
                <w:sz w:val="20"/>
                <w:szCs w:val="20"/>
              </w:rPr>
              <w:t>у</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ня</w:t>
            </w:r>
            <w:r w:rsidRPr="007F3756">
              <w:rPr>
                <w:rFonts w:eastAsia="Times New Roman"/>
                <w:spacing w:val="1"/>
                <w:sz w:val="20"/>
                <w:szCs w:val="20"/>
              </w:rPr>
              <w:t xml:space="preserve">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4"/>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 о</w:t>
            </w:r>
            <w:r w:rsidRPr="007F3756">
              <w:rPr>
                <w:rFonts w:eastAsia="Times New Roman"/>
                <w:spacing w:val="1"/>
                <w:sz w:val="20"/>
                <w:szCs w:val="20"/>
              </w:rPr>
              <w:t>бес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p>
          <w:p w:rsidR="00F83BB4" w:rsidRPr="007F3756" w:rsidRDefault="00F83BB4" w:rsidP="00B5682E">
            <w:pPr>
              <w:spacing w:after="0" w:line="240" w:lineRule="auto"/>
              <w:ind w:left="107"/>
              <w:jc w:val="left"/>
              <w:rPr>
                <w:rFonts w:eastAsia="Times New Roman"/>
                <w:sz w:val="20"/>
                <w:szCs w:val="20"/>
              </w:rPr>
            </w:pPr>
            <w:r w:rsidRPr="007F3756">
              <w:rPr>
                <w:rFonts w:eastAsia="Times New Roman"/>
                <w:sz w:val="20"/>
                <w:szCs w:val="20"/>
              </w:rPr>
              <w:t>-</w:t>
            </w:r>
            <w:r w:rsidRPr="007F3756">
              <w:rPr>
                <w:rFonts w:eastAsia="Times New Roman"/>
                <w:spacing w:val="-4"/>
                <w:sz w:val="20"/>
                <w:szCs w:val="20"/>
              </w:rPr>
              <w:t xml:space="preserve"> </w:t>
            </w:r>
            <w:r w:rsidRPr="007F3756">
              <w:rPr>
                <w:rFonts w:eastAsia="Times New Roman"/>
                <w:sz w:val="20"/>
                <w:szCs w:val="20"/>
              </w:rPr>
              <w:t>68,9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 xml:space="preserve">л. </w:t>
            </w:r>
            <w:r w:rsidRPr="007F3756">
              <w:rPr>
                <w:rFonts w:eastAsia="Times New Roman"/>
                <w:spacing w:val="2"/>
                <w:sz w:val="20"/>
                <w:szCs w:val="20"/>
              </w:rPr>
              <w:t>д</w:t>
            </w:r>
            <w:r w:rsidRPr="007F3756">
              <w:rPr>
                <w:rFonts w:eastAsia="Times New Roman"/>
                <w:sz w:val="20"/>
                <w:szCs w:val="20"/>
              </w:rPr>
              <w:t>ля</w:t>
            </w:r>
          </w:p>
          <w:p w:rsidR="00F83BB4" w:rsidRPr="007F3756" w:rsidRDefault="00F83BB4" w:rsidP="00B5682E">
            <w:pPr>
              <w:spacing w:before="44" w:after="0" w:line="240" w:lineRule="auto"/>
              <w:ind w:left="107" w:right="616"/>
              <w:jc w:val="left"/>
              <w:rPr>
                <w:rFonts w:eastAsia="Times New Roman"/>
                <w:sz w:val="20"/>
                <w:szCs w:val="20"/>
              </w:rPr>
            </w:pPr>
            <w:r w:rsidRPr="007F3756">
              <w:rPr>
                <w:rFonts w:eastAsia="Times New Roman"/>
                <w:spacing w:val="2"/>
                <w:sz w:val="20"/>
                <w:szCs w:val="20"/>
              </w:rPr>
              <w:t>д</w:t>
            </w:r>
            <w:r w:rsidRPr="007F3756">
              <w:rPr>
                <w:rFonts w:eastAsia="Times New Roman"/>
                <w:sz w:val="20"/>
                <w:szCs w:val="20"/>
              </w:rPr>
              <w:t>о</w:t>
            </w:r>
            <w:r w:rsidRPr="007F3756">
              <w:rPr>
                <w:rFonts w:eastAsia="Times New Roman"/>
                <w:spacing w:val="-1"/>
                <w:sz w:val="20"/>
                <w:szCs w:val="20"/>
              </w:rPr>
              <w:t>ш</w:t>
            </w:r>
            <w:r w:rsidRPr="007F3756">
              <w:rPr>
                <w:rFonts w:eastAsia="Times New Roman"/>
                <w:sz w:val="20"/>
                <w:szCs w:val="20"/>
              </w:rPr>
              <w:t>кол</w:t>
            </w:r>
            <w:r w:rsidRPr="007F3756">
              <w:rPr>
                <w:rFonts w:eastAsia="Times New Roman"/>
                <w:spacing w:val="-2"/>
                <w:sz w:val="20"/>
                <w:szCs w:val="20"/>
              </w:rPr>
              <w:t>ь</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 о</w:t>
            </w:r>
            <w:r w:rsidRPr="007F3756">
              <w:rPr>
                <w:rFonts w:eastAsia="Times New Roman"/>
                <w:spacing w:val="2"/>
                <w:sz w:val="20"/>
                <w:szCs w:val="20"/>
              </w:rPr>
              <w:t>б</w:t>
            </w:r>
            <w:r w:rsidRPr="007F3756">
              <w:rPr>
                <w:rFonts w:eastAsia="Times New Roman"/>
                <w:sz w:val="20"/>
                <w:szCs w:val="20"/>
              </w:rPr>
              <w:t>р</w:t>
            </w:r>
            <w:r w:rsidRPr="007F3756">
              <w:rPr>
                <w:rFonts w:eastAsia="Times New Roman"/>
                <w:spacing w:val="1"/>
                <w:sz w:val="20"/>
                <w:szCs w:val="20"/>
              </w:rPr>
              <w:t>аз</w:t>
            </w:r>
            <w:r w:rsidRPr="007F3756">
              <w:rPr>
                <w:rFonts w:eastAsia="Times New Roman"/>
                <w:sz w:val="20"/>
                <w:szCs w:val="20"/>
              </w:rPr>
              <w:t>о</w:t>
            </w:r>
            <w:r w:rsidRPr="007F3756">
              <w:rPr>
                <w:rFonts w:eastAsia="Times New Roman"/>
                <w:spacing w:val="-1"/>
                <w:sz w:val="20"/>
                <w:szCs w:val="20"/>
              </w:rPr>
              <w:t>в</w:t>
            </w:r>
            <w:r w:rsidRPr="007F3756">
              <w:rPr>
                <w:rFonts w:eastAsia="Times New Roman"/>
                <w:spacing w:val="1"/>
                <w:sz w:val="20"/>
                <w:szCs w:val="20"/>
              </w:rPr>
              <w:t>а</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z w:val="20"/>
                <w:szCs w:val="20"/>
              </w:rPr>
              <w:t>л</w:t>
            </w:r>
            <w:r w:rsidRPr="007F3756">
              <w:rPr>
                <w:rFonts w:eastAsia="Times New Roman"/>
                <w:spacing w:val="-1"/>
                <w:sz w:val="20"/>
                <w:szCs w:val="20"/>
              </w:rPr>
              <w:t>ь</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 xml:space="preserve">х </w:t>
            </w:r>
            <w:r w:rsidRPr="007F3756">
              <w:rPr>
                <w:rFonts w:eastAsia="Times New Roman"/>
                <w:spacing w:val="-4"/>
                <w:sz w:val="20"/>
                <w:szCs w:val="20"/>
              </w:rPr>
              <w:t>у</w:t>
            </w:r>
            <w:r w:rsidRPr="007F3756">
              <w:rPr>
                <w:rFonts w:eastAsia="Times New Roman"/>
                <w:spacing w:val="-1"/>
                <w:sz w:val="20"/>
                <w:szCs w:val="20"/>
              </w:rPr>
              <w:t>ч</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ж</w:t>
            </w:r>
            <w:r w:rsidRPr="007F3756">
              <w:rPr>
                <w:rFonts w:eastAsia="Times New Roman"/>
                <w:spacing w:val="2"/>
                <w:sz w:val="20"/>
                <w:szCs w:val="20"/>
              </w:rPr>
              <w:t>д</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й;</w:t>
            </w:r>
          </w:p>
          <w:p w:rsidR="00F83BB4" w:rsidRPr="007F3756" w:rsidRDefault="00F83BB4" w:rsidP="00B5682E">
            <w:pPr>
              <w:spacing w:before="1" w:after="0" w:line="240" w:lineRule="auto"/>
              <w:ind w:left="107" w:right="74"/>
              <w:jc w:val="left"/>
              <w:rPr>
                <w:rFonts w:eastAsia="Times New Roman"/>
                <w:sz w:val="20"/>
                <w:szCs w:val="20"/>
              </w:rPr>
            </w:pPr>
            <w:r w:rsidRPr="007F3756">
              <w:rPr>
                <w:rFonts w:eastAsia="Times New Roman"/>
                <w:sz w:val="20"/>
                <w:szCs w:val="20"/>
              </w:rPr>
              <w:t>-</w:t>
            </w:r>
            <w:r w:rsidRPr="007F3756">
              <w:rPr>
                <w:rFonts w:eastAsia="Times New Roman"/>
                <w:spacing w:val="-4"/>
                <w:sz w:val="20"/>
                <w:szCs w:val="20"/>
              </w:rPr>
              <w:t xml:space="preserve"> </w:t>
            </w:r>
            <w:r w:rsidRPr="007F3756">
              <w:rPr>
                <w:rFonts w:eastAsia="Times New Roman"/>
                <w:sz w:val="20"/>
                <w:szCs w:val="20"/>
              </w:rPr>
              <w:t>130,6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 xml:space="preserve">л. </w:t>
            </w:r>
            <w:r w:rsidRPr="007F3756">
              <w:rPr>
                <w:rFonts w:eastAsia="Times New Roman"/>
                <w:spacing w:val="2"/>
                <w:sz w:val="20"/>
                <w:szCs w:val="20"/>
              </w:rPr>
              <w:t>д</w:t>
            </w:r>
            <w:r w:rsidRPr="007F3756">
              <w:rPr>
                <w:rFonts w:eastAsia="Times New Roman"/>
                <w:sz w:val="20"/>
                <w:szCs w:val="20"/>
              </w:rPr>
              <w:t>ля о</w:t>
            </w:r>
            <w:r w:rsidRPr="007F3756">
              <w:rPr>
                <w:rFonts w:eastAsia="Times New Roman"/>
                <w:spacing w:val="2"/>
                <w:sz w:val="20"/>
                <w:szCs w:val="20"/>
              </w:rPr>
              <w:t>б</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о</w:t>
            </w:r>
            <w:r w:rsidRPr="007F3756">
              <w:rPr>
                <w:rFonts w:eastAsia="Times New Roman"/>
                <w:spacing w:val="2"/>
                <w:sz w:val="20"/>
                <w:szCs w:val="20"/>
              </w:rPr>
              <w:t>б</w:t>
            </w:r>
            <w:r w:rsidRPr="007F3756">
              <w:rPr>
                <w:rFonts w:eastAsia="Times New Roman"/>
                <w:sz w:val="20"/>
                <w:szCs w:val="20"/>
              </w:rPr>
              <w:t>р</w:t>
            </w:r>
            <w:r w:rsidRPr="007F3756">
              <w:rPr>
                <w:rFonts w:eastAsia="Times New Roman"/>
                <w:spacing w:val="-3"/>
                <w:sz w:val="20"/>
                <w:szCs w:val="20"/>
              </w:rPr>
              <w:t>а</w:t>
            </w:r>
            <w:r w:rsidRPr="007F3756">
              <w:rPr>
                <w:rFonts w:eastAsia="Times New Roman"/>
                <w:spacing w:val="1"/>
                <w:sz w:val="20"/>
                <w:szCs w:val="20"/>
              </w:rPr>
              <w:t>з</w:t>
            </w:r>
            <w:r w:rsidRPr="007F3756">
              <w:rPr>
                <w:rFonts w:eastAsia="Times New Roman"/>
                <w:sz w:val="20"/>
                <w:szCs w:val="20"/>
              </w:rPr>
              <w:t>о</w:t>
            </w:r>
            <w:r w:rsidRPr="007F3756">
              <w:rPr>
                <w:rFonts w:eastAsia="Times New Roman"/>
                <w:spacing w:val="-1"/>
                <w:sz w:val="20"/>
                <w:szCs w:val="20"/>
              </w:rPr>
              <w:t>в</w:t>
            </w:r>
            <w:r w:rsidRPr="007F3756">
              <w:rPr>
                <w:rFonts w:eastAsia="Times New Roman"/>
                <w:spacing w:val="1"/>
                <w:sz w:val="20"/>
                <w:szCs w:val="20"/>
              </w:rPr>
              <w:t>а</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z w:val="20"/>
                <w:szCs w:val="20"/>
              </w:rPr>
              <w:t>л</w:t>
            </w:r>
            <w:r w:rsidRPr="007F3756">
              <w:rPr>
                <w:rFonts w:eastAsia="Times New Roman"/>
                <w:spacing w:val="-1"/>
                <w:sz w:val="20"/>
                <w:szCs w:val="20"/>
              </w:rPr>
              <w:t>ь</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w:t>
            </w:r>
            <w:r w:rsidRPr="007F3756">
              <w:rPr>
                <w:rFonts w:eastAsia="Times New Roman"/>
                <w:spacing w:val="4"/>
                <w:sz w:val="20"/>
                <w:szCs w:val="20"/>
              </w:rPr>
              <w:t xml:space="preserve"> </w:t>
            </w:r>
            <w:r w:rsidRPr="007F3756">
              <w:rPr>
                <w:rFonts w:eastAsia="Times New Roman"/>
                <w:spacing w:val="-8"/>
                <w:sz w:val="20"/>
                <w:szCs w:val="20"/>
              </w:rPr>
              <w:t>у</w:t>
            </w:r>
            <w:r w:rsidRPr="007F3756">
              <w:rPr>
                <w:rFonts w:eastAsia="Times New Roman"/>
                <w:spacing w:val="-1"/>
                <w:sz w:val="20"/>
                <w:szCs w:val="20"/>
              </w:rPr>
              <w:t>ч</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ж</w:t>
            </w:r>
            <w:r w:rsidRPr="007F3756">
              <w:rPr>
                <w:rFonts w:eastAsia="Times New Roman"/>
                <w:spacing w:val="2"/>
                <w:sz w:val="20"/>
                <w:szCs w:val="20"/>
              </w:rPr>
              <w:t>д</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й;</w:t>
            </w:r>
          </w:p>
          <w:p w:rsidR="00F83BB4" w:rsidRPr="007F3756" w:rsidRDefault="00F83BB4" w:rsidP="00B5682E">
            <w:pPr>
              <w:spacing w:after="0" w:line="240" w:lineRule="auto"/>
              <w:ind w:left="107"/>
              <w:jc w:val="left"/>
              <w:rPr>
                <w:rFonts w:eastAsia="Times New Roman"/>
                <w:sz w:val="20"/>
                <w:szCs w:val="20"/>
              </w:rPr>
            </w:pPr>
            <w:r w:rsidRPr="007F3756">
              <w:rPr>
                <w:rFonts w:eastAsia="Times New Roman"/>
                <w:sz w:val="20"/>
                <w:szCs w:val="20"/>
              </w:rPr>
              <w:t>-</w:t>
            </w:r>
            <w:r w:rsidRPr="007F3756">
              <w:rPr>
                <w:rFonts w:eastAsia="Times New Roman"/>
                <w:spacing w:val="-4"/>
                <w:sz w:val="20"/>
                <w:szCs w:val="20"/>
              </w:rPr>
              <w:t xml:space="preserve"> </w:t>
            </w:r>
            <w:r w:rsidRPr="007F3756">
              <w:rPr>
                <w:rFonts w:eastAsia="Times New Roman"/>
                <w:sz w:val="20"/>
                <w:szCs w:val="20"/>
              </w:rPr>
              <w:t>35,6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 xml:space="preserve">л. </w:t>
            </w:r>
            <w:r w:rsidRPr="007F3756">
              <w:rPr>
                <w:rFonts w:eastAsia="Times New Roman"/>
                <w:spacing w:val="2"/>
                <w:sz w:val="20"/>
                <w:szCs w:val="20"/>
              </w:rPr>
              <w:t>д</w:t>
            </w:r>
            <w:r w:rsidRPr="007F3756">
              <w:rPr>
                <w:rFonts w:eastAsia="Times New Roman"/>
                <w:sz w:val="20"/>
                <w:szCs w:val="20"/>
              </w:rPr>
              <w:t>ля</w:t>
            </w:r>
          </w:p>
          <w:p w:rsidR="00F83BB4" w:rsidRPr="007F3756" w:rsidRDefault="00F83BB4" w:rsidP="00B5682E">
            <w:pPr>
              <w:spacing w:before="40" w:after="0" w:line="240" w:lineRule="auto"/>
              <w:ind w:left="107" w:right="652"/>
              <w:jc w:val="left"/>
              <w:rPr>
                <w:rFonts w:eastAsia="Times New Roman"/>
                <w:sz w:val="20"/>
                <w:szCs w:val="20"/>
              </w:rPr>
            </w:pPr>
            <w:r w:rsidRPr="007F3756">
              <w:rPr>
                <w:rFonts w:eastAsia="Times New Roman"/>
                <w:spacing w:val="-4"/>
                <w:sz w:val="20"/>
                <w:szCs w:val="20"/>
              </w:rPr>
              <w:t>у</w:t>
            </w:r>
            <w:r w:rsidRPr="007F3756">
              <w:rPr>
                <w:rFonts w:eastAsia="Times New Roman"/>
                <w:spacing w:val="-1"/>
                <w:sz w:val="20"/>
                <w:szCs w:val="20"/>
              </w:rPr>
              <w:t>ч</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ж</w:t>
            </w:r>
            <w:r w:rsidRPr="007F3756">
              <w:rPr>
                <w:rFonts w:eastAsia="Times New Roman"/>
                <w:spacing w:val="2"/>
                <w:sz w:val="20"/>
                <w:szCs w:val="20"/>
              </w:rPr>
              <w:t>д</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 xml:space="preserve">й </w:t>
            </w:r>
            <w:r w:rsidRPr="007F3756">
              <w:rPr>
                <w:rFonts w:eastAsia="Times New Roman"/>
                <w:spacing w:val="1"/>
                <w:sz w:val="20"/>
                <w:szCs w:val="20"/>
              </w:rPr>
              <w:t>д</w:t>
            </w:r>
            <w:r w:rsidRPr="007F3756">
              <w:rPr>
                <w:rFonts w:eastAsia="Times New Roman"/>
                <w:sz w:val="20"/>
                <w:szCs w:val="20"/>
              </w:rPr>
              <w:t>ополн</w:t>
            </w:r>
            <w:r w:rsidRPr="007F3756">
              <w:rPr>
                <w:rFonts w:eastAsia="Times New Roman"/>
                <w:spacing w:val="-1"/>
                <w:sz w:val="20"/>
                <w:szCs w:val="20"/>
              </w:rPr>
              <w:t>ит</w:t>
            </w:r>
            <w:r w:rsidRPr="007F3756">
              <w:rPr>
                <w:rFonts w:eastAsia="Times New Roman"/>
                <w:spacing w:val="1"/>
                <w:sz w:val="20"/>
                <w:szCs w:val="20"/>
              </w:rPr>
              <w:t>е</w:t>
            </w:r>
            <w:r w:rsidRPr="007F3756">
              <w:rPr>
                <w:rFonts w:eastAsia="Times New Roman"/>
                <w:sz w:val="20"/>
                <w:szCs w:val="20"/>
              </w:rPr>
              <w:t>л</w:t>
            </w:r>
            <w:r w:rsidRPr="007F3756">
              <w:rPr>
                <w:rFonts w:eastAsia="Times New Roman"/>
                <w:spacing w:val="-1"/>
                <w:sz w:val="20"/>
                <w:szCs w:val="20"/>
              </w:rPr>
              <w:t>ь</w:t>
            </w:r>
            <w:r w:rsidRPr="007F3756">
              <w:rPr>
                <w:rFonts w:eastAsia="Times New Roman"/>
                <w:sz w:val="20"/>
                <w:szCs w:val="20"/>
              </w:rPr>
              <w:t>но</w:t>
            </w:r>
            <w:r w:rsidRPr="007F3756">
              <w:rPr>
                <w:rFonts w:eastAsia="Times New Roman"/>
                <w:spacing w:val="1"/>
                <w:sz w:val="20"/>
                <w:szCs w:val="20"/>
              </w:rPr>
              <w:t>г</w:t>
            </w:r>
            <w:r w:rsidRPr="007F3756">
              <w:rPr>
                <w:rFonts w:eastAsia="Times New Roman"/>
                <w:sz w:val="20"/>
                <w:szCs w:val="20"/>
              </w:rPr>
              <w:t>о о</w:t>
            </w:r>
            <w:r w:rsidRPr="007F3756">
              <w:rPr>
                <w:rFonts w:eastAsia="Times New Roman"/>
                <w:spacing w:val="2"/>
                <w:sz w:val="20"/>
                <w:szCs w:val="20"/>
              </w:rPr>
              <w:t>б</w:t>
            </w:r>
            <w:r w:rsidRPr="007F3756">
              <w:rPr>
                <w:rFonts w:eastAsia="Times New Roman"/>
                <w:sz w:val="20"/>
                <w:szCs w:val="20"/>
              </w:rPr>
              <w:t>р</w:t>
            </w:r>
            <w:r w:rsidRPr="007F3756">
              <w:rPr>
                <w:rFonts w:eastAsia="Times New Roman"/>
                <w:spacing w:val="1"/>
                <w:sz w:val="20"/>
                <w:szCs w:val="20"/>
              </w:rPr>
              <w:t>аз</w:t>
            </w:r>
            <w:r w:rsidRPr="007F3756">
              <w:rPr>
                <w:rFonts w:eastAsia="Times New Roman"/>
                <w:sz w:val="20"/>
                <w:szCs w:val="20"/>
              </w:rPr>
              <w:t>о</w:t>
            </w:r>
            <w:r w:rsidRPr="007F3756">
              <w:rPr>
                <w:rFonts w:eastAsia="Times New Roman"/>
                <w:spacing w:val="-1"/>
                <w:sz w:val="20"/>
                <w:szCs w:val="20"/>
              </w:rPr>
              <w:t>в</w:t>
            </w:r>
            <w:r w:rsidRPr="007F3756">
              <w:rPr>
                <w:rFonts w:eastAsia="Times New Roman"/>
                <w:spacing w:val="1"/>
                <w:sz w:val="20"/>
                <w:szCs w:val="20"/>
              </w:rPr>
              <w:t>а</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я</w:t>
            </w:r>
          </w:p>
        </w:tc>
      </w:tr>
      <w:tr w:rsidR="00F83BB4" w:rsidRPr="007F3756" w:rsidTr="00B5682E">
        <w:trPr>
          <w:trHeight w:hRule="exact" w:val="645"/>
          <w:jc w:val="center"/>
        </w:trPr>
        <w:tc>
          <w:tcPr>
            <w:tcW w:w="2740"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pacing w:val="-1"/>
                <w:sz w:val="20"/>
                <w:szCs w:val="20"/>
                <w:lang w:val="en-US"/>
              </w:rPr>
              <w:t>О</w:t>
            </w:r>
            <w:r w:rsidRPr="007F3756">
              <w:rPr>
                <w:rFonts w:eastAsia="Times New Roman"/>
                <w:spacing w:val="2"/>
                <w:sz w:val="20"/>
                <w:szCs w:val="20"/>
                <w:lang w:val="en-US"/>
              </w:rPr>
              <w:t>б</w:t>
            </w:r>
            <w:r w:rsidRPr="007F3756">
              <w:rPr>
                <w:rFonts w:eastAsia="Times New Roman"/>
                <w:spacing w:val="-1"/>
                <w:sz w:val="20"/>
                <w:szCs w:val="20"/>
                <w:lang w:val="en-US"/>
              </w:rPr>
              <w:t>щ</w:t>
            </w:r>
            <w:r w:rsidRPr="007F3756">
              <w:rPr>
                <w:rFonts w:eastAsia="Times New Roman"/>
                <w:spacing w:val="1"/>
                <w:sz w:val="20"/>
                <w:szCs w:val="20"/>
                <w:lang w:val="en-US"/>
              </w:rPr>
              <w:t>е</w:t>
            </w:r>
            <w:r w:rsidRPr="007F3756">
              <w:rPr>
                <w:rFonts w:eastAsia="Times New Roman"/>
                <w:sz w:val="20"/>
                <w:szCs w:val="20"/>
                <w:lang w:val="en-US"/>
              </w:rPr>
              <w:t>о</w:t>
            </w:r>
            <w:r w:rsidRPr="007F3756">
              <w:rPr>
                <w:rFonts w:eastAsia="Times New Roman"/>
                <w:spacing w:val="2"/>
                <w:sz w:val="20"/>
                <w:szCs w:val="20"/>
                <w:lang w:val="en-US"/>
              </w:rPr>
              <w:t>б</w:t>
            </w:r>
            <w:r w:rsidRPr="007F3756">
              <w:rPr>
                <w:rFonts w:eastAsia="Times New Roman"/>
                <w:sz w:val="20"/>
                <w:szCs w:val="20"/>
                <w:lang w:val="en-US"/>
              </w:rPr>
              <w:t>р</w:t>
            </w:r>
            <w:r w:rsidRPr="007F3756">
              <w:rPr>
                <w:rFonts w:eastAsia="Times New Roman"/>
                <w:spacing w:val="1"/>
                <w:sz w:val="20"/>
                <w:szCs w:val="20"/>
                <w:lang w:val="en-US"/>
              </w:rPr>
              <w:t>аз</w:t>
            </w:r>
            <w:r w:rsidRPr="007F3756">
              <w:rPr>
                <w:rFonts w:eastAsia="Times New Roman"/>
                <w:sz w:val="20"/>
                <w:szCs w:val="20"/>
                <w:lang w:val="en-US"/>
              </w:rPr>
              <w:t>о</w:t>
            </w:r>
            <w:r w:rsidRPr="007F3756">
              <w:rPr>
                <w:rFonts w:eastAsia="Times New Roman"/>
                <w:spacing w:val="-1"/>
                <w:sz w:val="20"/>
                <w:szCs w:val="20"/>
                <w:lang w:val="en-US"/>
              </w:rPr>
              <w:t>в</w:t>
            </w:r>
            <w:r w:rsidRPr="007F3756">
              <w:rPr>
                <w:rFonts w:eastAsia="Times New Roman"/>
                <w:spacing w:val="1"/>
                <w:sz w:val="20"/>
                <w:szCs w:val="20"/>
                <w:lang w:val="en-US"/>
              </w:rPr>
              <w:t>а</w:t>
            </w:r>
            <w:r w:rsidRPr="007F3756">
              <w:rPr>
                <w:rFonts w:eastAsia="Times New Roman"/>
                <w:spacing w:val="-5"/>
                <w:sz w:val="20"/>
                <w:szCs w:val="20"/>
                <w:lang w:val="en-US"/>
              </w:rPr>
              <w:t>т</w:t>
            </w:r>
            <w:r w:rsidRPr="007F3756">
              <w:rPr>
                <w:rFonts w:eastAsia="Times New Roman"/>
                <w:spacing w:val="1"/>
                <w:sz w:val="20"/>
                <w:szCs w:val="20"/>
                <w:lang w:val="en-US"/>
              </w:rPr>
              <w:t>е</w:t>
            </w:r>
            <w:r w:rsidRPr="007F3756">
              <w:rPr>
                <w:rFonts w:eastAsia="Times New Roman"/>
                <w:sz w:val="20"/>
                <w:szCs w:val="20"/>
                <w:lang w:val="en-US"/>
              </w:rPr>
              <w:t>л</w:t>
            </w:r>
            <w:r w:rsidRPr="007F3756">
              <w:rPr>
                <w:rFonts w:eastAsia="Times New Roman"/>
                <w:spacing w:val="-1"/>
                <w:sz w:val="20"/>
                <w:szCs w:val="20"/>
                <w:lang w:val="en-US"/>
              </w:rPr>
              <w:t>ь</w:t>
            </w:r>
            <w:r w:rsidRPr="007F3756">
              <w:rPr>
                <w:rFonts w:eastAsia="Times New Roman"/>
                <w:sz w:val="20"/>
                <w:szCs w:val="20"/>
                <w:lang w:val="en-US"/>
              </w:rPr>
              <w:t>ное</w:t>
            </w:r>
          </w:p>
          <w:p w:rsidR="00F83BB4" w:rsidRPr="007F3756" w:rsidRDefault="00F83BB4" w:rsidP="00B5682E">
            <w:pPr>
              <w:spacing w:before="44" w:after="0" w:line="240" w:lineRule="auto"/>
              <w:ind w:left="108"/>
              <w:jc w:val="left"/>
              <w:rPr>
                <w:rFonts w:eastAsia="Times New Roman"/>
                <w:sz w:val="20"/>
                <w:szCs w:val="20"/>
                <w:lang w:val="en-US"/>
              </w:rPr>
            </w:pPr>
            <w:r w:rsidRPr="007F3756">
              <w:rPr>
                <w:rFonts w:eastAsia="Times New Roman"/>
                <w:spacing w:val="-4"/>
                <w:sz w:val="20"/>
                <w:szCs w:val="20"/>
                <w:lang w:val="en-US"/>
              </w:rPr>
              <w:t>у</w:t>
            </w:r>
            <w:r w:rsidRPr="007F3756">
              <w:rPr>
                <w:rFonts w:eastAsia="Times New Roman"/>
                <w:spacing w:val="-1"/>
                <w:sz w:val="20"/>
                <w:szCs w:val="20"/>
                <w:lang w:val="en-US"/>
              </w:rPr>
              <w:t>ч</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ж</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е</w:t>
            </w:r>
          </w:p>
        </w:tc>
        <w:tc>
          <w:tcPr>
            <w:tcW w:w="195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lang w:val="en-US"/>
              </w:rPr>
            </w:pPr>
          </w:p>
          <w:p w:rsidR="00F83BB4" w:rsidRPr="007F3756" w:rsidRDefault="00F83BB4" w:rsidP="00B5682E">
            <w:pPr>
              <w:spacing w:after="0" w:line="240" w:lineRule="auto"/>
              <w:ind w:left="467"/>
              <w:jc w:val="left"/>
              <w:rPr>
                <w:rFonts w:eastAsia="Times New Roman"/>
                <w:sz w:val="20"/>
                <w:szCs w:val="20"/>
                <w:lang w:val="en-US"/>
              </w:rPr>
            </w:pPr>
            <w:r w:rsidRPr="007F3756">
              <w:rPr>
                <w:rFonts w:eastAsia="Times New Roman"/>
                <w:spacing w:val="-4"/>
                <w:sz w:val="20"/>
                <w:szCs w:val="20"/>
                <w:lang w:val="en-US"/>
              </w:rPr>
              <w:t>у</w:t>
            </w:r>
            <w:r w:rsidRPr="007F3756">
              <w:rPr>
                <w:rFonts w:eastAsia="Times New Roman"/>
                <w:spacing w:val="-1"/>
                <w:sz w:val="20"/>
                <w:szCs w:val="20"/>
                <w:lang w:val="en-US"/>
              </w:rPr>
              <w:t>ч</w:t>
            </w:r>
            <w:r w:rsidRPr="007F3756">
              <w:rPr>
                <w:rFonts w:eastAsia="Times New Roman"/>
                <w:spacing w:val="1"/>
                <w:sz w:val="20"/>
                <w:szCs w:val="20"/>
                <w:lang w:val="en-US"/>
              </w:rPr>
              <w:t>а</w:t>
            </w:r>
            <w:r w:rsidRPr="007F3756">
              <w:rPr>
                <w:rFonts w:eastAsia="Times New Roman"/>
                <w:spacing w:val="-1"/>
                <w:sz w:val="20"/>
                <w:szCs w:val="20"/>
                <w:lang w:val="en-US"/>
              </w:rPr>
              <w:t>щ</w:t>
            </w:r>
            <w:r w:rsidRPr="007F3756">
              <w:rPr>
                <w:rFonts w:eastAsia="Times New Roman"/>
                <w:sz w:val="20"/>
                <w:szCs w:val="20"/>
                <w:lang w:val="en-US"/>
              </w:rPr>
              <w:t>и</w:t>
            </w:r>
            <w:r w:rsidRPr="007F3756">
              <w:rPr>
                <w:rFonts w:eastAsia="Times New Roman"/>
                <w:spacing w:val="-1"/>
                <w:sz w:val="20"/>
                <w:szCs w:val="20"/>
                <w:lang w:val="en-US"/>
              </w:rPr>
              <w:t>й</w:t>
            </w:r>
            <w:r w:rsidRPr="007F3756">
              <w:rPr>
                <w:rFonts w:eastAsia="Times New Roman"/>
                <w:spacing w:val="1"/>
                <w:sz w:val="20"/>
                <w:szCs w:val="20"/>
                <w:lang w:val="en-US"/>
              </w:rPr>
              <w:t>с</w:t>
            </w:r>
            <w:r w:rsidRPr="007F3756">
              <w:rPr>
                <w:rFonts w:eastAsia="Times New Roman"/>
                <w:sz w:val="20"/>
                <w:szCs w:val="20"/>
                <w:lang w:val="en-US"/>
              </w:rPr>
              <w:t>я</w:t>
            </w:r>
          </w:p>
        </w:tc>
        <w:tc>
          <w:tcPr>
            <w:tcW w:w="127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13,140</w:t>
            </w:r>
          </w:p>
        </w:tc>
        <w:tc>
          <w:tcPr>
            <w:tcW w:w="100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0,180</w:t>
            </w:r>
          </w:p>
        </w:tc>
        <w:tc>
          <w:tcPr>
            <w:tcW w:w="162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lang w:val="en-US"/>
              </w:rPr>
            </w:pPr>
          </w:p>
          <w:p w:rsidR="00F83BB4" w:rsidRPr="007F3756" w:rsidRDefault="00F83BB4" w:rsidP="00B5682E">
            <w:pPr>
              <w:spacing w:after="0" w:line="240" w:lineRule="auto"/>
              <w:ind w:left="529" w:right="525"/>
              <w:jc w:val="center"/>
              <w:rPr>
                <w:rFonts w:eastAsia="Times New Roman"/>
                <w:sz w:val="20"/>
                <w:szCs w:val="20"/>
                <w:lang w:val="en-US"/>
              </w:rPr>
            </w:pPr>
            <w:r w:rsidRPr="007F3756">
              <w:rPr>
                <w:rFonts w:eastAsia="Times New Roman"/>
                <w:sz w:val="20"/>
                <w:szCs w:val="20"/>
                <w:lang w:val="en-US"/>
              </w:rPr>
              <w:t>5512</w:t>
            </w:r>
          </w:p>
        </w:tc>
        <w:tc>
          <w:tcPr>
            <w:tcW w:w="12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lang w:val="en-US"/>
              </w:rPr>
            </w:pPr>
          </w:p>
          <w:p w:rsidR="00F83BB4" w:rsidRPr="007F3756" w:rsidRDefault="00F83BB4" w:rsidP="00B5682E">
            <w:pPr>
              <w:spacing w:after="0" w:line="240" w:lineRule="auto"/>
              <w:ind w:left="315"/>
              <w:jc w:val="left"/>
              <w:rPr>
                <w:rFonts w:eastAsia="Times New Roman"/>
                <w:sz w:val="20"/>
                <w:szCs w:val="20"/>
                <w:lang w:val="en-US"/>
              </w:rPr>
            </w:pPr>
            <w:r w:rsidRPr="007F3756">
              <w:rPr>
                <w:rFonts w:eastAsia="Times New Roman"/>
                <w:sz w:val="20"/>
                <w:szCs w:val="20"/>
                <w:lang w:val="en-US"/>
              </w:rPr>
              <w:t>72432</w:t>
            </w:r>
          </w:p>
        </w:tc>
        <w:tc>
          <w:tcPr>
            <w:tcW w:w="985"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lang w:val="en-US"/>
              </w:rPr>
            </w:pPr>
          </w:p>
          <w:p w:rsidR="00F83BB4" w:rsidRPr="007F3756" w:rsidRDefault="00F83BB4" w:rsidP="00B5682E">
            <w:pPr>
              <w:spacing w:after="0" w:line="240" w:lineRule="auto"/>
              <w:ind w:left="307"/>
              <w:jc w:val="left"/>
              <w:rPr>
                <w:rFonts w:eastAsia="Times New Roman"/>
                <w:sz w:val="20"/>
                <w:szCs w:val="20"/>
                <w:lang w:val="en-US"/>
              </w:rPr>
            </w:pPr>
            <w:r w:rsidRPr="007F3756">
              <w:rPr>
                <w:rFonts w:eastAsia="Times New Roman"/>
                <w:sz w:val="20"/>
                <w:szCs w:val="20"/>
                <w:lang w:val="en-US"/>
              </w:rPr>
              <w:t>992</w:t>
            </w:r>
          </w:p>
        </w:tc>
        <w:tc>
          <w:tcPr>
            <w:tcW w:w="3891" w:type="dxa"/>
            <w:vMerge/>
            <w:tcBorders>
              <w:top w:val="single" w:sz="4" w:space="0" w:color="000000"/>
              <w:left w:val="single" w:sz="4" w:space="0" w:color="000000"/>
              <w:bottom w:val="single" w:sz="4" w:space="0" w:color="auto"/>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rPr>
            </w:pPr>
          </w:p>
        </w:tc>
      </w:tr>
      <w:tr w:rsidR="00F83BB4" w:rsidRPr="007F3756" w:rsidTr="00B5682E">
        <w:trPr>
          <w:trHeight w:hRule="exact" w:val="2212"/>
          <w:jc w:val="center"/>
        </w:trPr>
        <w:tc>
          <w:tcPr>
            <w:tcW w:w="2740"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3" w:after="0" w:line="240" w:lineRule="auto"/>
              <w:jc w:val="left"/>
              <w:rPr>
                <w:rFonts w:eastAsia="Times New Roman"/>
                <w:sz w:val="20"/>
                <w:szCs w:val="20"/>
                <w:lang w:val="en-US"/>
              </w:rPr>
            </w:pPr>
          </w:p>
          <w:p w:rsidR="00F83BB4" w:rsidRPr="007F3756" w:rsidRDefault="00F83BB4" w:rsidP="00B5682E">
            <w:pPr>
              <w:spacing w:after="0" w:line="240" w:lineRule="auto"/>
              <w:ind w:left="108" w:right="807"/>
              <w:jc w:val="left"/>
              <w:rPr>
                <w:rFonts w:eastAsia="Times New Roman"/>
                <w:sz w:val="20"/>
                <w:szCs w:val="20"/>
                <w:lang w:val="en-US"/>
              </w:rPr>
            </w:pPr>
            <w:r w:rsidRPr="007F3756">
              <w:rPr>
                <w:rFonts w:eastAsia="Times New Roman"/>
                <w:spacing w:val="-2"/>
                <w:sz w:val="20"/>
                <w:szCs w:val="20"/>
                <w:lang w:val="en-US"/>
              </w:rPr>
              <w:t>У</w:t>
            </w:r>
            <w:r w:rsidRPr="007F3756">
              <w:rPr>
                <w:rFonts w:eastAsia="Times New Roman"/>
                <w:spacing w:val="-1"/>
                <w:sz w:val="20"/>
                <w:szCs w:val="20"/>
                <w:lang w:val="en-US"/>
              </w:rPr>
              <w:t>ч</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ж</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 xml:space="preserve">я </w:t>
            </w:r>
            <w:r w:rsidRPr="007F3756">
              <w:rPr>
                <w:rFonts w:eastAsia="Times New Roman"/>
                <w:spacing w:val="2"/>
                <w:sz w:val="20"/>
                <w:szCs w:val="20"/>
                <w:lang w:val="en-US"/>
              </w:rPr>
              <w:t>д</w:t>
            </w:r>
            <w:r w:rsidRPr="007F3756">
              <w:rPr>
                <w:rFonts w:eastAsia="Times New Roman"/>
                <w:sz w:val="20"/>
                <w:szCs w:val="20"/>
                <w:lang w:val="en-US"/>
              </w:rPr>
              <w:t>ополн</w:t>
            </w:r>
            <w:r w:rsidRPr="007F3756">
              <w:rPr>
                <w:rFonts w:eastAsia="Times New Roman"/>
                <w:spacing w:val="-1"/>
                <w:sz w:val="20"/>
                <w:szCs w:val="20"/>
                <w:lang w:val="en-US"/>
              </w:rPr>
              <w:t>ит</w:t>
            </w:r>
            <w:r w:rsidRPr="007F3756">
              <w:rPr>
                <w:rFonts w:eastAsia="Times New Roman"/>
                <w:spacing w:val="1"/>
                <w:sz w:val="20"/>
                <w:szCs w:val="20"/>
                <w:lang w:val="en-US"/>
              </w:rPr>
              <w:t>е</w:t>
            </w:r>
            <w:r w:rsidRPr="007F3756">
              <w:rPr>
                <w:rFonts w:eastAsia="Times New Roman"/>
                <w:sz w:val="20"/>
                <w:szCs w:val="20"/>
                <w:lang w:val="en-US"/>
              </w:rPr>
              <w:t>л</w:t>
            </w:r>
            <w:r w:rsidRPr="007F3756">
              <w:rPr>
                <w:rFonts w:eastAsia="Times New Roman"/>
                <w:spacing w:val="-1"/>
                <w:sz w:val="20"/>
                <w:szCs w:val="20"/>
                <w:lang w:val="en-US"/>
              </w:rPr>
              <w:t>ь</w:t>
            </w:r>
            <w:r w:rsidRPr="007F3756">
              <w:rPr>
                <w:rFonts w:eastAsia="Times New Roman"/>
                <w:sz w:val="20"/>
                <w:szCs w:val="20"/>
                <w:lang w:val="en-US"/>
              </w:rPr>
              <w:t>но</w:t>
            </w:r>
            <w:r w:rsidRPr="007F3756">
              <w:rPr>
                <w:rFonts w:eastAsia="Times New Roman"/>
                <w:spacing w:val="1"/>
                <w:sz w:val="20"/>
                <w:szCs w:val="20"/>
                <w:lang w:val="en-US"/>
              </w:rPr>
              <w:t>г</w:t>
            </w:r>
            <w:r w:rsidRPr="007F3756">
              <w:rPr>
                <w:rFonts w:eastAsia="Times New Roman"/>
                <w:sz w:val="20"/>
                <w:szCs w:val="20"/>
                <w:lang w:val="en-US"/>
              </w:rPr>
              <w:t>о о</w:t>
            </w:r>
            <w:r w:rsidRPr="007F3756">
              <w:rPr>
                <w:rFonts w:eastAsia="Times New Roman"/>
                <w:spacing w:val="2"/>
                <w:sz w:val="20"/>
                <w:szCs w:val="20"/>
                <w:lang w:val="en-US"/>
              </w:rPr>
              <w:t>б</w:t>
            </w:r>
            <w:r w:rsidRPr="007F3756">
              <w:rPr>
                <w:rFonts w:eastAsia="Times New Roman"/>
                <w:sz w:val="20"/>
                <w:szCs w:val="20"/>
                <w:lang w:val="en-US"/>
              </w:rPr>
              <w:t>р</w:t>
            </w:r>
            <w:r w:rsidRPr="007F3756">
              <w:rPr>
                <w:rFonts w:eastAsia="Times New Roman"/>
                <w:spacing w:val="1"/>
                <w:sz w:val="20"/>
                <w:szCs w:val="20"/>
                <w:lang w:val="en-US"/>
              </w:rPr>
              <w:t>аз</w:t>
            </w:r>
            <w:r w:rsidRPr="007F3756">
              <w:rPr>
                <w:rFonts w:eastAsia="Times New Roman"/>
                <w:sz w:val="20"/>
                <w:szCs w:val="20"/>
                <w:lang w:val="en-US"/>
              </w:rPr>
              <w:t>о</w:t>
            </w:r>
            <w:r w:rsidRPr="007F3756">
              <w:rPr>
                <w:rFonts w:eastAsia="Times New Roman"/>
                <w:spacing w:val="-1"/>
                <w:sz w:val="20"/>
                <w:szCs w:val="20"/>
                <w:lang w:val="en-US"/>
              </w:rPr>
              <w:t>в</w:t>
            </w:r>
            <w:r w:rsidRPr="007F3756">
              <w:rPr>
                <w:rFonts w:eastAsia="Times New Roman"/>
                <w:spacing w:val="1"/>
                <w:sz w:val="20"/>
                <w:szCs w:val="20"/>
                <w:lang w:val="en-US"/>
              </w:rPr>
              <w:t>а</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я</w:t>
            </w:r>
          </w:p>
        </w:tc>
        <w:tc>
          <w:tcPr>
            <w:tcW w:w="1952"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467"/>
              <w:jc w:val="left"/>
              <w:rPr>
                <w:rFonts w:eastAsia="Times New Roman"/>
                <w:sz w:val="20"/>
                <w:szCs w:val="20"/>
                <w:lang w:val="en-US"/>
              </w:rPr>
            </w:pPr>
            <w:r w:rsidRPr="007F3756">
              <w:rPr>
                <w:rFonts w:eastAsia="Times New Roman"/>
                <w:spacing w:val="-4"/>
                <w:sz w:val="20"/>
                <w:szCs w:val="20"/>
                <w:lang w:val="en-US"/>
              </w:rPr>
              <w:t>у</w:t>
            </w:r>
            <w:r w:rsidRPr="007F3756">
              <w:rPr>
                <w:rFonts w:eastAsia="Times New Roman"/>
                <w:spacing w:val="-1"/>
                <w:sz w:val="20"/>
                <w:szCs w:val="20"/>
                <w:lang w:val="en-US"/>
              </w:rPr>
              <w:t>ч</w:t>
            </w:r>
            <w:r w:rsidRPr="007F3756">
              <w:rPr>
                <w:rFonts w:eastAsia="Times New Roman"/>
                <w:spacing w:val="1"/>
                <w:sz w:val="20"/>
                <w:szCs w:val="20"/>
                <w:lang w:val="en-US"/>
              </w:rPr>
              <w:t>а</w:t>
            </w:r>
            <w:r w:rsidRPr="007F3756">
              <w:rPr>
                <w:rFonts w:eastAsia="Times New Roman"/>
                <w:spacing w:val="-1"/>
                <w:sz w:val="20"/>
                <w:szCs w:val="20"/>
                <w:lang w:val="en-US"/>
              </w:rPr>
              <w:t>щ</w:t>
            </w:r>
            <w:r w:rsidRPr="007F3756">
              <w:rPr>
                <w:rFonts w:eastAsia="Times New Roman"/>
                <w:sz w:val="20"/>
                <w:szCs w:val="20"/>
                <w:lang w:val="en-US"/>
              </w:rPr>
              <w:t>и</w:t>
            </w:r>
            <w:r w:rsidRPr="007F3756">
              <w:rPr>
                <w:rFonts w:eastAsia="Times New Roman"/>
                <w:spacing w:val="-1"/>
                <w:sz w:val="20"/>
                <w:szCs w:val="20"/>
                <w:lang w:val="en-US"/>
              </w:rPr>
              <w:t>й</w:t>
            </w:r>
            <w:r w:rsidRPr="007F3756">
              <w:rPr>
                <w:rFonts w:eastAsia="Times New Roman"/>
                <w:spacing w:val="1"/>
                <w:sz w:val="20"/>
                <w:szCs w:val="20"/>
                <w:lang w:val="en-US"/>
              </w:rPr>
              <w:t>с</w:t>
            </w:r>
            <w:r w:rsidRPr="007F3756">
              <w:rPr>
                <w:rFonts w:eastAsia="Times New Roman"/>
                <w:sz w:val="20"/>
                <w:szCs w:val="20"/>
                <w:lang w:val="en-US"/>
              </w:rPr>
              <w:t>я</w:t>
            </w:r>
          </w:p>
        </w:tc>
        <w:tc>
          <w:tcPr>
            <w:tcW w:w="1272"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63"/>
              <w:jc w:val="left"/>
              <w:rPr>
                <w:rFonts w:eastAsia="Times New Roman"/>
                <w:sz w:val="20"/>
                <w:szCs w:val="20"/>
                <w:lang w:val="en-US"/>
              </w:rPr>
            </w:pPr>
            <w:r w:rsidRPr="007F3756">
              <w:rPr>
                <w:rFonts w:eastAsia="Times New Roman"/>
                <w:sz w:val="20"/>
                <w:szCs w:val="20"/>
                <w:lang w:val="en-US"/>
              </w:rPr>
              <w:t>5,132</w:t>
            </w:r>
          </w:p>
        </w:tc>
        <w:tc>
          <w:tcPr>
            <w:tcW w:w="1001"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0,084</w:t>
            </w:r>
          </w:p>
        </w:tc>
        <w:tc>
          <w:tcPr>
            <w:tcW w:w="1621"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529" w:right="525"/>
              <w:jc w:val="center"/>
              <w:rPr>
                <w:rFonts w:eastAsia="Times New Roman"/>
                <w:sz w:val="20"/>
                <w:szCs w:val="20"/>
                <w:lang w:val="en-US"/>
              </w:rPr>
            </w:pPr>
            <w:r w:rsidRPr="007F3756">
              <w:rPr>
                <w:rFonts w:eastAsia="Times New Roman"/>
                <w:sz w:val="20"/>
                <w:szCs w:val="20"/>
                <w:lang w:val="en-US"/>
              </w:rPr>
              <w:t>1504</w:t>
            </w:r>
          </w:p>
        </w:tc>
        <w:tc>
          <w:tcPr>
            <w:tcW w:w="1240"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75"/>
              <w:jc w:val="left"/>
              <w:rPr>
                <w:rFonts w:eastAsia="Times New Roman"/>
                <w:sz w:val="20"/>
                <w:szCs w:val="20"/>
                <w:lang w:val="en-US"/>
              </w:rPr>
            </w:pPr>
            <w:r w:rsidRPr="007F3756">
              <w:rPr>
                <w:rFonts w:eastAsia="Times New Roman"/>
                <w:sz w:val="20"/>
                <w:szCs w:val="20"/>
                <w:lang w:val="en-US"/>
              </w:rPr>
              <w:t>7719</w:t>
            </w:r>
          </w:p>
        </w:tc>
        <w:tc>
          <w:tcPr>
            <w:tcW w:w="985"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before="9"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07"/>
              <w:jc w:val="left"/>
              <w:rPr>
                <w:rFonts w:eastAsia="Times New Roman"/>
                <w:sz w:val="20"/>
                <w:szCs w:val="20"/>
                <w:lang w:val="en-US"/>
              </w:rPr>
            </w:pPr>
            <w:r w:rsidRPr="007F3756">
              <w:rPr>
                <w:rFonts w:eastAsia="Times New Roman"/>
                <w:sz w:val="20"/>
                <w:szCs w:val="20"/>
                <w:lang w:val="en-US"/>
              </w:rPr>
              <w:t>126</w:t>
            </w:r>
          </w:p>
        </w:tc>
        <w:tc>
          <w:tcPr>
            <w:tcW w:w="3891" w:type="dxa"/>
            <w:vMerge/>
            <w:tcBorders>
              <w:top w:val="single" w:sz="4" w:space="0" w:color="000000"/>
              <w:left w:val="single" w:sz="4" w:space="0" w:color="000000"/>
              <w:bottom w:val="single" w:sz="4" w:space="0" w:color="auto"/>
              <w:right w:val="single" w:sz="4" w:space="0" w:color="000000"/>
            </w:tcBorders>
            <w:vAlign w:val="center"/>
            <w:hideMark/>
          </w:tcPr>
          <w:p w:rsidR="00F83BB4" w:rsidRPr="007F3756" w:rsidRDefault="00F83BB4" w:rsidP="00B5682E">
            <w:pPr>
              <w:spacing w:after="0" w:line="240" w:lineRule="auto"/>
              <w:jc w:val="left"/>
              <w:rPr>
                <w:rFonts w:eastAsia="Times New Roman"/>
                <w:sz w:val="20"/>
                <w:szCs w:val="20"/>
              </w:rPr>
            </w:pPr>
          </w:p>
        </w:tc>
      </w:tr>
      <w:tr w:rsidR="00F83BB4" w:rsidRPr="007F3756" w:rsidTr="00B5682E">
        <w:trPr>
          <w:trHeight w:val="351"/>
          <w:jc w:val="center"/>
        </w:trPr>
        <w:tc>
          <w:tcPr>
            <w:tcW w:w="14702" w:type="dxa"/>
            <w:gridSpan w:val="8"/>
            <w:tcBorders>
              <w:top w:val="single" w:sz="4" w:space="0" w:color="auto"/>
              <w:left w:val="single" w:sz="4" w:space="0" w:color="000000"/>
              <w:bottom w:val="single" w:sz="4" w:space="0" w:color="auto"/>
              <w:right w:val="single" w:sz="4" w:space="0" w:color="000000"/>
            </w:tcBorders>
            <w:hideMark/>
          </w:tcPr>
          <w:p w:rsidR="00F83BB4" w:rsidRPr="007F3756" w:rsidRDefault="00F83BB4" w:rsidP="00B5682E">
            <w:pPr>
              <w:spacing w:after="0" w:line="240" w:lineRule="auto"/>
              <w:ind w:left="4581"/>
              <w:jc w:val="left"/>
              <w:rPr>
                <w:rFonts w:eastAsia="Times New Roman"/>
                <w:sz w:val="20"/>
                <w:szCs w:val="20"/>
                <w:lang w:val="en-US"/>
              </w:rPr>
            </w:pPr>
            <w:r w:rsidRPr="007F3756">
              <w:rPr>
                <w:rFonts w:eastAsia="Times New Roman"/>
                <w:spacing w:val="4"/>
                <w:sz w:val="20"/>
                <w:szCs w:val="20"/>
                <w:lang w:val="en-US"/>
              </w:rPr>
              <w:t>К</w:t>
            </w:r>
            <w:r w:rsidRPr="007F3756">
              <w:rPr>
                <w:rFonts w:eastAsia="Times New Roman"/>
                <w:spacing w:val="-8"/>
                <w:sz w:val="20"/>
                <w:szCs w:val="20"/>
                <w:lang w:val="en-US"/>
              </w:rPr>
              <w:t>у</w:t>
            </w:r>
            <w:r w:rsidRPr="007F3756">
              <w:rPr>
                <w:rFonts w:eastAsia="Times New Roman"/>
                <w:sz w:val="20"/>
                <w:szCs w:val="20"/>
                <w:lang w:val="en-US"/>
              </w:rPr>
              <w:t>л</w:t>
            </w:r>
            <w:r w:rsidRPr="007F3756">
              <w:rPr>
                <w:rFonts w:eastAsia="Times New Roman"/>
                <w:spacing w:val="3"/>
                <w:sz w:val="20"/>
                <w:szCs w:val="20"/>
                <w:lang w:val="en-US"/>
              </w:rPr>
              <w:t>ьт</w:t>
            </w:r>
            <w:r w:rsidRPr="007F3756">
              <w:rPr>
                <w:rFonts w:eastAsia="Times New Roman"/>
                <w:spacing w:val="-4"/>
                <w:sz w:val="20"/>
                <w:szCs w:val="20"/>
                <w:lang w:val="en-US"/>
              </w:rPr>
              <w:t>у</w:t>
            </w:r>
            <w:r w:rsidRPr="007F3756">
              <w:rPr>
                <w:rFonts w:eastAsia="Times New Roman"/>
                <w:sz w:val="20"/>
                <w:szCs w:val="20"/>
                <w:lang w:val="en-US"/>
              </w:rPr>
              <w:t>рн</w:t>
            </w:r>
            <w:r w:rsidRPr="007F3756">
              <w:rPr>
                <w:rFonts w:eastAsia="Times New Roman"/>
                <w:spacing w:val="4"/>
                <w:sz w:val="20"/>
                <w:szCs w:val="20"/>
                <w:lang w:val="en-US"/>
              </w:rPr>
              <w:t>о</w:t>
            </w:r>
            <w:r w:rsidRPr="007F3756">
              <w:rPr>
                <w:rFonts w:eastAsia="Times New Roman"/>
                <w:spacing w:val="-4"/>
                <w:sz w:val="20"/>
                <w:szCs w:val="20"/>
                <w:lang w:val="en-US"/>
              </w:rPr>
              <w:t>-</w:t>
            </w:r>
            <w:r w:rsidRPr="007F3756">
              <w:rPr>
                <w:rFonts w:eastAsia="Times New Roman"/>
                <w:sz w:val="20"/>
                <w:szCs w:val="20"/>
                <w:lang w:val="en-US"/>
              </w:rPr>
              <w:t>р</w:t>
            </w:r>
            <w:r w:rsidRPr="007F3756">
              <w:rPr>
                <w:rFonts w:eastAsia="Times New Roman"/>
                <w:spacing w:val="1"/>
                <w:sz w:val="20"/>
                <w:szCs w:val="20"/>
                <w:lang w:val="en-US"/>
              </w:rPr>
              <w:t>аз</w:t>
            </w:r>
            <w:r w:rsidRPr="007F3756">
              <w:rPr>
                <w:rFonts w:eastAsia="Times New Roman"/>
                <w:spacing w:val="-1"/>
                <w:sz w:val="20"/>
                <w:szCs w:val="20"/>
                <w:lang w:val="en-US"/>
              </w:rPr>
              <w:t>в</w:t>
            </w:r>
            <w:r w:rsidRPr="007F3756">
              <w:rPr>
                <w:rFonts w:eastAsia="Times New Roman"/>
                <w:sz w:val="20"/>
                <w:szCs w:val="20"/>
                <w:lang w:val="en-US"/>
              </w:rPr>
              <w:t>л</w:t>
            </w:r>
            <w:r w:rsidRPr="007F3756">
              <w:rPr>
                <w:rFonts w:eastAsia="Times New Roman"/>
                <w:spacing w:val="1"/>
                <w:sz w:val="20"/>
                <w:szCs w:val="20"/>
                <w:lang w:val="en-US"/>
              </w:rPr>
              <w:t>е</w:t>
            </w:r>
            <w:r w:rsidRPr="007F3756">
              <w:rPr>
                <w:rFonts w:eastAsia="Times New Roman"/>
                <w:sz w:val="20"/>
                <w:szCs w:val="20"/>
                <w:lang w:val="en-US"/>
              </w:rPr>
              <w:t>ка</w:t>
            </w:r>
            <w:r w:rsidRPr="007F3756">
              <w:rPr>
                <w:rFonts w:eastAsia="Times New Roman"/>
                <w:spacing w:val="-1"/>
                <w:sz w:val="20"/>
                <w:szCs w:val="20"/>
                <w:lang w:val="en-US"/>
              </w:rPr>
              <w:t>т</w:t>
            </w:r>
            <w:r w:rsidRPr="007F3756">
              <w:rPr>
                <w:rFonts w:eastAsia="Times New Roman"/>
                <w:spacing w:val="1"/>
                <w:sz w:val="20"/>
                <w:szCs w:val="20"/>
                <w:lang w:val="en-US"/>
              </w:rPr>
              <w:t>е</w:t>
            </w:r>
            <w:r w:rsidRPr="007F3756">
              <w:rPr>
                <w:rFonts w:eastAsia="Times New Roman"/>
                <w:sz w:val="20"/>
                <w:szCs w:val="20"/>
                <w:lang w:val="en-US"/>
              </w:rPr>
              <w:t>л</w:t>
            </w:r>
            <w:r w:rsidRPr="007F3756">
              <w:rPr>
                <w:rFonts w:eastAsia="Times New Roman"/>
                <w:spacing w:val="-1"/>
                <w:sz w:val="20"/>
                <w:szCs w:val="20"/>
                <w:lang w:val="en-US"/>
              </w:rPr>
              <w:t>ь</w:t>
            </w:r>
            <w:r w:rsidRPr="007F3756">
              <w:rPr>
                <w:rFonts w:eastAsia="Times New Roman"/>
                <w:sz w:val="20"/>
                <w:szCs w:val="20"/>
                <w:lang w:val="en-US"/>
              </w:rPr>
              <w:t>н</w:t>
            </w:r>
            <w:r w:rsidRPr="007F3756">
              <w:rPr>
                <w:rFonts w:eastAsia="Times New Roman"/>
                <w:spacing w:val="-2"/>
                <w:sz w:val="20"/>
                <w:szCs w:val="20"/>
                <w:lang w:val="en-US"/>
              </w:rPr>
              <w:t>ы</w:t>
            </w:r>
            <w:r w:rsidRPr="007F3756">
              <w:rPr>
                <w:rFonts w:eastAsia="Times New Roman"/>
                <w:spacing w:val="1"/>
                <w:sz w:val="20"/>
                <w:szCs w:val="20"/>
                <w:lang w:val="en-US"/>
              </w:rPr>
              <w:t>е</w:t>
            </w:r>
            <w:r w:rsidRPr="007F3756">
              <w:rPr>
                <w:rFonts w:eastAsia="Times New Roman"/>
                <w:sz w:val="20"/>
                <w:szCs w:val="20"/>
                <w:lang w:val="en-US"/>
              </w:rPr>
              <w:t xml:space="preserve">, </w:t>
            </w:r>
            <w:r w:rsidRPr="007F3756">
              <w:rPr>
                <w:rFonts w:eastAsia="Times New Roman"/>
                <w:spacing w:val="1"/>
                <w:sz w:val="20"/>
                <w:szCs w:val="20"/>
                <w:lang w:val="en-US"/>
              </w:rPr>
              <w:t>с</w:t>
            </w:r>
            <w:r w:rsidRPr="007F3756">
              <w:rPr>
                <w:rFonts w:eastAsia="Times New Roman"/>
                <w:sz w:val="20"/>
                <w:szCs w:val="20"/>
                <w:lang w:val="en-US"/>
              </w:rPr>
              <w:t>пор</w:t>
            </w:r>
            <w:r w:rsidRPr="007F3756">
              <w:rPr>
                <w:rFonts w:eastAsia="Times New Roman"/>
                <w:spacing w:val="-1"/>
                <w:sz w:val="20"/>
                <w:szCs w:val="20"/>
                <w:lang w:val="en-US"/>
              </w:rPr>
              <w:t>т</w:t>
            </w:r>
            <w:r w:rsidRPr="007F3756">
              <w:rPr>
                <w:rFonts w:eastAsia="Times New Roman"/>
                <w:sz w:val="20"/>
                <w:szCs w:val="20"/>
                <w:lang w:val="en-US"/>
              </w:rPr>
              <w:t>и</w:t>
            </w:r>
            <w:r w:rsidRPr="007F3756">
              <w:rPr>
                <w:rFonts w:eastAsia="Times New Roman"/>
                <w:spacing w:val="-2"/>
                <w:sz w:val="20"/>
                <w:szCs w:val="20"/>
                <w:lang w:val="en-US"/>
              </w:rPr>
              <w:t>в</w:t>
            </w:r>
            <w:r w:rsidRPr="007F3756">
              <w:rPr>
                <w:rFonts w:eastAsia="Times New Roman"/>
                <w:sz w:val="20"/>
                <w:szCs w:val="20"/>
                <w:lang w:val="en-US"/>
              </w:rPr>
              <w:t>н</w:t>
            </w:r>
            <w:r w:rsidRPr="007F3756">
              <w:rPr>
                <w:rFonts w:eastAsia="Times New Roman"/>
                <w:spacing w:val="-2"/>
                <w:sz w:val="20"/>
                <w:szCs w:val="20"/>
                <w:lang w:val="en-US"/>
              </w:rPr>
              <w:t>ы</w:t>
            </w:r>
            <w:r w:rsidRPr="007F3756">
              <w:rPr>
                <w:rFonts w:eastAsia="Times New Roman"/>
                <w:sz w:val="20"/>
                <w:szCs w:val="20"/>
                <w:lang w:val="en-US"/>
              </w:rPr>
              <w:t>е</w:t>
            </w:r>
            <w:r w:rsidRPr="007F3756">
              <w:rPr>
                <w:rFonts w:eastAsia="Times New Roman"/>
                <w:spacing w:val="5"/>
                <w:sz w:val="20"/>
                <w:szCs w:val="20"/>
                <w:lang w:val="en-US"/>
              </w:rPr>
              <w:t xml:space="preserve"> </w:t>
            </w:r>
            <w:r w:rsidRPr="007F3756">
              <w:rPr>
                <w:rFonts w:eastAsia="Times New Roman"/>
                <w:spacing w:val="-8"/>
                <w:sz w:val="20"/>
                <w:szCs w:val="20"/>
                <w:lang w:val="en-US"/>
              </w:rPr>
              <w:t>у</w:t>
            </w:r>
            <w:r w:rsidRPr="007F3756">
              <w:rPr>
                <w:rFonts w:eastAsia="Times New Roman"/>
                <w:spacing w:val="-1"/>
                <w:sz w:val="20"/>
                <w:szCs w:val="20"/>
                <w:lang w:val="en-US"/>
              </w:rPr>
              <w:t>ч</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ж</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я</w:t>
            </w:r>
          </w:p>
        </w:tc>
      </w:tr>
      <w:tr w:rsidR="00F83BB4" w:rsidRPr="007F3756" w:rsidTr="00B5682E">
        <w:trPr>
          <w:trHeight w:hRule="exact" w:val="1601"/>
          <w:jc w:val="center"/>
        </w:trPr>
        <w:tc>
          <w:tcPr>
            <w:tcW w:w="27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6"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ind w:left="108" w:right="527"/>
              <w:jc w:val="left"/>
              <w:rPr>
                <w:rFonts w:eastAsia="Times New Roman"/>
                <w:sz w:val="20"/>
                <w:szCs w:val="20"/>
              </w:rPr>
            </w:pPr>
            <w:r w:rsidRPr="007F3756">
              <w:rPr>
                <w:rFonts w:eastAsia="Times New Roman"/>
                <w:sz w:val="20"/>
                <w:szCs w:val="20"/>
              </w:rPr>
              <w:t>К</w:t>
            </w:r>
            <w:r w:rsidRPr="007F3756">
              <w:rPr>
                <w:rFonts w:eastAsia="Times New Roman"/>
                <w:spacing w:val="4"/>
                <w:sz w:val="20"/>
                <w:szCs w:val="20"/>
              </w:rPr>
              <w:t>л</w:t>
            </w:r>
            <w:r w:rsidRPr="007F3756">
              <w:rPr>
                <w:rFonts w:eastAsia="Times New Roman"/>
                <w:spacing w:val="-8"/>
                <w:sz w:val="20"/>
                <w:szCs w:val="20"/>
              </w:rPr>
              <w:t>у</w:t>
            </w:r>
            <w:r w:rsidRPr="007F3756">
              <w:rPr>
                <w:rFonts w:eastAsia="Times New Roman"/>
                <w:spacing w:val="2"/>
                <w:sz w:val="20"/>
                <w:szCs w:val="20"/>
              </w:rPr>
              <w:t>б</w:t>
            </w:r>
            <w:r w:rsidRPr="007F3756">
              <w:rPr>
                <w:rFonts w:eastAsia="Times New Roman"/>
                <w:spacing w:val="-1"/>
                <w:sz w:val="20"/>
                <w:szCs w:val="20"/>
              </w:rPr>
              <w:t>ы</w:t>
            </w:r>
            <w:r w:rsidRPr="007F3756">
              <w:rPr>
                <w:rFonts w:eastAsia="Times New Roman"/>
                <w:sz w:val="20"/>
                <w:szCs w:val="20"/>
              </w:rPr>
              <w:t>, к</w:t>
            </w:r>
            <w:r w:rsidRPr="007F3756">
              <w:rPr>
                <w:rFonts w:eastAsia="Times New Roman"/>
                <w:spacing w:val="-1"/>
                <w:sz w:val="20"/>
                <w:szCs w:val="20"/>
              </w:rPr>
              <w:t>и</w:t>
            </w:r>
            <w:r w:rsidRPr="007F3756">
              <w:rPr>
                <w:rFonts w:eastAsia="Times New Roman"/>
                <w:sz w:val="20"/>
                <w:szCs w:val="20"/>
              </w:rPr>
              <w:t>но</w:t>
            </w:r>
            <w:r w:rsidRPr="007F3756">
              <w:rPr>
                <w:rFonts w:eastAsia="Times New Roman"/>
                <w:spacing w:val="-1"/>
                <w:sz w:val="20"/>
                <w:szCs w:val="20"/>
              </w:rPr>
              <w:t>т</w:t>
            </w:r>
            <w:r w:rsidRPr="007F3756">
              <w:rPr>
                <w:rFonts w:eastAsia="Times New Roman"/>
                <w:spacing w:val="1"/>
                <w:sz w:val="20"/>
                <w:szCs w:val="20"/>
              </w:rPr>
              <w:t>еа</w:t>
            </w:r>
            <w:r w:rsidRPr="007F3756">
              <w:rPr>
                <w:rFonts w:eastAsia="Times New Roman"/>
                <w:spacing w:val="-1"/>
                <w:sz w:val="20"/>
                <w:szCs w:val="20"/>
              </w:rPr>
              <w:t>т</w:t>
            </w:r>
            <w:r w:rsidRPr="007F3756">
              <w:rPr>
                <w:rFonts w:eastAsia="Times New Roman"/>
                <w:sz w:val="20"/>
                <w:szCs w:val="20"/>
              </w:rPr>
              <w:t>р</w:t>
            </w:r>
            <w:r w:rsidRPr="007F3756">
              <w:rPr>
                <w:rFonts w:eastAsia="Times New Roman"/>
                <w:spacing w:val="-1"/>
                <w:sz w:val="20"/>
                <w:szCs w:val="20"/>
              </w:rPr>
              <w:t>ы</w:t>
            </w:r>
            <w:r w:rsidRPr="007F3756">
              <w:rPr>
                <w:rFonts w:eastAsia="Times New Roman"/>
                <w:sz w:val="20"/>
                <w:szCs w:val="20"/>
              </w:rPr>
              <w:t>, ко</w:t>
            </w:r>
            <w:r w:rsidRPr="007F3756">
              <w:rPr>
                <w:rFonts w:eastAsia="Times New Roman"/>
                <w:spacing w:val="-1"/>
                <w:sz w:val="20"/>
                <w:szCs w:val="20"/>
              </w:rPr>
              <w:t>н</w:t>
            </w:r>
            <w:r w:rsidRPr="007F3756">
              <w:rPr>
                <w:rFonts w:eastAsia="Times New Roman"/>
                <w:sz w:val="20"/>
                <w:szCs w:val="20"/>
              </w:rPr>
              <w:t>ц</w:t>
            </w:r>
            <w:r w:rsidRPr="007F3756">
              <w:rPr>
                <w:rFonts w:eastAsia="Times New Roman"/>
                <w:spacing w:val="1"/>
                <w:sz w:val="20"/>
                <w:szCs w:val="20"/>
              </w:rPr>
              <w:t>е</w:t>
            </w:r>
            <w:r w:rsidRPr="007F3756">
              <w:rPr>
                <w:rFonts w:eastAsia="Times New Roman"/>
                <w:sz w:val="20"/>
                <w:szCs w:val="20"/>
              </w:rPr>
              <w:t>р</w:t>
            </w:r>
            <w:r w:rsidRPr="007F3756">
              <w:rPr>
                <w:rFonts w:eastAsia="Times New Roman"/>
                <w:spacing w:val="-1"/>
                <w:sz w:val="20"/>
                <w:szCs w:val="20"/>
              </w:rPr>
              <w:t>т</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е</w:t>
            </w:r>
            <w:r w:rsidRPr="007F3756">
              <w:rPr>
                <w:rFonts w:eastAsia="Times New Roman"/>
                <w:spacing w:val="1"/>
                <w:sz w:val="20"/>
                <w:szCs w:val="20"/>
              </w:rPr>
              <w:t xml:space="preserve"> за</w:t>
            </w:r>
            <w:r w:rsidRPr="007F3756">
              <w:rPr>
                <w:rFonts w:eastAsia="Times New Roman"/>
                <w:sz w:val="20"/>
                <w:szCs w:val="20"/>
              </w:rPr>
              <w:t>л</w:t>
            </w:r>
            <w:r w:rsidRPr="007F3756">
              <w:rPr>
                <w:rFonts w:eastAsia="Times New Roman"/>
                <w:spacing w:val="-1"/>
                <w:sz w:val="20"/>
                <w:szCs w:val="20"/>
              </w:rPr>
              <w:t>ы</w:t>
            </w:r>
            <w:r w:rsidRPr="007F3756">
              <w:rPr>
                <w:rFonts w:eastAsia="Times New Roman"/>
                <w:sz w:val="20"/>
                <w:szCs w:val="20"/>
              </w:rPr>
              <w:t xml:space="preserve">, </w:t>
            </w:r>
            <w:r w:rsidRPr="007F3756">
              <w:rPr>
                <w:rFonts w:eastAsia="Times New Roman"/>
                <w:spacing w:val="-1"/>
                <w:sz w:val="20"/>
                <w:szCs w:val="20"/>
              </w:rPr>
              <w:t>т</w:t>
            </w:r>
            <w:r w:rsidRPr="007F3756">
              <w:rPr>
                <w:rFonts w:eastAsia="Times New Roman"/>
                <w:spacing w:val="1"/>
                <w:sz w:val="20"/>
                <w:szCs w:val="20"/>
              </w:rPr>
              <w:t>еа</w:t>
            </w:r>
            <w:r w:rsidRPr="007F3756">
              <w:rPr>
                <w:rFonts w:eastAsia="Times New Roman"/>
                <w:spacing w:val="-1"/>
                <w:sz w:val="20"/>
                <w:szCs w:val="20"/>
              </w:rPr>
              <w:t>т</w:t>
            </w:r>
            <w:r w:rsidRPr="007F3756">
              <w:rPr>
                <w:rFonts w:eastAsia="Times New Roman"/>
                <w:sz w:val="20"/>
                <w:szCs w:val="20"/>
              </w:rPr>
              <w:t>р</w:t>
            </w:r>
            <w:r w:rsidRPr="007F3756">
              <w:rPr>
                <w:rFonts w:eastAsia="Times New Roman"/>
                <w:spacing w:val="-1"/>
                <w:sz w:val="20"/>
                <w:szCs w:val="20"/>
              </w:rPr>
              <w:t>ы</w:t>
            </w:r>
            <w:r w:rsidRPr="007F3756">
              <w:rPr>
                <w:rFonts w:eastAsia="Times New Roman"/>
                <w:sz w:val="20"/>
                <w:szCs w:val="20"/>
              </w:rPr>
              <w:t>, ц</w:t>
            </w:r>
            <w:r w:rsidRPr="007F3756">
              <w:rPr>
                <w:rFonts w:eastAsia="Times New Roman"/>
                <w:spacing w:val="-1"/>
                <w:sz w:val="20"/>
                <w:szCs w:val="20"/>
              </w:rPr>
              <w:t>и</w:t>
            </w:r>
            <w:r w:rsidRPr="007F3756">
              <w:rPr>
                <w:rFonts w:eastAsia="Times New Roman"/>
                <w:sz w:val="20"/>
                <w:szCs w:val="20"/>
              </w:rPr>
              <w:t>рки</w:t>
            </w:r>
          </w:p>
        </w:tc>
        <w:tc>
          <w:tcPr>
            <w:tcW w:w="195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before="12" w:after="0" w:line="240" w:lineRule="auto"/>
              <w:jc w:val="left"/>
              <w:rPr>
                <w:rFonts w:eastAsia="Times New Roman"/>
                <w:sz w:val="20"/>
                <w:szCs w:val="20"/>
              </w:rPr>
            </w:pPr>
          </w:p>
          <w:p w:rsidR="00F83BB4" w:rsidRPr="007F3756" w:rsidRDefault="00F83BB4" w:rsidP="00B5682E">
            <w:pPr>
              <w:spacing w:after="0" w:line="240" w:lineRule="auto"/>
              <w:ind w:left="637" w:right="638"/>
              <w:jc w:val="center"/>
              <w:rPr>
                <w:rFonts w:eastAsia="Times New Roman"/>
                <w:sz w:val="20"/>
                <w:szCs w:val="20"/>
                <w:lang w:val="en-US"/>
              </w:rPr>
            </w:pPr>
            <w:r w:rsidRPr="007F3756">
              <w:rPr>
                <w:rFonts w:eastAsia="Times New Roman"/>
                <w:sz w:val="20"/>
                <w:szCs w:val="20"/>
                <w:lang w:val="en-US"/>
              </w:rPr>
              <w:t>м</w:t>
            </w:r>
            <w:r w:rsidRPr="007F3756">
              <w:rPr>
                <w:rFonts w:eastAsia="Times New Roman"/>
                <w:spacing w:val="1"/>
                <w:sz w:val="20"/>
                <w:szCs w:val="20"/>
                <w:lang w:val="en-US"/>
              </w:rPr>
              <w:t>ес</w:t>
            </w:r>
            <w:r w:rsidRPr="007F3756">
              <w:rPr>
                <w:rFonts w:eastAsia="Times New Roman"/>
                <w:spacing w:val="-1"/>
                <w:sz w:val="20"/>
                <w:szCs w:val="20"/>
                <w:lang w:val="en-US"/>
              </w:rPr>
              <w:t>т</w:t>
            </w:r>
            <w:r w:rsidRPr="007F3756">
              <w:rPr>
                <w:rFonts w:eastAsia="Times New Roman"/>
                <w:sz w:val="20"/>
                <w:szCs w:val="20"/>
                <w:lang w:val="en-US"/>
              </w:rPr>
              <w:t>о</w:t>
            </w:r>
          </w:p>
        </w:tc>
        <w:tc>
          <w:tcPr>
            <w:tcW w:w="127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363"/>
              <w:jc w:val="left"/>
              <w:rPr>
                <w:rFonts w:eastAsia="Times New Roman"/>
                <w:sz w:val="20"/>
                <w:szCs w:val="20"/>
                <w:lang w:val="en-US"/>
              </w:rPr>
            </w:pPr>
            <w:r w:rsidRPr="007F3756">
              <w:rPr>
                <w:rFonts w:eastAsia="Times New Roman"/>
                <w:sz w:val="20"/>
                <w:szCs w:val="20"/>
                <w:lang w:val="en-US"/>
              </w:rPr>
              <w:t>8,673</w:t>
            </w:r>
          </w:p>
        </w:tc>
        <w:tc>
          <w:tcPr>
            <w:tcW w:w="100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0,177</w:t>
            </w:r>
          </w:p>
        </w:tc>
        <w:tc>
          <w:tcPr>
            <w:tcW w:w="162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589" w:right="585"/>
              <w:jc w:val="center"/>
              <w:rPr>
                <w:rFonts w:eastAsia="Times New Roman"/>
                <w:sz w:val="20"/>
                <w:szCs w:val="20"/>
                <w:lang w:val="en-US"/>
              </w:rPr>
            </w:pPr>
            <w:r w:rsidRPr="007F3756">
              <w:rPr>
                <w:rFonts w:eastAsia="Times New Roman"/>
                <w:sz w:val="20"/>
                <w:szCs w:val="20"/>
                <w:lang w:val="en-US"/>
              </w:rPr>
              <w:t>826</w:t>
            </w:r>
          </w:p>
        </w:tc>
        <w:tc>
          <w:tcPr>
            <w:tcW w:w="12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375"/>
              <w:jc w:val="left"/>
              <w:rPr>
                <w:rFonts w:eastAsia="Times New Roman"/>
                <w:sz w:val="20"/>
                <w:szCs w:val="20"/>
                <w:lang w:val="en-US"/>
              </w:rPr>
            </w:pPr>
            <w:r w:rsidRPr="007F3756">
              <w:rPr>
                <w:rFonts w:eastAsia="Times New Roman"/>
                <w:sz w:val="20"/>
                <w:szCs w:val="20"/>
                <w:lang w:val="en-US"/>
              </w:rPr>
              <w:t>7164</w:t>
            </w:r>
          </w:p>
        </w:tc>
        <w:tc>
          <w:tcPr>
            <w:tcW w:w="985"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307"/>
              <w:jc w:val="left"/>
              <w:rPr>
                <w:rFonts w:eastAsia="Times New Roman"/>
                <w:sz w:val="20"/>
                <w:szCs w:val="20"/>
                <w:lang w:val="en-US"/>
              </w:rPr>
            </w:pPr>
            <w:r w:rsidRPr="007F3756">
              <w:rPr>
                <w:rFonts w:eastAsia="Times New Roman"/>
                <w:sz w:val="20"/>
                <w:szCs w:val="20"/>
                <w:lang w:val="en-US"/>
              </w:rPr>
              <w:t>146</w:t>
            </w:r>
          </w:p>
        </w:tc>
        <w:tc>
          <w:tcPr>
            <w:tcW w:w="3891"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нозное</w:t>
            </w:r>
            <w:r w:rsidRPr="007F3756">
              <w:rPr>
                <w:rFonts w:eastAsia="Times New Roman"/>
                <w:spacing w:val="1"/>
                <w:sz w:val="20"/>
                <w:szCs w:val="20"/>
              </w:rPr>
              <w:t xml:space="preserve">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ло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в</w:t>
            </w:r>
          </w:p>
          <w:p w:rsidR="00F83BB4" w:rsidRPr="007F3756" w:rsidRDefault="00F83BB4" w:rsidP="00091D6D">
            <w:pPr>
              <w:spacing w:before="44" w:after="0" w:line="240" w:lineRule="auto"/>
              <w:ind w:left="107" w:right="386"/>
              <w:jc w:val="left"/>
              <w:rPr>
                <w:rFonts w:eastAsia="Times New Roman"/>
                <w:sz w:val="20"/>
                <w:szCs w:val="20"/>
              </w:rPr>
            </w:pP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z w:val="20"/>
                <w:szCs w:val="20"/>
              </w:rPr>
              <w:t>л</w:t>
            </w:r>
            <w:r w:rsidRPr="007F3756">
              <w:rPr>
                <w:rFonts w:eastAsia="Times New Roman"/>
                <w:spacing w:val="3"/>
                <w:sz w:val="20"/>
                <w:szCs w:val="20"/>
              </w:rPr>
              <w:t>ьт</w:t>
            </w:r>
            <w:r w:rsidRPr="007F3756">
              <w:rPr>
                <w:rFonts w:eastAsia="Times New Roman"/>
                <w:spacing w:val="-4"/>
                <w:sz w:val="20"/>
                <w:szCs w:val="20"/>
              </w:rPr>
              <w:t>у</w:t>
            </w:r>
            <w:r w:rsidRPr="007F3756">
              <w:rPr>
                <w:rFonts w:eastAsia="Times New Roman"/>
                <w:sz w:val="20"/>
                <w:szCs w:val="20"/>
              </w:rPr>
              <w:t>рн</w:t>
            </w:r>
            <w:r w:rsidRPr="007F3756">
              <w:rPr>
                <w:rFonts w:eastAsia="Times New Roman"/>
                <w:spacing w:val="5"/>
                <w:sz w:val="20"/>
                <w:szCs w:val="20"/>
              </w:rPr>
              <w:t>о</w:t>
            </w:r>
            <w:r w:rsidRPr="007F3756">
              <w:rPr>
                <w:rFonts w:eastAsia="Times New Roman"/>
                <w:spacing w:val="-4"/>
                <w:sz w:val="20"/>
                <w:szCs w:val="20"/>
              </w:rPr>
              <w:t>-</w:t>
            </w:r>
            <w:r w:rsidRPr="007F3756">
              <w:rPr>
                <w:rFonts w:eastAsia="Times New Roman"/>
                <w:sz w:val="20"/>
                <w:szCs w:val="20"/>
              </w:rPr>
              <w:t>р</w:t>
            </w:r>
            <w:r w:rsidRPr="007F3756">
              <w:rPr>
                <w:rFonts w:eastAsia="Times New Roman"/>
                <w:spacing w:val="1"/>
                <w:sz w:val="20"/>
                <w:szCs w:val="20"/>
              </w:rPr>
              <w:t>аз</w:t>
            </w:r>
            <w:r w:rsidRPr="007F3756">
              <w:rPr>
                <w:rFonts w:eastAsia="Times New Roman"/>
                <w:spacing w:val="-1"/>
                <w:sz w:val="20"/>
                <w:szCs w:val="20"/>
              </w:rPr>
              <w:t>в</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ка</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z w:val="20"/>
                <w:szCs w:val="20"/>
              </w:rPr>
              <w:t>л</w:t>
            </w:r>
            <w:r w:rsidRPr="007F3756">
              <w:rPr>
                <w:rFonts w:eastAsia="Times New Roman"/>
                <w:spacing w:val="-1"/>
                <w:sz w:val="20"/>
                <w:szCs w:val="20"/>
              </w:rPr>
              <w:t>ь</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 xml:space="preserve">х </w:t>
            </w:r>
            <w:r w:rsidRPr="007F3756">
              <w:rPr>
                <w:rFonts w:eastAsia="Times New Roman"/>
                <w:spacing w:val="-4"/>
                <w:sz w:val="20"/>
                <w:szCs w:val="20"/>
              </w:rPr>
              <w:t>у</w:t>
            </w:r>
            <w:r w:rsidRPr="007F3756">
              <w:rPr>
                <w:rFonts w:eastAsia="Times New Roman"/>
                <w:spacing w:val="-1"/>
                <w:sz w:val="20"/>
                <w:szCs w:val="20"/>
              </w:rPr>
              <w:t>ч</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ж</w:t>
            </w:r>
            <w:r w:rsidRPr="007F3756">
              <w:rPr>
                <w:rFonts w:eastAsia="Times New Roman"/>
                <w:spacing w:val="2"/>
                <w:sz w:val="20"/>
                <w:szCs w:val="20"/>
              </w:rPr>
              <w:t>д</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pacing w:val="1"/>
                <w:sz w:val="20"/>
                <w:szCs w:val="20"/>
              </w:rPr>
              <w:t>я</w:t>
            </w:r>
            <w:r w:rsidRPr="007F3756">
              <w:rPr>
                <w:rFonts w:eastAsia="Times New Roman"/>
                <w:sz w:val="20"/>
                <w:szCs w:val="20"/>
              </w:rPr>
              <w:t>х в</w:t>
            </w:r>
            <w:r w:rsidRPr="007F3756">
              <w:rPr>
                <w:rFonts w:eastAsia="Times New Roman"/>
                <w:spacing w:val="-1"/>
                <w:sz w:val="20"/>
                <w:szCs w:val="20"/>
              </w:rPr>
              <w:t xml:space="preserve"> </w:t>
            </w:r>
            <w:r w:rsidRPr="007F3756">
              <w:rPr>
                <w:rFonts w:eastAsia="Times New Roman"/>
                <w:sz w:val="20"/>
                <w:szCs w:val="20"/>
              </w:rPr>
              <w:t>203</w:t>
            </w:r>
            <w:r w:rsidR="00091D6D">
              <w:rPr>
                <w:rFonts w:eastAsia="Times New Roman"/>
                <w:sz w:val="20"/>
                <w:szCs w:val="20"/>
              </w:rPr>
              <w:t>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6"/>
                <w:sz w:val="20"/>
                <w:szCs w:val="20"/>
              </w:rPr>
              <w:t>д</w:t>
            </w:r>
            <w:r w:rsidRPr="007F3756">
              <w:rPr>
                <w:rFonts w:eastAsia="Times New Roman"/>
                <w:sz w:val="20"/>
                <w:szCs w:val="20"/>
              </w:rPr>
              <w:t>у р</w:t>
            </w:r>
            <w:r w:rsidRPr="007F3756">
              <w:rPr>
                <w:rFonts w:eastAsia="Times New Roman"/>
                <w:spacing w:val="1"/>
                <w:sz w:val="20"/>
                <w:szCs w:val="20"/>
              </w:rPr>
              <w:t>асс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 xml:space="preserve">но </w:t>
            </w:r>
            <w:r w:rsidRPr="007F3756">
              <w:rPr>
                <w:rFonts w:eastAsia="Times New Roman"/>
                <w:spacing w:val="-1"/>
                <w:sz w:val="20"/>
                <w:szCs w:val="20"/>
              </w:rPr>
              <w:t>и</w:t>
            </w:r>
            <w:r w:rsidRPr="007F3756">
              <w:rPr>
                <w:rFonts w:eastAsia="Times New Roman"/>
                <w:spacing w:val="1"/>
                <w:sz w:val="20"/>
                <w:szCs w:val="20"/>
              </w:rPr>
              <w:t>с</w:t>
            </w:r>
            <w:r w:rsidRPr="007F3756">
              <w:rPr>
                <w:rFonts w:eastAsia="Times New Roman"/>
                <w:sz w:val="20"/>
                <w:szCs w:val="20"/>
              </w:rPr>
              <w:t>х</w:t>
            </w:r>
            <w:r w:rsidRPr="007F3756">
              <w:rPr>
                <w:rFonts w:eastAsia="Times New Roman"/>
                <w:spacing w:val="-4"/>
                <w:sz w:val="20"/>
                <w:szCs w:val="20"/>
              </w:rPr>
              <w:t>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 xml:space="preserve">из </w:t>
            </w:r>
            <w:r w:rsidRPr="007F3756">
              <w:rPr>
                <w:rFonts w:eastAsia="Times New Roman"/>
                <w:spacing w:val="-8"/>
                <w:sz w:val="20"/>
                <w:szCs w:val="20"/>
              </w:rPr>
              <w:t>у</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 xml:space="preserve">ня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 о</w:t>
            </w:r>
            <w:r w:rsidRPr="007F3756">
              <w:rPr>
                <w:rFonts w:eastAsia="Times New Roman"/>
                <w:spacing w:val="1"/>
                <w:sz w:val="20"/>
                <w:szCs w:val="20"/>
              </w:rPr>
              <w:t>бес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3"/>
                <w:sz w:val="20"/>
                <w:szCs w:val="20"/>
              </w:rPr>
              <w:t xml:space="preserve"> </w:t>
            </w:r>
            <w:r w:rsidRPr="007F3756">
              <w:rPr>
                <w:rFonts w:eastAsia="Times New Roman"/>
                <w:sz w:val="20"/>
                <w:szCs w:val="20"/>
              </w:rPr>
              <w:t>– 19,57</w:t>
            </w:r>
          </w:p>
        </w:tc>
      </w:tr>
      <w:tr w:rsidR="00F83BB4" w:rsidRPr="007F3756" w:rsidTr="00B5682E">
        <w:trPr>
          <w:trHeight w:hRule="exact" w:val="328"/>
          <w:jc w:val="center"/>
        </w:trPr>
        <w:tc>
          <w:tcPr>
            <w:tcW w:w="27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195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127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100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162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12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985"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3891"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lang w:val="en-US"/>
              </w:rPr>
            </w:pPr>
            <w:r w:rsidRPr="007F3756">
              <w:rPr>
                <w:rFonts w:eastAsia="Times New Roman"/>
                <w:sz w:val="20"/>
                <w:szCs w:val="20"/>
                <w:lang w:val="en-US"/>
              </w:rPr>
              <w:t>м</w:t>
            </w:r>
            <w:r w:rsidRPr="007F3756">
              <w:rPr>
                <w:rFonts w:eastAsia="Times New Roman"/>
                <w:spacing w:val="1"/>
                <w:sz w:val="20"/>
                <w:szCs w:val="20"/>
                <w:lang w:val="en-US"/>
              </w:rPr>
              <w:t>ес</w:t>
            </w:r>
            <w:r w:rsidRPr="007F3756">
              <w:rPr>
                <w:rFonts w:eastAsia="Times New Roman"/>
                <w:sz w:val="20"/>
                <w:szCs w:val="20"/>
                <w:lang w:val="en-US"/>
              </w:rPr>
              <w:t>т</w:t>
            </w:r>
            <w:r w:rsidRPr="007F3756">
              <w:rPr>
                <w:rFonts w:eastAsia="Times New Roman"/>
                <w:spacing w:val="-1"/>
                <w:sz w:val="20"/>
                <w:szCs w:val="20"/>
                <w:lang w:val="en-US"/>
              </w:rPr>
              <w:t xml:space="preserve"> </w:t>
            </w:r>
            <w:r w:rsidRPr="007F3756">
              <w:rPr>
                <w:rFonts w:eastAsia="Times New Roman"/>
                <w:sz w:val="20"/>
                <w:szCs w:val="20"/>
                <w:lang w:val="en-US"/>
              </w:rPr>
              <w:t>на</w:t>
            </w:r>
            <w:r w:rsidRPr="007F3756">
              <w:rPr>
                <w:rFonts w:eastAsia="Times New Roman"/>
                <w:spacing w:val="1"/>
                <w:sz w:val="20"/>
                <w:szCs w:val="20"/>
                <w:lang w:val="en-US"/>
              </w:rPr>
              <w:t xml:space="preserve"> </w:t>
            </w:r>
            <w:r w:rsidRPr="007F3756">
              <w:rPr>
                <w:rFonts w:eastAsia="Times New Roman"/>
                <w:sz w:val="20"/>
                <w:szCs w:val="20"/>
                <w:lang w:val="en-US"/>
              </w:rPr>
              <w:t xml:space="preserve">1000 </w:t>
            </w:r>
            <w:r w:rsidRPr="007F3756">
              <w:rPr>
                <w:rFonts w:eastAsia="Times New Roman"/>
                <w:spacing w:val="-1"/>
                <w:sz w:val="20"/>
                <w:szCs w:val="20"/>
                <w:lang w:val="en-US"/>
              </w:rPr>
              <w:t>ч</w:t>
            </w:r>
            <w:r w:rsidRPr="007F3756">
              <w:rPr>
                <w:rFonts w:eastAsia="Times New Roman"/>
                <w:spacing w:val="1"/>
                <w:sz w:val="20"/>
                <w:szCs w:val="20"/>
                <w:lang w:val="en-US"/>
              </w:rPr>
              <w:t>е</w:t>
            </w:r>
            <w:r w:rsidRPr="007F3756">
              <w:rPr>
                <w:rFonts w:eastAsia="Times New Roman"/>
                <w:sz w:val="20"/>
                <w:szCs w:val="20"/>
                <w:lang w:val="en-US"/>
              </w:rPr>
              <w:t>л.</w:t>
            </w:r>
          </w:p>
        </w:tc>
      </w:tr>
      <w:tr w:rsidR="00F83BB4" w:rsidRPr="007F3756" w:rsidTr="00B5682E">
        <w:trPr>
          <w:trHeight w:hRule="exact" w:val="1597"/>
          <w:jc w:val="center"/>
        </w:trPr>
        <w:tc>
          <w:tcPr>
            <w:tcW w:w="27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6" w:after="0" w:line="240" w:lineRule="auto"/>
              <w:jc w:val="left"/>
              <w:rPr>
                <w:rFonts w:eastAsia="Times New Roman"/>
                <w:sz w:val="20"/>
                <w:szCs w:val="20"/>
                <w:lang w:val="en-US"/>
              </w:rPr>
            </w:pPr>
          </w:p>
          <w:p w:rsidR="00F83BB4" w:rsidRPr="007F3756" w:rsidRDefault="00F83BB4" w:rsidP="00B5682E">
            <w:pPr>
              <w:spacing w:after="0" w:line="240" w:lineRule="auto"/>
              <w:ind w:left="108" w:right="447"/>
              <w:jc w:val="left"/>
              <w:rPr>
                <w:rFonts w:eastAsia="Times New Roman"/>
                <w:sz w:val="20"/>
                <w:szCs w:val="20"/>
                <w:lang w:val="en-US"/>
              </w:rPr>
            </w:pPr>
            <w:r w:rsidRPr="007F3756">
              <w:rPr>
                <w:rFonts w:eastAsia="Times New Roman"/>
                <w:sz w:val="20"/>
                <w:szCs w:val="20"/>
                <w:lang w:val="en-US"/>
              </w:rPr>
              <w:t>Спор</w:t>
            </w:r>
            <w:r w:rsidRPr="007F3756">
              <w:rPr>
                <w:rFonts w:eastAsia="Times New Roman"/>
                <w:spacing w:val="-1"/>
                <w:sz w:val="20"/>
                <w:szCs w:val="20"/>
                <w:lang w:val="en-US"/>
              </w:rPr>
              <w:t>т</w:t>
            </w:r>
            <w:r w:rsidRPr="007F3756">
              <w:rPr>
                <w:rFonts w:eastAsia="Times New Roman"/>
                <w:sz w:val="20"/>
                <w:szCs w:val="20"/>
                <w:lang w:val="en-US"/>
              </w:rPr>
              <w:t>и</w:t>
            </w:r>
            <w:r w:rsidRPr="007F3756">
              <w:rPr>
                <w:rFonts w:eastAsia="Times New Roman"/>
                <w:spacing w:val="-2"/>
                <w:sz w:val="20"/>
                <w:szCs w:val="20"/>
                <w:lang w:val="en-US"/>
              </w:rPr>
              <w:t>в</w:t>
            </w:r>
            <w:r w:rsidRPr="007F3756">
              <w:rPr>
                <w:rFonts w:eastAsia="Times New Roman"/>
                <w:sz w:val="20"/>
                <w:szCs w:val="20"/>
                <w:lang w:val="en-US"/>
              </w:rPr>
              <w:t>н</w:t>
            </w:r>
            <w:r w:rsidRPr="007F3756">
              <w:rPr>
                <w:rFonts w:eastAsia="Times New Roman"/>
                <w:spacing w:val="-2"/>
                <w:sz w:val="20"/>
                <w:szCs w:val="20"/>
                <w:lang w:val="en-US"/>
              </w:rPr>
              <w:t>ы</w:t>
            </w:r>
            <w:r w:rsidRPr="007F3756">
              <w:rPr>
                <w:rFonts w:eastAsia="Times New Roman"/>
                <w:sz w:val="20"/>
                <w:szCs w:val="20"/>
                <w:lang w:val="en-US"/>
              </w:rPr>
              <w:t>е</w:t>
            </w:r>
            <w:r w:rsidRPr="007F3756">
              <w:rPr>
                <w:rFonts w:eastAsia="Times New Roman"/>
                <w:spacing w:val="1"/>
                <w:sz w:val="20"/>
                <w:szCs w:val="20"/>
                <w:lang w:val="en-US"/>
              </w:rPr>
              <w:t xml:space="preserve"> </w:t>
            </w:r>
            <w:r w:rsidRPr="007F3756">
              <w:rPr>
                <w:rFonts w:eastAsia="Times New Roman"/>
                <w:sz w:val="20"/>
                <w:szCs w:val="20"/>
                <w:lang w:val="en-US"/>
              </w:rPr>
              <w:t>ц</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т</w:t>
            </w:r>
            <w:r w:rsidRPr="007F3756">
              <w:rPr>
                <w:rFonts w:eastAsia="Times New Roman"/>
                <w:sz w:val="20"/>
                <w:szCs w:val="20"/>
                <w:lang w:val="en-US"/>
              </w:rPr>
              <w:t>р</w:t>
            </w:r>
            <w:r w:rsidRPr="007F3756">
              <w:rPr>
                <w:rFonts w:eastAsia="Times New Roman"/>
                <w:spacing w:val="-1"/>
                <w:sz w:val="20"/>
                <w:szCs w:val="20"/>
                <w:lang w:val="en-US"/>
              </w:rPr>
              <w:t>ы</w:t>
            </w:r>
            <w:r w:rsidRPr="007F3756">
              <w:rPr>
                <w:rFonts w:eastAsia="Times New Roman"/>
                <w:sz w:val="20"/>
                <w:szCs w:val="20"/>
                <w:lang w:val="en-US"/>
              </w:rPr>
              <w:t>, ком</w:t>
            </w:r>
            <w:r w:rsidRPr="007F3756">
              <w:rPr>
                <w:rFonts w:eastAsia="Times New Roman"/>
                <w:spacing w:val="-1"/>
                <w:sz w:val="20"/>
                <w:szCs w:val="20"/>
                <w:lang w:val="en-US"/>
              </w:rPr>
              <w:t>п</w:t>
            </w:r>
            <w:r w:rsidRPr="007F3756">
              <w:rPr>
                <w:rFonts w:eastAsia="Times New Roman"/>
                <w:sz w:val="20"/>
                <w:szCs w:val="20"/>
                <w:lang w:val="en-US"/>
              </w:rPr>
              <w:t>л</w:t>
            </w:r>
            <w:r w:rsidRPr="007F3756">
              <w:rPr>
                <w:rFonts w:eastAsia="Times New Roman"/>
                <w:spacing w:val="1"/>
                <w:sz w:val="20"/>
                <w:szCs w:val="20"/>
                <w:lang w:val="en-US"/>
              </w:rPr>
              <w:t>е</w:t>
            </w:r>
            <w:r w:rsidRPr="007F3756">
              <w:rPr>
                <w:rFonts w:eastAsia="Times New Roman"/>
                <w:sz w:val="20"/>
                <w:szCs w:val="20"/>
                <w:lang w:val="en-US"/>
              </w:rPr>
              <w:t>ксы</w:t>
            </w:r>
          </w:p>
        </w:tc>
        <w:tc>
          <w:tcPr>
            <w:tcW w:w="195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637" w:right="638"/>
              <w:jc w:val="center"/>
              <w:rPr>
                <w:rFonts w:eastAsia="Times New Roman"/>
                <w:sz w:val="20"/>
                <w:szCs w:val="20"/>
                <w:lang w:val="en-US"/>
              </w:rPr>
            </w:pPr>
            <w:r w:rsidRPr="007F3756">
              <w:rPr>
                <w:rFonts w:eastAsia="Times New Roman"/>
                <w:sz w:val="20"/>
                <w:szCs w:val="20"/>
                <w:lang w:val="en-US"/>
              </w:rPr>
              <w:t>м</w:t>
            </w:r>
            <w:r w:rsidRPr="007F3756">
              <w:rPr>
                <w:rFonts w:eastAsia="Times New Roman"/>
                <w:spacing w:val="1"/>
                <w:sz w:val="20"/>
                <w:szCs w:val="20"/>
                <w:lang w:val="en-US"/>
              </w:rPr>
              <w:t>ес</w:t>
            </w:r>
            <w:r w:rsidRPr="007F3756">
              <w:rPr>
                <w:rFonts w:eastAsia="Times New Roman"/>
                <w:spacing w:val="-1"/>
                <w:sz w:val="20"/>
                <w:szCs w:val="20"/>
                <w:lang w:val="en-US"/>
              </w:rPr>
              <w:t>т</w:t>
            </w:r>
            <w:r w:rsidRPr="007F3756">
              <w:rPr>
                <w:rFonts w:eastAsia="Times New Roman"/>
                <w:sz w:val="20"/>
                <w:szCs w:val="20"/>
                <w:lang w:val="en-US"/>
              </w:rPr>
              <w:t>о</w:t>
            </w:r>
          </w:p>
        </w:tc>
        <w:tc>
          <w:tcPr>
            <w:tcW w:w="127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21,000</w:t>
            </w:r>
          </w:p>
        </w:tc>
        <w:tc>
          <w:tcPr>
            <w:tcW w:w="100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0,336</w:t>
            </w:r>
          </w:p>
        </w:tc>
        <w:tc>
          <w:tcPr>
            <w:tcW w:w="162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589" w:right="585"/>
              <w:jc w:val="center"/>
              <w:rPr>
                <w:rFonts w:eastAsia="Times New Roman"/>
                <w:sz w:val="20"/>
                <w:szCs w:val="20"/>
                <w:lang w:val="en-US"/>
              </w:rPr>
            </w:pPr>
            <w:r w:rsidRPr="007F3756">
              <w:rPr>
                <w:rFonts w:eastAsia="Times New Roman"/>
                <w:sz w:val="20"/>
                <w:szCs w:val="20"/>
                <w:lang w:val="en-US"/>
              </w:rPr>
              <w:t>840</w:t>
            </w:r>
          </w:p>
        </w:tc>
        <w:tc>
          <w:tcPr>
            <w:tcW w:w="12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315"/>
              <w:jc w:val="left"/>
              <w:rPr>
                <w:rFonts w:eastAsia="Times New Roman"/>
                <w:sz w:val="20"/>
                <w:szCs w:val="20"/>
                <w:lang w:val="en-US"/>
              </w:rPr>
            </w:pPr>
            <w:r w:rsidRPr="007F3756">
              <w:rPr>
                <w:rFonts w:eastAsia="Times New Roman"/>
                <w:sz w:val="20"/>
                <w:szCs w:val="20"/>
                <w:lang w:val="en-US"/>
              </w:rPr>
              <w:t>17631</w:t>
            </w:r>
          </w:p>
        </w:tc>
        <w:tc>
          <w:tcPr>
            <w:tcW w:w="985"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2" w:after="0" w:line="240" w:lineRule="auto"/>
              <w:jc w:val="left"/>
              <w:rPr>
                <w:rFonts w:eastAsia="Times New Roman"/>
                <w:sz w:val="20"/>
                <w:szCs w:val="20"/>
                <w:lang w:val="en-US"/>
              </w:rPr>
            </w:pPr>
          </w:p>
          <w:p w:rsidR="00F83BB4" w:rsidRPr="007F3756" w:rsidRDefault="00F83BB4" w:rsidP="00B5682E">
            <w:pPr>
              <w:spacing w:after="0" w:line="240" w:lineRule="auto"/>
              <w:ind w:left="307"/>
              <w:jc w:val="left"/>
              <w:rPr>
                <w:rFonts w:eastAsia="Times New Roman"/>
                <w:sz w:val="20"/>
                <w:szCs w:val="20"/>
                <w:lang w:val="en-US"/>
              </w:rPr>
            </w:pPr>
            <w:r w:rsidRPr="007F3756">
              <w:rPr>
                <w:rFonts w:eastAsia="Times New Roman"/>
                <w:sz w:val="20"/>
                <w:szCs w:val="20"/>
                <w:lang w:val="en-US"/>
              </w:rPr>
              <w:t>282</w:t>
            </w:r>
          </w:p>
        </w:tc>
        <w:tc>
          <w:tcPr>
            <w:tcW w:w="3891"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нозное</w:t>
            </w:r>
            <w:r w:rsidRPr="007F3756">
              <w:rPr>
                <w:rFonts w:eastAsia="Times New Roman"/>
                <w:spacing w:val="1"/>
                <w:sz w:val="20"/>
                <w:szCs w:val="20"/>
              </w:rPr>
              <w:t xml:space="preserve">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ло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в</w:t>
            </w:r>
          </w:p>
          <w:p w:rsidR="00F83BB4" w:rsidRPr="007F3756" w:rsidRDefault="00F83BB4" w:rsidP="00091D6D">
            <w:pPr>
              <w:spacing w:before="40" w:after="0" w:line="240" w:lineRule="auto"/>
              <w:ind w:left="107" w:right="227"/>
              <w:jc w:val="left"/>
              <w:rPr>
                <w:rFonts w:eastAsia="Times New Roman"/>
                <w:sz w:val="20"/>
                <w:szCs w:val="20"/>
              </w:rPr>
            </w:pPr>
            <w:r w:rsidRPr="007F3756">
              <w:rPr>
                <w:rFonts w:eastAsia="Times New Roman"/>
                <w:spacing w:val="1"/>
                <w:sz w:val="20"/>
                <w:szCs w:val="20"/>
              </w:rPr>
              <w:t>с</w:t>
            </w:r>
            <w:r w:rsidRPr="007F3756">
              <w:rPr>
                <w:rFonts w:eastAsia="Times New Roman"/>
                <w:sz w:val="20"/>
                <w:szCs w:val="20"/>
              </w:rPr>
              <w:t>пор</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2"/>
                <w:sz w:val="20"/>
                <w:szCs w:val="20"/>
              </w:rPr>
              <w:t>в</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w:t>
            </w:r>
            <w:r w:rsidRPr="007F3756">
              <w:rPr>
                <w:rFonts w:eastAsia="Times New Roman"/>
                <w:spacing w:val="5"/>
                <w:sz w:val="20"/>
                <w:szCs w:val="20"/>
              </w:rPr>
              <w:t xml:space="preserve"> </w:t>
            </w:r>
            <w:r w:rsidRPr="007F3756">
              <w:rPr>
                <w:rFonts w:eastAsia="Times New Roman"/>
                <w:spacing w:val="-4"/>
                <w:sz w:val="20"/>
                <w:szCs w:val="20"/>
              </w:rPr>
              <w:t>у</w:t>
            </w:r>
            <w:r w:rsidRPr="007F3756">
              <w:rPr>
                <w:rFonts w:eastAsia="Times New Roman"/>
                <w:spacing w:val="-1"/>
                <w:sz w:val="20"/>
                <w:szCs w:val="20"/>
              </w:rPr>
              <w:t>ч</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ж</w:t>
            </w:r>
            <w:r w:rsidRPr="007F3756">
              <w:rPr>
                <w:rFonts w:eastAsia="Times New Roman"/>
                <w:spacing w:val="2"/>
                <w:sz w:val="20"/>
                <w:szCs w:val="20"/>
              </w:rPr>
              <w:t>д</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pacing w:val="1"/>
                <w:sz w:val="20"/>
                <w:szCs w:val="20"/>
              </w:rPr>
              <w:t>я</w:t>
            </w:r>
            <w:r w:rsidRPr="007F3756">
              <w:rPr>
                <w:rFonts w:eastAsia="Times New Roman"/>
                <w:sz w:val="20"/>
                <w:szCs w:val="20"/>
              </w:rPr>
              <w:t>х в</w:t>
            </w:r>
            <w:r w:rsidRPr="007F3756">
              <w:rPr>
                <w:rFonts w:eastAsia="Times New Roman"/>
                <w:spacing w:val="-1"/>
                <w:sz w:val="20"/>
                <w:szCs w:val="20"/>
              </w:rPr>
              <w:t xml:space="preserve"> </w:t>
            </w:r>
            <w:r w:rsidRPr="007F3756">
              <w:rPr>
                <w:rFonts w:eastAsia="Times New Roman"/>
                <w:sz w:val="20"/>
                <w:szCs w:val="20"/>
              </w:rPr>
              <w:t>203</w:t>
            </w:r>
            <w:r w:rsidR="00091D6D">
              <w:rPr>
                <w:rFonts w:eastAsia="Times New Roman"/>
                <w:sz w:val="20"/>
                <w:szCs w:val="20"/>
              </w:rPr>
              <w:t>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2"/>
                <w:sz w:val="20"/>
                <w:szCs w:val="20"/>
              </w:rPr>
              <w:t>д</w:t>
            </w:r>
            <w:r w:rsidRPr="007F3756">
              <w:rPr>
                <w:rFonts w:eastAsia="Times New Roman"/>
                <w:sz w:val="20"/>
                <w:szCs w:val="20"/>
              </w:rPr>
              <w:t>у</w:t>
            </w:r>
            <w:r w:rsidRPr="007F3756">
              <w:rPr>
                <w:rFonts w:eastAsia="Times New Roman"/>
                <w:spacing w:val="-8"/>
                <w:sz w:val="20"/>
                <w:szCs w:val="20"/>
              </w:rPr>
              <w:t xml:space="preserve"> </w:t>
            </w:r>
            <w:r w:rsidRPr="007F3756">
              <w:rPr>
                <w:rFonts w:eastAsia="Times New Roman"/>
                <w:sz w:val="20"/>
                <w:szCs w:val="20"/>
              </w:rPr>
              <w:t>р</w:t>
            </w:r>
            <w:r w:rsidRPr="007F3756">
              <w:rPr>
                <w:rFonts w:eastAsia="Times New Roman"/>
                <w:spacing w:val="1"/>
                <w:sz w:val="20"/>
                <w:szCs w:val="20"/>
              </w:rPr>
              <w:t>асс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 xml:space="preserve">но </w:t>
            </w:r>
            <w:r w:rsidRPr="007F3756">
              <w:rPr>
                <w:rFonts w:eastAsia="Times New Roman"/>
                <w:spacing w:val="-1"/>
                <w:sz w:val="20"/>
                <w:szCs w:val="20"/>
              </w:rPr>
              <w:t>и</w:t>
            </w:r>
            <w:r w:rsidRPr="007F3756">
              <w:rPr>
                <w:rFonts w:eastAsia="Times New Roman"/>
                <w:spacing w:val="1"/>
                <w:sz w:val="20"/>
                <w:szCs w:val="20"/>
              </w:rPr>
              <w:t>с</w:t>
            </w:r>
            <w:r w:rsidRPr="007F3756">
              <w:rPr>
                <w:rFonts w:eastAsia="Times New Roman"/>
                <w:sz w:val="20"/>
                <w:szCs w:val="20"/>
              </w:rPr>
              <w:t>хо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 xml:space="preserve">из </w:t>
            </w:r>
            <w:r w:rsidRPr="007F3756">
              <w:rPr>
                <w:rFonts w:eastAsia="Times New Roman"/>
                <w:spacing w:val="-8"/>
                <w:sz w:val="20"/>
                <w:szCs w:val="20"/>
              </w:rPr>
              <w:t>у</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 xml:space="preserve">ня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 о</w:t>
            </w:r>
            <w:r w:rsidRPr="007F3756">
              <w:rPr>
                <w:rFonts w:eastAsia="Times New Roman"/>
                <w:spacing w:val="1"/>
                <w:sz w:val="20"/>
                <w:szCs w:val="20"/>
              </w:rPr>
              <w:t>бес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3"/>
                <w:sz w:val="20"/>
                <w:szCs w:val="20"/>
              </w:rPr>
              <w:t xml:space="preserve"> </w:t>
            </w:r>
            <w:r w:rsidRPr="007F3756">
              <w:rPr>
                <w:rFonts w:eastAsia="Times New Roman"/>
                <w:sz w:val="20"/>
                <w:szCs w:val="20"/>
              </w:rPr>
              <w:t>– 19,89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л.</w:t>
            </w:r>
          </w:p>
        </w:tc>
      </w:tr>
      <w:tr w:rsidR="00F83BB4" w:rsidRPr="007F3756" w:rsidTr="00B5682E">
        <w:trPr>
          <w:trHeight w:val="328"/>
          <w:jc w:val="center"/>
        </w:trPr>
        <w:tc>
          <w:tcPr>
            <w:tcW w:w="14702" w:type="dxa"/>
            <w:gridSpan w:val="8"/>
            <w:tcBorders>
              <w:top w:val="nil"/>
              <w:left w:val="single" w:sz="4" w:space="0" w:color="000000"/>
              <w:bottom w:val="nil"/>
              <w:right w:val="single" w:sz="4" w:space="0" w:color="000000"/>
            </w:tcBorders>
            <w:hideMark/>
          </w:tcPr>
          <w:p w:rsidR="00F83BB4" w:rsidRPr="007F3756" w:rsidRDefault="00F83BB4" w:rsidP="00B5682E">
            <w:pPr>
              <w:spacing w:before="4" w:after="0" w:line="240" w:lineRule="auto"/>
              <w:ind w:left="5374" w:right="5371"/>
              <w:jc w:val="center"/>
              <w:rPr>
                <w:rFonts w:eastAsia="Times New Roman"/>
                <w:sz w:val="20"/>
                <w:szCs w:val="20"/>
                <w:lang w:val="en-US"/>
              </w:rPr>
            </w:pPr>
            <w:r w:rsidRPr="007F3756">
              <w:rPr>
                <w:rFonts w:eastAsia="Times New Roman"/>
                <w:spacing w:val="-5"/>
                <w:sz w:val="20"/>
                <w:szCs w:val="20"/>
                <w:lang w:val="en-US"/>
              </w:rPr>
              <w:t>П</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д</w:t>
            </w:r>
            <w:r w:rsidRPr="007F3756">
              <w:rPr>
                <w:rFonts w:eastAsia="Times New Roman"/>
                <w:sz w:val="20"/>
                <w:szCs w:val="20"/>
                <w:lang w:val="en-US"/>
              </w:rPr>
              <w:t>пр</w:t>
            </w:r>
            <w:r w:rsidRPr="007F3756">
              <w:rPr>
                <w:rFonts w:eastAsia="Times New Roman"/>
                <w:spacing w:val="-1"/>
                <w:sz w:val="20"/>
                <w:szCs w:val="20"/>
                <w:lang w:val="en-US"/>
              </w:rPr>
              <w:t>и</w:t>
            </w:r>
            <w:r w:rsidRPr="007F3756">
              <w:rPr>
                <w:rFonts w:eastAsia="Times New Roman"/>
                <w:spacing w:val="1"/>
                <w:sz w:val="20"/>
                <w:szCs w:val="20"/>
                <w:lang w:val="en-US"/>
              </w:rPr>
              <w:t>я</w:t>
            </w:r>
            <w:r w:rsidRPr="007F3756">
              <w:rPr>
                <w:rFonts w:eastAsia="Times New Roman"/>
                <w:spacing w:val="-1"/>
                <w:sz w:val="20"/>
                <w:szCs w:val="20"/>
                <w:lang w:val="en-US"/>
              </w:rPr>
              <w:t>т</w:t>
            </w:r>
            <w:r w:rsidRPr="007F3756">
              <w:rPr>
                <w:rFonts w:eastAsia="Times New Roman"/>
                <w:sz w:val="20"/>
                <w:szCs w:val="20"/>
                <w:lang w:val="en-US"/>
              </w:rPr>
              <w:t>ия</w:t>
            </w:r>
            <w:r w:rsidRPr="007F3756">
              <w:rPr>
                <w:rFonts w:eastAsia="Times New Roman"/>
                <w:spacing w:val="1"/>
                <w:sz w:val="20"/>
                <w:szCs w:val="20"/>
                <w:lang w:val="en-US"/>
              </w:rPr>
              <w:t xml:space="preserve"> </w:t>
            </w:r>
            <w:r w:rsidRPr="007F3756">
              <w:rPr>
                <w:rFonts w:eastAsia="Times New Roman"/>
                <w:sz w:val="20"/>
                <w:szCs w:val="20"/>
                <w:lang w:val="en-US"/>
              </w:rPr>
              <w:t>о</w:t>
            </w:r>
            <w:r w:rsidRPr="007F3756">
              <w:rPr>
                <w:rFonts w:eastAsia="Times New Roman"/>
                <w:spacing w:val="2"/>
                <w:sz w:val="20"/>
                <w:szCs w:val="20"/>
                <w:lang w:val="en-US"/>
              </w:rPr>
              <w:t>б</w:t>
            </w:r>
            <w:r w:rsidRPr="007F3756">
              <w:rPr>
                <w:rFonts w:eastAsia="Times New Roman"/>
                <w:spacing w:val="-1"/>
                <w:sz w:val="20"/>
                <w:szCs w:val="20"/>
                <w:lang w:val="en-US"/>
              </w:rPr>
              <w:t>щ</w:t>
            </w:r>
            <w:r w:rsidRPr="007F3756">
              <w:rPr>
                <w:rFonts w:eastAsia="Times New Roman"/>
                <w:spacing w:val="1"/>
                <w:sz w:val="20"/>
                <w:szCs w:val="20"/>
                <w:lang w:val="en-US"/>
              </w:rPr>
              <w:t>ес</w:t>
            </w:r>
            <w:r w:rsidRPr="007F3756">
              <w:rPr>
                <w:rFonts w:eastAsia="Times New Roman"/>
                <w:spacing w:val="-1"/>
                <w:sz w:val="20"/>
                <w:szCs w:val="20"/>
                <w:lang w:val="en-US"/>
              </w:rPr>
              <w:t>тв</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н</w:t>
            </w:r>
            <w:r w:rsidRPr="007F3756">
              <w:rPr>
                <w:rFonts w:eastAsia="Times New Roman"/>
                <w:sz w:val="20"/>
                <w:szCs w:val="20"/>
                <w:lang w:val="en-US"/>
              </w:rPr>
              <w:t>о</w:t>
            </w:r>
            <w:r w:rsidRPr="007F3756">
              <w:rPr>
                <w:rFonts w:eastAsia="Times New Roman"/>
                <w:spacing w:val="1"/>
                <w:sz w:val="20"/>
                <w:szCs w:val="20"/>
                <w:lang w:val="en-US"/>
              </w:rPr>
              <w:t>г</w:t>
            </w:r>
            <w:r w:rsidRPr="007F3756">
              <w:rPr>
                <w:rFonts w:eastAsia="Times New Roman"/>
                <w:sz w:val="20"/>
                <w:szCs w:val="20"/>
                <w:lang w:val="en-US"/>
              </w:rPr>
              <w:t>о п</w:t>
            </w:r>
            <w:r w:rsidRPr="007F3756">
              <w:rPr>
                <w:rFonts w:eastAsia="Times New Roman"/>
                <w:spacing w:val="-1"/>
                <w:sz w:val="20"/>
                <w:szCs w:val="20"/>
                <w:lang w:val="en-US"/>
              </w:rPr>
              <w:t>ит</w:t>
            </w:r>
            <w:r w:rsidRPr="007F3756">
              <w:rPr>
                <w:rFonts w:eastAsia="Times New Roman"/>
                <w:spacing w:val="1"/>
                <w:sz w:val="20"/>
                <w:szCs w:val="20"/>
                <w:lang w:val="en-US"/>
              </w:rPr>
              <w:t>а</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я</w:t>
            </w:r>
          </w:p>
        </w:tc>
      </w:tr>
      <w:tr w:rsidR="00F83BB4" w:rsidRPr="007F3756" w:rsidTr="00B5682E">
        <w:trPr>
          <w:trHeight w:hRule="exact" w:val="1596"/>
          <w:jc w:val="center"/>
        </w:trPr>
        <w:tc>
          <w:tcPr>
            <w:tcW w:w="2740"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before="15" w:after="0" w:line="240" w:lineRule="auto"/>
              <w:jc w:val="left"/>
              <w:rPr>
                <w:rFonts w:eastAsia="Times New Roman"/>
                <w:sz w:val="20"/>
                <w:szCs w:val="20"/>
              </w:rPr>
            </w:pPr>
          </w:p>
          <w:p w:rsidR="00F83BB4" w:rsidRPr="007F3756" w:rsidRDefault="00F83BB4" w:rsidP="00B5682E">
            <w:pPr>
              <w:spacing w:after="0" w:line="240" w:lineRule="auto"/>
              <w:ind w:left="108" w:right="167"/>
              <w:jc w:val="left"/>
              <w:rPr>
                <w:rFonts w:eastAsia="Times New Roman"/>
                <w:sz w:val="20"/>
                <w:szCs w:val="20"/>
              </w:rPr>
            </w:pPr>
            <w:r w:rsidRPr="007F3756">
              <w:rPr>
                <w:rFonts w:eastAsia="Times New Roman"/>
                <w:sz w:val="20"/>
                <w:szCs w:val="20"/>
              </w:rPr>
              <w:t>К</w:t>
            </w:r>
            <w:r w:rsidRPr="007F3756">
              <w:rPr>
                <w:rFonts w:eastAsia="Times New Roman"/>
                <w:spacing w:val="1"/>
                <w:sz w:val="20"/>
                <w:szCs w:val="20"/>
              </w:rPr>
              <w:t>а</w:t>
            </w:r>
            <w:r w:rsidRPr="007F3756">
              <w:rPr>
                <w:rFonts w:eastAsia="Times New Roman"/>
                <w:sz w:val="20"/>
                <w:szCs w:val="20"/>
              </w:rPr>
              <w:t>ф</w:t>
            </w:r>
            <w:r w:rsidRPr="007F3756">
              <w:rPr>
                <w:rFonts w:eastAsia="Times New Roman"/>
                <w:spacing w:val="2"/>
                <w:sz w:val="20"/>
                <w:szCs w:val="20"/>
              </w:rPr>
              <w:t>е</w:t>
            </w:r>
            <w:r w:rsidRPr="007F3756">
              <w:rPr>
                <w:rFonts w:eastAsia="Times New Roman"/>
                <w:sz w:val="20"/>
                <w:szCs w:val="20"/>
              </w:rPr>
              <w:t>, р</w:t>
            </w:r>
            <w:r w:rsidRPr="007F3756">
              <w:rPr>
                <w:rFonts w:eastAsia="Times New Roman"/>
                <w:spacing w:val="-3"/>
                <w:sz w:val="20"/>
                <w:szCs w:val="20"/>
              </w:rPr>
              <w:t>е</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ор</w:t>
            </w:r>
            <w:r w:rsidRPr="007F3756">
              <w:rPr>
                <w:rFonts w:eastAsia="Times New Roman"/>
                <w:spacing w:val="1"/>
                <w:sz w:val="20"/>
                <w:szCs w:val="20"/>
              </w:rPr>
              <w:t>а</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 xml:space="preserve">, </w:t>
            </w:r>
            <w:r w:rsidRPr="007F3756">
              <w:rPr>
                <w:rFonts w:eastAsia="Times New Roman"/>
                <w:spacing w:val="2"/>
                <w:sz w:val="20"/>
                <w:szCs w:val="20"/>
              </w:rPr>
              <w:t>б</w:t>
            </w:r>
            <w:r w:rsidRPr="007F3756">
              <w:rPr>
                <w:rFonts w:eastAsia="Times New Roman"/>
                <w:spacing w:val="1"/>
                <w:sz w:val="20"/>
                <w:szCs w:val="20"/>
              </w:rPr>
              <w:t>а</w:t>
            </w:r>
            <w:r w:rsidRPr="007F3756">
              <w:rPr>
                <w:rFonts w:eastAsia="Times New Roman"/>
                <w:sz w:val="20"/>
                <w:szCs w:val="20"/>
              </w:rPr>
              <w:t>р</w:t>
            </w:r>
            <w:r w:rsidRPr="007F3756">
              <w:rPr>
                <w:rFonts w:eastAsia="Times New Roman"/>
                <w:spacing w:val="-1"/>
                <w:sz w:val="20"/>
                <w:szCs w:val="20"/>
              </w:rPr>
              <w:t>ы</w:t>
            </w:r>
            <w:r w:rsidRPr="007F3756">
              <w:rPr>
                <w:rFonts w:eastAsia="Times New Roman"/>
                <w:sz w:val="20"/>
                <w:szCs w:val="20"/>
              </w:rPr>
              <w:t xml:space="preserve">, </w:t>
            </w:r>
            <w:r w:rsidRPr="007F3756">
              <w:rPr>
                <w:rFonts w:eastAsia="Times New Roman"/>
                <w:spacing w:val="1"/>
                <w:sz w:val="20"/>
                <w:szCs w:val="20"/>
              </w:rPr>
              <w:t>за</w:t>
            </w:r>
            <w:r w:rsidRPr="007F3756">
              <w:rPr>
                <w:rFonts w:eastAsia="Times New Roman"/>
                <w:sz w:val="20"/>
                <w:szCs w:val="20"/>
              </w:rPr>
              <w:t>к</w:t>
            </w:r>
            <w:r w:rsidRPr="007F3756">
              <w:rPr>
                <w:rFonts w:eastAsia="Times New Roman"/>
                <w:spacing w:val="-9"/>
                <w:sz w:val="20"/>
                <w:szCs w:val="20"/>
              </w:rPr>
              <w:t>у</w:t>
            </w:r>
            <w:r w:rsidRPr="007F3756">
              <w:rPr>
                <w:rFonts w:eastAsia="Times New Roman"/>
                <w:spacing w:val="1"/>
                <w:sz w:val="20"/>
                <w:szCs w:val="20"/>
              </w:rPr>
              <w:t>с</w:t>
            </w:r>
            <w:r w:rsidRPr="007F3756">
              <w:rPr>
                <w:rFonts w:eastAsia="Times New Roman"/>
                <w:sz w:val="20"/>
                <w:szCs w:val="20"/>
              </w:rPr>
              <w:t>о</w:t>
            </w:r>
            <w:r w:rsidRPr="007F3756">
              <w:rPr>
                <w:rFonts w:eastAsia="Times New Roman"/>
                <w:spacing w:val="-1"/>
                <w:sz w:val="20"/>
                <w:szCs w:val="20"/>
              </w:rPr>
              <w:t>ч</w:t>
            </w:r>
            <w:r w:rsidRPr="007F3756">
              <w:rPr>
                <w:rFonts w:eastAsia="Times New Roman"/>
                <w:spacing w:val="3"/>
                <w:sz w:val="20"/>
                <w:szCs w:val="20"/>
              </w:rPr>
              <w:t>н</w:t>
            </w:r>
            <w:r w:rsidRPr="007F3756">
              <w:rPr>
                <w:rFonts w:eastAsia="Times New Roman"/>
                <w:spacing w:val="-1"/>
                <w:sz w:val="20"/>
                <w:szCs w:val="20"/>
              </w:rPr>
              <w:t>ы</w:t>
            </w:r>
            <w:r w:rsidRPr="007F3756">
              <w:rPr>
                <w:rFonts w:eastAsia="Times New Roman"/>
                <w:spacing w:val="1"/>
                <w:sz w:val="20"/>
                <w:szCs w:val="20"/>
              </w:rPr>
              <w:t>е</w:t>
            </w:r>
            <w:r w:rsidRPr="007F3756">
              <w:rPr>
                <w:rFonts w:eastAsia="Times New Roman"/>
                <w:sz w:val="20"/>
                <w:szCs w:val="20"/>
              </w:rPr>
              <w:t xml:space="preserve">, </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оло</w:t>
            </w:r>
            <w:r w:rsidRPr="007F3756">
              <w:rPr>
                <w:rFonts w:eastAsia="Times New Roman"/>
                <w:spacing w:val="-1"/>
                <w:sz w:val="20"/>
                <w:szCs w:val="20"/>
              </w:rPr>
              <w:t>вы</w:t>
            </w:r>
            <w:r w:rsidRPr="007F3756">
              <w:rPr>
                <w:rFonts w:eastAsia="Times New Roman"/>
                <w:sz w:val="20"/>
                <w:szCs w:val="20"/>
              </w:rPr>
              <w:t>е</w:t>
            </w:r>
          </w:p>
        </w:tc>
        <w:tc>
          <w:tcPr>
            <w:tcW w:w="1952"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before="11" w:after="0" w:line="240" w:lineRule="auto"/>
              <w:jc w:val="left"/>
              <w:rPr>
                <w:rFonts w:eastAsia="Times New Roman"/>
                <w:sz w:val="20"/>
                <w:szCs w:val="20"/>
              </w:rPr>
            </w:pPr>
          </w:p>
          <w:p w:rsidR="00F83BB4" w:rsidRPr="007F3756" w:rsidRDefault="00F83BB4" w:rsidP="00B5682E">
            <w:pPr>
              <w:spacing w:after="0" w:line="240" w:lineRule="auto"/>
              <w:ind w:left="637" w:right="638"/>
              <w:jc w:val="center"/>
              <w:rPr>
                <w:rFonts w:eastAsia="Times New Roman"/>
                <w:sz w:val="20"/>
                <w:szCs w:val="20"/>
                <w:lang w:val="en-US"/>
              </w:rPr>
            </w:pPr>
            <w:r w:rsidRPr="007F3756">
              <w:rPr>
                <w:rFonts w:eastAsia="Times New Roman"/>
                <w:sz w:val="20"/>
                <w:szCs w:val="20"/>
                <w:lang w:val="en-US"/>
              </w:rPr>
              <w:t>м</w:t>
            </w:r>
            <w:r w:rsidRPr="007F3756">
              <w:rPr>
                <w:rFonts w:eastAsia="Times New Roman"/>
                <w:spacing w:val="1"/>
                <w:sz w:val="20"/>
                <w:szCs w:val="20"/>
                <w:lang w:val="en-US"/>
              </w:rPr>
              <w:t>ес</w:t>
            </w:r>
            <w:r w:rsidRPr="007F3756">
              <w:rPr>
                <w:rFonts w:eastAsia="Times New Roman"/>
                <w:spacing w:val="-1"/>
                <w:sz w:val="20"/>
                <w:szCs w:val="20"/>
                <w:lang w:val="en-US"/>
              </w:rPr>
              <w:t>т</w:t>
            </w:r>
            <w:r w:rsidRPr="007F3756">
              <w:rPr>
                <w:rFonts w:eastAsia="Times New Roman"/>
                <w:sz w:val="20"/>
                <w:szCs w:val="20"/>
                <w:lang w:val="en-US"/>
              </w:rPr>
              <w:t>о</w:t>
            </w:r>
          </w:p>
        </w:tc>
        <w:tc>
          <w:tcPr>
            <w:tcW w:w="1272"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91,615</w:t>
            </w:r>
          </w:p>
        </w:tc>
        <w:tc>
          <w:tcPr>
            <w:tcW w:w="1001"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1,095</w:t>
            </w:r>
          </w:p>
        </w:tc>
        <w:tc>
          <w:tcPr>
            <w:tcW w:w="1621"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529" w:right="525"/>
              <w:jc w:val="center"/>
              <w:rPr>
                <w:rFonts w:eastAsia="Times New Roman"/>
                <w:sz w:val="20"/>
                <w:szCs w:val="20"/>
                <w:lang w:val="en-US"/>
              </w:rPr>
            </w:pPr>
            <w:r w:rsidRPr="007F3756">
              <w:rPr>
                <w:rFonts w:eastAsia="Times New Roman"/>
                <w:sz w:val="20"/>
                <w:szCs w:val="20"/>
                <w:lang w:val="en-US"/>
              </w:rPr>
              <w:t>2717</w:t>
            </w:r>
          </w:p>
        </w:tc>
        <w:tc>
          <w:tcPr>
            <w:tcW w:w="1240"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255"/>
              <w:jc w:val="left"/>
              <w:rPr>
                <w:rFonts w:eastAsia="Times New Roman"/>
                <w:sz w:val="20"/>
                <w:szCs w:val="20"/>
                <w:lang w:val="en-US"/>
              </w:rPr>
            </w:pPr>
            <w:r w:rsidRPr="007F3756">
              <w:rPr>
                <w:rFonts w:eastAsia="Times New Roman"/>
                <w:sz w:val="20"/>
                <w:szCs w:val="20"/>
                <w:lang w:val="en-US"/>
              </w:rPr>
              <w:t>248881</w:t>
            </w:r>
          </w:p>
        </w:tc>
        <w:tc>
          <w:tcPr>
            <w:tcW w:w="985"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247"/>
              <w:jc w:val="left"/>
              <w:rPr>
                <w:rFonts w:eastAsia="Times New Roman"/>
                <w:sz w:val="20"/>
                <w:szCs w:val="20"/>
                <w:lang w:val="en-US"/>
              </w:rPr>
            </w:pPr>
            <w:r w:rsidRPr="007F3756">
              <w:rPr>
                <w:rFonts w:eastAsia="Times New Roman"/>
                <w:sz w:val="20"/>
                <w:szCs w:val="20"/>
                <w:lang w:val="en-US"/>
              </w:rPr>
              <w:t>2975</w:t>
            </w:r>
          </w:p>
        </w:tc>
        <w:tc>
          <w:tcPr>
            <w:tcW w:w="3891" w:type="dxa"/>
            <w:tcBorders>
              <w:top w:val="single" w:sz="4" w:space="0" w:color="000000"/>
              <w:left w:val="single" w:sz="4" w:space="0" w:color="000000"/>
              <w:bottom w:val="single" w:sz="4" w:space="0" w:color="auto"/>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нозное</w:t>
            </w:r>
            <w:r w:rsidRPr="007F3756">
              <w:rPr>
                <w:rFonts w:eastAsia="Times New Roman"/>
                <w:spacing w:val="1"/>
                <w:sz w:val="20"/>
                <w:szCs w:val="20"/>
              </w:rPr>
              <w:t xml:space="preserve">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ло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z w:val="20"/>
                <w:szCs w:val="20"/>
              </w:rPr>
              <w:t>о</w:t>
            </w:r>
            <w:r w:rsidRPr="007F3756">
              <w:rPr>
                <w:rFonts w:eastAsia="Times New Roman"/>
                <w:spacing w:val="2"/>
                <w:sz w:val="20"/>
                <w:szCs w:val="20"/>
              </w:rPr>
              <w:t>б</w:t>
            </w:r>
            <w:r w:rsidRPr="007F3756">
              <w:rPr>
                <w:rFonts w:eastAsia="Times New Roman"/>
                <w:sz w:val="20"/>
                <w:szCs w:val="20"/>
              </w:rPr>
              <w:t>ъ</w:t>
            </w:r>
            <w:r w:rsidRPr="007F3756">
              <w:rPr>
                <w:rFonts w:eastAsia="Times New Roman"/>
                <w:spacing w:val="1"/>
                <w:sz w:val="20"/>
                <w:szCs w:val="20"/>
              </w:rPr>
              <w:t>е</w:t>
            </w:r>
            <w:r w:rsidRPr="007F3756">
              <w:rPr>
                <w:rFonts w:eastAsia="Times New Roman"/>
                <w:sz w:val="20"/>
                <w:szCs w:val="20"/>
              </w:rPr>
              <w:t>к</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х</w:t>
            </w:r>
          </w:p>
          <w:p w:rsidR="00F83BB4" w:rsidRPr="007F3756" w:rsidRDefault="00F83BB4" w:rsidP="00091D6D">
            <w:pPr>
              <w:spacing w:before="40" w:after="0" w:line="240" w:lineRule="auto"/>
              <w:ind w:left="107" w:right="227"/>
              <w:jc w:val="left"/>
              <w:rPr>
                <w:rFonts w:eastAsia="Times New Roman"/>
                <w:sz w:val="20"/>
                <w:szCs w:val="20"/>
              </w:rPr>
            </w:pPr>
            <w:r w:rsidRPr="007F3756">
              <w:rPr>
                <w:rFonts w:eastAsia="Times New Roman"/>
                <w:sz w:val="20"/>
                <w:szCs w:val="20"/>
              </w:rPr>
              <w:t>о</w:t>
            </w:r>
            <w:r w:rsidRPr="007F3756">
              <w:rPr>
                <w:rFonts w:eastAsia="Times New Roman"/>
                <w:spacing w:val="2"/>
                <w:sz w:val="20"/>
                <w:szCs w:val="20"/>
              </w:rPr>
              <w:t>б</w:t>
            </w:r>
            <w:r w:rsidRPr="007F3756">
              <w:rPr>
                <w:rFonts w:eastAsia="Times New Roman"/>
                <w:spacing w:val="-1"/>
                <w:sz w:val="20"/>
                <w:szCs w:val="20"/>
              </w:rPr>
              <w:t>щ</w:t>
            </w:r>
            <w:r w:rsidRPr="007F3756">
              <w:rPr>
                <w:rFonts w:eastAsia="Times New Roman"/>
                <w:spacing w:val="1"/>
                <w:sz w:val="20"/>
                <w:szCs w:val="20"/>
              </w:rPr>
              <w:t>ес</w:t>
            </w:r>
            <w:r w:rsidRPr="007F3756">
              <w:rPr>
                <w:rFonts w:eastAsia="Times New Roman"/>
                <w:spacing w:val="-1"/>
                <w:sz w:val="20"/>
                <w:szCs w:val="20"/>
              </w:rPr>
              <w:t>тв</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г</w:t>
            </w:r>
            <w:r w:rsidRPr="007F3756">
              <w:rPr>
                <w:rFonts w:eastAsia="Times New Roman"/>
                <w:sz w:val="20"/>
                <w:szCs w:val="20"/>
              </w:rPr>
              <w:t>о п</w:t>
            </w:r>
            <w:r w:rsidRPr="007F3756">
              <w:rPr>
                <w:rFonts w:eastAsia="Times New Roman"/>
                <w:spacing w:val="-1"/>
                <w:sz w:val="20"/>
                <w:szCs w:val="20"/>
              </w:rPr>
              <w:t>ит</w:t>
            </w:r>
            <w:r w:rsidRPr="007F3756">
              <w:rPr>
                <w:rFonts w:eastAsia="Times New Roman"/>
                <w:spacing w:val="1"/>
                <w:sz w:val="20"/>
                <w:szCs w:val="20"/>
              </w:rPr>
              <w:t>а</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z w:val="20"/>
                <w:szCs w:val="20"/>
              </w:rPr>
              <w:t>203</w:t>
            </w:r>
            <w:r w:rsidR="00091D6D">
              <w:rPr>
                <w:rFonts w:eastAsia="Times New Roman"/>
                <w:sz w:val="20"/>
                <w:szCs w:val="20"/>
              </w:rPr>
              <w:t>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2"/>
                <w:sz w:val="20"/>
                <w:szCs w:val="20"/>
              </w:rPr>
              <w:t>д</w:t>
            </w:r>
            <w:r w:rsidRPr="007F3756">
              <w:rPr>
                <w:rFonts w:eastAsia="Times New Roman"/>
                <w:sz w:val="20"/>
                <w:szCs w:val="20"/>
              </w:rPr>
              <w:t>у</w:t>
            </w:r>
            <w:r w:rsidRPr="007F3756">
              <w:rPr>
                <w:rFonts w:eastAsia="Times New Roman"/>
                <w:spacing w:val="-8"/>
                <w:sz w:val="20"/>
                <w:szCs w:val="20"/>
              </w:rPr>
              <w:t xml:space="preserve"> </w:t>
            </w:r>
            <w:r w:rsidRPr="007F3756">
              <w:rPr>
                <w:rFonts w:eastAsia="Times New Roman"/>
                <w:sz w:val="20"/>
                <w:szCs w:val="20"/>
              </w:rPr>
              <w:t>р</w:t>
            </w:r>
            <w:r w:rsidRPr="007F3756">
              <w:rPr>
                <w:rFonts w:eastAsia="Times New Roman"/>
                <w:spacing w:val="1"/>
                <w:sz w:val="20"/>
                <w:szCs w:val="20"/>
              </w:rPr>
              <w:t>асс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 xml:space="preserve">но </w:t>
            </w:r>
            <w:r w:rsidRPr="007F3756">
              <w:rPr>
                <w:rFonts w:eastAsia="Times New Roman"/>
                <w:spacing w:val="-1"/>
                <w:sz w:val="20"/>
                <w:szCs w:val="20"/>
              </w:rPr>
              <w:t>и</w:t>
            </w:r>
            <w:r w:rsidRPr="007F3756">
              <w:rPr>
                <w:rFonts w:eastAsia="Times New Roman"/>
                <w:spacing w:val="1"/>
                <w:sz w:val="20"/>
                <w:szCs w:val="20"/>
              </w:rPr>
              <w:t>с</w:t>
            </w:r>
            <w:r w:rsidRPr="007F3756">
              <w:rPr>
                <w:rFonts w:eastAsia="Times New Roman"/>
                <w:sz w:val="20"/>
                <w:szCs w:val="20"/>
              </w:rPr>
              <w:t>хо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 xml:space="preserve">из </w:t>
            </w:r>
            <w:r w:rsidRPr="007F3756">
              <w:rPr>
                <w:rFonts w:eastAsia="Times New Roman"/>
                <w:spacing w:val="-8"/>
                <w:sz w:val="20"/>
                <w:szCs w:val="20"/>
              </w:rPr>
              <w:t>у</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 xml:space="preserve">ня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 о</w:t>
            </w:r>
            <w:r w:rsidRPr="007F3756">
              <w:rPr>
                <w:rFonts w:eastAsia="Times New Roman"/>
                <w:spacing w:val="1"/>
                <w:sz w:val="20"/>
                <w:szCs w:val="20"/>
              </w:rPr>
              <w:t>бес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3"/>
                <w:sz w:val="20"/>
                <w:szCs w:val="20"/>
              </w:rPr>
              <w:t xml:space="preserve"> </w:t>
            </w:r>
            <w:r w:rsidRPr="007F3756">
              <w:rPr>
                <w:rFonts w:eastAsia="Times New Roman"/>
                <w:sz w:val="20"/>
                <w:szCs w:val="20"/>
              </w:rPr>
              <w:t>– 64,4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л.</w:t>
            </w:r>
          </w:p>
        </w:tc>
      </w:tr>
      <w:tr w:rsidR="00F83BB4" w:rsidRPr="007F3756" w:rsidTr="00B5682E">
        <w:trPr>
          <w:trHeight w:val="363"/>
          <w:jc w:val="center"/>
        </w:trPr>
        <w:tc>
          <w:tcPr>
            <w:tcW w:w="14702" w:type="dxa"/>
            <w:gridSpan w:val="8"/>
            <w:tcBorders>
              <w:top w:val="single" w:sz="4" w:space="0" w:color="auto"/>
              <w:left w:val="single" w:sz="4" w:space="0" w:color="000000"/>
              <w:bottom w:val="single" w:sz="4" w:space="0" w:color="auto"/>
              <w:right w:val="single" w:sz="4" w:space="0" w:color="000000"/>
            </w:tcBorders>
            <w:hideMark/>
          </w:tcPr>
          <w:p w:rsidR="00F83BB4" w:rsidRPr="007F3756" w:rsidRDefault="00F83BB4" w:rsidP="00B5682E">
            <w:pPr>
              <w:spacing w:before="4" w:after="0" w:line="240" w:lineRule="auto"/>
              <w:ind w:left="5926" w:right="5930"/>
              <w:jc w:val="center"/>
              <w:rPr>
                <w:rFonts w:eastAsia="Times New Roman"/>
                <w:sz w:val="20"/>
                <w:szCs w:val="20"/>
                <w:lang w:val="en-US"/>
              </w:rPr>
            </w:pPr>
            <w:r w:rsidRPr="007F3756">
              <w:rPr>
                <w:rFonts w:eastAsia="Times New Roman"/>
                <w:spacing w:val="-5"/>
                <w:sz w:val="20"/>
                <w:szCs w:val="20"/>
                <w:lang w:val="en-US"/>
              </w:rPr>
              <w:t>П</w:t>
            </w:r>
            <w:r w:rsidRPr="007F3756">
              <w:rPr>
                <w:rFonts w:eastAsia="Times New Roman"/>
                <w:sz w:val="20"/>
                <w:szCs w:val="20"/>
                <w:lang w:val="en-US"/>
              </w:rPr>
              <w:t>р</w:t>
            </w:r>
            <w:r w:rsidRPr="007F3756">
              <w:rPr>
                <w:rFonts w:eastAsia="Times New Roman"/>
                <w:spacing w:val="1"/>
                <w:sz w:val="20"/>
                <w:szCs w:val="20"/>
                <w:lang w:val="en-US"/>
              </w:rPr>
              <w:t>е</w:t>
            </w:r>
            <w:r w:rsidRPr="007F3756">
              <w:rPr>
                <w:rFonts w:eastAsia="Times New Roman"/>
                <w:spacing w:val="2"/>
                <w:sz w:val="20"/>
                <w:szCs w:val="20"/>
                <w:lang w:val="en-US"/>
              </w:rPr>
              <w:t>д</w:t>
            </w:r>
            <w:r w:rsidRPr="007F3756">
              <w:rPr>
                <w:rFonts w:eastAsia="Times New Roman"/>
                <w:sz w:val="20"/>
                <w:szCs w:val="20"/>
                <w:lang w:val="en-US"/>
              </w:rPr>
              <w:t>пр</w:t>
            </w:r>
            <w:r w:rsidRPr="007F3756">
              <w:rPr>
                <w:rFonts w:eastAsia="Times New Roman"/>
                <w:spacing w:val="-1"/>
                <w:sz w:val="20"/>
                <w:szCs w:val="20"/>
                <w:lang w:val="en-US"/>
              </w:rPr>
              <w:t>и</w:t>
            </w:r>
            <w:r w:rsidRPr="007F3756">
              <w:rPr>
                <w:rFonts w:eastAsia="Times New Roman"/>
                <w:spacing w:val="1"/>
                <w:sz w:val="20"/>
                <w:szCs w:val="20"/>
                <w:lang w:val="en-US"/>
              </w:rPr>
              <w:t>я</w:t>
            </w:r>
            <w:r w:rsidRPr="007F3756">
              <w:rPr>
                <w:rFonts w:eastAsia="Times New Roman"/>
                <w:spacing w:val="-1"/>
                <w:sz w:val="20"/>
                <w:szCs w:val="20"/>
                <w:lang w:val="en-US"/>
              </w:rPr>
              <w:t>т</w:t>
            </w:r>
            <w:r w:rsidRPr="007F3756">
              <w:rPr>
                <w:rFonts w:eastAsia="Times New Roman"/>
                <w:sz w:val="20"/>
                <w:szCs w:val="20"/>
                <w:lang w:val="en-US"/>
              </w:rPr>
              <w:t>ия</w:t>
            </w:r>
            <w:r w:rsidRPr="007F3756">
              <w:rPr>
                <w:rFonts w:eastAsia="Times New Roman"/>
                <w:spacing w:val="1"/>
                <w:sz w:val="20"/>
                <w:szCs w:val="20"/>
                <w:lang w:val="en-US"/>
              </w:rPr>
              <w:t xml:space="preserve"> с</w:t>
            </w:r>
            <w:r w:rsidRPr="007F3756">
              <w:rPr>
                <w:rFonts w:eastAsia="Times New Roman"/>
                <w:spacing w:val="4"/>
                <w:sz w:val="20"/>
                <w:szCs w:val="20"/>
                <w:lang w:val="en-US"/>
              </w:rPr>
              <w:t>л</w:t>
            </w:r>
            <w:r w:rsidRPr="007F3756">
              <w:rPr>
                <w:rFonts w:eastAsia="Times New Roman"/>
                <w:spacing w:val="-8"/>
                <w:sz w:val="20"/>
                <w:szCs w:val="20"/>
                <w:lang w:val="en-US"/>
              </w:rPr>
              <w:t>у</w:t>
            </w:r>
            <w:r w:rsidRPr="007F3756">
              <w:rPr>
                <w:rFonts w:eastAsia="Times New Roman"/>
                <w:spacing w:val="-2"/>
                <w:sz w:val="20"/>
                <w:szCs w:val="20"/>
                <w:lang w:val="en-US"/>
              </w:rPr>
              <w:t>ж</w:t>
            </w:r>
            <w:r w:rsidRPr="007F3756">
              <w:rPr>
                <w:rFonts w:eastAsia="Times New Roman"/>
                <w:spacing w:val="2"/>
                <w:sz w:val="20"/>
                <w:szCs w:val="20"/>
                <w:lang w:val="en-US"/>
              </w:rPr>
              <w:t>б</w:t>
            </w:r>
            <w:r w:rsidRPr="007F3756">
              <w:rPr>
                <w:rFonts w:eastAsia="Times New Roman"/>
                <w:sz w:val="20"/>
                <w:szCs w:val="20"/>
                <w:lang w:val="en-US"/>
              </w:rPr>
              <w:t>ы</w:t>
            </w:r>
            <w:r w:rsidRPr="007F3756">
              <w:rPr>
                <w:rFonts w:eastAsia="Times New Roman"/>
                <w:spacing w:val="-1"/>
                <w:sz w:val="20"/>
                <w:szCs w:val="20"/>
                <w:lang w:val="en-US"/>
              </w:rPr>
              <w:t xml:space="preserve"> </w:t>
            </w:r>
            <w:r w:rsidRPr="007F3756">
              <w:rPr>
                <w:rFonts w:eastAsia="Times New Roman"/>
                <w:spacing w:val="2"/>
                <w:sz w:val="20"/>
                <w:szCs w:val="20"/>
                <w:lang w:val="en-US"/>
              </w:rPr>
              <w:t>б</w:t>
            </w:r>
            <w:r w:rsidRPr="007F3756">
              <w:rPr>
                <w:rFonts w:eastAsia="Times New Roman"/>
                <w:spacing w:val="-1"/>
                <w:sz w:val="20"/>
                <w:szCs w:val="20"/>
                <w:lang w:val="en-US"/>
              </w:rPr>
              <w:t>ыт</w:t>
            </w:r>
            <w:r w:rsidRPr="007F3756">
              <w:rPr>
                <w:rFonts w:eastAsia="Times New Roman"/>
                <w:sz w:val="20"/>
                <w:szCs w:val="20"/>
                <w:lang w:val="en-US"/>
              </w:rPr>
              <w:t>а</w:t>
            </w:r>
          </w:p>
        </w:tc>
      </w:tr>
      <w:tr w:rsidR="00F83BB4" w:rsidRPr="007F3756" w:rsidTr="00B5682E">
        <w:trPr>
          <w:trHeight w:hRule="exact" w:val="1916"/>
          <w:jc w:val="center"/>
        </w:trPr>
        <w:tc>
          <w:tcPr>
            <w:tcW w:w="27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pacing w:val="1"/>
                <w:sz w:val="20"/>
                <w:szCs w:val="20"/>
                <w:lang w:val="en-US"/>
              </w:rPr>
              <w:t>Г</w:t>
            </w:r>
            <w:r w:rsidRPr="007F3756">
              <w:rPr>
                <w:rFonts w:eastAsia="Times New Roman"/>
                <w:sz w:val="20"/>
                <w:szCs w:val="20"/>
                <w:lang w:val="en-US"/>
              </w:rPr>
              <w:t>о</w:t>
            </w:r>
            <w:r w:rsidRPr="007F3756">
              <w:rPr>
                <w:rFonts w:eastAsia="Times New Roman"/>
                <w:spacing w:val="1"/>
                <w:sz w:val="20"/>
                <w:szCs w:val="20"/>
                <w:lang w:val="en-US"/>
              </w:rPr>
              <w:t>с</w:t>
            </w:r>
            <w:r w:rsidRPr="007F3756">
              <w:rPr>
                <w:rFonts w:eastAsia="Times New Roman"/>
                <w:spacing w:val="-1"/>
                <w:sz w:val="20"/>
                <w:szCs w:val="20"/>
                <w:lang w:val="en-US"/>
              </w:rPr>
              <w:t>т</w:t>
            </w:r>
            <w:r w:rsidRPr="007F3756">
              <w:rPr>
                <w:rFonts w:eastAsia="Times New Roman"/>
                <w:sz w:val="20"/>
                <w:szCs w:val="20"/>
                <w:lang w:val="en-US"/>
              </w:rPr>
              <w:t>и</w:t>
            </w:r>
            <w:r w:rsidRPr="007F3756">
              <w:rPr>
                <w:rFonts w:eastAsia="Times New Roman"/>
                <w:spacing w:val="-1"/>
                <w:sz w:val="20"/>
                <w:szCs w:val="20"/>
                <w:lang w:val="en-US"/>
              </w:rPr>
              <w:t>н</w:t>
            </w:r>
            <w:r w:rsidRPr="007F3756">
              <w:rPr>
                <w:rFonts w:eastAsia="Times New Roman"/>
                <w:sz w:val="20"/>
                <w:szCs w:val="20"/>
                <w:lang w:val="en-US"/>
              </w:rPr>
              <w:t>и</w:t>
            </w:r>
            <w:r w:rsidRPr="007F3756">
              <w:rPr>
                <w:rFonts w:eastAsia="Times New Roman"/>
                <w:spacing w:val="-1"/>
                <w:sz w:val="20"/>
                <w:szCs w:val="20"/>
                <w:lang w:val="en-US"/>
              </w:rPr>
              <w:t>ц</w:t>
            </w:r>
            <w:r w:rsidRPr="007F3756">
              <w:rPr>
                <w:rFonts w:eastAsia="Times New Roman"/>
                <w:sz w:val="20"/>
                <w:szCs w:val="20"/>
                <w:lang w:val="en-US"/>
              </w:rPr>
              <w:t>ы</w:t>
            </w:r>
          </w:p>
        </w:tc>
        <w:tc>
          <w:tcPr>
            <w:tcW w:w="195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637" w:right="638"/>
              <w:jc w:val="center"/>
              <w:rPr>
                <w:rFonts w:eastAsia="Times New Roman"/>
                <w:sz w:val="20"/>
                <w:szCs w:val="20"/>
                <w:lang w:val="en-US"/>
              </w:rPr>
            </w:pPr>
            <w:r w:rsidRPr="007F3756">
              <w:rPr>
                <w:rFonts w:eastAsia="Times New Roman"/>
                <w:sz w:val="20"/>
                <w:szCs w:val="20"/>
                <w:lang w:val="en-US"/>
              </w:rPr>
              <w:t>м</w:t>
            </w:r>
            <w:r w:rsidRPr="007F3756">
              <w:rPr>
                <w:rFonts w:eastAsia="Times New Roman"/>
                <w:spacing w:val="1"/>
                <w:sz w:val="20"/>
                <w:szCs w:val="20"/>
                <w:lang w:val="en-US"/>
              </w:rPr>
              <w:t>ес</w:t>
            </w:r>
            <w:r w:rsidRPr="007F3756">
              <w:rPr>
                <w:rFonts w:eastAsia="Times New Roman"/>
                <w:spacing w:val="-1"/>
                <w:sz w:val="20"/>
                <w:szCs w:val="20"/>
                <w:lang w:val="en-US"/>
              </w:rPr>
              <w:t>т</w:t>
            </w:r>
            <w:r w:rsidRPr="007F3756">
              <w:rPr>
                <w:rFonts w:eastAsia="Times New Roman"/>
                <w:sz w:val="20"/>
                <w:szCs w:val="20"/>
                <w:lang w:val="en-US"/>
              </w:rPr>
              <w:t>о</w:t>
            </w:r>
          </w:p>
        </w:tc>
        <w:tc>
          <w:tcPr>
            <w:tcW w:w="127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123,74</w:t>
            </w:r>
          </w:p>
        </w:tc>
        <w:tc>
          <w:tcPr>
            <w:tcW w:w="100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1,825</w:t>
            </w:r>
          </w:p>
        </w:tc>
        <w:tc>
          <w:tcPr>
            <w:tcW w:w="162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589" w:right="585"/>
              <w:jc w:val="center"/>
              <w:rPr>
                <w:rFonts w:eastAsia="Times New Roman"/>
                <w:sz w:val="20"/>
                <w:szCs w:val="20"/>
                <w:lang w:val="en-US"/>
              </w:rPr>
            </w:pPr>
            <w:r w:rsidRPr="007F3756">
              <w:rPr>
                <w:rFonts w:eastAsia="Times New Roman"/>
                <w:sz w:val="20"/>
                <w:szCs w:val="20"/>
                <w:lang w:val="en-US"/>
              </w:rPr>
              <w:t>169</w:t>
            </w:r>
          </w:p>
        </w:tc>
        <w:tc>
          <w:tcPr>
            <w:tcW w:w="12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15"/>
              <w:jc w:val="left"/>
              <w:rPr>
                <w:rFonts w:eastAsia="Times New Roman"/>
                <w:sz w:val="20"/>
                <w:szCs w:val="20"/>
                <w:lang w:val="en-US"/>
              </w:rPr>
            </w:pPr>
            <w:r w:rsidRPr="007F3756">
              <w:rPr>
                <w:rFonts w:eastAsia="Times New Roman"/>
                <w:sz w:val="20"/>
                <w:szCs w:val="20"/>
                <w:lang w:val="en-US"/>
              </w:rPr>
              <w:t>20880</w:t>
            </w:r>
          </w:p>
        </w:tc>
        <w:tc>
          <w:tcPr>
            <w:tcW w:w="985"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1"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307"/>
              <w:jc w:val="left"/>
              <w:rPr>
                <w:rFonts w:eastAsia="Times New Roman"/>
                <w:sz w:val="20"/>
                <w:szCs w:val="20"/>
                <w:lang w:val="en-US"/>
              </w:rPr>
            </w:pPr>
            <w:r w:rsidRPr="007F3756">
              <w:rPr>
                <w:rFonts w:eastAsia="Times New Roman"/>
                <w:sz w:val="20"/>
                <w:szCs w:val="20"/>
                <w:lang w:val="en-US"/>
              </w:rPr>
              <w:t>308</w:t>
            </w:r>
          </w:p>
        </w:tc>
        <w:tc>
          <w:tcPr>
            <w:tcW w:w="3891"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нозное</w:t>
            </w:r>
            <w:r w:rsidRPr="007F3756">
              <w:rPr>
                <w:rFonts w:eastAsia="Times New Roman"/>
                <w:spacing w:val="1"/>
                <w:sz w:val="20"/>
                <w:szCs w:val="20"/>
              </w:rPr>
              <w:t xml:space="preserve">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ло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в</w:t>
            </w:r>
          </w:p>
          <w:p w:rsidR="00F83BB4" w:rsidRPr="007F3756" w:rsidRDefault="00F83BB4" w:rsidP="00091D6D">
            <w:pPr>
              <w:spacing w:before="40" w:after="0" w:line="240" w:lineRule="auto"/>
              <w:ind w:left="107" w:right="168"/>
              <w:jc w:val="left"/>
              <w:rPr>
                <w:rFonts w:eastAsia="Times New Roman"/>
                <w:sz w:val="20"/>
                <w:szCs w:val="20"/>
              </w:rPr>
            </w:pPr>
            <w:r w:rsidRPr="007F3756">
              <w:rPr>
                <w:rFonts w:eastAsia="Times New Roman"/>
                <w:sz w:val="20"/>
                <w:szCs w:val="20"/>
              </w:rPr>
              <w:t>колл</w:t>
            </w:r>
            <w:r w:rsidRPr="007F3756">
              <w:rPr>
                <w:rFonts w:eastAsia="Times New Roman"/>
                <w:spacing w:val="1"/>
                <w:sz w:val="20"/>
                <w:szCs w:val="20"/>
              </w:rPr>
              <w:t>е</w:t>
            </w:r>
            <w:r w:rsidRPr="007F3756">
              <w:rPr>
                <w:rFonts w:eastAsia="Times New Roman"/>
                <w:sz w:val="20"/>
                <w:szCs w:val="20"/>
              </w:rPr>
              <w:t>к</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2"/>
                <w:sz w:val="20"/>
                <w:szCs w:val="20"/>
              </w:rPr>
              <w:t>в</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 xml:space="preserve">х </w:t>
            </w:r>
            <w:r w:rsidRPr="007F3756">
              <w:rPr>
                <w:rFonts w:eastAsia="Times New Roman"/>
                <w:spacing w:val="1"/>
                <w:sz w:val="20"/>
                <w:szCs w:val="20"/>
              </w:rPr>
              <w:t>с</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д</w:t>
            </w:r>
            <w:r w:rsidRPr="007F3756">
              <w:rPr>
                <w:rFonts w:eastAsia="Times New Roman"/>
                <w:spacing w:val="1"/>
                <w:sz w:val="20"/>
                <w:szCs w:val="20"/>
              </w:rPr>
              <w:t>с</w:t>
            </w:r>
            <w:r w:rsidRPr="007F3756">
              <w:rPr>
                <w:rFonts w:eastAsia="Times New Roman"/>
                <w:spacing w:val="-1"/>
                <w:sz w:val="20"/>
                <w:szCs w:val="20"/>
              </w:rPr>
              <w:t>тв</w:t>
            </w:r>
            <w:r w:rsidRPr="007F3756">
              <w:rPr>
                <w:rFonts w:eastAsia="Times New Roman"/>
                <w:spacing w:val="1"/>
                <w:sz w:val="20"/>
                <w:szCs w:val="20"/>
              </w:rPr>
              <w:t>а</w:t>
            </w:r>
            <w:r w:rsidRPr="007F3756">
              <w:rPr>
                <w:rFonts w:eastAsia="Times New Roman"/>
                <w:sz w:val="20"/>
                <w:szCs w:val="20"/>
              </w:rPr>
              <w:t>х р</w:t>
            </w:r>
            <w:r w:rsidRPr="007F3756">
              <w:rPr>
                <w:rFonts w:eastAsia="Times New Roman"/>
                <w:spacing w:val="1"/>
                <w:sz w:val="20"/>
                <w:szCs w:val="20"/>
              </w:rPr>
              <w:t>аз</w:t>
            </w:r>
            <w:r w:rsidRPr="007F3756">
              <w:rPr>
                <w:rFonts w:eastAsia="Times New Roman"/>
                <w:sz w:val="20"/>
                <w:szCs w:val="20"/>
              </w:rPr>
              <w:t>м</w:t>
            </w:r>
            <w:r w:rsidRPr="007F3756">
              <w:rPr>
                <w:rFonts w:eastAsia="Times New Roman"/>
                <w:spacing w:val="1"/>
                <w:sz w:val="20"/>
                <w:szCs w:val="20"/>
              </w:rPr>
              <w:t>е</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z w:val="20"/>
                <w:szCs w:val="20"/>
              </w:rPr>
              <w:t>203</w:t>
            </w:r>
            <w:r w:rsidR="00091D6D">
              <w:rPr>
                <w:rFonts w:eastAsia="Times New Roman"/>
                <w:sz w:val="20"/>
                <w:szCs w:val="20"/>
              </w:rPr>
              <w:t>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pacing w:val="-4"/>
                <w:sz w:val="20"/>
                <w:szCs w:val="20"/>
              </w:rPr>
              <w:t>о</w:t>
            </w:r>
            <w:r w:rsidRPr="007F3756">
              <w:rPr>
                <w:rFonts w:eastAsia="Times New Roman"/>
                <w:spacing w:val="2"/>
                <w:sz w:val="20"/>
                <w:szCs w:val="20"/>
              </w:rPr>
              <w:t>д</w:t>
            </w:r>
            <w:r w:rsidRPr="007F3756">
              <w:rPr>
                <w:rFonts w:eastAsia="Times New Roman"/>
                <w:sz w:val="20"/>
                <w:szCs w:val="20"/>
              </w:rPr>
              <w:t>у р</w:t>
            </w:r>
            <w:r w:rsidRPr="007F3756">
              <w:rPr>
                <w:rFonts w:eastAsia="Times New Roman"/>
                <w:spacing w:val="1"/>
                <w:sz w:val="20"/>
                <w:szCs w:val="20"/>
              </w:rPr>
              <w:t>асс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 xml:space="preserve">но </w:t>
            </w:r>
            <w:r w:rsidRPr="007F3756">
              <w:rPr>
                <w:rFonts w:eastAsia="Times New Roman"/>
                <w:spacing w:val="-1"/>
                <w:sz w:val="20"/>
                <w:szCs w:val="20"/>
              </w:rPr>
              <w:t>и</w:t>
            </w:r>
            <w:r w:rsidRPr="007F3756">
              <w:rPr>
                <w:rFonts w:eastAsia="Times New Roman"/>
                <w:spacing w:val="1"/>
                <w:sz w:val="20"/>
                <w:szCs w:val="20"/>
              </w:rPr>
              <w:t>с</w:t>
            </w:r>
            <w:r w:rsidRPr="007F3756">
              <w:rPr>
                <w:rFonts w:eastAsia="Times New Roman"/>
                <w:sz w:val="20"/>
                <w:szCs w:val="20"/>
              </w:rPr>
              <w:t>х</w:t>
            </w:r>
            <w:r w:rsidRPr="007F3756">
              <w:rPr>
                <w:rFonts w:eastAsia="Times New Roman"/>
                <w:spacing w:val="-4"/>
                <w:sz w:val="20"/>
                <w:szCs w:val="20"/>
              </w:rPr>
              <w:t>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 xml:space="preserve">из </w:t>
            </w:r>
            <w:r w:rsidRPr="007F3756">
              <w:rPr>
                <w:rFonts w:eastAsia="Times New Roman"/>
                <w:spacing w:val="-8"/>
                <w:sz w:val="20"/>
                <w:szCs w:val="20"/>
              </w:rPr>
              <w:t>у</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 xml:space="preserve">ня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 о</w:t>
            </w:r>
            <w:r w:rsidRPr="007F3756">
              <w:rPr>
                <w:rFonts w:eastAsia="Times New Roman"/>
                <w:spacing w:val="1"/>
                <w:sz w:val="20"/>
                <w:szCs w:val="20"/>
              </w:rPr>
              <w:t>бес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3"/>
                <w:sz w:val="20"/>
                <w:szCs w:val="20"/>
              </w:rPr>
              <w:t xml:space="preserve"> </w:t>
            </w:r>
            <w:r w:rsidRPr="007F3756">
              <w:rPr>
                <w:rFonts w:eastAsia="Times New Roman"/>
                <w:sz w:val="20"/>
                <w:szCs w:val="20"/>
              </w:rPr>
              <w:t>– 4 м</w:t>
            </w:r>
            <w:r w:rsidRPr="007F3756">
              <w:rPr>
                <w:rFonts w:eastAsia="Times New Roman"/>
                <w:spacing w:val="1"/>
                <w:sz w:val="20"/>
                <w:szCs w:val="20"/>
              </w:rPr>
              <w:t>ес</w:t>
            </w:r>
            <w:r w:rsidRPr="007F3756">
              <w:rPr>
                <w:rFonts w:eastAsia="Times New Roman"/>
                <w:spacing w:val="-1"/>
                <w:sz w:val="20"/>
                <w:szCs w:val="20"/>
              </w:rPr>
              <w:t>т</w:t>
            </w:r>
            <w:r w:rsidRPr="007F3756">
              <w:rPr>
                <w:rFonts w:eastAsia="Times New Roman"/>
                <w:sz w:val="20"/>
                <w:szCs w:val="20"/>
              </w:rPr>
              <w:t>а 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л.</w:t>
            </w:r>
          </w:p>
        </w:tc>
      </w:tr>
      <w:tr w:rsidR="00F83BB4" w:rsidRPr="007F3756" w:rsidTr="00B5682E">
        <w:trPr>
          <w:trHeight w:hRule="exact" w:val="1597"/>
          <w:jc w:val="center"/>
        </w:trPr>
        <w:tc>
          <w:tcPr>
            <w:tcW w:w="27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ind w:left="108" w:right="200"/>
              <w:jc w:val="left"/>
              <w:rPr>
                <w:rFonts w:eastAsia="Times New Roman"/>
                <w:sz w:val="20"/>
                <w:szCs w:val="20"/>
              </w:rPr>
            </w:pPr>
            <w:r w:rsidRPr="007F3756">
              <w:rPr>
                <w:rFonts w:eastAsia="Times New Roman"/>
                <w:spacing w:val="-5"/>
                <w:sz w:val="20"/>
                <w:szCs w:val="20"/>
              </w:rPr>
              <w:t>П</w:t>
            </w:r>
            <w:r w:rsidRPr="007F3756">
              <w:rPr>
                <w:rFonts w:eastAsia="Times New Roman"/>
                <w:spacing w:val="1"/>
                <w:sz w:val="20"/>
                <w:szCs w:val="20"/>
              </w:rPr>
              <w:t>а</w:t>
            </w:r>
            <w:r w:rsidRPr="007F3756">
              <w:rPr>
                <w:rFonts w:eastAsia="Times New Roman"/>
                <w:sz w:val="20"/>
                <w:szCs w:val="20"/>
              </w:rPr>
              <w:t>ри</w:t>
            </w:r>
            <w:r w:rsidRPr="007F3756">
              <w:rPr>
                <w:rFonts w:eastAsia="Times New Roman"/>
                <w:spacing w:val="-1"/>
                <w:sz w:val="20"/>
                <w:szCs w:val="20"/>
              </w:rPr>
              <w:t>к</w:t>
            </w:r>
            <w:r w:rsidRPr="007F3756">
              <w:rPr>
                <w:rFonts w:eastAsia="Times New Roman"/>
                <w:sz w:val="20"/>
                <w:szCs w:val="20"/>
              </w:rPr>
              <w:t>м</w:t>
            </w:r>
            <w:r w:rsidRPr="007F3756">
              <w:rPr>
                <w:rFonts w:eastAsia="Times New Roman"/>
                <w:spacing w:val="1"/>
                <w:sz w:val="20"/>
                <w:szCs w:val="20"/>
              </w:rPr>
              <w:t>а</w:t>
            </w:r>
            <w:r w:rsidRPr="007F3756">
              <w:rPr>
                <w:rFonts w:eastAsia="Times New Roman"/>
                <w:sz w:val="20"/>
                <w:szCs w:val="20"/>
              </w:rPr>
              <w:t>х</w:t>
            </w:r>
            <w:r w:rsidRPr="007F3756">
              <w:rPr>
                <w:rFonts w:eastAsia="Times New Roman"/>
                <w:spacing w:val="1"/>
                <w:sz w:val="20"/>
                <w:szCs w:val="20"/>
              </w:rPr>
              <w:t>е</w:t>
            </w:r>
            <w:r w:rsidRPr="007F3756">
              <w:rPr>
                <w:rFonts w:eastAsia="Times New Roman"/>
                <w:sz w:val="20"/>
                <w:szCs w:val="20"/>
              </w:rPr>
              <w:t>р</w:t>
            </w:r>
            <w:r w:rsidRPr="007F3756">
              <w:rPr>
                <w:rFonts w:eastAsia="Times New Roman"/>
                <w:spacing w:val="1"/>
                <w:sz w:val="20"/>
                <w:szCs w:val="20"/>
              </w:rPr>
              <w:t>с</w:t>
            </w:r>
            <w:r w:rsidRPr="007F3756">
              <w:rPr>
                <w:rFonts w:eastAsia="Times New Roman"/>
                <w:sz w:val="20"/>
                <w:szCs w:val="20"/>
              </w:rPr>
              <w:t>к</w:t>
            </w:r>
            <w:r w:rsidRPr="007F3756">
              <w:rPr>
                <w:rFonts w:eastAsia="Times New Roman"/>
                <w:spacing w:val="-1"/>
                <w:sz w:val="20"/>
                <w:szCs w:val="20"/>
              </w:rPr>
              <w:t>и</w:t>
            </w:r>
            <w:r w:rsidRPr="007F3756">
              <w:rPr>
                <w:rFonts w:eastAsia="Times New Roman"/>
                <w:spacing w:val="1"/>
                <w:sz w:val="20"/>
                <w:szCs w:val="20"/>
              </w:rPr>
              <w:t>е</w:t>
            </w:r>
            <w:r w:rsidRPr="007F3756">
              <w:rPr>
                <w:rFonts w:eastAsia="Times New Roman"/>
                <w:sz w:val="20"/>
                <w:szCs w:val="20"/>
              </w:rPr>
              <w:t>, косм</w:t>
            </w:r>
            <w:r w:rsidRPr="007F3756">
              <w:rPr>
                <w:rFonts w:eastAsia="Times New Roman"/>
                <w:spacing w:val="1"/>
                <w:sz w:val="20"/>
                <w:szCs w:val="20"/>
              </w:rPr>
              <w:t>е</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1"/>
                <w:sz w:val="20"/>
                <w:szCs w:val="20"/>
              </w:rPr>
              <w:t>ч</w:t>
            </w:r>
            <w:r w:rsidRPr="007F3756">
              <w:rPr>
                <w:rFonts w:eastAsia="Times New Roman"/>
                <w:spacing w:val="1"/>
                <w:sz w:val="20"/>
                <w:szCs w:val="20"/>
              </w:rPr>
              <w:t>ес</w:t>
            </w:r>
            <w:r w:rsidRPr="007F3756">
              <w:rPr>
                <w:rFonts w:eastAsia="Times New Roman"/>
                <w:sz w:val="20"/>
                <w:szCs w:val="20"/>
              </w:rPr>
              <w:t>к</w:t>
            </w:r>
            <w:r w:rsidRPr="007F3756">
              <w:rPr>
                <w:rFonts w:eastAsia="Times New Roman"/>
                <w:spacing w:val="-1"/>
                <w:sz w:val="20"/>
                <w:szCs w:val="20"/>
              </w:rPr>
              <w:t>и</w:t>
            </w:r>
            <w:r w:rsidRPr="007F3756">
              <w:rPr>
                <w:rFonts w:eastAsia="Times New Roman"/>
                <w:sz w:val="20"/>
                <w:szCs w:val="20"/>
              </w:rPr>
              <w:t>е</w:t>
            </w:r>
            <w:r w:rsidRPr="007F3756">
              <w:rPr>
                <w:rFonts w:eastAsia="Times New Roman"/>
                <w:spacing w:val="1"/>
                <w:sz w:val="20"/>
                <w:szCs w:val="20"/>
              </w:rPr>
              <w:t xml:space="preserve"> </w:t>
            </w:r>
            <w:r w:rsidRPr="007F3756">
              <w:rPr>
                <w:rFonts w:eastAsia="Times New Roman"/>
                <w:spacing w:val="-3"/>
                <w:sz w:val="20"/>
                <w:szCs w:val="20"/>
              </w:rPr>
              <w:t>с</w:t>
            </w:r>
            <w:r w:rsidRPr="007F3756">
              <w:rPr>
                <w:rFonts w:eastAsia="Times New Roman"/>
                <w:spacing w:val="1"/>
                <w:sz w:val="20"/>
                <w:szCs w:val="20"/>
              </w:rPr>
              <w:t>а</w:t>
            </w:r>
            <w:r w:rsidRPr="007F3756">
              <w:rPr>
                <w:rFonts w:eastAsia="Times New Roman"/>
                <w:sz w:val="20"/>
                <w:szCs w:val="20"/>
              </w:rPr>
              <w:t>лон</w:t>
            </w:r>
            <w:r w:rsidRPr="007F3756">
              <w:rPr>
                <w:rFonts w:eastAsia="Times New Roman"/>
                <w:spacing w:val="-1"/>
                <w:sz w:val="20"/>
                <w:szCs w:val="20"/>
              </w:rPr>
              <w:t>ы</w:t>
            </w:r>
            <w:r w:rsidRPr="007F3756">
              <w:rPr>
                <w:rFonts w:eastAsia="Times New Roman"/>
                <w:sz w:val="20"/>
                <w:szCs w:val="20"/>
              </w:rPr>
              <w:t xml:space="preserve">, </w:t>
            </w:r>
            <w:r w:rsidRPr="007F3756">
              <w:rPr>
                <w:rFonts w:eastAsia="Times New Roman"/>
                <w:spacing w:val="1"/>
                <w:sz w:val="20"/>
                <w:szCs w:val="20"/>
              </w:rPr>
              <w:t>са</w:t>
            </w:r>
            <w:r w:rsidRPr="007F3756">
              <w:rPr>
                <w:rFonts w:eastAsia="Times New Roman"/>
                <w:sz w:val="20"/>
                <w:szCs w:val="20"/>
              </w:rPr>
              <w:t>лоны</w:t>
            </w:r>
            <w:r w:rsidRPr="007F3756">
              <w:rPr>
                <w:rFonts w:eastAsia="Times New Roman"/>
                <w:spacing w:val="-1"/>
                <w:sz w:val="20"/>
                <w:szCs w:val="20"/>
              </w:rPr>
              <w:t xml:space="preserve"> </w:t>
            </w:r>
            <w:r w:rsidRPr="007F3756">
              <w:rPr>
                <w:rFonts w:eastAsia="Times New Roman"/>
                <w:sz w:val="20"/>
                <w:szCs w:val="20"/>
              </w:rPr>
              <w:t>кра</w:t>
            </w:r>
            <w:r w:rsidRPr="007F3756">
              <w:rPr>
                <w:rFonts w:eastAsia="Times New Roman"/>
                <w:spacing w:val="1"/>
                <w:sz w:val="20"/>
                <w:szCs w:val="20"/>
              </w:rPr>
              <w:t>с</w:t>
            </w:r>
            <w:r w:rsidRPr="007F3756">
              <w:rPr>
                <w:rFonts w:eastAsia="Times New Roman"/>
                <w:sz w:val="20"/>
                <w:szCs w:val="20"/>
              </w:rPr>
              <w:t>о</w:t>
            </w:r>
            <w:r w:rsidRPr="007F3756">
              <w:rPr>
                <w:rFonts w:eastAsia="Times New Roman"/>
                <w:spacing w:val="-1"/>
                <w:sz w:val="20"/>
                <w:szCs w:val="20"/>
              </w:rPr>
              <w:t>т</w:t>
            </w:r>
            <w:r w:rsidRPr="007F3756">
              <w:rPr>
                <w:rFonts w:eastAsia="Times New Roman"/>
                <w:sz w:val="20"/>
                <w:szCs w:val="20"/>
              </w:rPr>
              <w:t>ы</w:t>
            </w:r>
          </w:p>
        </w:tc>
        <w:tc>
          <w:tcPr>
            <w:tcW w:w="195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before="11" w:after="0" w:line="240" w:lineRule="auto"/>
              <w:jc w:val="left"/>
              <w:rPr>
                <w:rFonts w:eastAsia="Times New Roman"/>
                <w:sz w:val="20"/>
                <w:szCs w:val="20"/>
              </w:rPr>
            </w:pPr>
          </w:p>
          <w:p w:rsidR="00F83BB4" w:rsidRPr="007F3756" w:rsidRDefault="00F83BB4" w:rsidP="00B5682E">
            <w:pPr>
              <w:spacing w:after="0" w:line="240" w:lineRule="auto"/>
              <w:ind w:left="637" w:right="638"/>
              <w:jc w:val="center"/>
              <w:rPr>
                <w:rFonts w:eastAsia="Times New Roman"/>
                <w:sz w:val="20"/>
                <w:szCs w:val="20"/>
                <w:lang w:val="en-US"/>
              </w:rPr>
            </w:pPr>
            <w:r w:rsidRPr="007F3756">
              <w:rPr>
                <w:rFonts w:eastAsia="Times New Roman"/>
                <w:sz w:val="20"/>
                <w:szCs w:val="20"/>
                <w:lang w:val="en-US"/>
              </w:rPr>
              <w:t>м</w:t>
            </w:r>
            <w:r w:rsidRPr="007F3756">
              <w:rPr>
                <w:rFonts w:eastAsia="Times New Roman"/>
                <w:spacing w:val="1"/>
                <w:sz w:val="20"/>
                <w:szCs w:val="20"/>
                <w:lang w:val="en-US"/>
              </w:rPr>
              <w:t>ес</w:t>
            </w:r>
            <w:r w:rsidRPr="007F3756">
              <w:rPr>
                <w:rFonts w:eastAsia="Times New Roman"/>
                <w:spacing w:val="-1"/>
                <w:sz w:val="20"/>
                <w:szCs w:val="20"/>
                <w:lang w:val="en-US"/>
              </w:rPr>
              <w:t>т</w:t>
            </w:r>
            <w:r w:rsidRPr="007F3756">
              <w:rPr>
                <w:rFonts w:eastAsia="Times New Roman"/>
                <w:sz w:val="20"/>
                <w:szCs w:val="20"/>
                <w:lang w:val="en-US"/>
              </w:rPr>
              <w:t>о</w:t>
            </w:r>
          </w:p>
        </w:tc>
        <w:tc>
          <w:tcPr>
            <w:tcW w:w="127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303"/>
              <w:jc w:val="left"/>
              <w:rPr>
                <w:rFonts w:eastAsia="Times New Roman"/>
                <w:sz w:val="20"/>
                <w:szCs w:val="20"/>
                <w:lang w:val="en-US"/>
              </w:rPr>
            </w:pPr>
            <w:r w:rsidRPr="007F3756">
              <w:rPr>
                <w:rFonts w:eastAsia="Times New Roman"/>
                <w:sz w:val="20"/>
                <w:szCs w:val="20"/>
                <w:lang w:val="en-US"/>
              </w:rPr>
              <w:t>173,01</w:t>
            </w:r>
          </w:p>
        </w:tc>
        <w:tc>
          <w:tcPr>
            <w:tcW w:w="100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2,555</w:t>
            </w:r>
          </w:p>
        </w:tc>
        <w:tc>
          <w:tcPr>
            <w:tcW w:w="162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649" w:right="645"/>
              <w:jc w:val="center"/>
              <w:rPr>
                <w:rFonts w:eastAsia="Times New Roman"/>
                <w:sz w:val="20"/>
                <w:szCs w:val="20"/>
                <w:lang w:val="en-US"/>
              </w:rPr>
            </w:pPr>
            <w:r w:rsidRPr="007F3756">
              <w:rPr>
                <w:rFonts w:eastAsia="Times New Roman"/>
                <w:sz w:val="20"/>
                <w:szCs w:val="20"/>
                <w:lang w:val="en-US"/>
              </w:rPr>
              <w:t>83</w:t>
            </w:r>
          </w:p>
        </w:tc>
        <w:tc>
          <w:tcPr>
            <w:tcW w:w="12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315"/>
              <w:jc w:val="left"/>
              <w:rPr>
                <w:rFonts w:eastAsia="Times New Roman"/>
                <w:sz w:val="20"/>
                <w:szCs w:val="20"/>
                <w:lang w:val="en-US"/>
              </w:rPr>
            </w:pPr>
            <w:r w:rsidRPr="007F3756">
              <w:rPr>
                <w:rFonts w:eastAsia="Times New Roman"/>
                <w:sz w:val="20"/>
                <w:szCs w:val="20"/>
                <w:lang w:val="en-US"/>
              </w:rPr>
              <w:t>14417</w:t>
            </w:r>
          </w:p>
        </w:tc>
        <w:tc>
          <w:tcPr>
            <w:tcW w:w="985"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before="11" w:after="0" w:line="240" w:lineRule="auto"/>
              <w:jc w:val="left"/>
              <w:rPr>
                <w:rFonts w:eastAsia="Times New Roman"/>
                <w:sz w:val="20"/>
                <w:szCs w:val="20"/>
                <w:lang w:val="en-US"/>
              </w:rPr>
            </w:pPr>
          </w:p>
          <w:p w:rsidR="00F83BB4" w:rsidRPr="007F3756" w:rsidRDefault="00F83BB4" w:rsidP="00B5682E">
            <w:pPr>
              <w:spacing w:after="0" w:line="240" w:lineRule="auto"/>
              <w:ind w:left="307"/>
              <w:jc w:val="left"/>
              <w:rPr>
                <w:rFonts w:eastAsia="Times New Roman"/>
                <w:sz w:val="20"/>
                <w:szCs w:val="20"/>
                <w:lang w:val="en-US"/>
              </w:rPr>
            </w:pPr>
            <w:r w:rsidRPr="007F3756">
              <w:rPr>
                <w:rFonts w:eastAsia="Times New Roman"/>
                <w:sz w:val="20"/>
                <w:szCs w:val="20"/>
                <w:lang w:val="en-US"/>
              </w:rPr>
              <w:t>213</w:t>
            </w:r>
          </w:p>
        </w:tc>
        <w:tc>
          <w:tcPr>
            <w:tcW w:w="3891"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нозное</w:t>
            </w:r>
            <w:r w:rsidRPr="007F3756">
              <w:rPr>
                <w:rFonts w:eastAsia="Times New Roman"/>
                <w:spacing w:val="1"/>
                <w:sz w:val="20"/>
                <w:szCs w:val="20"/>
              </w:rPr>
              <w:t xml:space="preserve">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ло кр</w:t>
            </w:r>
            <w:r w:rsidRPr="007F3756">
              <w:rPr>
                <w:rFonts w:eastAsia="Times New Roman"/>
                <w:spacing w:val="1"/>
                <w:sz w:val="20"/>
                <w:szCs w:val="20"/>
              </w:rPr>
              <w:t>есе</w:t>
            </w:r>
            <w:r w:rsidRPr="007F3756">
              <w:rPr>
                <w:rFonts w:eastAsia="Times New Roman"/>
                <w:sz w:val="20"/>
                <w:szCs w:val="20"/>
              </w:rPr>
              <w:t>л в</w:t>
            </w:r>
          </w:p>
          <w:p w:rsidR="00F83BB4" w:rsidRPr="007F3756" w:rsidRDefault="00F83BB4" w:rsidP="00091D6D">
            <w:pPr>
              <w:spacing w:before="44" w:after="0" w:line="240" w:lineRule="auto"/>
              <w:ind w:left="107" w:right="506"/>
              <w:jc w:val="left"/>
              <w:rPr>
                <w:rFonts w:eastAsia="Times New Roman"/>
                <w:sz w:val="20"/>
                <w:szCs w:val="20"/>
              </w:rPr>
            </w:pPr>
            <w:r w:rsidRPr="007F3756">
              <w:rPr>
                <w:rFonts w:eastAsia="Times New Roman"/>
                <w:sz w:val="20"/>
                <w:szCs w:val="20"/>
              </w:rPr>
              <w:t>п</w:t>
            </w:r>
            <w:r w:rsidRPr="007F3756">
              <w:rPr>
                <w:rFonts w:eastAsia="Times New Roman"/>
                <w:spacing w:val="1"/>
                <w:sz w:val="20"/>
                <w:szCs w:val="20"/>
              </w:rPr>
              <w:t>а</w:t>
            </w:r>
            <w:r w:rsidRPr="007F3756">
              <w:rPr>
                <w:rFonts w:eastAsia="Times New Roman"/>
                <w:sz w:val="20"/>
                <w:szCs w:val="20"/>
              </w:rPr>
              <w:t>ри</w:t>
            </w:r>
            <w:r w:rsidRPr="007F3756">
              <w:rPr>
                <w:rFonts w:eastAsia="Times New Roman"/>
                <w:spacing w:val="-1"/>
                <w:sz w:val="20"/>
                <w:szCs w:val="20"/>
              </w:rPr>
              <w:t>к</w:t>
            </w:r>
            <w:r w:rsidRPr="007F3756">
              <w:rPr>
                <w:rFonts w:eastAsia="Times New Roman"/>
                <w:sz w:val="20"/>
                <w:szCs w:val="20"/>
              </w:rPr>
              <w:t>м</w:t>
            </w:r>
            <w:r w:rsidRPr="007F3756">
              <w:rPr>
                <w:rFonts w:eastAsia="Times New Roman"/>
                <w:spacing w:val="1"/>
                <w:sz w:val="20"/>
                <w:szCs w:val="20"/>
              </w:rPr>
              <w:t>а</w:t>
            </w:r>
            <w:r w:rsidRPr="007F3756">
              <w:rPr>
                <w:rFonts w:eastAsia="Times New Roman"/>
                <w:sz w:val="20"/>
                <w:szCs w:val="20"/>
              </w:rPr>
              <w:t>х</w:t>
            </w:r>
            <w:r w:rsidRPr="007F3756">
              <w:rPr>
                <w:rFonts w:eastAsia="Times New Roman"/>
                <w:spacing w:val="1"/>
                <w:sz w:val="20"/>
                <w:szCs w:val="20"/>
              </w:rPr>
              <w:t>е</w:t>
            </w:r>
            <w:r w:rsidRPr="007F3756">
              <w:rPr>
                <w:rFonts w:eastAsia="Times New Roman"/>
                <w:sz w:val="20"/>
                <w:szCs w:val="20"/>
              </w:rPr>
              <w:t>р</w:t>
            </w:r>
            <w:r w:rsidRPr="007F3756">
              <w:rPr>
                <w:rFonts w:eastAsia="Times New Roman"/>
                <w:spacing w:val="1"/>
                <w:sz w:val="20"/>
                <w:szCs w:val="20"/>
              </w:rPr>
              <w:t>с</w:t>
            </w:r>
            <w:r w:rsidRPr="007F3756">
              <w:rPr>
                <w:rFonts w:eastAsia="Times New Roman"/>
                <w:sz w:val="20"/>
                <w:szCs w:val="20"/>
              </w:rPr>
              <w:t>к</w:t>
            </w:r>
            <w:r w:rsidRPr="007F3756">
              <w:rPr>
                <w:rFonts w:eastAsia="Times New Roman"/>
                <w:spacing w:val="-1"/>
                <w:sz w:val="20"/>
                <w:szCs w:val="20"/>
              </w:rPr>
              <w:t>и</w:t>
            </w:r>
            <w:r w:rsidRPr="007F3756">
              <w:rPr>
                <w:rFonts w:eastAsia="Times New Roman"/>
                <w:sz w:val="20"/>
                <w:szCs w:val="20"/>
              </w:rPr>
              <w:t>х в</w:t>
            </w:r>
            <w:r w:rsidRPr="007F3756">
              <w:rPr>
                <w:rFonts w:eastAsia="Times New Roman"/>
                <w:spacing w:val="-1"/>
                <w:sz w:val="20"/>
                <w:szCs w:val="20"/>
              </w:rPr>
              <w:t xml:space="preserve"> </w:t>
            </w:r>
            <w:r w:rsidRPr="007F3756">
              <w:rPr>
                <w:rFonts w:eastAsia="Times New Roman"/>
                <w:sz w:val="20"/>
                <w:szCs w:val="20"/>
              </w:rPr>
              <w:t>203</w:t>
            </w:r>
            <w:r w:rsidR="00091D6D">
              <w:rPr>
                <w:rFonts w:eastAsia="Times New Roman"/>
                <w:sz w:val="20"/>
                <w:szCs w:val="20"/>
              </w:rPr>
              <w:t>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2"/>
                <w:sz w:val="20"/>
                <w:szCs w:val="20"/>
              </w:rPr>
              <w:t>д</w:t>
            </w:r>
            <w:r w:rsidRPr="007F3756">
              <w:rPr>
                <w:rFonts w:eastAsia="Times New Roman"/>
                <w:sz w:val="20"/>
                <w:szCs w:val="20"/>
              </w:rPr>
              <w:t>у р</w:t>
            </w:r>
            <w:r w:rsidRPr="007F3756">
              <w:rPr>
                <w:rFonts w:eastAsia="Times New Roman"/>
                <w:spacing w:val="1"/>
                <w:sz w:val="20"/>
                <w:szCs w:val="20"/>
              </w:rPr>
              <w:t>асс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 xml:space="preserve">но </w:t>
            </w:r>
            <w:r w:rsidRPr="007F3756">
              <w:rPr>
                <w:rFonts w:eastAsia="Times New Roman"/>
                <w:spacing w:val="-1"/>
                <w:sz w:val="20"/>
                <w:szCs w:val="20"/>
              </w:rPr>
              <w:t>и</w:t>
            </w:r>
            <w:r w:rsidRPr="007F3756">
              <w:rPr>
                <w:rFonts w:eastAsia="Times New Roman"/>
                <w:spacing w:val="1"/>
                <w:sz w:val="20"/>
                <w:szCs w:val="20"/>
              </w:rPr>
              <w:t>с</w:t>
            </w:r>
            <w:r w:rsidRPr="007F3756">
              <w:rPr>
                <w:rFonts w:eastAsia="Times New Roman"/>
                <w:sz w:val="20"/>
                <w:szCs w:val="20"/>
              </w:rPr>
              <w:t>х</w:t>
            </w:r>
            <w:r w:rsidRPr="007F3756">
              <w:rPr>
                <w:rFonts w:eastAsia="Times New Roman"/>
                <w:spacing w:val="-4"/>
                <w:sz w:val="20"/>
                <w:szCs w:val="20"/>
              </w:rPr>
              <w:t>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 xml:space="preserve">из </w:t>
            </w:r>
            <w:r w:rsidRPr="007F3756">
              <w:rPr>
                <w:rFonts w:eastAsia="Times New Roman"/>
                <w:spacing w:val="-8"/>
                <w:sz w:val="20"/>
                <w:szCs w:val="20"/>
              </w:rPr>
              <w:t>у</w:t>
            </w:r>
            <w:r w:rsidRPr="007F3756">
              <w:rPr>
                <w:rFonts w:eastAsia="Times New Roman"/>
                <w:sz w:val="20"/>
                <w:szCs w:val="20"/>
              </w:rPr>
              <w:t>ро</w:t>
            </w:r>
            <w:r w:rsidRPr="007F3756">
              <w:rPr>
                <w:rFonts w:eastAsia="Times New Roman"/>
                <w:spacing w:val="-1"/>
                <w:sz w:val="20"/>
                <w:szCs w:val="20"/>
              </w:rPr>
              <w:t>в</w:t>
            </w:r>
            <w:r w:rsidRPr="007F3756">
              <w:rPr>
                <w:rFonts w:eastAsia="Times New Roman"/>
                <w:sz w:val="20"/>
                <w:szCs w:val="20"/>
              </w:rPr>
              <w:t xml:space="preserve">ня </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w:t>
            </w:r>
            <w:r w:rsidRPr="007F3756">
              <w:rPr>
                <w:rFonts w:eastAsia="Times New Roman"/>
                <w:spacing w:val="1"/>
                <w:sz w:val="20"/>
                <w:szCs w:val="20"/>
              </w:rPr>
              <w:t xml:space="preserve"> </w:t>
            </w:r>
            <w:r w:rsidRPr="007F3756">
              <w:rPr>
                <w:rFonts w:eastAsia="Times New Roman"/>
                <w:sz w:val="20"/>
                <w:szCs w:val="20"/>
              </w:rPr>
              <w:t>о</w:t>
            </w:r>
            <w:r w:rsidRPr="007F3756">
              <w:rPr>
                <w:rFonts w:eastAsia="Times New Roman"/>
                <w:spacing w:val="2"/>
                <w:sz w:val="20"/>
                <w:szCs w:val="20"/>
              </w:rPr>
              <w:t>б</w:t>
            </w:r>
            <w:r w:rsidRPr="007F3756">
              <w:rPr>
                <w:rFonts w:eastAsia="Times New Roman"/>
                <w:spacing w:val="1"/>
                <w:sz w:val="20"/>
                <w:szCs w:val="20"/>
              </w:rPr>
              <w:t>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1"/>
                <w:sz w:val="20"/>
                <w:szCs w:val="20"/>
              </w:rPr>
              <w:t xml:space="preserve"> </w:t>
            </w:r>
            <w:r w:rsidRPr="007F3756">
              <w:rPr>
                <w:rFonts w:eastAsia="Times New Roman"/>
                <w:sz w:val="20"/>
                <w:szCs w:val="20"/>
              </w:rPr>
              <w:t>– 1,97 м</w:t>
            </w:r>
            <w:r w:rsidRPr="007F3756">
              <w:rPr>
                <w:rFonts w:eastAsia="Times New Roman"/>
                <w:spacing w:val="1"/>
                <w:sz w:val="20"/>
                <w:szCs w:val="20"/>
              </w:rPr>
              <w:t>ес</w:t>
            </w:r>
            <w:r w:rsidRPr="007F3756">
              <w:rPr>
                <w:rFonts w:eastAsia="Times New Roman"/>
                <w:sz w:val="20"/>
                <w:szCs w:val="20"/>
              </w:rPr>
              <w:t>т</w:t>
            </w:r>
            <w:r w:rsidRPr="007F3756">
              <w:rPr>
                <w:rFonts w:eastAsia="Times New Roman"/>
                <w:spacing w:val="-1"/>
                <w:sz w:val="20"/>
                <w:szCs w:val="20"/>
              </w:rPr>
              <w:t xml:space="preserve"> </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л.</w:t>
            </w:r>
          </w:p>
        </w:tc>
      </w:tr>
      <w:tr w:rsidR="00F83BB4" w:rsidRPr="007F3756" w:rsidTr="003E483D">
        <w:trPr>
          <w:trHeight w:val="328"/>
          <w:jc w:val="center"/>
        </w:trPr>
        <w:tc>
          <w:tcPr>
            <w:tcW w:w="14702" w:type="dxa"/>
            <w:gridSpan w:val="8"/>
            <w:tcBorders>
              <w:top w:val="nil"/>
              <w:left w:val="single" w:sz="4" w:space="0" w:color="000000"/>
              <w:bottom w:val="nil"/>
              <w:right w:val="single" w:sz="4" w:space="0" w:color="000000"/>
            </w:tcBorders>
            <w:vAlign w:val="center"/>
            <w:hideMark/>
          </w:tcPr>
          <w:p w:rsidR="00F83BB4" w:rsidRPr="007F3756" w:rsidRDefault="00F83BB4" w:rsidP="00B5682E">
            <w:pPr>
              <w:spacing w:after="0" w:line="240" w:lineRule="auto"/>
              <w:ind w:left="5239" w:right="5242"/>
              <w:jc w:val="center"/>
              <w:rPr>
                <w:rFonts w:eastAsia="Times New Roman"/>
                <w:sz w:val="20"/>
                <w:szCs w:val="20"/>
              </w:rPr>
            </w:pPr>
            <w:r w:rsidRPr="007F3756">
              <w:rPr>
                <w:rFonts w:eastAsia="Times New Roman"/>
                <w:spacing w:val="-5"/>
                <w:sz w:val="20"/>
                <w:szCs w:val="20"/>
              </w:rPr>
              <w:t>П</w:t>
            </w:r>
            <w:r w:rsidRPr="007F3756">
              <w:rPr>
                <w:rFonts w:eastAsia="Times New Roman"/>
                <w:sz w:val="20"/>
                <w:szCs w:val="20"/>
              </w:rPr>
              <w:t>р</w:t>
            </w:r>
            <w:r w:rsidRPr="007F3756">
              <w:rPr>
                <w:rFonts w:eastAsia="Times New Roman"/>
                <w:spacing w:val="1"/>
                <w:sz w:val="20"/>
                <w:szCs w:val="20"/>
              </w:rPr>
              <w:t>е</w:t>
            </w:r>
            <w:r w:rsidRPr="007F3756">
              <w:rPr>
                <w:rFonts w:eastAsia="Times New Roman"/>
                <w:spacing w:val="2"/>
                <w:sz w:val="20"/>
                <w:szCs w:val="20"/>
              </w:rPr>
              <w:t>д</w:t>
            </w:r>
            <w:r w:rsidRPr="007F3756">
              <w:rPr>
                <w:rFonts w:eastAsia="Times New Roman"/>
                <w:sz w:val="20"/>
                <w:szCs w:val="20"/>
              </w:rPr>
              <w:t>пр</w:t>
            </w:r>
            <w:r w:rsidRPr="007F3756">
              <w:rPr>
                <w:rFonts w:eastAsia="Times New Roman"/>
                <w:spacing w:val="-1"/>
                <w:sz w:val="20"/>
                <w:szCs w:val="20"/>
              </w:rPr>
              <w:t>и</w:t>
            </w:r>
            <w:r w:rsidRPr="007F3756">
              <w:rPr>
                <w:rFonts w:eastAsia="Times New Roman"/>
                <w:spacing w:val="1"/>
                <w:sz w:val="20"/>
                <w:szCs w:val="20"/>
              </w:rPr>
              <w:t>я</w:t>
            </w:r>
            <w:r w:rsidRPr="007F3756">
              <w:rPr>
                <w:rFonts w:eastAsia="Times New Roman"/>
                <w:spacing w:val="-1"/>
                <w:sz w:val="20"/>
                <w:szCs w:val="20"/>
              </w:rPr>
              <w:t>т</w:t>
            </w:r>
            <w:r w:rsidRPr="007F3756">
              <w:rPr>
                <w:rFonts w:eastAsia="Times New Roman"/>
                <w:sz w:val="20"/>
                <w:szCs w:val="20"/>
              </w:rPr>
              <w:t>ия</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Pr="007F3756">
              <w:rPr>
                <w:rFonts w:eastAsia="Times New Roman"/>
                <w:spacing w:val="1"/>
                <w:sz w:val="20"/>
                <w:szCs w:val="20"/>
              </w:rPr>
              <w:t>с</w:t>
            </w:r>
            <w:r w:rsidRPr="007F3756">
              <w:rPr>
                <w:rFonts w:eastAsia="Times New Roman"/>
                <w:sz w:val="20"/>
                <w:szCs w:val="20"/>
              </w:rPr>
              <w:t>ф</w:t>
            </w:r>
            <w:r w:rsidRPr="007F3756">
              <w:rPr>
                <w:rFonts w:eastAsia="Times New Roman"/>
                <w:spacing w:val="2"/>
                <w:sz w:val="20"/>
                <w:szCs w:val="20"/>
              </w:rPr>
              <w:t>е</w:t>
            </w:r>
            <w:r w:rsidRPr="007F3756">
              <w:rPr>
                <w:rFonts w:eastAsia="Times New Roman"/>
                <w:sz w:val="20"/>
                <w:szCs w:val="20"/>
              </w:rPr>
              <w:t>ре</w:t>
            </w:r>
            <w:r w:rsidRPr="007F3756">
              <w:rPr>
                <w:rFonts w:eastAsia="Times New Roman"/>
                <w:spacing w:val="1"/>
                <w:sz w:val="20"/>
                <w:szCs w:val="20"/>
              </w:rPr>
              <w:t xml:space="preserve"> </w:t>
            </w:r>
            <w:r w:rsidRPr="007F3756">
              <w:rPr>
                <w:rFonts w:eastAsia="Times New Roman"/>
                <w:sz w:val="20"/>
                <w:szCs w:val="20"/>
              </w:rPr>
              <w:t>похоро</w:t>
            </w:r>
            <w:r w:rsidRPr="007F3756">
              <w:rPr>
                <w:rFonts w:eastAsia="Times New Roman"/>
                <w:spacing w:val="-1"/>
                <w:sz w:val="20"/>
                <w:szCs w:val="20"/>
              </w:rPr>
              <w:t>н</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w:t>
            </w:r>
            <w:r w:rsidRPr="007F3756">
              <w:rPr>
                <w:rFonts w:eastAsia="Times New Roman"/>
                <w:spacing w:val="4"/>
                <w:sz w:val="20"/>
                <w:szCs w:val="20"/>
              </w:rPr>
              <w:t xml:space="preserve"> </w:t>
            </w:r>
            <w:r w:rsidRPr="007F3756">
              <w:rPr>
                <w:rFonts w:eastAsia="Times New Roman"/>
                <w:spacing w:val="-8"/>
                <w:sz w:val="20"/>
                <w:szCs w:val="20"/>
              </w:rPr>
              <w:t>у</w:t>
            </w:r>
            <w:r w:rsidRPr="007F3756">
              <w:rPr>
                <w:rFonts w:eastAsia="Times New Roman"/>
                <w:spacing w:val="1"/>
                <w:sz w:val="20"/>
                <w:szCs w:val="20"/>
              </w:rPr>
              <w:t>с</w:t>
            </w:r>
            <w:r w:rsidRPr="007F3756">
              <w:rPr>
                <w:rFonts w:eastAsia="Times New Roman"/>
                <w:spacing w:val="4"/>
                <w:sz w:val="20"/>
                <w:szCs w:val="20"/>
              </w:rPr>
              <w:t>л</w:t>
            </w:r>
            <w:r w:rsidRPr="007F3756">
              <w:rPr>
                <w:rFonts w:eastAsia="Times New Roman"/>
                <w:sz w:val="20"/>
                <w:szCs w:val="20"/>
              </w:rPr>
              <w:t>уг</w:t>
            </w:r>
          </w:p>
        </w:tc>
      </w:tr>
      <w:tr w:rsidR="00F83BB4" w:rsidRPr="007F3756" w:rsidTr="00B5682E">
        <w:trPr>
          <w:trHeight w:hRule="exact" w:val="648"/>
          <w:jc w:val="center"/>
        </w:trPr>
        <w:tc>
          <w:tcPr>
            <w:tcW w:w="27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rPr>
            </w:pPr>
          </w:p>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z w:val="20"/>
                <w:szCs w:val="20"/>
                <w:lang w:val="en-US"/>
              </w:rPr>
              <w:t>Кл</w:t>
            </w:r>
            <w:r w:rsidRPr="007F3756">
              <w:rPr>
                <w:rFonts w:eastAsia="Times New Roman"/>
                <w:spacing w:val="1"/>
                <w:sz w:val="20"/>
                <w:szCs w:val="20"/>
                <w:lang w:val="en-US"/>
              </w:rPr>
              <w:t>а</w:t>
            </w:r>
            <w:r w:rsidRPr="007F3756">
              <w:rPr>
                <w:rFonts w:eastAsia="Times New Roman"/>
                <w:spacing w:val="2"/>
                <w:sz w:val="20"/>
                <w:szCs w:val="20"/>
                <w:lang w:val="en-US"/>
              </w:rPr>
              <w:t>дб</w:t>
            </w:r>
            <w:r w:rsidRPr="007F3756">
              <w:rPr>
                <w:rFonts w:eastAsia="Times New Roman"/>
                <w:sz w:val="20"/>
                <w:szCs w:val="20"/>
                <w:lang w:val="en-US"/>
              </w:rPr>
              <w:t>и</w:t>
            </w:r>
            <w:r w:rsidRPr="007F3756">
              <w:rPr>
                <w:rFonts w:eastAsia="Times New Roman"/>
                <w:spacing w:val="-1"/>
                <w:sz w:val="20"/>
                <w:szCs w:val="20"/>
                <w:lang w:val="en-US"/>
              </w:rPr>
              <w:t>щ</w:t>
            </w:r>
            <w:r w:rsidRPr="007F3756">
              <w:rPr>
                <w:rFonts w:eastAsia="Times New Roman"/>
                <w:sz w:val="20"/>
                <w:szCs w:val="20"/>
                <w:lang w:val="en-US"/>
              </w:rPr>
              <w:t>а</w:t>
            </w:r>
          </w:p>
        </w:tc>
        <w:tc>
          <w:tcPr>
            <w:tcW w:w="1952"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503"/>
              <w:jc w:val="left"/>
              <w:rPr>
                <w:rFonts w:eastAsia="Times New Roman"/>
                <w:sz w:val="20"/>
                <w:szCs w:val="20"/>
                <w:lang w:val="en-US"/>
              </w:rPr>
            </w:pPr>
            <w:r w:rsidRPr="007F3756">
              <w:rPr>
                <w:rFonts w:eastAsia="Times New Roman"/>
                <w:spacing w:val="1"/>
                <w:sz w:val="20"/>
                <w:szCs w:val="20"/>
                <w:lang w:val="en-US"/>
              </w:rPr>
              <w:t>г</w:t>
            </w:r>
            <w:r w:rsidRPr="007F3756">
              <w:rPr>
                <w:rFonts w:eastAsia="Times New Roman"/>
                <w:sz w:val="20"/>
                <w:szCs w:val="20"/>
                <w:lang w:val="en-US"/>
              </w:rPr>
              <w:t>а</w:t>
            </w:r>
            <w:r w:rsidRPr="007F3756">
              <w:rPr>
                <w:rFonts w:eastAsia="Times New Roman"/>
                <w:spacing w:val="1"/>
                <w:sz w:val="20"/>
                <w:szCs w:val="20"/>
                <w:lang w:val="en-US"/>
              </w:rPr>
              <w:t xml:space="preserve"> </w:t>
            </w:r>
            <w:r w:rsidRPr="007F3756">
              <w:rPr>
                <w:rFonts w:eastAsia="Times New Roman"/>
                <w:sz w:val="20"/>
                <w:szCs w:val="20"/>
                <w:lang w:val="en-US"/>
              </w:rPr>
              <w:t>о</w:t>
            </w:r>
            <w:r w:rsidRPr="007F3756">
              <w:rPr>
                <w:rFonts w:eastAsia="Times New Roman"/>
                <w:spacing w:val="2"/>
                <w:sz w:val="20"/>
                <w:szCs w:val="20"/>
                <w:lang w:val="en-US"/>
              </w:rPr>
              <w:t>б</w:t>
            </w:r>
            <w:r w:rsidRPr="007F3756">
              <w:rPr>
                <w:rFonts w:eastAsia="Times New Roman"/>
                <w:spacing w:val="-1"/>
                <w:sz w:val="20"/>
                <w:szCs w:val="20"/>
                <w:lang w:val="en-US"/>
              </w:rPr>
              <w:t>щ</w:t>
            </w:r>
            <w:r w:rsidRPr="007F3756">
              <w:rPr>
                <w:rFonts w:eastAsia="Times New Roman"/>
                <w:spacing w:val="1"/>
                <w:sz w:val="20"/>
                <w:szCs w:val="20"/>
                <w:lang w:val="en-US"/>
              </w:rPr>
              <w:t>е</w:t>
            </w:r>
            <w:r w:rsidRPr="007F3756">
              <w:rPr>
                <w:rFonts w:eastAsia="Times New Roman"/>
                <w:sz w:val="20"/>
                <w:szCs w:val="20"/>
                <w:lang w:val="en-US"/>
              </w:rPr>
              <w:t>й</w:t>
            </w:r>
          </w:p>
          <w:p w:rsidR="00F83BB4" w:rsidRPr="007F3756" w:rsidRDefault="00F83BB4" w:rsidP="00B5682E">
            <w:pPr>
              <w:spacing w:before="44" w:after="0" w:line="240" w:lineRule="auto"/>
              <w:ind w:left="515"/>
              <w:jc w:val="left"/>
              <w:rPr>
                <w:rFonts w:eastAsia="Times New Roman"/>
                <w:sz w:val="20"/>
                <w:szCs w:val="20"/>
                <w:lang w:val="en-US"/>
              </w:rPr>
            </w:pPr>
            <w:r w:rsidRPr="007F3756">
              <w:rPr>
                <w:rFonts w:eastAsia="Times New Roman"/>
                <w:sz w:val="20"/>
                <w:szCs w:val="20"/>
                <w:lang w:val="en-US"/>
              </w:rPr>
              <w:t>пло</w:t>
            </w:r>
            <w:r w:rsidRPr="007F3756">
              <w:rPr>
                <w:rFonts w:eastAsia="Times New Roman"/>
                <w:spacing w:val="-1"/>
                <w:sz w:val="20"/>
                <w:szCs w:val="20"/>
                <w:lang w:val="en-US"/>
              </w:rPr>
              <w:t>щ</w:t>
            </w:r>
            <w:r w:rsidRPr="007F3756">
              <w:rPr>
                <w:rFonts w:eastAsia="Times New Roman"/>
                <w:spacing w:val="1"/>
                <w:sz w:val="20"/>
                <w:szCs w:val="20"/>
                <w:lang w:val="en-US"/>
              </w:rPr>
              <w:t>а</w:t>
            </w:r>
            <w:r w:rsidRPr="007F3756">
              <w:rPr>
                <w:rFonts w:eastAsia="Times New Roman"/>
                <w:spacing w:val="2"/>
                <w:sz w:val="20"/>
                <w:szCs w:val="20"/>
                <w:lang w:val="en-US"/>
              </w:rPr>
              <w:t>д</w:t>
            </w:r>
            <w:r w:rsidRPr="007F3756">
              <w:rPr>
                <w:rFonts w:eastAsia="Times New Roman"/>
                <w:sz w:val="20"/>
                <w:szCs w:val="20"/>
                <w:lang w:val="en-US"/>
              </w:rPr>
              <w:t>и</w:t>
            </w:r>
          </w:p>
        </w:tc>
        <w:tc>
          <w:tcPr>
            <w:tcW w:w="127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183"/>
              <w:jc w:val="left"/>
              <w:rPr>
                <w:rFonts w:eastAsia="Times New Roman"/>
                <w:sz w:val="20"/>
                <w:szCs w:val="20"/>
                <w:lang w:val="en-US"/>
              </w:rPr>
            </w:pPr>
            <w:r w:rsidRPr="007F3756">
              <w:rPr>
                <w:rFonts w:eastAsia="Times New Roman"/>
                <w:sz w:val="20"/>
                <w:szCs w:val="20"/>
                <w:lang w:val="en-US"/>
              </w:rPr>
              <w:t>3193,390</w:t>
            </w:r>
          </w:p>
        </w:tc>
        <w:tc>
          <w:tcPr>
            <w:tcW w:w="100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163"/>
              <w:jc w:val="left"/>
              <w:rPr>
                <w:rFonts w:eastAsia="Times New Roman"/>
                <w:sz w:val="20"/>
                <w:szCs w:val="20"/>
                <w:lang w:val="en-US"/>
              </w:rPr>
            </w:pPr>
            <w:r w:rsidRPr="007F3756">
              <w:rPr>
                <w:rFonts w:eastAsia="Times New Roman"/>
                <w:sz w:val="20"/>
                <w:szCs w:val="20"/>
                <w:lang w:val="en-US"/>
              </w:rPr>
              <w:t>56,210</w:t>
            </w:r>
          </w:p>
        </w:tc>
        <w:tc>
          <w:tcPr>
            <w:tcW w:w="162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557" w:right="557"/>
              <w:jc w:val="center"/>
              <w:rPr>
                <w:rFonts w:eastAsia="Times New Roman"/>
                <w:sz w:val="20"/>
                <w:szCs w:val="20"/>
                <w:lang w:val="en-US"/>
              </w:rPr>
            </w:pPr>
            <w:r w:rsidRPr="007F3756">
              <w:rPr>
                <w:rFonts w:eastAsia="Times New Roman"/>
                <w:sz w:val="20"/>
                <w:szCs w:val="20"/>
                <w:lang w:val="en-US"/>
              </w:rPr>
              <w:t>21,5</w:t>
            </w:r>
          </w:p>
        </w:tc>
        <w:tc>
          <w:tcPr>
            <w:tcW w:w="12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315"/>
              <w:jc w:val="left"/>
              <w:rPr>
                <w:rFonts w:eastAsia="Times New Roman"/>
                <w:sz w:val="20"/>
                <w:szCs w:val="20"/>
                <w:lang w:val="en-US"/>
              </w:rPr>
            </w:pPr>
            <w:r w:rsidRPr="007F3756">
              <w:rPr>
                <w:rFonts w:eastAsia="Times New Roman"/>
                <w:sz w:val="20"/>
                <w:szCs w:val="20"/>
                <w:lang w:val="en-US"/>
              </w:rPr>
              <w:t>68523</w:t>
            </w:r>
          </w:p>
        </w:tc>
        <w:tc>
          <w:tcPr>
            <w:tcW w:w="985"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5" w:after="0" w:line="240" w:lineRule="auto"/>
              <w:jc w:val="left"/>
              <w:rPr>
                <w:rFonts w:eastAsia="Times New Roman"/>
                <w:sz w:val="20"/>
                <w:szCs w:val="20"/>
                <w:lang w:val="en-US"/>
              </w:rPr>
            </w:pPr>
          </w:p>
          <w:p w:rsidR="00F83BB4" w:rsidRPr="007F3756" w:rsidRDefault="00F83BB4" w:rsidP="00B5682E">
            <w:pPr>
              <w:spacing w:after="0" w:line="240" w:lineRule="auto"/>
              <w:ind w:left="247"/>
              <w:jc w:val="left"/>
              <w:rPr>
                <w:rFonts w:eastAsia="Times New Roman"/>
                <w:sz w:val="20"/>
                <w:szCs w:val="20"/>
                <w:lang w:val="en-US"/>
              </w:rPr>
            </w:pPr>
            <w:r w:rsidRPr="007F3756">
              <w:rPr>
                <w:rFonts w:eastAsia="Times New Roman"/>
                <w:sz w:val="20"/>
                <w:szCs w:val="20"/>
                <w:lang w:val="en-US"/>
              </w:rPr>
              <w:t>1206</w:t>
            </w:r>
          </w:p>
        </w:tc>
        <w:tc>
          <w:tcPr>
            <w:tcW w:w="3891" w:type="dxa"/>
            <w:tcBorders>
              <w:top w:val="single" w:sz="4" w:space="0" w:color="000000"/>
              <w:left w:val="single" w:sz="4" w:space="0" w:color="000000"/>
              <w:bottom w:val="single" w:sz="4" w:space="0" w:color="000000"/>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pacing w:val="-5"/>
                <w:sz w:val="20"/>
                <w:szCs w:val="20"/>
              </w:rPr>
              <w:t>П</w:t>
            </w:r>
            <w:r w:rsidRPr="007F3756">
              <w:rPr>
                <w:rFonts w:eastAsia="Times New Roman"/>
                <w:sz w:val="20"/>
                <w:szCs w:val="20"/>
              </w:rPr>
              <w:t>ро</w:t>
            </w:r>
            <w:r w:rsidRPr="007F3756">
              <w:rPr>
                <w:rFonts w:eastAsia="Times New Roman"/>
                <w:spacing w:val="1"/>
                <w:sz w:val="20"/>
                <w:szCs w:val="20"/>
              </w:rPr>
              <w:t>г</w:t>
            </w:r>
            <w:r w:rsidRPr="007F3756">
              <w:rPr>
                <w:rFonts w:eastAsia="Times New Roman"/>
                <w:sz w:val="20"/>
                <w:szCs w:val="20"/>
              </w:rPr>
              <w:t>нозн</w:t>
            </w:r>
            <w:r w:rsidRPr="007F3756">
              <w:rPr>
                <w:rFonts w:eastAsia="Times New Roman"/>
                <w:spacing w:val="1"/>
                <w:sz w:val="20"/>
                <w:szCs w:val="20"/>
              </w:rPr>
              <w:t>а</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z w:val="20"/>
                <w:szCs w:val="20"/>
              </w:rPr>
              <w:t>пло</w:t>
            </w:r>
            <w:r w:rsidRPr="007F3756">
              <w:rPr>
                <w:rFonts w:eastAsia="Times New Roman"/>
                <w:spacing w:val="-1"/>
                <w:sz w:val="20"/>
                <w:szCs w:val="20"/>
              </w:rPr>
              <w:t>щ</w:t>
            </w:r>
            <w:r w:rsidRPr="007F3756">
              <w:rPr>
                <w:rFonts w:eastAsia="Times New Roman"/>
                <w:spacing w:val="1"/>
                <w:sz w:val="20"/>
                <w:szCs w:val="20"/>
              </w:rPr>
              <w:t>а</w:t>
            </w:r>
            <w:r w:rsidRPr="007F3756">
              <w:rPr>
                <w:rFonts w:eastAsia="Times New Roman"/>
                <w:spacing w:val="2"/>
                <w:sz w:val="20"/>
                <w:szCs w:val="20"/>
              </w:rPr>
              <w:t>д</w:t>
            </w:r>
            <w:r w:rsidRPr="007F3756">
              <w:rPr>
                <w:rFonts w:eastAsia="Times New Roman"/>
                <w:sz w:val="20"/>
                <w:szCs w:val="20"/>
              </w:rPr>
              <w:t xml:space="preserve">ь </w:t>
            </w:r>
            <w:r w:rsidRPr="007F3756">
              <w:rPr>
                <w:rFonts w:eastAsia="Times New Roman"/>
                <w:spacing w:val="1"/>
                <w:sz w:val="20"/>
                <w:szCs w:val="20"/>
              </w:rPr>
              <w:t>зе</w:t>
            </w:r>
            <w:r w:rsidRPr="007F3756">
              <w:rPr>
                <w:rFonts w:eastAsia="Times New Roman"/>
                <w:sz w:val="20"/>
                <w:szCs w:val="20"/>
              </w:rPr>
              <w:t>м</w:t>
            </w:r>
            <w:r w:rsidRPr="007F3756">
              <w:rPr>
                <w:rFonts w:eastAsia="Times New Roman"/>
                <w:spacing w:val="1"/>
                <w:sz w:val="20"/>
                <w:szCs w:val="20"/>
              </w:rPr>
              <w:t>е</w:t>
            </w:r>
            <w:r w:rsidRPr="007F3756">
              <w:rPr>
                <w:rFonts w:eastAsia="Times New Roman"/>
                <w:sz w:val="20"/>
                <w:szCs w:val="20"/>
              </w:rPr>
              <w:t>л</w:t>
            </w:r>
            <w:r w:rsidRPr="007F3756">
              <w:rPr>
                <w:rFonts w:eastAsia="Times New Roman"/>
                <w:spacing w:val="-1"/>
                <w:sz w:val="20"/>
                <w:szCs w:val="20"/>
              </w:rPr>
              <w:t>ь</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w:t>
            </w:r>
          </w:p>
          <w:p w:rsidR="00F83BB4" w:rsidRPr="007F3756" w:rsidRDefault="00F83BB4" w:rsidP="00B5682E">
            <w:pPr>
              <w:spacing w:before="44" w:after="0" w:line="240" w:lineRule="auto"/>
              <w:ind w:left="107"/>
              <w:jc w:val="left"/>
              <w:rPr>
                <w:rFonts w:eastAsia="Times New Roman"/>
                <w:sz w:val="20"/>
                <w:szCs w:val="20"/>
              </w:rPr>
            </w:pPr>
            <w:r w:rsidRPr="007F3756">
              <w:rPr>
                <w:rFonts w:eastAsia="Times New Roman"/>
                <w:spacing w:val="-4"/>
                <w:sz w:val="20"/>
                <w:szCs w:val="20"/>
              </w:rPr>
              <w:t>у</w:t>
            </w:r>
            <w:r w:rsidRPr="007F3756">
              <w:rPr>
                <w:rFonts w:eastAsia="Times New Roman"/>
                <w:spacing w:val="-1"/>
                <w:sz w:val="20"/>
                <w:szCs w:val="20"/>
              </w:rPr>
              <w:t>ч</w:t>
            </w:r>
            <w:r w:rsidRPr="007F3756">
              <w:rPr>
                <w:rFonts w:eastAsia="Times New Roman"/>
                <w:spacing w:val="1"/>
                <w:sz w:val="20"/>
                <w:szCs w:val="20"/>
              </w:rPr>
              <w:t>ас</w:t>
            </w:r>
            <w:r w:rsidRPr="007F3756">
              <w:rPr>
                <w:rFonts w:eastAsia="Times New Roman"/>
                <w:spacing w:val="-1"/>
                <w:sz w:val="20"/>
                <w:szCs w:val="20"/>
              </w:rPr>
              <w:t>т</w:t>
            </w:r>
            <w:r w:rsidRPr="007F3756">
              <w:rPr>
                <w:rFonts w:eastAsia="Times New Roman"/>
                <w:sz w:val="20"/>
                <w:szCs w:val="20"/>
              </w:rPr>
              <w:t>ков</w:t>
            </w:r>
            <w:r w:rsidRPr="007F3756">
              <w:rPr>
                <w:rFonts w:eastAsia="Times New Roman"/>
                <w:spacing w:val="-2"/>
                <w:sz w:val="20"/>
                <w:szCs w:val="20"/>
              </w:rPr>
              <w:t xml:space="preserve"> </w:t>
            </w:r>
            <w:r w:rsidRPr="007F3756">
              <w:rPr>
                <w:rFonts w:eastAsia="Times New Roman"/>
                <w:sz w:val="20"/>
                <w:szCs w:val="20"/>
              </w:rPr>
              <w:t>кл</w:t>
            </w:r>
            <w:r w:rsidRPr="007F3756">
              <w:rPr>
                <w:rFonts w:eastAsia="Times New Roman"/>
                <w:spacing w:val="1"/>
                <w:sz w:val="20"/>
                <w:szCs w:val="20"/>
              </w:rPr>
              <w:t>а</w:t>
            </w:r>
            <w:r w:rsidRPr="007F3756">
              <w:rPr>
                <w:rFonts w:eastAsia="Times New Roman"/>
                <w:spacing w:val="2"/>
                <w:sz w:val="20"/>
                <w:szCs w:val="20"/>
              </w:rPr>
              <w:t>дб</w:t>
            </w:r>
            <w:r w:rsidRPr="007F3756">
              <w:rPr>
                <w:rFonts w:eastAsia="Times New Roman"/>
                <w:sz w:val="20"/>
                <w:szCs w:val="20"/>
              </w:rPr>
              <w:t>ищ</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007048D9">
              <w:rPr>
                <w:rFonts w:eastAsia="Times New Roman"/>
                <w:sz w:val="20"/>
                <w:szCs w:val="20"/>
              </w:rPr>
              <w:t>2032</w:t>
            </w:r>
            <w:r w:rsidRPr="007F3756">
              <w:rPr>
                <w:rFonts w:eastAsia="Times New Roman"/>
                <w:sz w:val="20"/>
                <w:szCs w:val="20"/>
              </w:rPr>
              <w:t xml:space="preserve"> </w:t>
            </w:r>
            <w:r w:rsidRPr="007F3756">
              <w:rPr>
                <w:rFonts w:eastAsia="Times New Roman"/>
                <w:spacing w:val="1"/>
                <w:sz w:val="20"/>
                <w:szCs w:val="20"/>
              </w:rPr>
              <w:t>г</w:t>
            </w:r>
            <w:r w:rsidRPr="007F3756">
              <w:rPr>
                <w:rFonts w:eastAsia="Times New Roman"/>
                <w:sz w:val="20"/>
                <w:szCs w:val="20"/>
              </w:rPr>
              <w:t>о</w:t>
            </w:r>
            <w:r w:rsidRPr="007F3756">
              <w:rPr>
                <w:rFonts w:eastAsia="Times New Roman"/>
                <w:spacing w:val="6"/>
                <w:sz w:val="20"/>
                <w:szCs w:val="20"/>
              </w:rPr>
              <w:t>д</w:t>
            </w:r>
            <w:r w:rsidRPr="007F3756">
              <w:rPr>
                <w:rFonts w:eastAsia="Times New Roman"/>
                <w:sz w:val="20"/>
                <w:szCs w:val="20"/>
              </w:rPr>
              <w:t>у</w:t>
            </w:r>
          </w:p>
        </w:tc>
      </w:tr>
      <w:tr w:rsidR="00F83BB4" w:rsidRPr="007F3756" w:rsidTr="00B5682E">
        <w:trPr>
          <w:trHeight w:hRule="exact" w:val="965"/>
          <w:jc w:val="center"/>
        </w:trPr>
        <w:tc>
          <w:tcPr>
            <w:tcW w:w="2740"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1952"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1272"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1001"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1621"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1240"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985" w:type="dxa"/>
            <w:tcBorders>
              <w:top w:val="single" w:sz="4" w:space="0" w:color="000000"/>
              <w:left w:val="single" w:sz="4" w:space="0" w:color="000000"/>
              <w:bottom w:val="single" w:sz="4" w:space="0" w:color="auto"/>
              <w:right w:val="single" w:sz="4" w:space="0" w:color="000000"/>
            </w:tcBorders>
          </w:tcPr>
          <w:p w:rsidR="00F83BB4" w:rsidRPr="007F3756" w:rsidRDefault="00F83BB4" w:rsidP="00B5682E">
            <w:pPr>
              <w:spacing w:after="0" w:line="240" w:lineRule="auto"/>
              <w:jc w:val="left"/>
              <w:rPr>
                <w:rFonts w:eastAsia="Times New Roman"/>
                <w:sz w:val="20"/>
                <w:szCs w:val="20"/>
              </w:rPr>
            </w:pPr>
          </w:p>
        </w:tc>
        <w:tc>
          <w:tcPr>
            <w:tcW w:w="3891" w:type="dxa"/>
            <w:tcBorders>
              <w:top w:val="single" w:sz="4" w:space="0" w:color="000000"/>
              <w:left w:val="single" w:sz="4" w:space="0" w:color="000000"/>
              <w:bottom w:val="single" w:sz="4" w:space="0" w:color="auto"/>
              <w:right w:val="single" w:sz="4" w:space="0" w:color="000000"/>
            </w:tcBorders>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z w:val="20"/>
                <w:szCs w:val="20"/>
              </w:rPr>
              <w:t>р</w:t>
            </w:r>
            <w:r w:rsidRPr="007F3756">
              <w:rPr>
                <w:rFonts w:eastAsia="Times New Roman"/>
                <w:spacing w:val="1"/>
                <w:sz w:val="20"/>
                <w:szCs w:val="20"/>
              </w:rPr>
              <w:t>асс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на</w:t>
            </w:r>
            <w:r w:rsidRPr="007F3756">
              <w:rPr>
                <w:rFonts w:eastAsia="Times New Roman"/>
                <w:spacing w:val="1"/>
                <w:sz w:val="20"/>
                <w:szCs w:val="20"/>
              </w:rPr>
              <w:t xml:space="preserve"> </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х</w:t>
            </w:r>
            <w:r w:rsidRPr="007F3756">
              <w:rPr>
                <w:rFonts w:eastAsia="Times New Roman"/>
                <w:spacing w:val="-4"/>
                <w:sz w:val="20"/>
                <w:szCs w:val="20"/>
              </w:rPr>
              <w:t>о</w:t>
            </w:r>
            <w:r w:rsidRPr="007F3756">
              <w:rPr>
                <w:rFonts w:eastAsia="Times New Roman"/>
                <w:spacing w:val="2"/>
                <w:sz w:val="20"/>
                <w:szCs w:val="20"/>
              </w:rPr>
              <w:t>д</w:t>
            </w:r>
            <w:r w:rsidRPr="007F3756">
              <w:rPr>
                <w:rFonts w:eastAsia="Times New Roman"/>
                <w:sz w:val="20"/>
                <w:szCs w:val="20"/>
              </w:rPr>
              <w:t>я</w:t>
            </w:r>
            <w:r w:rsidRPr="007F3756">
              <w:rPr>
                <w:rFonts w:eastAsia="Times New Roman"/>
                <w:spacing w:val="1"/>
                <w:sz w:val="20"/>
                <w:szCs w:val="20"/>
              </w:rPr>
              <w:t xml:space="preserve"> </w:t>
            </w:r>
            <w:r w:rsidRPr="007F3756">
              <w:rPr>
                <w:rFonts w:eastAsia="Times New Roman"/>
                <w:spacing w:val="-4"/>
                <w:sz w:val="20"/>
                <w:szCs w:val="20"/>
              </w:rPr>
              <w:t>и</w:t>
            </w:r>
            <w:r w:rsidRPr="007F3756">
              <w:rPr>
                <w:rFonts w:eastAsia="Times New Roman"/>
                <w:sz w:val="20"/>
                <w:szCs w:val="20"/>
              </w:rPr>
              <w:t>з</w:t>
            </w:r>
            <w:r w:rsidRPr="007F3756">
              <w:rPr>
                <w:rFonts w:eastAsia="Times New Roman"/>
                <w:spacing w:val="1"/>
                <w:sz w:val="20"/>
                <w:szCs w:val="20"/>
              </w:rPr>
              <w:t xml:space="preserve"> </w:t>
            </w:r>
            <w:r w:rsidRPr="007F3756">
              <w:rPr>
                <w:rFonts w:eastAsia="Times New Roman"/>
                <w:spacing w:val="-8"/>
                <w:sz w:val="20"/>
                <w:szCs w:val="20"/>
              </w:rPr>
              <w:t>у</w:t>
            </w:r>
            <w:r w:rsidRPr="007F3756">
              <w:rPr>
                <w:rFonts w:eastAsia="Times New Roman"/>
                <w:sz w:val="20"/>
                <w:szCs w:val="20"/>
              </w:rPr>
              <w:t>р</w:t>
            </w:r>
            <w:r w:rsidRPr="007F3756">
              <w:rPr>
                <w:rFonts w:eastAsia="Times New Roman"/>
                <w:spacing w:val="4"/>
                <w:sz w:val="20"/>
                <w:szCs w:val="20"/>
              </w:rPr>
              <w:t>о</w:t>
            </w:r>
            <w:r w:rsidRPr="007F3756">
              <w:rPr>
                <w:rFonts w:eastAsia="Times New Roman"/>
                <w:spacing w:val="-1"/>
                <w:sz w:val="20"/>
                <w:szCs w:val="20"/>
              </w:rPr>
              <w:t>в</w:t>
            </w:r>
            <w:r w:rsidRPr="007F3756">
              <w:rPr>
                <w:rFonts w:eastAsia="Times New Roman"/>
                <w:sz w:val="20"/>
                <w:szCs w:val="20"/>
              </w:rPr>
              <w:t>ня</w:t>
            </w:r>
          </w:p>
          <w:p w:rsidR="00F83BB4" w:rsidRPr="007F3756" w:rsidRDefault="00F83BB4" w:rsidP="00B5682E">
            <w:pPr>
              <w:spacing w:before="40" w:after="0" w:line="240" w:lineRule="auto"/>
              <w:ind w:left="107" w:right="119"/>
              <w:jc w:val="left"/>
              <w:rPr>
                <w:rFonts w:eastAsia="Times New Roman"/>
                <w:sz w:val="20"/>
                <w:szCs w:val="20"/>
              </w:rPr>
            </w:pP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pacing w:val="3"/>
                <w:sz w:val="20"/>
                <w:szCs w:val="20"/>
              </w:rPr>
              <w:t>к</w:t>
            </w:r>
            <w:r w:rsidRPr="007F3756">
              <w:rPr>
                <w:rFonts w:eastAsia="Times New Roman"/>
                <w:spacing w:val="-8"/>
                <w:sz w:val="20"/>
                <w:szCs w:val="20"/>
              </w:rPr>
              <w:t>у</w:t>
            </w:r>
            <w:r w:rsidRPr="007F3756">
              <w:rPr>
                <w:rFonts w:eastAsia="Times New Roman"/>
                <w:spacing w:val="-1"/>
                <w:sz w:val="20"/>
                <w:szCs w:val="20"/>
              </w:rPr>
              <w:t>щ</w:t>
            </w:r>
            <w:r w:rsidRPr="007F3756">
              <w:rPr>
                <w:rFonts w:eastAsia="Times New Roman"/>
                <w:spacing w:val="1"/>
                <w:sz w:val="20"/>
                <w:szCs w:val="20"/>
              </w:rPr>
              <w:t>е</w:t>
            </w:r>
            <w:r w:rsidRPr="007F3756">
              <w:rPr>
                <w:rFonts w:eastAsia="Times New Roman"/>
                <w:sz w:val="20"/>
                <w:szCs w:val="20"/>
              </w:rPr>
              <w:t>й о</w:t>
            </w:r>
            <w:r w:rsidRPr="007F3756">
              <w:rPr>
                <w:rFonts w:eastAsia="Times New Roman"/>
                <w:spacing w:val="1"/>
                <w:sz w:val="20"/>
                <w:szCs w:val="20"/>
              </w:rPr>
              <w:t>бес</w:t>
            </w:r>
            <w:r w:rsidRPr="007F3756">
              <w:rPr>
                <w:rFonts w:eastAsia="Times New Roman"/>
                <w:sz w:val="20"/>
                <w:szCs w:val="20"/>
              </w:rPr>
              <w:t>п</w:t>
            </w:r>
            <w:r w:rsidRPr="007F3756">
              <w:rPr>
                <w:rFonts w:eastAsia="Times New Roman"/>
                <w:spacing w:val="1"/>
                <w:sz w:val="20"/>
                <w:szCs w:val="20"/>
              </w:rPr>
              <w:t>е</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и</w:t>
            </w:r>
            <w:r w:rsidRPr="007F3756">
              <w:rPr>
                <w:rFonts w:eastAsia="Times New Roman"/>
                <w:spacing w:val="3"/>
                <w:sz w:val="20"/>
                <w:szCs w:val="20"/>
              </w:rPr>
              <w:t xml:space="preserve"> </w:t>
            </w:r>
            <w:r w:rsidRPr="007F3756">
              <w:rPr>
                <w:rFonts w:eastAsia="Times New Roman"/>
                <w:sz w:val="20"/>
                <w:szCs w:val="20"/>
              </w:rPr>
              <w:t xml:space="preserve">– 0,508 </w:t>
            </w:r>
            <w:r w:rsidRPr="007F3756">
              <w:rPr>
                <w:rFonts w:eastAsia="Times New Roman"/>
                <w:spacing w:val="1"/>
                <w:sz w:val="20"/>
                <w:szCs w:val="20"/>
              </w:rPr>
              <w:t>г</w:t>
            </w:r>
            <w:r w:rsidRPr="007F3756">
              <w:rPr>
                <w:rFonts w:eastAsia="Times New Roman"/>
                <w:sz w:val="20"/>
                <w:szCs w:val="20"/>
              </w:rPr>
              <w:t>а на</w:t>
            </w:r>
            <w:r w:rsidRPr="007F3756">
              <w:rPr>
                <w:rFonts w:eastAsia="Times New Roman"/>
                <w:spacing w:val="1"/>
                <w:sz w:val="20"/>
                <w:szCs w:val="20"/>
              </w:rPr>
              <w:t xml:space="preserve"> </w:t>
            </w:r>
            <w:r w:rsidRPr="007F3756">
              <w:rPr>
                <w:rFonts w:eastAsia="Times New Roman"/>
                <w:sz w:val="20"/>
                <w:szCs w:val="20"/>
              </w:rPr>
              <w:t xml:space="preserve">1000 </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z w:val="20"/>
                <w:szCs w:val="20"/>
              </w:rPr>
              <w:t>л.</w:t>
            </w:r>
          </w:p>
        </w:tc>
      </w:tr>
      <w:tr w:rsidR="00F83BB4" w:rsidRPr="007F3756" w:rsidTr="003E483D">
        <w:trPr>
          <w:trHeight w:val="351"/>
          <w:jc w:val="center"/>
        </w:trPr>
        <w:tc>
          <w:tcPr>
            <w:tcW w:w="14702" w:type="dxa"/>
            <w:gridSpan w:val="8"/>
            <w:tcBorders>
              <w:top w:val="single" w:sz="4" w:space="0" w:color="auto"/>
              <w:left w:val="single" w:sz="4" w:space="0" w:color="000000"/>
              <w:bottom w:val="single" w:sz="4" w:space="0" w:color="auto"/>
              <w:right w:val="single" w:sz="4" w:space="0" w:color="000000"/>
            </w:tcBorders>
            <w:vAlign w:val="center"/>
            <w:hideMark/>
          </w:tcPr>
          <w:p w:rsidR="00F83BB4" w:rsidRPr="007F3756" w:rsidRDefault="00F83BB4" w:rsidP="00B5682E">
            <w:pPr>
              <w:spacing w:after="0" w:line="240" w:lineRule="auto"/>
              <w:ind w:left="6563" w:right="6557"/>
              <w:jc w:val="center"/>
              <w:rPr>
                <w:rFonts w:eastAsia="Times New Roman"/>
                <w:sz w:val="20"/>
                <w:szCs w:val="20"/>
                <w:lang w:val="en-US"/>
              </w:rPr>
            </w:pPr>
            <w:r w:rsidRPr="007F3756">
              <w:rPr>
                <w:rFonts w:eastAsia="Times New Roman"/>
                <w:sz w:val="20"/>
                <w:szCs w:val="20"/>
                <w:lang w:val="en-US"/>
              </w:rPr>
              <w:t>Домо</w:t>
            </w:r>
            <w:r w:rsidRPr="007F3756">
              <w:rPr>
                <w:rFonts w:eastAsia="Times New Roman"/>
                <w:spacing w:val="-1"/>
                <w:sz w:val="20"/>
                <w:szCs w:val="20"/>
                <w:lang w:val="en-US"/>
              </w:rPr>
              <w:t>в</w:t>
            </w:r>
            <w:r w:rsidRPr="007F3756">
              <w:rPr>
                <w:rFonts w:eastAsia="Times New Roman"/>
                <w:sz w:val="20"/>
                <w:szCs w:val="20"/>
                <w:lang w:val="en-US"/>
              </w:rPr>
              <w:t>л</w:t>
            </w:r>
            <w:r w:rsidRPr="007F3756">
              <w:rPr>
                <w:rFonts w:eastAsia="Times New Roman"/>
                <w:spacing w:val="1"/>
                <w:sz w:val="20"/>
                <w:szCs w:val="20"/>
                <w:lang w:val="en-US"/>
              </w:rPr>
              <w:t>а</w:t>
            </w:r>
            <w:r w:rsidRPr="007F3756">
              <w:rPr>
                <w:rFonts w:eastAsia="Times New Roman"/>
                <w:spacing w:val="2"/>
                <w:sz w:val="20"/>
                <w:szCs w:val="20"/>
                <w:lang w:val="en-US"/>
              </w:rPr>
              <w:t>д</w:t>
            </w:r>
            <w:r w:rsidRPr="007F3756">
              <w:rPr>
                <w:rFonts w:eastAsia="Times New Roman"/>
                <w:spacing w:val="1"/>
                <w:sz w:val="20"/>
                <w:szCs w:val="20"/>
                <w:lang w:val="en-US"/>
              </w:rPr>
              <w:t>е</w:t>
            </w:r>
            <w:r w:rsidRPr="007F3756">
              <w:rPr>
                <w:rFonts w:eastAsia="Times New Roman"/>
                <w:sz w:val="20"/>
                <w:szCs w:val="20"/>
                <w:lang w:val="en-US"/>
              </w:rPr>
              <w:t>н</w:t>
            </w:r>
            <w:r w:rsidRPr="007F3756">
              <w:rPr>
                <w:rFonts w:eastAsia="Times New Roman"/>
                <w:spacing w:val="-1"/>
                <w:sz w:val="20"/>
                <w:szCs w:val="20"/>
                <w:lang w:val="en-US"/>
              </w:rPr>
              <w:t>и</w:t>
            </w:r>
            <w:r w:rsidRPr="007F3756">
              <w:rPr>
                <w:rFonts w:eastAsia="Times New Roman"/>
                <w:sz w:val="20"/>
                <w:szCs w:val="20"/>
                <w:lang w:val="en-US"/>
              </w:rPr>
              <w:t>я</w:t>
            </w:r>
          </w:p>
        </w:tc>
      </w:tr>
      <w:tr w:rsidR="00F83BB4" w:rsidRPr="007F3756" w:rsidTr="00B5682E">
        <w:trPr>
          <w:jc w:val="center"/>
        </w:trPr>
        <w:tc>
          <w:tcPr>
            <w:tcW w:w="14702" w:type="dxa"/>
            <w:gridSpan w:val="8"/>
            <w:tcBorders>
              <w:top w:val="single" w:sz="4" w:space="0" w:color="auto"/>
              <w:left w:val="single" w:sz="4" w:space="0" w:color="000000"/>
              <w:bottom w:val="nil"/>
              <w:right w:val="single" w:sz="4" w:space="0" w:color="000000"/>
            </w:tcBorders>
          </w:tcPr>
          <w:p w:rsidR="00F83BB4" w:rsidRPr="007F3756" w:rsidRDefault="00F83BB4" w:rsidP="00B5682E">
            <w:pPr>
              <w:spacing w:after="0" w:line="240" w:lineRule="auto"/>
              <w:ind w:left="6563" w:right="6557"/>
              <w:jc w:val="center"/>
              <w:rPr>
                <w:rFonts w:eastAsia="Times New Roman"/>
                <w:sz w:val="20"/>
                <w:szCs w:val="20"/>
                <w:lang w:val="en-US"/>
              </w:rPr>
            </w:pPr>
          </w:p>
        </w:tc>
      </w:tr>
      <w:tr w:rsidR="00F83BB4" w:rsidRPr="007F3756" w:rsidTr="003E483D">
        <w:trPr>
          <w:trHeight w:hRule="exact" w:val="324"/>
          <w:jc w:val="center"/>
        </w:trPr>
        <w:tc>
          <w:tcPr>
            <w:tcW w:w="2740" w:type="dxa"/>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ind w:left="108"/>
              <w:jc w:val="left"/>
              <w:rPr>
                <w:rFonts w:eastAsia="Times New Roman"/>
                <w:sz w:val="20"/>
                <w:szCs w:val="20"/>
                <w:lang w:val="en-US"/>
              </w:rPr>
            </w:pPr>
            <w:r w:rsidRPr="007F3756">
              <w:rPr>
                <w:rFonts w:eastAsia="Times New Roman"/>
                <w:spacing w:val="-1"/>
                <w:sz w:val="20"/>
                <w:szCs w:val="20"/>
                <w:lang w:val="en-US"/>
              </w:rPr>
              <w:t>М</w:t>
            </w:r>
            <w:r w:rsidRPr="007F3756">
              <w:rPr>
                <w:rFonts w:eastAsia="Times New Roman"/>
                <w:sz w:val="20"/>
                <w:szCs w:val="20"/>
                <w:lang w:val="en-US"/>
              </w:rPr>
              <w:t>но</w:t>
            </w:r>
            <w:r w:rsidRPr="007F3756">
              <w:rPr>
                <w:rFonts w:eastAsia="Times New Roman"/>
                <w:spacing w:val="1"/>
                <w:sz w:val="20"/>
                <w:szCs w:val="20"/>
                <w:lang w:val="en-US"/>
              </w:rPr>
              <w:t>г</w:t>
            </w:r>
            <w:r w:rsidRPr="007F3756">
              <w:rPr>
                <w:rFonts w:eastAsia="Times New Roman"/>
                <w:sz w:val="20"/>
                <w:szCs w:val="20"/>
                <w:lang w:val="en-US"/>
              </w:rPr>
              <w:t>ок</w:t>
            </w:r>
            <w:r w:rsidRPr="007F3756">
              <w:rPr>
                <w:rFonts w:eastAsia="Times New Roman"/>
                <w:spacing w:val="-2"/>
                <w:sz w:val="20"/>
                <w:szCs w:val="20"/>
                <w:lang w:val="en-US"/>
              </w:rPr>
              <w:t>в</w:t>
            </w:r>
            <w:r w:rsidRPr="007F3756">
              <w:rPr>
                <w:rFonts w:eastAsia="Times New Roman"/>
                <w:spacing w:val="1"/>
                <w:sz w:val="20"/>
                <w:szCs w:val="20"/>
                <w:lang w:val="en-US"/>
              </w:rPr>
              <w:t>а</w:t>
            </w:r>
            <w:r w:rsidRPr="007F3756">
              <w:rPr>
                <w:rFonts w:eastAsia="Times New Roman"/>
                <w:sz w:val="20"/>
                <w:szCs w:val="20"/>
                <w:lang w:val="en-US"/>
              </w:rPr>
              <w:t>р</w:t>
            </w:r>
            <w:r w:rsidRPr="007F3756">
              <w:rPr>
                <w:rFonts w:eastAsia="Times New Roman"/>
                <w:spacing w:val="-1"/>
                <w:sz w:val="20"/>
                <w:szCs w:val="20"/>
                <w:lang w:val="en-US"/>
              </w:rPr>
              <w:t>т</w:t>
            </w:r>
            <w:r w:rsidRPr="007F3756">
              <w:rPr>
                <w:rFonts w:eastAsia="Times New Roman"/>
                <w:sz w:val="20"/>
                <w:szCs w:val="20"/>
                <w:lang w:val="en-US"/>
              </w:rPr>
              <w:t>ир</w:t>
            </w:r>
            <w:r w:rsidRPr="007F3756">
              <w:rPr>
                <w:rFonts w:eastAsia="Times New Roman"/>
                <w:spacing w:val="-1"/>
                <w:sz w:val="20"/>
                <w:szCs w:val="20"/>
                <w:lang w:val="en-US"/>
              </w:rPr>
              <w:t>ны</w:t>
            </w:r>
            <w:r w:rsidRPr="007F3756">
              <w:rPr>
                <w:rFonts w:eastAsia="Times New Roman"/>
                <w:sz w:val="20"/>
                <w:szCs w:val="20"/>
                <w:lang w:val="en-US"/>
              </w:rPr>
              <w:t>е</w:t>
            </w:r>
            <w:r w:rsidRPr="007F3756">
              <w:rPr>
                <w:rFonts w:eastAsia="Times New Roman"/>
                <w:spacing w:val="1"/>
                <w:sz w:val="20"/>
                <w:szCs w:val="20"/>
                <w:lang w:val="en-US"/>
              </w:rPr>
              <w:t xml:space="preserve"> </w:t>
            </w:r>
            <w:r w:rsidRPr="007F3756">
              <w:rPr>
                <w:rFonts w:eastAsia="Times New Roman"/>
                <w:spacing w:val="2"/>
                <w:sz w:val="20"/>
                <w:szCs w:val="20"/>
                <w:lang w:val="en-US"/>
              </w:rPr>
              <w:t>д</w:t>
            </w:r>
            <w:r w:rsidRPr="007F3756">
              <w:rPr>
                <w:rFonts w:eastAsia="Times New Roman"/>
                <w:sz w:val="20"/>
                <w:szCs w:val="20"/>
                <w:lang w:val="en-US"/>
              </w:rPr>
              <w:t>ома</w:t>
            </w:r>
          </w:p>
        </w:tc>
        <w:tc>
          <w:tcPr>
            <w:tcW w:w="1952" w:type="dxa"/>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ind w:left="219"/>
              <w:jc w:val="left"/>
              <w:rPr>
                <w:rFonts w:eastAsia="Times New Roman"/>
                <w:sz w:val="20"/>
                <w:szCs w:val="20"/>
                <w:lang w:val="en-US"/>
              </w:rPr>
            </w:pPr>
            <w:r w:rsidRPr="007F3756">
              <w:rPr>
                <w:rFonts w:eastAsia="Times New Roman"/>
                <w:sz w:val="20"/>
                <w:szCs w:val="20"/>
                <w:lang w:val="en-US"/>
              </w:rPr>
              <w:t>про</w:t>
            </w:r>
            <w:r w:rsidRPr="007F3756">
              <w:rPr>
                <w:rFonts w:eastAsia="Times New Roman"/>
                <w:spacing w:val="-2"/>
                <w:sz w:val="20"/>
                <w:szCs w:val="20"/>
                <w:lang w:val="en-US"/>
              </w:rPr>
              <w:t>ж</w:t>
            </w:r>
            <w:r w:rsidRPr="007F3756">
              <w:rPr>
                <w:rFonts w:eastAsia="Times New Roman"/>
                <w:sz w:val="20"/>
                <w:szCs w:val="20"/>
                <w:lang w:val="en-US"/>
              </w:rPr>
              <w:t>и</w:t>
            </w:r>
            <w:r w:rsidRPr="007F3756">
              <w:rPr>
                <w:rFonts w:eastAsia="Times New Roman"/>
                <w:spacing w:val="-2"/>
                <w:sz w:val="20"/>
                <w:szCs w:val="20"/>
                <w:lang w:val="en-US"/>
              </w:rPr>
              <w:t>в</w:t>
            </w:r>
            <w:r w:rsidRPr="007F3756">
              <w:rPr>
                <w:rFonts w:eastAsia="Times New Roman"/>
                <w:spacing w:val="1"/>
                <w:sz w:val="20"/>
                <w:szCs w:val="20"/>
                <w:lang w:val="en-US"/>
              </w:rPr>
              <w:t>а</w:t>
            </w:r>
            <w:r w:rsidRPr="007F3756">
              <w:rPr>
                <w:rFonts w:eastAsia="Times New Roman"/>
                <w:sz w:val="20"/>
                <w:szCs w:val="20"/>
                <w:lang w:val="en-US"/>
              </w:rPr>
              <w:t>ю</w:t>
            </w:r>
            <w:r w:rsidRPr="007F3756">
              <w:rPr>
                <w:rFonts w:eastAsia="Times New Roman"/>
                <w:spacing w:val="-1"/>
                <w:sz w:val="20"/>
                <w:szCs w:val="20"/>
                <w:lang w:val="en-US"/>
              </w:rPr>
              <w:t>щ</w:t>
            </w:r>
            <w:r w:rsidRPr="007F3756">
              <w:rPr>
                <w:rFonts w:eastAsia="Times New Roman"/>
                <w:sz w:val="20"/>
                <w:szCs w:val="20"/>
                <w:lang w:val="en-US"/>
              </w:rPr>
              <w:t>ий</w:t>
            </w:r>
          </w:p>
        </w:tc>
        <w:tc>
          <w:tcPr>
            <w:tcW w:w="1272" w:type="dxa"/>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ind w:left="243"/>
              <w:jc w:val="left"/>
              <w:rPr>
                <w:rFonts w:eastAsia="Times New Roman"/>
                <w:sz w:val="20"/>
                <w:szCs w:val="20"/>
                <w:lang w:val="en-US"/>
              </w:rPr>
            </w:pPr>
            <w:r w:rsidRPr="007F3756">
              <w:rPr>
                <w:rFonts w:eastAsia="Times New Roman"/>
                <w:sz w:val="20"/>
                <w:szCs w:val="20"/>
                <w:lang w:val="en-US"/>
              </w:rPr>
              <w:t>198,414</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2,190</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ind w:left="507"/>
              <w:jc w:val="left"/>
              <w:rPr>
                <w:rFonts w:eastAsia="Times New Roman"/>
                <w:sz w:val="20"/>
                <w:szCs w:val="20"/>
                <w:lang w:val="en-US"/>
              </w:rPr>
            </w:pPr>
            <w:r w:rsidRPr="007F3756">
              <w:rPr>
                <w:rFonts w:eastAsia="Times New Roman"/>
                <w:sz w:val="20"/>
                <w:szCs w:val="20"/>
                <w:lang w:val="en-US"/>
              </w:rPr>
              <w:t>36701</w:t>
            </w:r>
          </w:p>
        </w:tc>
        <w:tc>
          <w:tcPr>
            <w:tcW w:w="1240" w:type="dxa"/>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ind w:left="195"/>
              <w:jc w:val="left"/>
              <w:rPr>
                <w:rFonts w:eastAsia="Times New Roman"/>
                <w:sz w:val="20"/>
                <w:szCs w:val="20"/>
                <w:lang w:val="en-US"/>
              </w:rPr>
            </w:pPr>
            <w:r w:rsidRPr="007F3756">
              <w:rPr>
                <w:rFonts w:eastAsia="Times New Roman"/>
                <w:sz w:val="20"/>
                <w:szCs w:val="20"/>
                <w:lang w:val="en-US"/>
              </w:rPr>
              <w:t>7282085</w:t>
            </w:r>
          </w:p>
        </w:tc>
        <w:tc>
          <w:tcPr>
            <w:tcW w:w="985" w:type="dxa"/>
            <w:tcBorders>
              <w:top w:val="single" w:sz="4" w:space="0" w:color="000000"/>
              <w:left w:val="single" w:sz="4" w:space="0" w:color="000000"/>
              <w:bottom w:val="single" w:sz="4" w:space="0" w:color="000000"/>
              <w:right w:val="single" w:sz="4" w:space="0" w:color="000000"/>
            </w:tcBorders>
            <w:vAlign w:val="center"/>
            <w:hideMark/>
          </w:tcPr>
          <w:p w:rsidR="00F83BB4" w:rsidRPr="007F3756" w:rsidRDefault="00F83BB4" w:rsidP="00B5682E">
            <w:pPr>
              <w:spacing w:after="0" w:line="240" w:lineRule="auto"/>
              <w:ind w:left="187"/>
              <w:jc w:val="left"/>
              <w:rPr>
                <w:rFonts w:eastAsia="Times New Roman"/>
                <w:sz w:val="20"/>
                <w:szCs w:val="20"/>
                <w:lang w:val="en-US"/>
              </w:rPr>
            </w:pPr>
            <w:r w:rsidRPr="007F3756">
              <w:rPr>
                <w:rFonts w:eastAsia="Times New Roman"/>
                <w:sz w:val="20"/>
                <w:szCs w:val="20"/>
                <w:lang w:val="en-US"/>
              </w:rPr>
              <w:t>80376</w:t>
            </w:r>
          </w:p>
        </w:tc>
        <w:tc>
          <w:tcPr>
            <w:tcW w:w="3891" w:type="dxa"/>
            <w:tcBorders>
              <w:top w:val="single" w:sz="4" w:space="0" w:color="auto"/>
              <w:left w:val="single" w:sz="4" w:space="0" w:color="000000"/>
              <w:bottom w:val="single" w:sz="4" w:space="0" w:color="auto"/>
              <w:right w:val="single" w:sz="4" w:space="0" w:color="000000"/>
            </w:tcBorders>
            <w:vAlign w:val="center"/>
            <w:hideMark/>
          </w:tcPr>
          <w:p w:rsidR="00F83BB4" w:rsidRPr="007F3756" w:rsidRDefault="00F83BB4" w:rsidP="00B5682E">
            <w:pPr>
              <w:spacing w:after="0" w:line="240" w:lineRule="auto"/>
              <w:ind w:left="107"/>
              <w:jc w:val="left"/>
              <w:rPr>
                <w:rFonts w:eastAsia="Times New Roman"/>
                <w:sz w:val="20"/>
                <w:szCs w:val="20"/>
              </w:rPr>
            </w:pPr>
            <w:r w:rsidRPr="007F3756">
              <w:rPr>
                <w:rFonts w:eastAsia="Times New Roman"/>
                <w:sz w:val="20"/>
                <w:szCs w:val="20"/>
              </w:rPr>
              <w:t>Коли</w:t>
            </w:r>
            <w:r w:rsidRPr="007F3756">
              <w:rPr>
                <w:rFonts w:eastAsia="Times New Roman"/>
                <w:spacing w:val="-1"/>
                <w:sz w:val="20"/>
                <w:szCs w:val="20"/>
              </w:rPr>
              <w:t>ч</w:t>
            </w:r>
            <w:r w:rsidRPr="007F3756">
              <w:rPr>
                <w:rFonts w:eastAsia="Times New Roman"/>
                <w:spacing w:val="1"/>
                <w:sz w:val="20"/>
                <w:szCs w:val="20"/>
              </w:rPr>
              <w:t>ес</w:t>
            </w:r>
            <w:r w:rsidRPr="007F3756">
              <w:rPr>
                <w:rFonts w:eastAsia="Times New Roman"/>
                <w:spacing w:val="-1"/>
                <w:sz w:val="20"/>
                <w:szCs w:val="20"/>
              </w:rPr>
              <w:t>тв</w:t>
            </w:r>
            <w:r w:rsidRPr="007F3756">
              <w:rPr>
                <w:rFonts w:eastAsia="Times New Roman"/>
                <w:sz w:val="20"/>
                <w:szCs w:val="20"/>
              </w:rPr>
              <w:t xml:space="preserve">о </w:t>
            </w:r>
            <w:r w:rsidRPr="007F3756">
              <w:rPr>
                <w:rFonts w:eastAsia="Times New Roman"/>
                <w:spacing w:val="-2"/>
                <w:sz w:val="20"/>
                <w:szCs w:val="20"/>
              </w:rPr>
              <w:t>ж</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е</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й</w:t>
            </w:r>
          </w:p>
          <w:p w:rsidR="00F83BB4" w:rsidRPr="007F3756" w:rsidRDefault="00F83BB4" w:rsidP="00B5682E">
            <w:pPr>
              <w:spacing w:before="40" w:after="0" w:line="240" w:lineRule="auto"/>
              <w:ind w:left="107" w:right="133"/>
              <w:jc w:val="left"/>
              <w:rPr>
                <w:rFonts w:eastAsia="Times New Roman"/>
                <w:sz w:val="20"/>
                <w:szCs w:val="20"/>
              </w:rPr>
            </w:pPr>
            <w:r w:rsidRPr="007F3756">
              <w:rPr>
                <w:rFonts w:eastAsia="Times New Roman"/>
                <w:sz w:val="20"/>
                <w:szCs w:val="20"/>
              </w:rPr>
              <w:t>про</w:t>
            </w:r>
            <w:r w:rsidRPr="007F3756">
              <w:rPr>
                <w:rFonts w:eastAsia="Times New Roman"/>
                <w:spacing w:val="-2"/>
                <w:sz w:val="20"/>
                <w:szCs w:val="20"/>
              </w:rPr>
              <w:t>ж</w:t>
            </w:r>
            <w:r w:rsidRPr="007F3756">
              <w:rPr>
                <w:rFonts w:eastAsia="Times New Roman"/>
                <w:sz w:val="20"/>
                <w:szCs w:val="20"/>
              </w:rPr>
              <w:t>и</w:t>
            </w:r>
            <w:r w:rsidRPr="007F3756">
              <w:rPr>
                <w:rFonts w:eastAsia="Times New Roman"/>
                <w:spacing w:val="-2"/>
                <w:sz w:val="20"/>
                <w:szCs w:val="20"/>
              </w:rPr>
              <w:t>в</w:t>
            </w:r>
            <w:r w:rsidRPr="007F3756">
              <w:rPr>
                <w:rFonts w:eastAsia="Times New Roman"/>
                <w:spacing w:val="1"/>
                <w:sz w:val="20"/>
                <w:szCs w:val="20"/>
              </w:rPr>
              <w:t>а</w:t>
            </w:r>
            <w:r w:rsidRPr="007F3756">
              <w:rPr>
                <w:rFonts w:eastAsia="Times New Roman"/>
                <w:sz w:val="20"/>
                <w:szCs w:val="20"/>
              </w:rPr>
              <w:t>ю</w:t>
            </w:r>
            <w:r w:rsidRPr="007F3756">
              <w:rPr>
                <w:rFonts w:eastAsia="Times New Roman"/>
                <w:spacing w:val="-1"/>
                <w:sz w:val="20"/>
                <w:szCs w:val="20"/>
              </w:rPr>
              <w:t>щ</w:t>
            </w:r>
            <w:r w:rsidRPr="007F3756">
              <w:rPr>
                <w:rFonts w:eastAsia="Times New Roman"/>
                <w:sz w:val="20"/>
                <w:szCs w:val="20"/>
              </w:rPr>
              <w:t>их в</w:t>
            </w:r>
            <w:r w:rsidRPr="007F3756">
              <w:rPr>
                <w:rFonts w:eastAsia="Times New Roman"/>
                <w:spacing w:val="-2"/>
                <w:sz w:val="20"/>
                <w:szCs w:val="20"/>
              </w:rPr>
              <w:t xml:space="preserve"> </w:t>
            </w:r>
            <w:r w:rsidRPr="007F3756">
              <w:rPr>
                <w:rFonts w:eastAsia="Times New Roman"/>
                <w:sz w:val="20"/>
                <w:szCs w:val="20"/>
              </w:rPr>
              <w:t>мно</w:t>
            </w:r>
            <w:r w:rsidRPr="007F3756">
              <w:rPr>
                <w:rFonts w:eastAsia="Times New Roman"/>
                <w:spacing w:val="1"/>
                <w:sz w:val="20"/>
                <w:szCs w:val="20"/>
              </w:rPr>
              <w:t>г</w:t>
            </w:r>
            <w:r w:rsidRPr="007F3756">
              <w:rPr>
                <w:rFonts w:eastAsia="Times New Roman"/>
                <w:sz w:val="20"/>
                <w:szCs w:val="20"/>
              </w:rPr>
              <w:t>ок</w:t>
            </w:r>
            <w:r w:rsidRPr="007F3756">
              <w:rPr>
                <w:rFonts w:eastAsia="Times New Roman"/>
                <w:spacing w:val="-2"/>
                <w:sz w:val="20"/>
                <w:szCs w:val="20"/>
              </w:rPr>
              <w:t>в</w:t>
            </w:r>
            <w:r w:rsidRPr="007F3756">
              <w:rPr>
                <w:rFonts w:eastAsia="Times New Roman"/>
                <w:spacing w:val="1"/>
                <w:sz w:val="20"/>
                <w:szCs w:val="20"/>
              </w:rPr>
              <w:t>а</w:t>
            </w:r>
            <w:r w:rsidRPr="007F3756">
              <w:rPr>
                <w:rFonts w:eastAsia="Times New Roman"/>
                <w:sz w:val="20"/>
                <w:szCs w:val="20"/>
              </w:rPr>
              <w:t>р</w:t>
            </w:r>
            <w:r w:rsidRPr="007F3756">
              <w:rPr>
                <w:rFonts w:eastAsia="Times New Roman"/>
                <w:spacing w:val="-1"/>
                <w:sz w:val="20"/>
                <w:szCs w:val="20"/>
              </w:rPr>
              <w:t>т</w:t>
            </w:r>
            <w:r w:rsidRPr="007F3756">
              <w:rPr>
                <w:rFonts w:eastAsia="Times New Roman"/>
                <w:sz w:val="20"/>
                <w:szCs w:val="20"/>
              </w:rPr>
              <w:t>ир</w:t>
            </w:r>
            <w:r w:rsidRPr="007F3756">
              <w:rPr>
                <w:rFonts w:eastAsia="Times New Roman"/>
                <w:spacing w:val="3"/>
                <w:sz w:val="20"/>
                <w:szCs w:val="20"/>
              </w:rPr>
              <w:t>н</w:t>
            </w:r>
            <w:r w:rsidRPr="007F3756">
              <w:rPr>
                <w:rFonts w:eastAsia="Times New Roman"/>
                <w:spacing w:val="-1"/>
                <w:sz w:val="20"/>
                <w:szCs w:val="20"/>
              </w:rPr>
              <w:t>ы</w:t>
            </w:r>
            <w:r w:rsidRPr="007F3756">
              <w:rPr>
                <w:rFonts w:eastAsia="Times New Roman"/>
                <w:sz w:val="20"/>
                <w:szCs w:val="20"/>
              </w:rPr>
              <w:t xml:space="preserve">х и </w:t>
            </w:r>
          </w:p>
        </w:tc>
      </w:tr>
      <w:tr w:rsidR="00F83BB4" w:rsidRPr="007F3756" w:rsidTr="00B5682E">
        <w:trPr>
          <w:trHeight w:hRule="exact" w:val="2224"/>
          <w:jc w:val="center"/>
        </w:trPr>
        <w:tc>
          <w:tcPr>
            <w:tcW w:w="27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7"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jc w:val="left"/>
              <w:rPr>
                <w:rFonts w:eastAsia="Times New Roman"/>
                <w:sz w:val="20"/>
                <w:szCs w:val="20"/>
              </w:rPr>
            </w:pPr>
          </w:p>
          <w:p w:rsidR="00F83BB4" w:rsidRPr="007F3756" w:rsidRDefault="00F83BB4" w:rsidP="00B5682E">
            <w:pPr>
              <w:spacing w:after="0" w:line="240" w:lineRule="auto"/>
              <w:ind w:left="108" w:right="77"/>
              <w:jc w:val="left"/>
              <w:rPr>
                <w:rFonts w:eastAsia="Times New Roman"/>
                <w:sz w:val="20"/>
                <w:szCs w:val="20"/>
                <w:lang w:val="en-US"/>
              </w:rPr>
            </w:pPr>
            <w:r w:rsidRPr="007F3756">
              <w:rPr>
                <w:rFonts w:eastAsia="Times New Roman"/>
                <w:spacing w:val="-5"/>
                <w:sz w:val="20"/>
                <w:szCs w:val="20"/>
                <w:lang w:val="en-US"/>
              </w:rPr>
              <w:t>И</w:t>
            </w:r>
            <w:r w:rsidRPr="007F3756">
              <w:rPr>
                <w:rFonts w:eastAsia="Times New Roman"/>
                <w:sz w:val="20"/>
                <w:szCs w:val="20"/>
                <w:lang w:val="en-US"/>
              </w:rPr>
              <w:t>н</w:t>
            </w:r>
            <w:r w:rsidRPr="007F3756">
              <w:rPr>
                <w:rFonts w:eastAsia="Times New Roman"/>
                <w:spacing w:val="1"/>
                <w:sz w:val="20"/>
                <w:szCs w:val="20"/>
                <w:lang w:val="en-US"/>
              </w:rPr>
              <w:t>д</w:t>
            </w:r>
            <w:r w:rsidRPr="007F3756">
              <w:rPr>
                <w:rFonts w:eastAsia="Times New Roman"/>
                <w:sz w:val="20"/>
                <w:szCs w:val="20"/>
                <w:lang w:val="en-US"/>
              </w:rPr>
              <w:t>и</w:t>
            </w:r>
            <w:r w:rsidRPr="007F3756">
              <w:rPr>
                <w:rFonts w:eastAsia="Times New Roman"/>
                <w:spacing w:val="2"/>
                <w:sz w:val="20"/>
                <w:szCs w:val="20"/>
                <w:lang w:val="en-US"/>
              </w:rPr>
              <w:t>в</w:t>
            </w:r>
            <w:r w:rsidRPr="007F3756">
              <w:rPr>
                <w:rFonts w:eastAsia="Times New Roman"/>
                <w:sz w:val="20"/>
                <w:szCs w:val="20"/>
                <w:lang w:val="en-US"/>
              </w:rPr>
              <w:t>и</w:t>
            </w:r>
            <w:r w:rsidRPr="007F3756">
              <w:rPr>
                <w:rFonts w:eastAsia="Times New Roman"/>
                <w:spacing w:val="5"/>
                <w:sz w:val="20"/>
                <w:szCs w:val="20"/>
                <w:lang w:val="en-US"/>
              </w:rPr>
              <w:t>д</w:t>
            </w:r>
            <w:r w:rsidRPr="007F3756">
              <w:rPr>
                <w:rFonts w:eastAsia="Times New Roman"/>
                <w:spacing w:val="-8"/>
                <w:sz w:val="20"/>
                <w:szCs w:val="20"/>
                <w:lang w:val="en-US"/>
              </w:rPr>
              <w:t>у</w:t>
            </w:r>
            <w:r w:rsidRPr="007F3756">
              <w:rPr>
                <w:rFonts w:eastAsia="Times New Roman"/>
                <w:spacing w:val="1"/>
                <w:sz w:val="20"/>
                <w:szCs w:val="20"/>
                <w:lang w:val="en-US"/>
              </w:rPr>
              <w:t>а</w:t>
            </w:r>
            <w:r w:rsidRPr="007F3756">
              <w:rPr>
                <w:rFonts w:eastAsia="Times New Roman"/>
                <w:sz w:val="20"/>
                <w:szCs w:val="20"/>
                <w:lang w:val="en-US"/>
              </w:rPr>
              <w:t>л</w:t>
            </w:r>
            <w:r w:rsidRPr="007F3756">
              <w:rPr>
                <w:rFonts w:eastAsia="Times New Roman"/>
                <w:spacing w:val="-1"/>
                <w:sz w:val="20"/>
                <w:szCs w:val="20"/>
                <w:lang w:val="en-US"/>
              </w:rPr>
              <w:t>ь</w:t>
            </w:r>
            <w:r w:rsidRPr="007F3756">
              <w:rPr>
                <w:rFonts w:eastAsia="Times New Roman"/>
                <w:sz w:val="20"/>
                <w:szCs w:val="20"/>
                <w:lang w:val="en-US"/>
              </w:rPr>
              <w:t>н</w:t>
            </w:r>
            <w:r w:rsidRPr="007F3756">
              <w:rPr>
                <w:rFonts w:eastAsia="Times New Roman"/>
                <w:spacing w:val="-2"/>
                <w:sz w:val="20"/>
                <w:szCs w:val="20"/>
                <w:lang w:val="en-US"/>
              </w:rPr>
              <w:t>ы</w:t>
            </w:r>
            <w:r w:rsidRPr="007F3756">
              <w:rPr>
                <w:rFonts w:eastAsia="Times New Roman"/>
                <w:sz w:val="20"/>
                <w:szCs w:val="20"/>
                <w:lang w:val="en-US"/>
              </w:rPr>
              <w:t>е</w:t>
            </w:r>
            <w:r w:rsidRPr="007F3756">
              <w:rPr>
                <w:rFonts w:eastAsia="Times New Roman"/>
                <w:spacing w:val="1"/>
                <w:sz w:val="20"/>
                <w:szCs w:val="20"/>
                <w:lang w:val="en-US"/>
              </w:rPr>
              <w:t xml:space="preserve"> </w:t>
            </w:r>
            <w:r w:rsidRPr="007F3756">
              <w:rPr>
                <w:rFonts w:eastAsia="Times New Roman"/>
                <w:spacing w:val="2"/>
                <w:sz w:val="20"/>
                <w:szCs w:val="20"/>
                <w:lang w:val="en-US"/>
              </w:rPr>
              <w:t>ж</w:t>
            </w:r>
            <w:r w:rsidRPr="007F3756">
              <w:rPr>
                <w:rFonts w:eastAsia="Times New Roman"/>
                <w:sz w:val="20"/>
                <w:szCs w:val="20"/>
                <w:lang w:val="en-US"/>
              </w:rPr>
              <w:t>ил</w:t>
            </w:r>
            <w:r w:rsidRPr="007F3756">
              <w:rPr>
                <w:rFonts w:eastAsia="Times New Roman"/>
                <w:spacing w:val="-1"/>
                <w:sz w:val="20"/>
                <w:szCs w:val="20"/>
                <w:lang w:val="en-US"/>
              </w:rPr>
              <w:t>ы</w:t>
            </w:r>
            <w:r w:rsidRPr="007F3756">
              <w:rPr>
                <w:rFonts w:eastAsia="Times New Roman"/>
                <w:sz w:val="20"/>
                <w:szCs w:val="20"/>
                <w:lang w:val="en-US"/>
              </w:rPr>
              <w:t xml:space="preserve">е </w:t>
            </w:r>
            <w:r w:rsidRPr="007F3756">
              <w:rPr>
                <w:rFonts w:eastAsia="Times New Roman"/>
                <w:spacing w:val="2"/>
                <w:sz w:val="20"/>
                <w:szCs w:val="20"/>
                <w:lang w:val="en-US"/>
              </w:rPr>
              <w:t>д</w:t>
            </w:r>
            <w:r w:rsidRPr="007F3756">
              <w:rPr>
                <w:rFonts w:eastAsia="Times New Roman"/>
                <w:sz w:val="20"/>
                <w:szCs w:val="20"/>
                <w:lang w:val="en-US"/>
              </w:rPr>
              <w:t>ома</w:t>
            </w:r>
          </w:p>
        </w:tc>
        <w:tc>
          <w:tcPr>
            <w:tcW w:w="195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7"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19"/>
              <w:jc w:val="left"/>
              <w:rPr>
                <w:rFonts w:eastAsia="Times New Roman"/>
                <w:sz w:val="20"/>
                <w:szCs w:val="20"/>
                <w:lang w:val="en-US"/>
              </w:rPr>
            </w:pPr>
            <w:r w:rsidRPr="007F3756">
              <w:rPr>
                <w:rFonts w:eastAsia="Times New Roman"/>
                <w:sz w:val="20"/>
                <w:szCs w:val="20"/>
                <w:lang w:val="en-US"/>
              </w:rPr>
              <w:t>про</w:t>
            </w:r>
            <w:r w:rsidRPr="007F3756">
              <w:rPr>
                <w:rFonts w:eastAsia="Times New Roman"/>
                <w:spacing w:val="-2"/>
                <w:sz w:val="20"/>
                <w:szCs w:val="20"/>
                <w:lang w:val="en-US"/>
              </w:rPr>
              <w:t>ж</w:t>
            </w:r>
            <w:r w:rsidRPr="007F3756">
              <w:rPr>
                <w:rFonts w:eastAsia="Times New Roman"/>
                <w:sz w:val="20"/>
                <w:szCs w:val="20"/>
                <w:lang w:val="en-US"/>
              </w:rPr>
              <w:t>и</w:t>
            </w:r>
            <w:r w:rsidRPr="007F3756">
              <w:rPr>
                <w:rFonts w:eastAsia="Times New Roman"/>
                <w:spacing w:val="-2"/>
                <w:sz w:val="20"/>
                <w:szCs w:val="20"/>
                <w:lang w:val="en-US"/>
              </w:rPr>
              <w:t>в</w:t>
            </w:r>
            <w:r w:rsidRPr="007F3756">
              <w:rPr>
                <w:rFonts w:eastAsia="Times New Roman"/>
                <w:spacing w:val="1"/>
                <w:sz w:val="20"/>
                <w:szCs w:val="20"/>
                <w:lang w:val="en-US"/>
              </w:rPr>
              <w:t>а</w:t>
            </w:r>
            <w:r w:rsidRPr="007F3756">
              <w:rPr>
                <w:rFonts w:eastAsia="Times New Roman"/>
                <w:sz w:val="20"/>
                <w:szCs w:val="20"/>
                <w:lang w:val="en-US"/>
              </w:rPr>
              <w:t>ю</w:t>
            </w:r>
            <w:r w:rsidRPr="007F3756">
              <w:rPr>
                <w:rFonts w:eastAsia="Times New Roman"/>
                <w:spacing w:val="-1"/>
                <w:sz w:val="20"/>
                <w:szCs w:val="20"/>
                <w:lang w:val="en-US"/>
              </w:rPr>
              <w:t>щ</w:t>
            </w:r>
            <w:r w:rsidRPr="007F3756">
              <w:rPr>
                <w:rFonts w:eastAsia="Times New Roman"/>
                <w:sz w:val="20"/>
                <w:szCs w:val="20"/>
                <w:lang w:val="en-US"/>
              </w:rPr>
              <w:t>ий</w:t>
            </w:r>
          </w:p>
        </w:tc>
        <w:tc>
          <w:tcPr>
            <w:tcW w:w="1272"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7"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43"/>
              <w:jc w:val="left"/>
              <w:rPr>
                <w:rFonts w:eastAsia="Times New Roman"/>
                <w:sz w:val="20"/>
                <w:szCs w:val="20"/>
                <w:lang w:val="en-US"/>
              </w:rPr>
            </w:pPr>
            <w:r w:rsidRPr="007F3756">
              <w:rPr>
                <w:rFonts w:eastAsia="Times New Roman"/>
                <w:sz w:val="20"/>
                <w:szCs w:val="20"/>
                <w:lang w:val="en-US"/>
              </w:rPr>
              <w:t>283,919</w:t>
            </w:r>
          </w:p>
        </w:tc>
        <w:tc>
          <w:tcPr>
            <w:tcW w:w="100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7"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223"/>
              <w:jc w:val="left"/>
              <w:rPr>
                <w:rFonts w:eastAsia="Times New Roman"/>
                <w:sz w:val="20"/>
                <w:szCs w:val="20"/>
                <w:lang w:val="en-US"/>
              </w:rPr>
            </w:pPr>
            <w:r w:rsidRPr="007F3756">
              <w:rPr>
                <w:rFonts w:eastAsia="Times New Roman"/>
                <w:sz w:val="20"/>
                <w:szCs w:val="20"/>
                <w:lang w:val="en-US"/>
              </w:rPr>
              <w:t>3,285</w:t>
            </w:r>
          </w:p>
        </w:tc>
        <w:tc>
          <w:tcPr>
            <w:tcW w:w="1621"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7"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529" w:right="525"/>
              <w:jc w:val="center"/>
              <w:rPr>
                <w:rFonts w:eastAsia="Times New Roman"/>
                <w:sz w:val="20"/>
                <w:szCs w:val="20"/>
                <w:lang w:val="en-US"/>
              </w:rPr>
            </w:pPr>
            <w:r w:rsidRPr="007F3756">
              <w:rPr>
                <w:rFonts w:eastAsia="Times New Roman"/>
                <w:sz w:val="20"/>
                <w:szCs w:val="20"/>
                <w:lang w:val="en-US"/>
              </w:rPr>
              <w:t>5504</w:t>
            </w:r>
          </w:p>
        </w:tc>
        <w:tc>
          <w:tcPr>
            <w:tcW w:w="1240"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7"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195"/>
              <w:jc w:val="left"/>
              <w:rPr>
                <w:rFonts w:eastAsia="Times New Roman"/>
                <w:sz w:val="20"/>
                <w:szCs w:val="20"/>
                <w:lang w:val="en-US"/>
              </w:rPr>
            </w:pPr>
            <w:r w:rsidRPr="007F3756">
              <w:rPr>
                <w:rFonts w:eastAsia="Times New Roman"/>
                <w:sz w:val="20"/>
                <w:szCs w:val="20"/>
                <w:lang w:val="en-US"/>
              </w:rPr>
              <w:t>1562557</w:t>
            </w:r>
          </w:p>
        </w:tc>
        <w:tc>
          <w:tcPr>
            <w:tcW w:w="985" w:type="dxa"/>
            <w:tcBorders>
              <w:top w:val="single" w:sz="4" w:space="0" w:color="000000"/>
              <w:left w:val="single" w:sz="4" w:space="0" w:color="000000"/>
              <w:bottom w:val="single" w:sz="4" w:space="0" w:color="000000"/>
              <w:right w:val="single" w:sz="4" w:space="0" w:color="000000"/>
            </w:tcBorders>
          </w:tcPr>
          <w:p w:rsidR="00F83BB4" w:rsidRPr="007F3756" w:rsidRDefault="00F83BB4" w:rsidP="00B5682E">
            <w:pPr>
              <w:spacing w:before="7"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jc w:val="left"/>
              <w:rPr>
                <w:rFonts w:eastAsia="Times New Roman"/>
                <w:sz w:val="20"/>
                <w:szCs w:val="20"/>
                <w:lang w:val="en-US"/>
              </w:rPr>
            </w:pPr>
          </w:p>
          <w:p w:rsidR="00F83BB4" w:rsidRPr="007F3756" w:rsidRDefault="00F83BB4" w:rsidP="00B5682E">
            <w:pPr>
              <w:spacing w:after="0" w:line="240" w:lineRule="auto"/>
              <w:ind w:left="187"/>
              <w:jc w:val="left"/>
              <w:rPr>
                <w:rFonts w:eastAsia="Times New Roman"/>
                <w:sz w:val="20"/>
                <w:szCs w:val="20"/>
                <w:lang w:val="en-US"/>
              </w:rPr>
            </w:pPr>
            <w:r w:rsidRPr="007F3756">
              <w:rPr>
                <w:rFonts w:eastAsia="Times New Roman"/>
                <w:sz w:val="20"/>
                <w:szCs w:val="20"/>
                <w:lang w:val="en-US"/>
              </w:rPr>
              <w:t>18079</w:t>
            </w:r>
          </w:p>
        </w:tc>
        <w:tc>
          <w:tcPr>
            <w:tcW w:w="3891" w:type="dxa"/>
            <w:tcBorders>
              <w:top w:val="single" w:sz="4" w:space="0" w:color="auto"/>
              <w:left w:val="single" w:sz="4" w:space="0" w:color="000000"/>
              <w:bottom w:val="single" w:sz="4" w:space="0" w:color="000000"/>
              <w:right w:val="single" w:sz="4" w:space="0" w:color="000000"/>
            </w:tcBorders>
            <w:hideMark/>
          </w:tcPr>
          <w:p w:rsidR="00F83BB4" w:rsidRPr="007F3756" w:rsidRDefault="00F83BB4" w:rsidP="00B5682E">
            <w:pPr>
              <w:spacing w:before="40" w:after="0" w:line="240" w:lineRule="auto"/>
              <w:ind w:left="107" w:right="133"/>
              <w:jc w:val="left"/>
              <w:rPr>
                <w:rFonts w:eastAsia="Times New Roman"/>
                <w:sz w:val="20"/>
                <w:szCs w:val="20"/>
              </w:rPr>
            </w:pPr>
            <w:r w:rsidRPr="007F3756">
              <w:rPr>
                <w:rFonts w:eastAsia="Times New Roman"/>
                <w:spacing w:val="-1"/>
                <w:sz w:val="20"/>
                <w:szCs w:val="20"/>
              </w:rPr>
              <w:t>и</w:t>
            </w:r>
            <w:r w:rsidRPr="007F3756">
              <w:rPr>
                <w:rFonts w:eastAsia="Times New Roman"/>
                <w:sz w:val="20"/>
                <w:szCs w:val="20"/>
              </w:rPr>
              <w:t>н</w:t>
            </w:r>
            <w:r w:rsidRPr="007F3756">
              <w:rPr>
                <w:rFonts w:eastAsia="Times New Roman"/>
                <w:spacing w:val="1"/>
                <w:sz w:val="20"/>
                <w:szCs w:val="20"/>
              </w:rPr>
              <w:t>д</w:t>
            </w:r>
            <w:r w:rsidRPr="007F3756">
              <w:rPr>
                <w:rFonts w:eastAsia="Times New Roman"/>
                <w:sz w:val="20"/>
                <w:szCs w:val="20"/>
              </w:rPr>
              <w:t>и</w:t>
            </w:r>
            <w:r w:rsidRPr="007F3756">
              <w:rPr>
                <w:rFonts w:eastAsia="Times New Roman"/>
                <w:spacing w:val="-2"/>
                <w:sz w:val="20"/>
                <w:szCs w:val="20"/>
              </w:rPr>
              <w:t>в</w:t>
            </w:r>
            <w:r w:rsidRPr="007F3756">
              <w:rPr>
                <w:rFonts w:eastAsia="Times New Roman"/>
                <w:sz w:val="20"/>
                <w:szCs w:val="20"/>
              </w:rPr>
              <w:t>и</w:t>
            </w:r>
            <w:r w:rsidRPr="007F3756">
              <w:rPr>
                <w:rFonts w:eastAsia="Times New Roman"/>
                <w:spacing w:val="5"/>
                <w:sz w:val="20"/>
                <w:szCs w:val="20"/>
              </w:rPr>
              <w:t>д</w:t>
            </w:r>
            <w:r w:rsidRPr="007F3756">
              <w:rPr>
                <w:rFonts w:eastAsia="Times New Roman"/>
                <w:spacing w:val="-8"/>
                <w:sz w:val="20"/>
                <w:szCs w:val="20"/>
              </w:rPr>
              <w:t>у</w:t>
            </w:r>
            <w:r w:rsidRPr="007F3756">
              <w:rPr>
                <w:rFonts w:eastAsia="Times New Roman"/>
                <w:spacing w:val="1"/>
                <w:sz w:val="20"/>
                <w:szCs w:val="20"/>
              </w:rPr>
              <w:t>а</w:t>
            </w:r>
            <w:r w:rsidRPr="007F3756">
              <w:rPr>
                <w:rFonts w:eastAsia="Times New Roman"/>
                <w:sz w:val="20"/>
                <w:szCs w:val="20"/>
              </w:rPr>
              <w:t>л</w:t>
            </w:r>
            <w:r w:rsidRPr="007F3756">
              <w:rPr>
                <w:rFonts w:eastAsia="Times New Roman"/>
                <w:spacing w:val="-1"/>
                <w:sz w:val="20"/>
                <w:szCs w:val="20"/>
              </w:rPr>
              <w:t>ь</w:t>
            </w:r>
            <w:r w:rsidRPr="007F3756">
              <w:rPr>
                <w:rFonts w:eastAsia="Times New Roman"/>
                <w:sz w:val="20"/>
                <w:szCs w:val="20"/>
              </w:rPr>
              <w:t>н</w:t>
            </w:r>
            <w:r w:rsidRPr="007F3756">
              <w:rPr>
                <w:rFonts w:eastAsia="Times New Roman"/>
                <w:spacing w:val="-2"/>
                <w:sz w:val="20"/>
                <w:szCs w:val="20"/>
              </w:rPr>
              <w:t>ы</w:t>
            </w:r>
            <w:r w:rsidRPr="007F3756">
              <w:rPr>
                <w:rFonts w:eastAsia="Times New Roman"/>
                <w:sz w:val="20"/>
                <w:szCs w:val="20"/>
              </w:rPr>
              <w:t>х</w:t>
            </w:r>
            <w:r w:rsidRPr="007F3756">
              <w:rPr>
                <w:rFonts w:eastAsia="Times New Roman"/>
                <w:spacing w:val="4"/>
                <w:sz w:val="20"/>
                <w:szCs w:val="20"/>
              </w:rPr>
              <w:t xml:space="preserve"> </w:t>
            </w:r>
            <w:r w:rsidRPr="007F3756">
              <w:rPr>
                <w:rFonts w:eastAsia="Times New Roman"/>
                <w:spacing w:val="-2"/>
                <w:sz w:val="20"/>
                <w:szCs w:val="20"/>
              </w:rPr>
              <w:t>ж</w:t>
            </w:r>
            <w:r w:rsidRPr="007F3756">
              <w:rPr>
                <w:rFonts w:eastAsia="Times New Roman"/>
                <w:sz w:val="20"/>
                <w:szCs w:val="20"/>
              </w:rPr>
              <w:t>ил</w:t>
            </w:r>
            <w:r w:rsidRPr="007F3756">
              <w:rPr>
                <w:rFonts w:eastAsia="Times New Roman"/>
                <w:spacing w:val="-1"/>
                <w:sz w:val="20"/>
                <w:szCs w:val="20"/>
              </w:rPr>
              <w:t>ы</w:t>
            </w:r>
            <w:r w:rsidRPr="007F3756">
              <w:rPr>
                <w:rFonts w:eastAsia="Times New Roman"/>
                <w:sz w:val="20"/>
                <w:szCs w:val="20"/>
              </w:rPr>
              <w:t xml:space="preserve">х </w:t>
            </w:r>
            <w:r w:rsidRPr="007F3756">
              <w:rPr>
                <w:rFonts w:eastAsia="Times New Roman"/>
                <w:spacing w:val="2"/>
                <w:sz w:val="20"/>
                <w:szCs w:val="20"/>
              </w:rPr>
              <w:t>д</w:t>
            </w:r>
            <w:r w:rsidRPr="007F3756">
              <w:rPr>
                <w:rFonts w:eastAsia="Times New Roman"/>
                <w:sz w:val="20"/>
                <w:szCs w:val="20"/>
              </w:rPr>
              <w:t>ом</w:t>
            </w:r>
            <w:r w:rsidRPr="007F3756">
              <w:rPr>
                <w:rFonts w:eastAsia="Times New Roman"/>
                <w:spacing w:val="1"/>
                <w:sz w:val="20"/>
                <w:szCs w:val="20"/>
              </w:rPr>
              <w:t>а</w:t>
            </w:r>
            <w:r w:rsidRPr="007F3756">
              <w:rPr>
                <w:rFonts w:eastAsia="Times New Roman"/>
                <w:sz w:val="20"/>
                <w:szCs w:val="20"/>
              </w:rPr>
              <w:t>х р</w:t>
            </w:r>
            <w:r w:rsidRPr="007F3756">
              <w:rPr>
                <w:rFonts w:eastAsia="Times New Roman"/>
                <w:spacing w:val="1"/>
                <w:sz w:val="20"/>
                <w:szCs w:val="20"/>
              </w:rPr>
              <w:t>асс</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z w:val="20"/>
                <w:szCs w:val="20"/>
              </w:rPr>
              <w:t xml:space="preserve">но </w:t>
            </w:r>
            <w:r w:rsidRPr="007F3756">
              <w:rPr>
                <w:rFonts w:eastAsia="Times New Roman"/>
                <w:spacing w:val="-1"/>
                <w:sz w:val="20"/>
                <w:szCs w:val="20"/>
              </w:rPr>
              <w:t>н</w:t>
            </w:r>
            <w:r w:rsidRPr="007F3756">
              <w:rPr>
                <w:rFonts w:eastAsia="Times New Roman"/>
                <w:sz w:val="20"/>
                <w:szCs w:val="20"/>
              </w:rPr>
              <w:t>а</w:t>
            </w:r>
            <w:r w:rsidRPr="007F3756">
              <w:rPr>
                <w:rFonts w:eastAsia="Times New Roman"/>
                <w:spacing w:val="1"/>
                <w:sz w:val="20"/>
                <w:szCs w:val="20"/>
              </w:rPr>
              <w:t xml:space="preserve"> </w:t>
            </w:r>
            <w:r w:rsidRPr="007F3756">
              <w:rPr>
                <w:rFonts w:eastAsia="Times New Roman"/>
                <w:sz w:val="20"/>
                <w:szCs w:val="20"/>
              </w:rPr>
              <w:t>о</w:t>
            </w:r>
            <w:r w:rsidRPr="007F3756">
              <w:rPr>
                <w:rFonts w:eastAsia="Times New Roman"/>
                <w:spacing w:val="1"/>
                <w:sz w:val="20"/>
                <w:szCs w:val="20"/>
              </w:rPr>
              <w:t>с</w:t>
            </w:r>
            <w:r w:rsidRPr="007F3756">
              <w:rPr>
                <w:rFonts w:eastAsia="Times New Roman"/>
                <w:sz w:val="20"/>
                <w:szCs w:val="20"/>
              </w:rPr>
              <w:t>но</w:t>
            </w:r>
            <w:r w:rsidRPr="007F3756">
              <w:rPr>
                <w:rFonts w:eastAsia="Times New Roman"/>
                <w:spacing w:val="-2"/>
                <w:sz w:val="20"/>
                <w:szCs w:val="20"/>
              </w:rPr>
              <w:t>в</w:t>
            </w:r>
            <w:r w:rsidRPr="007F3756">
              <w:rPr>
                <w:rFonts w:eastAsia="Times New Roman"/>
                <w:sz w:val="20"/>
                <w:szCs w:val="20"/>
              </w:rPr>
              <w:t>е</w:t>
            </w:r>
            <w:r w:rsidRPr="007F3756">
              <w:rPr>
                <w:rFonts w:eastAsia="Times New Roman"/>
                <w:spacing w:val="1"/>
                <w:sz w:val="20"/>
                <w:szCs w:val="20"/>
              </w:rPr>
              <w:t xml:space="preserve"> </w:t>
            </w:r>
            <w:r w:rsidRPr="007F3756">
              <w:rPr>
                <w:rFonts w:eastAsia="Times New Roman"/>
                <w:sz w:val="20"/>
                <w:szCs w:val="20"/>
              </w:rPr>
              <w:t>пр</w:t>
            </w:r>
            <w:r w:rsidRPr="007F3756">
              <w:rPr>
                <w:rFonts w:eastAsia="Times New Roman"/>
                <w:spacing w:val="-4"/>
                <w:sz w:val="20"/>
                <w:szCs w:val="20"/>
              </w:rPr>
              <w:t>о</w:t>
            </w:r>
            <w:r w:rsidRPr="007F3756">
              <w:rPr>
                <w:rFonts w:eastAsia="Times New Roman"/>
                <w:spacing w:val="1"/>
                <w:sz w:val="20"/>
                <w:szCs w:val="20"/>
              </w:rPr>
              <w:t>г</w:t>
            </w:r>
            <w:r w:rsidRPr="007F3756">
              <w:rPr>
                <w:rFonts w:eastAsia="Times New Roman"/>
                <w:sz w:val="20"/>
                <w:szCs w:val="20"/>
              </w:rPr>
              <w:t>нозн</w:t>
            </w:r>
            <w:r w:rsidRPr="007F3756">
              <w:rPr>
                <w:rFonts w:eastAsia="Times New Roman"/>
                <w:spacing w:val="-2"/>
                <w:sz w:val="20"/>
                <w:szCs w:val="20"/>
              </w:rPr>
              <w:t>ы</w:t>
            </w:r>
            <w:r w:rsidRPr="007F3756">
              <w:rPr>
                <w:rFonts w:eastAsia="Times New Roman"/>
                <w:sz w:val="20"/>
                <w:szCs w:val="20"/>
              </w:rPr>
              <w:t xml:space="preserve">х </w:t>
            </w:r>
            <w:r w:rsidRPr="007F3756">
              <w:rPr>
                <w:rFonts w:eastAsia="Times New Roman"/>
                <w:spacing w:val="2"/>
                <w:sz w:val="20"/>
                <w:szCs w:val="20"/>
              </w:rPr>
              <w:t>д</w:t>
            </w:r>
            <w:r w:rsidRPr="007F3756">
              <w:rPr>
                <w:rFonts w:eastAsia="Times New Roman"/>
                <w:spacing w:val="1"/>
                <w:sz w:val="20"/>
                <w:szCs w:val="20"/>
              </w:rPr>
              <w:t>а</w:t>
            </w:r>
            <w:r w:rsidRPr="007F3756">
              <w:rPr>
                <w:rFonts w:eastAsia="Times New Roman"/>
                <w:sz w:val="20"/>
                <w:szCs w:val="20"/>
              </w:rPr>
              <w:t>н</w:t>
            </w:r>
            <w:r w:rsidRPr="007F3756">
              <w:rPr>
                <w:rFonts w:eastAsia="Times New Roman"/>
                <w:spacing w:val="-1"/>
                <w:sz w:val="20"/>
                <w:szCs w:val="20"/>
              </w:rPr>
              <w:t>ны</w:t>
            </w:r>
            <w:r w:rsidRPr="007F3756">
              <w:rPr>
                <w:rFonts w:eastAsia="Times New Roman"/>
                <w:sz w:val="20"/>
                <w:szCs w:val="20"/>
              </w:rPr>
              <w:t xml:space="preserve">х по </w:t>
            </w:r>
            <w:r w:rsidRPr="007F3756">
              <w:rPr>
                <w:rFonts w:eastAsia="Times New Roman"/>
                <w:spacing w:val="-1"/>
                <w:sz w:val="20"/>
                <w:szCs w:val="20"/>
              </w:rPr>
              <w:t>ч</w:t>
            </w:r>
            <w:r w:rsidRPr="007F3756">
              <w:rPr>
                <w:rFonts w:eastAsia="Times New Roman"/>
                <w:sz w:val="20"/>
                <w:szCs w:val="20"/>
              </w:rPr>
              <w:t>и</w:t>
            </w:r>
            <w:r w:rsidRPr="007F3756">
              <w:rPr>
                <w:rFonts w:eastAsia="Times New Roman"/>
                <w:spacing w:val="1"/>
                <w:sz w:val="20"/>
                <w:szCs w:val="20"/>
              </w:rPr>
              <w:t>с</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z w:val="20"/>
                <w:szCs w:val="20"/>
              </w:rPr>
              <w:t xml:space="preserve">и </w:t>
            </w:r>
            <w:r w:rsidRPr="007F3756">
              <w:rPr>
                <w:rFonts w:eastAsia="Times New Roman"/>
                <w:spacing w:val="-1"/>
                <w:sz w:val="20"/>
                <w:szCs w:val="20"/>
              </w:rPr>
              <w:t>н</w:t>
            </w:r>
            <w:r w:rsidRPr="007F3756">
              <w:rPr>
                <w:rFonts w:eastAsia="Times New Roman"/>
                <w:spacing w:val="1"/>
                <w:sz w:val="20"/>
                <w:szCs w:val="20"/>
              </w:rPr>
              <w:t>а</w:t>
            </w:r>
            <w:r w:rsidRPr="007F3756">
              <w:rPr>
                <w:rFonts w:eastAsia="Times New Roman"/>
                <w:spacing w:val="-3"/>
                <w:sz w:val="20"/>
                <w:szCs w:val="20"/>
              </w:rPr>
              <w:t>с</w:t>
            </w:r>
            <w:r w:rsidRPr="007F3756">
              <w:rPr>
                <w:rFonts w:eastAsia="Times New Roman"/>
                <w:spacing w:val="1"/>
                <w:sz w:val="20"/>
                <w:szCs w:val="20"/>
              </w:rPr>
              <w:t>е</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и</w:t>
            </w:r>
            <w:r w:rsidRPr="007F3756">
              <w:rPr>
                <w:rFonts w:eastAsia="Times New Roman"/>
                <w:spacing w:val="1"/>
                <w:sz w:val="20"/>
                <w:szCs w:val="20"/>
              </w:rPr>
              <w:t>я</w:t>
            </w:r>
            <w:r w:rsidRPr="007F3756">
              <w:rPr>
                <w:rFonts w:eastAsia="Times New Roman"/>
                <w:sz w:val="20"/>
                <w:szCs w:val="20"/>
              </w:rPr>
              <w:t>, с</w:t>
            </w:r>
            <w:r w:rsidRPr="007F3756">
              <w:rPr>
                <w:rFonts w:eastAsia="Times New Roman"/>
                <w:spacing w:val="5"/>
                <w:sz w:val="20"/>
                <w:szCs w:val="20"/>
              </w:rPr>
              <w:t xml:space="preserve"> </w:t>
            </w:r>
            <w:r w:rsidRPr="007F3756">
              <w:rPr>
                <w:rFonts w:eastAsia="Times New Roman"/>
                <w:spacing w:val="-8"/>
                <w:sz w:val="20"/>
                <w:szCs w:val="20"/>
              </w:rPr>
              <w:t>у</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pacing w:val="-1"/>
                <w:sz w:val="20"/>
                <w:szCs w:val="20"/>
              </w:rPr>
              <w:t>т</w:t>
            </w:r>
            <w:r w:rsidRPr="007F3756">
              <w:rPr>
                <w:rFonts w:eastAsia="Times New Roman"/>
                <w:sz w:val="20"/>
                <w:szCs w:val="20"/>
              </w:rPr>
              <w:t xml:space="preserve">ом </w:t>
            </w:r>
            <w:r w:rsidRPr="007F3756">
              <w:rPr>
                <w:rFonts w:eastAsia="Times New Roman"/>
                <w:spacing w:val="2"/>
                <w:sz w:val="20"/>
                <w:szCs w:val="20"/>
              </w:rPr>
              <w:t>д</w:t>
            </w:r>
            <w:r w:rsidRPr="007F3756">
              <w:rPr>
                <w:rFonts w:eastAsia="Times New Roman"/>
                <w:spacing w:val="1"/>
                <w:sz w:val="20"/>
                <w:szCs w:val="20"/>
              </w:rPr>
              <w:t>а</w:t>
            </w:r>
            <w:r w:rsidRPr="007F3756">
              <w:rPr>
                <w:rFonts w:eastAsia="Times New Roman"/>
                <w:sz w:val="20"/>
                <w:szCs w:val="20"/>
              </w:rPr>
              <w:t>н</w:t>
            </w:r>
            <w:r w:rsidRPr="007F3756">
              <w:rPr>
                <w:rFonts w:eastAsia="Times New Roman"/>
                <w:spacing w:val="-1"/>
                <w:sz w:val="20"/>
                <w:szCs w:val="20"/>
              </w:rPr>
              <w:t>ны</w:t>
            </w:r>
            <w:r w:rsidRPr="007F3756">
              <w:rPr>
                <w:rFonts w:eastAsia="Times New Roman"/>
                <w:sz w:val="20"/>
                <w:szCs w:val="20"/>
              </w:rPr>
              <w:t>х пр</w:t>
            </w:r>
            <w:r w:rsidRPr="007F3756">
              <w:rPr>
                <w:rFonts w:eastAsia="Times New Roman"/>
                <w:spacing w:val="1"/>
                <w:sz w:val="20"/>
                <w:szCs w:val="20"/>
              </w:rPr>
              <w:t>е</w:t>
            </w:r>
            <w:r w:rsidRPr="007F3756">
              <w:rPr>
                <w:rFonts w:eastAsia="Times New Roman"/>
                <w:spacing w:val="2"/>
                <w:sz w:val="20"/>
                <w:szCs w:val="20"/>
              </w:rPr>
              <w:t>д</w:t>
            </w:r>
            <w:r w:rsidRPr="007F3756">
              <w:rPr>
                <w:rFonts w:eastAsia="Times New Roman"/>
                <w:sz w:val="20"/>
                <w:szCs w:val="20"/>
              </w:rPr>
              <w:t>о</w:t>
            </w:r>
            <w:r w:rsidRPr="007F3756">
              <w:rPr>
                <w:rFonts w:eastAsia="Times New Roman"/>
                <w:spacing w:val="1"/>
                <w:sz w:val="20"/>
                <w:szCs w:val="20"/>
              </w:rPr>
              <w:t>с</w:t>
            </w:r>
            <w:r w:rsidRPr="007F3756">
              <w:rPr>
                <w:rFonts w:eastAsia="Times New Roman"/>
                <w:spacing w:val="-1"/>
                <w:sz w:val="20"/>
                <w:szCs w:val="20"/>
              </w:rPr>
              <w:t>т</w:t>
            </w:r>
            <w:r w:rsidRPr="007F3756">
              <w:rPr>
                <w:rFonts w:eastAsia="Times New Roman"/>
                <w:spacing w:val="1"/>
                <w:sz w:val="20"/>
                <w:szCs w:val="20"/>
              </w:rPr>
              <w:t>а</w:t>
            </w:r>
            <w:r w:rsidRPr="007F3756">
              <w:rPr>
                <w:rFonts w:eastAsia="Times New Roman"/>
                <w:spacing w:val="-1"/>
                <w:sz w:val="20"/>
                <w:szCs w:val="20"/>
              </w:rPr>
              <w:t>в</w:t>
            </w:r>
            <w:r w:rsidRPr="007F3756">
              <w:rPr>
                <w:rFonts w:eastAsia="Times New Roman"/>
                <w:sz w:val="20"/>
                <w:szCs w:val="20"/>
              </w:rPr>
              <w:t>л</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ны</w:t>
            </w:r>
            <w:r w:rsidRPr="007F3756">
              <w:rPr>
                <w:rFonts w:eastAsia="Times New Roman"/>
                <w:sz w:val="20"/>
                <w:szCs w:val="20"/>
              </w:rPr>
              <w:t xml:space="preserve">х </w:t>
            </w:r>
            <w:r w:rsidRPr="007F3756">
              <w:rPr>
                <w:rFonts w:eastAsia="Times New Roman"/>
                <w:spacing w:val="-1"/>
                <w:sz w:val="20"/>
                <w:szCs w:val="20"/>
              </w:rPr>
              <w:t>Р</w:t>
            </w:r>
            <w:r w:rsidRPr="007F3756">
              <w:rPr>
                <w:rFonts w:eastAsia="Times New Roman"/>
                <w:spacing w:val="1"/>
                <w:sz w:val="20"/>
                <w:szCs w:val="20"/>
              </w:rPr>
              <w:t>ас</w:t>
            </w:r>
            <w:r w:rsidRPr="007F3756">
              <w:rPr>
                <w:rFonts w:eastAsia="Times New Roman"/>
                <w:spacing w:val="-1"/>
                <w:sz w:val="20"/>
                <w:szCs w:val="20"/>
              </w:rPr>
              <w:t>ч</w:t>
            </w:r>
            <w:r w:rsidRPr="007F3756">
              <w:rPr>
                <w:rFonts w:eastAsia="Times New Roman"/>
                <w:spacing w:val="1"/>
                <w:sz w:val="20"/>
                <w:szCs w:val="20"/>
              </w:rPr>
              <w:t>е</w:t>
            </w:r>
            <w:r w:rsidRPr="007F3756">
              <w:rPr>
                <w:rFonts w:eastAsia="Times New Roman"/>
                <w:spacing w:val="-1"/>
                <w:sz w:val="20"/>
                <w:szCs w:val="20"/>
              </w:rPr>
              <w:t>т</w:t>
            </w:r>
            <w:r w:rsidRPr="007F3756">
              <w:rPr>
                <w:rFonts w:eastAsia="Times New Roman"/>
                <w:sz w:val="20"/>
                <w:szCs w:val="20"/>
              </w:rPr>
              <w:t>н</w:t>
            </w:r>
            <w:r w:rsidRPr="007F3756">
              <w:rPr>
                <w:rFonts w:eastAsia="Times New Roman"/>
                <w:spacing w:val="1"/>
                <w:sz w:val="20"/>
                <w:szCs w:val="20"/>
              </w:rPr>
              <w:t>о</w:t>
            </w:r>
            <w:r w:rsidRPr="007F3756">
              <w:rPr>
                <w:rFonts w:eastAsia="Times New Roman"/>
                <w:spacing w:val="-4"/>
                <w:sz w:val="20"/>
                <w:szCs w:val="20"/>
              </w:rPr>
              <w:t>-</w:t>
            </w:r>
            <w:r w:rsidRPr="007F3756">
              <w:rPr>
                <w:rFonts w:eastAsia="Times New Roman"/>
                <w:sz w:val="20"/>
                <w:szCs w:val="20"/>
              </w:rPr>
              <w:t>и</w:t>
            </w:r>
            <w:r w:rsidRPr="007F3756">
              <w:rPr>
                <w:rFonts w:eastAsia="Times New Roman"/>
                <w:spacing w:val="-1"/>
                <w:sz w:val="20"/>
                <w:szCs w:val="20"/>
              </w:rPr>
              <w:t>н</w:t>
            </w:r>
            <w:r w:rsidRPr="007F3756">
              <w:rPr>
                <w:rFonts w:eastAsia="Times New Roman"/>
                <w:sz w:val="20"/>
                <w:szCs w:val="20"/>
              </w:rPr>
              <w:t>форм</w:t>
            </w:r>
            <w:r w:rsidRPr="007F3756">
              <w:rPr>
                <w:rFonts w:eastAsia="Times New Roman"/>
                <w:spacing w:val="2"/>
                <w:sz w:val="20"/>
                <w:szCs w:val="20"/>
              </w:rPr>
              <w:t>а</w:t>
            </w:r>
            <w:r w:rsidRPr="007F3756">
              <w:rPr>
                <w:rFonts w:eastAsia="Times New Roman"/>
                <w:sz w:val="20"/>
                <w:szCs w:val="20"/>
              </w:rPr>
              <w:t>ц</w:t>
            </w:r>
            <w:r w:rsidRPr="007F3756">
              <w:rPr>
                <w:rFonts w:eastAsia="Times New Roman"/>
                <w:spacing w:val="-1"/>
                <w:sz w:val="20"/>
                <w:szCs w:val="20"/>
              </w:rPr>
              <w:t>и</w:t>
            </w:r>
            <w:r w:rsidRPr="007F3756">
              <w:rPr>
                <w:rFonts w:eastAsia="Times New Roman"/>
                <w:sz w:val="20"/>
                <w:szCs w:val="20"/>
              </w:rPr>
              <w:t>он</w:t>
            </w:r>
            <w:r w:rsidRPr="007F3756">
              <w:rPr>
                <w:rFonts w:eastAsia="Times New Roman"/>
                <w:spacing w:val="-1"/>
                <w:sz w:val="20"/>
                <w:szCs w:val="20"/>
              </w:rPr>
              <w:t>ны</w:t>
            </w:r>
            <w:r w:rsidRPr="007F3756">
              <w:rPr>
                <w:rFonts w:eastAsia="Times New Roman"/>
                <w:sz w:val="20"/>
                <w:szCs w:val="20"/>
              </w:rPr>
              <w:t>м ц</w:t>
            </w:r>
            <w:r w:rsidRPr="007F3756">
              <w:rPr>
                <w:rFonts w:eastAsia="Times New Roman"/>
                <w:spacing w:val="1"/>
                <w:sz w:val="20"/>
                <w:szCs w:val="20"/>
              </w:rPr>
              <w:t>е</w:t>
            </w:r>
            <w:r w:rsidRPr="007F3756">
              <w:rPr>
                <w:rFonts w:eastAsia="Times New Roman"/>
                <w:sz w:val="20"/>
                <w:szCs w:val="20"/>
              </w:rPr>
              <w:t>н</w:t>
            </w:r>
            <w:r w:rsidRPr="007F3756">
              <w:rPr>
                <w:rFonts w:eastAsia="Times New Roman"/>
                <w:spacing w:val="-1"/>
                <w:sz w:val="20"/>
                <w:szCs w:val="20"/>
              </w:rPr>
              <w:t>т</w:t>
            </w:r>
            <w:r w:rsidRPr="007F3756">
              <w:rPr>
                <w:rFonts w:eastAsia="Times New Roman"/>
                <w:sz w:val="20"/>
                <w:szCs w:val="20"/>
              </w:rPr>
              <w:t xml:space="preserve">ром </w:t>
            </w:r>
            <w:r w:rsidRPr="007F3756">
              <w:rPr>
                <w:rFonts w:eastAsia="Times New Roman"/>
                <w:spacing w:val="1"/>
                <w:sz w:val="20"/>
                <w:szCs w:val="20"/>
              </w:rPr>
              <w:t>Ж</w:t>
            </w:r>
            <w:r w:rsidRPr="007F3756">
              <w:rPr>
                <w:rFonts w:eastAsia="Times New Roman"/>
                <w:sz w:val="20"/>
                <w:szCs w:val="20"/>
              </w:rPr>
              <w:t>КХ</w:t>
            </w:r>
            <w:r w:rsidRPr="007F3756">
              <w:rPr>
                <w:rFonts w:eastAsia="Times New Roman"/>
                <w:spacing w:val="-1"/>
                <w:sz w:val="20"/>
                <w:szCs w:val="20"/>
              </w:rPr>
              <w:t xml:space="preserve"> </w:t>
            </w:r>
            <w:r w:rsidRPr="007F3756">
              <w:rPr>
                <w:rFonts w:eastAsia="Times New Roman"/>
                <w:sz w:val="20"/>
                <w:szCs w:val="20"/>
              </w:rPr>
              <w:t>в</w:t>
            </w:r>
            <w:r w:rsidRPr="007F3756">
              <w:rPr>
                <w:rFonts w:eastAsia="Times New Roman"/>
                <w:spacing w:val="-1"/>
                <w:sz w:val="20"/>
                <w:szCs w:val="20"/>
              </w:rPr>
              <w:t xml:space="preserve"> </w:t>
            </w:r>
            <w:r w:rsidR="00931DFB">
              <w:rPr>
                <w:rFonts w:eastAsia="Times New Roman"/>
                <w:spacing w:val="1"/>
                <w:sz w:val="20"/>
                <w:szCs w:val="20"/>
              </w:rPr>
              <w:t>города Урай</w:t>
            </w:r>
          </w:p>
        </w:tc>
      </w:tr>
      <w:tr w:rsidR="00F83BB4" w:rsidRPr="007F3756" w:rsidTr="003E483D">
        <w:trPr>
          <w:trHeight w:hRule="exact" w:val="329"/>
          <w:jc w:val="center"/>
        </w:trPr>
        <w:tc>
          <w:tcPr>
            <w:tcW w:w="8586" w:type="dxa"/>
            <w:gridSpan w:val="5"/>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rsidR="00F83BB4" w:rsidRPr="007F3756" w:rsidRDefault="00F83BB4" w:rsidP="00B5682E">
            <w:pPr>
              <w:spacing w:after="0" w:line="240" w:lineRule="auto"/>
              <w:ind w:left="108"/>
              <w:jc w:val="center"/>
              <w:rPr>
                <w:rFonts w:eastAsia="Times New Roman"/>
                <w:b/>
                <w:sz w:val="20"/>
                <w:szCs w:val="20"/>
                <w:lang w:val="en-US"/>
              </w:rPr>
            </w:pPr>
            <w:r w:rsidRPr="007F3756">
              <w:rPr>
                <w:rFonts w:eastAsia="Times New Roman"/>
                <w:b/>
                <w:spacing w:val="-5"/>
                <w:sz w:val="20"/>
                <w:szCs w:val="20"/>
                <w:lang w:val="en-US"/>
              </w:rPr>
              <w:t>И</w:t>
            </w:r>
            <w:r w:rsidRPr="007F3756">
              <w:rPr>
                <w:rFonts w:eastAsia="Times New Roman"/>
                <w:b/>
                <w:spacing w:val="1"/>
                <w:sz w:val="20"/>
                <w:szCs w:val="20"/>
                <w:lang w:val="en-US"/>
              </w:rPr>
              <w:t>Т</w:t>
            </w:r>
            <w:r w:rsidRPr="007F3756">
              <w:rPr>
                <w:rFonts w:eastAsia="Times New Roman"/>
                <w:b/>
                <w:spacing w:val="-1"/>
                <w:sz w:val="20"/>
                <w:szCs w:val="20"/>
                <w:lang w:val="en-US"/>
              </w:rPr>
              <w:t>О</w:t>
            </w:r>
            <w:r w:rsidRPr="007F3756">
              <w:rPr>
                <w:rFonts w:eastAsia="Times New Roman"/>
                <w:b/>
                <w:spacing w:val="1"/>
                <w:sz w:val="20"/>
                <w:szCs w:val="20"/>
                <w:lang w:val="en-US"/>
              </w:rPr>
              <w:t>Г</w:t>
            </w:r>
            <w:r w:rsidRPr="007F3756">
              <w:rPr>
                <w:rFonts w:eastAsia="Times New Roman"/>
                <w:b/>
                <w:sz w:val="20"/>
                <w:szCs w:val="20"/>
                <w:lang w:val="en-US"/>
              </w:rPr>
              <w:t>О</w:t>
            </w:r>
          </w:p>
        </w:tc>
        <w:tc>
          <w:tcPr>
            <w:tcW w:w="124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rsidR="00F83BB4" w:rsidRPr="007F3756" w:rsidRDefault="00F83BB4" w:rsidP="00B5682E">
            <w:pPr>
              <w:spacing w:after="0" w:line="240" w:lineRule="auto"/>
              <w:ind w:left="135"/>
              <w:jc w:val="left"/>
              <w:rPr>
                <w:rFonts w:eastAsia="Times New Roman"/>
                <w:b/>
                <w:sz w:val="20"/>
                <w:szCs w:val="20"/>
                <w:lang w:val="en-US"/>
              </w:rPr>
            </w:pPr>
            <w:r w:rsidRPr="007F3756">
              <w:rPr>
                <w:rFonts w:eastAsia="Times New Roman"/>
                <w:b/>
                <w:sz w:val="20"/>
                <w:szCs w:val="20"/>
                <w:lang w:val="en-US"/>
              </w:rPr>
              <w:t>10811355</w:t>
            </w:r>
          </w:p>
        </w:tc>
        <w:tc>
          <w:tcPr>
            <w:tcW w:w="98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rsidR="00F83BB4" w:rsidRPr="007F3756" w:rsidRDefault="00F83BB4" w:rsidP="00B5682E">
            <w:pPr>
              <w:spacing w:after="0" w:line="240" w:lineRule="auto"/>
              <w:ind w:left="127"/>
              <w:jc w:val="left"/>
              <w:rPr>
                <w:rFonts w:eastAsia="Times New Roman"/>
                <w:b/>
                <w:sz w:val="20"/>
                <w:szCs w:val="20"/>
                <w:lang w:val="en-US"/>
              </w:rPr>
            </w:pPr>
            <w:r w:rsidRPr="007F3756">
              <w:rPr>
                <w:rFonts w:eastAsia="Times New Roman"/>
                <w:b/>
                <w:sz w:val="20"/>
                <w:szCs w:val="20"/>
                <w:lang w:val="en-US"/>
              </w:rPr>
              <w:t>130059</w:t>
            </w:r>
          </w:p>
        </w:tc>
        <w:tc>
          <w:tcPr>
            <w:tcW w:w="389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rsidR="00F83BB4" w:rsidRPr="007F3756" w:rsidRDefault="00F83BB4" w:rsidP="00B5682E">
            <w:pPr>
              <w:spacing w:after="0" w:line="240" w:lineRule="auto"/>
              <w:ind w:left="107"/>
              <w:jc w:val="left"/>
              <w:rPr>
                <w:rFonts w:eastAsia="Times New Roman"/>
                <w:b/>
                <w:sz w:val="20"/>
                <w:szCs w:val="20"/>
                <w:lang w:val="en-US"/>
              </w:rPr>
            </w:pPr>
            <w:r w:rsidRPr="007F3756">
              <w:rPr>
                <w:rFonts w:eastAsia="Times New Roman"/>
                <w:b/>
                <w:sz w:val="20"/>
                <w:szCs w:val="20"/>
                <w:lang w:val="en-US"/>
              </w:rPr>
              <w:t>-</w:t>
            </w:r>
          </w:p>
        </w:tc>
      </w:tr>
    </w:tbl>
    <w:p w:rsidR="00F83BB4" w:rsidRPr="007F3756" w:rsidRDefault="00F83BB4" w:rsidP="00F83BB4">
      <w:pPr>
        <w:spacing w:after="0" w:line="240" w:lineRule="auto"/>
        <w:rPr>
          <w:rFonts w:eastAsia="Calibri"/>
        </w:rPr>
      </w:pPr>
      <w:r w:rsidRPr="007F3756">
        <w:rPr>
          <w:rFonts w:eastAsia="Calibri"/>
          <w:sz w:val="20"/>
          <w:szCs w:val="20"/>
        </w:rPr>
        <w:t>*-</w:t>
      </w:r>
      <w:r w:rsidRPr="007F3756">
        <w:rPr>
          <w:rFonts w:eastAsia="Calibri"/>
          <w:szCs w:val="20"/>
        </w:rPr>
        <w:t xml:space="preserve"> согласно актуальной Генеральной схем</w:t>
      </w:r>
      <w:r>
        <w:rPr>
          <w:rFonts w:eastAsia="Calibri"/>
          <w:szCs w:val="20"/>
        </w:rPr>
        <w:t>е</w:t>
      </w:r>
      <w:r w:rsidRPr="007F3756">
        <w:rPr>
          <w:rFonts w:eastAsia="Calibri"/>
          <w:szCs w:val="20"/>
        </w:rPr>
        <w:t xml:space="preserve"> очистки территории</w:t>
      </w:r>
    </w:p>
    <w:p w:rsidR="00F83BB4" w:rsidRPr="007F3756" w:rsidRDefault="00F83BB4" w:rsidP="00F83BB4">
      <w:pPr>
        <w:spacing w:line="240" w:lineRule="auto"/>
        <w:jc w:val="left"/>
        <w:rPr>
          <w:rFonts w:eastAsia="Calibri"/>
        </w:rPr>
      </w:pPr>
    </w:p>
    <w:p w:rsidR="00F83BB4" w:rsidRPr="007F3756" w:rsidRDefault="00F83BB4" w:rsidP="00F83BB4">
      <w:pPr>
        <w:spacing w:after="0" w:line="240" w:lineRule="auto"/>
        <w:jc w:val="left"/>
        <w:rPr>
          <w:rFonts w:eastAsia="Calibri"/>
        </w:rPr>
        <w:sectPr w:rsidR="00F83BB4" w:rsidRPr="007F3756">
          <w:pgSz w:w="16838" w:h="11906" w:orient="landscape"/>
          <w:pgMar w:top="1134" w:right="1134" w:bottom="992" w:left="1134" w:header="709" w:footer="709" w:gutter="0"/>
          <w:cols w:space="720"/>
        </w:sectPr>
      </w:pP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В качестве основных направлений работ по созданию эффективной системы управления санитарной очисткой, обращения с твердыми коммунальными и другими отходами, в целях улучшения экологической обстановки на территории города предлагаются следующие мероприятия, в порядке их очередности.</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1) Обеспечение полного охвата источников образования твердых коммунальных отходов на территории города централизованной системой сбора и вывоза ТКО.</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2) Организация системы накопления и сбора опасных отходов (отработанных ртутьсодержащих ламп и приборов, отработанных элементов питания).</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3) Постоянная  профилактика  и  ликвидация  стихийных  несанкционированных свалок.</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4) Информирование юридических лиц и индивидуальных предпринимателей о перечне видов отходов производства и потребления, в состав которых входят полезные компоненты, захоронение которых запрещается.</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5) Формирование и ведение реестра мест (площадок) накопления твердых коммунальных отходов.</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6) Организация экологического воспитания и формирование экологической культуры в области обращения с твердыми коммунальными отходами.</w:t>
      </w:r>
    </w:p>
    <w:p w:rsidR="00F83BB4" w:rsidRPr="007F3756" w:rsidRDefault="00F83BB4" w:rsidP="00F83BB4">
      <w:pPr>
        <w:widowControl w:val="0"/>
        <w:autoSpaceDE w:val="0"/>
        <w:autoSpaceDN w:val="0"/>
        <w:adjustRightInd w:val="0"/>
        <w:spacing w:after="0" w:line="240" w:lineRule="auto"/>
        <w:ind w:firstLine="709"/>
        <w:rPr>
          <w:rFonts w:eastAsia="Times New Roman"/>
          <w:sz w:val="28"/>
          <w:szCs w:val="28"/>
          <w:lang w:eastAsia="ru-RU"/>
        </w:rPr>
      </w:pPr>
      <w:r w:rsidRPr="007F3756">
        <w:rPr>
          <w:rFonts w:eastAsia="Times New Roman"/>
          <w:sz w:val="28"/>
          <w:szCs w:val="28"/>
          <w:lang w:eastAsia="ru-RU"/>
        </w:rPr>
        <w:t>7) Организация мероприятий по мойке и дезинфекции контейнеров для ТКО.</w:t>
      </w:r>
    </w:p>
    <w:p w:rsidR="00F83BB4" w:rsidRPr="007F3756" w:rsidRDefault="00F83BB4" w:rsidP="00F83BB4">
      <w:pPr>
        <w:pStyle w:val="aff7"/>
        <w:spacing w:after="0" w:line="240" w:lineRule="auto"/>
        <w:rPr>
          <w:sz w:val="28"/>
          <w:szCs w:val="28"/>
        </w:rPr>
      </w:pPr>
    </w:p>
    <w:p w:rsidR="00F83BB4" w:rsidRPr="007F3756" w:rsidRDefault="00F83BB4" w:rsidP="00F83BB4">
      <w:pPr>
        <w:pStyle w:val="aff7"/>
        <w:spacing w:after="0" w:line="240" w:lineRule="auto"/>
        <w:rPr>
          <w:sz w:val="28"/>
          <w:szCs w:val="28"/>
        </w:rPr>
        <w:sectPr w:rsidR="00F83BB4" w:rsidRPr="007F3756" w:rsidSect="0040031A">
          <w:pgSz w:w="11906" w:h="16838" w:code="9"/>
          <w:pgMar w:top="1134" w:right="992" w:bottom="1134" w:left="1134" w:header="709" w:footer="709" w:gutter="0"/>
          <w:cols w:space="720"/>
          <w:titlePg/>
          <w:docGrid w:linePitch="326"/>
        </w:sectPr>
      </w:pPr>
    </w:p>
    <w:p w:rsidR="00F83BB4" w:rsidRPr="007F3756" w:rsidRDefault="00F83BB4" w:rsidP="00F83BB4">
      <w:pPr>
        <w:pStyle w:val="27"/>
        <w:spacing w:before="0" w:after="240"/>
        <w:outlineLvl w:val="0"/>
        <w:rPr>
          <w:rFonts w:cs="Times New Roman"/>
          <w:i w:val="0"/>
          <w:sz w:val="24"/>
          <w:szCs w:val="24"/>
        </w:rPr>
      </w:pPr>
      <w:bookmarkStart w:id="393" w:name="_Toc430265562"/>
      <w:bookmarkStart w:id="394" w:name="_Toc63276541"/>
      <w:r w:rsidRPr="007F3756">
        <w:rPr>
          <w:rFonts w:cs="Times New Roman"/>
          <w:i w:val="0"/>
          <w:sz w:val="24"/>
          <w:szCs w:val="24"/>
        </w:rPr>
        <w:t xml:space="preserve">РАЗДЕЛ 11. </w:t>
      </w:r>
      <w:bookmarkEnd w:id="393"/>
      <w:r w:rsidRPr="007F3756">
        <w:rPr>
          <w:rFonts w:cs="Times New Roman"/>
          <w:i w:val="0"/>
          <w:sz w:val="24"/>
          <w:szCs w:val="24"/>
        </w:rPr>
        <w:t>ПЕРСПЕКТИВНАЯ СХЕМА ГАЗОСНАБЖЕНИЯ</w:t>
      </w:r>
      <w:r w:rsidRPr="007F3756">
        <w:rPr>
          <w:rFonts w:cs="Times New Roman"/>
          <w:i w:val="0"/>
          <w:sz w:val="24"/>
          <w:szCs w:val="24"/>
        </w:rPr>
        <w:br/>
        <w:t>ГОРОДА УРАЙ (Предложения в схему газоснабжения)</w:t>
      </w:r>
      <w:bookmarkEnd w:id="394"/>
    </w:p>
    <w:p w:rsidR="00F83BB4" w:rsidRPr="007F3756" w:rsidRDefault="00F83BB4" w:rsidP="00F83BB4">
      <w:pPr>
        <w:pStyle w:val="aff7"/>
        <w:spacing w:after="0" w:line="240" w:lineRule="auto"/>
        <w:rPr>
          <w:sz w:val="28"/>
          <w:szCs w:val="28"/>
        </w:rPr>
      </w:pPr>
      <w:r w:rsidRPr="007F3756">
        <w:rPr>
          <w:sz w:val="28"/>
          <w:szCs w:val="28"/>
        </w:rPr>
        <w:t>В ходе анализа существующего положения в сфере газоснабжения, имеющихся проблем и направлений их решения, в составе программы комплексного развития систем коммунальной инфраструктуры предполагается реализация ряда мероприятий, направленных на улучшение функционирования систем газоснабжения города Урай, а также обеспечение природным газом перспективных потребителей. Данные мероприятия обеспечивают достижение целевых показателей развития систем газоснабжения города Урай, приведенных в Разделе 5 Обосновывающих материалов.</w:t>
      </w:r>
    </w:p>
    <w:p w:rsidR="00F83BB4" w:rsidRPr="007F3756" w:rsidRDefault="00F83BB4" w:rsidP="00F83BB4">
      <w:pPr>
        <w:pStyle w:val="aff7"/>
        <w:spacing w:after="0" w:line="240" w:lineRule="auto"/>
        <w:rPr>
          <w:sz w:val="28"/>
          <w:szCs w:val="28"/>
        </w:rPr>
      </w:pPr>
      <w:bookmarkStart w:id="395" w:name="_Ref430703486"/>
      <w:r w:rsidRPr="007F3756">
        <w:rPr>
          <w:sz w:val="28"/>
          <w:szCs w:val="28"/>
        </w:rPr>
        <w:t>Прогноз развития системы газоснабжения города Урай произведен на основании Генерального плана город</w:t>
      </w:r>
      <w:r w:rsidR="006A6B6A">
        <w:rPr>
          <w:sz w:val="28"/>
          <w:szCs w:val="28"/>
        </w:rPr>
        <w:t>а</w:t>
      </w:r>
      <w:r w:rsidRPr="007F3756">
        <w:rPr>
          <w:sz w:val="28"/>
          <w:szCs w:val="28"/>
        </w:rPr>
        <w:t xml:space="preserve"> Урай.</w:t>
      </w:r>
    </w:p>
    <w:p w:rsidR="00F83BB4" w:rsidRPr="007F3756" w:rsidRDefault="00F83BB4" w:rsidP="00F83BB4">
      <w:pPr>
        <w:pStyle w:val="aff7"/>
        <w:spacing w:after="0" w:line="240" w:lineRule="auto"/>
        <w:rPr>
          <w:sz w:val="28"/>
          <w:szCs w:val="28"/>
        </w:rPr>
      </w:pPr>
      <w:r w:rsidRPr="007F3756">
        <w:rPr>
          <w:sz w:val="28"/>
          <w:szCs w:val="28"/>
        </w:rPr>
        <w:t>Настоящим программой предусмотрены мероприятия, направленные на обеспечение бесперебойного функционирования системы газораспределения и надежного газоснабжения потребителей города Ура</w:t>
      </w:r>
      <w:r w:rsidR="00AD526E">
        <w:rPr>
          <w:sz w:val="28"/>
          <w:szCs w:val="28"/>
        </w:rPr>
        <w:t>й</w:t>
      </w:r>
      <w:r w:rsidRPr="007F3756">
        <w:rPr>
          <w:sz w:val="28"/>
          <w:szCs w:val="28"/>
        </w:rPr>
        <w:t>. Все мероприятия по развитию газораспределительной системы предлагаются в течение срока реализации программы, с учетом физического износа действующего оборудования и сетей.</w:t>
      </w:r>
    </w:p>
    <w:p w:rsidR="00F83BB4" w:rsidRPr="007F3756" w:rsidRDefault="00F83BB4" w:rsidP="00F83BB4">
      <w:pPr>
        <w:pStyle w:val="aff7"/>
        <w:spacing w:after="0" w:line="240" w:lineRule="auto"/>
        <w:rPr>
          <w:sz w:val="28"/>
          <w:szCs w:val="28"/>
        </w:rPr>
      </w:pPr>
      <w:r w:rsidRPr="007F3756">
        <w:rPr>
          <w:sz w:val="28"/>
          <w:szCs w:val="28"/>
        </w:rPr>
        <w:t>Охват централизованным газоснабжением проектируемой, а также существующей жилой застройки принят на расчетный срок – 100%. Газораспределительная система сохраняется смешанная, включающая кольцевые и тупиковые газопроводы. По числу ступеней регулирования давления газа, газораспределительная система сохраняется 3-х ступенчатая.</w:t>
      </w: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r w:rsidRPr="007F3756">
        <w:rPr>
          <w:rFonts w:eastAsia="Times New Roman"/>
          <w:sz w:val="28"/>
          <w:szCs w:val="28"/>
          <w:lang w:eastAsia="ru-RU"/>
        </w:rPr>
        <w:t>Основн</w:t>
      </w:r>
      <w:r w:rsidR="00AD526E">
        <w:rPr>
          <w:rFonts w:eastAsia="Times New Roman"/>
          <w:sz w:val="28"/>
          <w:szCs w:val="28"/>
          <w:lang w:eastAsia="ru-RU"/>
        </w:rPr>
        <w:t>ые показатели газопотребления города</w:t>
      </w:r>
      <w:r w:rsidRPr="007F3756">
        <w:rPr>
          <w:rFonts w:eastAsia="Times New Roman"/>
          <w:sz w:val="28"/>
          <w:szCs w:val="28"/>
          <w:lang w:eastAsia="ru-RU"/>
        </w:rPr>
        <w:t xml:space="preserve"> Ура</w:t>
      </w:r>
      <w:r w:rsidR="00AD526E">
        <w:rPr>
          <w:rFonts w:eastAsia="Times New Roman"/>
          <w:sz w:val="28"/>
          <w:szCs w:val="28"/>
          <w:lang w:eastAsia="ru-RU"/>
        </w:rPr>
        <w:t>й</w:t>
      </w:r>
      <w:r w:rsidRPr="007F3756">
        <w:rPr>
          <w:rFonts w:eastAsia="Times New Roman"/>
          <w:sz w:val="28"/>
          <w:szCs w:val="28"/>
          <w:lang w:eastAsia="ru-RU"/>
        </w:rPr>
        <w:t xml:space="preserve"> на </w:t>
      </w:r>
      <w:r w:rsidRPr="00321BC8">
        <w:rPr>
          <w:rFonts w:eastAsia="Times New Roman"/>
          <w:sz w:val="28"/>
          <w:szCs w:val="28"/>
          <w:lang w:eastAsia="ru-RU"/>
        </w:rPr>
        <w:t>расчетный срок</w:t>
      </w:r>
      <w:r w:rsidRPr="007F3756">
        <w:rPr>
          <w:rFonts w:eastAsia="Times New Roman"/>
          <w:sz w:val="28"/>
          <w:szCs w:val="28"/>
          <w:lang w:eastAsia="ru-RU"/>
        </w:rPr>
        <w:t xml:space="preserve"> для потребителей различных категорий приведены в Таблице 4</w:t>
      </w:r>
      <w:r w:rsidR="000A3D75">
        <w:rPr>
          <w:rFonts w:eastAsia="Times New Roman"/>
          <w:sz w:val="28"/>
          <w:szCs w:val="28"/>
          <w:lang w:eastAsia="ru-RU"/>
        </w:rPr>
        <w:t>8</w:t>
      </w:r>
      <w:r w:rsidRPr="007F3756">
        <w:rPr>
          <w:rFonts w:eastAsia="Times New Roman"/>
          <w:sz w:val="28"/>
          <w:szCs w:val="28"/>
          <w:lang w:eastAsia="ru-RU"/>
        </w:rPr>
        <w:t>.</w:t>
      </w:r>
    </w:p>
    <w:p w:rsidR="00F83BB4" w:rsidRPr="007F3756" w:rsidRDefault="00F83BB4" w:rsidP="00F83BB4">
      <w:pPr>
        <w:keepNext/>
        <w:widowControl w:val="0"/>
        <w:adjustRightInd w:val="0"/>
        <w:spacing w:before="240" w:after="0" w:line="240" w:lineRule="auto"/>
        <w:ind w:right="-2" w:firstLine="567"/>
        <w:jc w:val="right"/>
        <w:rPr>
          <w:rFonts w:eastAsia="Microsoft YaHei"/>
          <w:bCs/>
          <w:i/>
          <w:spacing w:val="-5"/>
        </w:rPr>
      </w:pPr>
      <w:r w:rsidRPr="007F3756">
        <w:rPr>
          <w:rFonts w:eastAsia="Microsoft YaHei"/>
          <w:bCs/>
          <w:i/>
          <w:spacing w:val="-5"/>
        </w:rPr>
        <w:t>Таблица 4</w:t>
      </w:r>
      <w:r w:rsidR="000A3D75">
        <w:rPr>
          <w:rFonts w:eastAsia="Microsoft YaHei"/>
          <w:bCs/>
          <w:i/>
          <w:spacing w:val="-5"/>
        </w:rPr>
        <w:t>8</w:t>
      </w:r>
      <w:r w:rsidRPr="007F3756">
        <w:rPr>
          <w:rFonts w:eastAsia="Microsoft YaHei"/>
          <w:bCs/>
          <w:i/>
          <w:spacing w:val="-5"/>
        </w:rPr>
        <w:t>. Перспективные показатели газопотребления г</w:t>
      </w:r>
      <w:r w:rsidR="00AD526E">
        <w:rPr>
          <w:rFonts w:eastAsia="Microsoft YaHei"/>
          <w:bCs/>
          <w:i/>
          <w:spacing w:val="-5"/>
        </w:rPr>
        <w:t>орода</w:t>
      </w:r>
      <w:r w:rsidRPr="007F3756">
        <w:rPr>
          <w:rFonts w:eastAsia="Microsoft YaHei"/>
          <w:bCs/>
          <w:i/>
          <w:spacing w:val="-5"/>
        </w:rPr>
        <w:t xml:space="preserve"> Ура</w:t>
      </w:r>
      <w:r w:rsidR="00AD526E">
        <w:rPr>
          <w:rFonts w:eastAsia="Microsoft YaHei"/>
          <w:bCs/>
          <w:i/>
          <w:spacing w:val="-5"/>
        </w:rPr>
        <w:t>й</w:t>
      </w:r>
      <w:r w:rsidR="007048D9">
        <w:rPr>
          <w:rFonts w:eastAsia="Microsoft YaHei"/>
          <w:bCs/>
          <w:i/>
          <w:spacing w:val="-5"/>
        </w:rPr>
        <w:t xml:space="preserve"> до 2032 г.</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4689"/>
        <w:gridCol w:w="2239"/>
        <w:gridCol w:w="2237"/>
      </w:tblGrid>
      <w:tr w:rsidR="00F83BB4" w:rsidRPr="007F3756" w:rsidTr="00B5682E">
        <w:trPr>
          <w:trHeight w:val="1156"/>
          <w:tblHeader/>
        </w:trPr>
        <w:tc>
          <w:tcPr>
            <w:tcW w:w="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before="8" w:after="0" w:line="240" w:lineRule="auto"/>
              <w:ind w:left="202"/>
              <w:jc w:val="center"/>
              <w:rPr>
                <w:rFonts w:eastAsia="Times New Roman"/>
                <w:b/>
                <w:spacing w:val="1"/>
                <w:sz w:val="20"/>
                <w:szCs w:val="20"/>
                <w:lang w:val="en-US"/>
              </w:rPr>
            </w:pPr>
            <w:r w:rsidRPr="007F3756">
              <w:rPr>
                <w:rFonts w:eastAsia="Times New Roman"/>
                <w:b/>
                <w:spacing w:val="1"/>
                <w:sz w:val="20"/>
                <w:szCs w:val="20"/>
                <w:lang w:val="en-US"/>
              </w:rPr>
              <w:t>№ п/п</w:t>
            </w:r>
          </w:p>
        </w:tc>
        <w:tc>
          <w:tcPr>
            <w:tcW w:w="2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before="8" w:after="0" w:line="240" w:lineRule="auto"/>
              <w:ind w:left="202"/>
              <w:jc w:val="center"/>
              <w:rPr>
                <w:rFonts w:eastAsia="Times New Roman"/>
                <w:b/>
                <w:spacing w:val="1"/>
                <w:sz w:val="20"/>
                <w:szCs w:val="20"/>
              </w:rPr>
            </w:pPr>
            <w:r w:rsidRPr="007F3756">
              <w:rPr>
                <w:rFonts w:eastAsia="Times New Roman"/>
                <w:b/>
                <w:spacing w:val="1"/>
                <w:sz w:val="20"/>
                <w:szCs w:val="20"/>
              </w:rPr>
              <w:t>Наименование потребителя</w:t>
            </w:r>
          </w:p>
          <w:p w:rsidR="00F83BB4" w:rsidRPr="007F3756" w:rsidRDefault="00F83BB4" w:rsidP="00B5682E">
            <w:pPr>
              <w:spacing w:before="8" w:after="0" w:line="240" w:lineRule="auto"/>
              <w:ind w:left="202"/>
              <w:jc w:val="center"/>
              <w:rPr>
                <w:rFonts w:eastAsia="Times New Roman"/>
                <w:b/>
                <w:spacing w:val="1"/>
                <w:sz w:val="20"/>
                <w:szCs w:val="20"/>
              </w:rPr>
            </w:pPr>
            <w:r w:rsidRPr="007F3756">
              <w:rPr>
                <w:rFonts w:eastAsia="Times New Roman"/>
                <w:b/>
                <w:spacing w:val="1"/>
                <w:sz w:val="20"/>
                <w:szCs w:val="20"/>
              </w:rPr>
              <w:t>(назначение использования газа)</w:t>
            </w:r>
          </w:p>
        </w:tc>
        <w:tc>
          <w:tcPr>
            <w:tcW w:w="11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before="8" w:after="0" w:line="240" w:lineRule="auto"/>
              <w:ind w:left="202"/>
              <w:jc w:val="center"/>
              <w:rPr>
                <w:rFonts w:eastAsia="Times New Roman"/>
                <w:b/>
                <w:spacing w:val="1"/>
                <w:sz w:val="20"/>
                <w:szCs w:val="20"/>
                <w:lang w:val="en-US"/>
              </w:rPr>
            </w:pPr>
            <w:r w:rsidRPr="007F3756">
              <w:rPr>
                <w:rFonts w:eastAsia="Times New Roman"/>
                <w:b/>
                <w:spacing w:val="1"/>
                <w:sz w:val="20"/>
                <w:szCs w:val="20"/>
                <w:lang w:val="en-US"/>
              </w:rPr>
              <w:t>Часовой расход газа, м3</w:t>
            </w:r>
          </w:p>
        </w:tc>
        <w:tc>
          <w:tcPr>
            <w:tcW w:w="11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before="8" w:after="0" w:line="240" w:lineRule="auto"/>
              <w:ind w:left="202"/>
              <w:jc w:val="center"/>
              <w:rPr>
                <w:rFonts w:eastAsia="Times New Roman"/>
                <w:b/>
                <w:spacing w:val="1"/>
                <w:sz w:val="20"/>
                <w:szCs w:val="20"/>
              </w:rPr>
            </w:pPr>
            <w:r w:rsidRPr="007F3756">
              <w:rPr>
                <w:rFonts w:eastAsia="Times New Roman"/>
                <w:b/>
                <w:spacing w:val="1"/>
                <w:sz w:val="20"/>
                <w:szCs w:val="20"/>
              </w:rPr>
              <w:t>Годовой</w:t>
            </w:r>
          </w:p>
          <w:p w:rsidR="00F83BB4" w:rsidRPr="007F3756" w:rsidRDefault="00F83BB4" w:rsidP="00B5682E">
            <w:pPr>
              <w:spacing w:before="8" w:after="0" w:line="240" w:lineRule="auto"/>
              <w:ind w:left="202"/>
              <w:jc w:val="center"/>
              <w:rPr>
                <w:rFonts w:eastAsia="Times New Roman"/>
                <w:b/>
                <w:spacing w:val="1"/>
                <w:sz w:val="20"/>
                <w:szCs w:val="20"/>
              </w:rPr>
            </w:pPr>
            <w:r w:rsidRPr="007F3756">
              <w:rPr>
                <w:rFonts w:eastAsia="Times New Roman"/>
                <w:b/>
                <w:spacing w:val="1"/>
                <w:sz w:val="20"/>
                <w:szCs w:val="20"/>
              </w:rPr>
              <w:t>расход газа,тыс. м3</w:t>
            </w:r>
          </w:p>
        </w:tc>
      </w:tr>
      <w:tr w:rsidR="00F83BB4" w:rsidRPr="007F3756" w:rsidTr="00B5682E">
        <w:trPr>
          <w:trHeight w:val="332"/>
        </w:trPr>
        <w:tc>
          <w:tcPr>
            <w:tcW w:w="36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rPr>
            </w:pPr>
            <w:r w:rsidRPr="007F3756">
              <w:rPr>
                <w:rFonts w:eastAsia="Times New Roman"/>
                <w:spacing w:val="1"/>
                <w:sz w:val="20"/>
                <w:szCs w:val="20"/>
              </w:rPr>
              <w:t>1</w:t>
            </w:r>
          </w:p>
        </w:tc>
        <w:tc>
          <w:tcPr>
            <w:tcW w:w="237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Котельная «Промбаза»</w:t>
            </w:r>
          </w:p>
        </w:tc>
        <w:tc>
          <w:tcPr>
            <w:tcW w:w="113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9116</w:t>
            </w:r>
          </w:p>
        </w:tc>
        <w:tc>
          <w:tcPr>
            <w:tcW w:w="113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28057,5</w:t>
            </w:r>
          </w:p>
        </w:tc>
      </w:tr>
      <w:tr w:rsidR="00F83BB4" w:rsidRPr="007F3756" w:rsidTr="00B5682E">
        <w:trPr>
          <w:trHeight w:val="332"/>
        </w:trPr>
        <w:tc>
          <w:tcPr>
            <w:tcW w:w="36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rPr>
            </w:pPr>
            <w:r w:rsidRPr="007F3756">
              <w:rPr>
                <w:rFonts w:eastAsia="Times New Roman"/>
                <w:spacing w:val="1"/>
                <w:sz w:val="20"/>
                <w:szCs w:val="20"/>
              </w:rPr>
              <w:t>2</w:t>
            </w:r>
          </w:p>
        </w:tc>
        <w:tc>
          <w:tcPr>
            <w:tcW w:w="2371" w:type="pct"/>
            <w:tcBorders>
              <w:top w:val="single" w:sz="4" w:space="0" w:color="auto"/>
              <w:left w:val="single" w:sz="4" w:space="0" w:color="auto"/>
              <w:bottom w:val="single" w:sz="4" w:space="0" w:color="auto"/>
              <w:right w:val="single" w:sz="4" w:space="0" w:color="auto"/>
            </w:tcBorders>
            <w:vAlign w:val="bottom"/>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Котельная «Нефтяник»</w:t>
            </w:r>
          </w:p>
        </w:tc>
        <w:tc>
          <w:tcPr>
            <w:tcW w:w="113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7461</w:t>
            </w:r>
          </w:p>
        </w:tc>
        <w:tc>
          <w:tcPr>
            <w:tcW w:w="113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24725,0</w:t>
            </w:r>
          </w:p>
        </w:tc>
      </w:tr>
      <w:tr w:rsidR="00F83BB4" w:rsidRPr="007F3756" w:rsidTr="00B5682E">
        <w:trPr>
          <w:trHeight w:val="332"/>
        </w:trPr>
        <w:tc>
          <w:tcPr>
            <w:tcW w:w="36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rPr>
            </w:pPr>
            <w:r w:rsidRPr="007F3756">
              <w:rPr>
                <w:rFonts w:eastAsia="Times New Roman"/>
                <w:spacing w:val="1"/>
                <w:sz w:val="20"/>
                <w:szCs w:val="20"/>
              </w:rPr>
              <w:t>3</w:t>
            </w:r>
          </w:p>
        </w:tc>
        <w:tc>
          <w:tcPr>
            <w:tcW w:w="2371" w:type="pct"/>
            <w:tcBorders>
              <w:top w:val="single" w:sz="4" w:space="0" w:color="auto"/>
              <w:left w:val="single" w:sz="4" w:space="0" w:color="auto"/>
              <w:bottom w:val="single" w:sz="4" w:space="0" w:color="auto"/>
              <w:right w:val="single" w:sz="4" w:space="0" w:color="auto"/>
            </w:tcBorders>
            <w:vAlign w:val="bottom"/>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Котельная «Аэропорт»</w:t>
            </w:r>
          </w:p>
        </w:tc>
        <w:tc>
          <w:tcPr>
            <w:tcW w:w="113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3462</w:t>
            </w:r>
          </w:p>
        </w:tc>
        <w:tc>
          <w:tcPr>
            <w:tcW w:w="113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10997,25</w:t>
            </w:r>
          </w:p>
        </w:tc>
      </w:tr>
      <w:tr w:rsidR="00F83BB4" w:rsidRPr="007F3756" w:rsidTr="00B5682E">
        <w:trPr>
          <w:trHeight w:val="288"/>
        </w:trPr>
        <w:tc>
          <w:tcPr>
            <w:tcW w:w="36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rPr>
            </w:pPr>
            <w:r w:rsidRPr="007F3756">
              <w:rPr>
                <w:rFonts w:eastAsia="Times New Roman"/>
                <w:spacing w:val="1"/>
                <w:sz w:val="20"/>
                <w:szCs w:val="20"/>
              </w:rPr>
              <w:t>4</w:t>
            </w:r>
          </w:p>
        </w:tc>
        <w:tc>
          <w:tcPr>
            <w:tcW w:w="2371" w:type="pct"/>
            <w:tcBorders>
              <w:top w:val="single" w:sz="4" w:space="0" w:color="auto"/>
              <w:left w:val="single" w:sz="4" w:space="0" w:color="auto"/>
              <w:bottom w:val="single" w:sz="4" w:space="0" w:color="auto"/>
              <w:right w:val="single" w:sz="4" w:space="0" w:color="auto"/>
            </w:tcBorders>
            <w:vAlign w:val="bottom"/>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Проектируемая котельная в микрорайоне «Солнечный»</w:t>
            </w:r>
          </w:p>
        </w:tc>
        <w:tc>
          <w:tcPr>
            <w:tcW w:w="113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344</w:t>
            </w:r>
          </w:p>
        </w:tc>
        <w:tc>
          <w:tcPr>
            <w:tcW w:w="113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806</w:t>
            </w:r>
            <w:r w:rsidRPr="007F3756">
              <w:rPr>
                <w:rFonts w:eastAsia="Times New Roman"/>
                <w:spacing w:val="1"/>
                <w:sz w:val="20"/>
                <w:szCs w:val="20"/>
              </w:rPr>
              <w:t>,</w:t>
            </w:r>
            <w:r w:rsidRPr="007F3756">
              <w:rPr>
                <w:rFonts w:eastAsia="Times New Roman"/>
                <w:spacing w:val="1"/>
                <w:sz w:val="20"/>
                <w:szCs w:val="20"/>
                <w:lang w:val="en-US"/>
              </w:rPr>
              <w:t>25</w:t>
            </w:r>
          </w:p>
        </w:tc>
      </w:tr>
      <w:tr w:rsidR="00F83BB4" w:rsidRPr="007F3756" w:rsidTr="00B5682E">
        <w:trPr>
          <w:trHeight w:val="288"/>
        </w:trPr>
        <w:tc>
          <w:tcPr>
            <w:tcW w:w="36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lang w:val="en-US"/>
              </w:rPr>
            </w:pPr>
            <w:r w:rsidRPr="007F3756">
              <w:rPr>
                <w:rFonts w:eastAsia="Times New Roman"/>
                <w:spacing w:val="1"/>
                <w:sz w:val="20"/>
                <w:szCs w:val="20"/>
                <w:lang w:val="en-US"/>
              </w:rPr>
              <w:t>5</w:t>
            </w:r>
          </w:p>
        </w:tc>
        <w:tc>
          <w:tcPr>
            <w:tcW w:w="2371" w:type="pct"/>
            <w:tcBorders>
              <w:top w:val="single" w:sz="4" w:space="0" w:color="auto"/>
              <w:left w:val="single" w:sz="4" w:space="0" w:color="auto"/>
              <w:bottom w:val="single" w:sz="4" w:space="0" w:color="auto"/>
              <w:right w:val="single" w:sz="4" w:space="0" w:color="auto"/>
            </w:tcBorders>
            <w:vAlign w:val="bottom"/>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Котельные «МАК» (5 шт.)</w:t>
            </w:r>
          </w:p>
        </w:tc>
        <w:tc>
          <w:tcPr>
            <w:tcW w:w="113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1408</w:t>
            </w:r>
          </w:p>
        </w:tc>
        <w:tc>
          <w:tcPr>
            <w:tcW w:w="113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10492</w:t>
            </w:r>
            <w:r w:rsidRPr="007F3756">
              <w:rPr>
                <w:rFonts w:eastAsia="Times New Roman"/>
                <w:spacing w:val="1"/>
                <w:sz w:val="20"/>
                <w:szCs w:val="20"/>
              </w:rPr>
              <w:t>,</w:t>
            </w:r>
            <w:r w:rsidRPr="007F3756">
              <w:rPr>
                <w:rFonts w:eastAsia="Times New Roman"/>
                <w:spacing w:val="1"/>
                <w:sz w:val="20"/>
                <w:szCs w:val="20"/>
                <w:lang w:val="en-US"/>
              </w:rPr>
              <w:t>0</w:t>
            </w:r>
          </w:p>
        </w:tc>
      </w:tr>
      <w:tr w:rsidR="00F83BB4" w:rsidRPr="007F3756" w:rsidTr="00B5682E">
        <w:trPr>
          <w:trHeight w:val="272"/>
        </w:trPr>
        <w:tc>
          <w:tcPr>
            <w:tcW w:w="366"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left"/>
              <w:rPr>
                <w:rFonts w:eastAsia="Times New Roman"/>
                <w:spacing w:val="1"/>
                <w:sz w:val="20"/>
                <w:szCs w:val="20"/>
                <w:lang w:val="en-US"/>
              </w:rPr>
            </w:pPr>
            <w:r w:rsidRPr="007F3756">
              <w:rPr>
                <w:rFonts w:eastAsia="Times New Roman"/>
                <w:spacing w:val="1"/>
                <w:sz w:val="20"/>
                <w:szCs w:val="20"/>
                <w:lang w:val="en-US"/>
              </w:rPr>
              <w:t>6</w:t>
            </w:r>
          </w:p>
        </w:tc>
        <w:tc>
          <w:tcPr>
            <w:tcW w:w="237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rPr>
            </w:pPr>
            <w:r w:rsidRPr="007F3756">
              <w:rPr>
                <w:rFonts w:eastAsia="Times New Roman"/>
                <w:spacing w:val="1"/>
                <w:sz w:val="20"/>
                <w:szCs w:val="20"/>
              </w:rPr>
              <w:t>Индивидуальная жилая застройка (отопление, горячее водоснабжение от индивидуальных газовых котлов)</w:t>
            </w:r>
          </w:p>
        </w:tc>
        <w:tc>
          <w:tcPr>
            <w:tcW w:w="1132"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1634</w:t>
            </w:r>
          </w:p>
        </w:tc>
        <w:tc>
          <w:tcPr>
            <w:tcW w:w="1131" w:type="pct"/>
            <w:tcBorders>
              <w:top w:val="single" w:sz="4" w:space="0" w:color="auto"/>
              <w:left w:val="single" w:sz="4" w:space="0" w:color="auto"/>
              <w:bottom w:val="single" w:sz="4" w:space="0" w:color="auto"/>
              <w:right w:val="single" w:sz="4" w:space="0" w:color="auto"/>
            </w:tcBorders>
            <w:vAlign w:val="center"/>
            <w:hideMark/>
          </w:tcPr>
          <w:p w:rsidR="00F83BB4" w:rsidRPr="007F3756" w:rsidRDefault="00F83BB4" w:rsidP="00B5682E">
            <w:pPr>
              <w:spacing w:before="8" w:after="0" w:line="240" w:lineRule="auto"/>
              <w:ind w:left="202"/>
              <w:jc w:val="center"/>
              <w:rPr>
                <w:rFonts w:eastAsia="Times New Roman"/>
                <w:spacing w:val="1"/>
                <w:sz w:val="20"/>
                <w:szCs w:val="20"/>
                <w:lang w:val="en-US"/>
              </w:rPr>
            </w:pPr>
            <w:r w:rsidRPr="007F3756">
              <w:rPr>
                <w:rFonts w:eastAsia="Times New Roman"/>
                <w:spacing w:val="1"/>
                <w:sz w:val="20"/>
                <w:szCs w:val="20"/>
                <w:lang w:val="en-US"/>
              </w:rPr>
              <w:t>6095</w:t>
            </w:r>
            <w:r w:rsidRPr="007F3756">
              <w:rPr>
                <w:rFonts w:eastAsia="Times New Roman"/>
                <w:spacing w:val="1"/>
                <w:sz w:val="20"/>
                <w:szCs w:val="20"/>
              </w:rPr>
              <w:t>,</w:t>
            </w:r>
            <w:r w:rsidRPr="007F3756">
              <w:rPr>
                <w:rFonts w:eastAsia="Times New Roman"/>
                <w:spacing w:val="1"/>
                <w:sz w:val="20"/>
                <w:szCs w:val="20"/>
                <w:lang w:val="en-US"/>
              </w:rPr>
              <w:t>25</w:t>
            </w:r>
          </w:p>
        </w:tc>
      </w:tr>
      <w:tr w:rsidR="00F83BB4" w:rsidRPr="007F3756" w:rsidTr="00B5682E">
        <w:trPr>
          <w:trHeight w:val="268"/>
        </w:trPr>
        <w:tc>
          <w:tcPr>
            <w:tcW w:w="2737"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spacing w:before="8" w:after="0" w:line="240" w:lineRule="auto"/>
              <w:ind w:left="202"/>
              <w:jc w:val="center"/>
              <w:rPr>
                <w:rFonts w:eastAsia="Times New Roman"/>
                <w:b/>
                <w:spacing w:val="1"/>
                <w:sz w:val="20"/>
                <w:szCs w:val="20"/>
                <w:lang w:val="en-US"/>
              </w:rPr>
            </w:pPr>
            <w:r w:rsidRPr="007F3756">
              <w:rPr>
                <w:rFonts w:eastAsia="Times New Roman"/>
                <w:b/>
                <w:spacing w:val="1"/>
                <w:sz w:val="20"/>
                <w:szCs w:val="20"/>
                <w:lang w:val="en-US"/>
              </w:rPr>
              <w:t>Итого:</w:t>
            </w:r>
          </w:p>
        </w:tc>
        <w:tc>
          <w:tcPr>
            <w:tcW w:w="113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keepLines/>
              <w:spacing w:before="8" w:after="0" w:line="240" w:lineRule="auto"/>
              <w:ind w:left="202"/>
              <w:jc w:val="center"/>
              <w:rPr>
                <w:rFonts w:eastAsia="Times New Roman"/>
                <w:b/>
                <w:spacing w:val="1"/>
                <w:sz w:val="20"/>
                <w:szCs w:val="20"/>
                <w:lang w:val="en-US"/>
              </w:rPr>
            </w:pPr>
            <w:r w:rsidRPr="007F3756">
              <w:rPr>
                <w:rFonts w:eastAsia="Times New Roman"/>
                <w:b/>
                <w:spacing w:val="1"/>
                <w:sz w:val="20"/>
                <w:szCs w:val="20"/>
                <w:lang w:val="en-US"/>
              </w:rPr>
              <w:t>23425</w:t>
            </w:r>
          </w:p>
        </w:tc>
        <w:tc>
          <w:tcPr>
            <w:tcW w:w="113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keepLines/>
              <w:spacing w:before="8" w:after="0" w:line="240" w:lineRule="auto"/>
              <w:ind w:left="202"/>
              <w:jc w:val="center"/>
              <w:rPr>
                <w:rFonts w:eastAsia="Times New Roman"/>
                <w:b/>
                <w:spacing w:val="1"/>
                <w:sz w:val="20"/>
                <w:szCs w:val="20"/>
                <w:lang w:val="en-US"/>
              </w:rPr>
            </w:pPr>
            <w:r w:rsidRPr="007F3756">
              <w:rPr>
                <w:rFonts w:eastAsia="Times New Roman"/>
                <w:b/>
                <w:spacing w:val="1"/>
                <w:sz w:val="20"/>
                <w:szCs w:val="20"/>
                <w:lang w:val="en-US"/>
              </w:rPr>
              <w:t>81173</w:t>
            </w:r>
            <w:r w:rsidRPr="007F3756">
              <w:rPr>
                <w:rFonts w:eastAsia="Times New Roman"/>
                <w:b/>
                <w:spacing w:val="1"/>
                <w:sz w:val="20"/>
                <w:szCs w:val="20"/>
              </w:rPr>
              <w:t>,</w:t>
            </w:r>
            <w:r w:rsidRPr="007F3756">
              <w:rPr>
                <w:rFonts w:eastAsia="Times New Roman"/>
                <w:b/>
                <w:spacing w:val="1"/>
                <w:sz w:val="20"/>
                <w:szCs w:val="20"/>
                <w:lang w:val="en-US"/>
              </w:rPr>
              <w:t>25</w:t>
            </w:r>
          </w:p>
        </w:tc>
      </w:tr>
    </w:tbl>
    <w:p w:rsidR="00F83BB4" w:rsidRPr="007048D9" w:rsidRDefault="00F83BB4" w:rsidP="00F83BB4">
      <w:pPr>
        <w:spacing w:after="0" w:line="240" w:lineRule="auto"/>
        <w:rPr>
          <w:rFonts w:eastAsia="Calibri"/>
          <w:b/>
          <w:sz w:val="28"/>
          <w:szCs w:val="28"/>
        </w:rPr>
      </w:pPr>
      <w:r w:rsidRPr="007048D9">
        <w:rPr>
          <w:rFonts w:eastAsia="Calibri"/>
          <w:b/>
          <w:sz w:val="20"/>
          <w:szCs w:val="20"/>
        </w:rPr>
        <w:t>*-</w:t>
      </w:r>
      <w:r w:rsidRPr="007048D9">
        <w:rPr>
          <w:rFonts w:eastAsia="Calibri"/>
          <w:b/>
          <w:szCs w:val="20"/>
        </w:rPr>
        <w:t xml:space="preserve"> согласно актуально</w:t>
      </w:r>
      <w:r w:rsidR="00321BC8">
        <w:rPr>
          <w:rFonts w:eastAsia="Calibri"/>
          <w:b/>
          <w:szCs w:val="20"/>
        </w:rPr>
        <w:t>му</w:t>
      </w:r>
      <w:r w:rsidRPr="007048D9">
        <w:rPr>
          <w:rFonts w:eastAsia="Calibri"/>
          <w:b/>
          <w:szCs w:val="20"/>
        </w:rPr>
        <w:t xml:space="preserve"> Генерально</w:t>
      </w:r>
      <w:r w:rsidR="00321BC8">
        <w:rPr>
          <w:rFonts w:eastAsia="Calibri"/>
          <w:b/>
          <w:szCs w:val="20"/>
        </w:rPr>
        <w:t>му плану</w:t>
      </w:r>
      <w:r w:rsidRPr="007048D9">
        <w:rPr>
          <w:rFonts w:eastAsia="Calibri"/>
          <w:b/>
          <w:szCs w:val="20"/>
        </w:rPr>
        <w:t xml:space="preserve"> города Урай</w:t>
      </w: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pPr>
    </w:p>
    <w:p w:rsidR="00F83BB4" w:rsidRPr="007F3756" w:rsidRDefault="00F83BB4" w:rsidP="00F83BB4">
      <w:pPr>
        <w:pStyle w:val="aff7"/>
        <w:spacing w:after="0" w:line="240" w:lineRule="auto"/>
        <w:rPr>
          <w:sz w:val="28"/>
          <w:szCs w:val="28"/>
        </w:rPr>
      </w:pPr>
      <w:r w:rsidRPr="007F3756">
        <w:rPr>
          <w:sz w:val="28"/>
          <w:szCs w:val="28"/>
        </w:rPr>
        <w:t>Развитие и усовершенствование городской системы газоснабжения направлено на обеспечение бесперебойной и безопасной поставки ресурса конечному потребителю. Схема газораспределительной сети обеспечивает городу безопасную и надежную эксплуатацию объектов систем газопотребления. Для установления ресурса дальнейшей эксплуатации газопроводов со сроком службы более 40 лет ежегодно проводится техническое диагностирование газопроводов.</w:t>
      </w:r>
    </w:p>
    <w:p w:rsidR="00F83BB4" w:rsidRPr="007F3756" w:rsidRDefault="00F83BB4" w:rsidP="00F83BB4">
      <w:pPr>
        <w:widowControl w:val="0"/>
        <w:autoSpaceDE w:val="0"/>
        <w:autoSpaceDN w:val="0"/>
        <w:adjustRightInd w:val="0"/>
        <w:spacing w:after="120" w:line="240" w:lineRule="auto"/>
        <w:ind w:firstLine="709"/>
        <w:jc w:val="left"/>
        <w:rPr>
          <w:rFonts w:eastAsia="Times New Roman"/>
          <w:sz w:val="28"/>
          <w:szCs w:val="28"/>
          <w:lang w:eastAsia="ru-RU"/>
        </w:rPr>
      </w:pPr>
    </w:p>
    <w:p w:rsidR="00F83BB4" w:rsidRPr="007F3756" w:rsidRDefault="00F83BB4" w:rsidP="00F83BB4">
      <w:pPr>
        <w:autoSpaceDE w:val="0"/>
        <w:autoSpaceDN w:val="0"/>
        <w:adjustRightInd w:val="0"/>
        <w:spacing w:after="120" w:line="240" w:lineRule="auto"/>
        <w:ind w:firstLine="709"/>
        <w:rPr>
          <w:rFonts w:eastAsia="Times New Roman"/>
          <w:sz w:val="28"/>
          <w:szCs w:val="28"/>
          <w:lang w:eastAsia="ru-RU"/>
        </w:rPr>
        <w:sectPr w:rsidR="00F83BB4" w:rsidRPr="007F3756" w:rsidSect="0040031A">
          <w:pgSz w:w="11906" w:h="16838" w:code="9"/>
          <w:pgMar w:top="1134" w:right="992" w:bottom="1134" w:left="1134" w:header="709" w:footer="709" w:gutter="0"/>
          <w:cols w:space="720"/>
          <w:titlePg/>
          <w:docGrid w:linePitch="326"/>
        </w:sectPr>
      </w:pPr>
    </w:p>
    <w:p w:rsidR="00F83BB4" w:rsidRPr="007F3756" w:rsidRDefault="00F83BB4" w:rsidP="00F83BB4">
      <w:pPr>
        <w:pStyle w:val="27"/>
        <w:spacing w:before="0" w:after="240"/>
        <w:outlineLvl w:val="0"/>
        <w:rPr>
          <w:rFonts w:cs="Times New Roman"/>
          <w:i w:val="0"/>
          <w:sz w:val="24"/>
          <w:szCs w:val="24"/>
        </w:rPr>
      </w:pPr>
      <w:bookmarkStart w:id="396" w:name="_Toc415145884"/>
      <w:bookmarkStart w:id="397" w:name="_Toc415145938"/>
      <w:bookmarkStart w:id="398" w:name="_Toc415488180"/>
      <w:bookmarkStart w:id="399" w:name="_Toc417653531"/>
      <w:bookmarkStart w:id="400" w:name="_Toc430265563"/>
      <w:bookmarkStart w:id="401" w:name="_Toc63276542"/>
      <w:bookmarkEnd w:id="395"/>
      <w:r w:rsidRPr="007F3756">
        <w:rPr>
          <w:rFonts w:cs="Times New Roman"/>
          <w:i w:val="0"/>
          <w:sz w:val="24"/>
          <w:szCs w:val="24"/>
        </w:rPr>
        <w:t xml:space="preserve">РАЗДЕЛ 12. </w:t>
      </w:r>
      <w:bookmarkEnd w:id="396"/>
      <w:bookmarkEnd w:id="397"/>
      <w:bookmarkEnd w:id="398"/>
      <w:bookmarkEnd w:id="399"/>
      <w:bookmarkEnd w:id="400"/>
      <w:r w:rsidRPr="007F3756">
        <w:rPr>
          <w:rFonts w:cs="Times New Roman"/>
          <w:i w:val="0"/>
          <w:sz w:val="24"/>
          <w:szCs w:val="24"/>
        </w:rPr>
        <w:t>ОБЩАЯ ПРОГРАММА ПРОЕКТОВ</w:t>
      </w:r>
      <w:bookmarkEnd w:id="401"/>
    </w:p>
    <w:p w:rsidR="00F83BB4" w:rsidRPr="007F3756" w:rsidRDefault="00F83BB4" w:rsidP="00F83BB4">
      <w:pPr>
        <w:pStyle w:val="aff7"/>
        <w:spacing w:after="0" w:line="240" w:lineRule="auto"/>
        <w:rPr>
          <w:sz w:val="28"/>
          <w:szCs w:val="28"/>
        </w:rPr>
      </w:pPr>
      <w:r w:rsidRPr="007F3756">
        <w:rPr>
          <w:sz w:val="28"/>
          <w:szCs w:val="28"/>
        </w:rPr>
        <w:t>В данном разделе проводятся сводные данные по мероприятиям, обеспечивающим достижение целевых показателей, приведенных в Разделе 5 Обосновывающих материалов, в том числе обеспечивающих спрос на коммунальны</w:t>
      </w:r>
      <w:r w:rsidR="00321BC8">
        <w:rPr>
          <w:sz w:val="28"/>
          <w:szCs w:val="28"/>
        </w:rPr>
        <w:t>е</w:t>
      </w:r>
      <w:r w:rsidRPr="007F3756">
        <w:rPr>
          <w:sz w:val="28"/>
          <w:szCs w:val="28"/>
        </w:rPr>
        <w:t xml:space="preserve"> ресурс</w:t>
      </w:r>
      <w:r w:rsidR="00321BC8">
        <w:rPr>
          <w:sz w:val="28"/>
          <w:szCs w:val="28"/>
        </w:rPr>
        <w:t>ы</w:t>
      </w:r>
      <w:r w:rsidRPr="007F3756">
        <w:rPr>
          <w:sz w:val="28"/>
          <w:szCs w:val="28"/>
        </w:rPr>
        <w:t xml:space="preserve">, а также с целью повышения эффективности, качества и надежности предоставления коммунальных услуг и </w:t>
      </w:r>
      <w:r w:rsidR="00233F03">
        <w:rPr>
          <w:sz w:val="28"/>
          <w:szCs w:val="28"/>
        </w:rPr>
        <w:t>п</w:t>
      </w:r>
      <w:r w:rsidRPr="007F3756">
        <w:rPr>
          <w:sz w:val="28"/>
          <w:szCs w:val="28"/>
        </w:rPr>
        <w:t xml:space="preserve">овышения в </w:t>
      </w:r>
      <w:r w:rsidR="00233F03">
        <w:rPr>
          <w:sz w:val="28"/>
          <w:szCs w:val="28"/>
        </w:rPr>
        <w:t xml:space="preserve">городе </w:t>
      </w:r>
      <w:r w:rsidRPr="007F3756">
        <w:rPr>
          <w:sz w:val="28"/>
          <w:szCs w:val="28"/>
        </w:rPr>
        <w:t>уровня энергосбережения и энергоэффективности.</w:t>
      </w:r>
    </w:p>
    <w:p w:rsidR="00F83BB4" w:rsidRPr="007F3756" w:rsidRDefault="00F83BB4" w:rsidP="00F83BB4">
      <w:pPr>
        <w:pStyle w:val="aff7"/>
        <w:spacing w:after="0" w:line="240" w:lineRule="auto"/>
        <w:rPr>
          <w:sz w:val="28"/>
          <w:szCs w:val="28"/>
        </w:rPr>
      </w:pPr>
      <w:r w:rsidRPr="007F3756">
        <w:rPr>
          <w:sz w:val="28"/>
          <w:szCs w:val="28"/>
        </w:rPr>
        <w:t>Сведения об источниках финансовых потребностей реализации программы представлены в Разделе 13 Обосновывающих материалов.</w:t>
      </w:r>
    </w:p>
    <w:p w:rsidR="00F83BB4" w:rsidRPr="007F3756" w:rsidRDefault="00F83BB4" w:rsidP="00F83BB4">
      <w:pPr>
        <w:pStyle w:val="aff7"/>
        <w:spacing w:after="0" w:line="240" w:lineRule="auto"/>
        <w:rPr>
          <w:sz w:val="28"/>
          <w:szCs w:val="28"/>
        </w:rPr>
      </w:pPr>
      <w:r w:rsidRPr="007F3756">
        <w:rPr>
          <w:sz w:val="28"/>
          <w:szCs w:val="28"/>
        </w:rPr>
        <w:t xml:space="preserve">Сводные данные по планируемым проектным мероприятиям города Урай на период с 2020 по 2032 годы представлены </w:t>
      </w:r>
      <w:r w:rsidR="00321BC8">
        <w:rPr>
          <w:sz w:val="28"/>
          <w:szCs w:val="28"/>
        </w:rPr>
        <w:t>в П</w:t>
      </w:r>
      <w:r w:rsidR="000A3D75">
        <w:rPr>
          <w:sz w:val="28"/>
          <w:szCs w:val="28"/>
        </w:rPr>
        <w:t>рограмном документе.</w:t>
      </w:r>
    </w:p>
    <w:p w:rsidR="00F83BB4" w:rsidRPr="007F3756" w:rsidRDefault="00F83BB4" w:rsidP="00F83BB4">
      <w:pPr>
        <w:pStyle w:val="aff7"/>
        <w:spacing w:after="0" w:line="240" w:lineRule="auto"/>
        <w:rPr>
          <w:sz w:val="28"/>
          <w:szCs w:val="28"/>
        </w:rPr>
      </w:pPr>
      <w:r w:rsidRPr="007F3756">
        <w:rPr>
          <w:sz w:val="28"/>
          <w:szCs w:val="28"/>
        </w:rPr>
        <w:t>Совместно и дополнительно с данными по пла</w:t>
      </w:r>
      <w:r w:rsidR="00321BC8">
        <w:rPr>
          <w:sz w:val="28"/>
          <w:szCs w:val="28"/>
        </w:rPr>
        <w:t>нируемым проектам в городе Урай</w:t>
      </w:r>
      <w:r w:rsidRPr="007F3756">
        <w:rPr>
          <w:sz w:val="28"/>
          <w:szCs w:val="28"/>
        </w:rPr>
        <w:t xml:space="preserve"> должны приниматься и использоваться актуальные данные инвестиционных программ ресурсоснабжающих организаций.</w:t>
      </w:r>
    </w:p>
    <w:p w:rsidR="00F83BB4" w:rsidRPr="007F3756" w:rsidRDefault="00F83BB4" w:rsidP="00F83BB4">
      <w:pPr>
        <w:pStyle w:val="aff7"/>
        <w:spacing w:after="0" w:line="240" w:lineRule="auto"/>
        <w:rPr>
          <w:sz w:val="28"/>
          <w:szCs w:val="28"/>
          <w:highlight w:val="red"/>
        </w:rPr>
        <w:sectPr w:rsidR="00F83BB4" w:rsidRPr="007F3756" w:rsidSect="00BC4B9A">
          <w:pgSz w:w="11906" w:h="16838"/>
          <w:pgMar w:top="1134" w:right="992" w:bottom="1134" w:left="1134" w:header="709" w:footer="709" w:gutter="0"/>
          <w:cols w:space="720"/>
          <w:docGrid w:linePitch="326"/>
        </w:sectPr>
      </w:pPr>
    </w:p>
    <w:p w:rsidR="00F83BB4" w:rsidRPr="007F3756" w:rsidRDefault="00F83BB4" w:rsidP="00F83BB4">
      <w:pPr>
        <w:spacing w:after="0" w:line="240" w:lineRule="auto"/>
        <w:jc w:val="left"/>
        <w:rPr>
          <w:rFonts w:eastAsia="Times New Roman"/>
          <w:sz w:val="2"/>
          <w:szCs w:val="22"/>
        </w:rPr>
      </w:pPr>
    </w:p>
    <w:p w:rsidR="00F83BB4" w:rsidRPr="007F3756" w:rsidRDefault="00F83BB4" w:rsidP="00F83BB4">
      <w:pPr>
        <w:spacing w:after="0" w:line="240" w:lineRule="auto"/>
        <w:jc w:val="left"/>
        <w:rPr>
          <w:rFonts w:eastAsia="Times New Roman"/>
          <w:sz w:val="2"/>
          <w:szCs w:val="22"/>
        </w:rPr>
      </w:pPr>
    </w:p>
    <w:p w:rsidR="007048D9" w:rsidRPr="007D7AFE" w:rsidRDefault="007048D9" w:rsidP="007048D9">
      <w:pPr>
        <w:spacing w:after="0" w:line="240" w:lineRule="auto"/>
        <w:jc w:val="left"/>
        <w:rPr>
          <w:rFonts w:eastAsia="Times New Roman"/>
          <w:sz w:val="2"/>
          <w:szCs w:val="22"/>
        </w:rPr>
      </w:pPr>
    </w:p>
    <w:p w:rsidR="007048D9" w:rsidRPr="007D7AFE" w:rsidRDefault="007048D9" w:rsidP="007048D9">
      <w:pPr>
        <w:spacing w:after="0" w:line="240" w:lineRule="auto"/>
        <w:jc w:val="left"/>
        <w:rPr>
          <w:rFonts w:eastAsia="Times New Roman"/>
          <w:sz w:val="2"/>
          <w:szCs w:val="22"/>
        </w:rPr>
      </w:pPr>
    </w:p>
    <w:p w:rsidR="00F83BB4" w:rsidRPr="007F3756" w:rsidRDefault="00F83BB4" w:rsidP="00F83BB4">
      <w:pPr>
        <w:pStyle w:val="27"/>
        <w:spacing w:before="0" w:after="240"/>
        <w:outlineLvl w:val="0"/>
        <w:rPr>
          <w:rFonts w:cs="Times New Roman"/>
          <w:i w:val="0"/>
          <w:sz w:val="24"/>
          <w:szCs w:val="24"/>
        </w:rPr>
      </w:pPr>
      <w:bookmarkStart w:id="402" w:name="_Toc417653532"/>
      <w:bookmarkStart w:id="403" w:name="_Toc430265564"/>
      <w:bookmarkStart w:id="404" w:name="_Toc63276543"/>
      <w:r w:rsidRPr="007F3756">
        <w:rPr>
          <w:rFonts w:cs="Times New Roman"/>
          <w:i w:val="0"/>
          <w:sz w:val="24"/>
          <w:szCs w:val="24"/>
        </w:rPr>
        <w:t xml:space="preserve">РАЗДЕЛ 13. </w:t>
      </w:r>
      <w:bookmarkEnd w:id="402"/>
      <w:bookmarkEnd w:id="403"/>
      <w:r w:rsidRPr="007F3756">
        <w:rPr>
          <w:rFonts w:cs="Times New Roman"/>
          <w:i w:val="0"/>
          <w:sz w:val="24"/>
          <w:szCs w:val="24"/>
        </w:rPr>
        <w:t>ФИНАНСОВЫЕ ПОТРЕБНОСТИ ДЛЯ РЕАЛИЗАЦИИ ПРОГРАММЫ</w:t>
      </w:r>
      <w:bookmarkEnd w:id="404"/>
    </w:p>
    <w:p w:rsidR="00F83BB4" w:rsidRPr="007F3756" w:rsidRDefault="00F83BB4" w:rsidP="00F83BB4">
      <w:pPr>
        <w:spacing w:after="0" w:line="240" w:lineRule="auto"/>
        <w:ind w:firstLine="567"/>
        <w:rPr>
          <w:sz w:val="28"/>
          <w:szCs w:val="28"/>
        </w:rPr>
      </w:pPr>
      <w:r w:rsidRPr="007F3756">
        <w:rPr>
          <w:sz w:val="28"/>
          <w:szCs w:val="28"/>
        </w:rPr>
        <w:t>Величины финансовых потребностей</w:t>
      </w:r>
      <w:r w:rsidR="00321BC8">
        <w:rPr>
          <w:sz w:val="28"/>
          <w:szCs w:val="28"/>
        </w:rPr>
        <w:t>, необходимых для реализации п</w:t>
      </w:r>
      <w:r w:rsidRPr="007F3756">
        <w:rPr>
          <w:sz w:val="28"/>
          <w:szCs w:val="28"/>
        </w:rPr>
        <w:t>рограммы, представлены</w:t>
      </w:r>
      <w:r w:rsidR="00321BC8">
        <w:rPr>
          <w:sz w:val="28"/>
          <w:szCs w:val="28"/>
        </w:rPr>
        <w:t xml:space="preserve"> в П</w:t>
      </w:r>
      <w:r w:rsidR="000A3D75">
        <w:rPr>
          <w:sz w:val="28"/>
          <w:szCs w:val="28"/>
        </w:rPr>
        <w:t>рограмном документе</w:t>
      </w:r>
      <w:r w:rsidRPr="007F3756">
        <w:rPr>
          <w:sz w:val="28"/>
          <w:szCs w:val="28"/>
        </w:rPr>
        <w:t>.</w:t>
      </w:r>
    </w:p>
    <w:p w:rsidR="00F83BB4" w:rsidRPr="007F3756" w:rsidRDefault="00F83BB4" w:rsidP="00F83BB4">
      <w:pPr>
        <w:spacing w:before="120" w:after="120" w:line="240" w:lineRule="auto"/>
        <w:ind w:firstLine="567"/>
        <w:rPr>
          <w:sz w:val="28"/>
          <w:szCs w:val="28"/>
        </w:rPr>
      </w:pPr>
      <w:r w:rsidRPr="007F3756">
        <w:rPr>
          <w:sz w:val="28"/>
          <w:szCs w:val="28"/>
        </w:rPr>
        <w:t xml:space="preserve">Общая сумма инвестиций, предусмотренная на весь период разработки </w:t>
      </w:r>
      <w:r w:rsidR="00321BC8">
        <w:rPr>
          <w:sz w:val="28"/>
          <w:szCs w:val="28"/>
        </w:rPr>
        <w:t>п</w:t>
      </w:r>
      <w:r w:rsidRPr="007F3756">
        <w:rPr>
          <w:sz w:val="28"/>
          <w:szCs w:val="28"/>
        </w:rPr>
        <w:t>рограммы.</w:t>
      </w:r>
    </w:p>
    <w:p w:rsidR="000A3D75" w:rsidRPr="007D7AFE" w:rsidRDefault="000A3D75" w:rsidP="000A3D75">
      <w:pPr>
        <w:pStyle w:val="aff7"/>
        <w:spacing w:line="240" w:lineRule="auto"/>
        <w:rPr>
          <w:sz w:val="28"/>
          <w:szCs w:val="28"/>
        </w:rPr>
      </w:pPr>
      <w:r w:rsidRPr="007D7AFE">
        <w:rPr>
          <w:sz w:val="28"/>
          <w:szCs w:val="28"/>
        </w:rPr>
        <w:t xml:space="preserve">1. Источником финансового обеспечения программы является бюджет Ханты-Мансийского автономного округа – Югры и иные </w:t>
      </w:r>
      <w:r w:rsidR="00BD58A7" w:rsidRPr="007D7AFE">
        <w:rPr>
          <w:sz w:val="28"/>
          <w:szCs w:val="28"/>
        </w:rPr>
        <w:t xml:space="preserve">внебюджетные </w:t>
      </w:r>
      <w:r w:rsidR="00BD58A7">
        <w:rPr>
          <w:sz w:val="28"/>
          <w:szCs w:val="28"/>
        </w:rPr>
        <w:t>источники финансирования.</w:t>
      </w:r>
    </w:p>
    <w:p w:rsidR="000A3D75" w:rsidRPr="007D7AFE" w:rsidRDefault="00321BC8" w:rsidP="000A3D75">
      <w:pPr>
        <w:pStyle w:val="aff7"/>
        <w:spacing w:line="240" w:lineRule="auto"/>
        <w:rPr>
          <w:sz w:val="28"/>
          <w:szCs w:val="28"/>
        </w:rPr>
      </w:pPr>
      <w:r>
        <w:rPr>
          <w:sz w:val="28"/>
          <w:szCs w:val="28"/>
        </w:rPr>
        <w:t>2. Для реализации п</w:t>
      </w:r>
      <w:r w:rsidR="000A3D75" w:rsidRPr="007D7AFE">
        <w:rPr>
          <w:sz w:val="28"/>
          <w:szCs w:val="28"/>
        </w:rPr>
        <w:t xml:space="preserve">рограммы всего необходимо </w:t>
      </w:r>
      <w:r w:rsidR="000A3D75" w:rsidRPr="00B52E06">
        <w:rPr>
          <w:sz w:val="28"/>
          <w:szCs w:val="28"/>
        </w:rPr>
        <w:t>2 447 587,89</w:t>
      </w:r>
      <w:r w:rsidR="000A3D75" w:rsidRPr="007D7AFE">
        <w:rPr>
          <w:sz w:val="28"/>
          <w:szCs w:val="28"/>
        </w:rPr>
        <w:t xml:space="preserve"> тыс. рублей: </w:t>
      </w:r>
    </w:p>
    <w:p w:rsidR="000A3D75" w:rsidRPr="00B52E06" w:rsidRDefault="000A3D75" w:rsidP="000A3D75">
      <w:pPr>
        <w:pStyle w:val="aff7"/>
        <w:spacing w:line="240" w:lineRule="auto"/>
        <w:rPr>
          <w:sz w:val="28"/>
          <w:szCs w:val="28"/>
        </w:rPr>
      </w:pPr>
      <w:r w:rsidRPr="007D7AFE">
        <w:rPr>
          <w:sz w:val="28"/>
          <w:szCs w:val="28"/>
        </w:rPr>
        <w:t xml:space="preserve">1) на 2021 год – </w:t>
      </w:r>
      <w:r w:rsidRPr="00B52E06">
        <w:rPr>
          <w:sz w:val="28"/>
          <w:szCs w:val="28"/>
        </w:rPr>
        <w:t>59 466,43</w:t>
      </w:r>
      <w:r w:rsidRPr="007D7AFE">
        <w:rPr>
          <w:sz w:val="28"/>
          <w:szCs w:val="28"/>
        </w:rPr>
        <w:t xml:space="preserve"> тыс. рублей; </w:t>
      </w:r>
    </w:p>
    <w:p w:rsidR="000A3D75" w:rsidRPr="00B52E06" w:rsidRDefault="000A3D75" w:rsidP="000A3D75">
      <w:pPr>
        <w:pStyle w:val="aff7"/>
        <w:spacing w:line="240" w:lineRule="auto"/>
        <w:rPr>
          <w:sz w:val="28"/>
          <w:szCs w:val="28"/>
        </w:rPr>
      </w:pPr>
      <w:r w:rsidRPr="007D7AFE">
        <w:rPr>
          <w:sz w:val="28"/>
          <w:szCs w:val="28"/>
        </w:rPr>
        <w:t xml:space="preserve">2) на 2022 год – </w:t>
      </w:r>
      <w:r w:rsidRPr="00B52E06">
        <w:rPr>
          <w:sz w:val="28"/>
          <w:szCs w:val="28"/>
        </w:rPr>
        <w:t>203 756,4</w:t>
      </w:r>
      <w:r w:rsidRPr="007D7AFE">
        <w:rPr>
          <w:sz w:val="28"/>
          <w:szCs w:val="28"/>
        </w:rPr>
        <w:t xml:space="preserve"> тыс. рублей; </w:t>
      </w:r>
    </w:p>
    <w:p w:rsidR="000A3D75" w:rsidRPr="00B52E06" w:rsidRDefault="000A3D75" w:rsidP="000A3D75">
      <w:pPr>
        <w:pStyle w:val="aff7"/>
        <w:spacing w:line="240" w:lineRule="auto"/>
        <w:rPr>
          <w:sz w:val="28"/>
          <w:szCs w:val="28"/>
        </w:rPr>
      </w:pPr>
      <w:r w:rsidRPr="007D7AFE">
        <w:rPr>
          <w:sz w:val="28"/>
          <w:szCs w:val="28"/>
        </w:rPr>
        <w:t xml:space="preserve">3) на 2023 год – </w:t>
      </w:r>
      <w:r w:rsidRPr="00B52E06">
        <w:rPr>
          <w:sz w:val="28"/>
          <w:szCs w:val="28"/>
        </w:rPr>
        <w:t>658 944,0</w:t>
      </w:r>
      <w:r w:rsidRPr="007D7AFE">
        <w:rPr>
          <w:sz w:val="28"/>
          <w:szCs w:val="28"/>
        </w:rPr>
        <w:t xml:space="preserve"> тыс. рублей; </w:t>
      </w:r>
    </w:p>
    <w:p w:rsidR="000A3D75" w:rsidRPr="00B52E06" w:rsidRDefault="000A3D75" w:rsidP="000A3D75">
      <w:pPr>
        <w:pStyle w:val="aff7"/>
        <w:spacing w:line="240" w:lineRule="auto"/>
        <w:rPr>
          <w:sz w:val="28"/>
          <w:szCs w:val="28"/>
        </w:rPr>
      </w:pPr>
      <w:r w:rsidRPr="007D7AFE">
        <w:rPr>
          <w:sz w:val="28"/>
          <w:szCs w:val="28"/>
        </w:rPr>
        <w:t xml:space="preserve">4) на 2024 год – </w:t>
      </w:r>
      <w:r w:rsidRPr="00B52E06">
        <w:rPr>
          <w:sz w:val="28"/>
          <w:szCs w:val="28"/>
        </w:rPr>
        <w:t>567 160,4</w:t>
      </w:r>
      <w:r w:rsidRPr="007D7AFE">
        <w:rPr>
          <w:sz w:val="28"/>
          <w:szCs w:val="28"/>
        </w:rPr>
        <w:t xml:space="preserve"> тыс. рублей; </w:t>
      </w:r>
    </w:p>
    <w:p w:rsidR="000A3D75" w:rsidRPr="00B52E06" w:rsidRDefault="000A3D75" w:rsidP="000A3D75">
      <w:pPr>
        <w:pStyle w:val="aff7"/>
        <w:spacing w:line="240" w:lineRule="auto"/>
        <w:rPr>
          <w:sz w:val="28"/>
          <w:szCs w:val="28"/>
        </w:rPr>
      </w:pPr>
      <w:r w:rsidRPr="007D7AFE">
        <w:rPr>
          <w:sz w:val="28"/>
          <w:szCs w:val="28"/>
        </w:rPr>
        <w:t xml:space="preserve">5) на 2025 год – </w:t>
      </w:r>
      <w:r w:rsidRPr="00B52E06">
        <w:rPr>
          <w:sz w:val="28"/>
          <w:szCs w:val="28"/>
        </w:rPr>
        <w:t>256 543,9</w:t>
      </w:r>
      <w:r w:rsidRPr="007D7AFE">
        <w:rPr>
          <w:sz w:val="28"/>
          <w:szCs w:val="28"/>
        </w:rPr>
        <w:t xml:space="preserve"> тыс. рублей; </w:t>
      </w:r>
    </w:p>
    <w:p w:rsidR="000A3D75" w:rsidRPr="007D7AFE" w:rsidRDefault="000A3D75" w:rsidP="000A3D75">
      <w:pPr>
        <w:pStyle w:val="aff7"/>
        <w:spacing w:line="240" w:lineRule="auto"/>
        <w:rPr>
          <w:i/>
          <w:sz w:val="28"/>
          <w:szCs w:val="28"/>
        </w:rPr>
      </w:pPr>
      <w:r w:rsidRPr="007D7AFE">
        <w:rPr>
          <w:sz w:val="28"/>
          <w:szCs w:val="28"/>
        </w:rPr>
        <w:t>6) на 2026</w:t>
      </w:r>
      <w:r>
        <w:rPr>
          <w:sz w:val="28"/>
          <w:szCs w:val="28"/>
        </w:rPr>
        <w:t xml:space="preserve"> - 2032 год – </w:t>
      </w:r>
      <w:r w:rsidRPr="00B52E06">
        <w:rPr>
          <w:sz w:val="28"/>
          <w:szCs w:val="28"/>
        </w:rPr>
        <w:t>701 716,9</w:t>
      </w:r>
      <w:r>
        <w:rPr>
          <w:sz w:val="28"/>
          <w:szCs w:val="28"/>
        </w:rPr>
        <w:t xml:space="preserve"> тыс. рублей.</w:t>
      </w:r>
    </w:p>
    <w:p w:rsidR="00F83BB4" w:rsidRPr="007F3756" w:rsidRDefault="00F83BB4" w:rsidP="00F83BB4">
      <w:pPr>
        <w:spacing w:after="0" w:line="240" w:lineRule="auto"/>
        <w:ind w:firstLine="567"/>
        <w:rPr>
          <w:sz w:val="28"/>
          <w:szCs w:val="28"/>
        </w:rPr>
      </w:pPr>
    </w:p>
    <w:p w:rsidR="00F83BB4" w:rsidRPr="007F3756" w:rsidRDefault="00F83BB4" w:rsidP="00F83BB4">
      <w:pPr>
        <w:pStyle w:val="27"/>
        <w:spacing w:before="0" w:after="240"/>
        <w:outlineLvl w:val="0"/>
        <w:rPr>
          <w:rFonts w:cs="Times New Roman"/>
          <w:i w:val="0"/>
          <w:sz w:val="24"/>
          <w:szCs w:val="24"/>
        </w:rPr>
      </w:pPr>
      <w:bookmarkStart w:id="405" w:name="_Toc63276544"/>
      <w:r w:rsidRPr="007F3756">
        <w:rPr>
          <w:rFonts w:cs="Times New Roman"/>
          <w:i w:val="0"/>
          <w:sz w:val="24"/>
          <w:szCs w:val="24"/>
        </w:rPr>
        <w:t>РАЗДЕЛ 14. ОРГАНИЗАЦИЯ РЕАЛИЗАЦИИ ПРОЕКТОВ</w:t>
      </w:r>
      <w:bookmarkEnd w:id="405"/>
    </w:p>
    <w:p w:rsidR="00F83BB4" w:rsidRPr="007F3756" w:rsidRDefault="00F83BB4" w:rsidP="00F83BB4">
      <w:pPr>
        <w:spacing w:after="0" w:line="240" w:lineRule="auto"/>
        <w:ind w:firstLine="567"/>
        <w:rPr>
          <w:sz w:val="28"/>
          <w:szCs w:val="28"/>
        </w:rPr>
      </w:pPr>
      <w:r w:rsidRPr="007F3756">
        <w:rPr>
          <w:sz w:val="28"/>
          <w:szCs w:val="28"/>
        </w:rPr>
        <w:t xml:space="preserve">Основным принципом реализации </w:t>
      </w:r>
      <w:r w:rsidR="00321BC8">
        <w:rPr>
          <w:sz w:val="28"/>
          <w:szCs w:val="28"/>
        </w:rPr>
        <w:t>п</w:t>
      </w:r>
      <w:r w:rsidRPr="007F3756">
        <w:rPr>
          <w:sz w:val="28"/>
          <w:szCs w:val="28"/>
        </w:rPr>
        <w:t>рограммы является принцип сбалансированности интересов органов местного самоуправления гоода Урай, предприятий и организаций различных форм собственности, принимающих уч</w:t>
      </w:r>
      <w:r w:rsidR="00321BC8">
        <w:rPr>
          <w:sz w:val="28"/>
          <w:szCs w:val="28"/>
        </w:rPr>
        <w:t>астие в реализации мероприятий программы. В реализации п</w:t>
      </w:r>
      <w:r w:rsidRPr="007F3756">
        <w:rPr>
          <w:sz w:val="28"/>
          <w:szCs w:val="28"/>
        </w:rPr>
        <w:t>рограммы участвуют органы местного самоуправления, организации коммунального комплекса, вклю</w:t>
      </w:r>
      <w:r w:rsidR="00321BC8">
        <w:rPr>
          <w:sz w:val="28"/>
          <w:szCs w:val="28"/>
        </w:rPr>
        <w:t>ченные в п</w:t>
      </w:r>
      <w:r w:rsidRPr="007F3756">
        <w:rPr>
          <w:sz w:val="28"/>
          <w:szCs w:val="28"/>
        </w:rPr>
        <w:t>рограмму, и привлеченные исполнители.</w:t>
      </w:r>
    </w:p>
    <w:p w:rsidR="00F83BB4" w:rsidRPr="007F3756" w:rsidRDefault="00F83BB4" w:rsidP="00F83BB4">
      <w:pPr>
        <w:spacing w:after="0" w:line="240" w:lineRule="auto"/>
        <w:ind w:firstLine="567"/>
        <w:rPr>
          <w:sz w:val="28"/>
          <w:szCs w:val="28"/>
        </w:rPr>
      </w:pPr>
      <w:r w:rsidRPr="007F3756">
        <w:rPr>
          <w:sz w:val="28"/>
          <w:szCs w:val="28"/>
        </w:rPr>
        <w:t xml:space="preserve">Ответственным за реализацию и исполнение программы является </w:t>
      </w:r>
      <w:r w:rsidR="00321BC8">
        <w:rPr>
          <w:sz w:val="28"/>
          <w:szCs w:val="28"/>
        </w:rPr>
        <w:t>муниципальное казенное учреждение</w:t>
      </w:r>
      <w:r w:rsidRPr="007F3756">
        <w:rPr>
          <w:sz w:val="28"/>
          <w:szCs w:val="28"/>
        </w:rPr>
        <w:t xml:space="preserve"> «У</w:t>
      </w:r>
      <w:r w:rsidR="00321BC8">
        <w:rPr>
          <w:sz w:val="28"/>
          <w:szCs w:val="28"/>
        </w:rPr>
        <w:t>правление жилищно-коммунального хозяйства</w:t>
      </w:r>
      <w:r w:rsidRPr="007F3756">
        <w:rPr>
          <w:sz w:val="28"/>
          <w:szCs w:val="28"/>
        </w:rPr>
        <w:t xml:space="preserve"> </w:t>
      </w:r>
      <w:r w:rsidR="00931DFB">
        <w:rPr>
          <w:sz w:val="28"/>
          <w:szCs w:val="28"/>
        </w:rPr>
        <w:t>города Урай</w:t>
      </w:r>
      <w:r w:rsidRPr="007F3756">
        <w:rPr>
          <w:sz w:val="28"/>
          <w:szCs w:val="28"/>
        </w:rPr>
        <w:t>».</w:t>
      </w:r>
    </w:p>
    <w:p w:rsidR="00F83BB4" w:rsidRPr="007F3756" w:rsidRDefault="00F83BB4" w:rsidP="00F83BB4">
      <w:pPr>
        <w:spacing w:after="0" w:line="240" w:lineRule="auto"/>
        <w:ind w:firstLine="567"/>
        <w:rPr>
          <w:sz w:val="28"/>
          <w:szCs w:val="28"/>
        </w:rPr>
      </w:pPr>
      <w:r w:rsidRPr="007F3756">
        <w:rPr>
          <w:sz w:val="28"/>
          <w:szCs w:val="28"/>
        </w:rPr>
        <w:t xml:space="preserve">Наряду с органом государственной власти субъекта Российской Федерации </w:t>
      </w:r>
      <w:r w:rsidR="00321BC8">
        <w:rPr>
          <w:sz w:val="28"/>
          <w:szCs w:val="28"/>
        </w:rPr>
        <w:t>а</w:t>
      </w:r>
      <w:r w:rsidRPr="007F3756">
        <w:rPr>
          <w:sz w:val="28"/>
          <w:szCs w:val="28"/>
        </w:rPr>
        <w:t>дминистрация города Урай осуществляет общий контроль (мониторинг) з</w:t>
      </w:r>
      <w:r w:rsidR="00321BC8">
        <w:rPr>
          <w:sz w:val="28"/>
          <w:szCs w:val="28"/>
        </w:rPr>
        <w:t>а ходом реализации мероприятий п</w:t>
      </w:r>
      <w:r w:rsidRPr="007F3756">
        <w:rPr>
          <w:sz w:val="28"/>
          <w:szCs w:val="28"/>
        </w:rPr>
        <w:t>рограммы, а также непосредственно организационные, методические и контрол</w:t>
      </w:r>
      <w:r w:rsidR="00321BC8">
        <w:rPr>
          <w:sz w:val="28"/>
          <w:szCs w:val="28"/>
        </w:rPr>
        <w:t>ьные функции в ходе реализации п</w:t>
      </w:r>
      <w:r w:rsidRPr="007F3756">
        <w:rPr>
          <w:sz w:val="28"/>
          <w:szCs w:val="28"/>
        </w:rPr>
        <w:t xml:space="preserve">рограммы, которые обеспечивают: </w:t>
      </w:r>
    </w:p>
    <w:p w:rsidR="00F83BB4" w:rsidRPr="007F3756" w:rsidRDefault="00F83BB4" w:rsidP="00F83BB4">
      <w:pPr>
        <w:numPr>
          <w:ilvl w:val="0"/>
          <w:numId w:val="15"/>
        </w:numPr>
        <w:spacing w:after="0" w:line="240" w:lineRule="auto"/>
        <w:ind w:left="0" w:firstLine="567"/>
        <w:rPr>
          <w:sz w:val="28"/>
          <w:szCs w:val="28"/>
        </w:rPr>
      </w:pPr>
      <w:r w:rsidRPr="007F3756">
        <w:rPr>
          <w:sz w:val="28"/>
          <w:szCs w:val="28"/>
        </w:rPr>
        <w:t>разработку ежегодного плана мероприятий по реализа</w:t>
      </w:r>
      <w:r w:rsidR="00321BC8">
        <w:rPr>
          <w:sz w:val="28"/>
          <w:szCs w:val="28"/>
        </w:rPr>
        <w:t>ции п</w:t>
      </w:r>
      <w:r w:rsidRPr="007F3756">
        <w:rPr>
          <w:sz w:val="28"/>
          <w:szCs w:val="28"/>
        </w:rPr>
        <w:t xml:space="preserve">рограммы с уточнением объемов и источников финансирования мероприятий; </w:t>
      </w:r>
    </w:p>
    <w:p w:rsidR="00F83BB4" w:rsidRPr="007F3756" w:rsidRDefault="00F83BB4" w:rsidP="00F83BB4">
      <w:pPr>
        <w:numPr>
          <w:ilvl w:val="0"/>
          <w:numId w:val="15"/>
        </w:numPr>
        <w:spacing w:after="0" w:line="240" w:lineRule="auto"/>
        <w:ind w:left="0" w:firstLine="567"/>
        <w:rPr>
          <w:sz w:val="28"/>
          <w:szCs w:val="28"/>
        </w:rPr>
      </w:pPr>
      <w:r w:rsidRPr="007F3756">
        <w:rPr>
          <w:sz w:val="28"/>
          <w:szCs w:val="28"/>
        </w:rPr>
        <w:t xml:space="preserve">контроль за реализацией программных мероприятий по срокам, содержанию, финансовым затратам и ресурсам; </w:t>
      </w:r>
    </w:p>
    <w:p w:rsidR="00F83BB4" w:rsidRPr="007F3756" w:rsidRDefault="00F83BB4" w:rsidP="00F83BB4">
      <w:pPr>
        <w:numPr>
          <w:ilvl w:val="0"/>
          <w:numId w:val="15"/>
        </w:numPr>
        <w:spacing w:after="0" w:line="240" w:lineRule="auto"/>
        <w:ind w:left="0" w:firstLine="567"/>
        <w:rPr>
          <w:sz w:val="28"/>
          <w:szCs w:val="28"/>
        </w:rPr>
      </w:pPr>
      <w:r w:rsidRPr="007F3756">
        <w:rPr>
          <w:sz w:val="28"/>
          <w:szCs w:val="28"/>
        </w:rPr>
        <w:t>методическое, информационное и организационное сопровождение работы по реализации комплекса программных мероприятий.</w:t>
      </w:r>
    </w:p>
    <w:p w:rsidR="00F83BB4" w:rsidRPr="007F3756" w:rsidRDefault="00F83BB4" w:rsidP="00F83BB4">
      <w:pPr>
        <w:pStyle w:val="aff7"/>
        <w:spacing w:after="0" w:line="240" w:lineRule="auto"/>
        <w:rPr>
          <w:sz w:val="28"/>
          <w:szCs w:val="28"/>
        </w:rPr>
      </w:pPr>
    </w:p>
    <w:p w:rsidR="00F83BB4" w:rsidRPr="007F3756" w:rsidRDefault="00F83BB4" w:rsidP="00F83BB4">
      <w:pPr>
        <w:pStyle w:val="27"/>
        <w:spacing w:before="0" w:after="240"/>
        <w:outlineLvl w:val="0"/>
        <w:rPr>
          <w:rFonts w:cs="Times New Roman"/>
          <w:i w:val="0"/>
          <w:sz w:val="24"/>
          <w:szCs w:val="24"/>
        </w:rPr>
      </w:pPr>
      <w:bookmarkStart w:id="406" w:name="_Toc63276545"/>
      <w:r w:rsidRPr="007F3756">
        <w:rPr>
          <w:rFonts w:cs="Times New Roman"/>
          <w:i w:val="0"/>
          <w:sz w:val="24"/>
          <w:szCs w:val="24"/>
        </w:rPr>
        <w:t xml:space="preserve">РАЗДЕЛ 15. ПРОГРАММЫ ИНВЕСТИЦИОННЫХ ПРОЕКТОВ, ТАРИФ </w:t>
      </w:r>
      <w:r w:rsidRPr="007F3756">
        <w:rPr>
          <w:rFonts w:cs="Times New Roman"/>
          <w:i w:val="0"/>
          <w:sz w:val="24"/>
          <w:szCs w:val="24"/>
        </w:rPr>
        <w:br/>
        <w:t>И ПЛАТА (ТАРИФ) ЗА ПОДКЛЮЧЕНИЕ (ПРИСОЕДИНЕНИЕ)</w:t>
      </w:r>
      <w:bookmarkEnd w:id="406"/>
    </w:p>
    <w:p w:rsidR="00F83BB4" w:rsidRPr="007F3756" w:rsidRDefault="00F83BB4" w:rsidP="00F83BB4">
      <w:pPr>
        <w:pStyle w:val="38"/>
        <w:spacing w:before="120" w:after="120"/>
        <w:outlineLvl w:val="1"/>
        <w:rPr>
          <w:sz w:val="28"/>
          <w:szCs w:val="28"/>
        </w:rPr>
      </w:pPr>
      <w:bookmarkStart w:id="407" w:name="_Toc63276546"/>
      <w:r w:rsidRPr="007F3756">
        <w:rPr>
          <w:sz w:val="28"/>
          <w:szCs w:val="28"/>
        </w:rPr>
        <w:t>15.1. Формирование проектов</w:t>
      </w:r>
      <w:bookmarkEnd w:id="407"/>
    </w:p>
    <w:p w:rsidR="00F83BB4" w:rsidRPr="007F3756" w:rsidRDefault="00F83BB4" w:rsidP="00F83BB4">
      <w:pPr>
        <w:pStyle w:val="aff7"/>
        <w:spacing w:after="0" w:line="240" w:lineRule="auto"/>
        <w:rPr>
          <w:sz w:val="28"/>
          <w:szCs w:val="28"/>
        </w:rPr>
      </w:pPr>
      <w:r w:rsidRPr="007F3756">
        <w:rPr>
          <w:sz w:val="28"/>
          <w:szCs w:val="28"/>
        </w:rPr>
        <w:t xml:space="preserve">Все инвестиционные проекты в разрезе систем коммунальной инфраструктуры города Урай, </w:t>
      </w:r>
      <w:r w:rsidR="00321BC8">
        <w:rPr>
          <w:sz w:val="28"/>
          <w:szCs w:val="28"/>
        </w:rPr>
        <w:t>предусмотренные п</w:t>
      </w:r>
      <w:r w:rsidRPr="007F3756">
        <w:rPr>
          <w:sz w:val="28"/>
          <w:szCs w:val="28"/>
        </w:rPr>
        <w:t>рограммой, могут быть распределены на следующие группы:</w:t>
      </w:r>
    </w:p>
    <w:p w:rsidR="00F83BB4" w:rsidRPr="007F3756" w:rsidRDefault="00F83BB4" w:rsidP="00F83BB4">
      <w:pPr>
        <w:pStyle w:val="aff7"/>
        <w:numPr>
          <w:ilvl w:val="0"/>
          <w:numId w:val="9"/>
        </w:numPr>
        <w:spacing w:after="0" w:line="240" w:lineRule="auto"/>
        <w:ind w:left="0" w:firstLine="567"/>
        <w:rPr>
          <w:sz w:val="28"/>
          <w:szCs w:val="28"/>
        </w:rPr>
      </w:pPr>
      <w:r w:rsidRPr="007F3756">
        <w:rPr>
          <w:sz w:val="28"/>
          <w:szCs w:val="28"/>
        </w:rPr>
        <w:t>проекты, нацеленные на присоединение новых потребителей;</w:t>
      </w:r>
    </w:p>
    <w:p w:rsidR="00F83BB4" w:rsidRPr="007F3756" w:rsidRDefault="00F83BB4" w:rsidP="00F83BB4">
      <w:pPr>
        <w:pStyle w:val="aff7"/>
        <w:numPr>
          <w:ilvl w:val="0"/>
          <w:numId w:val="9"/>
        </w:numPr>
        <w:spacing w:after="0" w:line="240" w:lineRule="auto"/>
        <w:ind w:left="0" w:firstLine="567"/>
        <w:rPr>
          <w:sz w:val="28"/>
          <w:szCs w:val="28"/>
        </w:rPr>
      </w:pPr>
      <w:r w:rsidRPr="007F3756">
        <w:rPr>
          <w:sz w:val="28"/>
          <w:szCs w:val="28"/>
        </w:rPr>
        <w:t>проекты, обеспечивающие повышение надежности ресурсоснабжения;</w:t>
      </w:r>
    </w:p>
    <w:p w:rsidR="00F83BB4" w:rsidRPr="007F3756" w:rsidRDefault="00F83BB4" w:rsidP="00F83BB4">
      <w:pPr>
        <w:pStyle w:val="aff7"/>
        <w:numPr>
          <w:ilvl w:val="0"/>
          <w:numId w:val="9"/>
        </w:numPr>
        <w:spacing w:after="0" w:line="240" w:lineRule="auto"/>
        <w:ind w:left="0" w:firstLine="567"/>
        <w:rPr>
          <w:sz w:val="28"/>
          <w:szCs w:val="28"/>
        </w:rPr>
      </w:pPr>
      <w:r w:rsidRPr="007F3756">
        <w:rPr>
          <w:sz w:val="28"/>
          <w:szCs w:val="28"/>
        </w:rPr>
        <w:t>проекты, обеспечивающие выполнение экологических требований;</w:t>
      </w:r>
    </w:p>
    <w:p w:rsidR="00F83BB4" w:rsidRPr="007F3756" w:rsidRDefault="00F83BB4" w:rsidP="00F83BB4">
      <w:pPr>
        <w:pStyle w:val="aff7"/>
        <w:numPr>
          <w:ilvl w:val="0"/>
          <w:numId w:val="9"/>
        </w:numPr>
        <w:spacing w:after="0" w:line="240" w:lineRule="auto"/>
        <w:ind w:left="0" w:firstLine="567"/>
        <w:rPr>
          <w:sz w:val="28"/>
          <w:szCs w:val="28"/>
        </w:rPr>
      </w:pPr>
      <w:r w:rsidRPr="007F3756">
        <w:rPr>
          <w:sz w:val="28"/>
          <w:szCs w:val="28"/>
        </w:rPr>
        <w:t>проекты, обеспечивающие выполнение требований законодательства об энергосбережении.</w:t>
      </w:r>
    </w:p>
    <w:p w:rsidR="00F83BB4" w:rsidRPr="007F3756" w:rsidRDefault="00F83BB4" w:rsidP="00F83BB4">
      <w:pPr>
        <w:pStyle w:val="aff7"/>
        <w:spacing w:after="0" w:line="240" w:lineRule="auto"/>
        <w:rPr>
          <w:sz w:val="28"/>
          <w:szCs w:val="28"/>
        </w:rPr>
      </w:pPr>
      <w:r w:rsidRPr="007F3756">
        <w:rPr>
          <w:sz w:val="28"/>
          <w:szCs w:val="28"/>
        </w:rPr>
        <w:t>Деление проектов по критерию их экономической эффективности по величине срока окупаемости в данном случае не является возможным, так как часть проектов не несет экономической привлекательности.</w:t>
      </w:r>
    </w:p>
    <w:p w:rsidR="00F83BB4" w:rsidRPr="007F3756" w:rsidRDefault="00F83BB4" w:rsidP="00F83BB4">
      <w:pPr>
        <w:pStyle w:val="38"/>
        <w:spacing w:before="120" w:after="120"/>
        <w:outlineLvl w:val="1"/>
        <w:rPr>
          <w:sz w:val="28"/>
          <w:szCs w:val="28"/>
        </w:rPr>
      </w:pPr>
      <w:bookmarkStart w:id="408" w:name="_Toc63276547"/>
      <w:r w:rsidRPr="007F3756">
        <w:rPr>
          <w:sz w:val="28"/>
          <w:szCs w:val="28"/>
        </w:rPr>
        <w:t>15.2. Оценка совокупных инвестиционных и эксплуатационных затрат по каждой организации коммунального комплекса при реализации проектов программы</w:t>
      </w:r>
      <w:bookmarkEnd w:id="408"/>
    </w:p>
    <w:p w:rsidR="00F83BB4" w:rsidRPr="007F3756" w:rsidRDefault="00F83BB4" w:rsidP="00F83BB4">
      <w:pPr>
        <w:pStyle w:val="aff7"/>
        <w:spacing w:after="0" w:line="240" w:lineRule="auto"/>
        <w:rPr>
          <w:sz w:val="28"/>
          <w:szCs w:val="28"/>
        </w:rPr>
      </w:pPr>
      <w:r w:rsidRPr="007F3756">
        <w:rPr>
          <w:sz w:val="28"/>
          <w:szCs w:val="28"/>
        </w:rPr>
        <w:t>Оценка совокупных инвестиционных и эксплуатационных затрат для организаций коммунального комплекса, по которой имеются проекты, на весь прогнозный период</w:t>
      </w:r>
      <w:r w:rsidR="00321BC8">
        <w:rPr>
          <w:sz w:val="28"/>
          <w:szCs w:val="28"/>
        </w:rPr>
        <w:t>,</w:t>
      </w:r>
      <w:r w:rsidRPr="007F3756">
        <w:rPr>
          <w:sz w:val="28"/>
          <w:szCs w:val="28"/>
        </w:rPr>
        <w:t xml:space="preserve"> представлены в Разделе 13 Обосновывающих материалов.</w:t>
      </w:r>
    </w:p>
    <w:p w:rsidR="00F83BB4" w:rsidRPr="007F3756" w:rsidRDefault="00F83BB4" w:rsidP="00F83BB4">
      <w:pPr>
        <w:pStyle w:val="38"/>
        <w:spacing w:before="120" w:after="120"/>
        <w:outlineLvl w:val="1"/>
        <w:rPr>
          <w:sz w:val="28"/>
          <w:szCs w:val="28"/>
        </w:rPr>
      </w:pPr>
      <w:bookmarkStart w:id="409" w:name="_Toc63276548"/>
      <w:r w:rsidRPr="007F3756">
        <w:rPr>
          <w:sz w:val="28"/>
          <w:szCs w:val="28"/>
        </w:rPr>
        <w:t>15.3. Оценка уровней тарифов на каждый коммунальный ресурс, а также размер платы (тарифа) за подключение (присоединение) к системам коммунальной инфраструктуры, необходимых для реализации проектов</w:t>
      </w:r>
      <w:bookmarkEnd w:id="409"/>
    </w:p>
    <w:p w:rsidR="00F83BB4" w:rsidRPr="007F3756" w:rsidRDefault="00F83BB4" w:rsidP="00F83BB4">
      <w:pPr>
        <w:spacing w:after="0" w:line="240" w:lineRule="auto"/>
        <w:ind w:firstLine="567"/>
        <w:rPr>
          <w:sz w:val="28"/>
          <w:szCs w:val="28"/>
        </w:rPr>
      </w:pPr>
      <w:r w:rsidRPr="007F3756">
        <w:rPr>
          <w:sz w:val="28"/>
          <w:szCs w:val="28"/>
        </w:rPr>
        <w:t>Реализация программы предполагает установление долгосрочных тарифов на регули</w:t>
      </w:r>
      <w:r w:rsidR="00321BC8">
        <w:rPr>
          <w:sz w:val="28"/>
          <w:szCs w:val="28"/>
        </w:rPr>
        <w:t>руемые услуги. В случае наличия</w:t>
      </w:r>
      <w:r w:rsidRPr="007F3756">
        <w:rPr>
          <w:sz w:val="28"/>
          <w:szCs w:val="28"/>
        </w:rPr>
        <w:t xml:space="preserve"> утвержденных для ресурсоснабжающих организаций (далее – РСО) тарифов на отдельные год</w:t>
      </w:r>
      <w:r w:rsidR="00321BC8">
        <w:rPr>
          <w:sz w:val="28"/>
          <w:szCs w:val="28"/>
        </w:rPr>
        <w:t>ы</w:t>
      </w:r>
      <w:r w:rsidRPr="007F3756">
        <w:rPr>
          <w:sz w:val="28"/>
          <w:szCs w:val="28"/>
        </w:rPr>
        <w:t xml:space="preserve"> прогнозного периода в расчетах используются установленные на данный период тарифы. При наличии у РСО тарифов, установленных на отдельные периоды будущих лет (полугодия, кварталы, месяцы), среднегодовые тарифы (цены) определяются по правилу среднехронологического, т.е. годовой тариф определяется как взвешенная сумма тарифов, установленных на разные части года, в которой в качестве весов используется длительность внутригодовых периодов действия тарифа.</w:t>
      </w:r>
    </w:p>
    <w:p w:rsidR="00F83BB4" w:rsidRPr="007F3756" w:rsidRDefault="00F83BB4" w:rsidP="00F83BB4">
      <w:pPr>
        <w:spacing w:after="0" w:line="240" w:lineRule="auto"/>
        <w:ind w:firstLine="567"/>
        <w:rPr>
          <w:sz w:val="28"/>
          <w:szCs w:val="28"/>
        </w:rPr>
      </w:pPr>
      <w:r w:rsidRPr="007F3756">
        <w:rPr>
          <w:sz w:val="28"/>
          <w:szCs w:val="28"/>
        </w:rPr>
        <w:t>Полученная величина рекомендуемого тарифа на ресурс достигается при выполнении все</w:t>
      </w:r>
      <w:r w:rsidR="00321BC8">
        <w:rPr>
          <w:sz w:val="28"/>
          <w:szCs w:val="28"/>
        </w:rPr>
        <w:t>х мероприятий, предусмотренных п</w:t>
      </w:r>
      <w:r w:rsidRPr="007F3756">
        <w:rPr>
          <w:sz w:val="28"/>
          <w:szCs w:val="28"/>
        </w:rPr>
        <w:t>рограммой.</w:t>
      </w:r>
    </w:p>
    <w:p w:rsidR="00F83BB4" w:rsidRPr="007F3756" w:rsidRDefault="00F83BB4" w:rsidP="00F83BB4">
      <w:pPr>
        <w:pStyle w:val="aff7"/>
        <w:spacing w:after="0" w:line="240" w:lineRule="auto"/>
        <w:rPr>
          <w:sz w:val="28"/>
          <w:szCs w:val="28"/>
        </w:rPr>
      </w:pPr>
      <w:r w:rsidRPr="007F3756">
        <w:rPr>
          <w:spacing w:val="0"/>
          <w:sz w:val="28"/>
          <w:szCs w:val="28"/>
        </w:rPr>
        <w:t>Верхней границей роста тарифа служат предельные индексы изменения размера платы граждан за коммунальные услуги. Данный индекс утверждается на основании фактических показателей предшествующих лет ежегодно на каждый прогнозный период и, в среднем, составляет до 4 %.</w:t>
      </w:r>
      <w:r w:rsidRPr="007F3756">
        <w:rPr>
          <w:sz w:val="28"/>
          <w:szCs w:val="28"/>
        </w:rPr>
        <w:br w:type="page"/>
      </w:r>
    </w:p>
    <w:p w:rsidR="00F83BB4" w:rsidRPr="007F3756" w:rsidRDefault="00F83BB4" w:rsidP="00F83BB4">
      <w:pPr>
        <w:spacing w:line="240" w:lineRule="auto"/>
        <w:jc w:val="left"/>
        <w:rPr>
          <w:sz w:val="28"/>
          <w:szCs w:val="28"/>
        </w:rPr>
        <w:sectPr w:rsidR="00F83BB4" w:rsidRPr="007F3756" w:rsidSect="00F24713">
          <w:headerReference w:type="even" r:id="rId76"/>
          <w:headerReference w:type="default" r:id="rId77"/>
          <w:footerReference w:type="default" r:id="rId78"/>
          <w:headerReference w:type="first" r:id="rId79"/>
          <w:pgSz w:w="11906" w:h="16838" w:code="9"/>
          <w:pgMar w:top="1134" w:right="992" w:bottom="1134" w:left="1134" w:header="708" w:footer="708" w:gutter="0"/>
          <w:cols w:space="708"/>
          <w:docGrid w:linePitch="360"/>
        </w:sectPr>
      </w:pPr>
    </w:p>
    <w:p w:rsidR="00F83BB4" w:rsidRPr="007F3756" w:rsidRDefault="00F83BB4" w:rsidP="00F83BB4">
      <w:pPr>
        <w:pStyle w:val="27"/>
        <w:spacing w:before="0" w:after="240"/>
        <w:outlineLvl w:val="0"/>
        <w:rPr>
          <w:rFonts w:cs="Times New Roman"/>
          <w:i w:val="0"/>
          <w:sz w:val="24"/>
          <w:szCs w:val="24"/>
        </w:rPr>
      </w:pPr>
      <w:bookmarkStart w:id="410" w:name="_Toc63276549"/>
      <w:r w:rsidRPr="007F3756">
        <w:rPr>
          <w:rFonts w:cs="Times New Roman"/>
          <w:i w:val="0"/>
          <w:sz w:val="24"/>
          <w:szCs w:val="24"/>
        </w:rPr>
        <w:t>РАЗДЕЛ 16. ПРОГНОЗ РАСХОДОВ НАСЕЛЕНИЯ НА КОММУНАЛЬНЫЕ РЕСУРСЫ, РАСХОД БЮДЖЕТА НА СОЦИАЛЬНУЮ ПОДДЕРЖКУ И СУБСИДИИ, ПРОВЕРКА ДОСТУПНОСТИ ТАРИФОВ НА КОММУНАЛЬНЫЕ УСЛУГИ</w:t>
      </w:r>
      <w:bookmarkEnd w:id="410"/>
    </w:p>
    <w:p w:rsidR="00F83BB4" w:rsidRPr="007F3756" w:rsidRDefault="00F83BB4" w:rsidP="00F83BB4">
      <w:pPr>
        <w:pStyle w:val="aff7"/>
        <w:spacing w:after="0" w:line="240" w:lineRule="auto"/>
        <w:rPr>
          <w:sz w:val="28"/>
          <w:szCs w:val="28"/>
        </w:rPr>
      </w:pPr>
      <w:r w:rsidRPr="007F3756">
        <w:rPr>
          <w:sz w:val="28"/>
          <w:szCs w:val="28"/>
        </w:rPr>
        <w:t>В данном разделе приведены следующие показатели, характеризующие влияние состояния коммунальной инфраструктуры города Урай на перспективные расходы населения на соответствующие услуги:</w:t>
      </w:r>
    </w:p>
    <w:p w:rsidR="00F83BB4" w:rsidRPr="007F3756" w:rsidRDefault="00F83BB4" w:rsidP="00F83BB4">
      <w:pPr>
        <w:pStyle w:val="aff7"/>
        <w:numPr>
          <w:ilvl w:val="0"/>
          <w:numId w:val="11"/>
        </w:numPr>
        <w:spacing w:after="0" w:line="240" w:lineRule="auto"/>
        <w:ind w:left="0" w:firstLine="567"/>
        <w:rPr>
          <w:sz w:val="28"/>
          <w:szCs w:val="28"/>
        </w:rPr>
      </w:pPr>
      <w:r w:rsidRPr="007F3756">
        <w:rPr>
          <w:sz w:val="28"/>
          <w:szCs w:val="28"/>
        </w:rPr>
        <w:t>расчет прогнозного совокупного платежа населения за коммунальные ресурсы на основе прогноза спроса с учетом энергоресурсосбережения без учета льгот и субсидий;</w:t>
      </w:r>
    </w:p>
    <w:p w:rsidR="00F83BB4" w:rsidRPr="007F3756" w:rsidRDefault="00F83BB4" w:rsidP="00F83BB4">
      <w:pPr>
        <w:pStyle w:val="aff7"/>
        <w:numPr>
          <w:ilvl w:val="0"/>
          <w:numId w:val="11"/>
        </w:numPr>
        <w:spacing w:after="0" w:line="240" w:lineRule="auto"/>
        <w:ind w:left="0" w:firstLine="567"/>
        <w:rPr>
          <w:sz w:val="28"/>
          <w:szCs w:val="28"/>
        </w:rPr>
      </w:pPr>
      <w:r w:rsidRPr="007F3756">
        <w:rPr>
          <w:sz w:val="28"/>
          <w:szCs w:val="28"/>
        </w:rPr>
        <w:t>проверка доступности тарифов на коммунальные услуги для населения путем сопоставления рассчитанных показателей и критериев доступности.</w:t>
      </w:r>
    </w:p>
    <w:p w:rsidR="00F83BB4" w:rsidRPr="007F3756" w:rsidRDefault="00F83BB4" w:rsidP="00F83BB4">
      <w:pPr>
        <w:pStyle w:val="38"/>
        <w:spacing w:before="120" w:after="120"/>
        <w:outlineLvl w:val="1"/>
        <w:rPr>
          <w:sz w:val="28"/>
          <w:szCs w:val="28"/>
        </w:rPr>
      </w:pPr>
      <w:bookmarkStart w:id="411" w:name="_Toc63276550"/>
      <w:r w:rsidRPr="007F3756">
        <w:rPr>
          <w:sz w:val="28"/>
          <w:szCs w:val="28"/>
        </w:rPr>
        <w:t>16.1. Расчет прогнозного совокупного платежа населения города Урай за коммунальные ресурсы на основе прогноза спроса с учетом энергоресурсоснабжения и тарифов (платы (тарифа) за подключение (присоединение) без учета льгот и субсидий</w:t>
      </w:r>
      <w:bookmarkEnd w:id="411"/>
    </w:p>
    <w:p w:rsidR="00F83BB4" w:rsidRPr="007F3756" w:rsidRDefault="00F83BB4" w:rsidP="00F83BB4">
      <w:pPr>
        <w:pStyle w:val="aff7"/>
        <w:spacing w:after="0" w:line="240" w:lineRule="auto"/>
        <w:rPr>
          <w:sz w:val="28"/>
          <w:szCs w:val="28"/>
        </w:rPr>
      </w:pPr>
      <w:r w:rsidRPr="007F3756">
        <w:rPr>
          <w:sz w:val="28"/>
          <w:szCs w:val="28"/>
        </w:rPr>
        <w:t>Расчет прогнозного совокупного платежа населения города Урай за коммунальные ресурсы строится на основе прогноза спроса на комму</w:t>
      </w:r>
      <w:r w:rsidR="00321BC8">
        <w:rPr>
          <w:sz w:val="28"/>
          <w:szCs w:val="28"/>
        </w:rPr>
        <w:t>нальные ресурсы, приведенном в р</w:t>
      </w:r>
      <w:r w:rsidRPr="007F3756">
        <w:rPr>
          <w:sz w:val="28"/>
          <w:szCs w:val="28"/>
        </w:rPr>
        <w:t>азделе 2 Обосновывающих материалов.</w:t>
      </w:r>
    </w:p>
    <w:p w:rsidR="00F83BB4" w:rsidRPr="007F3756" w:rsidRDefault="00F83BB4" w:rsidP="00F83BB4">
      <w:pPr>
        <w:pStyle w:val="aff7"/>
        <w:spacing w:after="0" w:line="240" w:lineRule="auto"/>
        <w:rPr>
          <w:sz w:val="28"/>
          <w:szCs w:val="28"/>
        </w:rPr>
      </w:pPr>
      <w:r w:rsidRPr="007F3756">
        <w:rPr>
          <w:sz w:val="28"/>
          <w:szCs w:val="28"/>
        </w:rPr>
        <w:t xml:space="preserve">Кроме того, прогнозный совокупный платеж населения за коммунальные ресурсы зависит от тарифов на оплату услуг. </w:t>
      </w:r>
    </w:p>
    <w:p w:rsidR="00F83BB4" w:rsidRPr="007F3756" w:rsidRDefault="00F83BB4" w:rsidP="00F83BB4">
      <w:pPr>
        <w:pStyle w:val="38"/>
        <w:spacing w:before="120" w:after="120"/>
        <w:outlineLvl w:val="1"/>
        <w:rPr>
          <w:sz w:val="28"/>
          <w:szCs w:val="28"/>
        </w:rPr>
      </w:pPr>
      <w:bookmarkStart w:id="412" w:name="_Toc63276551"/>
      <w:r w:rsidRPr="007F3756">
        <w:rPr>
          <w:sz w:val="28"/>
          <w:szCs w:val="28"/>
        </w:rPr>
        <w:t>16.2. Проверка доступности тарифов на коммунальные услуги для населения</w:t>
      </w:r>
      <w:bookmarkEnd w:id="412"/>
    </w:p>
    <w:p w:rsidR="00F83BB4" w:rsidRPr="007F3756" w:rsidRDefault="00F83BB4" w:rsidP="00F83BB4">
      <w:pPr>
        <w:pStyle w:val="aff7"/>
        <w:spacing w:after="0" w:line="240" w:lineRule="auto"/>
        <w:rPr>
          <w:sz w:val="28"/>
          <w:szCs w:val="28"/>
        </w:rPr>
      </w:pPr>
      <w:r w:rsidRPr="007F3756">
        <w:rPr>
          <w:sz w:val="28"/>
          <w:szCs w:val="28"/>
        </w:rPr>
        <w:t>Доступность для потребителей товаров и услуг организаций коммунального комплекса характеризуется возможностью приобретения и оплаты потребителями соответствующих товаров и услуг организаций коммунального комплекса с учетом цен и надбавок к ценам для потребителей.</w:t>
      </w:r>
    </w:p>
    <w:p w:rsidR="00F83BB4" w:rsidRPr="007F3756" w:rsidRDefault="00F83BB4" w:rsidP="00F83BB4">
      <w:pPr>
        <w:pStyle w:val="aff7"/>
        <w:spacing w:after="0" w:line="240" w:lineRule="auto"/>
        <w:rPr>
          <w:sz w:val="28"/>
          <w:szCs w:val="28"/>
        </w:rPr>
      </w:pPr>
      <w:r w:rsidRPr="007F3756">
        <w:rPr>
          <w:sz w:val="28"/>
          <w:szCs w:val="28"/>
        </w:rPr>
        <w:t>В соответствии с приказом Министерства регионального развития Российской Федерации от 23.08.2010 № 378 «Об утверждении методических указаний по расчету предельных индексов изменения размера платы граждан за коммунальные услуги» 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F83BB4" w:rsidRPr="007F3756" w:rsidRDefault="00F83BB4" w:rsidP="00F83BB4">
      <w:pPr>
        <w:pStyle w:val="aff7"/>
        <w:numPr>
          <w:ilvl w:val="0"/>
          <w:numId w:val="12"/>
        </w:numPr>
        <w:spacing w:after="0" w:line="240" w:lineRule="auto"/>
        <w:ind w:left="0" w:firstLine="567"/>
        <w:rPr>
          <w:sz w:val="28"/>
          <w:szCs w:val="28"/>
        </w:rPr>
      </w:pPr>
      <w:r w:rsidRPr="007F3756">
        <w:rPr>
          <w:sz w:val="28"/>
          <w:szCs w:val="28"/>
        </w:rPr>
        <w:t>доля расходов на коммунальные услуги в совокупном доходе семьи (среднедушевом доходе);</w:t>
      </w:r>
    </w:p>
    <w:p w:rsidR="00F83BB4" w:rsidRPr="007F3756" w:rsidRDefault="00F83BB4" w:rsidP="00F83BB4">
      <w:pPr>
        <w:pStyle w:val="aff7"/>
        <w:numPr>
          <w:ilvl w:val="0"/>
          <w:numId w:val="12"/>
        </w:numPr>
        <w:spacing w:after="0" w:line="240" w:lineRule="auto"/>
        <w:ind w:left="0" w:firstLine="567"/>
        <w:rPr>
          <w:sz w:val="28"/>
          <w:szCs w:val="28"/>
        </w:rPr>
      </w:pPr>
      <w:r w:rsidRPr="007F3756">
        <w:rPr>
          <w:sz w:val="28"/>
          <w:szCs w:val="28"/>
        </w:rPr>
        <w:t>уровень собираемости платежей за коммунальные услуги;</w:t>
      </w:r>
    </w:p>
    <w:p w:rsidR="00F83BB4" w:rsidRPr="007F3756" w:rsidRDefault="00F83BB4" w:rsidP="00F83BB4">
      <w:pPr>
        <w:pStyle w:val="aff7"/>
        <w:numPr>
          <w:ilvl w:val="0"/>
          <w:numId w:val="12"/>
        </w:numPr>
        <w:spacing w:after="0" w:line="240" w:lineRule="auto"/>
        <w:ind w:left="0" w:firstLine="567"/>
        <w:rPr>
          <w:sz w:val="28"/>
          <w:szCs w:val="28"/>
        </w:rPr>
      </w:pPr>
      <w:r w:rsidRPr="007F3756">
        <w:rPr>
          <w:sz w:val="28"/>
          <w:szCs w:val="28"/>
        </w:rPr>
        <w:t>доля населения с доходами ниже прожиточного минимума;</w:t>
      </w:r>
    </w:p>
    <w:p w:rsidR="00F83BB4" w:rsidRPr="007F3756" w:rsidRDefault="00F83BB4" w:rsidP="00F83BB4">
      <w:pPr>
        <w:pStyle w:val="aff7"/>
        <w:numPr>
          <w:ilvl w:val="0"/>
          <w:numId w:val="12"/>
        </w:numPr>
        <w:spacing w:after="0" w:line="240" w:lineRule="auto"/>
        <w:ind w:left="0" w:firstLine="567"/>
        <w:rPr>
          <w:sz w:val="28"/>
          <w:szCs w:val="28"/>
        </w:rPr>
      </w:pPr>
      <w:r w:rsidRPr="007F3756">
        <w:rPr>
          <w:sz w:val="28"/>
          <w:szCs w:val="28"/>
        </w:rPr>
        <w:t>доля получателей субсидий на оплату коммунальных услуг в общей численности населения.</w:t>
      </w:r>
    </w:p>
    <w:p w:rsidR="00F83BB4" w:rsidRPr="007F3756" w:rsidRDefault="00F83BB4" w:rsidP="00F83BB4">
      <w:pPr>
        <w:pStyle w:val="aff7"/>
        <w:spacing w:line="240" w:lineRule="auto"/>
        <w:rPr>
          <w:sz w:val="28"/>
          <w:szCs w:val="28"/>
        </w:rPr>
      </w:pPr>
      <w:r w:rsidRPr="007F3756">
        <w:rPr>
          <w:sz w:val="28"/>
          <w:szCs w:val="28"/>
        </w:rPr>
        <w:t xml:space="preserve">Средние значения критериев доступности для граждан платы за коммунальные услуги согласно приказу Министерства регионального развития Российской Федерации от 23.08.2010 </w:t>
      </w:r>
      <w:r w:rsidR="00321BC8">
        <w:rPr>
          <w:sz w:val="28"/>
          <w:szCs w:val="28"/>
        </w:rPr>
        <w:t>№</w:t>
      </w:r>
      <w:r w:rsidRPr="007F3756">
        <w:rPr>
          <w:sz w:val="28"/>
          <w:szCs w:val="28"/>
        </w:rPr>
        <w:t>378 оцениваются в соответствии с критериями, приведенными в Таблице 4</w:t>
      </w:r>
      <w:r w:rsidR="000A3D75">
        <w:rPr>
          <w:sz w:val="28"/>
          <w:szCs w:val="28"/>
        </w:rPr>
        <w:t>9</w:t>
      </w:r>
      <w:r w:rsidRPr="007F3756">
        <w:rPr>
          <w:sz w:val="28"/>
          <w:szCs w:val="28"/>
        </w:rPr>
        <w:t>.</w:t>
      </w:r>
    </w:p>
    <w:p w:rsidR="00F83BB4" w:rsidRPr="007F3756" w:rsidRDefault="00F83BB4" w:rsidP="00F83BB4">
      <w:pPr>
        <w:keepNext/>
        <w:spacing w:before="120" w:after="0" w:line="240" w:lineRule="auto"/>
        <w:jc w:val="right"/>
        <w:rPr>
          <w:i/>
          <w:iCs/>
        </w:rPr>
      </w:pPr>
      <w:r w:rsidRPr="007F3756">
        <w:rPr>
          <w:i/>
          <w:iCs/>
        </w:rPr>
        <w:t>Таблица 4</w:t>
      </w:r>
      <w:r w:rsidR="000A3D75">
        <w:rPr>
          <w:i/>
          <w:iCs/>
        </w:rPr>
        <w:t>9</w:t>
      </w:r>
      <w:r w:rsidRPr="007F3756">
        <w:rPr>
          <w:i/>
          <w:iCs/>
        </w:rPr>
        <w:t>. Средние значения критериев доступности для населения платы за коммунальные услуги</w:t>
      </w:r>
    </w:p>
    <w:tbl>
      <w:tblPr>
        <w:tblW w:w="5000" w:type="pct"/>
        <w:tblBorders>
          <w:top w:val="single" w:sz="4" w:space="0" w:color="auto"/>
          <w:left w:val="single" w:sz="4" w:space="0" w:color="auto"/>
          <w:bottom w:val="single" w:sz="4" w:space="0" w:color="auto"/>
          <w:right w:val="single" w:sz="4" w:space="0" w:color="auto"/>
        </w:tblBorders>
        <w:tblLook w:val="0000"/>
      </w:tblPr>
      <w:tblGrid>
        <w:gridCol w:w="719"/>
        <w:gridCol w:w="4208"/>
        <w:gridCol w:w="1689"/>
        <w:gridCol w:w="1689"/>
        <w:gridCol w:w="1691"/>
      </w:tblGrid>
      <w:tr w:rsidR="00F83BB4" w:rsidRPr="007F3756" w:rsidTr="00B5682E">
        <w:trPr>
          <w:trHeight w:val="397"/>
          <w:tblHeader/>
        </w:trPr>
        <w:tc>
          <w:tcPr>
            <w:tcW w:w="359" w:type="pct"/>
            <w:vMerge w:val="restart"/>
            <w:tcBorders>
              <w:top w:val="single" w:sz="4" w:space="0" w:color="auto"/>
              <w:right w:val="single" w:sz="4" w:space="0" w:color="auto"/>
            </w:tcBorders>
            <w:shd w:val="clear" w:color="auto" w:fill="D9D9D9" w:themeFill="background1" w:themeFillShade="D9"/>
            <w:vAlign w:val="center"/>
          </w:tcPr>
          <w:p w:rsidR="00F83BB4" w:rsidRPr="007F3756" w:rsidRDefault="00F83BB4" w:rsidP="00B5682E">
            <w:pPr>
              <w:pStyle w:val="affff9"/>
              <w:jc w:val="center"/>
              <w:rPr>
                <w:rFonts w:ascii="Times New Roman" w:hAnsi="Times New Roman" w:cs="Times New Roman"/>
                <w:b/>
                <w:sz w:val="20"/>
                <w:szCs w:val="20"/>
              </w:rPr>
            </w:pPr>
            <w:r w:rsidRPr="007F3756">
              <w:rPr>
                <w:rFonts w:ascii="Times New Roman" w:hAnsi="Times New Roman" w:cs="Times New Roman"/>
                <w:b/>
                <w:sz w:val="20"/>
                <w:szCs w:val="20"/>
              </w:rPr>
              <w:t>№ п/п</w:t>
            </w:r>
          </w:p>
        </w:tc>
        <w:tc>
          <w:tcPr>
            <w:tcW w:w="2105" w:type="pct"/>
            <w:vMerge w:val="restart"/>
            <w:tcBorders>
              <w:top w:val="single" w:sz="4" w:space="0" w:color="auto"/>
              <w:bottom w:val="nil"/>
              <w:right w:val="single" w:sz="4" w:space="0" w:color="auto"/>
            </w:tcBorders>
            <w:shd w:val="clear" w:color="auto" w:fill="D9D9D9" w:themeFill="background1" w:themeFillShade="D9"/>
            <w:vAlign w:val="center"/>
          </w:tcPr>
          <w:p w:rsidR="00F83BB4" w:rsidRPr="007F3756" w:rsidRDefault="00F83BB4" w:rsidP="00B5682E">
            <w:pPr>
              <w:pStyle w:val="affff9"/>
              <w:jc w:val="center"/>
              <w:rPr>
                <w:rFonts w:ascii="Times New Roman" w:hAnsi="Times New Roman" w:cs="Times New Roman"/>
                <w:b/>
                <w:sz w:val="20"/>
                <w:szCs w:val="20"/>
              </w:rPr>
            </w:pPr>
            <w:r w:rsidRPr="007F3756">
              <w:rPr>
                <w:rFonts w:ascii="Times New Roman" w:hAnsi="Times New Roman" w:cs="Times New Roman"/>
                <w:b/>
                <w:sz w:val="20"/>
                <w:szCs w:val="20"/>
              </w:rPr>
              <w:t>Критерий</w:t>
            </w:r>
          </w:p>
        </w:tc>
        <w:tc>
          <w:tcPr>
            <w:tcW w:w="2536" w:type="pct"/>
            <w:gridSpan w:val="3"/>
            <w:tcBorders>
              <w:top w:val="single" w:sz="4" w:space="0" w:color="auto"/>
              <w:left w:val="single" w:sz="4" w:space="0" w:color="auto"/>
              <w:bottom w:val="single" w:sz="4" w:space="0" w:color="auto"/>
            </w:tcBorders>
            <w:shd w:val="clear" w:color="auto" w:fill="D9D9D9" w:themeFill="background1" w:themeFillShade="D9"/>
            <w:vAlign w:val="center"/>
          </w:tcPr>
          <w:p w:rsidR="00F83BB4" w:rsidRPr="007F3756" w:rsidRDefault="00F83BB4" w:rsidP="00B5682E">
            <w:pPr>
              <w:pStyle w:val="affff9"/>
              <w:jc w:val="center"/>
              <w:rPr>
                <w:rFonts w:ascii="Times New Roman" w:hAnsi="Times New Roman" w:cs="Times New Roman"/>
                <w:b/>
                <w:sz w:val="20"/>
                <w:szCs w:val="20"/>
              </w:rPr>
            </w:pPr>
            <w:r w:rsidRPr="007F3756">
              <w:rPr>
                <w:rFonts w:ascii="Times New Roman" w:hAnsi="Times New Roman" w:cs="Times New Roman"/>
                <w:b/>
                <w:sz w:val="20"/>
                <w:szCs w:val="20"/>
              </w:rPr>
              <w:t>Уровень доступности</w:t>
            </w:r>
          </w:p>
        </w:tc>
      </w:tr>
      <w:tr w:rsidR="00F83BB4" w:rsidRPr="007F3756" w:rsidTr="00B5682E">
        <w:trPr>
          <w:trHeight w:val="397"/>
          <w:tblHeader/>
        </w:trPr>
        <w:tc>
          <w:tcPr>
            <w:tcW w:w="359" w:type="pct"/>
            <w:vMerge/>
            <w:tcBorders>
              <w:bottom w:val="single" w:sz="4" w:space="0" w:color="auto"/>
              <w:right w:val="single" w:sz="4" w:space="0" w:color="auto"/>
            </w:tcBorders>
            <w:shd w:val="clear" w:color="auto" w:fill="D9D9D9" w:themeFill="background1" w:themeFillShade="D9"/>
            <w:vAlign w:val="center"/>
          </w:tcPr>
          <w:p w:rsidR="00F83BB4" w:rsidRPr="007F3756" w:rsidRDefault="00F83BB4" w:rsidP="00B5682E">
            <w:pPr>
              <w:pStyle w:val="affff9"/>
              <w:jc w:val="center"/>
              <w:rPr>
                <w:rFonts w:ascii="Times New Roman" w:hAnsi="Times New Roman" w:cs="Times New Roman"/>
                <w:b/>
                <w:sz w:val="20"/>
                <w:szCs w:val="20"/>
              </w:rPr>
            </w:pPr>
          </w:p>
        </w:tc>
        <w:tc>
          <w:tcPr>
            <w:tcW w:w="2105" w:type="pct"/>
            <w:vMerge/>
            <w:tcBorders>
              <w:top w:val="nil"/>
              <w:bottom w:val="single" w:sz="4" w:space="0" w:color="auto"/>
              <w:right w:val="single" w:sz="4" w:space="0" w:color="auto"/>
            </w:tcBorders>
            <w:shd w:val="clear" w:color="auto" w:fill="D9D9D9" w:themeFill="background1" w:themeFillShade="D9"/>
            <w:vAlign w:val="center"/>
          </w:tcPr>
          <w:p w:rsidR="00F83BB4" w:rsidRPr="007F3756" w:rsidRDefault="00F83BB4" w:rsidP="00B5682E">
            <w:pPr>
              <w:pStyle w:val="affff9"/>
              <w:jc w:val="center"/>
              <w:rPr>
                <w:rFonts w:ascii="Times New Roman" w:hAnsi="Times New Roman" w:cs="Times New Roman"/>
                <w:b/>
                <w:sz w:val="20"/>
                <w:szCs w:val="20"/>
              </w:rPr>
            </w:pPr>
          </w:p>
        </w:tc>
        <w:tc>
          <w:tcPr>
            <w:tcW w:w="8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3BB4" w:rsidRPr="007F3756" w:rsidRDefault="00F83BB4" w:rsidP="00B5682E">
            <w:pPr>
              <w:pStyle w:val="affff9"/>
              <w:jc w:val="center"/>
              <w:rPr>
                <w:rFonts w:ascii="Times New Roman" w:hAnsi="Times New Roman" w:cs="Times New Roman"/>
                <w:b/>
                <w:sz w:val="20"/>
                <w:szCs w:val="20"/>
              </w:rPr>
            </w:pPr>
            <w:r w:rsidRPr="007F3756">
              <w:rPr>
                <w:rFonts w:ascii="Times New Roman" w:hAnsi="Times New Roman" w:cs="Times New Roman"/>
                <w:b/>
                <w:sz w:val="20"/>
                <w:szCs w:val="20"/>
              </w:rPr>
              <w:t>высокий</w:t>
            </w:r>
          </w:p>
        </w:tc>
        <w:tc>
          <w:tcPr>
            <w:tcW w:w="8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3BB4" w:rsidRPr="007F3756" w:rsidRDefault="00F83BB4" w:rsidP="00B5682E">
            <w:pPr>
              <w:pStyle w:val="affff9"/>
              <w:jc w:val="center"/>
              <w:rPr>
                <w:rFonts w:ascii="Times New Roman" w:hAnsi="Times New Roman" w:cs="Times New Roman"/>
                <w:b/>
                <w:sz w:val="20"/>
                <w:szCs w:val="20"/>
              </w:rPr>
            </w:pPr>
            <w:r w:rsidRPr="007F3756">
              <w:rPr>
                <w:rFonts w:ascii="Times New Roman" w:hAnsi="Times New Roman" w:cs="Times New Roman"/>
                <w:b/>
                <w:sz w:val="20"/>
                <w:szCs w:val="20"/>
              </w:rPr>
              <w:t>доступный</w:t>
            </w:r>
          </w:p>
        </w:tc>
        <w:tc>
          <w:tcPr>
            <w:tcW w:w="846" w:type="pct"/>
            <w:tcBorders>
              <w:top w:val="single" w:sz="4" w:space="0" w:color="auto"/>
              <w:left w:val="single" w:sz="4" w:space="0" w:color="auto"/>
              <w:bottom w:val="single" w:sz="4" w:space="0" w:color="auto"/>
            </w:tcBorders>
            <w:shd w:val="clear" w:color="auto" w:fill="D9D9D9" w:themeFill="background1" w:themeFillShade="D9"/>
            <w:vAlign w:val="center"/>
          </w:tcPr>
          <w:p w:rsidR="00F83BB4" w:rsidRPr="007F3756" w:rsidRDefault="00F83BB4" w:rsidP="00B5682E">
            <w:pPr>
              <w:pStyle w:val="affff9"/>
              <w:jc w:val="center"/>
              <w:rPr>
                <w:rFonts w:ascii="Times New Roman" w:hAnsi="Times New Roman" w:cs="Times New Roman"/>
                <w:b/>
                <w:sz w:val="20"/>
                <w:szCs w:val="20"/>
              </w:rPr>
            </w:pPr>
            <w:r w:rsidRPr="007F3756">
              <w:rPr>
                <w:rFonts w:ascii="Times New Roman" w:hAnsi="Times New Roman" w:cs="Times New Roman"/>
                <w:b/>
                <w:sz w:val="20"/>
                <w:szCs w:val="20"/>
              </w:rPr>
              <w:t>недоступный</w:t>
            </w:r>
          </w:p>
        </w:tc>
      </w:tr>
      <w:tr w:rsidR="00F83BB4" w:rsidRPr="007F3756" w:rsidTr="00B5682E">
        <w:trPr>
          <w:trHeight w:val="397"/>
        </w:trPr>
        <w:tc>
          <w:tcPr>
            <w:tcW w:w="359" w:type="pct"/>
            <w:tcBorders>
              <w:top w:val="single" w:sz="4" w:space="0" w:color="auto"/>
              <w:bottom w:val="single" w:sz="4" w:space="0" w:color="auto"/>
              <w:right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1</w:t>
            </w:r>
          </w:p>
        </w:tc>
        <w:tc>
          <w:tcPr>
            <w:tcW w:w="2105" w:type="pct"/>
            <w:tcBorders>
              <w:top w:val="single" w:sz="4" w:space="0" w:color="auto"/>
              <w:bottom w:val="single" w:sz="4" w:space="0" w:color="auto"/>
              <w:right w:val="single" w:sz="4" w:space="0" w:color="auto"/>
            </w:tcBorders>
            <w:vAlign w:val="center"/>
          </w:tcPr>
          <w:p w:rsidR="00F83BB4" w:rsidRPr="007F3756" w:rsidRDefault="00F83BB4" w:rsidP="00B5682E">
            <w:pPr>
              <w:pStyle w:val="affff9"/>
              <w:rPr>
                <w:rFonts w:ascii="Times New Roman" w:hAnsi="Times New Roman" w:cs="Times New Roman"/>
                <w:sz w:val="20"/>
                <w:szCs w:val="20"/>
              </w:rPr>
            </w:pPr>
            <w:r w:rsidRPr="007F3756">
              <w:rPr>
                <w:rFonts w:ascii="Times New Roman" w:hAnsi="Times New Roman" w:cs="Times New Roman"/>
                <w:sz w:val="20"/>
                <w:szCs w:val="20"/>
              </w:rPr>
              <w:t>Доля расходов на коммунальные услуги в совокупном доходе, %</w:t>
            </w:r>
          </w:p>
        </w:tc>
        <w:tc>
          <w:tcPr>
            <w:tcW w:w="845" w:type="pct"/>
            <w:tcBorders>
              <w:top w:val="single" w:sz="4" w:space="0" w:color="auto"/>
              <w:left w:val="single" w:sz="4" w:space="0" w:color="auto"/>
              <w:bottom w:val="single" w:sz="4" w:space="0" w:color="auto"/>
              <w:right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от 6,3 до 7,2</w:t>
            </w:r>
          </w:p>
        </w:tc>
        <w:tc>
          <w:tcPr>
            <w:tcW w:w="845" w:type="pct"/>
            <w:tcBorders>
              <w:top w:val="single" w:sz="4" w:space="0" w:color="auto"/>
              <w:left w:val="single" w:sz="4" w:space="0" w:color="auto"/>
              <w:bottom w:val="single" w:sz="4" w:space="0" w:color="auto"/>
              <w:right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от 7,2 до 8,6</w:t>
            </w:r>
          </w:p>
        </w:tc>
        <w:tc>
          <w:tcPr>
            <w:tcW w:w="846" w:type="pct"/>
            <w:tcBorders>
              <w:top w:val="single" w:sz="4" w:space="0" w:color="auto"/>
              <w:left w:val="single" w:sz="4" w:space="0" w:color="auto"/>
              <w:bottom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свыше 8,6</w:t>
            </w:r>
          </w:p>
        </w:tc>
      </w:tr>
      <w:tr w:rsidR="00F83BB4" w:rsidRPr="007F3756" w:rsidTr="00B5682E">
        <w:trPr>
          <w:trHeight w:val="397"/>
        </w:trPr>
        <w:tc>
          <w:tcPr>
            <w:tcW w:w="359" w:type="pct"/>
            <w:tcBorders>
              <w:top w:val="single" w:sz="4" w:space="0" w:color="auto"/>
              <w:bottom w:val="single" w:sz="4" w:space="0" w:color="auto"/>
              <w:right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2</w:t>
            </w:r>
          </w:p>
        </w:tc>
        <w:tc>
          <w:tcPr>
            <w:tcW w:w="2105" w:type="pct"/>
            <w:tcBorders>
              <w:top w:val="single" w:sz="4" w:space="0" w:color="auto"/>
              <w:bottom w:val="single" w:sz="4" w:space="0" w:color="auto"/>
              <w:right w:val="single" w:sz="4" w:space="0" w:color="auto"/>
            </w:tcBorders>
            <w:vAlign w:val="center"/>
          </w:tcPr>
          <w:p w:rsidR="00F83BB4" w:rsidRPr="007F3756" w:rsidRDefault="00F83BB4" w:rsidP="00B5682E">
            <w:pPr>
              <w:pStyle w:val="affff9"/>
              <w:rPr>
                <w:rFonts w:ascii="Times New Roman" w:hAnsi="Times New Roman" w:cs="Times New Roman"/>
                <w:sz w:val="20"/>
                <w:szCs w:val="20"/>
              </w:rPr>
            </w:pPr>
            <w:r w:rsidRPr="007F3756">
              <w:rPr>
                <w:rFonts w:ascii="Times New Roman" w:hAnsi="Times New Roman" w:cs="Times New Roman"/>
                <w:sz w:val="20"/>
                <w:szCs w:val="20"/>
              </w:rPr>
              <w:t>Доля населения с доходами ниже прожиточного минимума, %</w:t>
            </w:r>
          </w:p>
        </w:tc>
        <w:tc>
          <w:tcPr>
            <w:tcW w:w="845" w:type="pct"/>
            <w:tcBorders>
              <w:top w:val="single" w:sz="4" w:space="0" w:color="auto"/>
              <w:left w:val="single" w:sz="4" w:space="0" w:color="auto"/>
              <w:bottom w:val="single" w:sz="4" w:space="0" w:color="auto"/>
              <w:right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до 8</w:t>
            </w:r>
          </w:p>
        </w:tc>
        <w:tc>
          <w:tcPr>
            <w:tcW w:w="845" w:type="pct"/>
            <w:tcBorders>
              <w:top w:val="single" w:sz="4" w:space="0" w:color="auto"/>
              <w:left w:val="single" w:sz="4" w:space="0" w:color="auto"/>
              <w:bottom w:val="single" w:sz="4" w:space="0" w:color="auto"/>
              <w:right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от 8 до 12</w:t>
            </w:r>
          </w:p>
        </w:tc>
        <w:tc>
          <w:tcPr>
            <w:tcW w:w="846" w:type="pct"/>
            <w:tcBorders>
              <w:top w:val="single" w:sz="4" w:space="0" w:color="auto"/>
              <w:left w:val="single" w:sz="4" w:space="0" w:color="auto"/>
              <w:bottom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свыше 12</w:t>
            </w:r>
          </w:p>
        </w:tc>
      </w:tr>
      <w:tr w:rsidR="00F83BB4" w:rsidRPr="007F3756" w:rsidTr="00B5682E">
        <w:trPr>
          <w:trHeight w:val="397"/>
        </w:trPr>
        <w:tc>
          <w:tcPr>
            <w:tcW w:w="359" w:type="pct"/>
            <w:tcBorders>
              <w:top w:val="single" w:sz="4" w:space="0" w:color="auto"/>
              <w:bottom w:val="single" w:sz="4" w:space="0" w:color="auto"/>
              <w:right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3</w:t>
            </w:r>
          </w:p>
        </w:tc>
        <w:tc>
          <w:tcPr>
            <w:tcW w:w="2105" w:type="pct"/>
            <w:tcBorders>
              <w:top w:val="single" w:sz="4" w:space="0" w:color="auto"/>
              <w:bottom w:val="single" w:sz="4" w:space="0" w:color="auto"/>
              <w:right w:val="single" w:sz="4" w:space="0" w:color="auto"/>
            </w:tcBorders>
            <w:vAlign w:val="center"/>
          </w:tcPr>
          <w:p w:rsidR="00F83BB4" w:rsidRPr="007F3756" w:rsidRDefault="00F83BB4" w:rsidP="00B5682E">
            <w:pPr>
              <w:pStyle w:val="affff9"/>
              <w:rPr>
                <w:rFonts w:ascii="Times New Roman" w:hAnsi="Times New Roman" w:cs="Times New Roman"/>
                <w:sz w:val="20"/>
                <w:szCs w:val="20"/>
              </w:rPr>
            </w:pPr>
            <w:r w:rsidRPr="007F3756">
              <w:rPr>
                <w:rFonts w:ascii="Times New Roman" w:hAnsi="Times New Roman" w:cs="Times New Roman"/>
                <w:sz w:val="20"/>
                <w:szCs w:val="20"/>
              </w:rPr>
              <w:t>Уровень собираемости платежей за коммунальные услуги, %</w:t>
            </w:r>
          </w:p>
        </w:tc>
        <w:tc>
          <w:tcPr>
            <w:tcW w:w="845" w:type="pct"/>
            <w:tcBorders>
              <w:top w:val="single" w:sz="4" w:space="0" w:color="auto"/>
              <w:left w:val="single" w:sz="4" w:space="0" w:color="auto"/>
              <w:bottom w:val="single" w:sz="4" w:space="0" w:color="auto"/>
              <w:right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от 92 до 95</w:t>
            </w:r>
          </w:p>
        </w:tc>
        <w:tc>
          <w:tcPr>
            <w:tcW w:w="845" w:type="pct"/>
            <w:tcBorders>
              <w:top w:val="single" w:sz="4" w:space="0" w:color="auto"/>
              <w:left w:val="single" w:sz="4" w:space="0" w:color="auto"/>
              <w:bottom w:val="single" w:sz="4" w:space="0" w:color="auto"/>
              <w:right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от 85 до 92</w:t>
            </w:r>
          </w:p>
        </w:tc>
        <w:tc>
          <w:tcPr>
            <w:tcW w:w="846" w:type="pct"/>
            <w:tcBorders>
              <w:top w:val="single" w:sz="4" w:space="0" w:color="auto"/>
              <w:left w:val="single" w:sz="4" w:space="0" w:color="auto"/>
              <w:bottom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ниже 85</w:t>
            </w:r>
          </w:p>
        </w:tc>
      </w:tr>
      <w:tr w:rsidR="00F83BB4" w:rsidRPr="007F3756" w:rsidTr="00B5682E">
        <w:trPr>
          <w:trHeight w:val="397"/>
        </w:trPr>
        <w:tc>
          <w:tcPr>
            <w:tcW w:w="359" w:type="pct"/>
            <w:tcBorders>
              <w:top w:val="single" w:sz="4" w:space="0" w:color="auto"/>
              <w:bottom w:val="single" w:sz="4" w:space="0" w:color="auto"/>
              <w:right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4</w:t>
            </w:r>
          </w:p>
        </w:tc>
        <w:tc>
          <w:tcPr>
            <w:tcW w:w="2105" w:type="pct"/>
            <w:tcBorders>
              <w:top w:val="single" w:sz="4" w:space="0" w:color="auto"/>
              <w:bottom w:val="single" w:sz="4" w:space="0" w:color="auto"/>
              <w:right w:val="single" w:sz="4" w:space="0" w:color="auto"/>
            </w:tcBorders>
            <w:vAlign w:val="center"/>
          </w:tcPr>
          <w:p w:rsidR="00F83BB4" w:rsidRPr="007F3756" w:rsidRDefault="00F83BB4" w:rsidP="00B5682E">
            <w:pPr>
              <w:pStyle w:val="affff9"/>
              <w:rPr>
                <w:rFonts w:ascii="Times New Roman" w:hAnsi="Times New Roman" w:cs="Times New Roman"/>
                <w:sz w:val="20"/>
                <w:szCs w:val="20"/>
              </w:rPr>
            </w:pPr>
            <w:r w:rsidRPr="007F3756">
              <w:rPr>
                <w:rFonts w:ascii="Times New Roman" w:hAnsi="Times New Roman" w:cs="Times New Roman"/>
                <w:sz w:val="20"/>
                <w:szCs w:val="20"/>
              </w:rPr>
              <w:t>Доля получателей субсидий на оплату коммунальных услуг в общей численности населения</w:t>
            </w:r>
          </w:p>
        </w:tc>
        <w:tc>
          <w:tcPr>
            <w:tcW w:w="845" w:type="pct"/>
            <w:tcBorders>
              <w:top w:val="single" w:sz="4" w:space="0" w:color="auto"/>
              <w:left w:val="single" w:sz="4" w:space="0" w:color="auto"/>
              <w:bottom w:val="single" w:sz="4" w:space="0" w:color="auto"/>
              <w:right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не более 10</w:t>
            </w:r>
          </w:p>
        </w:tc>
        <w:tc>
          <w:tcPr>
            <w:tcW w:w="845" w:type="pct"/>
            <w:tcBorders>
              <w:top w:val="single" w:sz="4" w:space="0" w:color="auto"/>
              <w:left w:val="single" w:sz="4" w:space="0" w:color="auto"/>
              <w:bottom w:val="single" w:sz="4" w:space="0" w:color="auto"/>
              <w:right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от 10 до 15</w:t>
            </w:r>
          </w:p>
        </w:tc>
        <w:tc>
          <w:tcPr>
            <w:tcW w:w="846" w:type="pct"/>
            <w:tcBorders>
              <w:top w:val="single" w:sz="4" w:space="0" w:color="auto"/>
              <w:left w:val="single" w:sz="4" w:space="0" w:color="auto"/>
              <w:bottom w:val="single" w:sz="4" w:space="0" w:color="auto"/>
            </w:tcBorders>
            <w:vAlign w:val="center"/>
          </w:tcPr>
          <w:p w:rsidR="00F83BB4" w:rsidRPr="007F3756" w:rsidRDefault="00F83BB4" w:rsidP="00B5682E">
            <w:pPr>
              <w:pStyle w:val="affff9"/>
              <w:jc w:val="center"/>
              <w:rPr>
                <w:rFonts w:ascii="Times New Roman" w:hAnsi="Times New Roman" w:cs="Times New Roman"/>
                <w:sz w:val="20"/>
                <w:szCs w:val="20"/>
              </w:rPr>
            </w:pPr>
            <w:r w:rsidRPr="007F3756">
              <w:rPr>
                <w:rFonts w:ascii="Times New Roman" w:hAnsi="Times New Roman" w:cs="Times New Roman"/>
                <w:sz w:val="20"/>
                <w:szCs w:val="20"/>
              </w:rPr>
              <w:t>свыше 15</w:t>
            </w:r>
          </w:p>
        </w:tc>
      </w:tr>
    </w:tbl>
    <w:p w:rsidR="00F83BB4" w:rsidRPr="007F3756" w:rsidRDefault="00F83BB4" w:rsidP="00F83BB4">
      <w:pPr>
        <w:pStyle w:val="aff7"/>
        <w:spacing w:line="240" w:lineRule="auto"/>
        <w:rPr>
          <w:sz w:val="28"/>
          <w:szCs w:val="28"/>
        </w:rPr>
      </w:pPr>
    </w:p>
    <w:p w:rsidR="00F83BB4" w:rsidRPr="007F3756" w:rsidRDefault="00F83BB4" w:rsidP="00F83BB4">
      <w:pPr>
        <w:pStyle w:val="aff7"/>
        <w:spacing w:line="240" w:lineRule="auto"/>
        <w:rPr>
          <w:sz w:val="28"/>
          <w:szCs w:val="28"/>
        </w:rPr>
      </w:pPr>
      <w:r w:rsidRPr="007F3756">
        <w:rPr>
          <w:sz w:val="28"/>
          <w:szCs w:val="28"/>
        </w:rPr>
        <w:t>Проверка доступности коммунальных услуг для населения г</w:t>
      </w:r>
      <w:r w:rsidR="000A3D75">
        <w:rPr>
          <w:sz w:val="28"/>
          <w:szCs w:val="28"/>
        </w:rPr>
        <w:t>орода Урай приведена в Таблице 50</w:t>
      </w:r>
      <w:r w:rsidRPr="007F3756">
        <w:rPr>
          <w:sz w:val="28"/>
          <w:szCs w:val="28"/>
        </w:rPr>
        <w:t xml:space="preserve">. </w:t>
      </w:r>
    </w:p>
    <w:p w:rsidR="00F83BB4" w:rsidRPr="007F3756" w:rsidRDefault="000A3D75" w:rsidP="00F83BB4">
      <w:pPr>
        <w:pStyle w:val="a9"/>
        <w:keepNext/>
        <w:spacing w:after="0"/>
        <w:jc w:val="right"/>
        <w:rPr>
          <w:color w:val="auto"/>
          <w:sz w:val="24"/>
          <w:szCs w:val="24"/>
        </w:rPr>
      </w:pPr>
      <w:r>
        <w:rPr>
          <w:color w:val="auto"/>
          <w:sz w:val="24"/>
          <w:szCs w:val="24"/>
        </w:rPr>
        <w:t>Таблица 50</w:t>
      </w:r>
      <w:r w:rsidR="00F83BB4" w:rsidRPr="007F3756">
        <w:rPr>
          <w:color w:val="auto"/>
          <w:sz w:val="24"/>
          <w:szCs w:val="24"/>
        </w:rPr>
        <w:t xml:space="preserve">. Проверка доступности коммунальных услуг для населения </w:t>
      </w:r>
    </w:p>
    <w:tbl>
      <w:tblPr>
        <w:tblW w:w="5000" w:type="pct"/>
        <w:jc w:val="center"/>
        <w:tblLayout w:type="fixed"/>
        <w:tblCellMar>
          <w:left w:w="57" w:type="dxa"/>
          <w:right w:w="57" w:type="dxa"/>
        </w:tblCellMar>
        <w:tblLook w:val="04A0"/>
      </w:tblPr>
      <w:tblGrid>
        <w:gridCol w:w="430"/>
        <w:gridCol w:w="3728"/>
        <w:gridCol w:w="1912"/>
        <w:gridCol w:w="1912"/>
        <w:gridCol w:w="1912"/>
      </w:tblGrid>
      <w:tr w:rsidR="00F83BB4" w:rsidRPr="007F3756" w:rsidTr="00B5682E">
        <w:trPr>
          <w:cantSplit/>
          <w:trHeight w:val="113"/>
          <w:tblHeader/>
          <w:jc w:val="center"/>
        </w:trPr>
        <w:tc>
          <w:tcPr>
            <w:tcW w:w="42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F83BB4" w:rsidRPr="007F3756" w:rsidRDefault="00F83BB4" w:rsidP="00B5682E">
            <w:pPr>
              <w:spacing w:after="0" w:line="240" w:lineRule="auto"/>
              <w:jc w:val="center"/>
              <w:rPr>
                <w:rFonts w:eastAsia="Times New Roman"/>
                <w:b/>
                <w:bCs/>
                <w:color w:val="000000"/>
                <w:sz w:val="20"/>
                <w:szCs w:val="20"/>
                <w:lang w:eastAsia="ru-RU"/>
              </w:rPr>
            </w:pPr>
            <w:r w:rsidRPr="007F3756">
              <w:rPr>
                <w:rFonts w:eastAsia="Times New Roman"/>
                <w:b/>
                <w:bCs/>
                <w:color w:val="000000"/>
                <w:sz w:val="20"/>
                <w:szCs w:val="20"/>
                <w:lang w:eastAsia="ru-RU"/>
              </w:rPr>
              <w:t>№ п/п</w:t>
            </w:r>
          </w:p>
        </w:tc>
        <w:tc>
          <w:tcPr>
            <w:tcW w:w="368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F83BB4" w:rsidRPr="007F3756" w:rsidRDefault="00F83BB4" w:rsidP="00B5682E">
            <w:pPr>
              <w:spacing w:after="0" w:line="240" w:lineRule="auto"/>
              <w:jc w:val="center"/>
              <w:rPr>
                <w:rFonts w:eastAsia="Times New Roman"/>
                <w:b/>
                <w:bCs/>
                <w:color w:val="000000"/>
                <w:sz w:val="20"/>
                <w:szCs w:val="20"/>
                <w:lang w:eastAsia="ru-RU"/>
              </w:rPr>
            </w:pPr>
            <w:r w:rsidRPr="007F3756">
              <w:rPr>
                <w:rFonts w:eastAsia="Times New Roman"/>
                <w:b/>
                <w:bCs/>
                <w:color w:val="000000"/>
                <w:sz w:val="20"/>
                <w:szCs w:val="20"/>
                <w:lang w:eastAsia="ru-RU"/>
              </w:rPr>
              <w:t>Наименование</w:t>
            </w:r>
          </w:p>
        </w:tc>
        <w:tc>
          <w:tcPr>
            <w:tcW w:w="5664"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F83BB4" w:rsidRPr="007F3756" w:rsidRDefault="00F83BB4" w:rsidP="00B5682E">
            <w:pPr>
              <w:spacing w:after="0" w:line="240" w:lineRule="auto"/>
              <w:jc w:val="center"/>
              <w:rPr>
                <w:rFonts w:eastAsia="Times New Roman"/>
                <w:b/>
                <w:bCs/>
                <w:color w:val="000000"/>
                <w:sz w:val="20"/>
                <w:szCs w:val="20"/>
                <w:lang w:eastAsia="ru-RU"/>
              </w:rPr>
            </w:pPr>
            <w:r w:rsidRPr="007F3756">
              <w:rPr>
                <w:rFonts w:eastAsia="Times New Roman"/>
                <w:b/>
                <w:bCs/>
                <w:color w:val="000000"/>
                <w:sz w:val="20"/>
                <w:szCs w:val="20"/>
                <w:lang w:eastAsia="ru-RU"/>
              </w:rPr>
              <w:t>Период</w:t>
            </w:r>
          </w:p>
        </w:tc>
      </w:tr>
      <w:tr w:rsidR="00F83BB4" w:rsidRPr="007F3756" w:rsidTr="00B5682E">
        <w:trPr>
          <w:cantSplit/>
          <w:trHeight w:val="113"/>
          <w:tblHeader/>
          <w:jc w:val="center"/>
        </w:trPr>
        <w:tc>
          <w:tcPr>
            <w:tcW w:w="42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F83BB4" w:rsidRPr="007F3756" w:rsidRDefault="00F83BB4" w:rsidP="00B5682E">
            <w:pPr>
              <w:spacing w:after="0" w:line="240" w:lineRule="auto"/>
              <w:jc w:val="center"/>
              <w:rPr>
                <w:rFonts w:eastAsia="Times New Roman"/>
                <w:b/>
                <w:bCs/>
                <w:color w:val="000000"/>
                <w:sz w:val="20"/>
                <w:szCs w:val="20"/>
                <w:lang w:eastAsia="ru-RU"/>
              </w:rPr>
            </w:pPr>
          </w:p>
        </w:tc>
        <w:tc>
          <w:tcPr>
            <w:tcW w:w="3681"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
                <w:bCs/>
                <w:color w:val="000000"/>
                <w:sz w:val="20"/>
                <w:szCs w:val="20"/>
                <w:lang w:eastAsia="ru-RU"/>
              </w:rPr>
            </w:pPr>
          </w:p>
        </w:tc>
        <w:tc>
          <w:tcPr>
            <w:tcW w:w="18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Cs/>
                <w:color w:val="000000"/>
                <w:sz w:val="20"/>
                <w:szCs w:val="20"/>
                <w:lang w:eastAsia="ru-RU"/>
              </w:rPr>
            </w:pPr>
            <w:r w:rsidRPr="007F3756">
              <w:rPr>
                <w:rFonts w:eastAsia="Times New Roman"/>
                <w:bCs/>
                <w:color w:val="000000"/>
                <w:sz w:val="20"/>
                <w:szCs w:val="20"/>
                <w:lang w:eastAsia="ru-RU"/>
              </w:rPr>
              <w:t>2020</w:t>
            </w:r>
          </w:p>
        </w:tc>
        <w:tc>
          <w:tcPr>
            <w:tcW w:w="18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Cs/>
                <w:color w:val="000000"/>
                <w:sz w:val="20"/>
                <w:szCs w:val="20"/>
                <w:lang w:eastAsia="ru-RU"/>
              </w:rPr>
            </w:pPr>
            <w:r w:rsidRPr="007F3756">
              <w:rPr>
                <w:rFonts w:eastAsia="Times New Roman"/>
                <w:bCs/>
                <w:color w:val="000000"/>
                <w:sz w:val="20"/>
                <w:szCs w:val="20"/>
                <w:lang w:eastAsia="ru-RU"/>
              </w:rPr>
              <w:t>2026</w:t>
            </w:r>
          </w:p>
        </w:tc>
        <w:tc>
          <w:tcPr>
            <w:tcW w:w="18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83BB4" w:rsidRPr="007F3756" w:rsidRDefault="00F83BB4" w:rsidP="00B5682E">
            <w:pPr>
              <w:spacing w:after="0" w:line="240" w:lineRule="auto"/>
              <w:jc w:val="center"/>
              <w:rPr>
                <w:rFonts w:eastAsia="Times New Roman"/>
                <w:bCs/>
                <w:color w:val="000000"/>
                <w:sz w:val="20"/>
                <w:szCs w:val="20"/>
                <w:lang w:eastAsia="ru-RU"/>
              </w:rPr>
            </w:pPr>
            <w:r w:rsidRPr="007F3756">
              <w:rPr>
                <w:rFonts w:eastAsia="Times New Roman"/>
                <w:bCs/>
                <w:color w:val="000000"/>
                <w:sz w:val="20"/>
                <w:szCs w:val="20"/>
                <w:lang w:eastAsia="ru-RU"/>
              </w:rPr>
              <w:t>2032</w:t>
            </w:r>
          </w:p>
        </w:tc>
      </w:tr>
      <w:tr w:rsidR="00F83BB4" w:rsidRPr="007F3756" w:rsidTr="00B5682E">
        <w:trPr>
          <w:cantSplit/>
          <w:trHeight w:val="113"/>
          <w:jc w:val="center"/>
        </w:trPr>
        <w:tc>
          <w:tcPr>
            <w:tcW w:w="425" w:type="dxa"/>
            <w:tcBorders>
              <w:top w:val="nil"/>
              <w:left w:val="single" w:sz="4" w:space="0" w:color="auto"/>
              <w:bottom w:val="single" w:sz="4" w:space="0" w:color="auto"/>
              <w:right w:val="single" w:sz="4" w:space="0" w:color="auto"/>
            </w:tcBorders>
            <w:vAlign w:val="center"/>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1</w:t>
            </w:r>
          </w:p>
        </w:tc>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F83BB4" w:rsidRPr="007F3756" w:rsidRDefault="00F83BB4" w:rsidP="00B5682E">
            <w:pPr>
              <w:spacing w:after="0" w:line="240" w:lineRule="auto"/>
              <w:jc w:val="left"/>
              <w:rPr>
                <w:rFonts w:eastAsia="Times New Roman"/>
                <w:b/>
                <w:color w:val="000000"/>
                <w:sz w:val="20"/>
                <w:szCs w:val="20"/>
                <w:lang w:eastAsia="ru-RU"/>
              </w:rPr>
            </w:pPr>
            <w:r w:rsidRPr="007F3756">
              <w:rPr>
                <w:rFonts w:eastAsia="Times New Roman"/>
                <w:b/>
                <w:color w:val="000000"/>
                <w:sz w:val="20"/>
                <w:szCs w:val="20"/>
                <w:lang w:eastAsia="ru-RU"/>
              </w:rPr>
              <w:t>Доля расходов на коммунальные услуги</w:t>
            </w:r>
            <w:r>
              <w:rPr>
                <w:rFonts w:eastAsia="Times New Roman"/>
                <w:b/>
                <w:color w:val="000000"/>
                <w:sz w:val="20"/>
                <w:szCs w:val="20"/>
                <w:lang w:eastAsia="ru-RU"/>
              </w:rPr>
              <w:t>, %</w:t>
            </w:r>
          </w:p>
        </w:tc>
        <w:tc>
          <w:tcPr>
            <w:tcW w:w="1888" w:type="dxa"/>
            <w:tcBorders>
              <w:top w:val="nil"/>
              <w:left w:val="nil"/>
              <w:bottom w:val="single" w:sz="4" w:space="0" w:color="auto"/>
              <w:right w:val="single" w:sz="4" w:space="0" w:color="auto"/>
            </w:tcBorders>
            <w:shd w:val="clear" w:color="auto" w:fill="auto"/>
            <w:noWrap/>
            <w:vAlign w:val="center"/>
            <w:hideMark/>
          </w:tcPr>
          <w:p w:rsidR="00F83BB4" w:rsidRPr="007F3756" w:rsidRDefault="00F83BB4" w:rsidP="00B5682E">
            <w:pPr>
              <w:spacing w:after="0" w:line="240" w:lineRule="auto"/>
              <w:jc w:val="center"/>
              <w:rPr>
                <w:rFonts w:eastAsia="Times New Roman"/>
                <w:b/>
                <w:color w:val="000000"/>
                <w:sz w:val="20"/>
                <w:szCs w:val="20"/>
                <w:lang w:eastAsia="ru-RU"/>
              </w:rPr>
            </w:pPr>
            <w:r w:rsidRPr="007F3756">
              <w:rPr>
                <w:b/>
                <w:color w:val="000000"/>
                <w:sz w:val="20"/>
                <w:szCs w:val="20"/>
              </w:rPr>
              <w:t>7,4</w:t>
            </w:r>
          </w:p>
        </w:tc>
        <w:tc>
          <w:tcPr>
            <w:tcW w:w="1888" w:type="dxa"/>
            <w:tcBorders>
              <w:top w:val="nil"/>
              <w:left w:val="nil"/>
              <w:bottom w:val="single" w:sz="4" w:space="0" w:color="auto"/>
              <w:right w:val="single" w:sz="4" w:space="0" w:color="auto"/>
            </w:tcBorders>
            <w:shd w:val="clear" w:color="auto" w:fill="auto"/>
            <w:noWrap/>
            <w:vAlign w:val="center"/>
            <w:hideMark/>
          </w:tcPr>
          <w:p w:rsidR="00F83BB4" w:rsidRPr="007F3756" w:rsidRDefault="00F83BB4" w:rsidP="00B5682E">
            <w:pPr>
              <w:spacing w:after="0" w:line="240" w:lineRule="auto"/>
              <w:jc w:val="center"/>
              <w:rPr>
                <w:rFonts w:eastAsia="Times New Roman"/>
                <w:b/>
                <w:color w:val="000000"/>
                <w:sz w:val="20"/>
                <w:szCs w:val="20"/>
                <w:lang w:eastAsia="ru-RU"/>
              </w:rPr>
            </w:pPr>
            <w:r w:rsidRPr="007F3756">
              <w:rPr>
                <w:b/>
                <w:color w:val="000000"/>
                <w:sz w:val="20"/>
                <w:szCs w:val="20"/>
              </w:rPr>
              <w:t>6,5</w:t>
            </w:r>
          </w:p>
        </w:tc>
        <w:tc>
          <w:tcPr>
            <w:tcW w:w="1888" w:type="dxa"/>
            <w:tcBorders>
              <w:top w:val="nil"/>
              <w:left w:val="nil"/>
              <w:bottom w:val="single" w:sz="4" w:space="0" w:color="auto"/>
              <w:right w:val="single" w:sz="4" w:space="0" w:color="auto"/>
            </w:tcBorders>
            <w:shd w:val="clear" w:color="auto" w:fill="auto"/>
            <w:noWrap/>
            <w:vAlign w:val="center"/>
            <w:hideMark/>
          </w:tcPr>
          <w:p w:rsidR="00F83BB4" w:rsidRPr="007F3756" w:rsidRDefault="00F83BB4" w:rsidP="00B5682E">
            <w:pPr>
              <w:spacing w:after="0" w:line="240" w:lineRule="auto"/>
              <w:jc w:val="center"/>
              <w:rPr>
                <w:rFonts w:eastAsia="Times New Roman"/>
                <w:b/>
                <w:color w:val="000000"/>
                <w:sz w:val="20"/>
                <w:szCs w:val="20"/>
                <w:lang w:eastAsia="ru-RU"/>
              </w:rPr>
            </w:pPr>
            <w:r w:rsidRPr="007F3756">
              <w:rPr>
                <w:b/>
                <w:color w:val="000000"/>
                <w:sz w:val="20"/>
                <w:szCs w:val="20"/>
              </w:rPr>
              <w:t>6,4</w:t>
            </w:r>
          </w:p>
        </w:tc>
      </w:tr>
      <w:tr w:rsidR="00F83BB4" w:rsidRPr="007F3756" w:rsidTr="00B5682E">
        <w:trPr>
          <w:cantSplit/>
          <w:trHeight w:val="113"/>
          <w:jc w:val="center"/>
        </w:trPr>
        <w:tc>
          <w:tcPr>
            <w:tcW w:w="425" w:type="dxa"/>
            <w:tcBorders>
              <w:top w:val="nil"/>
              <w:left w:val="single" w:sz="4" w:space="0" w:color="auto"/>
              <w:bottom w:val="single" w:sz="4" w:space="0" w:color="auto"/>
              <w:right w:val="single" w:sz="4" w:space="0" w:color="auto"/>
            </w:tcBorders>
            <w:vAlign w:val="center"/>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2</w:t>
            </w:r>
          </w:p>
        </w:tc>
        <w:tc>
          <w:tcPr>
            <w:tcW w:w="3681" w:type="dxa"/>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jc w:val="right"/>
              <w:rPr>
                <w:rFonts w:eastAsia="Times New Roman"/>
                <w:color w:val="000000"/>
                <w:sz w:val="20"/>
                <w:szCs w:val="20"/>
                <w:lang w:eastAsia="ru-RU"/>
              </w:rPr>
            </w:pPr>
            <w:r w:rsidRPr="007F3756">
              <w:rPr>
                <w:rFonts w:eastAsia="Times New Roman"/>
                <w:color w:val="000000"/>
                <w:sz w:val="20"/>
                <w:szCs w:val="20"/>
                <w:lang w:eastAsia="ru-RU"/>
              </w:rPr>
              <w:t>Уровень доступности</w:t>
            </w:r>
          </w:p>
        </w:tc>
        <w:tc>
          <w:tcPr>
            <w:tcW w:w="5664" w:type="dxa"/>
            <w:gridSpan w:val="3"/>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Высокий</w:t>
            </w:r>
          </w:p>
        </w:tc>
      </w:tr>
      <w:tr w:rsidR="00F83BB4" w:rsidRPr="007F3756" w:rsidTr="00B5682E">
        <w:trPr>
          <w:cantSplit/>
          <w:trHeight w:val="113"/>
          <w:jc w:val="center"/>
        </w:trPr>
        <w:tc>
          <w:tcPr>
            <w:tcW w:w="425" w:type="dxa"/>
            <w:tcBorders>
              <w:top w:val="nil"/>
              <w:left w:val="single" w:sz="4" w:space="0" w:color="auto"/>
              <w:bottom w:val="single" w:sz="4" w:space="0" w:color="auto"/>
              <w:right w:val="single" w:sz="4" w:space="0" w:color="auto"/>
            </w:tcBorders>
            <w:vAlign w:val="center"/>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3</w:t>
            </w:r>
          </w:p>
        </w:tc>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F83BB4" w:rsidRPr="007F3756" w:rsidRDefault="00F83BB4" w:rsidP="00B5682E">
            <w:pPr>
              <w:spacing w:after="0" w:line="240" w:lineRule="auto"/>
              <w:jc w:val="left"/>
              <w:rPr>
                <w:rFonts w:eastAsia="Times New Roman"/>
                <w:b/>
                <w:color w:val="000000"/>
                <w:sz w:val="20"/>
                <w:szCs w:val="20"/>
                <w:lang w:eastAsia="ru-RU"/>
              </w:rPr>
            </w:pPr>
            <w:r w:rsidRPr="007F3756">
              <w:rPr>
                <w:rFonts w:eastAsia="Times New Roman"/>
                <w:b/>
                <w:color w:val="000000"/>
                <w:sz w:val="20"/>
                <w:szCs w:val="20"/>
                <w:lang w:eastAsia="ru-RU"/>
              </w:rPr>
              <w:t>Доля населения с доходами ниже прожиточного минимума</w:t>
            </w:r>
            <w:r>
              <w:rPr>
                <w:rFonts w:eastAsia="Times New Roman"/>
                <w:b/>
                <w:color w:val="000000"/>
                <w:sz w:val="20"/>
                <w:szCs w:val="20"/>
                <w:lang w:eastAsia="ru-RU"/>
              </w:rPr>
              <w:t>, %</w:t>
            </w:r>
          </w:p>
        </w:tc>
        <w:tc>
          <w:tcPr>
            <w:tcW w:w="1888" w:type="dxa"/>
            <w:tcBorders>
              <w:top w:val="nil"/>
              <w:left w:val="nil"/>
              <w:bottom w:val="single" w:sz="4" w:space="0" w:color="auto"/>
              <w:right w:val="single" w:sz="4" w:space="0" w:color="auto"/>
            </w:tcBorders>
            <w:shd w:val="clear" w:color="auto" w:fill="auto"/>
            <w:noWrap/>
            <w:vAlign w:val="center"/>
            <w:hideMark/>
          </w:tcPr>
          <w:p w:rsidR="00F83BB4" w:rsidRPr="007F3756" w:rsidRDefault="00F83BB4" w:rsidP="00B5682E">
            <w:pPr>
              <w:spacing w:after="0" w:line="240" w:lineRule="auto"/>
              <w:jc w:val="center"/>
              <w:rPr>
                <w:rFonts w:eastAsia="Times New Roman"/>
                <w:b/>
                <w:color w:val="000000"/>
                <w:sz w:val="20"/>
                <w:szCs w:val="20"/>
                <w:lang w:eastAsia="ru-RU"/>
              </w:rPr>
            </w:pPr>
            <w:r w:rsidRPr="007F3756">
              <w:rPr>
                <w:rFonts w:eastAsia="Times New Roman"/>
                <w:b/>
                <w:color w:val="000000"/>
                <w:sz w:val="20"/>
                <w:szCs w:val="20"/>
                <w:lang w:eastAsia="ru-RU"/>
              </w:rPr>
              <w:t>н/д</w:t>
            </w:r>
          </w:p>
        </w:tc>
        <w:tc>
          <w:tcPr>
            <w:tcW w:w="1888" w:type="dxa"/>
            <w:tcBorders>
              <w:top w:val="nil"/>
              <w:left w:val="nil"/>
              <w:bottom w:val="single" w:sz="4" w:space="0" w:color="auto"/>
              <w:right w:val="single" w:sz="4" w:space="0" w:color="auto"/>
            </w:tcBorders>
            <w:shd w:val="clear" w:color="auto" w:fill="auto"/>
            <w:noWrap/>
            <w:vAlign w:val="center"/>
            <w:hideMark/>
          </w:tcPr>
          <w:p w:rsidR="00F83BB4" w:rsidRPr="007F3756" w:rsidRDefault="00F83BB4" w:rsidP="00B5682E">
            <w:pPr>
              <w:spacing w:after="0" w:line="240" w:lineRule="auto"/>
              <w:jc w:val="center"/>
              <w:rPr>
                <w:rFonts w:eastAsia="Times New Roman"/>
                <w:b/>
                <w:color w:val="000000"/>
                <w:sz w:val="20"/>
                <w:szCs w:val="20"/>
                <w:lang w:eastAsia="ru-RU"/>
              </w:rPr>
            </w:pPr>
            <w:r w:rsidRPr="007F3756">
              <w:rPr>
                <w:rFonts w:eastAsia="Times New Roman"/>
                <w:b/>
                <w:color w:val="000000"/>
                <w:sz w:val="20"/>
                <w:szCs w:val="20"/>
                <w:lang w:eastAsia="ru-RU"/>
              </w:rPr>
              <w:t>н/д</w:t>
            </w:r>
          </w:p>
        </w:tc>
        <w:tc>
          <w:tcPr>
            <w:tcW w:w="1888" w:type="dxa"/>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jc w:val="center"/>
              <w:rPr>
                <w:rFonts w:eastAsia="Times New Roman"/>
                <w:b/>
                <w:color w:val="000000"/>
                <w:sz w:val="20"/>
                <w:szCs w:val="20"/>
                <w:lang w:eastAsia="ru-RU"/>
              </w:rPr>
            </w:pPr>
            <w:r w:rsidRPr="007F3756">
              <w:rPr>
                <w:rFonts w:eastAsia="Times New Roman"/>
                <w:b/>
                <w:color w:val="000000"/>
                <w:sz w:val="20"/>
                <w:szCs w:val="20"/>
                <w:lang w:eastAsia="ru-RU"/>
              </w:rPr>
              <w:t>н/д</w:t>
            </w:r>
          </w:p>
        </w:tc>
      </w:tr>
      <w:tr w:rsidR="00F83BB4" w:rsidRPr="007F3756" w:rsidTr="00B5682E">
        <w:trPr>
          <w:cantSplit/>
          <w:trHeight w:val="113"/>
          <w:jc w:val="center"/>
        </w:trPr>
        <w:tc>
          <w:tcPr>
            <w:tcW w:w="425" w:type="dxa"/>
            <w:tcBorders>
              <w:top w:val="nil"/>
              <w:left w:val="single" w:sz="4" w:space="0" w:color="auto"/>
              <w:bottom w:val="single" w:sz="4" w:space="0" w:color="auto"/>
              <w:right w:val="single" w:sz="4" w:space="0" w:color="auto"/>
            </w:tcBorders>
            <w:vAlign w:val="center"/>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4</w:t>
            </w:r>
          </w:p>
        </w:tc>
        <w:tc>
          <w:tcPr>
            <w:tcW w:w="3681" w:type="dxa"/>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jc w:val="right"/>
              <w:rPr>
                <w:rFonts w:eastAsia="Times New Roman"/>
                <w:color w:val="000000"/>
                <w:sz w:val="20"/>
                <w:szCs w:val="20"/>
                <w:lang w:eastAsia="ru-RU"/>
              </w:rPr>
            </w:pPr>
            <w:r w:rsidRPr="007F3756">
              <w:rPr>
                <w:rFonts w:eastAsia="Times New Roman"/>
                <w:color w:val="000000"/>
                <w:sz w:val="20"/>
                <w:szCs w:val="20"/>
                <w:lang w:eastAsia="ru-RU"/>
              </w:rPr>
              <w:t>Уровень доступности</w:t>
            </w:r>
          </w:p>
        </w:tc>
        <w:tc>
          <w:tcPr>
            <w:tcW w:w="5664" w:type="dxa"/>
            <w:gridSpan w:val="3"/>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w:t>
            </w:r>
          </w:p>
        </w:tc>
      </w:tr>
      <w:tr w:rsidR="00F83BB4" w:rsidRPr="007F3756" w:rsidTr="00B5682E">
        <w:trPr>
          <w:cantSplit/>
          <w:trHeight w:val="113"/>
          <w:jc w:val="center"/>
        </w:trPr>
        <w:tc>
          <w:tcPr>
            <w:tcW w:w="425" w:type="dxa"/>
            <w:tcBorders>
              <w:top w:val="nil"/>
              <w:left w:val="single" w:sz="4" w:space="0" w:color="auto"/>
              <w:bottom w:val="single" w:sz="4" w:space="0" w:color="auto"/>
              <w:right w:val="single" w:sz="4" w:space="0" w:color="auto"/>
            </w:tcBorders>
            <w:vAlign w:val="center"/>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5</w:t>
            </w:r>
          </w:p>
        </w:tc>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F83BB4" w:rsidRPr="007F3756" w:rsidRDefault="00F83BB4" w:rsidP="00B5682E">
            <w:pPr>
              <w:spacing w:after="0" w:line="240" w:lineRule="auto"/>
              <w:jc w:val="left"/>
              <w:rPr>
                <w:rFonts w:eastAsia="Times New Roman"/>
                <w:b/>
                <w:color w:val="000000"/>
                <w:sz w:val="20"/>
                <w:szCs w:val="20"/>
                <w:lang w:eastAsia="ru-RU"/>
              </w:rPr>
            </w:pPr>
            <w:r w:rsidRPr="007F3756">
              <w:rPr>
                <w:rFonts w:eastAsia="Times New Roman"/>
                <w:b/>
                <w:color w:val="000000"/>
                <w:sz w:val="20"/>
                <w:szCs w:val="20"/>
                <w:lang w:eastAsia="ru-RU"/>
              </w:rPr>
              <w:t>Уровень собираемости платежей за коммунальные услуги</w:t>
            </w:r>
            <w:r>
              <w:rPr>
                <w:rFonts w:eastAsia="Times New Roman"/>
                <w:b/>
                <w:color w:val="000000"/>
                <w:sz w:val="20"/>
                <w:szCs w:val="20"/>
                <w:lang w:eastAsia="ru-RU"/>
              </w:rPr>
              <w:t>, %</w:t>
            </w:r>
          </w:p>
        </w:tc>
        <w:tc>
          <w:tcPr>
            <w:tcW w:w="1888" w:type="dxa"/>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jc w:val="center"/>
              <w:rPr>
                <w:rFonts w:eastAsia="Times New Roman"/>
                <w:b/>
                <w:color w:val="000000"/>
                <w:sz w:val="20"/>
                <w:szCs w:val="20"/>
                <w:lang w:eastAsia="ru-RU"/>
              </w:rPr>
            </w:pPr>
            <w:r w:rsidRPr="007F3756">
              <w:rPr>
                <w:rFonts w:eastAsia="Times New Roman"/>
                <w:b/>
                <w:color w:val="000000"/>
                <w:sz w:val="20"/>
                <w:szCs w:val="20"/>
                <w:lang w:eastAsia="ru-RU"/>
              </w:rPr>
              <w:t>95</w:t>
            </w:r>
          </w:p>
        </w:tc>
        <w:tc>
          <w:tcPr>
            <w:tcW w:w="1888" w:type="dxa"/>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jc w:val="center"/>
              <w:rPr>
                <w:rFonts w:eastAsia="Times New Roman"/>
                <w:b/>
                <w:color w:val="000000"/>
                <w:sz w:val="20"/>
                <w:szCs w:val="20"/>
                <w:lang w:eastAsia="ru-RU"/>
              </w:rPr>
            </w:pPr>
            <w:r w:rsidRPr="007F3756">
              <w:rPr>
                <w:rFonts w:eastAsia="Times New Roman"/>
                <w:b/>
                <w:color w:val="000000"/>
                <w:sz w:val="20"/>
                <w:szCs w:val="20"/>
                <w:lang w:eastAsia="ru-RU"/>
              </w:rPr>
              <w:t>95,2</w:t>
            </w:r>
          </w:p>
        </w:tc>
        <w:tc>
          <w:tcPr>
            <w:tcW w:w="1888" w:type="dxa"/>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jc w:val="center"/>
              <w:rPr>
                <w:rFonts w:eastAsia="Times New Roman"/>
                <w:b/>
                <w:color w:val="000000"/>
                <w:sz w:val="20"/>
                <w:szCs w:val="20"/>
                <w:lang w:eastAsia="ru-RU"/>
              </w:rPr>
            </w:pPr>
            <w:r w:rsidRPr="007F3756">
              <w:rPr>
                <w:rFonts w:eastAsia="Times New Roman"/>
                <w:b/>
                <w:color w:val="000000"/>
                <w:sz w:val="20"/>
                <w:szCs w:val="20"/>
                <w:lang w:eastAsia="ru-RU"/>
              </w:rPr>
              <w:t>96</w:t>
            </w:r>
          </w:p>
        </w:tc>
      </w:tr>
      <w:tr w:rsidR="00F83BB4" w:rsidRPr="007F3756" w:rsidTr="00B5682E">
        <w:trPr>
          <w:cantSplit/>
          <w:trHeight w:val="113"/>
          <w:jc w:val="center"/>
        </w:trPr>
        <w:tc>
          <w:tcPr>
            <w:tcW w:w="425" w:type="dxa"/>
            <w:tcBorders>
              <w:top w:val="nil"/>
              <w:left w:val="single" w:sz="4" w:space="0" w:color="auto"/>
              <w:bottom w:val="single" w:sz="4" w:space="0" w:color="auto"/>
              <w:right w:val="single" w:sz="4" w:space="0" w:color="auto"/>
            </w:tcBorders>
            <w:vAlign w:val="center"/>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6</w:t>
            </w:r>
          </w:p>
        </w:tc>
        <w:tc>
          <w:tcPr>
            <w:tcW w:w="3681" w:type="dxa"/>
            <w:tcBorders>
              <w:top w:val="nil"/>
              <w:left w:val="single" w:sz="4" w:space="0" w:color="auto"/>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jc w:val="right"/>
              <w:rPr>
                <w:rFonts w:eastAsia="Times New Roman"/>
                <w:color w:val="000000"/>
                <w:sz w:val="20"/>
                <w:szCs w:val="20"/>
                <w:lang w:eastAsia="ru-RU"/>
              </w:rPr>
            </w:pPr>
            <w:r w:rsidRPr="007F3756">
              <w:rPr>
                <w:rFonts w:eastAsia="Times New Roman"/>
                <w:color w:val="000000"/>
                <w:sz w:val="20"/>
                <w:szCs w:val="20"/>
                <w:lang w:eastAsia="ru-RU"/>
              </w:rPr>
              <w:t>Уровень доступности</w:t>
            </w:r>
          </w:p>
        </w:tc>
        <w:tc>
          <w:tcPr>
            <w:tcW w:w="5664" w:type="dxa"/>
            <w:gridSpan w:val="3"/>
            <w:tcBorders>
              <w:top w:val="nil"/>
              <w:left w:val="nil"/>
              <w:bottom w:val="single" w:sz="4" w:space="0" w:color="auto"/>
              <w:right w:val="single" w:sz="4" w:space="0" w:color="auto"/>
            </w:tcBorders>
            <w:shd w:val="clear" w:color="auto" w:fill="auto"/>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Высокий</w:t>
            </w:r>
          </w:p>
        </w:tc>
      </w:tr>
      <w:tr w:rsidR="00F83BB4" w:rsidRPr="007F3756" w:rsidTr="00B5682E">
        <w:trPr>
          <w:cantSplit/>
          <w:trHeight w:val="113"/>
          <w:jc w:val="center"/>
        </w:trPr>
        <w:tc>
          <w:tcPr>
            <w:tcW w:w="4106" w:type="dxa"/>
            <w:gridSpan w:val="2"/>
            <w:tcBorders>
              <w:top w:val="nil"/>
              <w:left w:val="single" w:sz="4" w:space="0" w:color="auto"/>
              <w:bottom w:val="single" w:sz="4" w:space="0" w:color="auto"/>
              <w:right w:val="single" w:sz="4" w:space="0" w:color="auto"/>
            </w:tcBorders>
            <w:shd w:val="clear" w:color="auto" w:fill="BDD6EE" w:themeFill="accent1" w:themeFillTint="66"/>
            <w:vAlign w:val="center"/>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Общий уровень доступности</w:t>
            </w:r>
          </w:p>
        </w:tc>
        <w:tc>
          <w:tcPr>
            <w:tcW w:w="5664" w:type="dxa"/>
            <w:gridSpan w:val="3"/>
            <w:tcBorders>
              <w:top w:val="nil"/>
              <w:left w:val="nil"/>
              <w:bottom w:val="single" w:sz="4" w:space="0" w:color="auto"/>
              <w:right w:val="single" w:sz="4" w:space="0" w:color="auto"/>
            </w:tcBorders>
            <w:shd w:val="clear" w:color="auto" w:fill="BDD6EE" w:themeFill="accent1" w:themeFillTint="66"/>
            <w:vAlign w:val="center"/>
            <w:hideMark/>
          </w:tcPr>
          <w:p w:rsidR="00F83BB4" w:rsidRPr="007F3756" w:rsidRDefault="00F83BB4" w:rsidP="00B5682E">
            <w:pPr>
              <w:spacing w:after="0" w:line="240" w:lineRule="auto"/>
              <w:jc w:val="center"/>
              <w:rPr>
                <w:rFonts w:eastAsia="Times New Roman"/>
                <w:color w:val="000000"/>
                <w:sz w:val="20"/>
                <w:szCs w:val="20"/>
                <w:lang w:eastAsia="ru-RU"/>
              </w:rPr>
            </w:pPr>
            <w:r w:rsidRPr="007F3756">
              <w:rPr>
                <w:rFonts w:eastAsia="Times New Roman"/>
                <w:color w:val="000000"/>
                <w:sz w:val="20"/>
                <w:szCs w:val="20"/>
                <w:lang w:eastAsia="ru-RU"/>
              </w:rPr>
              <w:t>Высокий/Доступный</w:t>
            </w:r>
          </w:p>
        </w:tc>
      </w:tr>
    </w:tbl>
    <w:p w:rsidR="00F83BB4" w:rsidRPr="007F3756" w:rsidRDefault="00F83BB4" w:rsidP="00F83BB4">
      <w:pPr>
        <w:spacing w:line="240" w:lineRule="auto"/>
        <w:jc w:val="left"/>
        <w:rPr>
          <w:highlight w:val="yellow"/>
        </w:rPr>
      </w:pPr>
    </w:p>
    <w:p w:rsidR="00F83BB4" w:rsidRPr="007F3756" w:rsidRDefault="00F83BB4" w:rsidP="00F83BB4">
      <w:pPr>
        <w:pStyle w:val="aff7"/>
        <w:spacing w:after="0" w:line="240" w:lineRule="auto"/>
        <w:rPr>
          <w:sz w:val="28"/>
          <w:szCs w:val="28"/>
        </w:rPr>
      </w:pPr>
      <w:r w:rsidRPr="007F3756">
        <w:rPr>
          <w:sz w:val="28"/>
          <w:szCs w:val="28"/>
        </w:rPr>
        <w:t xml:space="preserve">Коммунальными предприятиями города продолжается работа по мониторингу задолженности по категориям групп потребителей и срокам возникновения задолженности. Предприятиями жилищно-коммунального комплекса ежедневно производится телефонный обзвон должников (Автодозвон). </w:t>
      </w:r>
    </w:p>
    <w:p w:rsidR="00F83BB4" w:rsidRPr="007F3756" w:rsidRDefault="00F83BB4" w:rsidP="00F83BB4">
      <w:pPr>
        <w:pStyle w:val="aff7"/>
        <w:spacing w:after="0" w:line="240" w:lineRule="auto"/>
        <w:rPr>
          <w:sz w:val="28"/>
          <w:szCs w:val="28"/>
        </w:rPr>
      </w:pPr>
      <w:r w:rsidRPr="007F3756">
        <w:rPr>
          <w:sz w:val="28"/>
          <w:szCs w:val="28"/>
        </w:rPr>
        <w:t>Для сдерживания роста задолженности с неплательщиками в город</w:t>
      </w:r>
      <w:r w:rsidR="00321BC8">
        <w:rPr>
          <w:sz w:val="28"/>
          <w:szCs w:val="28"/>
        </w:rPr>
        <w:t>е</w:t>
      </w:r>
      <w:r w:rsidRPr="007F3756">
        <w:rPr>
          <w:sz w:val="28"/>
          <w:szCs w:val="28"/>
        </w:rPr>
        <w:t xml:space="preserve"> Урай проводится последовательная работа: выясняются причины неплатежей, составляются графики погашения долга (реструктуризация долга), проводится разъяснительная работа по процедуре оформления субсидии. Постановлением администрации города Урай от 07.11.2017 №3213 создана рабочая группа по рассмотрению вопросов, связанных с погашением задолженности по оплате за жилое помещение и коммунальные услуги.</w:t>
      </w:r>
    </w:p>
    <w:p w:rsidR="00F83BB4" w:rsidRPr="007F3756" w:rsidRDefault="00F83BB4" w:rsidP="00433F35">
      <w:pPr>
        <w:pStyle w:val="aff7"/>
        <w:spacing w:after="0" w:line="240" w:lineRule="auto"/>
        <w:rPr>
          <w:rFonts w:eastAsia="Times New Roman"/>
          <w:b/>
          <w:i/>
          <w:iCs/>
          <w:sz w:val="28"/>
          <w:szCs w:val="28"/>
          <w:highlight w:val="yellow"/>
          <w:lang w:eastAsia="ru-RU"/>
        </w:rPr>
      </w:pPr>
      <w:r w:rsidRPr="007F3756">
        <w:rPr>
          <w:sz w:val="28"/>
          <w:szCs w:val="28"/>
        </w:rPr>
        <w:t>В город</w:t>
      </w:r>
      <w:r w:rsidR="00433F35">
        <w:rPr>
          <w:sz w:val="28"/>
          <w:szCs w:val="28"/>
        </w:rPr>
        <w:t>е</w:t>
      </w:r>
      <w:r w:rsidRPr="007F3756">
        <w:rPr>
          <w:sz w:val="28"/>
          <w:szCs w:val="28"/>
        </w:rPr>
        <w:t xml:space="preserve"> Урай утвержден график совместных выездных рейдов ресурсоснабжающих организаций АО «Урайтеплоэнергия» и АО «Водоканал» с целью повышения эффективности взыскания задолженности в отношении потребителей </w:t>
      </w:r>
      <w:r w:rsidR="00433F35">
        <w:rPr>
          <w:sz w:val="28"/>
          <w:szCs w:val="28"/>
        </w:rPr>
        <w:t>жилищно-коммунальных услуг,</w:t>
      </w:r>
      <w:r w:rsidRPr="007F3756">
        <w:rPr>
          <w:sz w:val="28"/>
          <w:szCs w:val="28"/>
        </w:rPr>
        <w:t xml:space="preserve"> имеющих возбужденные исполнительные производства. Реализация вышеназванных мероприятий позволила сохранить платежную дисциплину населения и сократить размер просроченной задолженности.</w:t>
      </w:r>
      <w:r w:rsidRPr="007F3756">
        <w:rPr>
          <w:highlight w:val="yellow"/>
        </w:rPr>
        <w:br w:type="page"/>
      </w:r>
    </w:p>
    <w:p w:rsidR="00F83BB4" w:rsidRPr="007F3756" w:rsidRDefault="00F83BB4" w:rsidP="00F83BB4">
      <w:pPr>
        <w:pStyle w:val="27"/>
        <w:spacing w:before="0" w:after="240"/>
        <w:outlineLvl w:val="0"/>
        <w:rPr>
          <w:rFonts w:cs="Times New Roman"/>
          <w:i w:val="0"/>
          <w:sz w:val="24"/>
          <w:szCs w:val="24"/>
        </w:rPr>
      </w:pPr>
      <w:bookmarkStart w:id="413" w:name="_Toc63276552"/>
      <w:r w:rsidRPr="007F3756">
        <w:rPr>
          <w:rFonts w:cs="Times New Roman"/>
          <w:i w:val="0"/>
          <w:sz w:val="24"/>
          <w:szCs w:val="24"/>
        </w:rPr>
        <w:t>РАЗДЕЛ 17. МОДЕЛЬ ДЛЯ РАСЧЕТА ПРОГРАММЫ</w:t>
      </w:r>
      <w:bookmarkEnd w:id="413"/>
    </w:p>
    <w:p w:rsidR="00F83BB4" w:rsidRPr="007F3756" w:rsidRDefault="00F83BB4" w:rsidP="00F83BB4">
      <w:pPr>
        <w:pStyle w:val="aff7"/>
        <w:spacing w:after="0" w:line="240" w:lineRule="auto"/>
        <w:rPr>
          <w:sz w:val="28"/>
          <w:szCs w:val="28"/>
        </w:rPr>
      </w:pPr>
      <w:r w:rsidRPr="007F3756">
        <w:rPr>
          <w:sz w:val="28"/>
          <w:szCs w:val="28"/>
        </w:rPr>
        <w:t>Формирование Программы инвестиционных проектов осуществляется на основании блок-схемы для расчета Программы комплексного развития систем коммунальной инфраструктуры города Урай на</w:t>
      </w:r>
      <w:r>
        <w:rPr>
          <w:sz w:val="28"/>
          <w:szCs w:val="28"/>
        </w:rPr>
        <w:t xml:space="preserve"> период до 2032 года (Рисунок 4</w:t>
      </w:r>
      <w:r w:rsidRPr="007F3756">
        <w:rPr>
          <w:sz w:val="28"/>
          <w:szCs w:val="28"/>
        </w:rPr>
        <w:t>).</w:t>
      </w:r>
    </w:p>
    <w:p w:rsidR="00F83BB4" w:rsidRPr="007F3756" w:rsidRDefault="00F83BB4" w:rsidP="00F83BB4">
      <w:pPr>
        <w:pStyle w:val="aff7"/>
        <w:spacing w:after="0" w:line="240" w:lineRule="auto"/>
        <w:rPr>
          <w:sz w:val="28"/>
          <w:szCs w:val="28"/>
        </w:rPr>
      </w:pPr>
      <w:r w:rsidRPr="007F3756">
        <w:rPr>
          <w:sz w:val="28"/>
          <w:szCs w:val="28"/>
        </w:rPr>
        <w:t>Оформление схем взаимодействия процессов в модели исполнено в нотации IDEF0 в соответствии с Р 50.1.028-2001 «Информационные технологии поддержки жизненного цикла продукции. Методология функционального моделирования».</w:t>
      </w:r>
    </w:p>
    <w:p w:rsidR="00F83BB4" w:rsidRPr="007F3756" w:rsidRDefault="00F83BB4" w:rsidP="00F83BB4">
      <w:pPr>
        <w:spacing w:line="240" w:lineRule="auto"/>
        <w:jc w:val="left"/>
        <w:rPr>
          <w:spacing w:val="-1"/>
          <w:sz w:val="28"/>
          <w:szCs w:val="28"/>
        </w:rPr>
      </w:pPr>
      <w:r w:rsidRPr="007F3756">
        <w:rPr>
          <w:sz w:val="28"/>
          <w:szCs w:val="28"/>
        </w:rPr>
        <w:br w:type="page"/>
      </w:r>
    </w:p>
    <w:p w:rsidR="00F83BB4" w:rsidRPr="007F3756" w:rsidRDefault="00F83BB4" w:rsidP="00F83BB4">
      <w:pPr>
        <w:pStyle w:val="aff7"/>
        <w:spacing w:after="0" w:line="240" w:lineRule="auto"/>
        <w:rPr>
          <w:sz w:val="28"/>
          <w:szCs w:val="28"/>
        </w:rPr>
        <w:sectPr w:rsidR="00F83BB4" w:rsidRPr="007F3756" w:rsidSect="00F24713">
          <w:pgSz w:w="11906" w:h="16838" w:code="9"/>
          <w:pgMar w:top="1134" w:right="992" w:bottom="1134" w:left="1134" w:header="708" w:footer="708" w:gutter="0"/>
          <w:cols w:space="708"/>
          <w:docGrid w:linePitch="360"/>
        </w:sectPr>
      </w:pPr>
    </w:p>
    <w:p w:rsidR="00F83BB4" w:rsidRDefault="00F83BB4" w:rsidP="00F83BB4">
      <w:pPr>
        <w:pStyle w:val="aff7"/>
        <w:keepNext/>
        <w:spacing w:after="0" w:line="240" w:lineRule="auto"/>
        <w:ind w:firstLine="0"/>
        <w:jc w:val="center"/>
      </w:pPr>
      <w:r w:rsidRPr="007F3756">
        <w:rPr>
          <w:noProof/>
          <w:sz w:val="28"/>
          <w:szCs w:val="28"/>
          <w:lang w:eastAsia="ru-RU"/>
        </w:rPr>
        <w:drawing>
          <wp:inline distT="0" distB="0" distL="0" distR="0">
            <wp:extent cx="8895145" cy="5366392"/>
            <wp:effectExtent l="19050" t="19050" r="20255" b="24758"/>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аздел 16.pn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7818" cy="5368005"/>
                    </a:xfrm>
                    <a:prstGeom prst="rect">
                      <a:avLst/>
                    </a:prstGeom>
                    <a:ln w="9525">
                      <a:solidFill>
                        <a:schemeClr val="tx1"/>
                      </a:solidFill>
                    </a:ln>
                  </pic:spPr>
                </pic:pic>
              </a:graphicData>
            </a:graphic>
          </wp:inline>
        </w:drawing>
      </w:r>
    </w:p>
    <w:p w:rsidR="00F83BB4" w:rsidRDefault="00F83BB4" w:rsidP="00F83BB4">
      <w:pPr>
        <w:pStyle w:val="aff7"/>
        <w:keepNext/>
        <w:spacing w:after="0" w:line="240" w:lineRule="auto"/>
        <w:ind w:firstLine="0"/>
        <w:jc w:val="center"/>
      </w:pPr>
    </w:p>
    <w:p w:rsidR="00F83BB4" w:rsidRPr="007F3756" w:rsidRDefault="00F83BB4" w:rsidP="00F83BB4">
      <w:pPr>
        <w:pStyle w:val="a9"/>
        <w:spacing w:after="0"/>
        <w:jc w:val="center"/>
        <w:rPr>
          <w:color w:val="auto"/>
          <w:sz w:val="24"/>
          <w:szCs w:val="24"/>
        </w:rPr>
      </w:pPr>
      <w:r w:rsidRPr="007F3756">
        <w:rPr>
          <w:color w:val="auto"/>
          <w:sz w:val="24"/>
          <w:szCs w:val="24"/>
        </w:rPr>
        <w:t xml:space="preserve">Рисунок 4. Модель Программы комплексного развития систем коммунальной инфраструктуры </w:t>
      </w:r>
      <w:r w:rsidR="00931DFB">
        <w:rPr>
          <w:color w:val="auto"/>
          <w:sz w:val="24"/>
          <w:szCs w:val="24"/>
        </w:rPr>
        <w:t>города Урай</w:t>
      </w:r>
    </w:p>
    <w:p w:rsidR="00F83BB4" w:rsidRDefault="00F83BB4" w:rsidP="00F51E26">
      <w:pPr>
        <w:pStyle w:val="aff7"/>
        <w:spacing w:after="0" w:line="240" w:lineRule="auto"/>
      </w:pPr>
    </w:p>
    <w:sectPr w:rsidR="00F83BB4" w:rsidSect="00F83BB4">
      <w:headerReference w:type="even" r:id="rId81"/>
      <w:headerReference w:type="default" r:id="rId82"/>
      <w:footerReference w:type="default" r:id="rId83"/>
      <w:headerReference w:type="first" r:id="rId84"/>
      <w:pgSz w:w="16838" w:h="11906" w:orient="landscape" w:code="9"/>
      <w:pgMar w:top="992" w:right="1134" w:bottom="1134" w:left="1134" w:header="709" w:footer="709"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3B7" w:rsidRDefault="001313B7" w:rsidP="008A0CEE">
      <w:r>
        <w:separator/>
      </w:r>
    </w:p>
    <w:p w:rsidR="001313B7" w:rsidRDefault="001313B7" w:rsidP="008A0CEE"/>
    <w:p w:rsidR="001313B7" w:rsidRDefault="001313B7" w:rsidP="008D6255"/>
  </w:endnote>
  <w:endnote w:type="continuationSeparator" w:id="0">
    <w:p w:rsidR="001313B7" w:rsidRDefault="001313B7" w:rsidP="008A0CEE">
      <w:r>
        <w:continuationSeparator/>
      </w:r>
    </w:p>
    <w:p w:rsidR="001313B7" w:rsidRDefault="001313B7" w:rsidP="008A0CEE"/>
    <w:p w:rsidR="001313B7" w:rsidRDefault="001313B7" w:rsidP="008D6255"/>
  </w:endnote>
  <w:endnote w:type="continuationNotice" w:id="1">
    <w:p w:rsidR="001313B7" w:rsidRDefault="001313B7">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B93631">
    <w:pPr>
      <w:pStyle w:val="ad"/>
      <w:jc w:val="right"/>
    </w:pPr>
    <w:sdt>
      <w:sdtPr>
        <w:id w:val="1910754382"/>
        <w:docPartObj>
          <w:docPartGallery w:val="Page Numbers (Bottom of Page)"/>
          <w:docPartUnique/>
        </w:docPartObj>
      </w:sdtPr>
      <w:sdtContent>
        <w:r>
          <w:rPr>
            <w:noProof/>
          </w:rPr>
          <w:fldChar w:fldCharType="begin"/>
        </w:r>
        <w:r w:rsidR="00D30293">
          <w:rPr>
            <w:noProof/>
          </w:rPr>
          <w:instrText xml:space="preserve"> PAGE   \* MERGEFORMAT </w:instrText>
        </w:r>
        <w:r>
          <w:rPr>
            <w:noProof/>
          </w:rPr>
          <w:fldChar w:fldCharType="separate"/>
        </w:r>
        <w:r w:rsidR="00CE0E7E">
          <w:rPr>
            <w:noProof/>
          </w:rPr>
          <w:t>4</w:t>
        </w:r>
        <w:r>
          <w:rPr>
            <w:noProof/>
          </w:rPr>
          <w:fldChar w:fldCharType="end"/>
        </w:r>
      </w:sdtContent>
    </w:sdt>
  </w:p>
  <w:p w:rsidR="00D30293" w:rsidRDefault="00D30293">
    <w:pPr>
      <w:pStyle w:val="ad"/>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523858"/>
      <w:docPartObj>
        <w:docPartGallery w:val="Page Numbers (Bottom of Page)"/>
        <w:docPartUnique/>
      </w:docPartObj>
    </w:sdtPr>
    <w:sdtContent>
      <w:p w:rsidR="00D30293" w:rsidRDefault="00B93631">
        <w:pPr>
          <w:pStyle w:val="ad"/>
          <w:jc w:val="right"/>
        </w:pPr>
        <w:r>
          <w:rPr>
            <w:noProof/>
          </w:rPr>
          <w:fldChar w:fldCharType="begin"/>
        </w:r>
        <w:r w:rsidR="00D30293">
          <w:rPr>
            <w:noProof/>
          </w:rPr>
          <w:instrText>PAGE   \* MERGEFORMAT</w:instrText>
        </w:r>
        <w:r>
          <w:rPr>
            <w:noProof/>
          </w:rPr>
          <w:fldChar w:fldCharType="separate"/>
        </w:r>
        <w:r w:rsidR="00D30293">
          <w:rPr>
            <w:noProof/>
          </w:rPr>
          <w:t>167</w:t>
        </w:r>
        <w:r>
          <w:rPr>
            <w:noProof/>
          </w:rPr>
          <w:fldChar w:fldCharType="end"/>
        </w:r>
      </w:p>
    </w:sdtContent>
  </w:sdt>
  <w:p w:rsidR="00D30293" w:rsidRDefault="00D30293">
    <w:pPr>
      <w:pStyle w:val="ad"/>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0754334"/>
      <w:docPartObj>
        <w:docPartGallery w:val="Page Numbers (Bottom of Page)"/>
        <w:docPartUnique/>
      </w:docPartObj>
    </w:sdtPr>
    <w:sdtContent>
      <w:p w:rsidR="00D30293" w:rsidRDefault="00B93631">
        <w:pPr>
          <w:pStyle w:val="ad"/>
          <w:jc w:val="right"/>
        </w:pPr>
        <w:r>
          <w:rPr>
            <w:noProof/>
          </w:rPr>
          <w:fldChar w:fldCharType="begin"/>
        </w:r>
        <w:r w:rsidR="00D30293">
          <w:rPr>
            <w:noProof/>
          </w:rPr>
          <w:instrText>PAGE   \* MERGEFORMAT</w:instrText>
        </w:r>
        <w:r>
          <w:rPr>
            <w:noProof/>
          </w:rPr>
          <w:fldChar w:fldCharType="separate"/>
        </w:r>
        <w:r w:rsidR="00D30293">
          <w:rPr>
            <w:noProof/>
          </w:rPr>
          <w:t>154</w:t>
        </w:r>
        <w:r>
          <w:rPr>
            <w:noProof/>
          </w:rPr>
          <w:fldChar w:fldCharType="end"/>
        </w:r>
      </w:p>
    </w:sdtContent>
  </w:sdt>
  <w:p w:rsidR="00D30293" w:rsidRPr="00BA0D22" w:rsidRDefault="00D30293" w:rsidP="008A0CEE">
    <w:pPr>
      <w:pStyle w:val="ad"/>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0754335"/>
      <w:docPartObj>
        <w:docPartGallery w:val="Page Numbers (Bottom of Page)"/>
        <w:docPartUnique/>
      </w:docPartObj>
    </w:sdtPr>
    <w:sdtContent>
      <w:p w:rsidR="00D30293" w:rsidRDefault="00B93631">
        <w:pPr>
          <w:pStyle w:val="ad"/>
          <w:jc w:val="right"/>
        </w:pPr>
        <w:r>
          <w:rPr>
            <w:noProof/>
          </w:rPr>
          <w:fldChar w:fldCharType="begin"/>
        </w:r>
        <w:r w:rsidR="00D30293">
          <w:rPr>
            <w:noProof/>
          </w:rPr>
          <w:instrText>PAGE   \* MERGEFORMAT</w:instrText>
        </w:r>
        <w:r>
          <w:rPr>
            <w:noProof/>
          </w:rPr>
          <w:fldChar w:fldCharType="separate"/>
        </w:r>
        <w:r w:rsidR="00D30293">
          <w:rPr>
            <w:noProof/>
          </w:rPr>
          <w:t>278</w:t>
        </w:r>
        <w:r>
          <w:rPr>
            <w:noProof/>
          </w:rPr>
          <w:fldChar w:fldCharType="end"/>
        </w:r>
      </w:p>
    </w:sdtContent>
  </w:sdt>
  <w:p w:rsidR="00D30293" w:rsidRDefault="00D30293">
    <w:pPr>
      <w:pStyle w:val="ad"/>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882953"/>
      <w:docPartObj>
        <w:docPartGallery w:val="Page Numbers (Bottom of Page)"/>
        <w:docPartUnique/>
      </w:docPartObj>
    </w:sdtPr>
    <w:sdtContent>
      <w:p w:rsidR="00D30293" w:rsidRDefault="00B93631">
        <w:pPr>
          <w:pStyle w:val="ad"/>
          <w:jc w:val="right"/>
        </w:pPr>
        <w:r>
          <w:rPr>
            <w:noProof/>
          </w:rPr>
          <w:fldChar w:fldCharType="begin"/>
        </w:r>
        <w:r w:rsidR="00D30293">
          <w:rPr>
            <w:noProof/>
          </w:rPr>
          <w:instrText>PAGE   \* MERGEFORMAT</w:instrText>
        </w:r>
        <w:r>
          <w:rPr>
            <w:noProof/>
          </w:rPr>
          <w:fldChar w:fldCharType="separate"/>
        </w:r>
        <w:r w:rsidR="00D30293">
          <w:rPr>
            <w:noProof/>
          </w:rPr>
          <w:t>274</w:t>
        </w:r>
        <w:r>
          <w:rPr>
            <w:noProof/>
          </w:rPr>
          <w:fldChar w:fldCharType="end"/>
        </w:r>
      </w:p>
    </w:sdtContent>
  </w:sdt>
  <w:p w:rsidR="00D30293" w:rsidRPr="00BA0D22" w:rsidRDefault="00D30293" w:rsidP="008A0CEE">
    <w:pPr>
      <w:pStyle w:val="ad"/>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737273"/>
      <w:docPartObj>
        <w:docPartGallery w:val="Page Numbers (Bottom of Page)"/>
        <w:docPartUnique/>
      </w:docPartObj>
    </w:sdtPr>
    <w:sdtContent>
      <w:p w:rsidR="00D30293" w:rsidRDefault="00B93631">
        <w:pPr>
          <w:pStyle w:val="ad"/>
          <w:jc w:val="right"/>
        </w:pPr>
        <w:r>
          <w:rPr>
            <w:noProof/>
          </w:rPr>
          <w:fldChar w:fldCharType="begin"/>
        </w:r>
        <w:r w:rsidR="00D30293">
          <w:rPr>
            <w:noProof/>
          </w:rPr>
          <w:instrText>PAGE   \* MERGEFORMAT</w:instrText>
        </w:r>
        <w:r>
          <w:rPr>
            <w:noProof/>
          </w:rPr>
          <w:fldChar w:fldCharType="separate"/>
        </w:r>
        <w:r w:rsidR="00D30293">
          <w:rPr>
            <w:noProof/>
          </w:rPr>
          <w:t>281</w:t>
        </w:r>
        <w:r>
          <w:rPr>
            <w:noProof/>
          </w:rPr>
          <w:fldChar w:fldCharType="end"/>
        </w:r>
      </w:p>
    </w:sdtContent>
  </w:sdt>
  <w:p w:rsidR="00D30293" w:rsidRDefault="00D30293" w:rsidP="008A0CEE">
    <w:pPr>
      <w:pStyle w:val="ad"/>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328931"/>
      <w:docPartObj>
        <w:docPartGallery w:val="Page Numbers (Bottom of Page)"/>
        <w:docPartUnique/>
      </w:docPartObj>
    </w:sdtPr>
    <w:sdtContent>
      <w:p w:rsidR="00D30293" w:rsidRDefault="00B93631">
        <w:pPr>
          <w:pStyle w:val="ad"/>
          <w:jc w:val="right"/>
        </w:pPr>
        <w:r>
          <w:rPr>
            <w:noProof/>
          </w:rPr>
          <w:fldChar w:fldCharType="begin"/>
        </w:r>
        <w:r w:rsidR="00D30293">
          <w:rPr>
            <w:noProof/>
          </w:rPr>
          <w:instrText>PAGE   \* MERGEFORMAT</w:instrText>
        </w:r>
        <w:r>
          <w:rPr>
            <w:noProof/>
          </w:rPr>
          <w:fldChar w:fldCharType="separate"/>
        </w:r>
        <w:r w:rsidR="00D30293">
          <w:rPr>
            <w:noProof/>
          </w:rPr>
          <w:t>308</w:t>
        </w:r>
        <w:r>
          <w:rPr>
            <w:noProof/>
          </w:rPr>
          <w:fldChar w:fldCharType="end"/>
        </w:r>
      </w:p>
    </w:sdtContent>
  </w:sdt>
  <w:p w:rsidR="00D30293" w:rsidRDefault="00D30293">
    <w:pPr>
      <w:spacing w:line="0" w:lineRule="atLeast"/>
      <w:rPr>
        <w:sz w:val="0"/>
        <w:szCs w:val="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6365180"/>
      <w:docPartObj>
        <w:docPartGallery w:val="Page Numbers (Bottom of Page)"/>
        <w:docPartUnique/>
      </w:docPartObj>
    </w:sdtPr>
    <w:sdtContent>
      <w:p w:rsidR="00D30293" w:rsidRDefault="00B93631">
        <w:pPr>
          <w:pStyle w:val="ad"/>
          <w:jc w:val="right"/>
        </w:pPr>
        <w:r>
          <w:rPr>
            <w:noProof/>
          </w:rPr>
          <w:fldChar w:fldCharType="begin"/>
        </w:r>
        <w:r w:rsidR="00D30293">
          <w:rPr>
            <w:noProof/>
          </w:rPr>
          <w:instrText>PAGE   \* MERGEFORMAT</w:instrText>
        </w:r>
        <w:r>
          <w:rPr>
            <w:noProof/>
          </w:rPr>
          <w:fldChar w:fldCharType="separate"/>
        </w:r>
        <w:r w:rsidR="00D30293">
          <w:rPr>
            <w:noProof/>
          </w:rPr>
          <w:t>162</w:t>
        </w:r>
        <w:r>
          <w:rPr>
            <w:noProof/>
          </w:rPr>
          <w:fldChar w:fldCharType="end"/>
        </w:r>
      </w:p>
    </w:sdtContent>
  </w:sdt>
  <w:p w:rsidR="00D30293" w:rsidRDefault="00D30293">
    <w:pPr>
      <w:spacing w:line="0" w:lineRule="atLeast"/>
      <w:rPr>
        <w:sz w:val="0"/>
        <w:szCs w:val="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7793314"/>
      <w:docPartObj>
        <w:docPartGallery w:val="Page Numbers (Bottom of Page)"/>
        <w:docPartUnique/>
      </w:docPartObj>
    </w:sdtPr>
    <w:sdtContent>
      <w:p w:rsidR="00D30293" w:rsidRDefault="00B93631">
        <w:pPr>
          <w:pStyle w:val="ad"/>
          <w:jc w:val="right"/>
        </w:pPr>
        <w:r>
          <w:rPr>
            <w:noProof/>
          </w:rPr>
          <w:fldChar w:fldCharType="begin"/>
        </w:r>
        <w:r w:rsidR="00D30293">
          <w:rPr>
            <w:noProof/>
          </w:rPr>
          <w:instrText>PAGE   \* MERGEFORMAT</w:instrText>
        </w:r>
        <w:r>
          <w:rPr>
            <w:noProof/>
          </w:rPr>
          <w:fldChar w:fldCharType="separate"/>
        </w:r>
        <w:r w:rsidR="00CE0E7E">
          <w:rPr>
            <w:noProof/>
          </w:rPr>
          <w:t>1</w:t>
        </w:r>
        <w:r>
          <w:rPr>
            <w:noProof/>
          </w:rPr>
          <w:fldChar w:fldCharType="end"/>
        </w:r>
      </w:p>
    </w:sdtContent>
  </w:sdt>
  <w:p w:rsidR="00D30293" w:rsidRPr="00531626" w:rsidRDefault="00D30293">
    <w:pPr>
      <w:pStyle w:val="ad"/>
      <w:jc w:val="right"/>
      <w:rPr>
        <w:color w:val="FFFFFF" w:themeColor="background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738438"/>
      <w:docPartObj>
        <w:docPartGallery w:val="Page Numbers (Bottom of Page)"/>
        <w:docPartUnique/>
      </w:docPartObj>
    </w:sdtPr>
    <w:sdtContent>
      <w:p w:rsidR="00D30293" w:rsidRDefault="00B93631">
        <w:pPr>
          <w:pStyle w:val="ad"/>
          <w:jc w:val="right"/>
        </w:pPr>
        <w:r>
          <w:rPr>
            <w:noProof/>
          </w:rPr>
          <w:fldChar w:fldCharType="begin"/>
        </w:r>
        <w:r w:rsidR="00D30293">
          <w:rPr>
            <w:noProof/>
          </w:rPr>
          <w:instrText>PAGE   \* MERGEFORMAT</w:instrText>
        </w:r>
        <w:r>
          <w:rPr>
            <w:noProof/>
          </w:rPr>
          <w:fldChar w:fldCharType="separate"/>
        </w:r>
        <w:r w:rsidR="00D30293">
          <w:rPr>
            <w:noProof/>
          </w:rPr>
          <w:t>59</w:t>
        </w:r>
        <w:r>
          <w:rPr>
            <w:noProof/>
          </w:rPr>
          <w:fldChar w:fldCharType="end"/>
        </w:r>
      </w:p>
    </w:sdtContent>
  </w:sdt>
  <w:p w:rsidR="00D30293" w:rsidRPr="00BA0D22" w:rsidRDefault="00D30293" w:rsidP="008A0CEE">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B93631">
    <w:pPr>
      <w:spacing w:line="100" w:lineRule="exact"/>
      <w:rPr>
        <w:sz w:val="11"/>
        <w:szCs w:val="11"/>
      </w:rPr>
    </w:pPr>
    <w:r w:rsidRPr="00B93631">
      <w:rPr>
        <w:noProof/>
        <w:lang w:eastAsia="ru-RU"/>
      </w:rPr>
      <w:pict>
        <v:shapetype id="_x0000_t202" coordsize="21600,21600" o:spt="202" path="m,l,21600r21600,l21600,xe">
          <v:stroke joinstyle="miter"/>
          <v:path gradientshapeok="t" o:connecttype="rect"/>
        </v:shapetype>
        <v:shape id="Надпись 5" o:spid="_x0000_s2050" type="#_x0000_t202" style="position:absolute;left:0;text-align:left;margin-left:538.65pt;margin-top:779.1pt;width:26.5pt;height:15.6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" filled="f" stroked="f">
          <v:textbox inset="0,0,0,0">
            <w:txbxContent>
              <w:p w:rsidR="00D30293" w:rsidRDefault="00B93631">
                <w:pPr>
                  <w:spacing w:line="260" w:lineRule="exact"/>
                  <w:ind w:left="40"/>
                </w:pPr>
                <w:r>
                  <w:rPr>
                    <w:noProof/>
                  </w:rPr>
                  <w:fldChar w:fldCharType="begin"/>
                </w:r>
                <w:r w:rsidR="00D30293">
                  <w:rPr>
                    <w:noProof/>
                  </w:rPr>
                  <w:instrText xml:space="preserve"> PAGE </w:instrText>
                </w:r>
                <w:r>
                  <w:rPr>
                    <w:noProof/>
                  </w:rPr>
                  <w:fldChar w:fldCharType="separate"/>
                </w:r>
                <w:r w:rsidR="00D30293">
                  <w:rPr>
                    <w:noProof/>
                  </w:rPr>
                  <w:t>79</w:t>
                </w:r>
                <w:r>
                  <w:rPr>
                    <w:noProof/>
                  </w:rPr>
                  <w:fldChar w:fldCharType="end"/>
                </w:r>
              </w:p>
            </w:txbxContent>
          </v:textbox>
          <w10:wrap anchorx="page" anchory="page"/>
        </v:shape>
      </w:pict>
    </w:r>
  </w:p>
  <w:p w:rsidR="00D30293" w:rsidRDefault="00D30293"/>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B93631">
    <w:pPr>
      <w:spacing w:line="160" w:lineRule="exact"/>
      <w:rPr>
        <w:sz w:val="16"/>
        <w:szCs w:val="16"/>
      </w:rPr>
    </w:pPr>
    <w:r w:rsidRPr="00B93631">
      <w:rPr>
        <w:noProof/>
        <w:lang w:eastAsia="ru-RU"/>
      </w:rPr>
      <w:pict>
        <v:shapetype id="_x0000_t202" coordsize="21600,21600" o:spt="202" path="m,l,21600r21600,l21600,xe">
          <v:stroke joinstyle="miter"/>
          <v:path gradientshapeok="t" o:connecttype="rect"/>
        </v:shapetype>
        <v:shape id="Надпись 6" o:spid="_x0000_s2049" type="#_x0000_t202" style="position:absolute;left:0;text-align:left;margin-left:539.05pt;margin-top:779.5pt;width:33.2pt;height:45.7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" filled="f" stroked="f">
          <v:textbox inset="0,0,0,0">
            <w:txbxContent>
              <w:p w:rsidR="00D30293" w:rsidRDefault="00D30293">
                <w:pPr>
                  <w:spacing w:line="260" w:lineRule="exact"/>
                  <w:ind w:left="40"/>
                </w:pPr>
              </w:p>
              <w:p w:rsidR="00D30293" w:rsidRDefault="00B93631">
                <w:pPr>
                  <w:spacing w:line="260" w:lineRule="exact"/>
                  <w:ind w:left="40"/>
                </w:pPr>
                <w:r>
                  <w:rPr>
                    <w:noProof/>
                  </w:rPr>
                  <w:fldChar w:fldCharType="begin"/>
                </w:r>
                <w:r w:rsidR="00D30293">
                  <w:rPr>
                    <w:noProof/>
                  </w:rPr>
                  <w:instrText xml:space="preserve"> PAGE </w:instrText>
                </w:r>
                <w:r>
                  <w:rPr>
                    <w:noProof/>
                  </w:rPr>
                  <w:fldChar w:fldCharType="separate"/>
                </w:r>
                <w:r w:rsidR="00D30293">
                  <w:rPr>
                    <w:noProof/>
                  </w:rPr>
                  <w:t>84</w:t>
                </w:r>
                <w:r>
                  <w:rPr>
                    <w:noProof/>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917866"/>
      <w:docPartObj>
        <w:docPartGallery w:val="Page Numbers (Bottom of Page)"/>
        <w:docPartUnique/>
      </w:docPartObj>
    </w:sdtPr>
    <w:sdtContent>
      <w:p w:rsidR="00D30293" w:rsidRDefault="00B93631">
        <w:pPr>
          <w:pStyle w:val="ad"/>
          <w:jc w:val="right"/>
        </w:pPr>
        <w:r>
          <w:rPr>
            <w:noProof/>
          </w:rPr>
          <w:fldChar w:fldCharType="begin"/>
        </w:r>
        <w:r w:rsidR="00D30293">
          <w:rPr>
            <w:noProof/>
          </w:rPr>
          <w:instrText>PAGE   \* MERGEFORMAT</w:instrText>
        </w:r>
        <w:r>
          <w:rPr>
            <w:noProof/>
          </w:rPr>
          <w:fldChar w:fldCharType="separate"/>
        </w:r>
        <w:r w:rsidR="00D30293">
          <w:rPr>
            <w:noProof/>
          </w:rPr>
          <w:t>100</w:t>
        </w:r>
        <w:r>
          <w:rPr>
            <w:noProof/>
          </w:rPr>
          <w:fldChar w:fldCharType="end"/>
        </w:r>
      </w:p>
    </w:sdtContent>
  </w:sdt>
  <w:p w:rsidR="00D30293" w:rsidRDefault="00D30293" w:rsidP="008A0CEE">
    <w:pPr>
      <w:pStyle w:val="ad"/>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spacing w:line="0" w:lineRule="atLeast"/>
      <w:rPr>
        <w:sz w:val="0"/>
        <w:szCs w:val="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0754419"/>
      <w:docPartObj>
        <w:docPartGallery w:val="Page Numbers (Bottom of Page)"/>
        <w:docPartUnique/>
      </w:docPartObj>
    </w:sdtPr>
    <w:sdtContent>
      <w:p w:rsidR="00D30293" w:rsidRDefault="00B93631">
        <w:pPr>
          <w:pStyle w:val="ad"/>
          <w:jc w:val="right"/>
        </w:pPr>
        <w:r>
          <w:rPr>
            <w:noProof/>
          </w:rPr>
          <w:fldChar w:fldCharType="begin"/>
        </w:r>
        <w:r w:rsidR="00D30293">
          <w:rPr>
            <w:noProof/>
          </w:rPr>
          <w:instrText>PAGE   \* MERGEFORMAT</w:instrText>
        </w:r>
        <w:r>
          <w:rPr>
            <w:noProof/>
          </w:rPr>
          <w:fldChar w:fldCharType="separate"/>
        </w:r>
        <w:r w:rsidR="00D30293">
          <w:rPr>
            <w:noProof/>
          </w:rPr>
          <w:t>147</w:t>
        </w:r>
        <w:r>
          <w:rPr>
            <w:noProof/>
          </w:rPr>
          <w:fldChar w:fldCharType="end"/>
        </w:r>
      </w:p>
    </w:sdtContent>
  </w:sdt>
  <w:p w:rsidR="00D30293" w:rsidRDefault="00D30293">
    <w:pPr>
      <w:spacing w:line="0" w:lineRule="atLeast"/>
      <w:rPr>
        <w:sz w:val="0"/>
        <w:szCs w:val="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830936"/>
      <w:docPartObj>
        <w:docPartGallery w:val="Page Numbers (Bottom of Page)"/>
        <w:docPartUnique/>
      </w:docPartObj>
    </w:sdtPr>
    <w:sdtContent>
      <w:p w:rsidR="00D30293" w:rsidRDefault="00B93631">
        <w:pPr>
          <w:pStyle w:val="ad"/>
          <w:jc w:val="right"/>
        </w:pPr>
        <w:r w:rsidRPr="0027178C">
          <w:rPr>
            <w:color w:val="FFFFFF" w:themeColor="background1"/>
          </w:rPr>
          <w:fldChar w:fldCharType="begin"/>
        </w:r>
        <w:r w:rsidR="00D30293" w:rsidRPr="0027178C">
          <w:rPr>
            <w:color w:val="FFFFFF" w:themeColor="background1"/>
          </w:rPr>
          <w:instrText>PAGE   \* MERGEFORMAT</w:instrText>
        </w:r>
        <w:r w:rsidRPr="0027178C">
          <w:rPr>
            <w:color w:val="FFFFFF" w:themeColor="background1"/>
          </w:rPr>
          <w:fldChar w:fldCharType="separate"/>
        </w:r>
        <w:r w:rsidR="00D30293">
          <w:rPr>
            <w:noProof/>
            <w:color w:val="FFFFFF" w:themeColor="background1"/>
          </w:rPr>
          <w:t>153</w:t>
        </w:r>
        <w:r w:rsidRPr="0027178C">
          <w:rPr>
            <w:color w:val="FFFFFF" w:themeColor="background1"/>
          </w:rPr>
          <w:fldChar w:fldCharType="end"/>
        </w:r>
      </w:p>
    </w:sdtContent>
  </w:sdt>
  <w:p w:rsidR="00D30293" w:rsidRPr="00BA0D22" w:rsidRDefault="00D30293" w:rsidP="008A0CE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3B7" w:rsidRDefault="001313B7" w:rsidP="008A0CEE">
      <w:r>
        <w:separator/>
      </w:r>
    </w:p>
    <w:p w:rsidR="001313B7" w:rsidRDefault="001313B7" w:rsidP="008A0CEE"/>
    <w:p w:rsidR="001313B7" w:rsidRDefault="001313B7" w:rsidP="008D6255"/>
  </w:footnote>
  <w:footnote w:type="continuationSeparator" w:id="0">
    <w:p w:rsidR="001313B7" w:rsidRDefault="001313B7" w:rsidP="008A0CEE">
      <w:r>
        <w:continuationSeparator/>
      </w:r>
    </w:p>
    <w:p w:rsidR="001313B7" w:rsidRDefault="001313B7" w:rsidP="008A0CEE"/>
    <w:p w:rsidR="001313B7" w:rsidRDefault="001313B7" w:rsidP="008D6255"/>
  </w:footnote>
  <w:footnote w:type="continuationNotice" w:id="1">
    <w:p w:rsidR="001313B7" w:rsidRDefault="001313B7">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spacing w:line="0" w:lineRule="atLeast"/>
      <w:rPr>
        <w:sz w:val="0"/>
        <w:szCs w:val="0"/>
      </w:rPr>
    </w:pPr>
  </w:p>
  <w:p w:rsidR="00D30293" w:rsidRDefault="00D3029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293" w:rsidRDefault="00D30293">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1ED6"/>
    <w:multiLevelType w:val="hybridMultilevel"/>
    <w:tmpl w:val="783E62AE"/>
    <w:lvl w:ilvl="0" w:tplc="FFFFFFFF">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076B5211"/>
    <w:multiLevelType w:val="hybridMultilevel"/>
    <w:tmpl w:val="57D62B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8F25BA0"/>
    <w:multiLevelType w:val="multilevel"/>
    <w:tmpl w:val="10887456"/>
    <w:lvl w:ilvl="0">
      <w:start w:val="1"/>
      <w:numFmt w:val="decimal"/>
      <w:lvlText w:val="%1)"/>
      <w:lvlJc w:val="left"/>
      <w:pPr>
        <w:ind w:left="143" w:firstLine="567"/>
      </w:p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
    <w:nsid w:val="0BE57EC4"/>
    <w:multiLevelType w:val="hybridMultilevel"/>
    <w:tmpl w:val="D536F646"/>
    <w:styleLink w:val="1ai5"/>
    <w:lvl w:ilvl="0" w:tplc="17BA7DB0">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BE73BFC"/>
    <w:multiLevelType w:val="hybridMultilevel"/>
    <w:tmpl w:val="E696B812"/>
    <w:lvl w:ilvl="0" w:tplc="7C5C6F9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0E15615F"/>
    <w:multiLevelType w:val="hybridMultilevel"/>
    <w:tmpl w:val="F4B41CE0"/>
    <w:lvl w:ilvl="0" w:tplc="5B82EEAC">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6">
    <w:nsid w:val="0F876AF2"/>
    <w:multiLevelType w:val="multilevel"/>
    <w:tmpl w:val="D1EE313C"/>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
      <w:isLgl/>
      <w:lvlText w:val="Рисунок %1-%5."/>
      <w:lvlJc w:val="left"/>
      <w:pPr>
        <w:ind w:left="1923"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b w:val="0"/>
        <w:bCs w:val="0"/>
        <w:i w:val="0"/>
        <w:caps w:val="0"/>
        <w:smallCaps w:val="0"/>
        <w:strike w:val="0"/>
        <w:dstrike w:val="0"/>
        <w:noProof w:val="0"/>
        <w:vanish w:val="0"/>
        <w:color w:val="000000"/>
        <w:spacing w:val="0"/>
        <w:kern w:val="0"/>
        <w:position w:val="0"/>
        <w:u w:val="none"/>
        <w:effect w:val="none"/>
        <w:vertAlign w:val="baseline"/>
        <w:em w:val="none"/>
        <w:specVanish w:val="0"/>
      </w:rPr>
    </w:lvl>
    <w:lvl w:ilvl="7">
      <w:start w:val="1"/>
      <w:numFmt w:val="decimal"/>
      <w:pStyle w:val="11110"/>
      <w:isLgl/>
      <w:lvlText w:val="Таблица %1.%2.%3-%8."/>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pStyle w:val="11111"/>
      <w:isLgl/>
      <w:lvlText w:val="Таблица %1.%2.%3.%4-%9."/>
      <w:lvlJc w:val="left"/>
      <w:pPr>
        <w:ind w:left="930" w:hanging="363"/>
      </w:pPr>
      <w:rPr>
        <w:rFonts w:hint="default"/>
      </w:rPr>
    </w:lvl>
  </w:abstractNum>
  <w:abstractNum w:abstractNumId="7">
    <w:nsid w:val="1415249D"/>
    <w:multiLevelType w:val="hybridMultilevel"/>
    <w:tmpl w:val="56D82834"/>
    <w:lvl w:ilvl="0" w:tplc="F06AB8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9675F7"/>
    <w:multiLevelType w:val="hybridMultilevel"/>
    <w:tmpl w:val="30440D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A92CA5"/>
    <w:multiLevelType w:val="hybridMultilevel"/>
    <w:tmpl w:val="C9C8A17C"/>
    <w:lvl w:ilvl="0" w:tplc="F06AB8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E722A24"/>
    <w:multiLevelType w:val="hybridMultilevel"/>
    <w:tmpl w:val="DAE28F22"/>
    <w:lvl w:ilvl="0" w:tplc="F06AB8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9BA1149"/>
    <w:multiLevelType w:val="hybridMultilevel"/>
    <w:tmpl w:val="042A2310"/>
    <w:lvl w:ilvl="0" w:tplc="0792E75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38227D"/>
    <w:multiLevelType w:val="hybridMultilevel"/>
    <w:tmpl w:val="79204740"/>
    <w:lvl w:ilvl="0" w:tplc="2676F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361301"/>
    <w:multiLevelType w:val="hybridMultilevel"/>
    <w:tmpl w:val="AE34A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4C38A6"/>
    <w:multiLevelType w:val="hybridMultilevel"/>
    <w:tmpl w:val="FA4A7210"/>
    <w:styleLink w:val="1ai11"/>
    <w:lvl w:ilvl="0" w:tplc="04190011">
      <w:start w:val="1"/>
      <w:numFmt w:val="decimal"/>
      <w:lvlText w:val="%1)"/>
      <w:lvlJc w:val="left"/>
      <w:pPr>
        <w:ind w:left="1287" w:hanging="360"/>
      </w:pPr>
    </w:lvl>
    <w:lvl w:ilvl="1" w:tplc="791A4ED8">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3503585"/>
    <w:multiLevelType w:val="hybridMultilevel"/>
    <w:tmpl w:val="D6DA21F4"/>
    <w:lvl w:ilvl="0" w:tplc="0BF64A9E">
      <w:start w:val="1"/>
      <w:numFmt w:val="bullet"/>
      <w:pStyle w:val="a0"/>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DC156A8"/>
    <w:multiLevelType w:val="hybridMultilevel"/>
    <w:tmpl w:val="042A2310"/>
    <w:lvl w:ilvl="0" w:tplc="0792E75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091B32"/>
    <w:multiLevelType w:val="multilevel"/>
    <w:tmpl w:val="10887456"/>
    <w:lvl w:ilvl="0">
      <w:start w:val="1"/>
      <w:numFmt w:val="decimal"/>
      <w:lvlText w:val="%1)"/>
      <w:lvlJc w:val="left"/>
      <w:pPr>
        <w:ind w:left="143" w:firstLine="567"/>
      </w:p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nsid w:val="3E1E363A"/>
    <w:multiLevelType w:val="multilevel"/>
    <w:tmpl w:val="B00890A4"/>
    <w:lvl w:ilvl="0">
      <w:start w:val="1"/>
      <w:numFmt w:val="decimal"/>
      <w:lvlText w:val="%1."/>
      <w:lvlJc w:val="left"/>
      <w:pPr>
        <w:ind w:left="720" w:hanging="360"/>
      </w:pPr>
      <w:rPr>
        <w:rFonts w:ascii="Times New Roman" w:hAnsi="Times New Roman" w:cs="Times New Roman" w:hint="default"/>
      </w:rPr>
    </w:lvl>
    <w:lvl w:ilvl="1">
      <w:start w:val="3"/>
      <w:numFmt w:val="decimal"/>
      <w:isLgl/>
      <w:lvlText w:val="%1.%2"/>
      <w:lvlJc w:val="left"/>
      <w:pPr>
        <w:ind w:left="1185" w:hanging="825"/>
      </w:pPr>
      <w:rPr>
        <w:rFonts w:hint="default"/>
      </w:rPr>
    </w:lvl>
    <w:lvl w:ilvl="2">
      <w:start w:val="10"/>
      <w:numFmt w:val="decimal"/>
      <w:isLgl/>
      <w:lvlText w:val="%1.%2.%3"/>
      <w:lvlJc w:val="left"/>
      <w:pPr>
        <w:ind w:left="1185" w:hanging="82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E4D5385"/>
    <w:multiLevelType w:val="multilevel"/>
    <w:tmpl w:val="B596E28A"/>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0">
    <w:nsid w:val="3EB0263C"/>
    <w:multiLevelType w:val="hybridMultilevel"/>
    <w:tmpl w:val="2CEA84BC"/>
    <w:lvl w:ilvl="0" w:tplc="04190011">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1">
    <w:nsid w:val="414F281B"/>
    <w:multiLevelType w:val="hybridMultilevel"/>
    <w:tmpl w:val="93965AC8"/>
    <w:lvl w:ilvl="0" w:tplc="9B5A4CC4">
      <w:start w:val="2"/>
      <w:numFmt w:val="bullet"/>
      <w:lvlText w:val=""/>
      <w:lvlJc w:val="left"/>
      <w:pPr>
        <w:ind w:left="1287" w:hanging="360"/>
      </w:pPr>
      <w:rPr>
        <w:rFonts w:ascii="Symbol" w:eastAsia="Calibri" w:hAnsi="Symbol"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44303226"/>
    <w:multiLevelType w:val="hybridMultilevel"/>
    <w:tmpl w:val="53044D46"/>
    <w:lvl w:ilvl="0" w:tplc="F06AB8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B1406FC"/>
    <w:multiLevelType w:val="multilevel"/>
    <w:tmpl w:val="6B46CDE4"/>
    <w:lvl w:ilvl="0">
      <w:start w:val="2"/>
      <w:numFmt w:val="decimal"/>
      <w:pStyle w:val="a1"/>
      <w:lvlText w:val="%1."/>
      <w:lvlJc w:val="left"/>
      <w:pPr>
        <w:ind w:left="72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4">
    <w:nsid w:val="4BF24F44"/>
    <w:multiLevelType w:val="hybridMultilevel"/>
    <w:tmpl w:val="5234FE70"/>
    <w:lvl w:ilvl="0" w:tplc="F06AB8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0A70E1"/>
    <w:multiLevelType w:val="hybridMultilevel"/>
    <w:tmpl w:val="7570D910"/>
    <w:lvl w:ilvl="0" w:tplc="F06AB8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6F0AE2"/>
    <w:multiLevelType w:val="hybridMultilevel"/>
    <w:tmpl w:val="813AEF8E"/>
    <w:lvl w:ilvl="0" w:tplc="17BA7DB0">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7C268F1"/>
    <w:multiLevelType w:val="hybridMultilevel"/>
    <w:tmpl w:val="8AA8BBB8"/>
    <w:lvl w:ilvl="0" w:tplc="2676F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D96AA6"/>
    <w:multiLevelType w:val="multilevel"/>
    <w:tmpl w:val="45AC2BB8"/>
    <w:lvl w:ilvl="0">
      <w:start w:val="1"/>
      <w:numFmt w:val="decimal"/>
      <w:lvlText w:val="%1)"/>
      <w:lvlJc w:val="left"/>
      <w:pPr>
        <w:ind w:left="143" w:firstLine="567"/>
      </w:p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9">
    <w:nsid w:val="64FF531F"/>
    <w:multiLevelType w:val="hybridMultilevel"/>
    <w:tmpl w:val="3FD4F380"/>
    <w:lvl w:ilvl="0" w:tplc="BEA0B76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6B7DD8"/>
    <w:multiLevelType w:val="multilevel"/>
    <w:tmpl w:val="7F4E4606"/>
    <w:lvl w:ilvl="0">
      <w:start w:val="1"/>
      <w:numFmt w:val="decimal"/>
      <w:lvlText w:val="%1)"/>
      <w:lvlJc w:val="left"/>
      <w:pPr>
        <w:ind w:left="143" w:firstLine="567"/>
      </w:pPr>
      <w:rPr>
        <w:rFonts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8846D53"/>
    <w:multiLevelType w:val="hybridMultilevel"/>
    <w:tmpl w:val="EF80A384"/>
    <w:lvl w:ilvl="0" w:tplc="3A3A4A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91F2121"/>
    <w:multiLevelType w:val="hybridMultilevel"/>
    <w:tmpl w:val="AD040F6A"/>
    <w:lvl w:ilvl="0" w:tplc="6CB8614C">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AB2DB0"/>
    <w:multiLevelType w:val="hybridMultilevel"/>
    <w:tmpl w:val="1F14BE2C"/>
    <w:styleLink w:val="1ai"/>
    <w:lvl w:ilvl="0" w:tplc="DD3E36AA">
      <w:numFmt w:val="bullet"/>
      <w:lvlText w:val=""/>
      <w:lvlJc w:val="left"/>
      <w:pPr>
        <w:tabs>
          <w:tab w:val="num" w:pos="1211"/>
        </w:tabs>
        <w:ind w:left="1211"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6CFC44CB"/>
    <w:multiLevelType w:val="hybridMultilevel"/>
    <w:tmpl w:val="B754C8B8"/>
    <w:lvl w:ilvl="0" w:tplc="04190005">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780118FC"/>
    <w:multiLevelType w:val="hybridMultilevel"/>
    <w:tmpl w:val="DA6607CE"/>
    <w:lvl w:ilvl="0" w:tplc="DD383776">
      <w:start w:val="1"/>
      <w:numFmt w:val="bullet"/>
      <w:pStyle w:val="a3"/>
      <w:lvlText w:val=""/>
      <w:lvlJc w:val="left"/>
      <w:pPr>
        <w:ind w:left="1069" w:hanging="360"/>
      </w:pPr>
      <w:rPr>
        <w:rFonts w:ascii="Wingdings" w:hAnsi="Wingding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36">
    <w:nsid w:val="7B7E5CA1"/>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BDF5DE4"/>
    <w:multiLevelType w:val="hybridMultilevel"/>
    <w:tmpl w:val="83D04C3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D527985"/>
    <w:multiLevelType w:val="hybridMultilevel"/>
    <w:tmpl w:val="2710DDF4"/>
    <w:lvl w:ilvl="0" w:tplc="8B802F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5"/>
  </w:num>
  <w:num w:numId="2">
    <w:abstractNumId w:val="36"/>
  </w:num>
  <w:num w:numId="3">
    <w:abstractNumId w:val="15"/>
  </w:num>
  <w:num w:numId="4">
    <w:abstractNumId w:val="8"/>
  </w:num>
  <w:num w:numId="5">
    <w:abstractNumId w:val="33"/>
  </w:num>
  <w:num w:numId="6">
    <w:abstractNumId w:val="26"/>
  </w:num>
  <w:num w:numId="7">
    <w:abstractNumId w:val="3"/>
  </w:num>
  <w:num w:numId="8">
    <w:abstractNumId w:val="14"/>
  </w:num>
  <w:num w:numId="9">
    <w:abstractNumId w:val="7"/>
  </w:num>
  <w:num w:numId="10">
    <w:abstractNumId w:val="32"/>
  </w:num>
  <w:num w:numId="11">
    <w:abstractNumId w:val="37"/>
  </w:num>
  <w:num w:numId="12">
    <w:abstractNumId w:val="10"/>
  </w:num>
  <w:num w:numId="13">
    <w:abstractNumId w:val="23"/>
  </w:num>
  <w:num w:numId="14">
    <w:abstractNumId w:val="6"/>
  </w:num>
  <w:num w:numId="15">
    <w:abstractNumId w:val="22"/>
  </w:num>
  <w:num w:numId="16">
    <w:abstractNumId w:val="8"/>
  </w:num>
  <w:num w:numId="17">
    <w:abstractNumId w:val="15"/>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1"/>
  </w:num>
  <w:num w:numId="21">
    <w:abstractNumId w:val="0"/>
  </w:num>
  <w:num w:numId="22">
    <w:abstractNumId w:val="2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3"/>
  </w:num>
  <w:num w:numId="27">
    <w:abstractNumId w:val="28"/>
  </w:num>
  <w:num w:numId="28">
    <w:abstractNumId w:val="17"/>
  </w:num>
  <w:num w:numId="29">
    <w:abstractNumId w:val="2"/>
  </w:num>
  <w:num w:numId="30">
    <w:abstractNumId w:val="15"/>
  </w:num>
  <w:num w:numId="31">
    <w:abstractNumId w:val="38"/>
  </w:num>
  <w:num w:numId="32">
    <w:abstractNumId w:val="25"/>
  </w:num>
  <w:num w:numId="33">
    <w:abstractNumId w:val="11"/>
  </w:num>
  <w:num w:numId="34">
    <w:abstractNumId w:val="24"/>
  </w:num>
  <w:num w:numId="35">
    <w:abstractNumId w:val="12"/>
  </w:num>
  <w:num w:numId="36">
    <w:abstractNumId w:val="27"/>
  </w:num>
  <w:num w:numId="37">
    <w:abstractNumId w:val="9"/>
  </w:num>
  <w:num w:numId="38">
    <w:abstractNumId w:val="16"/>
  </w:num>
  <w:num w:numId="39">
    <w:abstractNumId w:val="18"/>
  </w:num>
  <w:num w:numId="40">
    <w:abstractNumId w:val="5"/>
  </w:num>
  <w:num w:numId="41">
    <w:abstractNumId w:val="31"/>
  </w:num>
  <w:num w:numId="42">
    <w:abstractNumId w:val="4"/>
  </w:num>
  <w:num w:numId="43">
    <w:abstractNumId w:val="15"/>
  </w:num>
  <w:num w:numId="44">
    <w:abstractNumId w:val="15"/>
  </w:num>
  <w:num w:numId="45">
    <w:abstractNumId w:val="29"/>
  </w:num>
  <w:num w:numId="46">
    <w:abstractNumId w:val="20"/>
  </w:num>
  <w:num w:numId="47">
    <w:abstractNumId w:val="30"/>
  </w:num>
  <w:num w:numId="48">
    <w:abstractNumId w:val="19"/>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defaultTabStop w:val="709"/>
  <w:drawingGridHorizontalSpacing w:val="120"/>
  <w:displayHorizontalDrawingGridEvery w:val="2"/>
  <w:characterSpacingControl w:val="doNotCompress"/>
  <w:hdrShapeDefaults>
    <o:shapedefaults v:ext="edit" spidmax="4098"/>
    <o:shapelayout v:ext="edit">
      <o:idmap v:ext="edit" data="2"/>
    </o:shapelayout>
  </w:hdrShapeDefaults>
  <w:footnotePr>
    <w:footnote w:id="-1"/>
    <w:footnote w:id="0"/>
    <w:footnote w:id="1"/>
  </w:footnotePr>
  <w:endnotePr>
    <w:endnote w:id="-1"/>
    <w:endnote w:id="0"/>
    <w:endnote w:id="1"/>
  </w:endnotePr>
  <w:compat/>
  <w:rsids>
    <w:rsidRoot w:val="001A33E0"/>
    <w:rsid w:val="000003A3"/>
    <w:rsid w:val="00000971"/>
    <w:rsid w:val="000020ED"/>
    <w:rsid w:val="00002F82"/>
    <w:rsid w:val="00003965"/>
    <w:rsid w:val="00005453"/>
    <w:rsid w:val="00005BC0"/>
    <w:rsid w:val="00005BF2"/>
    <w:rsid w:val="00006265"/>
    <w:rsid w:val="0000683C"/>
    <w:rsid w:val="00007650"/>
    <w:rsid w:val="0001051C"/>
    <w:rsid w:val="000109F8"/>
    <w:rsid w:val="000125A3"/>
    <w:rsid w:val="000126E2"/>
    <w:rsid w:val="00013268"/>
    <w:rsid w:val="00013FB0"/>
    <w:rsid w:val="000148C6"/>
    <w:rsid w:val="00015B28"/>
    <w:rsid w:val="00017466"/>
    <w:rsid w:val="000203CF"/>
    <w:rsid w:val="00020495"/>
    <w:rsid w:val="000228EA"/>
    <w:rsid w:val="000236FF"/>
    <w:rsid w:val="00024141"/>
    <w:rsid w:val="00024B56"/>
    <w:rsid w:val="00025195"/>
    <w:rsid w:val="0002550D"/>
    <w:rsid w:val="000268A2"/>
    <w:rsid w:val="00027256"/>
    <w:rsid w:val="000279B7"/>
    <w:rsid w:val="00027FF6"/>
    <w:rsid w:val="00032359"/>
    <w:rsid w:val="00034C51"/>
    <w:rsid w:val="0003513B"/>
    <w:rsid w:val="000352CB"/>
    <w:rsid w:val="00035C88"/>
    <w:rsid w:val="00036037"/>
    <w:rsid w:val="00037A5E"/>
    <w:rsid w:val="00041661"/>
    <w:rsid w:val="0004457F"/>
    <w:rsid w:val="00045F60"/>
    <w:rsid w:val="00046463"/>
    <w:rsid w:val="00046826"/>
    <w:rsid w:val="000474E9"/>
    <w:rsid w:val="000518D8"/>
    <w:rsid w:val="00051BDD"/>
    <w:rsid w:val="00051DC0"/>
    <w:rsid w:val="00051FE3"/>
    <w:rsid w:val="000549B8"/>
    <w:rsid w:val="00056096"/>
    <w:rsid w:val="00061866"/>
    <w:rsid w:val="00062279"/>
    <w:rsid w:val="00063A33"/>
    <w:rsid w:val="000656A5"/>
    <w:rsid w:val="00066BEC"/>
    <w:rsid w:val="00066D08"/>
    <w:rsid w:val="0006738A"/>
    <w:rsid w:val="0007053C"/>
    <w:rsid w:val="000713BF"/>
    <w:rsid w:val="0007175E"/>
    <w:rsid w:val="000725C1"/>
    <w:rsid w:val="00072BA0"/>
    <w:rsid w:val="00073D98"/>
    <w:rsid w:val="0007412A"/>
    <w:rsid w:val="000762EF"/>
    <w:rsid w:val="00076F99"/>
    <w:rsid w:val="00081992"/>
    <w:rsid w:val="00083E8C"/>
    <w:rsid w:val="000840C4"/>
    <w:rsid w:val="000862F9"/>
    <w:rsid w:val="00086A19"/>
    <w:rsid w:val="0008700F"/>
    <w:rsid w:val="00087DDC"/>
    <w:rsid w:val="00090491"/>
    <w:rsid w:val="00091D6D"/>
    <w:rsid w:val="00093930"/>
    <w:rsid w:val="000942B2"/>
    <w:rsid w:val="00094961"/>
    <w:rsid w:val="000951F3"/>
    <w:rsid w:val="000969AC"/>
    <w:rsid w:val="000A0CEC"/>
    <w:rsid w:val="000A17F4"/>
    <w:rsid w:val="000A28F9"/>
    <w:rsid w:val="000A34D6"/>
    <w:rsid w:val="000A351C"/>
    <w:rsid w:val="000A3D75"/>
    <w:rsid w:val="000A6C1F"/>
    <w:rsid w:val="000A780A"/>
    <w:rsid w:val="000A7A03"/>
    <w:rsid w:val="000A7D10"/>
    <w:rsid w:val="000B0F48"/>
    <w:rsid w:val="000B1250"/>
    <w:rsid w:val="000B1984"/>
    <w:rsid w:val="000B36A7"/>
    <w:rsid w:val="000B3C5F"/>
    <w:rsid w:val="000B54FD"/>
    <w:rsid w:val="000B573B"/>
    <w:rsid w:val="000C0010"/>
    <w:rsid w:val="000C12DE"/>
    <w:rsid w:val="000C17C5"/>
    <w:rsid w:val="000C44AE"/>
    <w:rsid w:val="000C667B"/>
    <w:rsid w:val="000C6FAB"/>
    <w:rsid w:val="000C7D88"/>
    <w:rsid w:val="000D0693"/>
    <w:rsid w:val="000D132B"/>
    <w:rsid w:val="000D1A53"/>
    <w:rsid w:val="000D1BA9"/>
    <w:rsid w:val="000D237E"/>
    <w:rsid w:val="000D3797"/>
    <w:rsid w:val="000D4AC3"/>
    <w:rsid w:val="000D51C6"/>
    <w:rsid w:val="000D51E1"/>
    <w:rsid w:val="000D6FA0"/>
    <w:rsid w:val="000D7160"/>
    <w:rsid w:val="000E0A7A"/>
    <w:rsid w:val="000E1F90"/>
    <w:rsid w:val="000E2C56"/>
    <w:rsid w:val="000E341B"/>
    <w:rsid w:val="000E377E"/>
    <w:rsid w:val="000E478F"/>
    <w:rsid w:val="000E486E"/>
    <w:rsid w:val="000E4FFB"/>
    <w:rsid w:val="000E5717"/>
    <w:rsid w:val="000E672E"/>
    <w:rsid w:val="000E7288"/>
    <w:rsid w:val="000E768A"/>
    <w:rsid w:val="000E78A8"/>
    <w:rsid w:val="000F01A3"/>
    <w:rsid w:val="000F0C15"/>
    <w:rsid w:val="000F1EC2"/>
    <w:rsid w:val="000F2839"/>
    <w:rsid w:val="000F29E8"/>
    <w:rsid w:val="000F29F7"/>
    <w:rsid w:val="000F35AF"/>
    <w:rsid w:val="000F3A45"/>
    <w:rsid w:val="000F4F91"/>
    <w:rsid w:val="000F5145"/>
    <w:rsid w:val="000F575A"/>
    <w:rsid w:val="000F70B6"/>
    <w:rsid w:val="001006DA"/>
    <w:rsid w:val="001012A1"/>
    <w:rsid w:val="00101CD7"/>
    <w:rsid w:val="00102DE0"/>
    <w:rsid w:val="001040FF"/>
    <w:rsid w:val="00105632"/>
    <w:rsid w:val="00106A82"/>
    <w:rsid w:val="00110CD9"/>
    <w:rsid w:val="00110E50"/>
    <w:rsid w:val="00110FF2"/>
    <w:rsid w:val="001114B0"/>
    <w:rsid w:val="00111938"/>
    <w:rsid w:val="00112DF5"/>
    <w:rsid w:val="0011397E"/>
    <w:rsid w:val="00114150"/>
    <w:rsid w:val="00114A18"/>
    <w:rsid w:val="00115806"/>
    <w:rsid w:val="001165C8"/>
    <w:rsid w:val="001207ED"/>
    <w:rsid w:val="00121511"/>
    <w:rsid w:val="0012370F"/>
    <w:rsid w:val="001247CB"/>
    <w:rsid w:val="00124F9A"/>
    <w:rsid w:val="0012558B"/>
    <w:rsid w:val="001258B2"/>
    <w:rsid w:val="00125AD7"/>
    <w:rsid w:val="00130A41"/>
    <w:rsid w:val="00130FDB"/>
    <w:rsid w:val="00131218"/>
    <w:rsid w:val="001313B7"/>
    <w:rsid w:val="00132503"/>
    <w:rsid w:val="00133734"/>
    <w:rsid w:val="0013510A"/>
    <w:rsid w:val="001351DA"/>
    <w:rsid w:val="001354D9"/>
    <w:rsid w:val="00135635"/>
    <w:rsid w:val="00135F96"/>
    <w:rsid w:val="00136EC5"/>
    <w:rsid w:val="00137018"/>
    <w:rsid w:val="001378D6"/>
    <w:rsid w:val="00140B41"/>
    <w:rsid w:val="00140BFE"/>
    <w:rsid w:val="001439CE"/>
    <w:rsid w:val="001448FD"/>
    <w:rsid w:val="00145872"/>
    <w:rsid w:val="001458F3"/>
    <w:rsid w:val="00146AAC"/>
    <w:rsid w:val="001475F2"/>
    <w:rsid w:val="001478A1"/>
    <w:rsid w:val="00147AD0"/>
    <w:rsid w:val="00150109"/>
    <w:rsid w:val="00150A14"/>
    <w:rsid w:val="00150B58"/>
    <w:rsid w:val="001517B7"/>
    <w:rsid w:val="00151B24"/>
    <w:rsid w:val="0015351B"/>
    <w:rsid w:val="0015357D"/>
    <w:rsid w:val="00153909"/>
    <w:rsid w:val="00153961"/>
    <w:rsid w:val="00155600"/>
    <w:rsid w:val="00156742"/>
    <w:rsid w:val="00156DA1"/>
    <w:rsid w:val="001575A0"/>
    <w:rsid w:val="001576E0"/>
    <w:rsid w:val="001578B0"/>
    <w:rsid w:val="00160CD6"/>
    <w:rsid w:val="00161EFB"/>
    <w:rsid w:val="00161FEA"/>
    <w:rsid w:val="001623DD"/>
    <w:rsid w:val="00163944"/>
    <w:rsid w:val="001640F1"/>
    <w:rsid w:val="001641EC"/>
    <w:rsid w:val="00165270"/>
    <w:rsid w:val="001658C7"/>
    <w:rsid w:val="00166C33"/>
    <w:rsid w:val="001676FC"/>
    <w:rsid w:val="00172757"/>
    <w:rsid w:val="00173A84"/>
    <w:rsid w:val="00174252"/>
    <w:rsid w:val="0017437A"/>
    <w:rsid w:val="00174FFA"/>
    <w:rsid w:val="00176FC1"/>
    <w:rsid w:val="00177C6B"/>
    <w:rsid w:val="001802C4"/>
    <w:rsid w:val="00180ED6"/>
    <w:rsid w:val="0018130D"/>
    <w:rsid w:val="001839FC"/>
    <w:rsid w:val="00183AE7"/>
    <w:rsid w:val="00183F73"/>
    <w:rsid w:val="001848D2"/>
    <w:rsid w:val="00186036"/>
    <w:rsid w:val="001860B0"/>
    <w:rsid w:val="001875B8"/>
    <w:rsid w:val="0018774E"/>
    <w:rsid w:val="0019087A"/>
    <w:rsid w:val="001917BE"/>
    <w:rsid w:val="00192D3A"/>
    <w:rsid w:val="00193387"/>
    <w:rsid w:val="00194C05"/>
    <w:rsid w:val="00194FF4"/>
    <w:rsid w:val="00195E63"/>
    <w:rsid w:val="001962F1"/>
    <w:rsid w:val="001968FF"/>
    <w:rsid w:val="00196A76"/>
    <w:rsid w:val="001973F7"/>
    <w:rsid w:val="0019766C"/>
    <w:rsid w:val="00197B47"/>
    <w:rsid w:val="00197C35"/>
    <w:rsid w:val="00197EB1"/>
    <w:rsid w:val="001A0791"/>
    <w:rsid w:val="001A1773"/>
    <w:rsid w:val="001A1FD5"/>
    <w:rsid w:val="001A24E3"/>
    <w:rsid w:val="001A33E0"/>
    <w:rsid w:val="001A356D"/>
    <w:rsid w:val="001A720D"/>
    <w:rsid w:val="001B06AB"/>
    <w:rsid w:val="001B088E"/>
    <w:rsid w:val="001B1EAF"/>
    <w:rsid w:val="001B2243"/>
    <w:rsid w:val="001B24A7"/>
    <w:rsid w:val="001B2B1E"/>
    <w:rsid w:val="001B31D7"/>
    <w:rsid w:val="001B3BE4"/>
    <w:rsid w:val="001B4058"/>
    <w:rsid w:val="001B4E00"/>
    <w:rsid w:val="001B590B"/>
    <w:rsid w:val="001B69D0"/>
    <w:rsid w:val="001B7E79"/>
    <w:rsid w:val="001C0513"/>
    <w:rsid w:val="001C2C11"/>
    <w:rsid w:val="001C5D16"/>
    <w:rsid w:val="001C650F"/>
    <w:rsid w:val="001C653D"/>
    <w:rsid w:val="001D00CC"/>
    <w:rsid w:val="001D06D3"/>
    <w:rsid w:val="001D13E0"/>
    <w:rsid w:val="001D36E2"/>
    <w:rsid w:val="001D3A70"/>
    <w:rsid w:val="001D3B55"/>
    <w:rsid w:val="001D517F"/>
    <w:rsid w:val="001D6746"/>
    <w:rsid w:val="001D6916"/>
    <w:rsid w:val="001D6BF4"/>
    <w:rsid w:val="001D75A7"/>
    <w:rsid w:val="001D7994"/>
    <w:rsid w:val="001E121D"/>
    <w:rsid w:val="001E2002"/>
    <w:rsid w:val="001E4361"/>
    <w:rsid w:val="001E6539"/>
    <w:rsid w:val="001E692B"/>
    <w:rsid w:val="001E6D68"/>
    <w:rsid w:val="001F03FF"/>
    <w:rsid w:val="001F1620"/>
    <w:rsid w:val="001F1DE7"/>
    <w:rsid w:val="001F2065"/>
    <w:rsid w:val="001F2368"/>
    <w:rsid w:val="001F3A1C"/>
    <w:rsid w:val="001F46CA"/>
    <w:rsid w:val="001F6238"/>
    <w:rsid w:val="00200DEF"/>
    <w:rsid w:val="00203B7E"/>
    <w:rsid w:val="002043D5"/>
    <w:rsid w:val="0020494A"/>
    <w:rsid w:val="002051E1"/>
    <w:rsid w:val="00207213"/>
    <w:rsid w:val="002072C3"/>
    <w:rsid w:val="00207CAB"/>
    <w:rsid w:val="00207FF3"/>
    <w:rsid w:val="002101B0"/>
    <w:rsid w:val="00210560"/>
    <w:rsid w:val="00210860"/>
    <w:rsid w:val="00211925"/>
    <w:rsid w:val="00212D9E"/>
    <w:rsid w:val="00213991"/>
    <w:rsid w:val="0021412C"/>
    <w:rsid w:val="00217202"/>
    <w:rsid w:val="00217D0F"/>
    <w:rsid w:val="00217DED"/>
    <w:rsid w:val="002220F5"/>
    <w:rsid w:val="0022214A"/>
    <w:rsid w:val="00222163"/>
    <w:rsid w:val="00222EF1"/>
    <w:rsid w:val="00223500"/>
    <w:rsid w:val="0022468A"/>
    <w:rsid w:val="00225985"/>
    <w:rsid w:val="0022645D"/>
    <w:rsid w:val="002272DC"/>
    <w:rsid w:val="002273D9"/>
    <w:rsid w:val="00230804"/>
    <w:rsid w:val="002317B4"/>
    <w:rsid w:val="002326D1"/>
    <w:rsid w:val="00233F03"/>
    <w:rsid w:val="00234138"/>
    <w:rsid w:val="00234B60"/>
    <w:rsid w:val="00234D23"/>
    <w:rsid w:val="002353A2"/>
    <w:rsid w:val="00235884"/>
    <w:rsid w:val="0024043E"/>
    <w:rsid w:val="0024089F"/>
    <w:rsid w:val="00242311"/>
    <w:rsid w:val="0024300F"/>
    <w:rsid w:val="00243BBD"/>
    <w:rsid w:val="00243E73"/>
    <w:rsid w:val="00243F06"/>
    <w:rsid w:val="002441C9"/>
    <w:rsid w:val="0024552B"/>
    <w:rsid w:val="00245B80"/>
    <w:rsid w:val="002461B7"/>
    <w:rsid w:val="00246299"/>
    <w:rsid w:val="00247558"/>
    <w:rsid w:val="00247DDA"/>
    <w:rsid w:val="002526C4"/>
    <w:rsid w:val="0025272E"/>
    <w:rsid w:val="0025295E"/>
    <w:rsid w:val="00253119"/>
    <w:rsid w:val="002531BA"/>
    <w:rsid w:val="0025333B"/>
    <w:rsid w:val="00254CBB"/>
    <w:rsid w:val="00255E4D"/>
    <w:rsid w:val="0025757D"/>
    <w:rsid w:val="00261BB1"/>
    <w:rsid w:val="00262940"/>
    <w:rsid w:val="00262C42"/>
    <w:rsid w:val="00262EE0"/>
    <w:rsid w:val="0026331C"/>
    <w:rsid w:val="0026392C"/>
    <w:rsid w:val="002660C2"/>
    <w:rsid w:val="00267666"/>
    <w:rsid w:val="00270015"/>
    <w:rsid w:val="00270AFF"/>
    <w:rsid w:val="0027178C"/>
    <w:rsid w:val="00271AE2"/>
    <w:rsid w:val="00271E34"/>
    <w:rsid w:val="00271F75"/>
    <w:rsid w:val="00272F19"/>
    <w:rsid w:val="00273DDE"/>
    <w:rsid w:val="0027412B"/>
    <w:rsid w:val="00274393"/>
    <w:rsid w:val="0027446D"/>
    <w:rsid w:val="00274709"/>
    <w:rsid w:val="00275500"/>
    <w:rsid w:val="002772D9"/>
    <w:rsid w:val="00280C19"/>
    <w:rsid w:val="002827DA"/>
    <w:rsid w:val="00283D47"/>
    <w:rsid w:val="002857F7"/>
    <w:rsid w:val="00287DED"/>
    <w:rsid w:val="00290926"/>
    <w:rsid w:val="00291033"/>
    <w:rsid w:val="00291095"/>
    <w:rsid w:val="00293861"/>
    <w:rsid w:val="002946CD"/>
    <w:rsid w:val="0029576E"/>
    <w:rsid w:val="002958C6"/>
    <w:rsid w:val="002960D8"/>
    <w:rsid w:val="002965C6"/>
    <w:rsid w:val="002A008C"/>
    <w:rsid w:val="002A041E"/>
    <w:rsid w:val="002A077D"/>
    <w:rsid w:val="002A106E"/>
    <w:rsid w:val="002A180C"/>
    <w:rsid w:val="002A22A1"/>
    <w:rsid w:val="002A26ED"/>
    <w:rsid w:val="002A34D4"/>
    <w:rsid w:val="002A46F1"/>
    <w:rsid w:val="002A4F24"/>
    <w:rsid w:val="002A4F95"/>
    <w:rsid w:val="002A541B"/>
    <w:rsid w:val="002A5465"/>
    <w:rsid w:val="002A632A"/>
    <w:rsid w:val="002A7DAB"/>
    <w:rsid w:val="002B0D80"/>
    <w:rsid w:val="002B20F1"/>
    <w:rsid w:val="002B22D5"/>
    <w:rsid w:val="002B2510"/>
    <w:rsid w:val="002B379E"/>
    <w:rsid w:val="002B48EB"/>
    <w:rsid w:val="002B4D55"/>
    <w:rsid w:val="002B5B69"/>
    <w:rsid w:val="002B5E3B"/>
    <w:rsid w:val="002B6777"/>
    <w:rsid w:val="002B725F"/>
    <w:rsid w:val="002B75D0"/>
    <w:rsid w:val="002C056B"/>
    <w:rsid w:val="002C12DC"/>
    <w:rsid w:val="002C30D6"/>
    <w:rsid w:val="002C3846"/>
    <w:rsid w:val="002C4503"/>
    <w:rsid w:val="002C6E71"/>
    <w:rsid w:val="002D0CDA"/>
    <w:rsid w:val="002D34D6"/>
    <w:rsid w:val="002D3D95"/>
    <w:rsid w:val="002D7547"/>
    <w:rsid w:val="002E0406"/>
    <w:rsid w:val="002E0C4B"/>
    <w:rsid w:val="002E16E5"/>
    <w:rsid w:val="002E17AC"/>
    <w:rsid w:val="002E46A0"/>
    <w:rsid w:val="002E4C08"/>
    <w:rsid w:val="002E503D"/>
    <w:rsid w:val="002E62FA"/>
    <w:rsid w:val="002E6F78"/>
    <w:rsid w:val="002E707A"/>
    <w:rsid w:val="002E7C3B"/>
    <w:rsid w:val="002F162B"/>
    <w:rsid w:val="002F1B3D"/>
    <w:rsid w:val="002F1BE6"/>
    <w:rsid w:val="002F5218"/>
    <w:rsid w:val="002F522C"/>
    <w:rsid w:val="002F7746"/>
    <w:rsid w:val="002F7FBB"/>
    <w:rsid w:val="00302FD7"/>
    <w:rsid w:val="00303DCA"/>
    <w:rsid w:val="00304017"/>
    <w:rsid w:val="003041C2"/>
    <w:rsid w:val="003043DE"/>
    <w:rsid w:val="003046F8"/>
    <w:rsid w:val="003105A4"/>
    <w:rsid w:val="00311B3B"/>
    <w:rsid w:val="003131E0"/>
    <w:rsid w:val="003139F6"/>
    <w:rsid w:val="0031406F"/>
    <w:rsid w:val="00314A98"/>
    <w:rsid w:val="0031582D"/>
    <w:rsid w:val="00315F3A"/>
    <w:rsid w:val="003160BA"/>
    <w:rsid w:val="00316C0C"/>
    <w:rsid w:val="00317279"/>
    <w:rsid w:val="0031765A"/>
    <w:rsid w:val="003178B8"/>
    <w:rsid w:val="003203D3"/>
    <w:rsid w:val="003208A5"/>
    <w:rsid w:val="0032161D"/>
    <w:rsid w:val="00321BC8"/>
    <w:rsid w:val="00322680"/>
    <w:rsid w:val="00322A61"/>
    <w:rsid w:val="00322C14"/>
    <w:rsid w:val="00323B3E"/>
    <w:rsid w:val="00324012"/>
    <w:rsid w:val="0032469B"/>
    <w:rsid w:val="00324A44"/>
    <w:rsid w:val="00325A9A"/>
    <w:rsid w:val="00325B34"/>
    <w:rsid w:val="00326B4A"/>
    <w:rsid w:val="003315B9"/>
    <w:rsid w:val="00332B78"/>
    <w:rsid w:val="00333210"/>
    <w:rsid w:val="00333EDE"/>
    <w:rsid w:val="00334B88"/>
    <w:rsid w:val="003350EC"/>
    <w:rsid w:val="00336414"/>
    <w:rsid w:val="00337FC4"/>
    <w:rsid w:val="00340ABE"/>
    <w:rsid w:val="00341122"/>
    <w:rsid w:val="00342B07"/>
    <w:rsid w:val="00343028"/>
    <w:rsid w:val="003435DF"/>
    <w:rsid w:val="0034383A"/>
    <w:rsid w:val="003444EB"/>
    <w:rsid w:val="00345BD2"/>
    <w:rsid w:val="00345C7E"/>
    <w:rsid w:val="00346B62"/>
    <w:rsid w:val="00347536"/>
    <w:rsid w:val="003478AD"/>
    <w:rsid w:val="0035100A"/>
    <w:rsid w:val="00351A59"/>
    <w:rsid w:val="00352EB1"/>
    <w:rsid w:val="003538F9"/>
    <w:rsid w:val="00353D73"/>
    <w:rsid w:val="003546FB"/>
    <w:rsid w:val="00354AC9"/>
    <w:rsid w:val="0035504B"/>
    <w:rsid w:val="003563A8"/>
    <w:rsid w:val="00360E18"/>
    <w:rsid w:val="003617D3"/>
    <w:rsid w:val="00363BE2"/>
    <w:rsid w:val="00364DD2"/>
    <w:rsid w:val="003656C8"/>
    <w:rsid w:val="003677A8"/>
    <w:rsid w:val="00367C14"/>
    <w:rsid w:val="00370A26"/>
    <w:rsid w:val="00372B09"/>
    <w:rsid w:val="00372C8F"/>
    <w:rsid w:val="00372CF4"/>
    <w:rsid w:val="00374A63"/>
    <w:rsid w:val="00376352"/>
    <w:rsid w:val="00376CF0"/>
    <w:rsid w:val="00381C77"/>
    <w:rsid w:val="00381C82"/>
    <w:rsid w:val="00381EA1"/>
    <w:rsid w:val="003820D8"/>
    <w:rsid w:val="00383C7A"/>
    <w:rsid w:val="003845C6"/>
    <w:rsid w:val="0038465C"/>
    <w:rsid w:val="00384978"/>
    <w:rsid w:val="0038533F"/>
    <w:rsid w:val="0038594C"/>
    <w:rsid w:val="003859AD"/>
    <w:rsid w:val="00386DF7"/>
    <w:rsid w:val="00390657"/>
    <w:rsid w:val="00391066"/>
    <w:rsid w:val="0039169F"/>
    <w:rsid w:val="00392525"/>
    <w:rsid w:val="00393B80"/>
    <w:rsid w:val="003953F2"/>
    <w:rsid w:val="003A05F6"/>
    <w:rsid w:val="003A1D0E"/>
    <w:rsid w:val="003A2167"/>
    <w:rsid w:val="003A322D"/>
    <w:rsid w:val="003A4581"/>
    <w:rsid w:val="003A4832"/>
    <w:rsid w:val="003A5193"/>
    <w:rsid w:val="003A591A"/>
    <w:rsid w:val="003A5F6A"/>
    <w:rsid w:val="003A63D3"/>
    <w:rsid w:val="003A76E5"/>
    <w:rsid w:val="003B2496"/>
    <w:rsid w:val="003B373A"/>
    <w:rsid w:val="003B3DD8"/>
    <w:rsid w:val="003B4619"/>
    <w:rsid w:val="003B4B10"/>
    <w:rsid w:val="003B6B0D"/>
    <w:rsid w:val="003B7533"/>
    <w:rsid w:val="003B78CE"/>
    <w:rsid w:val="003B799C"/>
    <w:rsid w:val="003B7E16"/>
    <w:rsid w:val="003C0640"/>
    <w:rsid w:val="003C0CD7"/>
    <w:rsid w:val="003C1F47"/>
    <w:rsid w:val="003C2B4F"/>
    <w:rsid w:val="003C330F"/>
    <w:rsid w:val="003C3F80"/>
    <w:rsid w:val="003C44E5"/>
    <w:rsid w:val="003C512C"/>
    <w:rsid w:val="003C69EB"/>
    <w:rsid w:val="003C6AEB"/>
    <w:rsid w:val="003D110E"/>
    <w:rsid w:val="003D1264"/>
    <w:rsid w:val="003D1B38"/>
    <w:rsid w:val="003D31DE"/>
    <w:rsid w:val="003D6BD7"/>
    <w:rsid w:val="003D6FA1"/>
    <w:rsid w:val="003D7162"/>
    <w:rsid w:val="003D7935"/>
    <w:rsid w:val="003E01DB"/>
    <w:rsid w:val="003E1DF0"/>
    <w:rsid w:val="003E3D51"/>
    <w:rsid w:val="003E4414"/>
    <w:rsid w:val="003E483D"/>
    <w:rsid w:val="003E4C03"/>
    <w:rsid w:val="003E5517"/>
    <w:rsid w:val="003F09D4"/>
    <w:rsid w:val="003F1C9B"/>
    <w:rsid w:val="003F1DEB"/>
    <w:rsid w:val="003F26A1"/>
    <w:rsid w:val="003F4DB0"/>
    <w:rsid w:val="003F4F9C"/>
    <w:rsid w:val="003F5AB7"/>
    <w:rsid w:val="003F6D26"/>
    <w:rsid w:val="003F6DBE"/>
    <w:rsid w:val="003F6FCE"/>
    <w:rsid w:val="003F7EFB"/>
    <w:rsid w:val="004002E7"/>
    <w:rsid w:val="0040031A"/>
    <w:rsid w:val="004016B1"/>
    <w:rsid w:val="00402004"/>
    <w:rsid w:val="004020B5"/>
    <w:rsid w:val="004026E9"/>
    <w:rsid w:val="004031C8"/>
    <w:rsid w:val="004038BA"/>
    <w:rsid w:val="00404364"/>
    <w:rsid w:val="004057D2"/>
    <w:rsid w:val="004057FB"/>
    <w:rsid w:val="004061D8"/>
    <w:rsid w:val="0040631A"/>
    <w:rsid w:val="0040720A"/>
    <w:rsid w:val="00410858"/>
    <w:rsid w:val="00410BFA"/>
    <w:rsid w:val="00410C7E"/>
    <w:rsid w:val="0041158C"/>
    <w:rsid w:val="004119EF"/>
    <w:rsid w:val="0041362C"/>
    <w:rsid w:val="0041389B"/>
    <w:rsid w:val="0041414B"/>
    <w:rsid w:val="00414975"/>
    <w:rsid w:val="004153D8"/>
    <w:rsid w:val="0041724C"/>
    <w:rsid w:val="00417E8F"/>
    <w:rsid w:val="0042080E"/>
    <w:rsid w:val="0042134F"/>
    <w:rsid w:val="0042326B"/>
    <w:rsid w:val="00424CE7"/>
    <w:rsid w:val="0042675A"/>
    <w:rsid w:val="00426BA0"/>
    <w:rsid w:val="00431550"/>
    <w:rsid w:val="0043186B"/>
    <w:rsid w:val="00433F2F"/>
    <w:rsid w:val="00433F35"/>
    <w:rsid w:val="00435312"/>
    <w:rsid w:val="00436C44"/>
    <w:rsid w:val="00436D5A"/>
    <w:rsid w:val="004371C1"/>
    <w:rsid w:val="004417EE"/>
    <w:rsid w:val="004420F6"/>
    <w:rsid w:val="0044255A"/>
    <w:rsid w:val="00443AA0"/>
    <w:rsid w:val="00445104"/>
    <w:rsid w:val="004456A5"/>
    <w:rsid w:val="004466F8"/>
    <w:rsid w:val="00446E8F"/>
    <w:rsid w:val="0044744C"/>
    <w:rsid w:val="00447D8F"/>
    <w:rsid w:val="00447FF4"/>
    <w:rsid w:val="004515F4"/>
    <w:rsid w:val="004516E0"/>
    <w:rsid w:val="00451B1D"/>
    <w:rsid w:val="00452AF3"/>
    <w:rsid w:val="004539B1"/>
    <w:rsid w:val="00455F62"/>
    <w:rsid w:val="004572C1"/>
    <w:rsid w:val="00457BAF"/>
    <w:rsid w:val="0046029D"/>
    <w:rsid w:val="00460A36"/>
    <w:rsid w:val="00460C7E"/>
    <w:rsid w:val="004633EB"/>
    <w:rsid w:val="00465042"/>
    <w:rsid w:val="004654E9"/>
    <w:rsid w:val="00465762"/>
    <w:rsid w:val="0046588F"/>
    <w:rsid w:val="00466221"/>
    <w:rsid w:val="00466F31"/>
    <w:rsid w:val="00470CD0"/>
    <w:rsid w:val="00470E05"/>
    <w:rsid w:val="00470ED2"/>
    <w:rsid w:val="0047127C"/>
    <w:rsid w:val="0047140F"/>
    <w:rsid w:val="0047397E"/>
    <w:rsid w:val="00474EB5"/>
    <w:rsid w:val="004756A5"/>
    <w:rsid w:val="004757CF"/>
    <w:rsid w:val="00475B1D"/>
    <w:rsid w:val="0047709D"/>
    <w:rsid w:val="004775C3"/>
    <w:rsid w:val="004776AC"/>
    <w:rsid w:val="0048038E"/>
    <w:rsid w:val="0048068C"/>
    <w:rsid w:val="004810A6"/>
    <w:rsid w:val="004814EF"/>
    <w:rsid w:val="0048172C"/>
    <w:rsid w:val="0048233E"/>
    <w:rsid w:val="004826EA"/>
    <w:rsid w:val="0048275A"/>
    <w:rsid w:val="00482B07"/>
    <w:rsid w:val="00483043"/>
    <w:rsid w:val="0048404B"/>
    <w:rsid w:val="00485DFF"/>
    <w:rsid w:val="00485E4A"/>
    <w:rsid w:val="00486BE6"/>
    <w:rsid w:val="00486C74"/>
    <w:rsid w:val="00490362"/>
    <w:rsid w:val="00491861"/>
    <w:rsid w:val="00492FF0"/>
    <w:rsid w:val="0049307D"/>
    <w:rsid w:val="0049559C"/>
    <w:rsid w:val="0049568C"/>
    <w:rsid w:val="004956E7"/>
    <w:rsid w:val="00495C66"/>
    <w:rsid w:val="004969FB"/>
    <w:rsid w:val="00496A1B"/>
    <w:rsid w:val="00496AC4"/>
    <w:rsid w:val="00497E5D"/>
    <w:rsid w:val="004A28CE"/>
    <w:rsid w:val="004A2A74"/>
    <w:rsid w:val="004A36EA"/>
    <w:rsid w:val="004A4192"/>
    <w:rsid w:val="004A4EBF"/>
    <w:rsid w:val="004A5D3D"/>
    <w:rsid w:val="004A6587"/>
    <w:rsid w:val="004A65DF"/>
    <w:rsid w:val="004A7C90"/>
    <w:rsid w:val="004B0429"/>
    <w:rsid w:val="004B1317"/>
    <w:rsid w:val="004B1483"/>
    <w:rsid w:val="004B1920"/>
    <w:rsid w:val="004B234A"/>
    <w:rsid w:val="004B2465"/>
    <w:rsid w:val="004B26AC"/>
    <w:rsid w:val="004B2F46"/>
    <w:rsid w:val="004B3AAE"/>
    <w:rsid w:val="004B5BDA"/>
    <w:rsid w:val="004B61C4"/>
    <w:rsid w:val="004B7AEA"/>
    <w:rsid w:val="004C18B1"/>
    <w:rsid w:val="004C2725"/>
    <w:rsid w:val="004C28C7"/>
    <w:rsid w:val="004C2E2C"/>
    <w:rsid w:val="004C3324"/>
    <w:rsid w:val="004C3904"/>
    <w:rsid w:val="004C3ABB"/>
    <w:rsid w:val="004C3C61"/>
    <w:rsid w:val="004C5298"/>
    <w:rsid w:val="004C571E"/>
    <w:rsid w:val="004C6367"/>
    <w:rsid w:val="004C6523"/>
    <w:rsid w:val="004C6E63"/>
    <w:rsid w:val="004D0772"/>
    <w:rsid w:val="004D1107"/>
    <w:rsid w:val="004D2915"/>
    <w:rsid w:val="004D4AA2"/>
    <w:rsid w:val="004D4B1E"/>
    <w:rsid w:val="004D5427"/>
    <w:rsid w:val="004D5634"/>
    <w:rsid w:val="004E0136"/>
    <w:rsid w:val="004E18A2"/>
    <w:rsid w:val="004E2845"/>
    <w:rsid w:val="004E3660"/>
    <w:rsid w:val="004E43F9"/>
    <w:rsid w:val="004E4401"/>
    <w:rsid w:val="004E5C86"/>
    <w:rsid w:val="004E5F01"/>
    <w:rsid w:val="004E6C7F"/>
    <w:rsid w:val="004E7EAB"/>
    <w:rsid w:val="004F0029"/>
    <w:rsid w:val="004F032F"/>
    <w:rsid w:val="004F0A6F"/>
    <w:rsid w:val="004F1C42"/>
    <w:rsid w:val="004F40E3"/>
    <w:rsid w:val="004F680B"/>
    <w:rsid w:val="004F7D04"/>
    <w:rsid w:val="005002B7"/>
    <w:rsid w:val="00501793"/>
    <w:rsid w:val="00502280"/>
    <w:rsid w:val="005027FF"/>
    <w:rsid w:val="00503833"/>
    <w:rsid w:val="00504678"/>
    <w:rsid w:val="005056A8"/>
    <w:rsid w:val="005056D8"/>
    <w:rsid w:val="005058E2"/>
    <w:rsid w:val="00505B22"/>
    <w:rsid w:val="00506788"/>
    <w:rsid w:val="005070A9"/>
    <w:rsid w:val="005075A3"/>
    <w:rsid w:val="00510A6F"/>
    <w:rsid w:val="005112FE"/>
    <w:rsid w:val="00511587"/>
    <w:rsid w:val="00513DC3"/>
    <w:rsid w:val="00516C10"/>
    <w:rsid w:val="00517BAD"/>
    <w:rsid w:val="00520135"/>
    <w:rsid w:val="0052103F"/>
    <w:rsid w:val="00522590"/>
    <w:rsid w:val="00522757"/>
    <w:rsid w:val="00522E3F"/>
    <w:rsid w:val="005231EB"/>
    <w:rsid w:val="00523456"/>
    <w:rsid w:val="00523892"/>
    <w:rsid w:val="00523B1D"/>
    <w:rsid w:val="005251EA"/>
    <w:rsid w:val="00525AC8"/>
    <w:rsid w:val="00526BF0"/>
    <w:rsid w:val="00531626"/>
    <w:rsid w:val="00531766"/>
    <w:rsid w:val="00534C3C"/>
    <w:rsid w:val="005351E6"/>
    <w:rsid w:val="00535B58"/>
    <w:rsid w:val="00536210"/>
    <w:rsid w:val="0053799B"/>
    <w:rsid w:val="005379A3"/>
    <w:rsid w:val="00540158"/>
    <w:rsid w:val="00540B33"/>
    <w:rsid w:val="00541027"/>
    <w:rsid w:val="005413E5"/>
    <w:rsid w:val="005415D8"/>
    <w:rsid w:val="005441D5"/>
    <w:rsid w:val="005458F8"/>
    <w:rsid w:val="00545942"/>
    <w:rsid w:val="0054777B"/>
    <w:rsid w:val="00551BBF"/>
    <w:rsid w:val="005549C3"/>
    <w:rsid w:val="00554E76"/>
    <w:rsid w:val="005566C4"/>
    <w:rsid w:val="00556E86"/>
    <w:rsid w:val="00560082"/>
    <w:rsid w:val="005608BA"/>
    <w:rsid w:val="00560B66"/>
    <w:rsid w:val="00560C45"/>
    <w:rsid w:val="0056108C"/>
    <w:rsid w:val="00561B88"/>
    <w:rsid w:val="00562BB5"/>
    <w:rsid w:val="00562DFD"/>
    <w:rsid w:val="005630EE"/>
    <w:rsid w:val="00564067"/>
    <w:rsid w:val="00565A98"/>
    <w:rsid w:val="00566A95"/>
    <w:rsid w:val="0057251B"/>
    <w:rsid w:val="005725B3"/>
    <w:rsid w:val="00572B17"/>
    <w:rsid w:val="00574679"/>
    <w:rsid w:val="00574C12"/>
    <w:rsid w:val="00576773"/>
    <w:rsid w:val="005802DC"/>
    <w:rsid w:val="005809D1"/>
    <w:rsid w:val="00580A96"/>
    <w:rsid w:val="00581603"/>
    <w:rsid w:val="00585CC9"/>
    <w:rsid w:val="00586EFB"/>
    <w:rsid w:val="00587CC8"/>
    <w:rsid w:val="005909CF"/>
    <w:rsid w:val="00591FB6"/>
    <w:rsid w:val="0059281D"/>
    <w:rsid w:val="00593586"/>
    <w:rsid w:val="00593A94"/>
    <w:rsid w:val="00595794"/>
    <w:rsid w:val="00595DBA"/>
    <w:rsid w:val="00596730"/>
    <w:rsid w:val="005A0964"/>
    <w:rsid w:val="005A1479"/>
    <w:rsid w:val="005A1DFF"/>
    <w:rsid w:val="005A3A2A"/>
    <w:rsid w:val="005A54A7"/>
    <w:rsid w:val="005A5602"/>
    <w:rsid w:val="005A6647"/>
    <w:rsid w:val="005A6CF6"/>
    <w:rsid w:val="005A7A39"/>
    <w:rsid w:val="005A7F49"/>
    <w:rsid w:val="005B01F8"/>
    <w:rsid w:val="005B0AEA"/>
    <w:rsid w:val="005B19F6"/>
    <w:rsid w:val="005B2C49"/>
    <w:rsid w:val="005B3A6F"/>
    <w:rsid w:val="005B41AB"/>
    <w:rsid w:val="005B594A"/>
    <w:rsid w:val="005B5D86"/>
    <w:rsid w:val="005B60FC"/>
    <w:rsid w:val="005B6582"/>
    <w:rsid w:val="005C0BE7"/>
    <w:rsid w:val="005C0D5C"/>
    <w:rsid w:val="005C140A"/>
    <w:rsid w:val="005C1F71"/>
    <w:rsid w:val="005C4AE0"/>
    <w:rsid w:val="005C5E6C"/>
    <w:rsid w:val="005C714F"/>
    <w:rsid w:val="005D0661"/>
    <w:rsid w:val="005D1C7A"/>
    <w:rsid w:val="005D1F3C"/>
    <w:rsid w:val="005D2BE6"/>
    <w:rsid w:val="005D500D"/>
    <w:rsid w:val="005D5535"/>
    <w:rsid w:val="005D5D49"/>
    <w:rsid w:val="005D76A5"/>
    <w:rsid w:val="005E02AA"/>
    <w:rsid w:val="005E0772"/>
    <w:rsid w:val="005E14E9"/>
    <w:rsid w:val="005E1891"/>
    <w:rsid w:val="005E3C4C"/>
    <w:rsid w:val="005E4343"/>
    <w:rsid w:val="005E5226"/>
    <w:rsid w:val="005E69B5"/>
    <w:rsid w:val="005E6AEB"/>
    <w:rsid w:val="005E717A"/>
    <w:rsid w:val="005E79CB"/>
    <w:rsid w:val="005F1F5C"/>
    <w:rsid w:val="005F4F2A"/>
    <w:rsid w:val="005F52C3"/>
    <w:rsid w:val="005F548E"/>
    <w:rsid w:val="005F5B9D"/>
    <w:rsid w:val="00600107"/>
    <w:rsid w:val="006002F9"/>
    <w:rsid w:val="00601DCE"/>
    <w:rsid w:val="0060363E"/>
    <w:rsid w:val="006040ED"/>
    <w:rsid w:val="00605E81"/>
    <w:rsid w:val="00607002"/>
    <w:rsid w:val="0060702E"/>
    <w:rsid w:val="006078AA"/>
    <w:rsid w:val="0061076B"/>
    <w:rsid w:val="006108FA"/>
    <w:rsid w:val="00611099"/>
    <w:rsid w:val="006118DE"/>
    <w:rsid w:val="006125EA"/>
    <w:rsid w:val="00612FC4"/>
    <w:rsid w:val="00613407"/>
    <w:rsid w:val="006138DE"/>
    <w:rsid w:val="00613D96"/>
    <w:rsid w:val="0061774D"/>
    <w:rsid w:val="00620931"/>
    <w:rsid w:val="00621317"/>
    <w:rsid w:val="00621812"/>
    <w:rsid w:val="00621DFA"/>
    <w:rsid w:val="006224C5"/>
    <w:rsid w:val="00622A35"/>
    <w:rsid w:val="00622A94"/>
    <w:rsid w:val="00623623"/>
    <w:rsid w:val="006236EE"/>
    <w:rsid w:val="00624530"/>
    <w:rsid w:val="00624E35"/>
    <w:rsid w:val="006259D0"/>
    <w:rsid w:val="0062727E"/>
    <w:rsid w:val="006318EF"/>
    <w:rsid w:val="00633037"/>
    <w:rsid w:val="0063390D"/>
    <w:rsid w:val="00633CA6"/>
    <w:rsid w:val="00634330"/>
    <w:rsid w:val="00634939"/>
    <w:rsid w:val="0063568F"/>
    <w:rsid w:val="00636C2B"/>
    <w:rsid w:val="006403C2"/>
    <w:rsid w:val="00640F45"/>
    <w:rsid w:val="006416D5"/>
    <w:rsid w:val="00642000"/>
    <w:rsid w:val="0064240A"/>
    <w:rsid w:val="00642E0E"/>
    <w:rsid w:val="00642E87"/>
    <w:rsid w:val="00643246"/>
    <w:rsid w:val="0064466C"/>
    <w:rsid w:val="00644C24"/>
    <w:rsid w:val="0064587E"/>
    <w:rsid w:val="006458D6"/>
    <w:rsid w:val="006461EE"/>
    <w:rsid w:val="006464B3"/>
    <w:rsid w:val="006473B3"/>
    <w:rsid w:val="00652830"/>
    <w:rsid w:val="0065376C"/>
    <w:rsid w:val="00653990"/>
    <w:rsid w:val="00654D37"/>
    <w:rsid w:val="0065545B"/>
    <w:rsid w:val="00655A68"/>
    <w:rsid w:val="00655B8E"/>
    <w:rsid w:val="00656DDE"/>
    <w:rsid w:val="006606C4"/>
    <w:rsid w:val="006608E7"/>
    <w:rsid w:val="00661EB9"/>
    <w:rsid w:val="006623D7"/>
    <w:rsid w:val="0066248F"/>
    <w:rsid w:val="00662AF4"/>
    <w:rsid w:val="00662C14"/>
    <w:rsid w:val="00663334"/>
    <w:rsid w:val="00664093"/>
    <w:rsid w:val="00664579"/>
    <w:rsid w:val="00664CBF"/>
    <w:rsid w:val="00664EAC"/>
    <w:rsid w:val="00667887"/>
    <w:rsid w:val="00667E33"/>
    <w:rsid w:val="00667F11"/>
    <w:rsid w:val="0067020B"/>
    <w:rsid w:val="006709EA"/>
    <w:rsid w:val="00671937"/>
    <w:rsid w:val="00674E53"/>
    <w:rsid w:val="00676006"/>
    <w:rsid w:val="006773AC"/>
    <w:rsid w:val="00680AB7"/>
    <w:rsid w:val="00680D7A"/>
    <w:rsid w:val="006816EA"/>
    <w:rsid w:val="00681E4D"/>
    <w:rsid w:val="006822AB"/>
    <w:rsid w:val="006851EC"/>
    <w:rsid w:val="006857E2"/>
    <w:rsid w:val="00687439"/>
    <w:rsid w:val="00692002"/>
    <w:rsid w:val="006921B4"/>
    <w:rsid w:val="006921DE"/>
    <w:rsid w:val="00693851"/>
    <w:rsid w:val="00694461"/>
    <w:rsid w:val="00695096"/>
    <w:rsid w:val="006953AC"/>
    <w:rsid w:val="00695F3F"/>
    <w:rsid w:val="0069674B"/>
    <w:rsid w:val="00697925"/>
    <w:rsid w:val="00697C28"/>
    <w:rsid w:val="00697E4F"/>
    <w:rsid w:val="006A0895"/>
    <w:rsid w:val="006A20A0"/>
    <w:rsid w:val="006A21A3"/>
    <w:rsid w:val="006A2820"/>
    <w:rsid w:val="006A2BD5"/>
    <w:rsid w:val="006A37EA"/>
    <w:rsid w:val="006A3F75"/>
    <w:rsid w:val="006A5E82"/>
    <w:rsid w:val="006A6B6A"/>
    <w:rsid w:val="006A7833"/>
    <w:rsid w:val="006A7DA8"/>
    <w:rsid w:val="006B0211"/>
    <w:rsid w:val="006B0482"/>
    <w:rsid w:val="006B104C"/>
    <w:rsid w:val="006B2F58"/>
    <w:rsid w:val="006B4F51"/>
    <w:rsid w:val="006B5087"/>
    <w:rsid w:val="006B592B"/>
    <w:rsid w:val="006B6501"/>
    <w:rsid w:val="006B6D8D"/>
    <w:rsid w:val="006C01C2"/>
    <w:rsid w:val="006C0E95"/>
    <w:rsid w:val="006C19B9"/>
    <w:rsid w:val="006C2618"/>
    <w:rsid w:val="006C3490"/>
    <w:rsid w:val="006C38E8"/>
    <w:rsid w:val="006C3A5E"/>
    <w:rsid w:val="006C3B6C"/>
    <w:rsid w:val="006C510C"/>
    <w:rsid w:val="006C5687"/>
    <w:rsid w:val="006C58DE"/>
    <w:rsid w:val="006C598D"/>
    <w:rsid w:val="006D103C"/>
    <w:rsid w:val="006D2788"/>
    <w:rsid w:val="006D345C"/>
    <w:rsid w:val="006D445B"/>
    <w:rsid w:val="006D6051"/>
    <w:rsid w:val="006D69D0"/>
    <w:rsid w:val="006D7380"/>
    <w:rsid w:val="006D7471"/>
    <w:rsid w:val="006D7892"/>
    <w:rsid w:val="006D7B96"/>
    <w:rsid w:val="006E05C6"/>
    <w:rsid w:val="006E1A7C"/>
    <w:rsid w:val="006E3CCA"/>
    <w:rsid w:val="006E463C"/>
    <w:rsid w:val="006E5227"/>
    <w:rsid w:val="006E6619"/>
    <w:rsid w:val="006E6BA7"/>
    <w:rsid w:val="006E6FB7"/>
    <w:rsid w:val="006E7D25"/>
    <w:rsid w:val="006F039A"/>
    <w:rsid w:val="006F12A5"/>
    <w:rsid w:val="006F1A21"/>
    <w:rsid w:val="006F68F7"/>
    <w:rsid w:val="006F7020"/>
    <w:rsid w:val="006F72D2"/>
    <w:rsid w:val="006F7580"/>
    <w:rsid w:val="006F7CED"/>
    <w:rsid w:val="0070025F"/>
    <w:rsid w:val="0070055C"/>
    <w:rsid w:val="00701256"/>
    <w:rsid w:val="00701EDF"/>
    <w:rsid w:val="00701F48"/>
    <w:rsid w:val="00702908"/>
    <w:rsid w:val="00702FBF"/>
    <w:rsid w:val="0070330E"/>
    <w:rsid w:val="00704313"/>
    <w:rsid w:val="007045D3"/>
    <w:rsid w:val="00704847"/>
    <w:rsid w:val="007048D9"/>
    <w:rsid w:val="0070493C"/>
    <w:rsid w:val="00704A51"/>
    <w:rsid w:val="00706374"/>
    <w:rsid w:val="007068C4"/>
    <w:rsid w:val="00706BF0"/>
    <w:rsid w:val="00707379"/>
    <w:rsid w:val="007074CD"/>
    <w:rsid w:val="00710C20"/>
    <w:rsid w:val="00711C3A"/>
    <w:rsid w:val="00712AAE"/>
    <w:rsid w:val="007133A5"/>
    <w:rsid w:val="00713932"/>
    <w:rsid w:val="00714A24"/>
    <w:rsid w:val="00714FE6"/>
    <w:rsid w:val="00715BD8"/>
    <w:rsid w:val="00715C2C"/>
    <w:rsid w:val="00717DE9"/>
    <w:rsid w:val="007202B0"/>
    <w:rsid w:val="00720FE9"/>
    <w:rsid w:val="00722E98"/>
    <w:rsid w:val="0072339F"/>
    <w:rsid w:val="0072395D"/>
    <w:rsid w:val="0072412E"/>
    <w:rsid w:val="00724EFB"/>
    <w:rsid w:val="0072752D"/>
    <w:rsid w:val="00731C66"/>
    <w:rsid w:val="007332C9"/>
    <w:rsid w:val="007336B4"/>
    <w:rsid w:val="007336EA"/>
    <w:rsid w:val="00733999"/>
    <w:rsid w:val="007351FD"/>
    <w:rsid w:val="007354B4"/>
    <w:rsid w:val="00737B3E"/>
    <w:rsid w:val="00737BA9"/>
    <w:rsid w:val="00740713"/>
    <w:rsid w:val="007414CA"/>
    <w:rsid w:val="00742B80"/>
    <w:rsid w:val="0074500D"/>
    <w:rsid w:val="007452C6"/>
    <w:rsid w:val="00745E06"/>
    <w:rsid w:val="00750179"/>
    <w:rsid w:val="0075097C"/>
    <w:rsid w:val="007520B5"/>
    <w:rsid w:val="00752352"/>
    <w:rsid w:val="00753E6F"/>
    <w:rsid w:val="0075533D"/>
    <w:rsid w:val="0075556F"/>
    <w:rsid w:val="007579BF"/>
    <w:rsid w:val="00760E2A"/>
    <w:rsid w:val="00764DA1"/>
    <w:rsid w:val="0076573B"/>
    <w:rsid w:val="00767E1B"/>
    <w:rsid w:val="00770EC8"/>
    <w:rsid w:val="00770EF3"/>
    <w:rsid w:val="007717BD"/>
    <w:rsid w:val="007728A0"/>
    <w:rsid w:val="0077516D"/>
    <w:rsid w:val="00775811"/>
    <w:rsid w:val="007762ED"/>
    <w:rsid w:val="0077643A"/>
    <w:rsid w:val="007773DF"/>
    <w:rsid w:val="00780112"/>
    <w:rsid w:val="00780331"/>
    <w:rsid w:val="007805EC"/>
    <w:rsid w:val="007811C3"/>
    <w:rsid w:val="0078240D"/>
    <w:rsid w:val="00782411"/>
    <w:rsid w:val="007834E6"/>
    <w:rsid w:val="00784F21"/>
    <w:rsid w:val="00785261"/>
    <w:rsid w:val="007858EE"/>
    <w:rsid w:val="00786C72"/>
    <w:rsid w:val="00787C77"/>
    <w:rsid w:val="00790100"/>
    <w:rsid w:val="0079013E"/>
    <w:rsid w:val="007903C8"/>
    <w:rsid w:val="00791A77"/>
    <w:rsid w:val="00792ED0"/>
    <w:rsid w:val="007936D4"/>
    <w:rsid w:val="0079483C"/>
    <w:rsid w:val="00795584"/>
    <w:rsid w:val="00795947"/>
    <w:rsid w:val="00795F09"/>
    <w:rsid w:val="00796706"/>
    <w:rsid w:val="00796F67"/>
    <w:rsid w:val="00797C26"/>
    <w:rsid w:val="007A0D88"/>
    <w:rsid w:val="007A5635"/>
    <w:rsid w:val="007A5A24"/>
    <w:rsid w:val="007A5AEE"/>
    <w:rsid w:val="007A77AE"/>
    <w:rsid w:val="007B28A6"/>
    <w:rsid w:val="007B3851"/>
    <w:rsid w:val="007B4A7F"/>
    <w:rsid w:val="007B5C12"/>
    <w:rsid w:val="007B5DAC"/>
    <w:rsid w:val="007B6011"/>
    <w:rsid w:val="007B7373"/>
    <w:rsid w:val="007B790E"/>
    <w:rsid w:val="007C1AC0"/>
    <w:rsid w:val="007C1B03"/>
    <w:rsid w:val="007C369E"/>
    <w:rsid w:val="007C3E04"/>
    <w:rsid w:val="007C3E37"/>
    <w:rsid w:val="007C4D06"/>
    <w:rsid w:val="007C567C"/>
    <w:rsid w:val="007C573D"/>
    <w:rsid w:val="007C58F9"/>
    <w:rsid w:val="007C5AE5"/>
    <w:rsid w:val="007C7E50"/>
    <w:rsid w:val="007D232F"/>
    <w:rsid w:val="007D271A"/>
    <w:rsid w:val="007D3607"/>
    <w:rsid w:val="007D47FB"/>
    <w:rsid w:val="007D5B5B"/>
    <w:rsid w:val="007D67F0"/>
    <w:rsid w:val="007D7BC4"/>
    <w:rsid w:val="007D7C07"/>
    <w:rsid w:val="007D7F83"/>
    <w:rsid w:val="007E00EC"/>
    <w:rsid w:val="007E01BE"/>
    <w:rsid w:val="007E2495"/>
    <w:rsid w:val="007E26A3"/>
    <w:rsid w:val="007E3DBB"/>
    <w:rsid w:val="007E425F"/>
    <w:rsid w:val="007E4D63"/>
    <w:rsid w:val="007E5288"/>
    <w:rsid w:val="007E550D"/>
    <w:rsid w:val="007E57B7"/>
    <w:rsid w:val="007F1FCA"/>
    <w:rsid w:val="007F336C"/>
    <w:rsid w:val="007F3EFC"/>
    <w:rsid w:val="007F3F96"/>
    <w:rsid w:val="007F57C5"/>
    <w:rsid w:val="00800037"/>
    <w:rsid w:val="0080030A"/>
    <w:rsid w:val="00801E33"/>
    <w:rsid w:val="00802567"/>
    <w:rsid w:val="00802867"/>
    <w:rsid w:val="00803039"/>
    <w:rsid w:val="00803079"/>
    <w:rsid w:val="008037AF"/>
    <w:rsid w:val="008041E9"/>
    <w:rsid w:val="0080549E"/>
    <w:rsid w:val="00805980"/>
    <w:rsid w:val="00805ED5"/>
    <w:rsid w:val="00810292"/>
    <w:rsid w:val="00811EE6"/>
    <w:rsid w:val="00814F2A"/>
    <w:rsid w:val="008150DA"/>
    <w:rsid w:val="008169DE"/>
    <w:rsid w:val="00816D12"/>
    <w:rsid w:val="0082052C"/>
    <w:rsid w:val="0082095B"/>
    <w:rsid w:val="008211E2"/>
    <w:rsid w:val="00821991"/>
    <w:rsid w:val="00821D5F"/>
    <w:rsid w:val="00821E6B"/>
    <w:rsid w:val="00822708"/>
    <w:rsid w:val="00823230"/>
    <w:rsid w:val="00823983"/>
    <w:rsid w:val="008244A2"/>
    <w:rsid w:val="00824CCD"/>
    <w:rsid w:val="0082634F"/>
    <w:rsid w:val="0082784B"/>
    <w:rsid w:val="00827985"/>
    <w:rsid w:val="00831AC1"/>
    <w:rsid w:val="00832147"/>
    <w:rsid w:val="00833A91"/>
    <w:rsid w:val="00834C22"/>
    <w:rsid w:val="0083524D"/>
    <w:rsid w:val="008366A1"/>
    <w:rsid w:val="0083725E"/>
    <w:rsid w:val="00840744"/>
    <w:rsid w:val="00840A46"/>
    <w:rsid w:val="00842C6E"/>
    <w:rsid w:val="00842D03"/>
    <w:rsid w:val="0084317D"/>
    <w:rsid w:val="00843223"/>
    <w:rsid w:val="008434DE"/>
    <w:rsid w:val="0084366D"/>
    <w:rsid w:val="008443EF"/>
    <w:rsid w:val="008447F2"/>
    <w:rsid w:val="00844F35"/>
    <w:rsid w:val="00845327"/>
    <w:rsid w:val="00846A4B"/>
    <w:rsid w:val="008473CD"/>
    <w:rsid w:val="00847952"/>
    <w:rsid w:val="008513C5"/>
    <w:rsid w:val="00851C0A"/>
    <w:rsid w:val="00852468"/>
    <w:rsid w:val="0085290B"/>
    <w:rsid w:val="00852949"/>
    <w:rsid w:val="00852A07"/>
    <w:rsid w:val="00852E96"/>
    <w:rsid w:val="0085677B"/>
    <w:rsid w:val="00857EF6"/>
    <w:rsid w:val="0086003C"/>
    <w:rsid w:val="00860118"/>
    <w:rsid w:val="00861733"/>
    <w:rsid w:val="00862D57"/>
    <w:rsid w:val="00863BA9"/>
    <w:rsid w:val="00864AB7"/>
    <w:rsid w:val="00866C6A"/>
    <w:rsid w:val="00866D19"/>
    <w:rsid w:val="008705B3"/>
    <w:rsid w:val="00871783"/>
    <w:rsid w:val="0087188D"/>
    <w:rsid w:val="008724F3"/>
    <w:rsid w:val="00872CB1"/>
    <w:rsid w:val="00873691"/>
    <w:rsid w:val="00873D45"/>
    <w:rsid w:val="008744E5"/>
    <w:rsid w:val="00874850"/>
    <w:rsid w:val="00874894"/>
    <w:rsid w:val="008748E1"/>
    <w:rsid w:val="008767C7"/>
    <w:rsid w:val="00877A65"/>
    <w:rsid w:val="00877B50"/>
    <w:rsid w:val="00880A1E"/>
    <w:rsid w:val="00880CAC"/>
    <w:rsid w:val="00881330"/>
    <w:rsid w:val="00882A74"/>
    <w:rsid w:val="00883D6E"/>
    <w:rsid w:val="00884D12"/>
    <w:rsid w:val="00885960"/>
    <w:rsid w:val="00887398"/>
    <w:rsid w:val="00887A59"/>
    <w:rsid w:val="008902D6"/>
    <w:rsid w:val="0089094A"/>
    <w:rsid w:val="008912EA"/>
    <w:rsid w:val="00891419"/>
    <w:rsid w:val="00892062"/>
    <w:rsid w:val="00893FEC"/>
    <w:rsid w:val="008945A7"/>
    <w:rsid w:val="00895868"/>
    <w:rsid w:val="00896490"/>
    <w:rsid w:val="00897357"/>
    <w:rsid w:val="008974B0"/>
    <w:rsid w:val="00897B38"/>
    <w:rsid w:val="008A051C"/>
    <w:rsid w:val="008A0C84"/>
    <w:rsid w:val="008A0CDA"/>
    <w:rsid w:val="008A0CEE"/>
    <w:rsid w:val="008A1590"/>
    <w:rsid w:val="008A1674"/>
    <w:rsid w:val="008A1F49"/>
    <w:rsid w:val="008A268F"/>
    <w:rsid w:val="008A299C"/>
    <w:rsid w:val="008A3908"/>
    <w:rsid w:val="008A3B88"/>
    <w:rsid w:val="008A45A9"/>
    <w:rsid w:val="008A538A"/>
    <w:rsid w:val="008A5A6A"/>
    <w:rsid w:val="008A615A"/>
    <w:rsid w:val="008A7194"/>
    <w:rsid w:val="008B00ED"/>
    <w:rsid w:val="008B0FC7"/>
    <w:rsid w:val="008B10DD"/>
    <w:rsid w:val="008B1BFA"/>
    <w:rsid w:val="008B1EE5"/>
    <w:rsid w:val="008B2CA7"/>
    <w:rsid w:val="008B2FAB"/>
    <w:rsid w:val="008B4CBF"/>
    <w:rsid w:val="008B54B7"/>
    <w:rsid w:val="008B664B"/>
    <w:rsid w:val="008B71BE"/>
    <w:rsid w:val="008C015E"/>
    <w:rsid w:val="008C25F9"/>
    <w:rsid w:val="008C31CC"/>
    <w:rsid w:val="008C3B27"/>
    <w:rsid w:val="008C3B63"/>
    <w:rsid w:val="008C62C5"/>
    <w:rsid w:val="008D0B9B"/>
    <w:rsid w:val="008D1A0C"/>
    <w:rsid w:val="008D1BD2"/>
    <w:rsid w:val="008D2031"/>
    <w:rsid w:val="008D2C88"/>
    <w:rsid w:val="008D2F25"/>
    <w:rsid w:val="008D59EF"/>
    <w:rsid w:val="008D6255"/>
    <w:rsid w:val="008E128E"/>
    <w:rsid w:val="008E3D2F"/>
    <w:rsid w:val="008E57E1"/>
    <w:rsid w:val="008E5D97"/>
    <w:rsid w:val="008E73EC"/>
    <w:rsid w:val="008E77F2"/>
    <w:rsid w:val="008E7D76"/>
    <w:rsid w:val="008F1212"/>
    <w:rsid w:val="008F3409"/>
    <w:rsid w:val="008F3B39"/>
    <w:rsid w:val="008F44C1"/>
    <w:rsid w:val="008F7177"/>
    <w:rsid w:val="009009EB"/>
    <w:rsid w:val="009024BA"/>
    <w:rsid w:val="009024EC"/>
    <w:rsid w:val="009059A2"/>
    <w:rsid w:val="00906EC6"/>
    <w:rsid w:val="0090740B"/>
    <w:rsid w:val="0090750E"/>
    <w:rsid w:val="00907EBA"/>
    <w:rsid w:val="00910A7E"/>
    <w:rsid w:val="00911109"/>
    <w:rsid w:val="009118F3"/>
    <w:rsid w:val="00911C3A"/>
    <w:rsid w:val="009142D4"/>
    <w:rsid w:val="009151FF"/>
    <w:rsid w:val="00915A26"/>
    <w:rsid w:val="0091605C"/>
    <w:rsid w:val="0091645B"/>
    <w:rsid w:val="0091650F"/>
    <w:rsid w:val="00916CBB"/>
    <w:rsid w:val="00917E70"/>
    <w:rsid w:val="00917ED4"/>
    <w:rsid w:val="0092045E"/>
    <w:rsid w:val="00922387"/>
    <w:rsid w:val="00923D82"/>
    <w:rsid w:val="00925616"/>
    <w:rsid w:val="00925FAC"/>
    <w:rsid w:val="009310CF"/>
    <w:rsid w:val="0093157F"/>
    <w:rsid w:val="00931DFB"/>
    <w:rsid w:val="00931F6D"/>
    <w:rsid w:val="009353AB"/>
    <w:rsid w:val="009355EC"/>
    <w:rsid w:val="00935FE4"/>
    <w:rsid w:val="009362FD"/>
    <w:rsid w:val="00940381"/>
    <w:rsid w:val="009405FB"/>
    <w:rsid w:val="00940E05"/>
    <w:rsid w:val="00941AE3"/>
    <w:rsid w:val="009420E2"/>
    <w:rsid w:val="0094362F"/>
    <w:rsid w:val="009456D4"/>
    <w:rsid w:val="00946858"/>
    <w:rsid w:val="0094712F"/>
    <w:rsid w:val="009474B9"/>
    <w:rsid w:val="00950D40"/>
    <w:rsid w:val="00952748"/>
    <w:rsid w:val="00953477"/>
    <w:rsid w:val="00954177"/>
    <w:rsid w:val="00956140"/>
    <w:rsid w:val="00956E35"/>
    <w:rsid w:val="00957D56"/>
    <w:rsid w:val="00957FCB"/>
    <w:rsid w:val="009619FD"/>
    <w:rsid w:val="00961CE7"/>
    <w:rsid w:val="00963AA8"/>
    <w:rsid w:val="0096617A"/>
    <w:rsid w:val="009668B0"/>
    <w:rsid w:val="00966B3D"/>
    <w:rsid w:val="00967DF0"/>
    <w:rsid w:val="0097031C"/>
    <w:rsid w:val="00970841"/>
    <w:rsid w:val="00970905"/>
    <w:rsid w:val="0097135A"/>
    <w:rsid w:val="00971A9B"/>
    <w:rsid w:val="0097218F"/>
    <w:rsid w:val="00973F7A"/>
    <w:rsid w:val="0097424B"/>
    <w:rsid w:val="0097518A"/>
    <w:rsid w:val="009767E2"/>
    <w:rsid w:val="00980725"/>
    <w:rsid w:val="0098073C"/>
    <w:rsid w:val="00981520"/>
    <w:rsid w:val="00981E8A"/>
    <w:rsid w:val="00983BB7"/>
    <w:rsid w:val="0098518C"/>
    <w:rsid w:val="0098570E"/>
    <w:rsid w:val="00985EF9"/>
    <w:rsid w:val="00990735"/>
    <w:rsid w:val="00992190"/>
    <w:rsid w:val="00992235"/>
    <w:rsid w:val="00992E21"/>
    <w:rsid w:val="00992E30"/>
    <w:rsid w:val="009930FA"/>
    <w:rsid w:val="00997F1C"/>
    <w:rsid w:val="009A08AF"/>
    <w:rsid w:val="009A35CF"/>
    <w:rsid w:val="009A37B5"/>
    <w:rsid w:val="009A3A01"/>
    <w:rsid w:val="009A42CE"/>
    <w:rsid w:val="009A482D"/>
    <w:rsid w:val="009A4AB4"/>
    <w:rsid w:val="009A796D"/>
    <w:rsid w:val="009A7D31"/>
    <w:rsid w:val="009B0457"/>
    <w:rsid w:val="009B115A"/>
    <w:rsid w:val="009B1687"/>
    <w:rsid w:val="009B1690"/>
    <w:rsid w:val="009B1739"/>
    <w:rsid w:val="009B1A6A"/>
    <w:rsid w:val="009B2217"/>
    <w:rsid w:val="009B3E1E"/>
    <w:rsid w:val="009B5377"/>
    <w:rsid w:val="009B58CA"/>
    <w:rsid w:val="009B5B9A"/>
    <w:rsid w:val="009B6890"/>
    <w:rsid w:val="009B6CA1"/>
    <w:rsid w:val="009B7422"/>
    <w:rsid w:val="009B77E3"/>
    <w:rsid w:val="009B7FCB"/>
    <w:rsid w:val="009C00E5"/>
    <w:rsid w:val="009C0D20"/>
    <w:rsid w:val="009C0D2A"/>
    <w:rsid w:val="009C142F"/>
    <w:rsid w:val="009C198B"/>
    <w:rsid w:val="009C2F8E"/>
    <w:rsid w:val="009C3859"/>
    <w:rsid w:val="009C4BCC"/>
    <w:rsid w:val="009C4C1B"/>
    <w:rsid w:val="009C5546"/>
    <w:rsid w:val="009C5E8A"/>
    <w:rsid w:val="009C7BF2"/>
    <w:rsid w:val="009C7D78"/>
    <w:rsid w:val="009C7F92"/>
    <w:rsid w:val="009D00DB"/>
    <w:rsid w:val="009D0BE6"/>
    <w:rsid w:val="009D3D02"/>
    <w:rsid w:val="009D3E7A"/>
    <w:rsid w:val="009D5644"/>
    <w:rsid w:val="009D59F4"/>
    <w:rsid w:val="009D67D7"/>
    <w:rsid w:val="009E20BE"/>
    <w:rsid w:val="009E283F"/>
    <w:rsid w:val="009E3A76"/>
    <w:rsid w:val="009E406A"/>
    <w:rsid w:val="009E4697"/>
    <w:rsid w:val="009E69F7"/>
    <w:rsid w:val="009E7EA4"/>
    <w:rsid w:val="009F137B"/>
    <w:rsid w:val="009F193F"/>
    <w:rsid w:val="009F1A34"/>
    <w:rsid w:val="009F2722"/>
    <w:rsid w:val="009F2EFF"/>
    <w:rsid w:val="009F34BA"/>
    <w:rsid w:val="009F440F"/>
    <w:rsid w:val="009F4DDE"/>
    <w:rsid w:val="009F6678"/>
    <w:rsid w:val="00A00E90"/>
    <w:rsid w:val="00A01087"/>
    <w:rsid w:val="00A02E53"/>
    <w:rsid w:val="00A043BB"/>
    <w:rsid w:val="00A0530B"/>
    <w:rsid w:val="00A05948"/>
    <w:rsid w:val="00A06453"/>
    <w:rsid w:val="00A069CB"/>
    <w:rsid w:val="00A07207"/>
    <w:rsid w:val="00A10CB9"/>
    <w:rsid w:val="00A12285"/>
    <w:rsid w:val="00A1239E"/>
    <w:rsid w:val="00A12D38"/>
    <w:rsid w:val="00A16D42"/>
    <w:rsid w:val="00A2000D"/>
    <w:rsid w:val="00A20600"/>
    <w:rsid w:val="00A21666"/>
    <w:rsid w:val="00A21928"/>
    <w:rsid w:val="00A219C8"/>
    <w:rsid w:val="00A219E3"/>
    <w:rsid w:val="00A22AA0"/>
    <w:rsid w:val="00A23A34"/>
    <w:rsid w:val="00A26981"/>
    <w:rsid w:val="00A27C73"/>
    <w:rsid w:val="00A30522"/>
    <w:rsid w:val="00A3305C"/>
    <w:rsid w:val="00A331F3"/>
    <w:rsid w:val="00A3328B"/>
    <w:rsid w:val="00A356EB"/>
    <w:rsid w:val="00A3734D"/>
    <w:rsid w:val="00A41C99"/>
    <w:rsid w:val="00A44A6B"/>
    <w:rsid w:val="00A46467"/>
    <w:rsid w:val="00A4656F"/>
    <w:rsid w:val="00A46E0C"/>
    <w:rsid w:val="00A473D4"/>
    <w:rsid w:val="00A515FB"/>
    <w:rsid w:val="00A51F25"/>
    <w:rsid w:val="00A521A5"/>
    <w:rsid w:val="00A52700"/>
    <w:rsid w:val="00A53B81"/>
    <w:rsid w:val="00A55B60"/>
    <w:rsid w:val="00A55EA2"/>
    <w:rsid w:val="00A579CE"/>
    <w:rsid w:val="00A57EE5"/>
    <w:rsid w:val="00A60E18"/>
    <w:rsid w:val="00A6155C"/>
    <w:rsid w:val="00A61BA8"/>
    <w:rsid w:val="00A6239A"/>
    <w:rsid w:val="00A623E9"/>
    <w:rsid w:val="00A62E83"/>
    <w:rsid w:val="00A64BE0"/>
    <w:rsid w:val="00A66D45"/>
    <w:rsid w:val="00A66DCE"/>
    <w:rsid w:val="00A67004"/>
    <w:rsid w:val="00A678D5"/>
    <w:rsid w:val="00A701D5"/>
    <w:rsid w:val="00A7106C"/>
    <w:rsid w:val="00A71E38"/>
    <w:rsid w:val="00A7265D"/>
    <w:rsid w:val="00A73E24"/>
    <w:rsid w:val="00A74230"/>
    <w:rsid w:val="00A74E8B"/>
    <w:rsid w:val="00A751DA"/>
    <w:rsid w:val="00A756D2"/>
    <w:rsid w:val="00A75860"/>
    <w:rsid w:val="00A7632E"/>
    <w:rsid w:val="00A80D87"/>
    <w:rsid w:val="00A81450"/>
    <w:rsid w:val="00A814A6"/>
    <w:rsid w:val="00A82AB4"/>
    <w:rsid w:val="00A84BDC"/>
    <w:rsid w:val="00A8678D"/>
    <w:rsid w:val="00A873B5"/>
    <w:rsid w:val="00A87D3A"/>
    <w:rsid w:val="00A91DBA"/>
    <w:rsid w:val="00A92E24"/>
    <w:rsid w:val="00A92FF8"/>
    <w:rsid w:val="00A96C1D"/>
    <w:rsid w:val="00A96CB8"/>
    <w:rsid w:val="00A97BAA"/>
    <w:rsid w:val="00A97E42"/>
    <w:rsid w:val="00AA115A"/>
    <w:rsid w:val="00AA118E"/>
    <w:rsid w:val="00AA1CD3"/>
    <w:rsid w:val="00AA1D0C"/>
    <w:rsid w:val="00AA2248"/>
    <w:rsid w:val="00AA2488"/>
    <w:rsid w:val="00AA2DC2"/>
    <w:rsid w:val="00AA3ABF"/>
    <w:rsid w:val="00AA3B89"/>
    <w:rsid w:val="00AA6C69"/>
    <w:rsid w:val="00AA7134"/>
    <w:rsid w:val="00AB2C61"/>
    <w:rsid w:val="00AB3799"/>
    <w:rsid w:val="00AB4C2F"/>
    <w:rsid w:val="00AB6BCE"/>
    <w:rsid w:val="00AB6BF0"/>
    <w:rsid w:val="00AC287D"/>
    <w:rsid w:val="00AC30AA"/>
    <w:rsid w:val="00AC345F"/>
    <w:rsid w:val="00AC4613"/>
    <w:rsid w:val="00AC4DFB"/>
    <w:rsid w:val="00AC65FD"/>
    <w:rsid w:val="00AC7789"/>
    <w:rsid w:val="00AC79E4"/>
    <w:rsid w:val="00AD0093"/>
    <w:rsid w:val="00AD01DD"/>
    <w:rsid w:val="00AD1362"/>
    <w:rsid w:val="00AD166A"/>
    <w:rsid w:val="00AD16C7"/>
    <w:rsid w:val="00AD27CD"/>
    <w:rsid w:val="00AD5193"/>
    <w:rsid w:val="00AD526E"/>
    <w:rsid w:val="00AD6DF2"/>
    <w:rsid w:val="00AD737D"/>
    <w:rsid w:val="00AD75F0"/>
    <w:rsid w:val="00AE0296"/>
    <w:rsid w:val="00AE04E4"/>
    <w:rsid w:val="00AE1F73"/>
    <w:rsid w:val="00AE23CC"/>
    <w:rsid w:val="00AE2ACE"/>
    <w:rsid w:val="00AE3234"/>
    <w:rsid w:val="00AE37F5"/>
    <w:rsid w:val="00AE39C6"/>
    <w:rsid w:val="00AE4B78"/>
    <w:rsid w:val="00AE4E0B"/>
    <w:rsid w:val="00AE552A"/>
    <w:rsid w:val="00AE5810"/>
    <w:rsid w:val="00AE60B1"/>
    <w:rsid w:val="00AE60C0"/>
    <w:rsid w:val="00AE625C"/>
    <w:rsid w:val="00AE6B31"/>
    <w:rsid w:val="00AE6B51"/>
    <w:rsid w:val="00AE7140"/>
    <w:rsid w:val="00AE7F14"/>
    <w:rsid w:val="00AF0A01"/>
    <w:rsid w:val="00AF1D92"/>
    <w:rsid w:val="00AF295A"/>
    <w:rsid w:val="00AF355A"/>
    <w:rsid w:val="00AF3D96"/>
    <w:rsid w:val="00AF54CA"/>
    <w:rsid w:val="00AF597A"/>
    <w:rsid w:val="00AF6105"/>
    <w:rsid w:val="00AF6ED3"/>
    <w:rsid w:val="00AF7552"/>
    <w:rsid w:val="00AF7935"/>
    <w:rsid w:val="00B01FCC"/>
    <w:rsid w:val="00B030F1"/>
    <w:rsid w:val="00B033E0"/>
    <w:rsid w:val="00B03DAC"/>
    <w:rsid w:val="00B05BB9"/>
    <w:rsid w:val="00B0631F"/>
    <w:rsid w:val="00B06771"/>
    <w:rsid w:val="00B069CD"/>
    <w:rsid w:val="00B0751E"/>
    <w:rsid w:val="00B07F96"/>
    <w:rsid w:val="00B10FE3"/>
    <w:rsid w:val="00B11E69"/>
    <w:rsid w:val="00B12246"/>
    <w:rsid w:val="00B13F66"/>
    <w:rsid w:val="00B14B7A"/>
    <w:rsid w:val="00B14D6B"/>
    <w:rsid w:val="00B150E0"/>
    <w:rsid w:val="00B16B79"/>
    <w:rsid w:val="00B20AB6"/>
    <w:rsid w:val="00B20C67"/>
    <w:rsid w:val="00B225FF"/>
    <w:rsid w:val="00B23BA4"/>
    <w:rsid w:val="00B24749"/>
    <w:rsid w:val="00B2512D"/>
    <w:rsid w:val="00B25FC8"/>
    <w:rsid w:val="00B343FE"/>
    <w:rsid w:val="00B352EF"/>
    <w:rsid w:val="00B35AB5"/>
    <w:rsid w:val="00B362E7"/>
    <w:rsid w:val="00B36B50"/>
    <w:rsid w:val="00B3755A"/>
    <w:rsid w:val="00B37769"/>
    <w:rsid w:val="00B40246"/>
    <w:rsid w:val="00B44283"/>
    <w:rsid w:val="00B44FC5"/>
    <w:rsid w:val="00B46031"/>
    <w:rsid w:val="00B46A53"/>
    <w:rsid w:val="00B50A14"/>
    <w:rsid w:val="00B51E65"/>
    <w:rsid w:val="00B52A84"/>
    <w:rsid w:val="00B52E06"/>
    <w:rsid w:val="00B55632"/>
    <w:rsid w:val="00B55BD0"/>
    <w:rsid w:val="00B5682E"/>
    <w:rsid w:val="00B56B71"/>
    <w:rsid w:val="00B57B29"/>
    <w:rsid w:val="00B6041A"/>
    <w:rsid w:val="00B6050F"/>
    <w:rsid w:val="00B61555"/>
    <w:rsid w:val="00B62154"/>
    <w:rsid w:val="00B624A7"/>
    <w:rsid w:val="00B62BA6"/>
    <w:rsid w:val="00B62C50"/>
    <w:rsid w:val="00B63202"/>
    <w:rsid w:val="00B637D4"/>
    <w:rsid w:val="00B6421B"/>
    <w:rsid w:val="00B643E4"/>
    <w:rsid w:val="00B665BC"/>
    <w:rsid w:val="00B66B20"/>
    <w:rsid w:val="00B6728E"/>
    <w:rsid w:val="00B706C2"/>
    <w:rsid w:val="00B71050"/>
    <w:rsid w:val="00B73C2B"/>
    <w:rsid w:val="00B74015"/>
    <w:rsid w:val="00B743CA"/>
    <w:rsid w:val="00B748B9"/>
    <w:rsid w:val="00B74FFC"/>
    <w:rsid w:val="00B7676C"/>
    <w:rsid w:val="00B80874"/>
    <w:rsid w:val="00B80C3F"/>
    <w:rsid w:val="00B81E63"/>
    <w:rsid w:val="00B821C8"/>
    <w:rsid w:val="00B828D0"/>
    <w:rsid w:val="00B82F19"/>
    <w:rsid w:val="00B82FB6"/>
    <w:rsid w:val="00B835FF"/>
    <w:rsid w:val="00B83B8F"/>
    <w:rsid w:val="00B83C8C"/>
    <w:rsid w:val="00B83D0C"/>
    <w:rsid w:val="00B83E3F"/>
    <w:rsid w:val="00B841D5"/>
    <w:rsid w:val="00B84B0D"/>
    <w:rsid w:val="00B84E04"/>
    <w:rsid w:val="00B86CC3"/>
    <w:rsid w:val="00B86F6F"/>
    <w:rsid w:val="00B87583"/>
    <w:rsid w:val="00B90C6F"/>
    <w:rsid w:val="00B90DEB"/>
    <w:rsid w:val="00B90E71"/>
    <w:rsid w:val="00B9108F"/>
    <w:rsid w:val="00B91C2B"/>
    <w:rsid w:val="00B92FB0"/>
    <w:rsid w:val="00B93631"/>
    <w:rsid w:val="00B93BB3"/>
    <w:rsid w:val="00B94FD0"/>
    <w:rsid w:val="00B95619"/>
    <w:rsid w:val="00B9683B"/>
    <w:rsid w:val="00B969F5"/>
    <w:rsid w:val="00BA2508"/>
    <w:rsid w:val="00BA3C63"/>
    <w:rsid w:val="00BA4068"/>
    <w:rsid w:val="00BA509C"/>
    <w:rsid w:val="00BA51C5"/>
    <w:rsid w:val="00BA6F41"/>
    <w:rsid w:val="00BA72C7"/>
    <w:rsid w:val="00BA78E3"/>
    <w:rsid w:val="00BB00AB"/>
    <w:rsid w:val="00BB0159"/>
    <w:rsid w:val="00BB0510"/>
    <w:rsid w:val="00BB0611"/>
    <w:rsid w:val="00BB157E"/>
    <w:rsid w:val="00BB16BD"/>
    <w:rsid w:val="00BB1C82"/>
    <w:rsid w:val="00BB1C9C"/>
    <w:rsid w:val="00BB2A76"/>
    <w:rsid w:val="00BB2AC9"/>
    <w:rsid w:val="00BB3D7F"/>
    <w:rsid w:val="00BB4D1A"/>
    <w:rsid w:val="00BB6D14"/>
    <w:rsid w:val="00BC05CF"/>
    <w:rsid w:val="00BC1189"/>
    <w:rsid w:val="00BC1691"/>
    <w:rsid w:val="00BC1FF1"/>
    <w:rsid w:val="00BC36D1"/>
    <w:rsid w:val="00BC409F"/>
    <w:rsid w:val="00BC4B9A"/>
    <w:rsid w:val="00BC6145"/>
    <w:rsid w:val="00BC65E0"/>
    <w:rsid w:val="00BD0920"/>
    <w:rsid w:val="00BD138C"/>
    <w:rsid w:val="00BD25B9"/>
    <w:rsid w:val="00BD2A50"/>
    <w:rsid w:val="00BD58A7"/>
    <w:rsid w:val="00BD5BA6"/>
    <w:rsid w:val="00BD69F4"/>
    <w:rsid w:val="00BD6A9F"/>
    <w:rsid w:val="00BD7E77"/>
    <w:rsid w:val="00BE159B"/>
    <w:rsid w:val="00BE2069"/>
    <w:rsid w:val="00BE29A0"/>
    <w:rsid w:val="00BE32E3"/>
    <w:rsid w:val="00BE4529"/>
    <w:rsid w:val="00BE5AC3"/>
    <w:rsid w:val="00BE77A1"/>
    <w:rsid w:val="00BE7F83"/>
    <w:rsid w:val="00BF137E"/>
    <w:rsid w:val="00BF1A03"/>
    <w:rsid w:val="00BF23FC"/>
    <w:rsid w:val="00BF2BCB"/>
    <w:rsid w:val="00BF3F1B"/>
    <w:rsid w:val="00BF4639"/>
    <w:rsid w:val="00BF5561"/>
    <w:rsid w:val="00BF5C2F"/>
    <w:rsid w:val="00BF7C55"/>
    <w:rsid w:val="00C0037A"/>
    <w:rsid w:val="00C013CC"/>
    <w:rsid w:val="00C0173D"/>
    <w:rsid w:val="00C018C8"/>
    <w:rsid w:val="00C03031"/>
    <w:rsid w:val="00C032B2"/>
    <w:rsid w:val="00C040B8"/>
    <w:rsid w:val="00C050C0"/>
    <w:rsid w:val="00C06BD2"/>
    <w:rsid w:val="00C10197"/>
    <w:rsid w:val="00C10E4C"/>
    <w:rsid w:val="00C139A3"/>
    <w:rsid w:val="00C144B3"/>
    <w:rsid w:val="00C1517D"/>
    <w:rsid w:val="00C15B01"/>
    <w:rsid w:val="00C15B93"/>
    <w:rsid w:val="00C1616D"/>
    <w:rsid w:val="00C161F0"/>
    <w:rsid w:val="00C16829"/>
    <w:rsid w:val="00C174FF"/>
    <w:rsid w:val="00C17D83"/>
    <w:rsid w:val="00C17ED1"/>
    <w:rsid w:val="00C20E69"/>
    <w:rsid w:val="00C215DB"/>
    <w:rsid w:val="00C22086"/>
    <w:rsid w:val="00C2276F"/>
    <w:rsid w:val="00C22C72"/>
    <w:rsid w:val="00C235B4"/>
    <w:rsid w:val="00C23D29"/>
    <w:rsid w:val="00C2425E"/>
    <w:rsid w:val="00C254E5"/>
    <w:rsid w:val="00C2555E"/>
    <w:rsid w:val="00C25DE4"/>
    <w:rsid w:val="00C26BE2"/>
    <w:rsid w:val="00C272AA"/>
    <w:rsid w:val="00C27B10"/>
    <w:rsid w:val="00C30046"/>
    <w:rsid w:val="00C30849"/>
    <w:rsid w:val="00C33419"/>
    <w:rsid w:val="00C34481"/>
    <w:rsid w:val="00C36260"/>
    <w:rsid w:val="00C4036E"/>
    <w:rsid w:val="00C40728"/>
    <w:rsid w:val="00C40970"/>
    <w:rsid w:val="00C40D5C"/>
    <w:rsid w:val="00C41180"/>
    <w:rsid w:val="00C41B65"/>
    <w:rsid w:val="00C43B65"/>
    <w:rsid w:val="00C43DF5"/>
    <w:rsid w:val="00C4590C"/>
    <w:rsid w:val="00C45930"/>
    <w:rsid w:val="00C466A2"/>
    <w:rsid w:val="00C4742D"/>
    <w:rsid w:val="00C475DB"/>
    <w:rsid w:val="00C47820"/>
    <w:rsid w:val="00C47EC4"/>
    <w:rsid w:val="00C510DA"/>
    <w:rsid w:val="00C51313"/>
    <w:rsid w:val="00C515CC"/>
    <w:rsid w:val="00C520EC"/>
    <w:rsid w:val="00C53630"/>
    <w:rsid w:val="00C53D07"/>
    <w:rsid w:val="00C54A71"/>
    <w:rsid w:val="00C55CBC"/>
    <w:rsid w:val="00C6027B"/>
    <w:rsid w:val="00C60397"/>
    <w:rsid w:val="00C60FAA"/>
    <w:rsid w:val="00C61879"/>
    <w:rsid w:val="00C61B92"/>
    <w:rsid w:val="00C64190"/>
    <w:rsid w:val="00C6536D"/>
    <w:rsid w:val="00C668B2"/>
    <w:rsid w:val="00C6766F"/>
    <w:rsid w:val="00C678D0"/>
    <w:rsid w:val="00C678F8"/>
    <w:rsid w:val="00C716A0"/>
    <w:rsid w:val="00C721FC"/>
    <w:rsid w:val="00C72436"/>
    <w:rsid w:val="00C7319E"/>
    <w:rsid w:val="00C74573"/>
    <w:rsid w:val="00C74A31"/>
    <w:rsid w:val="00C77295"/>
    <w:rsid w:val="00C77AE0"/>
    <w:rsid w:val="00C77E4D"/>
    <w:rsid w:val="00C8106C"/>
    <w:rsid w:val="00C82417"/>
    <w:rsid w:val="00C8507F"/>
    <w:rsid w:val="00C8669E"/>
    <w:rsid w:val="00C90D75"/>
    <w:rsid w:val="00C91038"/>
    <w:rsid w:val="00C91B6F"/>
    <w:rsid w:val="00C9306C"/>
    <w:rsid w:val="00C9354D"/>
    <w:rsid w:val="00C95DC3"/>
    <w:rsid w:val="00C9790E"/>
    <w:rsid w:val="00CA100F"/>
    <w:rsid w:val="00CA119C"/>
    <w:rsid w:val="00CA1CAF"/>
    <w:rsid w:val="00CA1E00"/>
    <w:rsid w:val="00CA2819"/>
    <w:rsid w:val="00CA343F"/>
    <w:rsid w:val="00CA394A"/>
    <w:rsid w:val="00CA3C4D"/>
    <w:rsid w:val="00CA3E67"/>
    <w:rsid w:val="00CA48FE"/>
    <w:rsid w:val="00CA4CFF"/>
    <w:rsid w:val="00CA51D9"/>
    <w:rsid w:val="00CA6FB2"/>
    <w:rsid w:val="00CA72B2"/>
    <w:rsid w:val="00CA79EB"/>
    <w:rsid w:val="00CA7A51"/>
    <w:rsid w:val="00CA7D39"/>
    <w:rsid w:val="00CB0094"/>
    <w:rsid w:val="00CB0A3D"/>
    <w:rsid w:val="00CB0F7D"/>
    <w:rsid w:val="00CB2917"/>
    <w:rsid w:val="00CB3BE3"/>
    <w:rsid w:val="00CB3DB9"/>
    <w:rsid w:val="00CB4B49"/>
    <w:rsid w:val="00CB6109"/>
    <w:rsid w:val="00CB677E"/>
    <w:rsid w:val="00CB6D08"/>
    <w:rsid w:val="00CB76E2"/>
    <w:rsid w:val="00CB79B4"/>
    <w:rsid w:val="00CC188C"/>
    <w:rsid w:val="00CC28E2"/>
    <w:rsid w:val="00CC2C6F"/>
    <w:rsid w:val="00CC5EA3"/>
    <w:rsid w:val="00CC5FE6"/>
    <w:rsid w:val="00CC6ACB"/>
    <w:rsid w:val="00CD1DD0"/>
    <w:rsid w:val="00CD213A"/>
    <w:rsid w:val="00CD2374"/>
    <w:rsid w:val="00CD2826"/>
    <w:rsid w:val="00CD29CC"/>
    <w:rsid w:val="00CD36E1"/>
    <w:rsid w:val="00CD51CD"/>
    <w:rsid w:val="00CD5E04"/>
    <w:rsid w:val="00CD613F"/>
    <w:rsid w:val="00CD6512"/>
    <w:rsid w:val="00CD71BF"/>
    <w:rsid w:val="00CD7FD6"/>
    <w:rsid w:val="00CE0B2A"/>
    <w:rsid w:val="00CE0E7E"/>
    <w:rsid w:val="00CE1120"/>
    <w:rsid w:val="00CE1548"/>
    <w:rsid w:val="00CE1663"/>
    <w:rsid w:val="00CE305B"/>
    <w:rsid w:val="00CE3B6D"/>
    <w:rsid w:val="00CE4145"/>
    <w:rsid w:val="00CE5AD3"/>
    <w:rsid w:val="00CE5B90"/>
    <w:rsid w:val="00CE61D6"/>
    <w:rsid w:val="00CE62C3"/>
    <w:rsid w:val="00CF0EC5"/>
    <w:rsid w:val="00CF1248"/>
    <w:rsid w:val="00CF1CB3"/>
    <w:rsid w:val="00CF2696"/>
    <w:rsid w:val="00CF29E7"/>
    <w:rsid w:val="00CF2FEF"/>
    <w:rsid w:val="00CF333C"/>
    <w:rsid w:val="00CF5057"/>
    <w:rsid w:val="00CF7859"/>
    <w:rsid w:val="00D0167B"/>
    <w:rsid w:val="00D02362"/>
    <w:rsid w:val="00D02608"/>
    <w:rsid w:val="00D02CCE"/>
    <w:rsid w:val="00D039D3"/>
    <w:rsid w:val="00D0536E"/>
    <w:rsid w:val="00D0595C"/>
    <w:rsid w:val="00D06061"/>
    <w:rsid w:val="00D067FF"/>
    <w:rsid w:val="00D06A41"/>
    <w:rsid w:val="00D079E4"/>
    <w:rsid w:val="00D10323"/>
    <w:rsid w:val="00D10EE4"/>
    <w:rsid w:val="00D1223C"/>
    <w:rsid w:val="00D154F5"/>
    <w:rsid w:val="00D15C58"/>
    <w:rsid w:val="00D1714B"/>
    <w:rsid w:val="00D1727E"/>
    <w:rsid w:val="00D209AF"/>
    <w:rsid w:val="00D20A77"/>
    <w:rsid w:val="00D22B0B"/>
    <w:rsid w:val="00D23510"/>
    <w:rsid w:val="00D30293"/>
    <w:rsid w:val="00D30558"/>
    <w:rsid w:val="00D30814"/>
    <w:rsid w:val="00D30C78"/>
    <w:rsid w:val="00D30DB2"/>
    <w:rsid w:val="00D3102A"/>
    <w:rsid w:val="00D317AB"/>
    <w:rsid w:val="00D31BA6"/>
    <w:rsid w:val="00D3258A"/>
    <w:rsid w:val="00D328CD"/>
    <w:rsid w:val="00D337AA"/>
    <w:rsid w:val="00D34800"/>
    <w:rsid w:val="00D36425"/>
    <w:rsid w:val="00D36703"/>
    <w:rsid w:val="00D36A1B"/>
    <w:rsid w:val="00D37E4D"/>
    <w:rsid w:val="00D427A0"/>
    <w:rsid w:val="00D43BBC"/>
    <w:rsid w:val="00D43CE6"/>
    <w:rsid w:val="00D43D6D"/>
    <w:rsid w:val="00D45489"/>
    <w:rsid w:val="00D467EB"/>
    <w:rsid w:val="00D4725A"/>
    <w:rsid w:val="00D50A09"/>
    <w:rsid w:val="00D50E76"/>
    <w:rsid w:val="00D51216"/>
    <w:rsid w:val="00D516D7"/>
    <w:rsid w:val="00D527EA"/>
    <w:rsid w:val="00D52BAB"/>
    <w:rsid w:val="00D52D4B"/>
    <w:rsid w:val="00D530AD"/>
    <w:rsid w:val="00D5330B"/>
    <w:rsid w:val="00D54177"/>
    <w:rsid w:val="00D54936"/>
    <w:rsid w:val="00D55935"/>
    <w:rsid w:val="00D56018"/>
    <w:rsid w:val="00D57AD6"/>
    <w:rsid w:val="00D57F6C"/>
    <w:rsid w:val="00D61336"/>
    <w:rsid w:val="00D61A01"/>
    <w:rsid w:val="00D626C2"/>
    <w:rsid w:val="00D631A3"/>
    <w:rsid w:val="00D64597"/>
    <w:rsid w:val="00D703D5"/>
    <w:rsid w:val="00D70E5B"/>
    <w:rsid w:val="00D726CA"/>
    <w:rsid w:val="00D741AC"/>
    <w:rsid w:val="00D74609"/>
    <w:rsid w:val="00D7464F"/>
    <w:rsid w:val="00D74BF3"/>
    <w:rsid w:val="00D75EEA"/>
    <w:rsid w:val="00D769E4"/>
    <w:rsid w:val="00D76F2F"/>
    <w:rsid w:val="00D77FE7"/>
    <w:rsid w:val="00D80091"/>
    <w:rsid w:val="00D81C11"/>
    <w:rsid w:val="00D82655"/>
    <w:rsid w:val="00D830C6"/>
    <w:rsid w:val="00D83F0E"/>
    <w:rsid w:val="00D86D4D"/>
    <w:rsid w:val="00D90361"/>
    <w:rsid w:val="00D90576"/>
    <w:rsid w:val="00D92C7F"/>
    <w:rsid w:val="00D93861"/>
    <w:rsid w:val="00D94CC6"/>
    <w:rsid w:val="00D95189"/>
    <w:rsid w:val="00D952D6"/>
    <w:rsid w:val="00D965BD"/>
    <w:rsid w:val="00D96FDF"/>
    <w:rsid w:val="00D977C3"/>
    <w:rsid w:val="00D97E53"/>
    <w:rsid w:val="00DA16EE"/>
    <w:rsid w:val="00DA2213"/>
    <w:rsid w:val="00DA3210"/>
    <w:rsid w:val="00DA32FF"/>
    <w:rsid w:val="00DA3831"/>
    <w:rsid w:val="00DA64BF"/>
    <w:rsid w:val="00DA66B4"/>
    <w:rsid w:val="00DA74FB"/>
    <w:rsid w:val="00DB0977"/>
    <w:rsid w:val="00DB0B30"/>
    <w:rsid w:val="00DB0E62"/>
    <w:rsid w:val="00DB16D3"/>
    <w:rsid w:val="00DB2E93"/>
    <w:rsid w:val="00DB4AC2"/>
    <w:rsid w:val="00DB604B"/>
    <w:rsid w:val="00DB61C4"/>
    <w:rsid w:val="00DB63FF"/>
    <w:rsid w:val="00DB7557"/>
    <w:rsid w:val="00DB778A"/>
    <w:rsid w:val="00DC06CE"/>
    <w:rsid w:val="00DC14C8"/>
    <w:rsid w:val="00DC2703"/>
    <w:rsid w:val="00DC43E6"/>
    <w:rsid w:val="00DC4515"/>
    <w:rsid w:val="00DC4D17"/>
    <w:rsid w:val="00DC5B55"/>
    <w:rsid w:val="00DC630A"/>
    <w:rsid w:val="00DC6E7C"/>
    <w:rsid w:val="00DC7272"/>
    <w:rsid w:val="00DC73BB"/>
    <w:rsid w:val="00DD0E62"/>
    <w:rsid w:val="00DD13FB"/>
    <w:rsid w:val="00DD1640"/>
    <w:rsid w:val="00DD2EDF"/>
    <w:rsid w:val="00DD385F"/>
    <w:rsid w:val="00DD40BC"/>
    <w:rsid w:val="00DD53C2"/>
    <w:rsid w:val="00DD7C45"/>
    <w:rsid w:val="00DD7DE7"/>
    <w:rsid w:val="00DE0349"/>
    <w:rsid w:val="00DE0FB5"/>
    <w:rsid w:val="00DE1080"/>
    <w:rsid w:val="00DE29ED"/>
    <w:rsid w:val="00DE2E34"/>
    <w:rsid w:val="00DE3442"/>
    <w:rsid w:val="00DE40C4"/>
    <w:rsid w:val="00DE43F4"/>
    <w:rsid w:val="00DE479E"/>
    <w:rsid w:val="00DE5057"/>
    <w:rsid w:val="00DE697D"/>
    <w:rsid w:val="00DE76C9"/>
    <w:rsid w:val="00DF03BF"/>
    <w:rsid w:val="00DF03C1"/>
    <w:rsid w:val="00DF086B"/>
    <w:rsid w:val="00DF26D2"/>
    <w:rsid w:val="00DF41F0"/>
    <w:rsid w:val="00DF50E6"/>
    <w:rsid w:val="00DF51D0"/>
    <w:rsid w:val="00DF5336"/>
    <w:rsid w:val="00DF57B9"/>
    <w:rsid w:val="00E028DD"/>
    <w:rsid w:val="00E02D29"/>
    <w:rsid w:val="00E04BD8"/>
    <w:rsid w:val="00E07546"/>
    <w:rsid w:val="00E07E96"/>
    <w:rsid w:val="00E10C0D"/>
    <w:rsid w:val="00E11470"/>
    <w:rsid w:val="00E12E6D"/>
    <w:rsid w:val="00E133ED"/>
    <w:rsid w:val="00E15681"/>
    <w:rsid w:val="00E15F33"/>
    <w:rsid w:val="00E1616E"/>
    <w:rsid w:val="00E16C35"/>
    <w:rsid w:val="00E23034"/>
    <w:rsid w:val="00E239F5"/>
    <w:rsid w:val="00E25D05"/>
    <w:rsid w:val="00E25F34"/>
    <w:rsid w:val="00E2747C"/>
    <w:rsid w:val="00E300B0"/>
    <w:rsid w:val="00E31CEE"/>
    <w:rsid w:val="00E32DFF"/>
    <w:rsid w:val="00E36713"/>
    <w:rsid w:val="00E40448"/>
    <w:rsid w:val="00E404D1"/>
    <w:rsid w:val="00E40AE5"/>
    <w:rsid w:val="00E40FA4"/>
    <w:rsid w:val="00E41194"/>
    <w:rsid w:val="00E41DAF"/>
    <w:rsid w:val="00E42AD8"/>
    <w:rsid w:val="00E43142"/>
    <w:rsid w:val="00E45A7E"/>
    <w:rsid w:val="00E517A8"/>
    <w:rsid w:val="00E54046"/>
    <w:rsid w:val="00E566E1"/>
    <w:rsid w:val="00E57285"/>
    <w:rsid w:val="00E57FF1"/>
    <w:rsid w:val="00E60778"/>
    <w:rsid w:val="00E60D57"/>
    <w:rsid w:val="00E61320"/>
    <w:rsid w:val="00E613AB"/>
    <w:rsid w:val="00E6142E"/>
    <w:rsid w:val="00E6373D"/>
    <w:rsid w:val="00E638D6"/>
    <w:rsid w:val="00E6417C"/>
    <w:rsid w:val="00E6425C"/>
    <w:rsid w:val="00E64616"/>
    <w:rsid w:val="00E66302"/>
    <w:rsid w:val="00E667B5"/>
    <w:rsid w:val="00E67155"/>
    <w:rsid w:val="00E708B2"/>
    <w:rsid w:val="00E74596"/>
    <w:rsid w:val="00E750BE"/>
    <w:rsid w:val="00E75374"/>
    <w:rsid w:val="00E75760"/>
    <w:rsid w:val="00E76524"/>
    <w:rsid w:val="00E76808"/>
    <w:rsid w:val="00E77582"/>
    <w:rsid w:val="00E813B6"/>
    <w:rsid w:val="00E83198"/>
    <w:rsid w:val="00E85930"/>
    <w:rsid w:val="00E86AA2"/>
    <w:rsid w:val="00E879FB"/>
    <w:rsid w:val="00E91580"/>
    <w:rsid w:val="00E91E0F"/>
    <w:rsid w:val="00E9221F"/>
    <w:rsid w:val="00E9256F"/>
    <w:rsid w:val="00E92C4F"/>
    <w:rsid w:val="00E949C1"/>
    <w:rsid w:val="00E95566"/>
    <w:rsid w:val="00E960D6"/>
    <w:rsid w:val="00E968B8"/>
    <w:rsid w:val="00E969B9"/>
    <w:rsid w:val="00E96CD6"/>
    <w:rsid w:val="00E97AEB"/>
    <w:rsid w:val="00E97DB9"/>
    <w:rsid w:val="00EA12F1"/>
    <w:rsid w:val="00EA131C"/>
    <w:rsid w:val="00EA1794"/>
    <w:rsid w:val="00EA2017"/>
    <w:rsid w:val="00EA3024"/>
    <w:rsid w:val="00EA3D33"/>
    <w:rsid w:val="00EA3F53"/>
    <w:rsid w:val="00EA619E"/>
    <w:rsid w:val="00EA716B"/>
    <w:rsid w:val="00EA7BB7"/>
    <w:rsid w:val="00EB05DE"/>
    <w:rsid w:val="00EB1013"/>
    <w:rsid w:val="00EB1E05"/>
    <w:rsid w:val="00EB3A46"/>
    <w:rsid w:val="00EB3DAE"/>
    <w:rsid w:val="00EB6E9A"/>
    <w:rsid w:val="00EB70CC"/>
    <w:rsid w:val="00EB7166"/>
    <w:rsid w:val="00EC012C"/>
    <w:rsid w:val="00EC02C4"/>
    <w:rsid w:val="00EC0360"/>
    <w:rsid w:val="00EC0688"/>
    <w:rsid w:val="00EC1B18"/>
    <w:rsid w:val="00EC1C6E"/>
    <w:rsid w:val="00EC3041"/>
    <w:rsid w:val="00EC3BC2"/>
    <w:rsid w:val="00EC5721"/>
    <w:rsid w:val="00EC7C66"/>
    <w:rsid w:val="00ED0246"/>
    <w:rsid w:val="00ED411B"/>
    <w:rsid w:val="00ED426A"/>
    <w:rsid w:val="00ED4D58"/>
    <w:rsid w:val="00ED51DC"/>
    <w:rsid w:val="00ED7171"/>
    <w:rsid w:val="00ED7B35"/>
    <w:rsid w:val="00ED7C76"/>
    <w:rsid w:val="00ED7D17"/>
    <w:rsid w:val="00EE0620"/>
    <w:rsid w:val="00EE12D7"/>
    <w:rsid w:val="00EE2D20"/>
    <w:rsid w:val="00EE4022"/>
    <w:rsid w:val="00EE4BBD"/>
    <w:rsid w:val="00EE6C30"/>
    <w:rsid w:val="00EE7039"/>
    <w:rsid w:val="00EE7730"/>
    <w:rsid w:val="00EE7997"/>
    <w:rsid w:val="00EE7F18"/>
    <w:rsid w:val="00EF1B9A"/>
    <w:rsid w:val="00EF23DA"/>
    <w:rsid w:val="00EF6291"/>
    <w:rsid w:val="00EF62D5"/>
    <w:rsid w:val="00EF64CB"/>
    <w:rsid w:val="00EF65D3"/>
    <w:rsid w:val="00EF6EBB"/>
    <w:rsid w:val="00EF7CA7"/>
    <w:rsid w:val="00EF7FBE"/>
    <w:rsid w:val="00F002C0"/>
    <w:rsid w:val="00F002D9"/>
    <w:rsid w:val="00F00B65"/>
    <w:rsid w:val="00F00BD9"/>
    <w:rsid w:val="00F018A2"/>
    <w:rsid w:val="00F02015"/>
    <w:rsid w:val="00F020B2"/>
    <w:rsid w:val="00F022D3"/>
    <w:rsid w:val="00F02EBD"/>
    <w:rsid w:val="00F04894"/>
    <w:rsid w:val="00F04B9F"/>
    <w:rsid w:val="00F05666"/>
    <w:rsid w:val="00F05C7B"/>
    <w:rsid w:val="00F066B4"/>
    <w:rsid w:val="00F10F51"/>
    <w:rsid w:val="00F11794"/>
    <w:rsid w:val="00F11E07"/>
    <w:rsid w:val="00F129FE"/>
    <w:rsid w:val="00F14214"/>
    <w:rsid w:val="00F14342"/>
    <w:rsid w:val="00F146C4"/>
    <w:rsid w:val="00F14FB8"/>
    <w:rsid w:val="00F14FFE"/>
    <w:rsid w:val="00F15B9D"/>
    <w:rsid w:val="00F15DFE"/>
    <w:rsid w:val="00F1624C"/>
    <w:rsid w:val="00F17E0C"/>
    <w:rsid w:val="00F17E5A"/>
    <w:rsid w:val="00F205D3"/>
    <w:rsid w:val="00F2069C"/>
    <w:rsid w:val="00F21422"/>
    <w:rsid w:val="00F21825"/>
    <w:rsid w:val="00F23640"/>
    <w:rsid w:val="00F24713"/>
    <w:rsid w:val="00F26D49"/>
    <w:rsid w:val="00F273EB"/>
    <w:rsid w:val="00F30DBD"/>
    <w:rsid w:val="00F32FD8"/>
    <w:rsid w:val="00F334ED"/>
    <w:rsid w:val="00F33B32"/>
    <w:rsid w:val="00F340A9"/>
    <w:rsid w:val="00F357FB"/>
    <w:rsid w:val="00F37543"/>
    <w:rsid w:val="00F40E7B"/>
    <w:rsid w:val="00F42C8C"/>
    <w:rsid w:val="00F433BC"/>
    <w:rsid w:val="00F44E0A"/>
    <w:rsid w:val="00F458E0"/>
    <w:rsid w:val="00F46211"/>
    <w:rsid w:val="00F4661C"/>
    <w:rsid w:val="00F46A15"/>
    <w:rsid w:val="00F51E26"/>
    <w:rsid w:val="00F530E0"/>
    <w:rsid w:val="00F531CF"/>
    <w:rsid w:val="00F53578"/>
    <w:rsid w:val="00F54080"/>
    <w:rsid w:val="00F54BAA"/>
    <w:rsid w:val="00F56253"/>
    <w:rsid w:val="00F565E2"/>
    <w:rsid w:val="00F6236C"/>
    <w:rsid w:val="00F628F0"/>
    <w:rsid w:val="00F62FA6"/>
    <w:rsid w:val="00F70BEC"/>
    <w:rsid w:val="00F70D71"/>
    <w:rsid w:val="00F717F6"/>
    <w:rsid w:val="00F71FB8"/>
    <w:rsid w:val="00F72152"/>
    <w:rsid w:val="00F73A93"/>
    <w:rsid w:val="00F73E13"/>
    <w:rsid w:val="00F73F11"/>
    <w:rsid w:val="00F7467D"/>
    <w:rsid w:val="00F75636"/>
    <w:rsid w:val="00F81297"/>
    <w:rsid w:val="00F81408"/>
    <w:rsid w:val="00F82160"/>
    <w:rsid w:val="00F8256C"/>
    <w:rsid w:val="00F82660"/>
    <w:rsid w:val="00F827A5"/>
    <w:rsid w:val="00F83BB4"/>
    <w:rsid w:val="00F84CCF"/>
    <w:rsid w:val="00F850EF"/>
    <w:rsid w:val="00F85295"/>
    <w:rsid w:val="00F85927"/>
    <w:rsid w:val="00F86252"/>
    <w:rsid w:val="00F863F3"/>
    <w:rsid w:val="00F865D9"/>
    <w:rsid w:val="00F86BAB"/>
    <w:rsid w:val="00F8719A"/>
    <w:rsid w:val="00F874A9"/>
    <w:rsid w:val="00F9081C"/>
    <w:rsid w:val="00F912ED"/>
    <w:rsid w:val="00F91856"/>
    <w:rsid w:val="00F92371"/>
    <w:rsid w:val="00F938E4"/>
    <w:rsid w:val="00F9470B"/>
    <w:rsid w:val="00F94BE7"/>
    <w:rsid w:val="00F94FEF"/>
    <w:rsid w:val="00F957A0"/>
    <w:rsid w:val="00F96E8A"/>
    <w:rsid w:val="00FA04B6"/>
    <w:rsid w:val="00FA0CCF"/>
    <w:rsid w:val="00FA2102"/>
    <w:rsid w:val="00FA330A"/>
    <w:rsid w:val="00FA3BDC"/>
    <w:rsid w:val="00FA4B10"/>
    <w:rsid w:val="00FA5789"/>
    <w:rsid w:val="00FA6544"/>
    <w:rsid w:val="00FA66EF"/>
    <w:rsid w:val="00FA79C1"/>
    <w:rsid w:val="00FB0AF5"/>
    <w:rsid w:val="00FB53AB"/>
    <w:rsid w:val="00FB5494"/>
    <w:rsid w:val="00FB6785"/>
    <w:rsid w:val="00FB6EB3"/>
    <w:rsid w:val="00FB743D"/>
    <w:rsid w:val="00FC0157"/>
    <w:rsid w:val="00FC0931"/>
    <w:rsid w:val="00FC147B"/>
    <w:rsid w:val="00FC2AC5"/>
    <w:rsid w:val="00FC5034"/>
    <w:rsid w:val="00FC6508"/>
    <w:rsid w:val="00FC6C0D"/>
    <w:rsid w:val="00FD181F"/>
    <w:rsid w:val="00FD21C9"/>
    <w:rsid w:val="00FD41CD"/>
    <w:rsid w:val="00FD427D"/>
    <w:rsid w:val="00FD52EC"/>
    <w:rsid w:val="00FD5AC6"/>
    <w:rsid w:val="00FD5B5C"/>
    <w:rsid w:val="00FD712F"/>
    <w:rsid w:val="00FD7B79"/>
    <w:rsid w:val="00FE0805"/>
    <w:rsid w:val="00FE221E"/>
    <w:rsid w:val="00FE28EA"/>
    <w:rsid w:val="00FE373B"/>
    <w:rsid w:val="00FE3BDA"/>
    <w:rsid w:val="00FE3FD7"/>
    <w:rsid w:val="00FE7C5D"/>
    <w:rsid w:val="00FF14AF"/>
    <w:rsid w:val="00FF1841"/>
    <w:rsid w:val="00FF1D06"/>
    <w:rsid w:val="00FF1EAD"/>
    <w:rsid w:val="00FF2ABE"/>
    <w:rsid w:val="00FF3A3B"/>
    <w:rsid w:val="00FF7C32"/>
    <w:rsid w:val="00FF7F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qFormat="1"/>
    <w:lsdException w:name="Body Text Indent 3" w:uiPriority="0"/>
    <w:lsdException w:name="Strong" w:semiHidden="0" w:unhideWhenUsed="0" w:qFormat="1"/>
    <w:lsdException w:name="Emphasis" w:semiHidden="0" w:uiPriority="20" w:unhideWhenUsed="0" w:qFormat="1"/>
    <w:lsdException w:name="Plain Text" w:uiPriority="0"/>
    <w:lsdException w:name="Normal (Web)"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aliases w:val="ААТеквтаб"/>
    <w:rsid w:val="00963AA8"/>
    <w:pPr>
      <w:spacing w:line="276" w:lineRule="auto"/>
      <w:jc w:val="both"/>
    </w:pPr>
    <w:rPr>
      <w:rFonts w:ascii="Times New Roman" w:hAnsi="Times New Roman" w:cs="Times New Roman"/>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w:basedOn w:val="a4"/>
    <w:next w:val="a4"/>
    <w:link w:val="12"/>
    <w:uiPriority w:val="99"/>
    <w:qFormat/>
    <w:rsid w:val="00D0536E"/>
    <w:pPr>
      <w:keepNext/>
      <w:spacing w:after="0" w:line="240" w:lineRule="auto"/>
      <w:jc w:val="center"/>
      <w:outlineLvl w:val="0"/>
    </w:pPr>
    <w:rPr>
      <w:rFonts w:eastAsia="Times New Roman"/>
      <w:b/>
      <w:bCs/>
      <w:lang w:eastAsia="ru-RU"/>
    </w:rPr>
  </w:style>
  <w:style w:type="paragraph" w:styleId="2">
    <w:name w:val="heading 2"/>
    <w:basedOn w:val="a4"/>
    <w:next w:val="a4"/>
    <w:link w:val="20"/>
    <w:uiPriority w:val="9"/>
    <w:qFormat/>
    <w:rsid w:val="00D0536E"/>
    <w:pPr>
      <w:keepNext/>
      <w:spacing w:before="240" w:after="60" w:line="240" w:lineRule="auto"/>
      <w:jc w:val="center"/>
      <w:outlineLvl w:val="1"/>
    </w:pPr>
    <w:rPr>
      <w:rFonts w:eastAsia="Times New Roman" w:cs="Arial"/>
      <w:bCs/>
      <w:iCs/>
      <w:szCs w:val="28"/>
      <w:lang w:eastAsia="ru-RU"/>
    </w:rPr>
  </w:style>
  <w:style w:type="paragraph" w:styleId="3">
    <w:name w:val="heading 3"/>
    <w:basedOn w:val="a4"/>
    <w:next w:val="a4"/>
    <w:link w:val="30"/>
    <w:uiPriority w:val="9"/>
    <w:qFormat/>
    <w:rsid w:val="00D0536E"/>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4"/>
    <w:next w:val="a4"/>
    <w:link w:val="40"/>
    <w:uiPriority w:val="9"/>
    <w:semiHidden/>
    <w:unhideWhenUsed/>
    <w:qFormat/>
    <w:rsid w:val="00DA64B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4"/>
    <w:next w:val="a4"/>
    <w:link w:val="50"/>
    <w:uiPriority w:val="9"/>
    <w:semiHidden/>
    <w:unhideWhenUsed/>
    <w:qFormat/>
    <w:rsid w:val="002946CD"/>
    <w:pPr>
      <w:keepNext/>
      <w:keepLines/>
      <w:spacing w:before="40" w:after="0"/>
      <w:outlineLvl w:val="4"/>
    </w:pPr>
    <w:rPr>
      <w:rFonts w:ascii="Calibri" w:eastAsia="Times New Roman" w:hAnsi="Calibri"/>
      <w:b/>
      <w:bCs/>
      <w:i/>
      <w:iCs/>
      <w:sz w:val="26"/>
      <w:szCs w:val="26"/>
    </w:rPr>
  </w:style>
  <w:style w:type="paragraph" w:styleId="6">
    <w:name w:val="heading 6"/>
    <w:basedOn w:val="a4"/>
    <w:next w:val="a4"/>
    <w:link w:val="60"/>
    <w:qFormat/>
    <w:rsid w:val="002946CD"/>
    <w:pPr>
      <w:tabs>
        <w:tab w:val="num" w:pos="4320"/>
      </w:tabs>
      <w:spacing w:before="240" w:after="60" w:line="240" w:lineRule="auto"/>
      <w:ind w:left="4320" w:hanging="720"/>
      <w:jc w:val="left"/>
      <w:outlineLvl w:val="5"/>
    </w:pPr>
    <w:rPr>
      <w:rFonts w:eastAsia="Times New Roman"/>
      <w:b/>
      <w:bCs/>
      <w:sz w:val="22"/>
      <w:szCs w:val="22"/>
      <w:lang w:val="en-US"/>
    </w:rPr>
  </w:style>
  <w:style w:type="paragraph" w:styleId="7">
    <w:name w:val="heading 7"/>
    <w:basedOn w:val="a4"/>
    <w:next w:val="a4"/>
    <w:link w:val="70"/>
    <w:uiPriority w:val="9"/>
    <w:semiHidden/>
    <w:unhideWhenUsed/>
    <w:qFormat/>
    <w:rsid w:val="002946CD"/>
    <w:pPr>
      <w:keepNext/>
      <w:keepLines/>
      <w:spacing w:before="40" w:after="0"/>
      <w:outlineLvl w:val="6"/>
    </w:pPr>
    <w:rPr>
      <w:rFonts w:ascii="Calibri" w:eastAsia="Times New Roman" w:hAnsi="Calibri"/>
    </w:rPr>
  </w:style>
  <w:style w:type="paragraph" w:styleId="8">
    <w:name w:val="heading 8"/>
    <w:basedOn w:val="a4"/>
    <w:next w:val="a4"/>
    <w:link w:val="80"/>
    <w:uiPriority w:val="9"/>
    <w:semiHidden/>
    <w:unhideWhenUsed/>
    <w:qFormat/>
    <w:rsid w:val="002946CD"/>
    <w:pPr>
      <w:keepNext/>
      <w:keepLines/>
      <w:spacing w:before="40" w:after="0"/>
      <w:outlineLvl w:val="7"/>
    </w:pPr>
    <w:rPr>
      <w:rFonts w:ascii="Calibri" w:eastAsia="Times New Roman" w:hAnsi="Calibri"/>
      <w:i/>
      <w:iCs/>
    </w:rPr>
  </w:style>
  <w:style w:type="paragraph" w:styleId="9">
    <w:name w:val="heading 9"/>
    <w:basedOn w:val="a4"/>
    <w:next w:val="a4"/>
    <w:link w:val="90"/>
    <w:uiPriority w:val="9"/>
    <w:semiHidden/>
    <w:unhideWhenUsed/>
    <w:qFormat/>
    <w:rsid w:val="002946CD"/>
    <w:pPr>
      <w:keepNext/>
      <w:keepLines/>
      <w:spacing w:before="40" w:after="0"/>
      <w:outlineLvl w:val="8"/>
    </w:pPr>
    <w:rPr>
      <w:rFonts w:ascii="Cambria" w:eastAsia="Times New Roman" w:hAnsi="Cambria"/>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basedOn w:val="a5"/>
    <w:link w:val="10"/>
    <w:uiPriority w:val="99"/>
    <w:rsid w:val="00D0536E"/>
    <w:rPr>
      <w:rFonts w:ascii="Times New Roman" w:eastAsia="Times New Roman" w:hAnsi="Times New Roman" w:cs="Times New Roman"/>
      <w:b/>
      <w:bCs/>
      <w:sz w:val="24"/>
      <w:szCs w:val="24"/>
      <w:lang w:eastAsia="ru-RU"/>
    </w:rPr>
  </w:style>
  <w:style w:type="character" w:customStyle="1" w:styleId="20">
    <w:name w:val="Заголовок 2 Знак"/>
    <w:basedOn w:val="a5"/>
    <w:link w:val="2"/>
    <w:uiPriority w:val="9"/>
    <w:rsid w:val="00D0536E"/>
    <w:rPr>
      <w:rFonts w:ascii="Times New Roman" w:eastAsia="Times New Roman" w:hAnsi="Times New Roman" w:cs="Arial"/>
      <w:bCs/>
      <w:iCs/>
      <w:sz w:val="24"/>
      <w:szCs w:val="28"/>
      <w:lang w:eastAsia="ru-RU"/>
    </w:rPr>
  </w:style>
  <w:style w:type="character" w:customStyle="1" w:styleId="30">
    <w:name w:val="Заголовок 3 Знак"/>
    <w:basedOn w:val="a5"/>
    <w:link w:val="3"/>
    <w:uiPriority w:val="9"/>
    <w:rsid w:val="00D0536E"/>
    <w:rPr>
      <w:rFonts w:ascii="Arial" w:eastAsia="Times New Roman" w:hAnsi="Arial" w:cs="Arial"/>
      <w:b/>
      <w:bCs/>
      <w:sz w:val="26"/>
      <w:szCs w:val="26"/>
      <w:lang w:eastAsia="ru-RU"/>
    </w:rPr>
  </w:style>
  <w:style w:type="table" w:styleId="a8">
    <w:name w:val="Table Grid"/>
    <w:basedOn w:val="a6"/>
    <w:uiPriority w:val="59"/>
    <w:rsid w:val="00D05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4"/>
    <w:next w:val="a4"/>
    <w:link w:val="aa"/>
    <w:unhideWhenUsed/>
    <w:qFormat/>
    <w:rsid w:val="00D0536E"/>
    <w:pPr>
      <w:spacing w:after="200" w:line="240" w:lineRule="auto"/>
    </w:pPr>
    <w:rPr>
      <w:i/>
      <w:iCs/>
      <w:color w:val="44546A" w:themeColor="text2"/>
      <w:sz w:val="18"/>
      <w:szCs w:val="18"/>
    </w:rPr>
  </w:style>
  <w:style w:type="character" w:customStyle="1" w:styleId="aa">
    <w:name w:val="Название объекта Знак"/>
    <w:basedOn w:val="a5"/>
    <w:link w:val="a9"/>
    <w:rsid w:val="008D6255"/>
    <w:rPr>
      <w:rFonts w:ascii="Times New Roman" w:hAnsi="Times New Roman" w:cs="Times New Roman"/>
      <w:i/>
      <w:iCs/>
      <w:color w:val="44546A" w:themeColor="text2"/>
      <w:sz w:val="18"/>
      <w:szCs w:val="18"/>
    </w:rPr>
  </w:style>
  <w:style w:type="paragraph" w:styleId="ab">
    <w:name w:val="header"/>
    <w:basedOn w:val="a4"/>
    <w:link w:val="ac"/>
    <w:uiPriority w:val="99"/>
    <w:rsid w:val="00D0536E"/>
    <w:pPr>
      <w:tabs>
        <w:tab w:val="center" w:pos="4677"/>
        <w:tab w:val="right" w:pos="9355"/>
      </w:tabs>
      <w:spacing w:after="0" w:line="240" w:lineRule="auto"/>
    </w:pPr>
    <w:rPr>
      <w:rFonts w:eastAsia="Times New Roman"/>
      <w:lang w:eastAsia="ru-RU"/>
    </w:rPr>
  </w:style>
  <w:style w:type="character" w:customStyle="1" w:styleId="ac">
    <w:name w:val="Верхний колонтитул Знак"/>
    <w:basedOn w:val="a5"/>
    <w:link w:val="ab"/>
    <w:uiPriority w:val="99"/>
    <w:rsid w:val="00D0536E"/>
    <w:rPr>
      <w:rFonts w:ascii="Times New Roman" w:eastAsia="Times New Roman" w:hAnsi="Times New Roman" w:cs="Times New Roman"/>
      <w:sz w:val="24"/>
      <w:szCs w:val="24"/>
      <w:lang w:eastAsia="ru-RU"/>
    </w:rPr>
  </w:style>
  <w:style w:type="paragraph" w:styleId="ad">
    <w:name w:val="footer"/>
    <w:aliases w:val="Знак5"/>
    <w:basedOn w:val="a4"/>
    <w:link w:val="ae"/>
    <w:uiPriority w:val="99"/>
    <w:qFormat/>
    <w:rsid w:val="00D0536E"/>
    <w:pPr>
      <w:tabs>
        <w:tab w:val="center" w:pos="4677"/>
        <w:tab w:val="right" w:pos="9355"/>
      </w:tabs>
      <w:spacing w:after="0" w:line="240" w:lineRule="auto"/>
    </w:pPr>
    <w:rPr>
      <w:rFonts w:eastAsia="Times New Roman"/>
      <w:lang w:eastAsia="ru-RU"/>
    </w:rPr>
  </w:style>
  <w:style w:type="character" w:customStyle="1" w:styleId="ae">
    <w:name w:val="Нижний колонтитул Знак"/>
    <w:aliases w:val="Знак5 Знак"/>
    <w:basedOn w:val="a5"/>
    <w:link w:val="ad"/>
    <w:uiPriority w:val="99"/>
    <w:rsid w:val="00D0536E"/>
    <w:rPr>
      <w:rFonts w:ascii="Times New Roman" w:eastAsia="Times New Roman" w:hAnsi="Times New Roman" w:cs="Times New Roman"/>
      <w:sz w:val="24"/>
      <w:szCs w:val="24"/>
      <w:lang w:eastAsia="ru-RU"/>
    </w:rPr>
  </w:style>
  <w:style w:type="character" w:styleId="af">
    <w:name w:val="page number"/>
    <w:basedOn w:val="a5"/>
    <w:rsid w:val="00D0536E"/>
  </w:style>
  <w:style w:type="paragraph" w:styleId="af0">
    <w:name w:val="Body Text"/>
    <w:basedOn w:val="a4"/>
    <w:link w:val="af1"/>
    <w:qFormat/>
    <w:rsid w:val="00D0536E"/>
    <w:pPr>
      <w:spacing w:after="0" w:line="240" w:lineRule="auto"/>
      <w:jc w:val="center"/>
    </w:pPr>
    <w:rPr>
      <w:rFonts w:eastAsia="Times New Roman"/>
      <w:lang w:eastAsia="ru-RU"/>
    </w:rPr>
  </w:style>
  <w:style w:type="character" w:customStyle="1" w:styleId="af1">
    <w:name w:val="Основной текст Знак"/>
    <w:basedOn w:val="a5"/>
    <w:link w:val="af0"/>
    <w:rsid w:val="00D0536E"/>
    <w:rPr>
      <w:rFonts w:ascii="Times New Roman" w:eastAsia="Times New Roman" w:hAnsi="Times New Roman" w:cs="Times New Roman"/>
      <w:sz w:val="24"/>
      <w:szCs w:val="24"/>
      <w:lang w:eastAsia="ru-RU"/>
    </w:rPr>
  </w:style>
  <w:style w:type="paragraph" w:styleId="af2">
    <w:name w:val="Body Text Indent"/>
    <w:basedOn w:val="a4"/>
    <w:link w:val="af3"/>
    <w:rsid w:val="00D0536E"/>
    <w:pPr>
      <w:spacing w:after="0" w:line="240" w:lineRule="auto"/>
      <w:ind w:left="360"/>
    </w:pPr>
    <w:rPr>
      <w:rFonts w:eastAsia="Times New Roman"/>
      <w:sz w:val="32"/>
      <w:lang w:eastAsia="ru-RU"/>
    </w:rPr>
  </w:style>
  <w:style w:type="character" w:customStyle="1" w:styleId="af3">
    <w:name w:val="Основной текст с отступом Знак"/>
    <w:basedOn w:val="a5"/>
    <w:link w:val="af2"/>
    <w:rsid w:val="00D0536E"/>
    <w:rPr>
      <w:rFonts w:ascii="Times New Roman" w:eastAsia="Times New Roman" w:hAnsi="Times New Roman" w:cs="Times New Roman"/>
      <w:sz w:val="32"/>
      <w:szCs w:val="24"/>
      <w:lang w:eastAsia="ru-RU"/>
    </w:rPr>
  </w:style>
  <w:style w:type="paragraph" w:styleId="31">
    <w:name w:val="Body Text 3"/>
    <w:basedOn w:val="a4"/>
    <w:link w:val="32"/>
    <w:rsid w:val="00D0536E"/>
    <w:pPr>
      <w:spacing w:after="120" w:line="240" w:lineRule="auto"/>
    </w:pPr>
    <w:rPr>
      <w:rFonts w:eastAsia="Times New Roman"/>
      <w:sz w:val="16"/>
      <w:szCs w:val="16"/>
      <w:lang w:eastAsia="ru-RU"/>
    </w:rPr>
  </w:style>
  <w:style w:type="character" w:customStyle="1" w:styleId="32">
    <w:name w:val="Основной текст 3 Знак"/>
    <w:basedOn w:val="a5"/>
    <w:link w:val="31"/>
    <w:rsid w:val="00D0536E"/>
    <w:rPr>
      <w:rFonts w:ascii="Times New Roman" w:eastAsia="Times New Roman" w:hAnsi="Times New Roman" w:cs="Times New Roman"/>
      <w:sz w:val="16"/>
      <w:szCs w:val="16"/>
      <w:lang w:eastAsia="ru-RU"/>
    </w:rPr>
  </w:style>
  <w:style w:type="paragraph" w:styleId="21">
    <w:name w:val="Body Text 2"/>
    <w:basedOn w:val="a4"/>
    <w:link w:val="22"/>
    <w:uiPriority w:val="99"/>
    <w:rsid w:val="00D0536E"/>
    <w:pPr>
      <w:spacing w:after="120" w:line="480" w:lineRule="auto"/>
    </w:pPr>
    <w:rPr>
      <w:rFonts w:eastAsia="Times New Roman"/>
      <w:lang w:eastAsia="ru-RU"/>
    </w:rPr>
  </w:style>
  <w:style w:type="character" w:customStyle="1" w:styleId="22">
    <w:name w:val="Основной текст 2 Знак"/>
    <w:basedOn w:val="a5"/>
    <w:link w:val="21"/>
    <w:uiPriority w:val="99"/>
    <w:rsid w:val="00D0536E"/>
    <w:rPr>
      <w:rFonts w:ascii="Times New Roman" w:eastAsia="Times New Roman" w:hAnsi="Times New Roman" w:cs="Times New Roman"/>
      <w:sz w:val="24"/>
      <w:szCs w:val="24"/>
      <w:lang w:eastAsia="ru-RU"/>
    </w:rPr>
  </w:style>
  <w:style w:type="paragraph" w:styleId="33">
    <w:name w:val="Body Text Indent 3"/>
    <w:basedOn w:val="a4"/>
    <w:link w:val="34"/>
    <w:rsid w:val="00D0536E"/>
    <w:pPr>
      <w:spacing w:after="120" w:line="240" w:lineRule="auto"/>
      <w:ind w:left="283"/>
    </w:pPr>
    <w:rPr>
      <w:rFonts w:eastAsia="Times New Roman"/>
      <w:sz w:val="16"/>
      <w:szCs w:val="16"/>
      <w:lang w:eastAsia="ru-RU"/>
    </w:rPr>
  </w:style>
  <w:style w:type="character" w:customStyle="1" w:styleId="34">
    <w:name w:val="Основной текст с отступом 3 Знак"/>
    <w:basedOn w:val="a5"/>
    <w:link w:val="33"/>
    <w:rsid w:val="00D0536E"/>
    <w:rPr>
      <w:rFonts w:ascii="Times New Roman" w:eastAsia="Times New Roman" w:hAnsi="Times New Roman" w:cs="Times New Roman"/>
      <w:sz w:val="16"/>
      <w:szCs w:val="16"/>
      <w:lang w:eastAsia="ru-RU"/>
    </w:rPr>
  </w:style>
  <w:style w:type="paragraph" w:styleId="13">
    <w:name w:val="toc 1"/>
    <w:basedOn w:val="a4"/>
    <w:next w:val="a4"/>
    <w:autoRedefine/>
    <w:uiPriority w:val="39"/>
    <w:rsid w:val="00D0536E"/>
    <w:pPr>
      <w:spacing w:after="0" w:line="240" w:lineRule="auto"/>
    </w:pPr>
    <w:rPr>
      <w:rFonts w:eastAsia="Times New Roman"/>
      <w:lang w:eastAsia="ru-RU"/>
    </w:rPr>
  </w:style>
  <w:style w:type="paragraph" w:styleId="23">
    <w:name w:val="toc 2"/>
    <w:basedOn w:val="a4"/>
    <w:next w:val="a4"/>
    <w:autoRedefine/>
    <w:uiPriority w:val="39"/>
    <w:rsid w:val="00D0536E"/>
    <w:pPr>
      <w:spacing w:after="0" w:line="240" w:lineRule="auto"/>
      <w:ind w:left="240"/>
    </w:pPr>
    <w:rPr>
      <w:rFonts w:eastAsia="Times New Roman"/>
      <w:lang w:eastAsia="ru-RU"/>
    </w:rPr>
  </w:style>
  <w:style w:type="paragraph" w:styleId="35">
    <w:name w:val="toc 3"/>
    <w:basedOn w:val="a4"/>
    <w:next w:val="a4"/>
    <w:autoRedefine/>
    <w:uiPriority w:val="39"/>
    <w:rsid w:val="00D0536E"/>
    <w:pPr>
      <w:spacing w:after="0" w:line="240" w:lineRule="auto"/>
      <w:ind w:left="480"/>
    </w:pPr>
    <w:rPr>
      <w:rFonts w:eastAsia="Times New Roman"/>
      <w:lang w:eastAsia="ru-RU"/>
    </w:rPr>
  </w:style>
  <w:style w:type="character" w:styleId="af4">
    <w:name w:val="Hyperlink"/>
    <w:uiPriority w:val="99"/>
    <w:rsid w:val="00D0536E"/>
    <w:rPr>
      <w:color w:val="0000FF"/>
      <w:u w:val="single"/>
    </w:rPr>
  </w:style>
  <w:style w:type="paragraph" w:styleId="24">
    <w:name w:val="Body Text Indent 2"/>
    <w:aliases w:val="Знак1 Знак1,Основной текст с отступом 2 Знак Знак,Знак1 Знак Знак,Знак1 Знак,Знак1,Знак1 Знак Знак1"/>
    <w:basedOn w:val="a4"/>
    <w:link w:val="25"/>
    <w:uiPriority w:val="99"/>
    <w:qFormat/>
    <w:rsid w:val="00D0536E"/>
    <w:pPr>
      <w:spacing w:after="120" w:line="480" w:lineRule="auto"/>
      <w:ind w:left="283"/>
    </w:pPr>
    <w:rPr>
      <w:rFonts w:eastAsia="Times New Roman"/>
      <w:lang w:eastAsia="ru-RU"/>
    </w:rPr>
  </w:style>
  <w:style w:type="character" w:customStyle="1" w:styleId="25">
    <w:name w:val="Основной текст с отступом 2 Знак"/>
    <w:aliases w:val="Знак1 Знак1 Знак,Основной текст с отступом 2 Знак Знак Знак,Знак1 Знак Знак Знак,Знак1 Знак Знак2,Знак1 Знак2,Знак1 Знак Знак1 Знак"/>
    <w:basedOn w:val="a5"/>
    <w:link w:val="24"/>
    <w:uiPriority w:val="99"/>
    <w:rsid w:val="00D0536E"/>
    <w:rPr>
      <w:rFonts w:ascii="Times New Roman" w:eastAsia="Times New Roman" w:hAnsi="Times New Roman" w:cs="Times New Roman"/>
      <w:sz w:val="24"/>
      <w:szCs w:val="24"/>
      <w:lang w:eastAsia="ru-RU"/>
    </w:rPr>
  </w:style>
  <w:style w:type="paragraph" w:styleId="af5">
    <w:name w:val="Balloon Text"/>
    <w:basedOn w:val="a4"/>
    <w:link w:val="af6"/>
    <w:uiPriority w:val="99"/>
    <w:rsid w:val="00D0536E"/>
    <w:pPr>
      <w:spacing w:after="0" w:line="240" w:lineRule="auto"/>
    </w:pPr>
    <w:rPr>
      <w:rFonts w:ascii="Tahoma" w:eastAsia="Times New Roman" w:hAnsi="Tahoma"/>
      <w:sz w:val="16"/>
      <w:szCs w:val="16"/>
    </w:rPr>
  </w:style>
  <w:style w:type="character" w:customStyle="1" w:styleId="af6">
    <w:name w:val="Текст выноски Знак"/>
    <w:basedOn w:val="a5"/>
    <w:link w:val="af5"/>
    <w:uiPriority w:val="99"/>
    <w:rsid w:val="00D0536E"/>
    <w:rPr>
      <w:rFonts w:ascii="Tahoma" w:eastAsia="Times New Roman" w:hAnsi="Tahoma" w:cs="Times New Roman"/>
      <w:sz w:val="16"/>
      <w:szCs w:val="16"/>
    </w:rPr>
  </w:style>
  <w:style w:type="paragraph" w:customStyle="1" w:styleId="26">
    <w:name w:val="Знак2 Знак Знак Знак Знак Знак Знак Знак Знак Знак Знак Знак Знак Знак Знак Знак"/>
    <w:basedOn w:val="a4"/>
    <w:uiPriority w:val="99"/>
    <w:qFormat/>
    <w:rsid w:val="00D0536E"/>
    <w:pPr>
      <w:spacing w:before="100" w:beforeAutospacing="1" w:after="100" w:afterAutospacing="1" w:line="240" w:lineRule="auto"/>
    </w:pPr>
    <w:rPr>
      <w:rFonts w:ascii="Tahoma" w:eastAsia="Times New Roman" w:hAnsi="Tahoma"/>
      <w:sz w:val="20"/>
      <w:szCs w:val="20"/>
      <w:lang w:val="en-US"/>
    </w:rPr>
  </w:style>
  <w:style w:type="character" w:styleId="af7">
    <w:name w:val="line number"/>
    <w:rsid w:val="00D0536E"/>
  </w:style>
  <w:style w:type="character" w:customStyle="1" w:styleId="af8">
    <w:name w:val="Основной текст_"/>
    <w:link w:val="36"/>
    <w:locked/>
    <w:rsid w:val="00D0536E"/>
    <w:rPr>
      <w:sz w:val="27"/>
      <w:szCs w:val="27"/>
      <w:shd w:val="clear" w:color="auto" w:fill="FFFFFF"/>
    </w:rPr>
  </w:style>
  <w:style w:type="paragraph" w:customStyle="1" w:styleId="36">
    <w:name w:val="Основной текст3"/>
    <w:basedOn w:val="a4"/>
    <w:link w:val="af8"/>
    <w:qFormat/>
    <w:rsid w:val="00D0536E"/>
    <w:pPr>
      <w:shd w:val="clear" w:color="auto" w:fill="FFFFFF"/>
      <w:spacing w:after="0" w:line="317" w:lineRule="exact"/>
      <w:ind w:hanging="640"/>
    </w:pPr>
    <w:rPr>
      <w:sz w:val="27"/>
      <w:szCs w:val="27"/>
    </w:rPr>
  </w:style>
  <w:style w:type="character" w:styleId="af9">
    <w:name w:val="FollowedHyperlink"/>
    <w:uiPriority w:val="99"/>
    <w:unhideWhenUsed/>
    <w:rsid w:val="00D0536E"/>
    <w:rPr>
      <w:color w:val="800080"/>
      <w:u w:val="single"/>
    </w:rPr>
  </w:style>
  <w:style w:type="paragraph" w:customStyle="1" w:styleId="ConsPlusNormal">
    <w:name w:val="ConsPlusNormal"/>
    <w:link w:val="ConsPlusNormal0"/>
    <w:qFormat/>
    <w:rsid w:val="00D053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0">
    <w:name w:val="заголовок 13"/>
    <w:basedOn w:val="a4"/>
    <w:next w:val="a4"/>
    <w:uiPriority w:val="99"/>
    <w:qFormat/>
    <w:rsid w:val="00D0536E"/>
    <w:pPr>
      <w:keepNext/>
      <w:widowControl w:val="0"/>
      <w:spacing w:before="120" w:after="0" w:line="200" w:lineRule="exact"/>
    </w:pPr>
    <w:rPr>
      <w:rFonts w:eastAsia="Times New Roman"/>
      <w:b/>
      <w:sz w:val="16"/>
      <w:szCs w:val="20"/>
      <w:lang w:eastAsia="ru-RU"/>
    </w:rPr>
  </w:style>
  <w:style w:type="paragraph" w:customStyle="1" w:styleId="310">
    <w:name w:val="Основной текст 31"/>
    <w:basedOn w:val="a4"/>
    <w:uiPriority w:val="99"/>
    <w:qFormat/>
    <w:rsid w:val="00D0536E"/>
    <w:pPr>
      <w:suppressAutoHyphens/>
      <w:spacing w:after="0" w:line="240" w:lineRule="auto"/>
      <w:jc w:val="right"/>
    </w:pPr>
    <w:rPr>
      <w:rFonts w:ascii="Times New Roman CYR" w:eastAsia="Times New Roman" w:hAnsi="Times New Roman CYR"/>
      <w:szCs w:val="20"/>
      <w:lang w:eastAsia="ar-SA"/>
    </w:rPr>
  </w:style>
  <w:style w:type="paragraph" w:styleId="afa">
    <w:name w:val="TOC Heading"/>
    <w:basedOn w:val="10"/>
    <w:next w:val="a4"/>
    <w:uiPriority w:val="39"/>
    <w:unhideWhenUsed/>
    <w:qFormat/>
    <w:rsid w:val="00D0536E"/>
    <w:pPr>
      <w:keepLines/>
      <w:spacing w:before="480" w:line="276" w:lineRule="auto"/>
      <w:jc w:val="left"/>
      <w:outlineLvl w:val="9"/>
    </w:pPr>
    <w:rPr>
      <w:rFonts w:ascii="Cambria" w:hAnsi="Cambria"/>
      <w:color w:val="365F91"/>
      <w:sz w:val="28"/>
      <w:szCs w:val="28"/>
      <w:lang w:eastAsia="en-US"/>
    </w:rPr>
  </w:style>
  <w:style w:type="character" w:customStyle="1" w:styleId="afb">
    <w:name w:val="Текст концевой сноски Знак"/>
    <w:link w:val="afc"/>
    <w:uiPriority w:val="99"/>
    <w:rsid w:val="00D0536E"/>
    <w:rPr>
      <w:rFonts w:ascii="Calibri" w:eastAsia="Calibri" w:hAnsi="Calibri" w:cs="Times New Roman"/>
    </w:rPr>
  </w:style>
  <w:style w:type="paragraph" w:styleId="afc">
    <w:name w:val="endnote text"/>
    <w:basedOn w:val="a4"/>
    <w:link w:val="afb"/>
    <w:uiPriority w:val="99"/>
    <w:unhideWhenUsed/>
    <w:rsid w:val="00D0536E"/>
    <w:pPr>
      <w:spacing w:after="0" w:line="240" w:lineRule="auto"/>
    </w:pPr>
    <w:rPr>
      <w:rFonts w:ascii="Calibri" w:eastAsia="Calibri" w:hAnsi="Calibri"/>
    </w:rPr>
  </w:style>
  <w:style w:type="character" w:customStyle="1" w:styleId="14">
    <w:name w:val="Текст концевой сноски Знак1"/>
    <w:basedOn w:val="a5"/>
    <w:uiPriority w:val="99"/>
    <w:rsid w:val="00D0536E"/>
    <w:rPr>
      <w:sz w:val="20"/>
      <w:szCs w:val="20"/>
    </w:rPr>
  </w:style>
  <w:style w:type="paragraph" w:styleId="afd">
    <w:name w:val="List Paragraph"/>
    <w:aliases w:val="ПАРАГРАФ"/>
    <w:basedOn w:val="a4"/>
    <w:link w:val="afe"/>
    <w:uiPriority w:val="34"/>
    <w:qFormat/>
    <w:rsid w:val="00D0536E"/>
    <w:pPr>
      <w:spacing w:after="200"/>
      <w:ind w:left="720"/>
      <w:contextualSpacing/>
    </w:pPr>
    <w:rPr>
      <w:rFonts w:ascii="Calibri" w:eastAsia="Calibri" w:hAnsi="Calibri"/>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uiPriority w:val="99"/>
    <w:semiHidden/>
    <w:rsid w:val="00D0536E"/>
    <w:rPr>
      <w:rFonts w:ascii="Times New Roman" w:eastAsia="Times New Roman" w:hAnsi="Times New Roman"/>
      <w:sz w:val="24"/>
      <w:szCs w:val="24"/>
    </w:rPr>
  </w:style>
  <w:style w:type="paragraph" w:customStyle="1" w:styleId="Default">
    <w:name w:val="Default"/>
    <w:uiPriority w:val="99"/>
    <w:qFormat/>
    <w:rsid w:val="00D0536E"/>
    <w:pPr>
      <w:autoSpaceDE w:val="0"/>
      <w:autoSpaceDN w:val="0"/>
      <w:adjustRightInd w:val="0"/>
      <w:spacing w:after="0" w:line="240" w:lineRule="auto"/>
    </w:pPr>
    <w:rPr>
      <w:rFonts w:ascii="Symbol" w:eastAsia="Calibri" w:hAnsi="Symbol" w:cs="Symbol"/>
      <w:color w:val="000000"/>
      <w:sz w:val="24"/>
      <w:szCs w:val="24"/>
      <w:lang w:eastAsia="ru-RU"/>
    </w:rPr>
  </w:style>
  <w:style w:type="character" w:customStyle="1" w:styleId="apple-converted-space">
    <w:name w:val="apple-converted-space"/>
    <w:rsid w:val="00D0536E"/>
  </w:style>
  <w:style w:type="character" w:styleId="aff">
    <w:name w:val="annotation reference"/>
    <w:uiPriority w:val="99"/>
    <w:unhideWhenUsed/>
    <w:rsid w:val="00D0536E"/>
    <w:rPr>
      <w:sz w:val="16"/>
      <w:szCs w:val="16"/>
    </w:rPr>
  </w:style>
  <w:style w:type="paragraph" w:styleId="aff0">
    <w:name w:val="annotation text"/>
    <w:basedOn w:val="a4"/>
    <w:link w:val="aff1"/>
    <w:uiPriority w:val="99"/>
    <w:unhideWhenUsed/>
    <w:rsid w:val="00D0536E"/>
    <w:pPr>
      <w:spacing w:after="0" w:line="240" w:lineRule="auto"/>
    </w:pPr>
    <w:rPr>
      <w:rFonts w:eastAsia="Times New Roman"/>
      <w:sz w:val="20"/>
      <w:szCs w:val="20"/>
      <w:lang w:eastAsia="ru-RU"/>
    </w:rPr>
  </w:style>
  <w:style w:type="character" w:customStyle="1" w:styleId="aff1">
    <w:name w:val="Текст примечания Знак"/>
    <w:basedOn w:val="a5"/>
    <w:link w:val="aff0"/>
    <w:uiPriority w:val="99"/>
    <w:rsid w:val="00D0536E"/>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unhideWhenUsed/>
    <w:rsid w:val="00D0536E"/>
    <w:rPr>
      <w:b/>
      <w:bCs/>
    </w:rPr>
  </w:style>
  <w:style w:type="character" w:customStyle="1" w:styleId="aff3">
    <w:name w:val="Тема примечания Знак"/>
    <w:basedOn w:val="aff1"/>
    <w:link w:val="aff2"/>
    <w:uiPriority w:val="99"/>
    <w:rsid w:val="00D0536E"/>
    <w:rPr>
      <w:rFonts w:ascii="Times New Roman" w:eastAsia="Times New Roman" w:hAnsi="Times New Roman" w:cs="Times New Roman"/>
      <w:b/>
      <w:bCs/>
      <w:sz w:val="20"/>
      <w:szCs w:val="20"/>
      <w:lang w:eastAsia="ru-RU"/>
    </w:rPr>
  </w:style>
  <w:style w:type="paragraph" w:styleId="aff4">
    <w:name w:val="Normal (Web)"/>
    <w:aliases w:val="Обычный (Web), Знак2,Знак2,Обычный (Web)1,Обычный (веб)1,Обычный (веб)11"/>
    <w:basedOn w:val="a4"/>
    <w:link w:val="aff5"/>
    <w:uiPriority w:val="99"/>
    <w:unhideWhenUsed/>
    <w:qFormat/>
    <w:rsid w:val="00D0536E"/>
    <w:pPr>
      <w:spacing w:before="100" w:beforeAutospacing="1" w:after="100" w:afterAutospacing="1" w:line="240" w:lineRule="auto"/>
    </w:pPr>
    <w:rPr>
      <w:rFonts w:eastAsia="Times New Roman"/>
      <w:lang w:eastAsia="ru-RU"/>
    </w:rPr>
  </w:style>
  <w:style w:type="paragraph" w:customStyle="1" w:styleId="aff6">
    <w:name w:val="Знак Знак Знак Знак"/>
    <w:basedOn w:val="a4"/>
    <w:qFormat/>
    <w:rsid w:val="00D0536E"/>
    <w:pPr>
      <w:tabs>
        <w:tab w:val="num" w:pos="432"/>
      </w:tabs>
      <w:spacing w:before="120" w:line="240" w:lineRule="auto"/>
      <w:ind w:left="432" w:hanging="432"/>
    </w:pPr>
    <w:rPr>
      <w:rFonts w:eastAsia="Times New Roman"/>
      <w:b/>
      <w:bCs/>
      <w:caps/>
      <w:sz w:val="32"/>
      <w:szCs w:val="32"/>
      <w:lang w:val="en-US"/>
    </w:rPr>
  </w:style>
  <w:style w:type="paragraph" w:customStyle="1" w:styleId="15">
    <w:name w:val="Знак Знак1 Знак"/>
    <w:basedOn w:val="a4"/>
    <w:qFormat/>
    <w:rsid w:val="00D0536E"/>
    <w:pPr>
      <w:tabs>
        <w:tab w:val="num" w:pos="432"/>
      </w:tabs>
      <w:spacing w:before="120" w:line="240" w:lineRule="auto"/>
      <w:ind w:left="432" w:hanging="432"/>
    </w:pPr>
    <w:rPr>
      <w:rFonts w:eastAsia="Times New Roman"/>
      <w:b/>
      <w:bCs/>
      <w:caps/>
      <w:sz w:val="32"/>
      <w:szCs w:val="32"/>
      <w:lang w:val="en-US"/>
    </w:rPr>
  </w:style>
  <w:style w:type="paragraph" w:customStyle="1" w:styleId="16">
    <w:name w:val="Знак Знак Знак Знак Знак Знак Знак Знак Знак Знак1 Знак Знак Знак Знак Знак Знак Знак Знак Знак"/>
    <w:basedOn w:val="a4"/>
    <w:uiPriority w:val="99"/>
    <w:qFormat/>
    <w:rsid w:val="00D0536E"/>
    <w:pPr>
      <w:widowControl w:val="0"/>
      <w:adjustRightInd w:val="0"/>
      <w:spacing w:line="240" w:lineRule="exact"/>
      <w:jc w:val="right"/>
    </w:pPr>
    <w:rPr>
      <w:rFonts w:eastAsia="Times New Roman"/>
      <w:sz w:val="20"/>
      <w:szCs w:val="20"/>
      <w:lang w:val="en-GB"/>
    </w:rPr>
  </w:style>
  <w:style w:type="paragraph" w:customStyle="1" w:styleId="aff7">
    <w:name w:val="АААОбычн"/>
    <w:basedOn w:val="a4"/>
    <w:link w:val="aff8"/>
    <w:qFormat/>
    <w:rsid w:val="00654D37"/>
    <w:pPr>
      <w:spacing w:after="120"/>
      <w:ind w:firstLine="567"/>
    </w:pPr>
    <w:rPr>
      <w:spacing w:val="-1"/>
    </w:rPr>
  </w:style>
  <w:style w:type="character" w:customStyle="1" w:styleId="aff8">
    <w:name w:val="АААОбычн Знак"/>
    <w:link w:val="aff7"/>
    <w:rsid w:val="00654D37"/>
    <w:rPr>
      <w:rFonts w:ascii="Times New Roman" w:hAnsi="Times New Roman" w:cs="Times New Roman"/>
      <w:spacing w:val="-1"/>
      <w:sz w:val="24"/>
      <w:szCs w:val="24"/>
    </w:rPr>
  </w:style>
  <w:style w:type="paragraph" w:customStyle="1" w:styleId="37">
    <w:name w:val="Стиль3"/>
    <w:basedOn w:val="a4"/>
    <w:uiPriority w:val="99"/>
    <w:qFormat/>
    <w:rsid w:val="00D0536E"/>
    <w:pPr>
      <w:spacing w:after="0" w:line="240" w:lineRule="auto"/>
      <w:ind w:firstLine="540"/>
    </w:pPr>
    <w:rPr>
      <w:rFonts w:ascii="Arial" w:eastAsia="Times New Roman" w:hAnsi="Arial"/>
      <w:lang w:eastAsia="ru-RU"/>
    </w:rPr>
  </w:style>
  <w:style w:type="paragraph" w:styleId="aff9">
    <w:name w:val="Plain Text"/>
    <w:basedOn w:val="a4"/>
    <w:link w:val="affa"/>
    <w:unhideWhenUsed/>
    <w:rsid w:val="00D0536E"/>
    <w:pPr>
      <w:spacing w:after="0" w:line="340" w:lineRule="exact"/>
      <w:ind w:firstLine="289"/>
    </w:pPr>
    <w:rPr>
      <w:rFonts w:eastAsia="Times New Roman"/>
      <w:sz w:val="26"/>
      <w:szCs w:val="20"/>
      <w:lang w:eastAsia="ru-RU"/>
    </w:rPr>
  </w:style>
  <w:style w:type="character" w:customStyle="1" w:styleId="affa">
    <w:name w:val="Текст Знак"/>
    <w:basedOn w:val="a5"/>
    <w:link w:val="aff9"/>
    <w:rsid w:val="00D0536E"/>
    <w:rPr>
      <w:rFonts w:ascii="Times New Roman" w:eastAsia="Times New Roman" w:hAnsi="Times New Roman" w:cs="Times New Roman"/>
      <w:sz w:val="26"/>
      <w:szCs w:val="20"/>
      <w:lang w:eastAsia="ru-RU"/>
    </w:rPr>
  </w:style>
  <w:style w:type="paragraph" w:customStyle="1" w:styleId="BodyTextIndent21">
    <w:name w:val="Body Text Indent 21"/>
    <w:basedOn w:val="a4"/>
    <w:uiPriority w:val="99"/>
    <w:qFormat/>
    <w:rsid w:val="00D0536E"/>
    <w:pPr>
      <w:widowControl w:val="0"/>
      <w:spacing w:after="0" w:line="240" w:lineRule="auto"/>
      <w:ind w:firstLine="709"/>
    </w:pPr>
    <w:rPr>
      <w:rFonts w:eastAsia="Times New Roman"/>
      <w:sz w:val="28"/>
      <w:szCs w:val="20"/>
      <w:lang w:eastAsia="ru-RU"/>
    </w:rPr>
  </w:style>
  <w:style w:type="paragraph" w:customStyle="1" w:styleId="17">
    <w:name w:val="ААЗаг1"/>
    <w:basedOn w:val="10"/>
    <w:link w:val="18"/>
    <w:qFormat/>
    <w:rsid w:val="00D0536E"/>
    <w:pPr>
      <w:spacing w:before="240" w:after="360"/>
    </w:pPr>
    <w:rPr>
      <w:sz w:val="32"/>
      <w:szCs w:val="32"/>
    </w:rPr>
  </w:style>
  <w:style w:type="character" w:customStyle="1" w:styleId="18">
    <w:name w:val="ААЗаг1 Знак"/>
    <w:basedOn w:val="12"/>
    <w:link w:val="17"/>
    <w:rsid w:val="00D0536E"/>
    <w:rPr>
      <w:rFonts w:ascii="Times New Roman" w:eastAsia="Times New Roman" w:hAnsi="Times New Roman" w:cs="Times New Roman"/>
      <w:b/>
      <w:bCs/>
      <w:sz w:val="32"/>
      <w:szCs w:val="32"/>
      <w:lang w:eastAsia="ru-RU"/>
    </w:rPr>
  </w:style>
  <w:style w:type="paragraph" w:customStyle="1" w:styleId="27">
    <w:name w:val="ААЗаг2"/>
    <w:basedOn w:val="2"/>
    <w:link w:val="28"/>
    <w:qFormat/>
    <w:rsid w:val="00F15B9D"/>
    <w:pPr>
      <w:spacing w:after="360"/>
    </w:pPr>
    <w:rPr>
      <w:b/>
      <w:bCs w:val="0"/>
      <w:i/>
      <w:sz w:val="28"/>
    </w:rPr>
  </w:style>
  <w:style w:type="character" w:customStyle="1" w:styleId="28">
    <w:name w:val="ААЗаг2 Знак"/>
    <w:basedOn w:val="20"/>
    <w:link w:val="27"/>
    <w:rsid w:val="00D0536E"/>
    <w:rPr>
      <w:rFonts w:ascii="Times New Roman" w:eastAsia="Times New Roman" w:hAnsi="Times New Roman" w:cs="Arial"/>
      <w:b/>
      <w:bCs w:val="0"/>
      <w:i/>
      <w:iCs/>
      <w:sz w:val="28"/>
      <w:szCs w:val="28"/>
      <w:lang w:eastAsia="ru-RU"/>
    </w:rPr>
  </w:style>
  <w:style w:type="paragraph" w:customStyle="1" w:styleId="38">
    <w:name w:val="ААЗаг3"/>
    <w:basedOn w:val="3"/>
    <w:link w:val="39"/>
    <w:qFormat/>
    <w:rsid w:val="0001051C"/>
    <w:pPr>
      <w:spacing w:before="360" w:after="240"/>
    </w:pPr>
    <w:rPr>
      <w:rFonts w:ascii="Times New Roman" w:hAnsi="Times New Roman" w:cs="Times New Roman"/>
      <w:i/>
      <w:sz w:val="24"/>
      <w:szCs w:val="24"/>
    </w:rPr>
  </w:style>
  <w:style w:type="character" w:customStyle="1" w:styleId="39">
    <w:name w:val="ААЗаг3 Знак"/>
    <w:basedOn w:val="30"/>
    <w:link w:val="38"/>
    <w:rsid w:val="0001051C"/>
    <w:rPr>
      <w:rFonts w:ascii="Times New Roman" w:eastAsia="Times New Roman" w:hAnsi="Times New Roman" w:cs="Times New Roman"/>
      <w:b/>
      <w:bCs/>
      <w:i/>
      <w:sz w:val="24"/>
      <w:szCs w:val="24"/>
      <w:lang w:eastAsia="ru-RU"/>
    </w:rPr>
  </w:style>
  <w:style w:type="character" w:styleId="affb">
    <w:name w:val="Strong"/>
    <w:basedOn w:val="a5"/>
    <w:uiPriority w:val="99"/>
    <w:qFormat/>
    <w:rsid w:val="008A0CEE"/>
    <w:rPr>
      <w:b/>
      <w:bCs/>
    </w:rPr>
  </w:style>
  <w:style w:type="paragraph" w:customStyle="1" w:styleId="affc">
    <w:name w:val="ААТАБЛ"/>
    <w:basedOn w:val="a9"/>
    <w:link w:val="affd"/>
    <w:qFormat/>
    <w:rsid w:val="008D6255"/>
    <w:pPr>
      <w:keepNext/>
      <w:spacing w:before="120" w:after="0"/>
      <w:jc w:val="right"/>
    </w:pPr>
    <w:rPr>
      <w:color w:val="auto"/>
      <w:sz w:val="20"/>
      <w:szCs w:val="20"/>
    </w:rPr>
  </w:style>
  <w:style w:type="character" w:customStyle="1" w:styleId="affd">
    <w:name w:val="ААТАБЛ Знак"/>
    <w:basedOn w:val="aa"/>
    <w:link w:val="affc"/>
    <w:rsid w:val="008D6255"/>
    <w:rPr>
      <w:rFonts w:ascii="Times New Roman" w:hAnsi="Times New Roman" w:cs="Times New Roman"/>
      <w:i/>
      <w:iCs/>
      <w:color w:val="44546A" w:themeColor="text2"/>
      <w:sz w:val="20"/>
      <w:szCs w:val="20"/>
    </w:rPr>
  </w:style>
  <w:style w:type="paragraph" w:customStyle="1" w:styleId="affe">
    <w:name w:val="ААТЕКВТ"/>
    <w:basedOn w:val="a4"/>
    <w:link w:val="afff"/>
    <w:qFormat/>
    <w:rsid w:val="00DC43E6"/>
    <w:pPr>
      <w:spacing w:after="0"/>
      <w:jc w:val="center"/>
    </w:pPr>
    <w:rPr>
      <w:sz w:val="20"/>
      <w:szCs w:val="20"/>
    </w:rPr>
  </w:style>
  <w:style w:type="character" w:customStyle="1" w:styleId="afff">
    <w:name w:val="ААТЕКВТ Знак"/>
    <w:basedOn w:val="a5"/>
    <w:link w:val="affe"/>
    <w:rsid w:val="00DC43E6"/>
    <w:rPr>
      <w:rFonts w:ascii="Times New Roman" w:hAnsi="Times New Roman" w:cs="Times New Roman"/>
      <w:sz w:val="20"/>
      <w:szCs w:val="20"/>
    </w:rPr>
  </w:style>
  <w:style w:type="paragraph" w:customStyle="1" w:styleId="afff0">
    <w:name w:val="ААПодзаг"/>
    <w:basedOn w:val="a4"/>
    <w:link w:val="afff1"/>
    <w:qFormat/>
    <w:rsid w:val="005F4F2A"/>
    <w:pPr>
      <w:spacing w:before="240" w:after="240"/>
      <w:jc w:val="center"/>
    </w:pPr>
    <w:rPr>
      <w:i/>
    </w:rPr>
  </w:style>
  <w:style w:type="character" w:customStyle="1" w:styleId="afff1">
    <w:name w:val="ААПодзаг Знак"/>
    <w:basedOn w:val="a5"/>
    <w:link w:val="afff0"/>
    <w:rsid w:val="005F4F2A"/>
    <w:rPr>
      <w:rFonts w:ascii="Times New Roman" w:hAnsi="Times New Roman" w:cs="Times New Roman"/>
      <w:i/>
      <w:sz w:val="24"/>
      <w:szCs w:val="24"/>
    </w:rPr>
  </w:style>
  <w:style w:type="paragraph" w:customStyle="1" w:styleId="120">
    <w:name w:val="Знак Знак Знак Знак Знак Знак Знак Знак Знак Знак1 Знак Знак Знак Знак Знак Знак Знак Знак Знак2"/>
    <w:basedOn w:val="a4"/>
    <w:uiPriority w:val="99"/>
    <w:qFormat/>
    <w:rsid w:val="00E74596"/>
    <w:pPr>
      <w:widowControl w:val="0"/>
      <w:adjustRightInd w:val="0"/>
      <w:spacing w:line="240" w:lineRule="exact"/>
      <w:jc w:val="right"/>
    </w:pPr>
    <w:rPr>
      <w:rFonts w:eastAsia="Times New Roman"/>
      <w:sz w:val="20"/>
      <w:szCs w:val="20"/>
      <w:lang w:val="en-GB"/>
    </w:rPr>
  </w:style>
  <w:style w:type="paragraph" w:customStyle="1" w:styleId="112">
    <w:name w:val="Знак Знак Знак Знак Знак Знак Знак Знак Знак Знак1 Знак Знак Знак Знак Знак Знак Знак Знак Знак1"/>
    <w:basedOn w:val="a4"/>
    <w:uiPriority w:val="99"/>
    <w:qFormat/>
    <w:rsid w:val="00C45930"/>
    <w:pPr>
      <w:widowControl w:val="0"/>
      <w:adjustRightInd w:val="0"/>
      <w:spacing w:line="240" w:lineRule="exact"/>
      <w:jc w:val="right"/>
    </w:pPr>
    <w:rPr>
      <w:rFonts w:eastAsia="Times New Roman"/>
      <w:sz w:val="20"/>
      <w:szCs w:val="20"/>
      <w:lang w:val="en-GB"/>
    </w:rPr>
  </w:style>
  <w:style w:type="paragraph" w:customStyle="1" w:styleId="font5">
    <w:name w:val="font5"/>
    <w:basedOn w:val="a4"/>
    <w:uiPriority w:val="99"/>
    <w:qFormat/>
    <w:rsid w:val="00C45930"/>
    <w:pPr>
      <w:spacing w:before="100" w:beforeAutospacing="1" w:after="100" w:afterAutospacing="1" w:line="240" w:lineRule="auto"/>
      <w:jc w:val="left"/>
    </w:pPr>
    <w:rPr>
      <w:rFonts w:eastAsia="Times New Roman"/>
      <w:color w:val="000000"/>
      <w:sz w:val="18"/>
      <w:szCs w:val="18"/>
      <w:lang w:eastAsia="ru-RU"/>
    </w:rPr>
  </w:style>
  <w:style w:type="paragraph" w:customStyle="1" w:styleId="font6">
    <w:name w:val="font6"/>
    <w:basedOn w:val="a4"/>
    <w:uiPriority w:val="99"/>
    <w:qFormat/>
    <w:rsid w:val="00C45930"/>
    <w:pPr>
      <w:spacing w:before="100" w:beforeAutospacing="1" w:after="100" w:afterAutospacing="1" w:line="240" w:lineRule="auto"/>
      <w:jc w:val="left"/>
    </w:pPr>
    <w:rPr>
      <w:rFonts w:eastAsia="Times New Roman"/>
      <w:color w:val="000000"/>
      <w:sz w:val="18"/>
      <w:szCs w:val="18"/>
      <w:lang w:eastAsia="ru-RU"/>
    </w:rPr>
  </w:style>
  <w:style w:type="paragraph" w:customStyle="1" w:styleId="xl63">
    <w:name w:val="xl63"/>
    <w:basedOn w:val="a4"/>
    <w:uiPriority w:val="99"/>
    <w:qFormat/>
    <w:rsid w:val="00C459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i/>
      <w:iCs/>
      <w:sz w:val="20"/>
      <w:szCs w:val="20"/>
      <w:lang w:eastAsia="ru-RU"/>
    </w:rPr>
  </w:style>
  <w:style w:type="paragraph" w:customStyle="1" w:styleId="xl64">
    <w:name w:val="xl64"/>
    <w:basedOn w:val="a4"/>
    <w:qFormat/>
    <w:rsid w:val="00C45930"/>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i/>
      <w:iCs/>
      <w:sz w:val="20"/>
      <w:szCs w:val="20"/>
      <w:lang w:eastAsia="ru-RU"/>
    </w:rPr>
  </w:style>
  <w:style w:type="paragraph" w:customStyle="1" w:styleId="xl65">
    <w:name w:val="xl65"/>
    <w:basedOn w:val="a4"/>
    <w:qFormat/>
    <w:rsid w:val="00C45930"/>
    <w:pPr>
      <w:pBdr>
        <w:bottom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66">
    <w:name w:val="xl66"/>
    <w:basedOn w:val="a4"/>
    <w:qFormat/>
    <w:rsid w:val="00C45930"/>
    <w:pPr>
      <w:pBdr>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67">
    <w:name w:val="xl67"/>
    <w:basedOn w:val="a4"/>
    <w:qFormat/>
    <w:rsid w:val="00C45930"/>
    <w:pPr>
      <w:pBdr>
        <w:bottom w:val="single" w:sz="8"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68">
    <w:name w:val="xl68"/>
    <w:basedOn w:val="a4"/>
    <w:qFormat/>
    <w:rsid w:val="00C4593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69">
    <w:name w:val="xl69"/>
    <w:basedOn w:val="a4"/>
    <w:qFormat/>
    <w:rsid w:val="00C45930"/>
    <w:pPr>
      <w:pBdr>
        <w:bottom w:val="single" w:sz="8" w:space="0" w:color="auto"/>
        <w:right w:val="single" w:sz="8" w:space="0" w:color="auto"/>
      </w:pBdr>
      <w:spacing w:before="100" w:beforeAutospacing="1" w:after="100" w:afterAutospacing="1" w:line="240" w:lineRule="auto"/>
      <w:jc w:val="left"/>
      <w:textAlignment w:val="center"/>
    </w:pPr>
    <w:rPr>
      <w:rFonts w:eastAsia="Times New Roman"/>
      <w:b/>
      <w:bCs/>
      <w:sz w:val="18"/>
      <w:szCs w:val="18"/>
      <w:lang w:eastAsia="ru-RU"/>
    </w:rPr>
  </w:style>
  <w:style w:type="paragraph" w:customStyle="1" w:styleId="xl70">
    <w:name w:val="xl70"/>
    <w:basedOn w:val="a4"/>
    <w:qFormat/>
    <w:rsid w:val="00C45930"/>
    <w:pPr>
      <w:pBdr>
        <w:top w:val="single" w:sz="8"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71">
    <w:name w:val="xl71"/>
    <w:basedOn w:val="a4"/>
    <w:qFormat/>
    <w:rsid w:val="00C459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2">
    <w:name w:val="xl72"/>
    <w:basedOn w:val="a4"/>
    <w:qFormat/>
    <w:rsid w:val="00C45930"/>
    <w:pPr>
      <w:pBdr>
        <w:top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73">
    <w:name w:val="xl73"/>
    <w:basedOn w:val="a4"/>
    <w:qFormat/>
    <w:rsid w:val="00C45930"/>
    <w:pPr>
      <w:pBdr>
        <w:top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74">
    <w:name w:val="xl74"/>
    <w:basedOn w:val="a4"/>
    <w:qFormat/>
    <w:rsid w:val="00C45930"/>
    <w:pPr>
      <w:pBdr>
        <w:bottom w:val="single" w:sz="8" w:space="0" w:color="auto"/>
        <w:right w:val="single" w:sz="8" w:space="0" w:color="auto"/>
      </w:pBdr>
      <w:spacing w:before="100" w:beforeAutospacing="1" w:after="100" w:afterAutospacing="1" w:line="240" w:lineRule="auto"/>
      <w:jc w:val="right"/>
      <w:textAlignment w:val="center"/>
    </w:pPr>
    <w:rPr>
      <w:rFonts w:eastAsia="Times New Roman"/>
      <w:sz w:val="20"/>
      <w:szCs w:val="20"/>
      <w:lang w:eastAsia="ru-RU"/>
    </w:rPr>
  </w:style>
  <w:style w:type="paragraph" w:customStyle="1" w:styleId="xl75">
    <w:name w:val="xl75"/>
    <w:basedOn w:val="a4"/>
    <w:qFormat/>
    <w:rsid w:val="00C45930"/>
    <w:pPr>
      <w:pBdr>
        <w:bottom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76">
    <w:name w:val="xl76"/>
    <w:basedOn w:val="a4"/>
    <w:qFormat/>
    <w:rsid w:val="00C45930"/>
    <w:pPr>
      <w:pBdr>
        <w:bottom w:val="single" w:sz="8" w:space="0" w:color="auto"/>
        <w:right w:val="single" w:sz="8" w:space="0" w:color="auto"/>
      </w:pBdr>
      <w:spacing w:before="100" w:beforeAutospacing="1" w:after="100" w:afterAutospacing="1" w:line="240" w:lineRule="auto"/>
      <w:jc w:val="right"/>
      <w:textAlignment w:val="center"/>
    </w:pPr>
    <w:rPr>
      <w:rFonts w:eastAsia="Times New Roman"/>
      <w:b/>
      <w:bCs/>
      <w:sz w:val="18"/>
      <w:szCs w:val="18"/>
      <w:lang w:eastAsia="ru-RU"/>
    </w:rPr>
  </w:style>
  <w:style w:type="paragraph" w:customStyle="1" w:styleId="xl77">
    <w:name w:val="xl77"/>
    <w:basedOn w:val="a4"/>
    <w:qFormat/>
    <w:rsid w:val="00C459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78">
    <w:name w:val="xl78"/>
    <w:basedOn w:val="a4"/>
    <w:qFormat/>
    <w:rsid w:val="00C45930"/>
    <w:pPr>
      <w:pBdr>
        <w:top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79">
    <w:name w:val="xl79"/>
    <w:basedOn w:val="a4"/>
    <w:qFormat/>
    <w:rsid w:val="00C45930"/>
    <w:pPr>
      <w:pBdr>
        <w:bottom w:val="single" w:sz="4"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80">
    <w:name w:val="xl80"/>
    <w:basedOn w:val="a4"/>
    <w:qFormat/>
    <w:rsid w:val="00C45930"/>
    <w:pPr>
      <w:pBdr>
        <w:bottom w:val="single" w:sz="8"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81">
    <w:name w:val="xl81"/>
    <w:basedOn w:val="a4"/>
    <w:qFormat/>
    <w:rsid w:val="00C45930"/>
    <w:pPr>
      <w:pBdr>
        <w:top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82">
    <w:name w:val="xl82"/>
    <w:basedOn w:val="a4"/>
    <w:qFormat/>
    <w:rsid w:val="00C4593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i/>
      <w:iCs/>
      <w:sz w:val="20"/>
      <w:szCs w:val="20"/>
      <w:lang w:eastAsia="ru-RU"/>
    </w:rPr>
  </w:style>
  <w:style w:type="paragraph" w:customStyle="1" w:styleId="xl83">
    <w:name w:val="xl83"/>
    <w:basedOn w:val="a4"/>
    <w:qFormat/>
    <w:rsid w:val="00C45930"/>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4">
    <w:name w:val="xl84"/>
    <w:basedOn w:val="a4"/>
    <w:qFormat/>
    <w:rsid w:val="00C4593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5">
    <w:name w:val="xl85"/>
    <w:basedOn w:val="a4"/>
    <w:qFormat/>
    <w:rsid w:val="00C45930"/>
    <w:pPr>
      <w:pBdr>
        <w:bottom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86">
    <w:name w:val="xl86"/>
    <w:basedOn w:val="a4"/>
    <w:qFormat/>
    <w:rsid w:val="00C45930"/>
    <w:pPr>
      <w:pBdr>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7">
    <w:name w:val="xl87"/>
    <w:basedOn w:val="a4"/>
    <w:qFormat/>
    <w:rsid w:val="00C45930"/>
    <w:pPr>
      <w:pBdr>
        <w:right w:val="single" w:sz="8" w:space="0" w:color="auto"/>
      </w:pBdr>
      <w:spacing w:before="100" w:beforeAutospacing="1" w:after="100" w:afterAutospacing="1" w:line="240" w:lineRule="auto"/>
      <w:jc w:val="right"/>
      <w:textAlignment w:val="center"/>
    </w:pPr>
    <w:rPr>
      <w:rFonts w:eastAsia="Times New Roman"/>
      <w:sz w:val="20"/>
      <w:szCs w:val="20"/>
      <w:lang w:eastAsia="ru-RU"/>
    </w:rPr>
  </w:style>
  <w:style w:type="paragraph" w:customStyle="1" w:styleId="xl88">
    <w:name w:val="xl88"/>
    <w:basedOn w:val="a4"/>
    <w:qFormat/>
    <w:rsid w:val="00C45930"/>
    <w:pPr>
      <w:pBdr>
        <w:top w:val="single" w:sz="4" w:space="0" w:color="auto"/>
        <w:left w:val="single" w:sz="8"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89">
    <w:name w:val="xl89"/>
    <w:basedOn w:val="a4"/>
    <w:qFormat/>
    <w:rsid w:val="00C45930"/>
    <w:pPr>
      <w:pBdr>
        <w:lef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90">
    <w:name w:val="xl90"/>
    <w:basedOn w:val="a4"/>
    <w:qFormat/>
    <w:rsid w:val="00C45930"/>
    <w:pPr>
      <w:pBdr>
        <w:top w:val="single" w:sz="4" w:space="0" w:color="auto"/>
        <w:lef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91">
    <w:name w:val="xl91"/>
    <w:basedOn w:val="a4"/>
    <w:qFormat/>
    <w:rsid w:val="00C45930"/>
    <w:pPr>
      <w:pBdr>
        <w:top w:val="single" w:sz="4"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92">
    <w:name w:val="xl92"/>
    <w:basedOn w:val="a4"/>
    <w:qFormat/>
    <w:rsid w:val="00C45930"/>
    <w:pPr>
      <w:pBdr>
        <w:top w:val="single" w:sz="4"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3">
    <w:name w:val="xl93"/>
    <w:basedOn w:val="a4"/>
    <w:qFormat/>
    <w:rsid w:val="00C45930"/>
    <w:pPr>
      <w:pBdr>
        <w:top w:val="single" w:sz="4" w:space="0" w:color="auto"/>
        <w:right w:val="single" w:sz="8" w:space="0" w:color="auto"/>
      </w:pBdr>
      <w:spacing w:before="100" w:beforeAutospacing="1" w:after="100" w:afterAutospacing="1" w:line="240" w:lineRule="auto"/>
      <w:jc w:val="right"/>
      <w:textAlignment w:val="center"/>
    </w:pPr>
    <w:rPr>
      <w:rFonts w:eastAsia="Times New Roman"/>
      <w:sz w:val="20"/>
      <w:szCs w:val="20"/>
      <w:lang w:eastAsia="ru-RU"/>
    </w:rPr>
  </w:style>
  <w:style w:type="paragraph" w:customStyle="1" w:styleId="xl94">
    <w:name w:val="xl94"/>
    <w:basedOn w:val="a4"/>
    <w:qFormat/>
    <w:rsid w:val="00C45930"/>
    <w:pPr>
      <w:pBdr>
        <w:top w:val="single" w:sz="8" w:space="0" w:color="auto"/>
        <w:lef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95">
    <w:name w:val="xl95"/>
    <w:basedOn w:val="a4"/>
    <w:qFormat/>
    <w:rsid w:val="00C45930"/>
    <w:pPr>
      <w:pBdr>
        <w:top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6">
    <w:name w:val="xl96"/>
    <w:basedOn w:val="a4"/>
    <w:qFormat/>
    <w:rsid w:val="00C45930"/>
    <w:pPr>
      <w:pBdr>
        <w:top w:val="single" w:sz="8" w:space="0" w:color="auto"/>
        <w:right w:val="single" w:sz="8" w:space="0" w:color="auto"/>
      </w:pBdr>
      <w:spacing w:before="100" w:beforeAutospacing="1" w:after="100" w:afterAutospacing="1" w:line="240" w:lineRule="auto"/>
      <w:jc w:val="right"/>
      <w:textAlignment w:val="center"/>
    </w:pPr>
    <w:rPr>
      <w:rFonts w:eastAsia="Times New Roman"/>
      <w:sz w:val="20"/>
      <w:szCs w:val="20"/>
      <w:lang w:eastAsia="ru-RU"/>
    </w:rPr>
  </w:style>
  <w:style w:type="paragraph" w:customStyle="1" w:styleId="xl97">
    <w:name w:val="xl97"/>
    <w:basedOn w:val="a4"/>
    <w:qFormat/>
    <w:rsid w:val="00C45930"/>
    <w:pPr>
      <w:pBdr>
        <w:top w:val="single" w:sz="8" w:space="0" w:color="auto"/>
        <w:left w:val="single" w:sz="8"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98">
    <w:name w:val="xl98"/>
    <w:basedOn w:val="a4"/>
    <w:qFormat/>
    <w:rsid w:val="00C45930"/>
    <w:pPr>
      <w:pBdr>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99">
    <w:name w:val="xl99"/>
    <w:basedOn w:val="a4"/>
    <w:qFormat/>
    <w:rsid w:val="00C459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0">
    <w:name w:val="xl100"/>
    <w:basedOn w:val="a4"/>
    <w:qFormat/>
    <w:rsid w:val="00C459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1">
    <w:name w:val="xl101"/>
    <w:basedOn w:val="a4"/>
    <w:qFormat/>
    <w:rsid w:val="00C45930"/>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102">
    <w:name w:val="xl102"/>
    <w:basedOn w:val="a4"/>
    <w:qFormat/>
    <w:rsid w:val="00C45930"/>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03">
    <w:name w:val="xl103"/>
    <w:basedOn w:val="a4"/>
    <w:qFormat/>
    <w:rsid w:val="00C45930"/>
    <w:pPr>
      <w:pBdr>
        <w:left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4">
    <w:name w:val="xl104"/>
    <w:basedOn w:val="a4"/>
    <w:qFormat/>
    <w:rsid w:val="00C459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5">
    <w:name w:val="xl105"/>
    <w:basedOn w:val="a4"/>
    <w:uiPriority w:val="99"/>
    <w:qFormat/>
    <w:rsid w:val="00C45930"/>
    <w:pPr>
      <w:pBdr>
        <w:top w:val="single" w:sz="8" w:space="0" w:color="auto"/>
        <w:left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06">
    <w:name w:val="xl106"/>
    <w:basedOn w:val="a4"/>
    <w:uiPriority w:val="99"/>
    <w:qFormat/>
    <w:rsid w:val="00C45930"/>
    <w:pPr>
      <w:pBdr>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07">
    <w:name w:val="xl107"/>
    <w:basedOn w:val="a4"/>
    <w:uiPriority w:val="99"/>
    <w:qFormat/>
    <w:rsid w:val="00C459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8">
    <w:name w:val="xl108"/>
    <w:basedOn w:val="a4"/>
    <w:uiPriority w:val="99"/>
    <w:qFormat/>
    <w:rsid w:val="00C459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9">
    <w:name w:val="xl109"/>
    <w:basedOn w:val="a4"/>
    <w:uiPriority w:val="99"/>
    <w:qFormat/>
    <w:rsid w:val="00C45930"/>
    <w:pPr>
      <w:pBdr>
        <w:top w:val="single" w:sz="8" w:space="0" w:color="auto"/>
        <w:left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10">
    <w:name w:val="xl110"/>
    <w:basedOn w:val="a4"/>
    <w:uiPriority w:val="99"/>
    <w:qFormat/>
    <w:rsid w:val="00C45930"/>
    <w:pPr>
      <w:pBdr>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11">
    <w:name w:val="xl111"/>
    <w:basedOn w:val="a4"/>
    <w:uiPriority w:val="99"/>
    <w:qFormat/>
    <w:rsid w:val="00C459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12">
    <w:name w:val="xl112"/>
    <w:basedOn w:val="a4"/>
    <w:uiPriority w:val="99"/>
    <w:qFormat/>
    <w:rsid w:val="00C45930"/>
    <w:pPr>
      <w:pBdr>
        <w:top w:val="single" w:sz="8" w:space="0" w:color="auto"/>
        <w:left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13">
    <w:name w:val="xl113"/>
    <w:basedOn w:val="a4"/>
    <w:uiPriority w:val="99"/>
    <w:qFormat/>
    <w:rsid w:val="00C45930"/>
    <w:pPr>
      <w:pBdr>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customStyle="1" w:styleId="xl114">
    <w:name w:val="xl114"/>
    <w:basedOn w:val="a4"/>
    <w:uiPriority w:val="99"/>
    <w:qFormat/>
    <w:rsid w:val="00C459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15">
    <w:name w:val="xl115"/>
    <w:basedOn w:val="a4"/>
    <w:uiPriority w:val="99"/>
    <w:qFormat/>
    <w:rsid w:val="00C45930"/>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ru-RU"/>
    </w:rPr>
  </w:style>
  <w:style w:type="paragraph" w:styleId="afff2">
    <w:name w:val="Revision"/>
    <w:hidden/>
    <w:uiPriority w:val="99"/>
    <w:semiHidden/>
    <w:rsid w:val="00840A46"/>
    <w:pPr>
      <w:spacing w:after="0" w:line="240" w:lineRule="auto"/>
    </w:pPr>
    <w:rPr>
      <w:rFonts w:ascii="Times New Roman" w:hAnsi="Times New Roman" w:cs="Times New Roman"/>
      <w:sz w:val="24"/>
      <w:szCs w:val="24"/>
    </w:rPr>
  </w:style>
  <w:style w:type="paragraph" w:customStyle="1" w:styleId="a0">
    <w:name w:val="АПереч"/>
    <w:basedOn w:val="aff7"/>
    <w:link w:val="afff3"/>
    <w:uiPriority w:val="99"/>
    <w:qFormat/>
    <w:rsid w:val="00A81450"/>
    <w:pPr>
      <w:numPr>
        <w:numId w:val="3"/>
      </w:numPr>
      <w:tabs>
        <w:tab w:val="left" w:pos="1134"/>
      </w:tabs>
      <w:spacing w:line="300" w:lineRule="auto"/>
    </w:pPr>
  </w:style>
  <w:style w:type="character" w:customStyle="1" w:styleId="afff3">
    <w:name w:val="АПереч Знак"/>
    <w:basedOn w:val="aff8"/>
    <w:link w:val="a0"/>
    <w:uiPriority w:val="99"/>
    <w:rsid w:val="00A81450"/>
    <w:rPr>
      <w:rFonts w:ascii="Times New Roman" w:hAnsi="Times New Roman" w:cs="Times New Roman"/>
      <w:spacing w:val="-1"/>
      <w:sz w:val="24"/>
      <w:szCs w:val="24"/>
    </w:rPr>
  </w:style>
  <w:style w:type="paragraph" w:customStyle="1" w:styleId="ListParagraph1">
    <w:name w:val="List Paragraph1"/>
    <w:basedOn w:val="a4"/>
    <w:link w:val="ListParagraph10"/>
    <w:uiPriority w:val="99"/>
    <w:qFormat/>
    <w:rsid w:val="00272F19"/>
    <w:pPr>
      <w:spacing w:after="200"/>
      <w:ind w:left="720"/>
      <w:contextualSpacing/>
      <w:jc w:val="left"/>
    </w:pPr>
    <w:rPr>
      <w:rFonts w:ascii="Calibri" w:eastAsia="Times New Roman" w:hAnsi="Calibri"/>
      <w:sz w:val="22"/>
      <w:szCs w:val="22"/>
      <w:lang w:val="en-US" w:bidi="en-US"/>
    </w:rPr>
  </w:style>
  <w:style w:type="character" w:customStyle="1" w:styleId="ListParagraph10">
    <w:name w:val="List Paragraph1 Знак"/>
    <w:link w:val="ListParagraph1"/>
    <w:uiPriority w:val="99"/>
    <w:rsid w:val="00272F19"/>
    <w:rPr>
      <w:rFonts w:ascii="Calibri" w:eastAsia="Times New Roman" w:hAnsi="Calibri" w:cs="Times New Roman"/>
      <w:lang w:val="en-US" w:bidi="en-US"/>
    </w:rPr>
  </w:style>
  <w:style w:type="paragraph" w:styleId="afff4">
    <w:name w:val="Title"/>
    <w:basedOn w:val="a4"/>
    <w:link w:val="afff5"/>
    <w:qFormat/>
    <w:rsid w:val="00CA48FE"/>
    <w:pPr>
      <w:spacing w:before="100" w:beforeAutospacing="1" w:after="100" w:afterAutospacing="1" w:line="240" w:lineRule="auto"/>
      <w:jc w:val="center"/>
    </w:pPr>
    <w:rPr>
      <w:rFonts w:eastAsia="Times New Roman"/>
      <w:b/>
      <w:sz w:val="28"/>
      <w:szCs w:val="20"/>
      <w:lang w:eastAsia="ru-RU"/>
    </w:rPr>
  </w:style>
  <w:style w:type="character" w:customStyle="1" w:styleId="afff5">
    <w:name w:val="Название Знак"/>
    <w:basedOn w:val="a5"/>
    <w:link w:val="afff4"/>
    <w:rsid w:val="00CA48FE"/>
    <w:rPr>
      <w:rFonts w:ascii="Times New Roman" w:eastAsia="Times New Roman" w:hAnsi="Times New Roman" w:cs="Times New Roman"/>
      <w:b/>
      <w:sz w:val="28"/>
      <w:szCs w:val="20"/>
      <w:lang w:eastAsia="ru-RU"/>
    </w:rPr>
  </w:style>
  <w:style w:type="paragraph" w:customStyle="1" w:styleId="afff6">
    <w:name w:val="Основной ГП"/>
    <w:link w:val="afff7"/>
    <w:qFormat/>
    <w:rsid w:val="00CA48FE"/>
    <w:pPr>
      <w:spacing w:after="120" w:line="276" w:lineRule="auto"/>
      <w:ind w:firstLine="709"/>
      <w:jc w:val="both"/>
    </w:pPr>
    <w:rPr>
      <w:rFonts w:ascii="Tahoma" w:eastAsia="Calibri" w:hAnsi="Tahoma" w:cs="Tahoma"/>
      <w:sz w:val="24"/>
      <w:szCs w:val="24"/>
    </w:rPr>
  </w:style>
  <w:style w:type="character" w:customStyle="1" w:styleId="afff7">
    <w:name w:val="Основной ГП Знак"/>
    <w:basedOn w:val="a5"/>
    <w:link w:val="afff6"/>
    <w:rsid w:val="00CA48FE"/>
    <w:rPr>
      <w:rFonts w:ascii="Tahoma" w:eastAsia="Calibri" w:hAnsi="Tahoma" w:cs="Tahoma"/>
      <w:sz w:val="24"/>
      <w:szCs w:val="24"/>
    </w:rPr>
  </w:style>
  <w:style w:type="paragraph" w:customStyle="1" w:styleId="afff8">
    <w:name w:val="Таблица ГП"/>
    <w:basedOn w:val="a4"/>
    <w:next w:val="afff6"/>
    <w:link w:val="afff9"/>
    <w:qFormat/>
    <w:rsid w:val="00CA48FE"/>
    <w:pPr>
      <w:spacing w:after="0" w:line="240" w:lineRule="auto"/>
      <w:jc w:val="left"/>
    </w:pPr>
    <w:rPr>
      <w:rFonts w:ascii="Tahoma" w:eastAsia="Times New Roman" w:hAnsi="Tahoma" w:cs="Tahoma"/>
      <w:sz w:val="20"/>
      <w:szCs w:val="20"/>
      <w:lang w:eastAsia="ru-RU"/>
    </w:rPr>
  </w:style>
  <w:style w:type="character" w:customStyle="1" w:styleId="afff9">
    <w:name w:val="Таблица ГП Знак"/>
    <w:basedOn w:val="a5"/>
    <w:link w:val="afff8"/>
    <w:rsid w:val="00CA48FE"/>
    <w:rPr>
      <w:rFonts w:ascii="Tahoma" w:eastAsia="Times New Roman" w:hAnsi="Tahoma" w:cs="Tahoma"/>
      <w:sz w:val="20"/>
      <w:szCs w:val="20"/>
      <w:lang w:eastAsia="ru-RU"/>
    </w:rPr>
  </w:style>
  <w:style w:type="paragraph" w:customStyle="1" w:styleId="afffa">
    <w:name w:val="Таблица_ШАПКА"/>
    <w:next w:val="a4"/>
    <w:uiPriority w:val="99"/>
    <w:qFormat/>
    <w:rsid w:val="00E66302"/>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29">
    <w:name w:val="Стиль2"/>
    <w:basedOn w:val="a4"/>
    <w:uiPriority w:val="99"/>
    <w:qFormat/>
    <w:rsid w:val="00643246"/>
    <w:pPr>
      <w:spacing w:before="120" w:after="120" w:line="240" w:lineRule="auto"/>
      <w:ind w:firstLine="851"/>
    </w:pPr>
    <w:rPr>
      <w:rFonts w:eastAsia="Times New Roman"/>
      <w:sz w:val="28"/>
      <w:u w:val="single"/>
      <w:lang w:eastAsia="ru-RU"/>
    </w:rPr>
  </w:style>
  <w:style w:type="character" w:customStyle="1" w:styleId="afe">
    <w:name w:val="Абзац списка Знак"/>
    <w:aliases w:val="ПАРАГРАФ Знак"/>
    <w:basedOn w:val="a5"/>
    <w:link w:val="afd"/>
    <w:uiPriority w:val="34"/>
    <w:rsid w:val="00287DED"/>
    <w:rPr>
      <w:rFonts w:ascii="Calibri" w:eastAsia="Calibri" w:hAnsi="Calibri" w:cs="Times New Roman"/>
      <w:sz w:val="24"/>
      <w:szCs w:val="24"/>
    </w:rPr>
  </w:style>
  <w:style w:type="paragraph" w:customStyle="1" w:styleId="afffb">
    <w:name w:val="Таблица_название_ГП"/>
    <w:basedOn w:val="afff8"/>
    <w:uiPriority w:val="99"/>
    <w:qFormat/>
    <w:rsid w:val="00AA1CD3"/>
    <w:pPr>
      <w:spacing w:before="120"/>
      <w:jc w:val="center"/>
    </w:pPr>
    <w:rPr>
      <w:rFonts w:cs="Times New Roman"/>
      <w:b/>
    </w:rPr>
  </w:style>
  <w:style w:type="paragraph" w:customStyle="1" w:styleId="a3">
    <w:name w:val="Маркированный ГП"/>
    <w:basedOn w:val="afd"/>
    <w:link w:val="afffc"/>
    <w:uiPriority w:val="99"/>
    <w:qFormat/>
    <w:rsid w:val="00AA1CD3"/>
    <w:pPr>
      <w:numPr>
        <w:numId w:val="1"/>
      </w:numPr>
      <w:spacing w:before="120" w:after="0"/>
      <w:ind w:left="1287"/>
      <w:jc w:val="left"/>
    </w:pPr>
    <w:rPr>
      <w:rFonts w:ascii="Tahoma" w:eastAsia="Times New Roman" w:hAnsi="Tahoma"/>
    </w:rPr>
  </w:style>
  <w:style w:type="character" w:customStyle="1" w:styleId="afffc">
    <w:name w:val="Маркированный ГП Знак"/>
    <w:basedOn w:val="afff7"/>
    <w:link w:val="a3"/>
    <w:uiPriority w:val="99"/>
    <w:rsid w:val="00AA1CD3"/>
    <w:rPr>
      <w:rFonts w:ascii="Tahoma" w:eastAsia="Times New Roman" w:hAnsi="Tahoma" w:cs="Times New Roman"/>
      <w:sz w:val="24"/>
      <w:szCs w:val="24"/>
    </w:rPr>
  </w:style>
  <w:style w:type="paragraph" w:customStyle="1" w:styleId="2a">
    <w:name w:val="çàãîëîâîê 2"/>
    <w:basedOn w:val="a4"/>
    <w:next w:val="a4"/>
    <w:uiPriority w:val="99"/>
    <w:qFormat/>
    <w:rsid w:val="00C721FC"/>
    <w:pPr>
      <w:keepNext/>
      <w:autoSpaceDE w:val="0"/>
      <w:autoSpaceDN w:val="0"/>
      <w:adjustRightInd w:val="0"/>
      <w:spacing w:after="0" w:line="240" w:lineRule="auto"/>
      <w:jc w:val="left"/>
    </w:pPr>
    <w:rPr>
      <w:rFonts w:eastAsia="Times New Roman"/>
      <w:b/>
      <w:bCs/>
      <w:sz w:val="28"/>
      <w:szCs w:val="28"/>
      <w:lang w:eastAsia="ru-RU"/>
    </w:rPr>
  </w:style>
  <w:style w:type="paragraph" w:customStyle="1" w:styleId="71">
    <w:name w:val="çàãîëîâîê 7"/>
    <w:basedOn w:val="a4"/>
    <w:next w:val="a4"/>
    <w:uiPriority w:val="99"/>
    <w:qFormat/>
    <w:rsid w:val="00C721FC"/>
    <w:pPr>
      <w:keepNext/>
      <w:autoSpaceDE w:val="0"/>
      <w:autoSpaceDN w:val="0"/>
      <w:adjustRightInd w:val="0"/>
      <w:spacing w:after="0" w:line="240" w:lineRule="auto"/>
      <w:jc w:val="left"/>
    </w:pPr>
    <w:rPr>
      <w:rFonts w:eastAsia="Times New Roman"/>
      <w:sz w:val="28"/>
      <w:szCs w:val="28"/>
      <w:lang w:eastAsia="ru-RU"/>
    </w:rPr>
  </w:style>
  <w:style w:type="paragraph" w:customStyle="1" w:styleId="ConsPlusTitle">
    <w:name w:val="ConsPlusTitle"/>
    <w:qFormat/>
    <w:rsid w:val="00BE29A0"/>
    <w:pPr>
      <w:widowControl w:val="0"/>
      <w:autoSpaceDE w:val="0"/>
      <w:autoSpaceDN w:val="0"/>
      <w:adjustRightInd w:val="0"/>
      <w:spacing w:after="200" w:line="276" w:lineRule="auto"/>
    </w:pPr>
    <w:rPr>
      <w:rFonts w:ascii="Calibri" w:eastAsia="Calibri" w:hAnsi="Calibri" w:cs="Calibri"/>
      <w:b/>
      <w:bCs/>
      <w:lang w:eastAsia="ru-RU"/>
    </w:rPr>
  </w:style>
  <w:style w:type="character" w:customStyle="1" w:styleId="91">
    <w:name w:val="Заголовок №9_"/>
    <w:basedOn w:val="a5"/>
    <w:link w:val="92"/>
    <w:rsid w:val="002A34D4"/>
    <w:rPr>
      <w:rFonts w:ascii="Times New Roman" w:eastAsia="Times New Roman" w:hAnsi="Times New Roman" w:cs="Times New Roman"/>
      <w:b/>
      <w:bCs/>
      <w:spacing w:val="10"/>
      <w:shd w:val="clear" w:color="auto" w:fill="FFFFFF"/>
    </w:rPr>
  </w:style>
  <w:style w:type="paragraph" w:customStyle="1" w:styleId="92">
    <w:name w:val="Заголовок №9"/>
    <w:basedOn w:val="a4"/>
    <w:link w:val="91"/>
    <w:qFormat/>
    <w:rsid w:val="002A34D4"/>
    <w:pPr>
      <w:widowControl w:val="0"/>
      <w:shd w:val="clear" w:color="auto" w:fill="FFFFFF"/>
      <w:spacing w:before="60" w:after="0" w:line="456" w:lineRule="exact"/>
      <w:ind w:hanging="1980"/>
      <w:outlineLvl w:val="8"/>
    </w:pPr>
    <w:rPr>
      <w:rFonts w:eastAsia="Times New Roman"/>
      <w:b/>
      <w:bCs/>
      <w:spacing w:val="10"/>
      <w:sz w:val="22"/>
      <w:szCs w:val="22"/>
    </w:rPr>
  </w:style>
  <w:style w:type="character" w:customStyle="1" w:styleId="2b">
    <w:name w:val="Основной текст (2)_"/>
    <w:basedOn w:val="a5"/>
    <w:link w:val="2c"/>
    <w:rsid w:val="002A34D4"/>
    <w:rPr>
      <w:rFonts w:ascii="Times New Roman" w:eastAsia="Times New Roman" w:hAnsi="Times New Roman" w:cs="Times New Roman"/>
      <w:spacing w:val="8"/>
      <w:shd w:val="clear" w:color="auto" w:fill="FFFFFF"/>
    </w:rPr>
  </w:style>
  <w:style w:type="paragraph" w:customStyle="1" w:styleId="2c">
    <w:name w:val="Основной текст (2)"/>
    <w:basedOn w:val="a4"/>
    <w:link w:val="2b"/>
    <w:qFormat/>
    <w:rsid w:val="002A34D4"/>
    <w:pPr>
      <w:widowControl w:val="0"/>
      <w:shd w:val="clear" w:color="auto" w:fill="FFFFFF"/>
      <w:spacing w:after="240" w:line="0" w:lineRule="atLeast"/>
      <w:ind w:hanging="360"/>
      <w:jc w:val="left"/>
    </w:pPr>
    <w:rPr>
      <w:rFonts w:eastAsia="Times New Roman"/>
      <w:spacing w:val="8"/>
      <w:sz w:val="22"/>
      <w:szCs w:val="22"/>
    </w:rPr>
  </w:style>
  <w:style w:type="character" w:customStyle="1" w:styleId="51">
    <w:name w:val="Основной текст (5)_"/>
    <w:basedOn w:val="a5"/>
    <w:link w:val="52"/>
    <w:rsid w:val="0082095B"/>
    <w:rPr>
      <w:rFonts w:ascii="Times New Roman" w:eastAsia="Times New Roman" w:hAnsi="Times New Roman" w:cs="Times New Roman"/>
      <w:b/>
      <w:bCs/>
      <w:spacing w:val="10"/>
      <w:shd w:val="clear" w:color="auto" w:fill="FFFFFF"/>
    </w:rPr>
  </w:style>
  <w:style w:type="paragraph" w:customStyle="1" w:styleId="52">
    <w:name w:val="Основной текст (5)"/>
    <w:basedOn w:val="a4"/>
    <w:link w:val="51"/>
    <w:qFormat/>
    <w:rsid w:val="0082095B"/>
    <w:pPr>
      <w:widowControl w:val="0"/>
      <w:shd w:val="clear" w:color="auto" w:fill="FFFFFF"/>
      <w:spacing w:before="300" w:after="0" w:line="0" w:lineRule="atLeast"/>
      <w:ind w:hanging="220"/>
      <w:jc w:val="left"/>
    </w:pPr>
    <w:rPr>
      <w:rFonts w:eastAsia="Times New Roman"/>
      <w:b/>
      <w:bCs/>
      <w:spacing w:val="10"/>
      <w:sz w:val="22"/>
      <w:szCs w:val="22"/>
    </w:rPr>
  </w:style>
  <w:style w:type="character" w:customStyle="1" w:styleId="10pt0pt">
    <w:name w:val="Основной текст + 10 pt;Интервал 0 pt"/>
    <w:basedOn w:val="af8"/>
    <w:rsid w:val="0082095B"/>
    <w:rPr>
      <w:rFonts w:ascii="Times New Roman" w:eastAsia="Times New Roman" w:hAnsi="Times New Roman" w:cs="Times New Roman"/>
      <w:b w:val="0"/>
      <w:bCs w:val="0"/>
      <w:i w:val="0"/>
      <w:iCs w:val="0"/>
      <w:smallCaps w:val="0"/>
      <w:strike w:val="0"/>
      <w:color w:val="000000"/>
      <w:spacing w:val="6"/>
      <w:w w:val="100"/>
      <w:position w:val="0"/>
      <w:sz w:val="20"/>
      <w:szCs w:val="20"/>
      <w:u w:val="none"/>
      <w:shd w:val="clear" w:color="auto" w:fill="FFFFFF"/>
      <w:lang w:val="ru-RU" w:eastAsia="ru-RU" w:bidi="ru-RU"/>
    </w:rPr>
  </w:style>
  <w:style w:type="character" w:customStyle="1" w:styleId="95pt0pt">
    <w:name w:val="Основной текст + 9;5 pt;Полужирный;Интервал 0 pt"/>
    <w:basedOn w:val="af8"/>
    <w:rsid w:val="0082095B"/>
    <w:rPr>
      <w:rFonts w:ascii="Times New Roman" w:eastAsia="Times New Roman" w:hAnsi="Times New Roman" w:cs="Times New Roman"/>
      <w:b/>
      <w:bCs/>
      <w:i w:val="0"/>
      <w:iCs w:val="0"/>
      <w:smallCaps w:val="0"/>
      <w:strike w:val="0"/>
      <w:color w:val="000000"/>
      <w:spacing w:val="8"/>
      <w:w w:val="100"/>
      <w:position w:val="0"/>
      <w:sz w:val="19"/>
      <w:szCs w:val="19"/>
      <w:u w:val="none"/>
      <w:shd w:val="clear" w:color="auto" w:fill="FFFFFF"/>
      <w:lang w:val="ru-RU" w:eastAsia="ru-RU" w:bidi="ru-RU"/>
    </w:rPr>
  </w:style>
  <w:style w:type="character" w:customStyle="1" w:styleId="afffd">
    <w:name w:val="Подпись к таблице"/>
    <w:basedOn w:val="a5"/>
    <w:rsid w:val="0082095B"/>
    <w:rPr>
      <w:rFonts w:ascii="Times New Roman" w:eastAsia="Times New Roman" w:hAnsi="Times New Roman" w:cs="Times New Roman"/>
      <w:b/>
      <w:bCs/>
      <w:i w:val="0"/>
      <w:iCs w:val="0"/>
      <w:smallCaps w:val="0"/>
      <w:strike w:val="0"/>
      <w:color w:val="000000"/>
      <w:spacing w:val="8"/>
      <w:w w:val="100"/>
      <w:position w:val="0"/>
      <w:sz w:val="19"/>
      <w:szCs w:val="19"/>
      <w:u w:val="single"/>
      <w:lang w:val="ru-RU" w:eastAsia="ru-RU" w:bidi="ru-RU"/>
    </w:rPr>
  </w:style>
  <w:style w:type="character" w:customStyle="1" w:styleId="0pt">
    <w:name w:val="Основной текст + Курсив;Интервал 0 pt"/>
    <w:basedOn w:val="af8"/>
    <w:rsid w:val="0082095B"/>
    <w:rPr>
      <w:rFonts w:ascii="Times New Roman" w:eastAsia="Times New Roman" w:hAnsi="Times New Roman" w:cs="Times New Roman"/>
      <w:b w:val="0"/>
      <w:bCs w:val="0"/>
      <w:i/>
      <w:iCs/>
      <w:smallCaps w:val="0"/>
      <w:strike w:val="0"/>
      <w:color w:val="000000"/>
      <w:spacing w:val="3"/>
      <w:w w:val="100"/>
      <w:position w:val="0"/>
      <w:sz w:val="23"/>
      <w:szCs w:val="23"/>
      <w:u w:val="none"/>
      <w:shd w:val="clear" w:color="auto" w:fill="FFFFFF"/>
      <w:lang w:val="ru-RU" w:eastAsia="ru-RU" w:bidi="ru-RU"/>
    </w:rPr>
  </w:style>
  <w:style w:type="character" w:customStyle="1" w:styleId="Candara11pt0pt">
    <w:name w:val="Основной текст + Candara;11 pt;Полужирный;Интервал 0 pt"/>
    <w:basedOn w:val="af8"/>
    <w:rsid w:val="0082095B"/>
    <w:rPr>
      <w:rFonts w:ascii="Candara" w:eastAsia="Candara" w:hAnsi="Candara" w:cs="Candara"/>
      <w:b/>
      <w:bCs/>
      <w:i w:val="0"/>
      <w:iCs w:val="0"/>
      <w:smallCaps w:val="0"/>
      <w:strike w:val="0"/>
      <w:color w:val="000000"/>
      <w:spacing w:val="1"/>
      <w:w w:val="100"/>
      <w:position w:val="0"/>
      <w:sz w:val="22"/>
      <w:szCs w:val="22"/>
      <w:u w:val="none"/>
      <w:shd w:val="clear" w:color="auto" w:fill="FFFFFF"/>
      <w:lang w:val="ru-RU" w:eastAsia="ru-RU" w:bidi="ru-RU"/>
    </w:rPr>
  </w:style>
  <w:style w:type="paragraph" w:customStyle="1" w:styleId="afffe">
    <w:name w:val="Знак Знак Знак Знак Знак Знак Знак Знак Знак Знак"/>
    <w:basedOn w:val="a4"/>
    <w:uiPriority w:val="99"/>
    <w:qFormat/>
    <w:rsid w:val="00D61336"/>
    <w:pPr>
      <w:spacing w:line="240" w:lineRule="exact"/>
      <w:jc w:val="left"/>
    </w:pPr>
    <w:rPr>
      <w:rFonts w:ascii="Verdana" w:eastAsia="Times New Roman" w:hAnsi="Verdana" w:cs="Verdana"/>
      <w:sz w:val="20"/>
      <w:szCs w:val="20"/>
      <w:lang w:val="en-US"/>
    </w:rPr>
  </w:style>
  <w:style w:type="character" w:customStyle="1" w:styleId="3a">
    <w:name w:val="Подпись к таблице (3)_"/>
    <w:basedOn w:val="a5"/>
    <w:link w:val="3b"/>
    <w:rsid w:val="00D90361"/>
    <w:rPr>
      <w:rFonts w:ascii="Times New Roman" w:eastAsia="Times New Roman" w:hAnsi="Times New Roman" w:cs="Times New Roman"/>
      <w:spacing w:val="7"/>
      <w:sz w:val="23"/>
      <w:szCs w:val="23"/>
      <w:shd w:val="clear" w:color="auto" w:fill="FFFFFF"/>
    </w:rPr>
  </w:style>
  <w:style w:type="character" w:customStyle="1" w:styleId="Candara11pt0pt0">
    <w:name w:val="Основной текст + Candara;11 pt;Курсив;Интервал 0 pt"/>
    <w:basedOn w:val="af8"/>
    <w:rsid w:val="00D90361"/>
    <w:rPr>
      <w:rFonts w:ascii="Candara" w:eastAsia="Candara" w:hAnsi="Candara" w:cs="Candara"/>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3b">
    <w:name w:val="Подпись к таблице (3)"/>
    <w:basedOn w:val="a4"/>
    <w:link w:val="3a"/>
    <w:qFormat/>
    <w:rsid w:val="00D90361"/>
    <w:pPr>
      <w:widowControl w:val="0"/>
      <w:shd w:val="clear" w:color="auto" w:fill="FFFFFF"/>
      <w:spacing w:after="0" w:line="485" w:lineRule="exact"/>
      <w:jc w:val="left"/>
    </w:pPr>
    <w:rPr>
      <w:rFonts w:eastAsia="Times New Roman"/>
      <w:spacing w:val="7"/>
      <w:sz w:val="23"/>
      <w:szCs w:val="23"/>
    </w:rPr>
  </w:style>
  <w:style w:type="character" w:customStyle="1" w:styleId="10pt0pt2">
    <w:name w:val="Основной текст + 10 pt;Интервал 0 pt2"/>
    <w:basedOn w:val="af8"/>
    <w:rsid w:val="00D90361"/>
    <w:rPr>
      <w:rFonts w:ascii="Times New Roman" w:eastAsia="Times New Roman" w:hAnsi="Times New Roman" w:cs="Times New Roman"/>
      <w:b w:val="0"/>
      <w:bCs w:val="0"/>
      <w:i w:val="0"/>
      <w:iCs w:val="0"/>
      <w:smallCaps w:val="0"/>
      <w:strike w:val="0"/>
      <w:color w:val="000000"/>
      <w:spacing w:val="6"/>
      <w:w w:val="100"/>
      <w:position w:val="0"/>
      <w:sz w:val="20"/>
      <w:szCs w:val="20"/>
      <w:u w:val="none"/>
      <w:shd w:val="clear" w:color="auto" w:fill="FFFFFF"/>
      <w:lang w:val="ru-RU" w:eastAsia="ru-RU" w:bidi="ru-RU"/>
    </w:rPr>
  </w:style>
  <w:style w:type="character" w:customStyle="1" w:styleId="72">
    <w:name w:val="Заголовок №7_"/>
    <w:basedOn w:val="a5"/>
    <w:link w:val="73"/>
    <w:rsid w:val="00D703D5"/>
    <w:rPr>
      <w:rFonts w:ascii="Times New Roman" w:eastAsia="Times New Roman" w:hAnsi="Times New Roman" w:cs="Times New Roman"/>
      <w:b/>
      <w:bCs/>
      <w:spacing w:val="10"/>
      <w:shd w:val="clear" w:color="auto" w:fill="FFFFFF"/>
    </w:rPr>
  </w:style>
  <w:style w:type="paragraph" w:customStyle="1" w:styleId="73">
    <w:name w:val="Заголовок №7"/>
    <w:basedOn w:val="a4"/>
    <w:link w:val="72"/>
    <w:qFormat/>
    <w:rsid w:val="00D703D5"/>
    <w:pPr>
      <w:widowControl w:val="0"/>
      <w:shd w:val="clear" w:color="auto" w:fill="FFFFFF"/>
      <w:spacing w:after="300" w:line="0" w:lineRule="atLeast"/>
      <w:outlineLvl w:val="6"/>
    </w:pPr>
    <w:rPr>
      <w:rFonts w:eastAsia="Times New Roman"/>
      <w:b/>
      <w:bCs/>
      <w:spacing w:val="10"/>
      <w:sz w:val="22"/>
      <w:szCs w:val="22"/>
    </w:rPr>
  </w:style>
  <w:style w:type="character" w:customStyle="1" w:styleId="102">
    <w:name w:val="Заголовок №10 (2)_"/>
    <w:basedOn w:val="a5"/>
    <w:link w:val="1020"/>
    <w:rsid w:val="007B5C12"/>
    <w:rPr>
      <w:rFonts w:ascii="Times New Roman" w:eastAsia="Times New Roman" w:hAnsi="Times New Roman" w:cs="Times New Roman"/>
      <w:b/>
      <w:bCs/>
      <w:spacing w:val="8"/>
      <w:sz w:val="19"/>
      <w:szCs w:val="19"/>
      <w:shd w:val="clear" w:color="auto" w:fill="FFFFFF"/>
    </w:rPr>
  </w:style>
  <w:style w:type="paragraph" w:customStyle="1" w:styleId="1020">
    <w:name w:val="Заголовок №10 (2)"/>
    <w:basedOn w:val="a4"/>
    <w:link w:val="102"/>
    <w:qFormat/>
    <w:rsid w:val="007B5C12"/>
    <w:pPr>
      <w:widowControl w:val="0"/>
      <w:shd w:val="clear" w:color="auto" w:fill="FFFFFF"/>
      <w:spacing w:before="180" w:after="240" w:line="0" w:lineRule="atLeast"/>
      <w:jc w:val="left"/>
    </w:pPr>
    <w:rPr>
      <w:rFonts w:eastAsia="Times New Roman"/>
      <w:b/>
      <w:bCs/>
      <w:spacing w:val="8"/>
      <w:sz w:val="19"/>
      <w:szCs w:val="19"/>
    </w:rPr>
  </w:style>
  <w:style w:type="character" w:customStyle="1" w:styleId="81">
    <w:name w:val="Основной текст (8)_"/>
    <w:basedOn w:val="a5"/>
    <w:link w:val="810"/>
    <w:rsid w:val="007B5C12"/>
    <w:rPr>
      <w:rFonts w:ascii="Times New Roman" w:eastAsia="Times New Roman" w:hAnsi="Times New Roman" w:cs="Times New Roman"/>
      <w:b/>
      <w:bCs/>
      <w:spacing w:val="8"/>
      <w:sz w:val="19"/>
      <w:szCs w:val="19"/>
      <w:shd w:val="clear" w:color="auto" w:fill="FFFFFF"/>
    </w:rPr>
  </w:style>
  <w:style w:type="character" w:customStyle="1" w:styleId="82">
    <w:name w:val="Основной текст (8)"/>
    <w:basedOn w:val="81"/>
    <w:rsid w:val="007B5C12"/>
    <w:rPr>
      <w:rFonts w:ascii="Times New Roman" w:eastAsia="Times New Roman" w:hAnsi="Times New Roman" w:cs="Times New Roman"/>
      <w:b/>
      <w:bCs/>
      <w:color w:val="000000"/>
      <w:spacing w:val="8"/>
      <w:w w:val="100"/>
      <w:position w:val="0"/>
      <w:sz w:val="19"/>
      <w:szCs w:val="19"/>
      <w:shd w:val="clear" w:color="auto" w:fill="FFFFFF"/>
      <w:lang w:val="ru-RU" w:eastAsia="ru-RU" w:bidi="ru-RU"/>
    </w:rPr>
  </w:style>
  <w:style w:type="paragraph" w:customStyle="1" w:styleId="810">
    <w:name w:val="Основной текст (8)1"/>
    <w:basedOn w:val="a4"/>
    <w:link w:val="81"/>
    <w:qFormat/>
    <w:rsid w:val="007B5C12"/>
    <w:pPr>
      <w:widowControl w:val="0"/>
      <w:shd w:val="clear" w:color="auto" w:fill="FFFFFF"/>
      <w:spacing w:after="120" w:line="0" w:lineRule="atLeast"/>
      <w:jc w:val="center"/>
    </w:pPr>
    <w:rPr>
      <w:rFonts w:eastAsia="Times New Roman"/>
      <w:b/>
      <w:bCs/>
      <w:spacing w:val="8"/>
      <w:sz w:val="19"/>
      <w:szCs w:val="19"/>
    </w:rPr>
  </w:style>
  <w:style w:type="character" w:customStyle="1" w:styleId="3c">
    <w:name w:val="Подпись к таблице3"/>
    <w:basedOn w:val="a5"/>
    <w:rsid w:val="005A6647"/>
    <w:rPr>
      <w:rFonts w:ascii="Times New Roman" w:eastAsia="Times New Roman" w:hAnsi="Times New Roman" w:cs="Times New Roman"/>
      <w:b/>
      <w:bCs/>
      <w:i w:val="0"/>
      <w:iCs w:val="0"/>
      <w:smallCaps w:val="0"/>
      <w:strike w:val="0"/>
      <w:color w:val="000000"/>
      <w:spacing w:val="8"/>
      <w:w w:val="100"/>
      <w:position w:val="0"/>
      <w:sz w:val="19"/>
      <w:szCs w:val="19"/>
      <w:u w:val="none"/>
      <w:lang w:val="ru-RU" w:eastAsia="ru-RU" w:bidi="ru-RU"/>
    </w:rPr>
  </w:style>
  <w:style w:type="character" w:customStyle="1" w:styleId="10pt0pt1">
    <w:name w:val="Основной текст + 10 pt;Интервал 0 pt1"/>
    <w:basedOn w:val="af8"/>
    <w:rsid w:val="005A6647"/>
    <w:rPr>
      <w:rFonts w:ascii="Times New Roman" w:eastAsia="Times New Roman" w:hAnsi="Times New Roman" w:cs="Times New Roman"/>
      <w:b w:val="0"/>
      <w:bCs w:val="0"/>
      <w:i w:val="0"/>
      <w:iCs w:val="0"/>
      <w:smallCaps w:val="0"/>
      <w:strike w:val="0"/>
      <w:color w:val="000000"/>
      <w:spacing w:val="5"/>
      <w:w w:val="100"/>
      <w:position w:val="0"/>
      <w:sz w:val="20"/>
      <w:szCs w:val="20"/>
      <w:u w:val="none"/>
      <w:shd w:val="clear" w:color="auto" w:fill="FFFFFF"/>
      <w:lang w:val="ru-RU" w:eastAsia="ru-RU" w:bidi="ru-RU"/>
    </w:rPr>
  </w:style>
  <w:style w:type="character" w:customStyle="1" w:styleId="95pt0pt1">
    <w:name w:val="Основной текст + 9;5 pt;Полужирный;Интервал 0 pt1"/>
    <w:basedOn w:val="af8"/>
    <w:rsid w:val="005A6647"/>
    <w:rPr>
      <w:rFonts w:ascii="Times New Roman" w:eastAsia="Times New Roman" w:hAnsi="Times New Roman" w:cs="Times New Roman"/>
      <w:b/>
      <w:bCs/>
      <w:i w:val="0"/>
      <w:iCs w:val="0"/>
      <w:smallCaps w:val="0"/>
      <w:strike w:val="0"/>
      <w:color w:val="000000"/>
      <w:spacing w:val="8"/>
      <w:w w:val="100"/>
      <w:position w:val="0"/>
      <w:sz w:val="19"/>
      <w:szCs w:val="19"/>
      <w:u w:val="none"/>
      <w:shd w:val="clear" w:color="auto" w:fill="FFFFFF"/>
      <w:lang w:val="ru-RU" w:eastAsia="ru-RU" w:bidi="ru-RU"/>
    </w:rPr>
  </w:style>
  <w:style w:type="character" w:customStyle="1" w:styleId="6pt1pt">
    <w:name w:val="Основной текст + 6 pt;Интервал 1 pt"/>
    <w:basedOn w:val="af8"/>
    <w:rsid w:val="005A6647"/>
    <w:rPr>
      <w:rFonts w:ascii="Times New Roman" w:eastAsia="Times New Roman" w:hAnsi="Times New Roman" w:cs="Times New Roman"/>
      <w:b w:val="0"/>
      <w:bCs w:val="0"/>
      <w:i w:val="0"/>
      <w:iCs w:val="0"/>
      <w:smallCaps w:val="0"/>
      <w:strike w:val="0"/>
      <w:color w:val="000000"/>
      <w:spacing w:val="26"/>
      <w:w w:val="100"/>
      <w:position w:val="0"/>
      <w:sz w:val="12"/>
      <w:szCs w:val="12"/>
      <w:u w:val="none"/>
      <w:shd w:val="clear" w:color="auto" w:fill="FFFFFF"/>
      <w:lang w:val="ru-RU" w:eastAsia="ru-RU" w:bidi="ru-RU"/>
    </w:rPr>
  </w:style>
  <w:style w:type="character" w:customStyle="1" w:styleId="6pt0pt">
    <w:name w:val="Основной текст + 6 pt;Интервал 0 pt"/>
    <w:basedOn w:val="af8"/>
    <w:rsid w:val="005A6647"/>
    <w:rPr>
      <w:rFonts w:ascii="Times New Roman" w:eastAsia="Times New Roman" w:hAnsi="Times New Roman" w:cs="Times New Roman"/>
      <w:b w:val="0"/>
      <w:bCs w:val="0"/>
      <w:i w:val="0"/>
      <w:iCs w:val="0"/>
      <w:smallCaps w:val="0"/>
      <w:strike w:val="0"/>
      <w:color w:val="000000"/>
      <w:spacing w:val="-7"/>
      <w:w w:val="100"/>
      <w:position w:val="0"/>
      <w:sz w:val="12"/>
      <w:szCs w:val="12"/>
      <w:u w:val="none"/>
      <w:shd w:val="clear" w:color="auto" w:fill="FFFFFF"/>
      <w:lang w:val="ru-RU" w:eastAsia="ru-RU" w:bidi="ru-RU"/>
    </w:rPr>
  </w:style>
  <w:style w:type="paragraph" w:customStyle="1" w:styleId="affff">
    <w:name w:val="АААсодержание"/>
    <w:uiPriority w:val="99"/>
    <w:qFormat/>
    <w:rsid w:val="002272DC"/>
    <w:pPr>
      <w:spacing w:after="0" w:line="240" w:lineRule="auto"/>
      <w:jc w:val="both"/>
    </w:pPr>
    <w:rPr>
      <w:rFonts w:ascii="Times New Roman" w:eastAsia="Times New Roman" w:hAnsi="Times New Roman" w:cs="Tahoma"/>
      <w:sz w:val="20"/>
      <w:szCs w:val="24"/>
    </w:rPr>
  </w:style>
  <w:style w:type="paragraph" w:customStyle="1" w:styleId="affff0">
    <w:name w:val="ААСодержТабл"/>
    <w:basedOn w:val="a4"/>
    <w:link w:val="affff1"/>
    <w:qFormat/>
    <w:rsid w:val="002272DC"/>
    <w:pPr>
      <w:spacing w:after="0"/>
      <w:jc w:val="center"/>
    </w:pPr>
    <w:rPr>
      <w:sz w:val="20"/>
      <w:szCs w:val="20"/>
    </w:rPr>
  </w:style>
  <w:style w:type="character" w:customStyle="1" w:styleId="affff1">
    <w:name w:val="ААСодержТабл Знак"/>
    <w:basedOn w:val="a5"/>
    <w:link w:val="affff0"/>
    <w:rsid w:val="002272DC"/>
    <w:rPr>
      <w:rFonts w:ascii="Times New Roman" w:hAnsi="Times New Roman" w:cs="Times New Roman"/>
      <w:sz w:val="20"/>
      <w:szCs w:val="20"/>
    </w:rPr>
  </w:style>
  <w:style w:type="numbering" w:styleId="111111">
    <w:name w:val="Outline List 2"/>
    <w:aliases w:val="Многоуровневый Пользовательский"/>
    <w:basedOn w:val="a7"/>
    <w:rsid w:val="007F3F96"/>
    <w:pPr>
      <w:numPr>
        <w:numId w:val="2"/>
      </w:numPr>
    </w:pPr>
  </w:style>
  <w:style w:type="paragraph" w:customStyle="1" w:styleId="formattext">
    <w:name w:val="formattext"/>
    <w:uiPriority w:val="99"/>
    <w:qFormat/>
    <w:rsid w:val="00842D03"/>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table" w:customStyle="1" w:styleId="19">
    <w:name w:val="Сетка таблицы1"/>
    <w:basedOn w:val="a6"/>
    <w:next w:val="a8"/>
    <w:uiPriority w:val="99"/>
    <w:rsid w:val="00492F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046826"/>
    <w:pPr>
      <w:widowControl w:val="0"/>
      <w:spacing w:after="0" w:line="240" w:lineRule="auto"/>
    </w:pPr>
    <w:rPr>
      <w:lang w:val="en-US"/>
    </w:rPr>
    <w:tblPr>
      <w:tblCellMar>
        <w:top w:w="0" w:type="dxa"/>
        <w:left w:w="0" w:type="dxa"/>
        <w:bottom w:w="0" w:type="dxa"/>
        <w:right w:w="0" w:type="dxa"/>
      </w:tblCellMar>
    </w:tblPr>
  </w:style>
  <w:style w:type="character" w:customStyle="1" w:styleId="93">
    <w:name w:val="Основной текст + 9"/>
    <w:aliases w:val="5 pt,Полужирный,Интервал 0 pt,Интервал 0 pt1"/>
    <w:basedOn w:val="af8"/>
    <w:rsid w:val="00D97E53"/>
    <w:rPr>
      <w:rFonts w:ascii="Times New Roman" w:eastAsia="Times New Roman" w:hAnsi="Times New Roman" w:cs="Times New Roman" w:hint="default"/>
      <w:b/>
      <w:bCs/>
      <w:i w:val="0"/>
      <w:iCs w:val="0"/>
      <w:smallCaps w:val="0"/>
      <w:strike w:val="0"/>
      <w:dstrike w:val="0"/>
      <w:color w:val="000000"/>
      <w:spacing w:val="8"/>
      <w:w w:val="100"/>
      <w:position w:val="0"/>
      <w:sz w:val="19"/>
      <w:szCs w:val="19"/>
      <w:u w:val="none"/>
      <w:effect w:val="none"/>
      <w:shd w:val="clear" w:color="auto" w:fill="FFFFFF"/>
      <w:lang w:val="ru-RU" w:eastAsia="ru-RU" w:bidi="ru-RU"/>
    </w:rPr>
  </w:style>
  <w:style w:type="character" w:customStyle="1" w:styleId="10pt">
    <w:name w:val="Основной текст + 10 pt"/>
    <w:aliases w:val="Интервал 0 pt2"/>
    <w:basedOn w:val="af8"/>
    <w:rsid w:val="00D97E53"/>
    <w:rPr>
      <w:rFonts w:ascii="Times New Roman" w:eastAsia="Times New Roman" w:hAnsi="Times New Roman" w:cs="Times New Roman" w:hint="default"/>
      <w:b w:val="0"/>
      <w:bCs w:val="0"/>
      <w:i w:val="0"/>
      <w:iCs w:val="0"/>
      <w:smallCaps w:val="0"/>
      <w:strike w:val="0"/>
      <w:dstrike w:val="0"/>
      <w:color w:val="000000"/>
      <w:spacing w:val="6"/>
      <w:w w:val="100"/>
      <w:position w:val="0"/>
      <w:sz w:val="20"/>
      <w:szCs w:val="20"/>
      <w:u w:val="none"/>
      <w:effect w:val="none"/>
      <w:shd w:val="clear" w:color="auto" w:fill="FFFFFF"/>
      <w:lang w:val="ru-RU" w:eastAsia="ru-RU" w:bidi="ru-RU"/>
    </w:rPr>
  </w:style>
  <w:style w:type="character" w:customStyle="1" w:styleId="9pt">
    <w:name w:val="Основной текст + 9 pt"/>
    <w:basedOn w:val="af8"/>
    <w:rsid w:val="00262C4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pt">
    <w:name w:val="Основной текст + 7 pt"/>
    <w:basedOn w:val="af8"/>
    <w:rsid w:val="006473B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numbering" w:styleId="1ai">
    <w:name w:val="Outline List 1"/>
    <w:basedOn w:val="a7"/>
    <w:uiPriority w:val="99"/>
    <w:semiHidden/>
    <w:unhideWhenUsed/>
    <w:rsid w:val="00466221"/>
    <w:pPr>
      <w:numPr>
        <w:numId w:val="5"/>
      </w:numPr>
    </w:pPr>
  </w:style>
  <w:style w:type="paragraph" w:customStyle="1" w:styleId="affff2">
    <w:name w:val="Стратегия основной текст"/>
    <w:basedOn w:val="a4"/>
    <w:uiPriority w:val="99"/>
    <w:qFormat/>
    <w:rsid w:val="003820D8"/>
    <w:pPr>
      <w:spacing w:after="0" w:line="360" w:lineRule="auto"/>
      <w:ind w:firstLine="709"/>
    </w:pPr>
    <w:rPr>
      <w:rFonts w:eastAsia="Times New Roman"/>
      <w:sz w:val="28"/>
      <w:szCs w:val="28"/>
      <w:lang w:eastAsia="ru-RU"/>
    </w:rPr>
  </w:style>
  <w:style w:type="paragraph" w:customStyle="1" w:styleId="113">
    <w:name w:val="Знак Знак1 Знак1"/>
    <w:basedOn w:val="a4"/>
    <w:uiPriority w:val="99"/>
    <w:qFormat/>
    <w:rsid w:val="00EE7039"/>
    <w:pPr>
      <w:tabs>
        <w:tab w:val="num" w:pos="432"/>
      </w:tabs>
      <w:spacing w:before="120" w:line="240" w:lineRule="auto"/>
      <w:ind w:left="432" w:hanging="432"/>
    </w:pPr>
    <w:rPr>
      <w:rFonts w:eastAsia="Times New Roman"/>
      <w:b/>
      <w:bCs/>
      <w:caps/>
      <w:sz w:val="32"/>
      <w:szCs w:val="32"/>
      <w:lang w:val="en-US"/>
    </w:rPr>
  </w:style>
  <w:style w:type="paragraph" w:customStyle="1" w:styleId="affff3">
    <w:name w:val="Неразрывный основной текст"/>
    <w:basedOn w:val="af0"/>
    <w:uiPriority w:val="99"/>
    <w:semiHidden/>
    <w:qFormat/>
    <w:rsid w:val="00B62BA6"/>
    <w:pPr>
      <w:keepNext/>
      <w:spacing w:after="240" w:line="240" w:lineRule="atLeast"/>
      <w:ind w:left="1080" w:firstLine="709"/>
      <w:jc w:val="both"/>
    </w:pPr>
    <w:rPr>
      <w:rFonts w:ascii="Arial" w:hAnsi="Arial" w:cs="Arial"/>
      <w:spacing w:val="-5"/>
      <w:sz w:val="20"/>
      <w:szCs w:val="20"/>
      <w:lang w:eastAsia="en-US"/>
    </w:rPr>
  </w:style>
  <w:style w:type="numbering" w:customStyle="1" w:styleId="1ai1102">
    <w:name w:val="1 / a / i1102"/>
    <w:basedOn w:val="a7"/>
    <w:next w:val="1ai"/>
    <w:semiHidden/>
    <w:rsid w:val="00376352"/>
  </w:style>
  <w:style w:type="paragraph" w:customStyle="1" w:styleId="TableParagraph">
    <w:name w:val="Table Paragraph"/>
    <w:basedOn w:val="a4"/>
    <w:uiPriority w:val="1"/>
    <w:qFormat/>
    <w:rsid w:val="000203CF"/>
    <w:pPr>
      <w:widowControl w:val="0"/>
      <w:spacing w:after="0" w:line="240" w:lineRule="auto"/>
      <w:jc w:val="left"/>
    </w:pPr>
    <w:rPr>
      <w:rFonts w:eastAsia="Times New Roman"/>
      <w:lang w:val="en-US" w:eastAsia="ru-RU"/>
    </w:rPr>
  </w:style>
  <w:style w:type="paragraph" w:customStyle="1" w:styleId="affff4">
    <w:name w:val="Знак Знак Знак Знак Знак Знак Знак Знак Знак Знак Знак Знак Знак Знак Знак Знак"/>
    <w:basedOn w:val="a4"/>
    <w:uiPriority w:val="99"/>
    <w:qFormat/>
    <w:rsid w:val="00D516D7"/>
    <w:pPr>
      <w:tabs>
        <w:tab w:val="num" w:pos="432"/>
      </w:tabs>
      <w:spacing w:before="120" w:line="240" w:lineRule="auto"/>
      <w:ind w:left="432" w:hanging="432"/>
    </w:pPr>
    <w:rPr>
      <w:rFonts w:eastAsia="Times New Roman"/>
      <w:b/>
      <w:bCs/>
      <w:caps/>
      <w:sz w:val="32"/>
      <w:szCs w:val="32"/>
      <w:lang w:val="en-US"/>
    </w:rPr>
  </w:style>
  <w:style w:type="paragraph" w:customStyle="1" w:styleId="1a">
    <w:name w:val="Основной текст1"/>
    <w:basedOn w:val="a4"/>
    <w:uiPriority w:val="99"/>
    <w:qFormat/>
    <w:rsid w:val="00324012"/>
    <w:pPr>
      <w:widowControl w:val="0"/>
      <w:shd w:val="clear" w:color="auto" w:fill="FFFFFF"/>
      <w:spacing w:after="0" w:line="257" w:lineRule="auto"/>
      <w:ind w:firstLine="400"/>
      <w:jc w:val="left"/>
    </w:pPr>
    <w:rPr>
      <w:rFonts w:eastAsia="Times New Roman"/>
      <w:color w:val="000000"/>
      <w:sz w:val="26"/>
      <w:szCs w:val="26"/>
      <w:lang w:eastAsia="ru-RU" w:bidi="ru-RU"/>
    </w:rPr>
  </w:style>
  <w:style w:type="paragraph" w:customStyle="1" w:styleId="affff5">
    <w:name w:val="_Обычный"/>
    <w:basedOn w:val="a4"/>
    <w:link w:val="affff6"/>
    <w:uiPriority w:val="99"/>
    <w:qFormat/>
    <w:rsid w:val="00DE40C4"/>
    <w:pPr>
      <w:spacing w:before="120" w:after="120" w:line="360" w:lineRule="auto"/>
      <w:ind w:firstLine="709"/>
      <w:contextualSpacing/>
    </w:pPr>
    <w:rPr>
      <w:rFonts w:eastAsia="Calibri"/>
      <w:iCs/>
      <w:sz w:val="26"/>
      <w:szCs w:val="26"/>
    </w:rPr>
  </w:style>
  <w:style w:type="character" w:customStyle="1" w:styleId="affff6">
    <w:name w:val="_Обычный Знак"/>
    <w:link w:val="affff5"/>
    <w:uiPriority w:val="99"/>
    <w:rsid w:val="00DE40C4"/>
    <w:rPr>
      <w:rFonts w:ascii="Times New Roman" w:eastAsia="Calibri" w:hAnsi="Times New Roman" w:cs="Times New Roman"/>
      <w:iCs/>
      <w:sz w:val="26"/>
      <w:szCs w:val="26"/>
    </w:rPr>
  </w:style>
  <w:style w:type="paragraph" w:customStyle="1" w:styleId="affff7">
    <w:name w:val="_Нижний колонтитул"/>
    <w:basedOn w:val="a4"/>
    <w:uiPriority w:val="99"/>
    <w:qFormat/>
    <w:rsid w:val="002E62FA"/>
    <w:pPr>
      <w:tabs>
        <w:tab w:val="center" w:pos="4677"/>
        <w:tab w:val="right" w:pos="9355"/>
      </w:tabs>
      <w:snapToGrid w:val="0"/>
      <w:spacing w:after="0" w:line="240" w:lineRule="auto"/>
      <w:contextualSpacing/>
      <w:jc w:val="center"/>
    </w:pPr>
    <w:rPr>
      <w:rFonts w:eastAsia="MS Mincho"/>
      <w:b/>
      <w:noProof/>
      <w:sz w:val="26"/>
      <w:szCs w:val="22"/>
      <w:lang w:eastAsia="ru-RU"/>
    </w:rPr>
  </w:style>
  <w:style w:type="paragraph" w:customStyle="1" w:styleId="a2">
    <w:name w:val="_Список маркерованный"/>
    <w:basedOn w:val="affff5"/>
    <w:link w:val="affff8"/>
    <w:uiPriority w:val="99"/>
    <w:qFormat/>
    <w:rsid w:val="00ED7171"/>
    <w:pPr>
      <w:numPr>
        <w:numId w:val="10"/>
      </w:numPr>
      <w:tabs>
        <w:tab w:val="left" w:pos="284"/>
      </w:tabs>
      <w:spacing w:line="276" w:lineRule="auto"/>
    </w:pPr>
  </w:style>
  <w:style w:type="character" w:customStyle="1" w:styleId="affff8">
    <w:name w:val="_Список маркерованный Знак"/>
    <w:link w:val="a2"/>
    <w:uiPriority w:val="99"/>
    <w:rsid w:val="00ED7171"/>
    <w:rPr>
      <w:rFonts w:ascii="Times New Roman" w:eastAsia="Calibri" w:hAnsi="Times New Roman" w:cs="Times New Roman"/>
      <w:iCs/>
      <w:sz w:val="26"/>
      <w:szCs w:val="26"/>
    </w:rPr>
  </w:style>
  <w:style w:type="paragraph" w:customStyle="1" w:styleId="affff9">
    <w:name w:val="Нормальный (таблица)"/>
    <w:basedOn w:val="a4"/>
    <w:next w:val="a4"/>
    <w:uiPriority w:val="99"/>
    <w:qFormat/>
    <w:rsid w:val="00D631A3"/>
    <w:pPr>
      <w:widowControl w:val="0"/>
      <w:autoSpaceDE w:val="0"/>
      <w:autoSpaceDN w:val="0"/>
      <w:adjustRightInd w:val="0"/>
      <w:spacing w:after="0" w:line="240" w:lineRule="auto"/>
    </w:pPr>
    <w:rPr>
      <w:rFonts w:ascii="Arial" w:eastAsia="Times New Roman" w:hAnsi="Arial" w:cs="Arial"/>
      <w:lang w:eastAsia="ru-RU"/>
    </w:rPr>
  </w:style>
  <w:style w:type="paragraph" w:customStyle="1" w:styleId="affffa">
    <w:name w:val="_Об_Таблица"/>
    <w:basedOn w:val="affff5"/>
    <w:link w:val="affffb"/>
    <w:qFormat/>
    <w:rsid w:val="00DA64BF"/>
    <w:pPr>
      <w:spacing w:before="0" w:after="0" w:line="240" w:lineRule="auto"/>
      <w:ind w:firstLine="0"/>
      <w:jc w:val="center"/>
    </w:pPr>
    <w:rPr>
      <w:sz w:val="20"/>
      <w:szCs w:val="20"/>
      <w:lang w:eastAsia="ru-RU"/>
    </w:rPr>
  </w:style>
  <w:style w:type="character" w:customStyle="1" w:styleId="affffb">
    <w:name w:val="_Об_Таблица Знак"/>
    <w:basedOn w:val="affff6"/>
    <w:link w:val="affffa"/>
    <w:rsid w:val="00DA64BF"/>
    <w:rPr>
      <w:rFonts w:ascii="Times New Roman" w:eastAsia="Calibri" w:hAnsi="Times New Roman" w:cs="Times New Roman"/>
      <w:iCs/>
      <w:sz w:val="20"/>
      <w:szCs w:val="20"/>
      <w:lang w:eastAsia="ru-RU"/>
    </w:rPr>
  </w:style>
  <w:style w:type="character" w:customStyle="1" w:styleId="40">
    <w:name w:val="Заголовок 4 Знак"/>
    <w:basedOn w:val="a5"/>
    <w:link w:val="4"/>
    <w:uiPriority w:val="9"/>
    <w:rsid w:val="00DA64BF"/>
    <w:rPr>
      <w:rFonts w:asciiTheme="majorHAnsi" w:eastAsiaTheme="majorEastAsia" w:hAnsiTheme="majorHAnsi" w:cstheme="majorBidi"/>
      <w:i/>
      <w:iCs/>
      <w:color w:val="2E74B5" w:themeColor="accent1" w:themeShade="BF"/>
      <w:sz w:val="24"/>
      <w:szCs w:val="24"/>
    </w:rPr>
  </w:style>
  <w:style w:type="paragraph" w:customStyle="1" w:styleId="1b">
    <w:name w:val="Знак Знак Знак Знак Знак Знак Знак Знак Знак Знак Знак Знак Знак Знак Знак Знак1"/>
    <w:basedOn w:val="a4"/>
    <w:uiPriority w:val="99"/>
    <w:qFormat/>
    <w:rsid w:val="00DA64BF"/>
    <w:pPr>
      <w:tabs>
        <w:tab w:val="num" w:pos="432"/>
      </w:tabs>
      <w:spacing w:before="120" w:line="240" w:lineRule="auto"/>
      <w:ind w:left="432" w:hanging="432"/>
    </w:pPr>
    <w:rPr>
      <w:rFonts w:eastAsia="Times New Roman"/>
      <w:b/>
      <w:bCs/>
      <w:caps/>
      <w:sz w:val="32"/>
      <w:szCs w:val="32"/>
      <w:lang w:val="en-US"/>
    </w:rPr>
  </w:style>
  <w:style w:type="character" w:customStyle="1" w:styleId="ConsPlusNormal0">
    <w:name w:val="ConsPlusNormal Знак"/>
    <w:basedOn w:val="a5"/>
    <w:link w:val="ConsPlusNormal"/>
    <w:locked/>
    <w:rsid w:val="00DA64BF"/>
    <w:rPr>
      <w:rFonts w:ascii="Arial" w:eastAsia="Times New Roman" w:hAnsi="Arial" w:cs="Arial"/>
      <w:sz w:val="20"/>
      <w:szCs w:val="20"/>
      <w:lang w:eastAsia="ru-RU"/>
    </w:rPr>
  </w:style>
  <w:style w:type="paragraph" w:styleId="53">
    <w:name w:val="toc 5"/>
    <w:basedOn w:val="a4"/>
    <w:next w:val="a4"/>
    <w:autoRedefine/>
    <w:uiPriority w:val="39"/>
    <w:unhideWhenUsed/>
    <w:rsid w:val="00DA64BF"/>
    <w:pPr>
      <w:spacing w:after="100"/>
      <w:ind w:left="960"/>
    </w:pPr>
  </w:style>
  <w:style w:type="paragraph" w:customStyle="1" w:styleId="a1">
    <w:name w:val="_Список нумерованный"/>
    <w:basedOn w:val="a4"/>
    <w:link w:val="affffc"/>
    <w:uiPriority w:val="99"/>
    <w:qFormat/>
    <w:rsid w:val="00DA64BF"/>
    <w:pPr>
      <w:numPr>
        <w:numId w:val="13"/>
      </w:numPr>
      <w:tabs>
        <w:tab w:val="left" w:pos="284"/>
      </w:tabs>
      <w:spacing w:before="120" w:after="120" w:line="240" w:lineRule="auto"/>
      <w:contextualSpacing/>
    </w:pPr>
    <w:rPr>
      <w:iCs/>
      <w:sz w:val="26"/>
      <w:szCs w:val="26"/>
    </w:rPr>
  </w:style>
  <w:style w:type="character" w:customStyle="1" w:styleId="affffc">
    <w:name w:val="_Список нумерованный Знак"/>
    <w:basedOn w:val="a5"/>
    <w:link w:val="a1"/>
    <w:uiPriority w:val="99"/>
    <w:rsid w:val="00DA64BF"/>
    <w:rPr>
      <w:rFonts w:ascii="Times New Roman" w:hAnsi="Times New Roman" w:cs="Times New Roman"/>
      <w:iCs/>
      <w:sz w:val="26"/>
      <w:szCs w:val="26"/>
    </w:rPr>
  </w:style>
  <w:style w:type="character" w:customStyle="1" w:styleId="1c">
    <w:name w:val="Заголовок №1_"/>
    <w:basedOn w:val="a5"/>
    <w:link w:val="1d"/>
    <w:rsid w:val="00DA64BF"/>
    <w:rPr>
      <w:rFonts w:ascii="Times New Roman" w:eastAsia="Times New Roman" w:hAnsi="Times New Roman" w:cs="Times New Roman"/>
      <w:b/>
      <w:bCs/>
      <w:sz w:val="36"/>
      <w:szCs w:val="36"/>
      <w:shd w:val="clear" w:color="auto" w:fill="FFFFFF"/>
    </w:rPr>
  </w:style>
  <w:style w:type="character" w:customStyle="1" w:styleId="2d">
    <w:name w:val="Колонтитул (2)_"/>
    <w:basedOn w:val="a5"/>
    <w:link w:val="2e"/>
    <w:rsid w:val="00DA64BF"/>
    <w:rPr>
      <w:rFonts w:ascii="Times New Roman" w:eastAsia="Times New Roman" w:hAnsi="Times New Roman" w:cs="Times New Roman"/>
      <w:sz w:val="20"/>
      <w:szCs w:val="20"/>
      <w:shd w:val="clear" w:color="auto" w:fill="FFFFFF"/>
    </w:rPr>
  </w:style>
  <w:style w:type="character" w:customStyle="1" w:styleId="affffd">
    <w:name w:val="Другое_"/>
    <w:basedOn w:val="a5"/>
    <w:link w:val="affffe"/>
    <w:rsid w:val="00DA64BF"/>
    <w:rPr>
      <w:rFonts w:ascii="Times New Roman" w:eastAsia="Times New Roman" w:hAnsi="Times New Roman" w:cs="Times New Roman"/>
      <w:sz w:val="26"/>
      <w:szCs w:val="26"/>
      <w:shd w:val="clear" w:color="auto" w:fill="FFFFFF"/>
    </w:rPr>
  </w:style>
  <w:style w:type="character" w:customStyle="1" w:styleId="afffff">
    <w:name w:val="Подпись к таблице_"/>
    <w:basedOn w:val="a5"/>
    <w:rsid w:val="00DA64BF"/>
    <w:rPr>
      <w:rFonts w:ascii="Times New Roman" w:eastAsia="Times New Roman" w:hAnsi="Times New Roman" w:cs="Times New Roman"/>
      <w:b w:val="0"/>
      <w:bCs w:val="0"/>
      <w:i w:val="0"/>
      <w:iCs w:val="0"/>
      <w:smallCaps w:val="0"/>
      <w:strike w:val="0"/>
      <w:sz w:val="22"/>
      <w:szCs w:val="22"/>
      <w:u w:val="none"/>
    </w:rPr>
  </w:style>
  <w:style w:type="character" w:customStyle="1" w:styleId="2f">
    <w:name w:val="Заголовок №2_"/>
    <w:basedOn w:val="a5"/>
    <w:link w:val="2f0"/>
    <w:rsid w:val="00DA64BF"/>
    <w:rPr>
      <w:rFonts w:ascii="Arial" w:eastAsia="Arial" w:hAnsi="Arial" w:cs="Arial"/>
      <w:sz w:val="36"/>
      <w:szCs w:val="36"/>
      <w:shd w:val="clear" w:color="auto" w:fill="FFFFFF"/>
    </w:rPr>
  </w:style>
  <w:style w:type="character" w:customStyle="1" w:styleId="3d">
    <w:name w:val="Заголовок №3_"/>
    <w:basedOn w:val="a5"/>
    <w:link w:val="3e"/>
    <w:rsid w:val="00DA64BF"/>
    <w:rPr>
      <w:rFonts w:ascii="Arial" w:eastAsia="Arial" w:hAnsi="Arial" w:cs="Arial"/>
      <w:sz w:val="32"/>
      <w:szCs w:val="32"/>
      <w:shd w:val="clear" w:color="auto" w:fill="FFFFFF"/>
    </w:rPr>
  </w:style>
  <w:style w:type="character" w:customStyle="1" w:styleId="3f">
    <w:name w:val="Основной текст (3)_"/>
    <w:basedOn w:val="a5"/>
    <w:link w:val="3f0"/>
    <w:rsid w:val="00DA64BF"/>
    <w:rPr>
      <w:rFonts w:ascii="Arial" w:eastAsia="Arial" w:hAnsi="Arial" w:cs="Arial"/>
      <w:sz w:val="28"/>
      <w:szCs w:val="28"/>
      <w:shd w:val="clear" w:color="auto" w:fill="FFFFFF"/>
    </w:rPr>
  </w:style>
  <w:style w:type="character" w:customStyle="1" w:styleId="afffff0">
    <w:name w:val="Колонтитул_"/>
    <w:basedOn w:val="a5"/>
    <w:link w:val="afffff1"/>
    <w:rsid w:val="00DA64BF"/>
    <w:rPr>
      <w:rFonts w:ascii="Times New Roman" w:eastAsia="Times New Roman" w:hAnsi="Times New Roman" w:cs="Times New Roman"/>
      <w:shd w:val="clear" w:color="auto" w:fill="FFFFFF"/>
    </w:rPr>
  </w:style>
  <w:style w:type="character" w:customStyle="1" w:styleId="61">
    <w:name w:val="Основной текст (6)_"/>
    <w:basedOn w:val="a5"/>
    <w:link w:val="62"/>
    <w:rsid w:val="00DA64BF"/>
    <w:rPr>
      <w:rFonts w:ascii="Times New Roman" w:eastAsia="Times New Roman" w:hAnsi="Times New Roman" w:cs="Times New Roman"/>
      <w:b/>
      <w:bCs/>
      <w:i/>
      <w:iCs/>
      <w:sz w:val="32"/>
      <w:szCs w:val="32"/>
      <w:shd w:val="clear" w:color="auto" w:fill="FFFFFF"/>
    </w:rPr>
  </w:style>
  <w:style w:type="character" w:customStyle="1" w:styleId="74">
    <w:name w:val="Основной текст (7)_"/>
    <w:basedOn w:val="a5"/>
    <w:link w:val="75"/>
    <w:rsid w:val="00DA64BF"/>
    <w:rPr>
      <w:rFonts w:ascii="Arial" w:eastAsia="Arial" w:hAnsi="Arial" w:cs="Arial"/>
      <w:shd w:val="clear" w:color="auto" w:fill="FFFFFF"/>
    </w:rPr>
  </w:style>
  <w:style w:type="paragraph" w:customStyle="1" w:styleId="1d">
    <w:name w:val="Заголовок №1"/>
    <w:basedOn w:val="a4"/>
    <w:link w:val="1c"/>
    <w:qFormat/>
    <w:rsid w:val="00DA64BF"/>
    <w:pPr>
      <w:widowControl w:val="0"/>
      <w:shd w:val="clear" w:color="auto" w:fill="FFFFFF"/>
      <w:spacing w:after="0" w:line="240" w:lineRule="auto"/>
      <w:jc w:val="center"/>
      <w:outlineLvl w:val="0"/>
    </w:pPr>
    <w:rPr>
      <w:rFonts w:eastAsia="Times New Roman"/>
      <w:b/>
      <w:bCs/>
      <w:sz w:val="36"/>
      <w:szCs w:val="36"/>
    </w:rPr>
  </w:style>
  <w:style w:type="paragraph" w:customStyle="1" w:styleId="2e">
    <w:name w:val="Колонтитул (2)"/>
    <w:basedOn w:val="a4"/>
    <w:link w:val="2d"/>
    <w:qFormat/>
    <w:rsid w:val="00DA64BF"/>
    <w:pPr>
      <w:widowControl w:val="0"/>
      <w:shd w:val="clear" w:color="auto" w:fill="FFFFFF"/>
      <w:spacing w:after="0" w:line="240" w:lineRule="auto"/>
      <w:jc w:val="left"/>
    </w:pPr>
    <w:rPr>
      <w:rFonts w:eastAsia="Times New Roman"/>
      <w:sz w:val="20"/>
      <w:szCs w:val="20"/>
    </w:rPr>
  </w:style>
  <w:style w:type="paragraph" w:customStyle="1" w:styleId="affffe">
    <w:name w:val="Другое"/>
    <w:basedOn w:val="a4"/>
    <w:link w:val="affffd"/>
    <w:qFormat/>
    <w:rsid w:val="00DA64BF"/>
    <w:pPr>
      <w:widowControl w:val="0"/>
      <w:shd w:val="clear" w:color="auto" w:fill="FFFFFF"/>
      <w:spacing w:after="0" w:line="257" w:lineRule="auto"/>
      <w:ind w:firstLine="400"/>
      <w:jc w:val="left"/>
    </w:pPr>
    <w:rPr>
      <w:rFonts w:eastAsia="Times New Roman"/>
      <w:sz w:val="26"/>
      <w:szCs w:val="26"/>
    </w:rPr>
  </w:style>
  <w:style w:type="paragraph" w:customStyle="1" w:styleId="2f0">
    <w:name w:val="Заголовок №2"/>
    <w:basedOn w:val="a4"/>
    <w:link w:val="2f"/>
    <w:qFormat/>
    <w:rsid w:val="00DA64BF"/>
    <w:pPr>
      <w:widowControl w:val="0"/>
      <w:shd w:val="clear" w:color="auto" w:fill="FFFFFF"/>
      <w:spacing w:after="350" w:line="230" w:lineRule="auto"/>
      <w:jc w:val="center"/>
      <w:outlineLvl w:val="1"/>
    </w:pPr>
    <w:rPr>
      <w:rFonts w:ascii="Arial" w:eastAsia="Arial" w:hAnsi="Arial" w:cs="Arial"/>
      <w:sz w:val="36"/>
      <w:szCs w:val="36"/>
    </w:rPr>
  </w:style>
  <w:style w:type="paragraph" w:customStyle="1" w:styleId="3e">
    <w:name w:val="Заголовок №3"/>
    <w:basedOn w:val="a4"/>
    <w:link w:val="3d"/>
    <w:qFormat/>
    <w:rsid w:val="00DA64BF"/>
    <w:pPr>
      <w:widowControl w:val="0"/>
      <w:shd w:val="clear" w:color="auto" w:fill="FFFFFF"/>
      <w:spacing w:after="360" w:line="216" w:lineRule="auto"/>
      <w:jc w:val="center"/>
      <w:outlineLvl w:val="2"/>
    </w:pPr>
    <w:rPr>
      <w:rFonts w:ascii="Arial" w:eastAsia="Arial" w:hAnsi="Arial" w:cs="Arial"/>
      <w:sz w:val="32"/>
      <w:szCs w:val="32"/>
    </w:rPr>
  </w:style>
  <w:style w:type="paragraph" w:customStyle="1" w:styleId="3f0">
    <w:name w:val="Основной текст (3)"/>
    <w:basedOn w:val="a4"/>
    <w:link w:val="3f"/>
    <w:qFormat/>
    <w:rsid w:val="00DA64BF"/>
    <w:pPr>
      <w:widowControl w:val="0"/>
      <w:shd w:val="clear" w:color="auto" w:fill="FFFFFF"/>
      <w:spacing w:after="0" w:line="240" w:lineRule="auto"/>
      <w:jc w:val="left"/>
    </w:pPr>
    <w:rPr>
      <w:rFonts w:ascii="Arial" w:eastAsia="Arial" w:hAnsi="Arial" w:cs="Arial"/>
      <w:sz w:val="28"/>
      <w:szCs w:val="28"/>
    </w:rPr>
  </w:style>
  <w:style w:type="paragraph" w:customStyle="1" w:styleId="afffff1">
    <w:name w:val="Колонтитул"/>
    <w:basedOn w:val="a4"/>
    <w:link w:val="afffff0"/>
    <w:qFormat/>
    <w:rsid w:val="00DA64BF"/>
    <w:pPr>
      <w:widowControl w:val="0"/>
      <w:shd w:val="clear" w:color="auto" w:fill="FFFFFF"/>
      <w:spacing w:after="0" w:line="240" w:lineRule="auto"/>
      <w:jc w:val="left"/>
    </w:pPr>
    <w:rPr>
      <w:rFonts w:eastAsia="Times New Roman"/>
      <w:sz w:val="22"/>
      <w:szCs w:val="22"/>
    </w:rPr>
  </w:style>
  <w:style w:type="paragraph" w:customStyle="1" w:styleId="62">
    <w:name w:val="Основной текст (6)"/>
    <w:basedOn w:val="a4"/>
    <w:link w:val="61"/>
    <w:qFormat/>
    <w:rsid w:val="00DA64BF"/>
    <w:pPr>
      <w:widowControl w:val="0"/>
      <w:shd w:val="clear" w:color="auto" w:fill="FFFFFF"/>
      <w:spacing w:after="0" w:line="209" w:lineRule="auto"/>
      <w:jc w:val="center"/>
    </w:pPr>
    <w:rPr>
      <w:rFonts w:eastAsia="Times New Roman"/>
      <w:b/>
      <w:bCs/>
      <w:i/>
      <w:iCs/>
      <w:sz w:val="32"/>
      <w:szCs w:val="32"/>
    </w:rPr>
  </w:style>
  <w:style w:type="paragraph" w:customStyle="1" w:styleId="75">
    <w:name w:val="Основной текст (7)"/>
    <w:basedOn w:val="a4"/>
    <w:link w:val="74"/>
    <w:qFormat/>
    <w:rsid w:val="00DA64BF"/>
    <w:pPr>
      <w:widowControl w:val="0"/>
      <w:shd w:val="clear" w:color="auto" w:fill="FFFFFF"/>
      <w:spacing w:after="0" w:line="281" w:lineRule="auto"/>
      <w:ind w:left="1520" w:hanging="180"/>
      <w:jc w:val="left"/>
    </w:pPr>
    <w:rPr>
      <w:rFonts w:ascii="Arial" w:eastAsia="Arial" w:hAnsi="Arial" w:cs="Arial"/>
      <w:sz w:val="22"/>
      <w:szCs w:val="22"/>
    </w:rPr>
  </w:style>
  <w:style w:type="paragraph" w:customStyle="1" w:styleId="afffff2">
    <w:name w:val="_Таблица_по центру"/>
    <w:basedOn w:val="affff5"/>
    <w:next w:val="affff5"/>
    <w:link w:val="afffff3"/>
    <w:qFormat/>
    <w:rsid w:val="00DA64BF"/>
    <w:pPr>
      <w:spacing w:before="0" w:after="0" w:line="240" w:lineRule="auto"/>
      <w:ind w:firstLine="0"/>
      <w:jc w:val="center"/>
    </w:pPr>
    <w:rPr>
      <w:sz w:val="20"/>
      <w:szCs w:val="20"/>
      <w:lang w:eastAsia="ru-RU"/>
    </w:rPr>
  </w:style>
  <w:style w:type="character" w:customStyle="1" w:styleId="afffff3">
    <w:name w:val="_Таблица_по центру Знак"/>
    <w:basedOn w:val="affff6"/>
    <w:link w:val="afffff2"/>
    <w:rsid w:val="00DA64BF"/>
    <w:rPr>
      <w:rFonts w:ascii="Times New Roman" w:eastAsia="Calibri" w:hAnsi="Times New Roman" w:cs="Times New Roman"/>
      <w:iCs/>
      <w:sz w:val="20"/>
      <w:szCs w:val="20"/>
      <w:lang w:eastAsia="ru-RU"/>
    </w:rPr>
  </w:style>
  <w:style w:type="paragraph" w:customStyle="1" w:styleId="a">
    <w:name w:val="_Подпись рисунка"/>
    <w:basedOn w:val="a4"/>
    <w:next w:val="affff5"/>
    <w:uiPriority w:val="99"/>
    <w:qFormat/>
    <w:rsid w:val="00DA64BF"/>
    <w:pPr>
      <w:numPr>
        <w:ilvl w:val="4"/>
        <w:numId w:val="14"/>
      </w:numPr>
      <w:spacing w:after="200" w:line="240" w:lineRule="auto"/>
      <w:contextualSpacing/>
      <w:jc w:val="center"/>
    </w:pPr>
    <w:rPr>
      <w:sz w:val="26"/>
      <w:szCs w:val="26"/>
    </w:rPr>
  </w:style>
  <w:style w:type="paragraph" w:customStyle="1" w:styleId="110">
    <w:name w:val="_Таблица 1.1"/>
    <w:basedOn w:val="affff5"/>
    <w:next w:val="affff5"/>
    <w:uiPriority w:val="99"/>
    <w:qFormat/>
    <w:rsid w:val="00DA64BF"/>
    <w:pPr>
      <w:numPr>
        <w:ilvl w:val="5"/>
        <w:numId w:val="14"/>
      </w:numPr>
      <w:spacing w:before="240"/>
      <w:ind w:right="282"/>
    </w:pPr>
    <w:rPr>
      <w:rFonts w:eastAsiaTheme="minorHAnsi"/>
    </w:rPr>
  </w:style>
  <w:style w:type="paragraph" w:customStyle="1" w:styleId="1110">
    <w:name w:val="_Таблица 1.1.1"/>
    <w:basedOn w:val="110"/>
    <w:next w:val="affff5"/>
    <w:link w:val="1112"/>
    <w:uiPriority w:val="99"/>
    <w:qFormat/>
    <w:rsid w:val="00DA64BF"/>
    <w:pPr>
      <w:numPr>
        <w:ilvl w:val="6"/>
      </w:numPr>
      <w:spacing w:line="240" w:lineRule="auto"/>
      <w:ind w:right="284"/>
      <w:mirrorIndents/>
    </w:pPr>
  </w:style>
  <w:style w:type="character" w:customStyle="1" w:styleId="1112">
    <w:name w:val="_Таблица 1.1.1 Знак"/>
    <w:basedOn w:val="a5"/>
    <w:link w:val="1110"/>
    <w:uiPriority w:val="99"/>
    <w:rsid w:val="00DA64BF"/>
    <w:rPr>
      <w:rFonts w:ascii="Times New Roman" w:hAnsi="Times New Roman" w:cs="Times New Roman"/>
      <w:iCs/>
      <w:sz w:val="26"/>
      <w:szCs w:val="26"/>
    </w:rPr>
  </w:style>
  <w:style w:type="paragraph" w:customStyle="1" w:styleId="11110">
    <w:name w:val="_Таблица 1.1.1.1"/>
    <w:basedOn w:val="1110"/>
    <w:next w:val="affff5"/>
    <w:uiPriority w:val="99"/>
    <w:qFormat/>
    <w:rsid w:val="00DA64BF"/>
    <w:pPr>
      <w:numPr>
        <w:ilvl w:val="7"/>
      </w:numPr>
      <w:ind w:left="2007" w:hanging="1440"/>
    </w:pPr>
  </w:style>
  <w:style w:type="paragraph" w:customStyle="1" w:styleId="11111">
    <w:name w:val="_Таблица 1.1.1.1.1"/>
    <w:basedOn w:val="11110"/>
    <w:next w:val="affff5"/>
    <w:uiPriority w:val="99"/>
    <w:qFormat/>
    <w:rsid w:val="00DA64BF"/>
    <w:pPr>
      <w:numPr>
        <w:ilvl w:val="8"/>
      </w:numPr>
      <w:ind w:left="2367" w:hanging="1800"/>
    </w:pPr>
  </w:style>
  <w:style w:type="paragraph" w:customStyle="1" w:styleId="1">
    <w:name w:val="_1."/>
    <w:basedOn w:val="10"/>
    <w:next w:val="affff5"/>
    <w:uiPriority w:val="99"/>
    <w:qFormat/>
    <w:rsid w:val="00DA64BF"/>
    <w:pPr>
      <w:keepLines/>
      <w:pageBreakBefore/>
      <w:numPr>
        <w:numId w:val="14"/>
      </w:numPr>
      <w:spacing w:after="360"/>
      <w:ind w:right="680"/>
      <w:jc w:val="both"/>
    </w:pPr>
    <w:rPr>
      <w:rFonts w:eastAsiaTheme="majorEastAsia"/>
      <w:sz w:val="26"/>
      <w:szCs w:val="26"/>
      <w:lang w:eastAsia="en-US"/>
    </w:rPr>
  </w:style>
  <w:style w:type="paragraph" w:customStyle="1" w:styleId="11">
    <w:name w:val="_1.1."/>
    <w:basedOn w:val="2"/>
    <w:next w:val="affff5"/>
    <w:link w:val="114"/>
    <w:uiPriority w:val="99"/>
    <w:qFormat/>
    <w:rsid w:val="00DA64BF"/>
    <w:pPr>
      <w:keepLines/>
      <w:numPr>
        <w:ilvl w:val="1"/>
        <w:numId w:val="14"/>
      </w:numPr>
      <w:spacing w:before="360" w:after="360"/>
      <w:ind w:right="424"/>
      <w:jc w:val="both"/>
    </w:pPr>
    <w:rPr>
      <w:rFonts w:eastAsiaTheme="majorEastAsia" w:cs="Times New Roman"/>
      <w:b/>
      <w:iCs w:val="0"/>
      <w:sz w:val="26"/>
      <w:szCs w:val="26"/>
      <w:lang w:eastAsia="en-US"/>
    </w:rPr>
  </w:style>
  <w:style w:type="character" w:customStyle="1" w:styleId="114">
    <w:name w:val="_1.1. Знак"/>
    <w:basedOn w:val="a5"/>
    <w:link w:val="11"/>
    <w:uiPriority w:val="99"/>
    <w:rsid w:val="00DA64BF"/>
    <w:rPr>
      <w:rFonts w:ascii="Times New Roman" w:eastAsiaTheme="majorEastAsia" w:hAnsi="Times New Roman" w:cs="Times New Roman"/>
      <w:b/>
      <w:bCs/>
      <w:sz w:val="26"/>
      <w:szCs w:val="26"/>
    </w:rPr>
  </w:style>
  <w:style w:type="paragraph" w:customStyle="1" w:styleId="111">
    <w:name w:val="_1.1.1."/>
    <w:basedOn w:val="3"/>
    <w:next w:val="affff5"/>
    <w:uiPriority w:val="99"/>
    <w:qFormat/>
    <w:rsid w:val="00DA64BF"/>
    <w:pPr>
      <w:keepLines/>
      <w:numPr>
        <w:ilvl w:val="2"/>
        <w:numId w:val="14"/>
      </w:numPr>
      <w:spacing w:before="360" w:after="360"/>
    </w:pPr>
    <w:rPr>
      <w:rFonts w:ascii="Times New Roman" w:eastAsiaTheme="majorEastAsia" w:hAnsi="Times New Roman" w:cs="Times New Roman"/>
      <w:lang w:eastAsia="en-US"/>
    </w:rPr>
  </w:style>
  <w:style w:type="paragraph" w:customStyle="1" w:styleId="1111">
    <w:name w:val="_1.1.1.1."/>
    <w:basedOn w:val="4"/>
    <w:next w:val="affff5"/>
    <w:uiPriority w:val="99"/>
    <w:qFormat/>
    <w:rsid w:val="00DA64BF"/>
    <w:pPr>
      <w:numPr>
        <w:ilvl w:val="3"/>
        <w:numId w:val="14"/>
      </w:numPr>
      <w:tabs>
        <w:tab w:val="clear" w:pos="567"/>
      </w:tabs>
      <w:spacing w:before="240" w:after="120" w:line="240" w:lineRule="auto"/>
      <w:ind w:left="1287" w:hanging="720"/>
    </w:pPr>
    <w:rPr>
      <w:rFonts w:ascii="Times New Roman" w:hAnsi="Times New Roman" w:cs="Times New Roman"/>
      <w:b/>
      <w:bCs/>
      <w:color w:val="auto"/>
      <w:sz w:val="26"/>
      <w:szCs w:val="26"/>
      <w:lang w:eastAsia="ru-RU"/>
    </w:rPr>
  </w:style>
  <w:style w:type="paragraph" w:customStyle="1" w:styleId="afffff4">
    <w:name w:val="_Об_таблица"/>
    <w:basedOn w:val="affff5"/>
    <w:uiPriority w:val="99"/>
    <w:qFormat/>
    <w:rsid w:val="00DA64BF"/>
    <w:pPr>
      <w:widowControl w:val="0"/>
      <w:spacing w:before="0" w:after="0" w:line="240" w:lineRule="auto"/>
      <w:ind w:firstLine="0"/>
      <w:contextualSpacing w:val="0"/>
      <w:jc w:val="center"/>
    </w:pPr>
    <w:rPr>
      <w:rFonts w:eastAsiaTheme="minorHAnsi"/>
      <w:w w:val="115"/>
      <w:sz w:val="24"/>
      <w:lang w:val="en-US"/>
    </w:rPr>
  </w:style>
  <w:style w:type="paragraph" w:styleId="41">
    <w:name w:val="toc 4"/>
    <w:basedOn w:val="a4"/>
    <w:next w:val="a4"/>
    <w:autoRedefine/>
    <w:uiPriority w:val="39"/>
    <w:unhideWhenUsed/>
    <w:rsid w:val="003B4B10"/>
    <w:pPr>
      <w:spacing w:after="100" w:line="259" w:lineRule="auto"/>
      <w:ind w:left="660"/>
      <w:jc w:val="left"/>
    </w:pPr>
    <w:rPr>
      <w:rFonts w:asciiTheme="minorHAnsi" w:eastAsiaTheme="minorEastAsia" w:hAnsiTheme="minorHAnsi" w:cstheme="minorBidi"/>
      <w:sz w:val="22"/>
      <w:szCs w:val="22"/>
      <w:lang w:eastAsia="ru-RU"/>
    </w:rPr>
  </w:style>
  <w:style w:type="paragraph" w:styleId="63">
    <w:name w:val="toc 6"/>
    <w:basedOn w:val="a4"/>
    <w:next w:val="a4"/>
    <w:autoRedefine/>
    <w:uiPriority w:val="39"/>
    <w:unhideWhenUsed/>
    <w:rsid w:val="003B4B10"/>
    <w:pPr>
      <w:spacing w:after="100" w:line="259" w:lineRule="auto"/>
      <w:ind w:left="1100"/>
      <w:jc w:val="left"/>
    </w:pPr>
    <w:rPr>
      <w:rFonts w:asciiTheme="minorHAnsi" w:eastAsiaTheme="minorEastAsia" w:hAnsiTheme="minorHAnsi" w:cstheme="minorBidi"/>
      <w:sz w:val="22"/>
      <w:szCs w:val="22"/>
      <w:lang w:eastAsia="ru-RU"/>
    </w:rPr>
  </w:style>
  <w:style w:type="paragraph" w:styleId="76">
    <w:name w:val="toc 7"/>
    <w:basedOn w:val="a4"/>
    <w:next w:val="a4"/>
    <w:autoRedefine/>
    <w:uiPriority w:val="39"/>
    <w:unhideWhenUsed/>
    <w:rsid w:val="003B4B10"/>
    <w:pPr>
      <w:spacing w:after="100" w:line="259" w:lineRule="auto"/>
      <w:ind w:left="1320"/>
      <w:jc w:val="left"/>
    </w:pPr>
    <w:rPr>
      <w:rFonts w:asciiTheme="minorHAnsi" w:eastAsiaTheme="minorEastAsia" w:hAnsiTheme="minorHAnsi" w:cstheme="minorBidi"/>
      <w:sz w:val="22"/>
      <w:szCs w:val="22"/>
      <w:lang w:eastAsia="ru-RU"/>
    </w:rPr>
  </w:style>
  <w:style w:type="paragraph" w:styleId="83">
    <w:name w:val="toc 8"/>
    <w:basedOn w:val="a4"/>
    <w:next w:val="a4"/>
    <w:autoRedefine/>
    <w:uiPriority w:val="39"/>
    <w:unhideWhenUsed/>
    <w:rsid w:val="003B4B10"/>
    <w:pPr>
      <w:spacing w:after="100" w:line="259" w:lineRule="auto"/>
      <w:ind w:left="1540"/>
      <w:jc w:val="left"/>
    </w:pPr>
    <w:rPr>
      <w:rFonts w:asciiTheme="minorHAnsi" w:eastAsiaTheme="minorEastAsia" w:hAnsiTheme="minorHAnsi" w:cstheme="minorBidi"/>
      <w:sz w:val="22"/>
      <w:szCs w:val="22"/>
      <w:lang w:eastAsia="ru-RU"/>
    </w:rPr>
  </w:style>
  <w:style w:type="paragraph" w:styleId="94">
    <w:name w:val="toc 9"/>
    <w:basedOn w:val="a4"/>
    <w:next w:val="a4"/>
    <w:autoRedefine/>
    <w:uiPriority w:val="39"/>
    <w:unhideWhenUsed/>
    <w:rsid w:val="003B4B10"/>
    <w:pPr>
      <w:spacing w:after="100" w:line="259" w:lineRule="auto"/>
      <w:ind w:left="1760"/>
      <w:jc w:val="left"/>
    </w:pPr>
    <w:rPr>
      <w:rFonts w:asciiTheme="minorHAnsi" w:eastAsiaTheme="minorEastAsia" w:hAnsiTheme="minorHAnsi" w:cstheme="minorBidi"/>
      <w:sz w:val="22"/>
      <w:szCs w:val="22"/>
      <w:lang w:eastAsia="ru-RU"/>
    </w:rPr>
  </w:style>
  <w:style w:type="character" w:customStyle="1" w:styleId="afffff5">
    <w:name w:val="обычный текст Знак"/>
    <w:basedOn w:val="a5"/>
    <w:link w:val="afffff6"/>
    <w:rsid w:val="00EF65D3"/>
    <w:rPr>
      <w:sz w:val="28"/>
      <w:lang w:eastAsia="ru-RU"/>
    </w:rPr>
  </w:style>
  <w:style w:type="paragraph" w:customStyle="1" w:styleId="afffff6">
    <w:name w:val="обычный текст"/>
    <w:basedOn w:val="a4"/>
    <w:link w:val="afffff5"/>
    <w:qFormat/>
    <w:rsid w:val="00EF65D3"/>
    <w:pPr>
      <w:spacing w:after="0" w:line="240" w:lineRule="auto"/>
      <w:ind w:left="284" w:right="311" w:firstLine="567"/>
    </w:pPr>
    <w:rPr>
      <w:rFonts w:asciiTheme="minorHAnsi" w:hAnsiTheme="minorHAnsi" w:cstheme="minorBidi"/>
      <w:sz w:val="28"/>
      <w:szCs w:val="22"/>
      <w:lang w:eastAsia="ru-RU"/>
    </w:rPr>
  </w:style>
  <w:style w:type="character" w:customStyle="1" w:styleId="1e">
    <w:name w:val="Нижний колонтитул Знак1"/>
    <w:aliases w:val="Знак5 Знак1"/>
    <w:basedOn w:val="a5"/>
    <w:uiPriority w:val="99"/>
    <w:semiHidden/>
    <w:rsid w:val="00720FE9"/>
    <w:rPr>
      <w:rFonts w:ascii="Times New Roman" w:hAnsi="Times New Roman" w:cs="Times New Roman"/>
      <w:sz w:val="24"/>
      <w:szCs w:val="24"/>
    </w:rPr>
  </w:style>
  <w:style w:type="character" w:customStyle="1" w:styleId="1f">
    <w:name w:val="Текст примечания Знак1"/>
    <w:basedOn w:val="a5"/>
    <w:uiPriority w:val="99"/>
    <w:semiHidden/>
    <w:rsid w:val="00720FE9"/>
    <w:rPr>
      <w:rFonts w:ascii="Times New Roman" w:hAnsi="Times New Roman" w:cs="Times New Roman"/>
      <w:sz w:val="20"/>
      <w:szCs w:val="20"/>
    </w:rPr>
  </w:style>
  <w:style w:type="character" w:customStyle="1" w:styleId="1f0">
    <w:name w:val="Основной текст Знак1"/>
    <w:basedOn w:val="a5"/>
    <w:semiHidden/>
    <w:rsid w:val="00720FE9"/>
    <w:rPr>
      <w:rFonts w:ascii="Times New Roman" w:hAnsi="Times New Roman" w:cs="Times New Roman"/>
      <w:sz w:val="24"/>
      <w:szCs w:val="24"/>
    </w:rPr>
  </w:style>
  <w:style w:type="character" w:customStyle="1" w:styleId="1f1">
    <w:name w:val="Верхний колонтитул Знак1"/>
    <w:basedOn w:val="a5"/>
    <w:semiHidden/>
    <w:rsid w:val="00720FE9"/>
    <w:rPr>
      <w:rFonts w:ascii="Times New Roman" w:hAnsi="Times New Roman" w:cs="Times New Roman"/>
      <w:sz w:val="24"/>
      <w:szCs w:val="24"/>
    </w:rPr>
  </w:style>
  <w:style w:type="character" w:customStyle="1" w:styleId="1f2">
    <w:name w:val="Основной текст с отступом Знак1"/>
    <w:basedOn w:val="a5"/>
    <w:semiHidden/>
    <w:rsid w:val="00720FE9"/>
    <w:rPr>
      <w:rFonts w:ascii="Times New Roman" w:hAnsi="Times New Roman" w:cs="Times New Roman"/>
      <w:sz w:val="24"/>
      <w:szCs w:val="24"/>
    </w:rPr>
  </w:style>
  <w:style w:type="character" w:customStyle="1" w:styleId="311">
    <w:name w:val="Основной текст 3 Знак1"/>
    <w:basedOn w:val="a5"/>
    <w:semiHidden/>
    <w:rsid w:val="00720FE9"/>
    <w:rPr>
      <w:rFonts w:ascii="Times New Roman" w:hAnsi="Times New Roman" w:cs="Times New Roman"/>
      <w:sz w:val="16"/>
      <w:szCs w:val="16"/>
    </w:rPr>
  </w:style>
  <w:style w:type="character" w:customStyle="1" w:styleId="211">
    <w:name w:val="Основной текст 2 Знак1"/>
    <w:basedOn w:val="a5"/>
    <w:semiHidden/>
    <w:rsid w:val="00720FE9"/>
    <w:rPr>
      <w:rFonts w:ascii="Times New Roman" w:hAnsi="Times New Roman" w:cs="Times New Roman"/>
      <w:sz w:val="24"/>
      <w:szCs w:val="24"/>
    </w:rPr>
  </w:style>
  <w:style w:type="character" w:customStyle="1" w:styleId="312">
    <w:name w:val="Основной текст с отступом 3 Знак1"/>
    <w:basedOn w:val="a5"/>
    <w:semiHidden/>
    <w:rsid w:val="00720FE9"/>
    <w:rPr>
      <w:rFonts w:ascii="Times New Roman" w:hAnsi="Times New Roman" w:cs="Times New Roman"/>
      <w:sz w:val="16"/>
      <w:szCs w:val="16"/>
    </w:rPr>
  </w:style>
  <w:style w:type="character" w:customStyle="1" w:styleId="1f3">
    <w:name w:val="Текст выноски Знак1"/>
    <w:basedOn w:val="a5"/>
    <w:semiHidden/>
    <w:rsid w:val="00720FE9"/>
    <w:rPr>
      <w:rFonts w:ascii="Segoe UI" w:hAnsi="Segoe UI" w:cs="Segoe UI"/>
      <w:sz w:val="18"/>
      <w:szCs w:val="18"/>
    </w:rPr>
  </w:style>
  <w:style w:type="character" w:customStyle="1" w:styleId="1f4">
    <w:name w:val="Тема примечания Знак1"/>
    <w:basedOn w:val="1f"/>
    <w:uiPriority w:val="99"/>
    <w:semiHidden/>
    <w:rsid w:val="00720FE9"/>
    <w:rPr>
      <w:rFonts w:ascii="Times New Roman" w:hAnsi="Times New Roman" w:cs="Times New Roman"/>
      <w:b/>
      <w:bCs/>
      <w:sz w:val="20"/>
      <w:szCs w:val="20"/>
    </w:rPr>
  </w:style>
  <w:style w:type="character" w:customStyle="1" w:styleId="1f5">
    <w:name w:val="Текст Знак1"/>
    <w:basedOn w:val="a5"/>
    <w:semiHidden/>
    <w:rsid w:val="00720FE9"/>
    <w:rPr>
      <w:rFonts w:ascii="Consolas" w:hAnsi="Consolas" w:cs="Times New Roman"/>
      <w:sz w:val="21"/>
      <w:szCs w:val="21"/>
    </w:rPr>
  </w:style>
  <w:style w:type="character" w:customStyle="1" w:styleId="1f6">
    <w:name w:val="Заголовок Знак1"/>
    <w:basedOn w:val="a5"/>
    <w:rsid w:val="00720FE9"/>
    <w:rPr>
      <w:rFonts w:asciiTheme="majorHAnsi" w:eastAsiaTheme="majorEastAsia" w:hAnsiTheme="majorHAnsi" w:cstheme="majorBidi"/>
      <w:spacing w:val="-10"/>
      <w:kern w:val="28"/>
      <w:sz w:val="56"/>
      <w:szCs w:val="56"/>
    </w:rPr>
  </w:style>
  <w:style w:type="character" w:customStyle="1" w:styleId="6pt">
    <w:name w:val="Основной текст + 6 pt"/>
    <w:aliases w:val="Интервал 1 pt"/>
    <w:basedOn w:val="af8"/>
    <w:rsid w:val="00720FE9"/>
    <w:rPr>
      <w:rFonts w:ascii="Times New Roman" w:eastAsia="Times New Roman" w:hAnsi="Times New Roman" w:cs="Times New Roman" w:hint="default"/>
      <w:b w:val="0"/>
      <w:bCs w:val="0"/>
      <w:i w:val="0"/>
      <w:iCs w:val="0"/>
      <w:smallCaps w:val="0"/>
      <w:strike w:val="0"/>
      <w:dstrike w:val="0"/>
      <w:color w:val="000000"/>
      <w:spacing w:val="26"/>
      <w:w w:val="100"/>
      <w:position w:val="0"/>
      <w:sz w:val="12"/>
      <w:szCs w:val="12"/>
      <w:u w:val="none"/>
      <w:effect w:val="none"/>
      <w:shd w:val="clear" w:color="auto" w:fill="FFFFFF"/>
      <w:lang w:val="ru-RU" w:eastAsia="ru-RU" w:bidi="ru-RU"/>
    </w:rPr>
  </w:style>
  <w:style w:type="character" w:customStyle="1" w:styleId="1f7">
    <w:name w:val="Неразрешенное упоминание1"/>
    <w:basedOn w:val="a5"/>
    <w:uiPriority w:val="99"/>
    <w:semiHidden/>
    <w:unhideWhenUsed/>
    <w:rsid w:val="009142D4"/>
    <w:rPr>
      <w:color w:val="605E5C"/>
      <w:shd w:val="clear" w:color="auto" w:fill="E1DFDD"/>
    </w:rPr>
  </w:style>
  <w:style w:type="paragraph" w:customStyle="1" w:styleId="afffff7">
    <w:name w:val="АТаблицы"/>
    <w:basedOn w:val="a9"/>
    <w:link w:val="afffff8"/>
    <w:qFormat/>
    <w:rsid w:val="007762ED"/>
    <w:pPr>
      <w:keepNext/>
      <w:widowControl w:val="0"/>
      <w:adjustRightInd w:val="0"/>
      <w:spacing w:before="240" w:after="0"/>
      <w:ind w:right="-2" w:firstLine="567"/>
      <w:jc w:val="right"/>
      <w:textAlignment w:val="baseline"/>
    </w:pPr>
    <w:rPr>
      <w:rFonts w:eastAsia="Microsoft YaHei"/>
      <w:bCs/>
      <w:iCs w:val="0"/>
      <w:color w:val="auto"/>
      <w:spacing w:val="-5"/>
      <w:sz w:val="24"/>
      <w:szCs w:val="24"/>
    </w:rPr>
  </w:style>
  <w:style w:type="character" w:customStyle="1" w:styleId="afffff8">
    <w:name w:val="АТаблицы Знак"/>
    <w:basedOn w:val="a5"/>
    <w:link w:val="afffff7"/>
    <w:rsid w:val="007762ED"/>
    <w:rPr>
      <w:rFonts w:ascii="Times New Roman" w:eastAsia="Microsoft YaHei" w:hAnsi="Times New Roman" w:cs="Times New Roman"/>
      <w:bCs/>
      <w:i/>
      <w:spacing w:val="-5"/>
      <w:sz w:val="24"/>
      <w:szCs w:val="24"/>
    </w:rPr>
  </w:style>
  <w:style w:type="table" w:customStyle="1" w:styleId="160">
    <w:name w:val="Сетка таблицы16"/>
    <w:basedOn w:val="a6"/>
    <w:next w:val="a8"/>
    <w:uiPriority w:val="39"/>
    <w:rsid w:val="0029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5"/>
    <w:link w:val="5"/>
    <w:uiPriority w:val="9"/>
    <w:semiHidden/>
    <w:rsid w:val="002946CD"/>
    <w:rPr>
      <w:rFonts w:ascii="Calibri" w:eastAsia="Times New Roman" w:hAnsi="Calibri" w:cs="Times New Roman"/>
      <w:b/>
      <w:bCs/>
      <w:i/>
      <w:iCs/>
      <w:sz w:val="26"/>
      <w:szCs w:val="26"/>
    </w:rPr>
  </w:style>
  <w:style w:type="character" w:customStyle="1" w:styleId="60">
    <w:name w:val="Заголовок 6 Знак"/>
    <w:basedOn w:val="a5"/>
    <w:link w:val="6"/>
    <w:rsid w:val="002946CD"/>
    <w:rPr>
      <w:rFonts w:ascii="Times New Roman" w:eastAsia="Times New Roman" w:hAnsi="Times New Roman" w:cs="Times New Roman"/>
      <w:b/>
      <w:bCs/>
      <w:lang w:val="en-US"/>
    </w:rPr>
  </w:style>
  <w:style w:type="character" w:customStyle="1" w:styleId="70">
    <w:name w:val="Заголовок 7 Знак"/>
    <w:basedOn w:val="a5"/>
    <w:link w:val="7"/>
    <w:uiPriority w:val="9"/>
    <w:semiHidden/>
    <w:rsid w:val="002946CD"/>
    <w:rPr>
      <w:rFonts w:ascii="Calibri" w:eastAsia="Times New Roman" w:hAnsi="Calibri" w:cs="Times New Roman"/>
      <w:sz w:val="24"/>
      <w:szCs w:val="24"/>
    </w:rPr>
  </w:style>
  <w:style w:type="character" w:customStyle="1" w:styleId="80">
    <w:name w:val="Заголовок 8 Знак"/>
    <w:basedOn w:val="a5"/>
    <w:link w:val="8"/>
    <w:uiPriority w:val="9"/>
    <w:semiHidden/>
    <w:rsid w:val="002946CD"/>
    <w:rPr>
      <w:rFonts w:ascii="Calibri" w:eastAsia="Times New Roman" w:hAnsi="Calibri" w:cs="Times New Roman"/>
      <w:i/>
      <w:iCs/>
      <w:sz w:val="24"/>
      <w:szCs w:val="24"/>
    </w:rPr>
  </w:style>
  <w:style w:type="character" w:customStyle="1" w:styleId="90">
    <w:name w:val="Заголовок 9 Знак"/>
    <w:basedOn w:val="a5"/>
    <w:link w:val="9"/>
    <w:uiPriority w:val="9"/>
    <w:semiHidden/>
    <w:rsid w:val="002946CD"/>
    <w:rPr>
      <w:rFonts w:ascii="Cambria" w:eastAsia="Times New Roman" w:hAnsi="Cambria" w:cs="Times New Roman"/>
    </w:rPr>
  </w:style>
  <w:style w:type="numbering" w:customStyle="1" w:styleId="1f8">
    <w:name w:val="Нет списка1"/>
    <w:next w:val="a7"/>
    <w:uiPriority w:val="99"/>
    <w:semiHidden/>
    <w:unhideWhenUsed/>
    <w:rsid w:val="002946CD"/>
  </w:style>
  <w:style w:type="table" w:customStyle="1" w:styleId="2f1">
    <w:name w:val="Сетка таблицы2"/>
    <w:basedOn w:val="a6"/>
    <w:next w:val="a8"/>
    <w:uiPriority w:val="39"/>
    <w:rsid w:val="0029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2946C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5">
    <w:name w:val="Сетка таблицы11"/>
    <w:basedOn w:val="a6"/>
    <w:next w:val="a8"/>
    <w:rsid w:val="002946C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7"/>
    <w:next w:val="1ai"/>
    <w:uiPriority w:val="99"/>
    <w:semiHidden/>
    <w:unhideWhenUsed/>
    <w:rsid w:val="002946CD"/>
  </w:style>
  <w:style w:type="numbering" w:customStyle="1" w:styleId="1ai11021">
    <w:name w:val="1 / a / i11021"/>
    <w:basedOn w:val="a7"/>
    <w:next w:val="1ai"/>
    <w:semiHidden/>
    <w:rsid w:val="002946CD"/>
  </w:style>
  <w:style w:type="table" w:customStyle="1" w:styleId="3f1">
    <w:name w:val="Сетка таблицы3"/>
    <w:basedOn w:val="a6"/>
    <w:next w:val="a8"/>
    <w:uiPriority w:val="39"/>
    <w:rsid w:val="0029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6"/>
    <w:next w:val="a8"/>
    <w:uiPriority w:val="39"/>
    <w:rsid w:val="0029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6"/>
    <w:next w:val="a8"/>
    <w:uiPriority w:val="39"/>
    <w:rsid w:val="0029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6"/>
    <w:next w:val="a8"/>
    <w:uiPriority w:val="39"/>
    <w:rsid w:val="0029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
    <w:basedOn w:val="a6"/>
    <w:next w:val="a8"/>
    <w:uiPriority w:val="39"/>
    <w:rsid w:val="0029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6"/>
    <w:next w:val="a8"/>
    <w:uiPriority w:val="39"/>
    <w:rsid w:val="0029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6"/>
    <w:next w:val="a8"/>
    <w:uiPriority w:val="39"/>
    <w:rsid w:val="0029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8"/>
    <w:uiPriority w:val="39"/>
    <w:rsid w:val="0029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6"/>
    <w:next w:val="a8"/>
    <w:uiPriority w:val="39"/>
    <w:rsid w:val="0029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6"/>
    <w:next w:val="a8"/>
    <w:uiPriority w:val="59"/>
    <w:rsid w:val="0029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6"/>
    <w:next w:val="a8"/>
    <w:uiPriority w:val="59"/>
    <w:rsid w:val="0029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0">
    <w:name w:val="Заголовок 51"/>
    <w:basedOn w:val="a4"/>
    <w:next w:val="a4"/>
    <w:uiPriority w:val="9"/>
    <w:semiHidden/>
    <w:unhideWhenUsed/>
    <w:qFormat/>
    <w:rsid w:val="002946CD"/>
    <w:pPr>
      <w:spacing w:before="240" w:after="60" w:line="240" w:lineRule="auto"/>
      <w:ind w:left="4167" w:hanging="360"/>
      <w:jc w:val="left"/>
      <w:outlineLvl w:val="4"/>
    </w:pPr>
    <w:rPr>
      <w:rFonts w:ascii="Calibri" w:eastAsia="Times New Roman" w:hAnsi="Calibri"/>
      <w:b/>
      <w:bCs/>
      <w:i/>
      <w:iCs/>
      <w:sz w:val="26"/>
      <w:szCs w:val="26"/>
      <w:lang w:val="en-US"/>
    </w:rPr>
  </w:style>
  <w:style w:type="paragraph" w:customStyle="1" w:styleId="710">
    <w:name w:val="Заголовок 71"/>
    <w:basedOn w:val="a4"/>
    <w:next w:val="a4"/>
    <w:uiPriority w:val="9"/>
    <w:semiHidden/>
    <w:unhideWhenUsed/>
    <w:qFormat/>
    <w:rsid w:val="002946CD"/>
    <w:pPr>
      <w:spacing w:before="240" w:after="60" w:line="240" w:lineRule="auto"/>
      <w:ind w:left="5607" w:hanging="360"/>
      <w:jc w:val="left"/>
      <w:outlineLvl w:val="6"/>
    </w:pPr>
    <w:rPr>
      <w:rFonts w:ascii="Calibri" w:eastAsia="Times New Roman" w:hAnsi="Calibri"/>
      <w:lang w:val="en-US"/>
    </w:rPr>
  </w:style>
  <w:style w:type="paragraph" w:customStyle="1" w:styleId="811">
    <w:name w:val="Заголовок 81"/>
    <w:basedOn w:val="a4"/>
    <w:next w:val="a4"/>
    <w:uiPriority w:val="9"/>
    <w:semiHidden/>
    <w:unhideWhenUsed/>
    <w:qFormat/>
    <w:rsid w:val="002946CD"/>
    <w:pPr>
      <w:spacing w:before="240" w:after="60" w:line="240" w:lineRule="auto"/>
      <w:ind w:left="6327" w:hanging="360"/>
      <w:jc w:val="left"/>
      <w:outlineLvl w:val="7"/>
    </w:pPr>
    <w:rPr>
      <w:rFonts w:ascii="Calibri" w:eastAsia="Times New Roman" w:hAnsi="Calibri"/>
      <w:i/>
      <w:iCs/>
      <w:lang w:val="en-US"/>
    </w:rPr>
  </w:style>
  <w:style w:type="paragraph" w:customStyle="1" w:styleId="910">
    <w:name w:val="Заголовок 91"/>
    <w:basedOn w:val="a4"/>
    <w:next w:val="a4"/>
    <w:uiPriority w:val="9"/>
    <w:semiHidden/>
    <w:unhideWhenUsed/>
    <w:qFormat/>
    <w:rsid w:val="002946CD"/>
    <w:pPr>
      <w:spacing w:before="240" w:after="60" w:line="240" w:lineRule="auto"/>
      <w:ind w:left="7047" w:hanging="360"/>
      <w:jc w:val="left"/>
      <w:outlineLvl w:val="8"/>
    </w:pPr>
    <w:rPr>
      <w:rFonts w:ascii="Cambria" w:eastAsia="Times New Roman" w:hAnsi="Cambria"/>
      <w:sz w:val="22"/>
      <w:szCs w:val="22"/>
      <w:lang w:val="en-US"/>
    </w:rPr>
  </w:style>
  <w:style w:type="numbering" w:customStyle="1" w:styleId="116">
    <w:name w:val="Нет списка11"/>
    <w:next w:val="a7"/>
    <w:uiPriority w:val="99"/>
    <w:semiHidden/>
    <w:unhideWhenUsed/>
    <w:rsid w:val="002946CD"/>
  </w:style>
  <w:style w:type="character" w:customStyle="1" w:styleId="511">
    <w:name w:val="Заголовок 5 Знак1"/>
    <w:basedOn w:val="a5"/>
    <w:uiPriority w:val="9"/>
    <w:semiHidden/>
    <w:rsid w:val="002946CD"/>
    <w:rPr>
      <w:rFonts w:asciiTheme="majorHAnsi" w:eastAsiaTheme="majorEastAsia" w:hAnsiTheme="majorHAnsi" w:cstheme="majorBidi"/>
      <w:color w:val="2E74B5" w:themeColor="accent1" w:themeShade="BF"/>
      <w:sz w:val="24"/>
      <w:szCs w:val="24"/>
    </w:rPr>
  </w:style>
  <w:style w:type="character" w:customStyle="1" w:styleId="711">
    <w:name w:val="Заголовок 7 Знак1"/>
    <w:basedOn w:val="a5"/>
    <w:uiPriority w:val="9"/>
    <w:semiHidden/>
    <w:rsid w:val="002946CD"/>
    <w:rPr>
      <w:rFonts w:asciiTheme="majorHAnsi" w:eastAsiaTheme="majorEastAsia" w:hAnsiTheme="majorHAnsi" w:cstheme="majorBidi"/>
      <w:i/>
      <w:iCs/>
      <w:color w:val="1F4D78" w:themeColor="accent1" w:themeShade="7F"/>
      <w:sz w:val="24"/>
      <w:szCs w:val="24"/>
    </w:rPr>
  </w:style>
  <w:style w:type="character" w:customStyle="1" w:styleId="812">
    <w:name w:val="Заголовок 8 Знак1"/>
    <w:basedOn w:val="a5"/>
    <w:uiPriority w:val="9"/>
    <w:semiHidden/>
    <w:rsid w:val="002946CD"/>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5"/>
    <w:uiPriority w:val="9"/>
    <w:semiHidden/>
    <w:rsid w:val="002946CD"/>
    <w:rPr>
      <w:rFonts w:asciiTheme="majorHAnsi" w:eastAsiaTheme="majorEastAsia" w:hAnsiTheme="majorHAnsi" w:cstheme="majorBidi"/>
      <w:i/>
      <w:iCs/>
      <w:color w:val="272727" w:themeColor="text1" w:themeTint="D8"/>
      <w:sz w:val="21"/>
      <w:szCs w:val="21"/>
    </w:rPr>
  </w:style>
  <w:style w:type="table" w:customStyle="1" w:styleId="150">
    <w:name w:val="Сетка таблицы15"/>
    <w:basedOn w:val="a6"/>
    <w:next w:val="a8"/>
    <w:uiPriority w:val="39"/>
    <w:rsid w:val="0029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7"/>
    <w:uiPriority w:val="99"/>
    <w:semiHidden/>
    <w:unhideWhenUsed/>
    <w:rsid w:val="002946CD"/>
  </w:style>
  <w:style w:type="numbering" w:customStyle="1" w:styleId="3f2">
    <w:name w:val="Нет списка3"/>
    <w:next w:val="a7"/>
    <w:uiPriority w:val="99"/>
    <w:semiHidden/>
    <w:unhideWhenUsed/>
    <w:rsid w:val="002946CD"/>
  </w:style>
  <w:style w:type="paragraph" w:customStyle="1" w:styleId="ConsPlusNonformat">
    <w:name w:val="ConsPlusNonformat"/>
    <w:uiPriority w:val="99"/>
    <w:qFormat/>
    <w:rsid w:val="002946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qFormat/>
    <w:rsid w:val="002946C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qFormat/>
    <w:rsid w:val="002946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ntheader2cols">
    <w:name w:val="contentheader2cols"/>
    <w:basedOn w:val="a4"/>
    <w:qFormat/>
    <w:rsid w:val="002946CD"/>
    <w:pPr>
      <w:spacing w:before="60" w:after="0" w:line="240" w:lineRule="auto"/>
      <w:ind w:left="300"/>
      <w:jc w:val="left"/>
    </w:pPr>
    <w:rPr>
      <w:rFonts w:eastAsia="Times New Roman"/>
      <w:b/>
      <w:bCs/>
      <w:color w:val="3560A7"/>
      <w:sz w:val="26"/>
      <w:szCs w:val="26"/>
      <w:lang w:eastAsia="ru-RU"/>
    </w:rPr>
  </w:style>
  <w:style w:type="table" w:customStyle="1" w:styleId="170">
    <w:name w:val="Сетка таблицы17"/>
    <w:basedOn w:val="a6"/>
    <w:next w:val="a8"/>
    <w:uiPriority w:val="59"/>
    <w:rsid w:val="002946CD"/>
    <w:pPr>
      <w:spacing w:after="0" w:line="240" w:lineRule="auto"/>
    </w:pPr>
    <w:rPr>
      <w:rFonts w:eastAsia="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6">
    <w:name w:val="Font Style16"/>
    <w:basedOn w:val="a5"/>
    <w:uiPriority w:val="99"/>
    <w:rsid w:val="002946CD"/>
    <w:rPr>
      <w:rFonts w:ascii="Times New Roman" w:hAnsi="Times New Roman" w:cs="Times New Roman"/>
      <w:sz w:val="22"/>
      <w:szCs w:val="22"/>
    </w:rPr>
  </w:style>
  <w:style w:type="character" w:customStyle="1" w:styleId="FontStyle15">
    <w:name w:val="Font Style15"/>
    <w:basedOn w:val="a5"/>
    <w:uiPriority w:val="99"/>
    <w:rsid w:val="002946CD"/>
    <w:rPr>
      <w:rFonts w:ascii="Times New Roman" w:hAnsi="Times New Roman" w:cs="Times New Roman"/>
      <w:b/>
      <w:bCs/>
      <w:sz w:val="22"/>
      <w:szCs w:val="22"/>
    </w:rPr>
  </w:style>
  <w:style w:type="paragraph" w:customStyle="1" w:styleId="Style2">
    <w:name w:val="Style2"/>
    <w:basedOn w:val="a4"/>
    <w:uiPriority w:val="99"/>
    <w:qFormat/>
    <w:rsid w:val="002946CD"/>
    <w:pPr>
      <w:widowControl w:val="0"/>
      <w:autoSpaceDE w:val="0"/>
      <w:autoSpaceDN w:val="0"/>
      <w:adjustRightInd w:val="0"/>
      <w:spacing w:after="0" w:line="274" w:lineRule="exact"/>
      <w:jc w:val="right"/>
    </w:pPr>
    <w:rPr>
      <w:rFonts w:eastAsia="Times New Roman"/>
      <w:lang w:eastAsia="ru-RU"/>
    </w:rPr>
  </w:style>
  <w:style w:type="paragraph" w:customStyle="1" w:styleId="1f9">
    <w:name w:val="Без интервала1"/>
    <w:next w:val="afffff9"/>
    <w:qFormat/>
    <w:rsid w:val="002946CD"/>
    <w:pPr>
      <w:spacing w:after="0" w:line="240" w:lineRule="auto"/>
    </w:pPr>
    <w:rPr>
      <w:rFonts w:eastAsia="Times New Roman" w:cs="Times New Roman"/>
      <w:lang w:eastAsia="ru-RU"/>
    </w:rPr>
  </w:style>
  <w:style w:type="table" w:customStyle="1" w:styleId="180">
    <w:name w:val="Сетка таблицы18"/>
    <w:basedOn w:val="a6"/>
    <w:next w:val="a8"/>
    <w:uiPriority w:val="59"/>
    <w:rsid w:val="002946CD"/>
    <w:pPr>
      <w:spacing w:after="0" w:line="240" w:lineRule="auto"/>
    </w:pPr>
    <w:rPr>
      <w:rFonts w:eastAsia="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
    <w:basedOn w:val="a6"/>
    <w:next w:val="a8"/>
    <w:uiPriority w:val="59"/>
    <w:rsid w:val="002946CD"/>
    <w:pPr>
      <w:spacing w:after="0" w:line="240" w:lineRule="auto"/>
    </w:pPr>
    <w:rPr>
      <w:rFonts w:eastAsia="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9">
    <w:name w:val="No Spacing"/>
    <w:uiPriority w:val="1"/>
    <w:qFormat/>
    <w:rsid w:val="002946CD"/>
    <w:pPr>
      <w:spacing w:after="0" w:line="240" w:lineRule="auto"/>
      <w:jc w:val="both"/>
    </w:pPr>
    <w:rPr>
      <w:rFonts w:ascii="Times New Roman" w:hAnsi="Times New Roman" w:cs="Times New Roman"/>
      <w:sz w:val="24"/>
      <w:szCs w:val="24"/>
    </w:rPr>
  </w:style>
  <w:style w:type="table" w:customStyle="1" w:styleId="190">
    <w:name w:val="Сетка таблицы19"/>
    <w:basedOn w:val="a6"/>
    <w:next w:val="a8"/>
    <w:uiPriority w:val="39"/>
    <w:rsid w:val="00294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next w:val="a8"/>
    <w:uiPriority w:val="39"/>
    <w:rsid w:val="008B2C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6"/>
    <w:next w:val="a8"/>
    <w:uiPriority w:val="39"/>
    <w:rsid w:val="008B2C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6"/>
    <w:next w:val="a8"/>
    <w:uiPriority w:val="39"/>
    <w:rsid w:val="008B2C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
    <w:basedOn w:val="a6"/>
    <w:next w:val="a8"/>
    <w:rsid w:val="00805E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6"/>
    <w:next w:val="a8"/>
    <w:uiPriority w:val="39"/>
    <w:rsid w:val="00805E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6"/>
    <w:next w:val="a8"/>
    <w:uiPriority w:val="39"/>
    <w:rsid w:val="00805E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6"/>
    <w:next w:val="a8"/>
    <w:uiPriority w:val="39"/>
    <w:rsid w:val="008C3B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
    <w:basedOn w:val="a6"/>
    <w:next w:val="a8"/>
    <w:uiPriority w:val="39"/>
    <w:rsid w:val="008C3B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6"/>
    <w:next w:val="a8"/>
    <w:uiPriority w:val="39"/>
    <w:rsid w:val="008C3B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
    <w:name w:val="1 / a / i2"/>
    <w:basedOn w:val="a7"/>
    <w:next w:val="1ai"/>
    <w:uiPriority w:val="99"/>
    <w:semiHidden/>
    <w:unhideWhenUsed/>
    <w:rsid w:val="008C3B63"/>
  </w:style>
  <w:style w:type="numbering" w:customStyle="1" w:styleId="1ai3">
    <w:name w:val="1 / a / i3"/>
    <w:basedOn w:val="a7"/>
    <w:next w:val="1ai"/>
    <w:uiPriority w:val="99"/>
    <w:semiHidden/>
    <w:unhideWhenUsed/>
    <w:rsid w:val="00AD01DD"/>
  </w:style>
  <w:style w:type="numbering" w:customStyle="1" w:styleId="1ai4">
    <w:name w:val="1 / a / i4"/>
    <w:basedOn w:val="a7"/>
    <w:next w:val="1ai"/>
    <w:uiPriority w:val="99"/>
    <w:semiHidden/>
    <w:unhideWhenUsed/>
    <w:rsid w:val="0040031A"/>
  </w:style>
  <w:style w:type="numbering" w:customStyle="1" w:styleId="1ai5">
    <w:name w:val="1 / a / i5"/>
    <w:basedOn w:val="a7"/>
    <w:next w:val="1ai"/>
    <w:uiPriority w:val="99"/>
    <w:semiHidden/>
    <w:unhideWhenUsed/>
    <w:rsid w:val="0040031A"/>
    <w:pPr>
      <w:numPr>
        <w:numId w:val="7"/>
      </w:numPr>
    </w:pPr>
  </w:style>
  <w:style w:type="numbering" w:customStyle="1" w:styleId="43">
    <w:name w:val="Нет списка4"/>
    <w:next w:val="a7"/>
    <w:uiPriority w:val="99"/>
    <w:semiHidden/>
    <w:unhideWhenUsed/>
    <w:rsid w:val="004572C1"/>
  </w:style>
  <w:style w:type="paragraph" w:customStyle="1" w:styleId="122">
    <w:name w:val="Знак Знак1 Знак2"/>
    <w:basedOn w:val="a4"/>
    <w:uiPriority w:val="99"/>
    <w:qFormat/>
    <w:rsid w:val="004572C1"/>
    <w:pPr>
      <w:tabs>
        <w:tab w:val="num" w:pos="432"/>
      </w:tabs>
      <w:spacing w:before="120" w:line="240" w:lineRule="auto"/>
      <w:ind w:left="432" w:hanging="432"/>
    </w:pPr>
    <w:rPr>
      <w:rFonts w:eastAsia="Times New Roman"/>
      <w:b/>
      <w:bCs/>
      <w:caps/>
      <w:sz w:val="32"/>
      <w:szCs w:val="32"/>
      <w:lang w:val="en-US"/>
    </w:rPr>
  </w:style>
  <w:style w:type="paragraph" w:customStyle="1" w:styleId="1fa">
    <w:name w:val="Знак Знак Знак Знак1"/>
    <w:basedOn w:val="a4"/>
    <w:uiPriority w:val="99"/>
    <w:qFormat/>
    <w:rsid w:val="004572C1"/>
    <w:pPr>
      <w:spacing w:line="240" w:lineRule="exact"/>
      <w:jc w:val="left"/>
    </w:pPr>
    <w:rPr>
      <w:rFonts w:ascii="Verdana" w:eastAsia="Times New Roman" w:hAnsi="Verdana"/>
      <w:lang w:val="en-US"/>
    </w:rPr>
  </w:style>
  <w:style w:type="paragraph" w:customStyle="1" w:styleId="xl140">
    <w:name w:val="xl140"/>
    <w:basedOn w:val="a4"/>
    <w:qFormat/>
    <w:rsid w:val="004572C1"/>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character" w:customStyle="1" w:styleId="1fb">
    <w:name w:val="Название Знак1"/>
    <w:basedOn w:val="a5"/>
    <w:rsid w:val="004572C1"/>
    <w:rPr>
      <w:rFonts w:asciiTheme="majorHAnsi" w:eastAsiaTheme="majorEastAsia" w:hAnsiTheme="majorHAnsi" w:cstheme="majorBidi"/>
      <w:spacing w:val="-10"/>
      <w:kern w:val="28"/>
      <w:sz w:val="56"/>
      <w:szCs w:val="56"/>
    </w:rPr>
  </w:style>
  <w:style w:type="table" w:customStyle="1" w:styleId="200">
    <w:name w:val="Сетка таблицы20"/>
    <w:basedOn w:val="a6"/>
    <w:next w:val="a8"/>
    <w:uiPriority w:val="59"/>
    <w:rsid w:val="004572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4572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00">
    <w:name w:val="Сетка таблицы110"/>
    <w:basedOn w:val="a6"/>
    <w:uiPriority w:val="99"/>
    <w:rsid w:val="004572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uiPriority w:val="39"/>
    <w:rsid w:val="004572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uiPriority w:val="39"/>
    <w:rsid w:val="004572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6"/>
    <w:uiPriority w:val="39"/>
    <w:rsid w:val="004572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6"/>
    <w:rsid w:val="004572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6"/>
    <w:uiPriority w:val="39"/>
    <w:rsid w:val="004572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6"/>
    <w:uiPriority w:val="39"/>
    <w:rsid w:val="004572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6"/>
    <w:uiPriority w:val="39"/>
    <w:rsid w:val="004572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6"/>
    <w:uiPriority w:val="39"/>
    <w:rsid w:val="004572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6"/>
    <w:uiPriority w:val="39"/>
    <w:rsid w:val="004572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6"/>
    <w:uiPriority w:val="39"/>
    <w:rsid w:val="004572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6"/>
    <w:uiPriority w:val="39"/>
    <w:rsid w:val="004572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6"/>
    <w:uiPriority w:val="59"/>
    <w:rsid w:val="004572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6"/>
    <w:uiPriority w:val="59"/>
    <w:rsid w:val="004572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6"/>
    <w:uiPriority w:val="39"/>
    <w:rsid w:val="004572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6"/>
    <w:uiPriority w:val="39"/>
    <w:rsid w:val="004572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6"/>
    <w:uiPriority w:val="59"/>
    <w:rsid w:val="004572C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
    <w:name w:val="Сетка таблицы181"/>
    <w:basedOn w:val="a6"/>
    <w:uiPriority w:val="59"/>
    <w:rsid w:val="004572C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6"/>
    <w:uiPriority w:val="59"/>
    <w:rsid w:val="004572C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7"/>
    <w:next w:val="1ai"/>
    <w:uiPriority w:val="99"/>
    <w:semiHidden/>
    <w:unhideWhenUsed/>
    <w:rsid w:val="004572C1"/>
  </w:style>
  <w:style w:type="numbering" w:customStyle="1" w:styleId="1fc">
    <w:name w:val="Многоуровневый Пользовательский1"/>
    <w:basedOn w:val="a7"/>
    <w:next w:val="111111"/>
    <w:semiHidden/>
    <w:unhideWhenUsed/>
    <w:rsid w:val="004572C1"/>
  </w:style>
  <w:style w:type="numbering" w:customStyle="1" w:styleId="55">
    <w:name w:val="Нет списка5"/>
    <w:next w:val="a7"/>
    <w:uiPriority w:val="99"/>
    <w:semiHidden/>
    <w:unhideWhenUsed/>
    <w:rsid w:val="0074500D"/>
  </w:style>
  <w:style w:type="table" w:customStyle="1" w:styleId="240">
    <w:name w:val="Сетка таблицы24"/>
    <w:basedOn w:val="a6"/>
    <w:next w:val="a8"/>
    <w:uiPriority w:val="59"/>
    <w:rsid w:val="007450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74500D"/>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30">
    <w:name w:val="Сетка таблицы113"/>
    <w:basedOn w:val="a6"/>
    <w:uiPriority w:val="99"/>
    <w:rsid w:val="007450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uiPriority w:val="39"/>
    <w:rsid w:val="007450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uiPriority w:val="39"/>
    <w:rsid w:val="007450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6"/>
    <w:uiPriority w:val="39"/>
    <w:rsid w:val="007450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6"/>
    <w:rsid w:val="007450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6"/>
    <w:uiPriority w:val="39"/>
    <w:rsid w:val="007450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6"/>
    <w:uiPriority w:val="39"/>
    <w:rsid w:val="007450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6"/>
    <w:uiPriority w:val="39"/>
    <w:rsid w:val="007450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6"/>
    <w:uiPriority w:val="39"/>
    <w:rsid w:val="007450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6"/>
    <w:uiPriority w:val="39"/>
    <w:rsid w:val="007450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basedOn w:val="a6"/>
    <w:uiPriority w:val="39"/>
    <w:rsid w:val="007450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6"/>
    <w:uiPriority w:val="39"/>
    <w:rsid w:val="007450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6"/>
    <w:uiPriority w:val="59"/>
    <w:rsid w:val="007450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6"/>
    <w:uiPriority w:val="59"/>
    <w:rsid w:val="007450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6"/>
    <w:uiPriority w:val="39"/>
    <w:rsid w:val="007450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6"/>
    <w:uiPriority w:val="39"/>
    <w:rsid w:val="007450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6"/>
    <w:uiPriority w:val="59"/>
    <w:rsid w:val="0074500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2"/>
    <w:basedOn w:val="a6"/>
    <w:uiPriority w:val="59"/>
    <w:rsid w:val="0074500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6"/>
    <w:uiPriority w:val="59"/>
    <w:rsid w:val="0074500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7">
    <w:name w:val="1 / a / i7"/>
    <w:basedOn w:val="a7"/>
    <w:next w:val="1ai"/>
    <w:uiPriority w:val="99"/>
    <w:semiHidden/>
    <w:unhideWhenUsed/>
    <w:rsid w:val="0074500D"/>
  </w:style>
  <w:style w:type="numbering" w:customStyle="1" w:styleId="2f3">
    <w:name w:val="Многоуровневый Пользовательский2"/>
    <w:basedOn w:val="a7"/>
    <w:next w:val="111111"/>
    <w:semiHidden/>
    <w:unhideWhenUsed/>
    <w:rsid w:val="0074500D"/>
  </w:style>
  <w:style w:type="numbering" w:customStyle="1" w:styleId="65">
    <w:name w:val="Нет списка6"/>
    <w:next w:val="a7"/>
    <w:uiPriority w:val="99"/>
    <w:semiHidden/>
    <w:unhideWhenUsed/>
    <w:rsid w:val="00C27B10"/>
  </w:style>
  <w:style w:type="table" w:customStyle="1" w:styleId="260">
    <w:name w:val="Сетка таблицы26"/>
    <w:basedOn w:val="a6"/>
    <w:next w:val="a8"/>
    <w:uiPriority w:val="59"/>
    <w:rsid w:val="00C27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qFormat/>
    <w:rsid w:val="00C27B10"/>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50">
    <w:name w:val="Сетка таблицы115"/>
    <w:basedOn w:val="a6"/>
    <w:uiPriority w:val="99"/>
    <w:rsid w:val="00C27B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6"/>
    <w:uiPriority w:val="39"/>
    <w:rsid w:val="00C27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uiPriority w:val="39"/>
    <w:rsid w:val="00C27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6"/>
    <w:uiPriority w:val="39"/>
    <w:rsid w:val="00C27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6"/>
    <w:rsid w:val="00C27B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6"/>
    <w:uiPriority w:val="39"/>
    <w:rsid w:val="00C27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6"/>
    <w:uiPriority w:val="39"/>
    <w:rsid w:val="00C27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6"/>
    <w:uiPriority w:val="39"/>
    <w:rsid w:val="00C27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6"/>
    <w:uiPriority w:val="39"/>
    <w:rsid w:val="00C27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6"/>
    <w:uiPriority w:val="39"/>
    <w:rsid w:val="00C27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6"/>
    <w:uiPriority w:val="39"/>
    <w:rsid w:val="00C27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6"/>
    <w:uiPriority w:val="39"/>
    <w:rsid w:val="00C27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6"/>
    <w:uiPriority w:val="59"/>
    <w:rsid w:val="00C27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6"/>
    <w:uiPriority w:val="59"/>
    <w:rsid w:val="00C27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6"/>
    <w:uiPriority w:val="39"/>
    <w:rsid w:val="00C27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6"/>
    <w:uiPriority w:val="39"/>
    <w:rsid w:val="00C27B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6"/>
    <w:uiPriority w:val="59"/>
    <w:rsid w:val="00C27B1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Сетка таблицы183"/>
    <w:basedOn w:val="a6"/>
    <w:uiPriority w:val="59"/>
    <w:rsid w:val="00C27B1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3"/>
    <w:basedOn w:val="a6"/>
    <w:uiPriority w:val="59"/>
    <w:rsid w:val="00C27B1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8">
    <w:name w:val="1 / a / i8"/>
    <w:basedOn w:val="a7"/>
    <w:next w:val="1ai"/>
    <w:uiPriority w:val="99"/>
    <w:semiHidden/>
    <w:unhideWhenUsed/>
    <w:rsid w:val="00C27B10"/>
  </w:style>
  <w:style w:type="numbering" w:customStyle="1" w:styleId="3f3">
    <w:name w:val="Многоуровневый Пользовательский3"/>
    <w:basedOn w:val="a7"/>
    <w:next w:val="111111"/>
    <w:semiHidden/>
    <w:unhideWhenUsed/>
    <w:rsid w:val="00C27B10"/>
  </w:style>
  <w:style w:type="table" w:customStyle="1" w:styleId="104">
    <w:name w:val="Сетка таблицы104"/>
    <w:basedOn w:val="a6"/>
    <w:uiPriority w:val="39"/>
    <w:rsid w:val="00124F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
    <w:next w:val="a7"/>
    <w:uiPriority w:val="99"/>
    <w:semiHidden/>
    <w:unhideWhenUsed/>
    <w:rsid w:val="00B55632"/>
  </w:style>
  <w:style w:type="table" w:customStyle="1" w:styleId="280">
    <w:name w:val="Сетка таблицы28"/>
    <w:basedOn w:val="a6"/>
    <w:next w:val="a8"/>
    <w:uiPriority w:val="59"/>
    <w:rsid w:val="00947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
    <w:next w:val="a7"/>
    <w:uiPriority w:val="99"/>
    <w:semiHidden/>
    <w:unhideWhenUsed/>
    <w:rsid w:val="00541027"/>
  </w:style>
  <w:style w:type="table" w:customStyle="1" w:styleId="290">
    <w:name w:val="Сетка таблицы29"/>
    <w:basedOn w:val="a6"/>
    <w:next w:val="a8"/>
    <w:uiPriority w:val="59"/>
    <w:rsid w:val="005410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qFormat/>
    <w:rsid w:val="00541027"/>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
    <w:name w:val="Сетка таблицы117"/>
    <w:basedOn w:val="a6"/>
    <w:uiPriority w:val="99"/>
    <w:rsid w:val="005410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6"/>
    <w:uiPriority w:val="39"/>
    <w:rsid w:val="005410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6"/>
    <w:uiPriority w:val="39"/>
    <w:rsid w:val="005410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6"/>
    <w:uiPriority w:val="39"/>
    <w:rsid w:val="005410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6"/>
    <w:rsid w:val="005410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6"/>
    <w:uiPriority w:val="39"/>
    <w:rsid w:val="005410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6"/>
    <w:uiPriority w:val="39"/>
    <w:rsid w:val="005410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6"/>
    <w:uiPriority w:val="39"/>
    <w:rsid w:val="005410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6"/>
    <w:uiPriority w:val="39"/>
    <w:rsid w:val="005410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6"/>
    <w:uiPriority w:val="39"/>
    <w:rsid w:val="005410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6"/>
    <w:uiPriority w:val="39"/>
    <w:rsid w:val="005410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6"/>
    <w:uiPriority w:val="39"/>
    <w:rsid w:val="005410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6"/>
    <w:uiPriority w:val="59"/>
    <w:rsid w:val="005410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6"/>
    <w:uiPriority w:val="59"/>
    <w:rsid w:val="005410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6"/>
    <w:uiPriority w:val="39"/>
    <w:rsid w:val="005410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6"/>
    <w:uiPriority w:val="39"/>
    <w:rsid w:val="005410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a6"/>
    <w:uiPriority w:val="59"/>
    <w:rsid w:val="0054102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4">
    <w:name w:val="Сетка таблицы184"/>
    <w:basedOn w:val="a6"/>
    <w:uiPriority w:val="59"/>
    <w:rsid w:val="0054102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4"/>
    <w:basedOn w:val="a6"/>
    <w:uiPriority w:val="59"/>
    <w:rsid w:val="0054102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9">
    <w:name w:val="1 / a / i9"/>
    <w:basedOn w:val="a7"/>
    <w:next w:val="1ai"/>
    <w:uiPriority w:val="99"/>
    <w:semiHidden/>
    <w:unhideWhenUsed/>
    <w:rsid w:val="00541027"/>
  </w:style>
  <w:style w:type="numbering" w:customStyle="1" w:styleId="46">
    <w:name w:val="Многоуровневый Пользовательский4"/>
    <w:basedOn w:val="a7"/>
    <w:next w:val="111111"/>
    <w:semiHidden/>
    <w:unhideWhenUsed/>
    <w:rsid w:val="00541027"/>
  </w:style>
  <w:style w:type="numbering" w:customStyle="1" w:styleId="96">
    <w:name w:val="Нет списка9"/>
    <w:next w:val="a7"/>
    <w:uiPriority w:val="99"/>
    <w:semiHidden/>
    <w:unhideWhenUsed/>
    <w:rsid w:val="007D7C07"/>
  </w:style>
  <w:style w:type="table" w:customStyle="1" w:styleId="300">
    <w:name w:val="Сетка таблицы30"/>
    <w:basedOn w:val="a6"/>
    <w:next w:val="a8"/>
    <w:uiPriority w:val="59"/>
    <w:rsid w:val="007D7C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qFormat/>
    <w:rsid w:val="007D7C07"/>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9">
    <w:name w:val="Сетка таблицы119"/>
    <w:basedOn w:val="a6"/>
    <w:uiPriority w:val="99"/>
    <w:rsid w:val="007D7C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6"/>
    <w:uiPriority w:val="39"/>
    <w:rsid w:val="007D7C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6"/>
    <w:uiPriority w:val="39"/>
    <w:rsid w:val="007D7C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6"/>
    <w:uiPriority w:val="39"/>
    <w:rsid w:val="007D7C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6"/>
    <w:rsid w:val="007D7C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6"/>
    <w:uiPriority w:val="39"/>
    <w:rsid w:val="007D7C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6"/>
    <w:uiPriority w:val="39"/>
    <w:rsid w:val="007D7C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6"/>
    <w:uiPriority w:val="39"/>
    <w:rsid w:val="007D7C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6"/>
    <w:uiPriority w:val="39"/>
    <w:rsid w:val="007D7C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6"/>
    <w:uiPriority w:val="39"/>
    <w:rsid w:val="007D7C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6"/>
    <w:uiPriority w:val="39"/>
    <w:rsid w:val="007D7C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6"/>
    <w:uiPriority w:val="39"/>
    <w:rsid w:val="007D7C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6"/>
    <w:uiPriority w:val="59"/>
    <w:rsid w:val="007D7C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6"/>
    <w:uiPriority w:val="59"/>
    <w:rsid w:val="007D7C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6"/>
    <w:uiPriority w:val="39"/>
    <w:rsid w:val="007D7C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6"/>
    <w:uiPriority w:val="39"/>
    <w:rsid w:val="007D7C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6"/>
    <w:uiPriority w:val="59"/>
    <w:rsid w:val="007D7C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
    <w:name w:val="Сетка таблицы185"/>
    <w:basedOn w:val="a6"/>
    <w:uiPriority w:val="59"/>
    <w:rsid w:val="007D7C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6"/>
    <w:basedOn w:val="a6"/>
    <w:uiPriority w:val="59"/>
    <w:rsid w:val="007D7C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0">
    <w:name w:val="1 / a / i10"/>
    <w:basedOn w:val="a7"/>
    <w:next w:val="1ai"/>
    <w:uiPriority w:val="99"/>
    <w:semiHidden/>
    <w:unhideWhenUsed/>
    <w:rsid w:val="007D7C07"/>
  </w:style>
  <w:style w:type="numbering" w:customStyle="1" w:styleId="57">
    <w:name w:val="Многоуровневый Пользовательский5"/>
    <w:basedOn w:val="a7"/>
    <w:next w:val="111111"/>
    <w:semiHidden/>
    <w:unhideWhenUsed/>
    <w:rsid w:val="007D7C07"/>
  </w:style>
  <w:style w:type="numbering" w:customStyle="1" w:styleId="1ai11">
    <w:name w:val="1 / a / i11"/>
    <w:basedOn w:val="a7"/>
    <w:next w:val="1ai"/>
    <w:uiPriority w:val="99"/>
    <w:semiHidden/>
    <w:unhideWhenUsed/>
    <w:rsid w:val="00FB5494"/>
    <w:pPr>
      <w:numPr>
        <w:numId w:val="8"/>
      </w:numPr>
    </w:pPr>
  </w:style>
  <w:style w:type="paragraph" w:customStyle="1" w:styleId="2f4">
    <w:name w:val="Абзац списка2"/>
    <w:basedOn w:val="a4"/>
    <w:uiPriority w:val="99"/>
    <w:qFormat/>
    <w:rsid w:val="00FB5494"/>
    <w:pPr>
      <w:spacing w:after="0" w:line="240" w:lineRule="auto"/>
      <w:ind w:left="720"/>
      <w:jc w:val="left"/>
    </w:pPr>
    <w:rPr>
      <w:rFonts w:eastAsia="Times New Roman"/>
      <w:sz w:val="20"/>
      <w:szCs w:val="20"/>
      <w:lang w:eastAsia="ru-RU"/>
    </w:rPr>
  </w:style>
  <w:style w:type="paragraph" w:customStyle="1" w:styleId="79">
    <w:name w:val="Абзац списка7"/>
    <w:basedOn w:val="a4"/>
    <w:rsid w:val="00FB5494"/>
    <w:pPr>
      <w:spacing w:after="0" w:line="240" w:lineRule="auto"/>
      <w:ind w:left="720"/>
      <w:jc w:val="left"/>
    </w:pPr>
    <w:rPr>
      <w:rFonts w:eastAsia="Times New Roman"/>
      <w:sz w:val="20"/>
      <w:szCs w:val="20"/>
      <w:lang w:eastAsia="ru-RU"/>
    </w:rPr>
  </w:style>
  <w:style w:type="paragraph" w:customStyle="1" w:styleId="ConsNormal">
    <w:name w:val="ConsNormal"/>
    <w:rsid w:val="00FB5494"/>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1fd">
    <w:name w:val="Абзац списка1"/>
    <w:basedOn w:val="a4"/>
    <w:uiPriority w:val="99"/>
    <w:rsid w:val="00FB5494"/>
    <w:pPr>
      <w:spacing w:after="0" w:line="240" w:lineRule="auto"/>
      <w:ind w:left="720" w:firstLine="851"/>
    </w:pPr>
    <w:rPr>
      <w:rFonts w:eastAsia="Times New Roman"/>
      <w:sz w:val="28"/>
      <w:szCs w:val="28"/>
      <w:lang w:eastAsia="ru-RU"/>
    </w:rPr>
  </w:style>
  <w:style w:type="character" w:customStyle="1" w:styleId="aff5">
    <w:name w:val="Обычный (веб) Знак"/>
    <w:aliases w:val="Обычный (Web) Знак, Знак2 Знак,Знак2 Знак,Обычный (Web)1 Знак,Обычный (веб)1 Знак,Обычный (веб)11 Знак"/>
    <w:link w:val="aff4"/>
    <w:uiPriority w:val="99"/>
    <w:rsid w:val="00FB5494"/>
    <w:rPr>
      <w:rFonts w:ascii="Times New Roman" w:eastAsia="Times New Roman" w:hAnsi="Times New Roman" w:cs="Times New Roman"/>
      <w:sz w:val="24"/>
      <w:szCs w:val="24"/>
      <w:lang w:eastAsia="ru-RU"/>
    </w:rPr>
  </w:style>
  <w:style w:type="character" w:styleId="afffffa">
    <w:name w:val="Placeholder Text"/>
    <w:basedOn w:val="a5"/>
    <w:uiPriority w:val="99"/>
    <w:semiHidden/>
    <w:rsid w:val="00FB5494"/>
    <w:rPr>
      <w:color w:val="808080"/>
    </w:rPr>
  </w:style>
  <w:style w:type="paragraph" w:customStyle="1" w:styleId="afffffb">
    <w:name w:val="Знак"/>
    <w:basedOn w:val="a4"/>
    <w:rsid w:val="00FB5494"/>
    <w:pPr>
      <w:spacing w:line="240" w:lineRule="exact"/>
      <w:jc w:val="left"/>
    </w:pPr>
    <w:rPr>
      <w:rFonts w:ascii="Verdana" w:eastAsia="Times New Roman" w:hAnsi="Verdana"/>
      <w:sz w:val="20"/>
      <w:szCs w:val="20"/>
      <w:lang w:val="en-US"/>
    </w:rPr>
  </w:style>
  <w:style w:type="numbering" w:customStyle="1" w:styleId="1ai12">
    <w:name w:val="1 / a / i12"/>
    <w:basedOn w:val="a7"/>
    <w:next w:val="1ai"/>
    <w:uiPriority w:val="99"/>
    <w:semiHidden/>
    <w:unhideWhenUsed/>
    <w:rsid w:val="002F5218"/>
  </w:style>
</w:styles>
</file>

<file path=word/webSettings.xml><?xml version="1.0" encoding="utf-8"?>
<w:webSettings xmlns:r="http://schemas.openxmlformats.org/officeDocument/2006/relationships" xmlns:w="http://schemas.openxmlformats.org/wordprocessingml/2006/main">
  <w:divs>
    <w:div w:id="2438104">
      <w:bodyDiv w:val="1"/>
      <w:marLeft w:val="0"/>
      <w:marRight w:val="0"/>
      <w:marTop w:val="0"/>
      <w:marBottom w:val="0"/>
      <w:divBdr>
        <w:top w:val="none" w:sz="0" w:space="0" w:color="auto"/>
        <w:left w:val="none" w:sz="0" w:space="0" w:color="auto"/>
        <w:bottom w:val="none" w:sz="0" w:space="0" w:color="auto"/>
        <w:right w:val="none" w:sz="0" w:space="0" w:color="auto"/>
      </w:divBdr>
    </w:div>
    <w:div w:id="8875031">
      <w:bodyDiv w:val="1"/>
      <w:marLeft w:val="0"/>
      <w:marRight w:val="0"/>
      <w:marTop w:val="0"/>
      <w:marBottom w:val="0"/>
      <w:divBdr>
        <w:top w:val="none" w:sz="0" w:space="0" w:color="auto"/>
        <w:left w:val="none" w:sz="0" w:space="0" w:color="auto"/>
        <w:bottom w:val="none" w:sz="0" w:space="0" w:color="auto"/>
        <w:right w:val="none" w:sz="0" w:space="0" w:color="auto"/>
      </w:divBdr>
    </w:div>
    <w:div w:id="13727036">
      <w:bodyDiv w:val="1"/>
      <w:marLeft w:val="0"/>
      <w:marRight w:val="0"/>
      <w:marTop w:val="0"/>
      <w:marBottom w:val="0"/>
      <w:divBdr>
        <w:top w:val="none" w:sz="0" w:space="0" w:color="auto"/>
        <w:left w:val="none" w:sz="0" w:space="0" w:color="auto"/>
        <w:bottom w:val="none" w:sz="0" w:space="0" w:color="auto"/>
        <w:right w:val="none" w:sz="0" w:space="0" w:color="auto"/>
      </w:divBdr>
    </w:div>
    <w:div w:id="17122086">
      <w:bodyDiv w:val="1"/>
      <w:marLeft w:val="0"/>
      <w:marRight w:val="0"/>
      <w:marTop w:val="0"/>
      <w:marBottom w:val="0"/>
      <w:divBdr>
        <w:top w:val="none" w:sz="0" w:space="0" w:color="auto"/>
        <w:left w:val="none" w:sz="0" w:space="0" w:color="auto"/>
        <w:bottom w:val="none" w:sz="0" w:space="0" w:color="auto"/>
        <w:right w:val="none" w:sz="0" w:space="0" w:color="auto"/>
      </w:divBdr>
    </w:div>
    <w:div w:id="31005231">
      <w:bodyDiv w:val="1"/>
      <w:marLeft w:val="0"/>
      <w:marRight w:val="0"/>
      <w:marTop w:val="0"/>
      <w:marBottom w:val="0"/>
      <w:divBdr>
        <w:top w:val="none" w:sz="0" w:space="0" w:color="auto"/>
        <w:left w:val="none" w:sz="0" w:space="0" w:color="auto"/>
        <w:bottom w:val="none" w:sz="0" w:space="0" w:color="auto"/>
        <w:right w:val="none" w:sz="0" w:space="0" w:color="auto"/>
      </w:divBdr>
    </w:div>
    <w:div w:id="34891114">
      <w:bodyDiv w:val="1"/>
      <w:marLeft w:val="0"/>
      <w:marRight w:val="0"/>
      <w:marTop w:val="0"/>
      <w:marBottom w:val="0"/>
      <w:divBdr>
        <w:top w:val="none" w:sz="0" w:space="0" w:color="auto"/>
        <w:left w:val="none" w:sz="0" w:space="0" w:color="auto"/>
        <w:bottom w:val="none" w:sz="0" w:space="0" w:color="auto"/>
        <w:right w:val="none" w:sz="0" w:space="0" w:color="auto"/>
      </w:divBdr>
    </w:div>
    <w:div w:id="36055094">
      <w:bodyDiv w:val="1"/>
      <w:marLeft w:val="0"/>
      <w:marRight w:val="0"/>
      <w:marTop w:val="0"/>
      <w:marBottom w:val="0"/>
      <w:divBdr>
        <w:top w:val="none" w:sz="0" w:space="0" w:color="auto"/>
        <w:left w:val="none" w:sz="0" w:space="0" w:color="auto"/>
        <w:bottom w:val="none" w:sz="0" w:space="0" w:color="auto"/>
        <w:right w:val="none" w:sz="0" w:space="0" w:color="auto"/>
      </w:divBdr>
    </w:div>
    <w:div w:id="40056888">
      <w:bodyDiv w:val="1"/>
      <w:marLeft w:val="0"/>
      <w:marRight w:val="0"/>
      <w:marTop w:val="0"/>
      <w:marBottom w:val="0"/>
      <w:divBdr>
        <w:top w:val="none" w:sz="0" w:space="0" w:color="auto"/>
        <w:left w:val="none" w:sz="0" w:space="0" w:color="auto"/>
        <w:bottom w:val="none" w:sz="0" w:space="0" w:color="auto"/>
        <w:right w:val="none" w:sz="0" w:space="0" w:color="auto"/>
      </w:divBdr>
    </w:div>
    <w:div w:id="44719953">
      <w:bodyDiv w:val="1"/>
      <w:marLeft w:val="0"/>
      <w:marRight w:val="0"/>
      <w:marTop w:val="0"/>
      <w:marBottom w:val="0"/>
      <w:divBdr>
        <w:top w:val="none" w:sz="0" w:space="0" w:color="auto"/>
        <w:left w:val="none" w:sz="0" w:space="0" w:color="auto"/>
        <w:bottom w:val="none" w:sz="0" w:space="0" w:color="auto"/>
        <w:right w:val="none" w:sz="0" w:space="0" w:color="auto"/>
      </w:divBdr>
    </w:div>
    <w:div w:id="55712455">
      <w:bodyDiv w:val="1"/>
      <w:marLeft w:val="0"/>
      <w:marRight w:val="0"/>
      <w:marTop w:val="0"/>
      <w:marBottom w:val="0"/>
      <w:divBdr>
        <w:top w:val="none" w:sz="0" w:space="0" w:color="auto"/>
        <w:left w:val="none" w:sz="0" w:space="0" w:color="auto"/>
        <w:bottom w:val="none" w:sz="0" w:space="0" w:color="auto"/>
        <w:right w:val="none" w:sz="0" w:space="0" w:color="auto"/>
      </w:divBdr>
    </w:div>
    <w:div w:id="61370948">
      <w:bodyDiv w:val="1"/>
      <w:marLeft w:val="0"/>
      <w:marRight w:val="0"/>
      <w:marTop w:val="0"/>
      <w:marBottom w:val="0"/>
      <w:divBdr>
        <w:top w:val="none" w:sz="0" w:space="0" w:color="auto"/>
        <w:left w:val="none" w:sz="0" w:space="0" w:color="auto"/>
        <w:bottom w:val="none" w:sz="0" w:space="0" w:color="auto"/>
        <w:right w:val="none" w:sz="0" w:space="0" w:color="auto"/>
      </w:divBdr>
    </w:div>
    <w:div w:id="76485400">
      <w:bodyDiv w:val="1"/>
      <w:marLeft w:val="0"/>
      <w:marRight w:val="0"/>
      <w:marTop w:val="0"/>
      <w:marBottom w:val="0"/>
      <w:divBdr>
        <w:top w:val="none" w:sz="0" w:space="0" w:color="auto"/>
        <w:left w:val="none" w:sz="0" w:space="0" w:color="auto"/>
        <w:bottom w:val="none" w:sz="0" w:space="0" w:color="auto"/>
        <w:right w:val="none" w:sz="0" w:space="0" w:color="auto"/>
      </w:divBdr>
    </w:div>
    <w:div w:id="90515787">
      <w:bodyDiv w:val="1"/>
      <w:marLeft w:val="0"/>
      <w:marRight w:val="0"/>
      <w:marTop w:val="0"/>
      <w:marBottom w:val="0"/>
      <w:divBdr>
        <w:top w:val="none" w:sz="0" w:space="0" w:color="auto"/>
        <w:left w:val="none" w:sz="0" w:space="0" w:color="auto"/>
        <w:bottom w:val="none" w:sz="0" w:space="0" w:color="auto"/>
        <w:right w:val="none" w:sz="0" w:space="0" w:color="auto"/>
      </w:divBdr>
    </w:div>
    <w:div w:id="90855292">
      <w:bodyDiv w:val="1"/>
      <w:marLeft w:val="0"/>
      <w:marRight w:val="0"/>
      <w:marTop w:val="0"/>
      <w:marBottom w:val="0"/>
      <w:divBdr>
        <w:top w:val="none" w:sz="0" w:space="0" w:color="auto"/>
        <w:left w:val="none" w:sz="0" w:space="0" w:color="auto"/>
        <w:bottom w:val="none" w:sz="0" w:space="0" w:color="auto"/>
        <w:right w:val="none" w:sz="0" w:space="0" w:color="auto"/>
      </w:divBdr>
    </w:div>
    <w:div w:id="91440776">
      <w:bodyDiv w:val="1"/>
      <w:marLeft w:val="0"/>
      <w:marRight w:val="0"/>
      <w:marTop w:val="0"/>
      <w:marBottom w:val="0"/>
      <w:divBdr>
        <w:top w:val="none" w:sz="0" w:space="0" w:color="auto"/>
        <w:left w:val="none" w:sz="0" w:space="0" w:color="auto"/>
        <w:bottom w:val="none" w:sz="0" w:space="0" w:color="auto"/>
        <w:right w:val="none" w:sz="0" w:space="0" w:color="auto"/>
      </w:divBdr>
    </w:div>
    <w:div w:id="101728552">
      <w:bodyDiv w:val="1"/>
      <w:marLeft w:val="0"/>
      <w:marRight w:val="0"/>
      <w:marTop w:val="0"/>
      <w:marBottom w:val="0"/>
      <w:divBdr>
        <w:top w:val="none" w:sz="0" w:space="0" w:color="auto"/>
        <w:left w:val="none" w:sz="0" w:space="0" w:color="auto"/>
        <w:bottom w:val="none" w:sz="0" w:space="0" w:color="auto"/>
        <w:right w:val="none" w:sz="0" w:space="0" w:color="auto"/>
      </w:divBdr>
    </w:div>
    <w:div w:id="101844937">
      <w:bodyDiv w:val="1"/>
      <w:marLeft w:val="0"/>
      <w:marRight w:val="0"/>
      <w:marTop w:val="0"/>
      <w:marBottom w:val="0"/>
      <w:divBdr>
        <w:top w:val="none" w:sz="0" w:space="0" w:color="auto"/>
        <w:left w:val="none" w:sz="0" w:space="0" w:color="auto"/>
        <w:bottom w:val="none" w:sz="0" w:space="0" w:color="auto"/>
        <w:right w:val="none" w:sz="0" w:space="0" w:color="auto"/>
      </w:divBdr>
    </w:div>
    <w:div w:id="109671129">
      <w:bodyDiv w:val="1"/>
      <w:marLeft w:val="0"/>
      <w:marRight w:val="0"/>
      <w:marTop w:val="0"/>
      <w:marBottom w:val="0"/>
      <w:divBdr>
        <w:top w:val="none" w:sz="0" w:space="0" w:color="auto"/>
        <w:left w:val="none" w:sz="0" w:space="0" w:color="auto"/>
        <w:bottom w:val="none" w:sz="0" w:space="0" w:color="auto"/>
        <w:right w:val="none" w:sz="0" w:space="0" w:color="auto"/>
      </w:divBdr>
    </w:div>
    <w:div w:id="118258828">
      <w:bodyDiv w:val="1"/>
      <w:marLeft w:val="0"/>
      <w:marRight w:val="0"/>
      <w:marTop w:val="0"/>
      <w:marBottom w:val="0"/>
      <w:divBdr>
        <w:top w:val="none" w:sz="0" w:space="0" w:color="auto"/>
        <w:left w:val="none" w:sz="0" w:space="0" w:color="auto"/>
        <w:bottom w:val="none" w:sz="0" w:space="0" w:color="auto"/>
        <w:right w:val="none" w:sz="0" w:space="0" w:color="auto"/>
      </w:divBdr>
    </w:div>
    <w:div w:id="144442601">
      <w:bodyDiv w:val="1"/>
      <w:marLeft w:val="0"/>
      <w:marRight w:val="0"/>
      <w:marTop w:val="0"/>
      <w:marBottom w:val="0"/>
      <w:divBdr>
        <w:top w:val="none" w:sz="0" w:space="0" w:color="auto"/>
        <w:left w:val="none" w:sz="0" w:space="0" w:color="auto"/>
        <w:bottom w:val="none" w:sz="0" w:space="0" w:color="auto"/>
        <w:right w:val="none" w:sz="0" w:space="0" w:color="auto"/>
      </w:divBdr>
    </w:div>
    <w:div w:id="151459212">
      <w:bodyDiv w:val="1"/>
      <w:marLeft w:val="0"/>
      <w:marRight w:val="0"/>
      <w:marTop w:val="0"/>
      <w:marBottom w:val="0"/>
      <w:divBdr>
        <w:top w:val="none" w:sz="0" w:space="0" w:color="auto"/>
        <w:left w:val="none" w:sz="0" w:space="0" w:color="auto"/>
        <w:bottom w:val="none" w:sz="0" w:space="0" w:color="auto"/>
        <w:right w:val="none" w:sz="0" w:space="0" w:color="auto"/>
      </w:divBdr>
    </w:div>
    <w:div w:id="152141581">
      <w:bodyDiv w:val="1"/>
      <w:marLeft w:val="0"/>
      <w:marRight w:val="0"/>
      <w:marTop w:val="0"/>
      <w:marBottom w:val="0"/>
      <w:divBdr>
        <w:top w:val="none" w:sz="0" w:space="0" w:color="auto"/>
        <w:left w:val="none" w:sz="0" w:space="0" w:color="auto"/>
        <w:bottom w:val="none" w:sz="0" w:space="0" w:color="auto"/>
        <w:right w:val="none" w:sz="0" w:space="0" w:color="auto"/>
      </w:divBdr>
    </w:div>
    <w:div w:id="158498084">
      <w:bodyDiv w:val="1"/>
      <w:marLeft w:val="0"/>
      <w:marRight w:val="0"/>
      <w:marTop w:val="0"/>
      <w:marBottom w:val="0"/>
      <w:divBdr>
        <w:top w:val="none" w:sz="0" w:space="0" w:color="auto"/>
        <w:left w:val="none" w:sz="0" w:space="0" w:color="auto"/>
        <w:bottom w:val="none" w:sz="0" w:space="0" w:color="auto"/>
        <w:right w:val="none" w:sz="0" w:space="0" w:color="auto"/>
      </w:divBdr>
    </w:div>
    <w:div w:id="169487241">
      <w:bodyDiv w:val="1"/>
      <w:marLeft w:val="0"/>
      <w:marRight w:val="0"/>
      <w:marTop w:val="0"/>
      <w:marBottom w:val="0"/>
      <w:divBdr>
        <w:top w:val="none" w:sz="0" w:space="0" w:color="auto"/>
        <w:left w:val="none" w:sz="0" w:space="0" w:color="auto"/>
        <w:bottom w:val="none" w:sz="0" w:space="0" w:color="auto"/>
        <w:right w:val="none" w:sz="0" w:space="0" w:color="auto"/>
      </w:divBdr>
    </w:div>
    <w:div w:id="175853808">
      <w:bodyDiv w:val="1"/>
      <w:marLeft w:val="0"/>
      <w:marRight w:val="0"/>
      <w:marTop w:val="0"/>
      <w:marBottom w:val="0"/>
      <w:divBdr>
        <w:top w:val="none" w:sz="0" w:space="0" w:color="auto"/>
        <w:left w:val="none" w:sz="0" w:space="0" w:color="auto"/>
        <w:bottom w:val="none" w:sz="0" w:space="0" w:color="auto"/>
        <w:right w:val="none" w:sz="0" w:space="0" w:color="auto"/>
      </w:divBdr>
    </w:div>
    <w:div w:id="184832815">
      <w:bodyDiv w:val="1"/>
      <w:marLeft w:val="0"/>
      <w:marRight w:val="0"/>
      <w:marTop w:val="0"/>
      <w:marBottom w:val="0"/>
      <w:divBdr>
        <w:top w:val="none" w:sz="0" w:space="0" w:color="auto"/>
        <w:left w:val="none" w:sz="0" w:space="0" w:color="auto"/>
        <w:bottom w:val="none" w:sz="0" w:space="0" w:color="auto"/>
        <w:right w:val="none" w:sz="0" w:space="0" w:color="auto"/>
      </w:divBdr>
    </w:div>
    <w:div w:id="205409802">
      <w:bodyDiv w:val="1"/>
      <w:marLeft w:val="0"/>
      <w:marRight w:val="0"/>
      <w:marTop w:val="0"/>
      <w:marBottom w:val="0"/>
      <w:divBdr>
        <w:top w:val="none" w:sz="0" w:space="0" w:color="auto"/>
        <w:left w:val="none" w:sz="0" w:space="0" w:color="auto"/>
        <w:bottom w:val="none" w:sz="0" w:space="0" w:color="auto"/>
        <w:right w:val="none" w:sz="0" w:space="0" w:color="auto"/>
      </w:divBdr>
    </w:div>
    <w:div w:id="210189110">
      <w:bodyDiv w:val="1"/>
      <w:marLeft w:val="0"/>
      <w:marRight w:val="0"/>
      <w:marTop w:val="0"/>
      <w:marBottom w:val="0"/>
      <w:divBdr>
        <w:top w:val="none" w:sz="0" w:space="0" w:color="auto"/>
        <w:left w:val="none" w:sz="0" w:space="0" w:color="auto"/>
        <w:bottom w:val="none" w:sz="0" w:space="0" w:color="auto"/>
        <w:right w:val="none" w:sz="0" w:space="0" w:color="auto"/>
      </w:divBdr>
    </w:div>
    <w:div w:id="255360057">
      <w:bodyDiv w:val="1"/>
      <w:marLeft w:val="0"/>
      <w:marRight w:val="0"/>
      <w:marTop w:val="0"/>
      <w:marBottom w:val="0"/>
      <w:divBdr>
        <w:top w:val="none" w:sz="0" w:space="0" w:color="auto"/>
        <w:left w:val="none" w:sz="0" w:space="0" w:color="auto"/>
        <w:bottom w:val="none" w:sz="0" w:space="0" w:color="auto"/>
        <w:right w:val="none" w:sz="0" w:space="0" w:color="auto"/>
      </w:divBdr>
    </w:div>
    <w:div w:id="290982378">
      <w:bodyDiv w:val="1"/>
      <w:marLeft w:val="0"/>
      <w:marRight w:val="0"/>
      <w:marTop w:val="0"/>
      <w:marBottom w:val="0"/>
      <w:divBdr>
        <w:top w:val="none" w:sz="0" w:space="0" w:color="auto"/>
        <w:left w:val="none" w:sz="0" w:space="0" w:color="auto"/>
        <w:bottom w:val="none" w:sz="0" w:space="0" w:color="auto"/>
        <w:right w:val="none" w:sz="0" w:space="0" w:color="auto"/>
      </w:divBdr>
    </w:div>
    <w:div w:id="291178366">
      <w:bodyDiv w:val="1"/>
      <w:marLeft w:val="0"/>
      <w:marRight w:val="0"/>
      <w:marTop w:val="0"/>
      <w:marBottom w:val="0"/>
      <w:divBdr>
        <w:top w:val="none" w:sz="0" w:space="0" w:color="auto"/>
        <w:left w:val="none" w:sz="0" w:space="0" w:color="auto"/>
        <w:bottom w:val="none" w:sz="0" w:space="0" w:color="auto"/>
        <w:right w:val="none" w:sz="0" w:space="0" w:color="auto"/>
      </w:divBdr>
    </w:div>
    <w:div w:id="297491079">
      <w:bodyDiv w:val="1"/>
      <w:marLeft w:val="0"/>
      <w:marRight w:val="0"/>
      <w:marTop w:val="0"/>
      <w:marBottom w:val="0"/>
      <w:divBdr>
        <w:top w:val="none" w:sz="0" w:space="0" w:color="auto"/>
        <w:left w:val="none" w:sz="0" w:space="0" w:color="auto"/>
        <w:bottom w:val="none" w:sz="0" w:space="0" w:color="auto"/>
        <w:right w:val="none" w:sz="0" w:space="0" w:color="auto"/>
      </w:divBdr>
    </w:div>
    <w:div w:id="304311031">
      <w:bodyDiv w:val="1"/>
      <w:marLeft w:val="0"/>
      <w:marRight w:val="0"/>
      <w:marTop w:val="0"/>
      <w:marBottom w:val="0"/>
      <w:divBdr>
        <w:top w:val="none" w:sz="0" w:space="0" w:color="auto"/>
        <w:left w:val="none" w:sz="0" w:space="0" w:color="auto"/>
        <w:bottom w:val="none" w:sz="0" w:space="0" w:color="auto"/>
        <w:right w:val="none" w:sz="0" w:space="0" w:color="auto"/>
      </w:divBdr>
    </w:div>
    <w:div w:id="307632663">
      <w:bodyDiv w:val="1"/>
      <w:marLeft w:val="0"/>
      <w:marRight w:val="0"/>
      <w:marTop w:val="0"/>
      <w:marBottom w:val="0"/>
      <w:divBdr>
        <w:top w:val="none" w:sz="0" w:space="0" w:color="auto"/>
        <w:left w:val="none" w:sz="0" w:space="0" w:color="auto"/>
        <w:bottom w:val="none" w:sz="0" w:space="0" w:color="auto"/>
        <w:right w:val="none" w:sz="0" w:space="0" w:color="auto"/>
      </w:divBdr>
    </w:div>
    <w:div w:id="312564985">
      <w:bodyDiv w:val="1"/>
      <w:marLeft w:val="0"/>
      <w:marRight w:val="0"/>
      <w:marTop w:val="0"/>
      <w:marBottom w:val="0"/>
      <w:divBdr>
        <w:top w:val="none" w:sz="0" w:space="0" w:color="auto"/>
        <w:left w:val="none" w:sz="0" w:space="0" w:color="auto"/>
        <w:bottom w:val="none" w:sz="0" w:space="0" w:color="auto"/>
        <w:right w:val="none" w:sz="0" w:space="0" w:color="auto"/>
      </w:divBdr>
    </w:div>
    <w:div w:id="312947261">
      <w:bodyDiv w:val="1"/>
      <w:marLeft w:val="0"/>
      <w:marRight w:val="0"/>
      <w:marTop w:val="0"/>
      <w:marBottom w:val="0"/>
      <w:divBdr>
        <w:top w:val="none" w:sz="0" w:space="0" w:color="auto"/>
        <w:left w:val="none" w:sz="0" w:space="0" w:color="auto"/>
        <w:bottom w:val="none" w:sz="0" w:space="0" w:color="auto"/>
        <w:right w:val="none" w:sz="0" w:space="0" w:color="auto"/>
      </w:divBdr>
    </w:div>
    <w:div w:id="316613386">
      <w:bodyDiv w:val="1"/>
      <w:marLeft w:val="0"/>
      <w:marRight w:val="0"/>
      <w:marTop w:val="0"/>
      <w:marBottom w:val="0"/>
      <w:divBdr>
        <w:top w:val="none" w:sz="0" w:space="0" w:color="auto"/>
        <w:left w:val="none" w:sz="0" w:space="0" w:color="auto"/>
        <w:bottom w:val="none" w:sz="0" w:space="0" w:color="auto"/>
        <w:right w:val="none" w:sz="0" w:space="0" w:color="auto"/>
      </w:divBdr>
    </w:div>
    <w:div w:id="321933716">
      <w:bodyDiv w:val="1"/>
      <w:marLeft w:val="0"/>
      <w:marRight w:val="0"/>
      <w:marTop w:val="0"/>
      <w:marBottom w:val="0"/>
      <w:divBdr>
        <w:top w:val="none" w:sz="0" w:space="0" w:color="auto"/>
        <w:left w:val="none" w:sz="0" w:space="0" w:color="auto"/>
        <w:bottom w:val="none" w:sz="0" w:space="0" w:color="auto"/>
        <w:right w:val="none" w:sz="0" w:space="0" w:color="auto"/>
      </w:divBdr>
    </w:div>
    <w:div w:id="372777831">
      <w:bodyDiv w:val="1"/>
      <w:marLeft w:val="0"/>
      <w:marRight w:val="0"/>
      <w:marTop w:val="0"/>
      <w:marBottom w:val="0"/>
      <w:divBdr>
        <w:top w:val="none" w:sz="0" w:space="0" w:color="auto"/>
        <w:left w:val="none" w:sz="0" w:space="0" w:color="auto"/>
        <w:bottom w:val="none" w:sz="0" w:space="0" w:color="auto"/>
        <w:right w:val="none" w:sz="0" w:space="0" w:color="auto"/>
      </w:divBdr>
    </w:div>
    <w:div w:id="380135417">
      <w:bodyDiv w:val="1"/>
      <w:marLeft w:val="0"/>
      <w:marRight w:val="0"/>
      <w:marTop w:val="0"/>
      <w:marBottom w:val="0"/>
      <w:divBdr>
        <w:top w:val="none" w:sz="0" w:space="0" w:color="auto"/>
        <w:left w:val="none" w:sz="0" w:space="0" w:color="auto"/>
        <w:bottom w:val="none" w:sz="0" w:space="0" w:color="auto"/>
        <w:right w:val="none" w:sz="0" w:space="0" w:color="auto"/>
      </w:divBdr>
    </w:div>
    <w:div w:id="386883914">
      <w:bodyDiv w:val="1"/>
      <w:marLeft w:val="0"/>
      <w:marRight w:val="0"/>
      <w:marTop w:val="0"/>
      <w:marBottom w:val="0"/>
      <w:divBdr>
        <w:top w:val="none" w:sz="0" w:space="0" w:color="auto"/>
        <w:left w:val="none" w:sz="0" w:space="0" w:color="auto"/>
        <w:bottom w:val="none" w:sz="0" w:space="0" w:color="auto"/>
        <w:right w:val="none" w:sz="0" w:space="0" w:color="auto"/>
      </w:divBdr>
    </w:div>
    <w:div w:id="393090115">
      <w:bodyDiv w:val="1"/>
      <w:marLeft w:val="0"/>
      <w:marRight w:val="0"/>
      <w:marTop w:val="0"/>
      <w:marBottom w:val="0"/>
      <w:divBdr>
        <w:top w:val="none" w:sz="0" w:space="0" w:color="auto"/>
        <w:left w:val="none" w:sz="0" w:space="0" w:color="auto"/>
        <w:bottom w:val="none" w:sz="0" w:space="0" w:color="auto"/>
        <w:right w:val="none" w:sz="0" w:space="0" w:color="auto"/>
      </w:divBdr>
    </w:div>
    <w:div w:id="406194105">
      <w:bodyDiv w:val="1"/>
      <w:marLeft w:val="0"/>
      <w:marRight w:val="0"/>
      <w:marTop w:val="0"/>
      <w:marBottom w:val="0"/>
      <w:divBdr>
        <w:top w:val="none" w:sz="0" w:space="0" w:color="auto"/>
        <w:left w:val="none" w:sz="0" w:space="0" w:color="auto"/>
        <w:bottom w:val="none" w:sz="0" w:space="0" w:color="auto"/>
        <w:right w:val="none" w:sz="0" w:space="0" w:color="auto"/>
      </w:divBdr>
    </w:div>
    <w:div w:id="410741978">
      <w:bodyDiv w:val="1"/>
      <w:marLeft w:val="0"/>
      <w:marRight w:val="0"/>
      <w:marTop w:val="0"/>
      <w:marBottom w:val="0"/>
      <w:divBdr>
        <w:top w:val="none" w:sz="0" w:space="0" w:color="auto"/>
        <w:left w:val="none" w:sz="0" w:space="0" w:color="auto"/>
        <w:bottom w:val="none" w:sz="0" w:space="0" w:color="auto"/>
        <w:right w:val="none" w:sz="0" w:space="0" w:color="auto"/>
      </w:divBdr>
    </w:div>
    <w:div w:id="433285509">
      <w:bodyDiv w:val="1"/>
      <w:marLeft w:val="0"/>
      <w:marRight w:val="0"/>
      <w:marTop w:val="0"/>
      <w:marBottom w:val="0"/>
      <w:divBdr>
        <w:top w:val="none" w:sz="0" w:space="0" w:color="auto"/>
        <w:left w:val="none" w:sz="0" w:space="0" w:color="auto"/>
        <w:bottom w:val="none" w:sz="0" w:space="0" w:color="auto"/>
        <w:right w:val="none" w:sz="0" w:space="0" w:color="auto"/>
      </w:divBdr>
    </w:div>
    <w:div w:id="441195324">
      <w:bodyDiv w:val="1"/>
      <w:marLeft w:val="0"/>
      <w:marRight w:val="0"/>
      <w:marTop w:val="0"/>
      <w:marBottom w:val="0"/>
      <w:divBdr>
        <w:top w:val="none" w:sz="0" w:space="0" w:color="auto"/>
        <w:left w:val="none" w:sz="0" w:space="0" w:color="auto"/>
        <w:bottom w:val="none" w:sz="0" w:space="0" w:color="auto"/>
        <w:right w:val="none" w:sz="0" w:space="0" w:color="auto"/>
      </w:divBdr>
    </w:div>
    <w:div w:id="442261818">
      <w:bodyDiv w:val="1"/>
      <w:marLeft w:val="0"/>
      <w:marRight w:val="0"/>
      <w:marTop w:val="0"/>
      <w:marBottom w:val="0"/>
      <w:divBdr>
        <w:top w:val="none" w:sz="0" w:space="0" w:color="auto"/>
        <w:left w:val="none" w:sz="0" w:space="0" w:color="auto"/>
        <w:bottom w:val="none" w:sz="0" w:space="0" w:color="auto"/>
        <w:right w:val="none" w:sz="0" w:space="0" w:color="auto"/>
      </w:divBdr>
    </w:div>
    <w:div w:id="443157636">
      <w:bodyDiv w:val="1"/>
      <w:marLeft w:val="0"/>
      <w:marRight w:val="0"/>
      <w:marTop w:val="0"/>
      <w:marBottom w:val="0"/>
      <w:divBdr>
        <w:top w:val="none" w:sz="0" w:space="0" w:color="auto"/>
        <w:left w:val="none" w:sz="0" w:space="0" w:color="auto"/>
        <w:bottom w:val="none" w:sz="0" w:space="0" w:color="auto"/>
        <w:right w:val="none" w:sz="0" w:space="0" w:color="auto"/>
      </w:divBdr>
    </w:div>
    <w:div w:id="443813092">
      <w:bodyDiv w:val="1"/>
      <w:marLeft w:val="0"/>
      <w:marRight w:val="0"/>
      <w:marTop w:val="0"/>
      <w:marBottom w:val="0"/>
      <w:divBdr>
        <w:top w:val="none" w:sz="0" w:space="0" w:color="auto"/>
        <w:left w:val="none" w:sz="0" w:space="0" w:color="auto"/>
        <w:bottom w:val="none" w:sz="0" w:space="0" w:color="auto"/>
        <w:right w:val="none" w:sz="0" w:space="0" w:color="auto"/>
      </w:divBdr>
    </w:div>
    <w:div w:id="448822462">
      <w:bodyDiv w:val="1"/>
      <w:marLeft w:val="0"/>
      <w:marRight w:val="0"/>
      <w:marTop w:val="0"/>
      <w:marBottom w:val="0"/>
      <w:divBdr>
        <w:top w:val="none" w:sz="0" w:space="0" w:color="auto"/>
        <w:left w:val="none" w:sz="0" w:space="0" w:color="auto"/>
        <w:bottom w:val="none" w:sz="0" w:space="0" w:color="auto"/>
        <w:right w:val="none" w:sz="0" w:space="0" w:color="auto"/>
      </w:divBdr>
    </w:div>
    <w:div w:id="452485129">
      <w:bodyDiv w:val="1"/>
      <w:marLeft w:val="0"/>
      <w:marRight w:val="0"/>
      <w:marTop w:val="0"/>
      <w:marBottom w:val="0"/>
      <w:divBdr>
        <w:top w:val="none" w:sz="0" w:space="0" w:color="auto"/>
        <w:left w:val="none" w:sz="0" w:space="0" w:color="auto"/>
        <w:bottom w:val="none" w:sz="0" w:space="0" w:color="auto"/>
        <w:right w:val="none" w:sz="0" w:space="0" w:color="auto"/>
      </w:divBdr>
    </w:div>
    <w:div w:id="463426794">
      <w:bodyDiv w:val="1"/>
      <w:marLeft w:val="0"/>
      <w:marRight w:val="0"/>
      <w:marTop w:val="0"/>
      <w:marBottom w:val="0"/>
      <w:divBdr>
        <w:top w:val="none" w:sz="0" w:space="0" w:color="auto"/>
        <w:left w:val="none" w:sz="0" w:space="0" w:color="auto"/>
        <w:bottom w:val="none" w:sz="0" w:space="0" w:color="auto"/>
        <w:right w:val="none" w:sz="0" w:space="0" w:color="auto"/>
      </w:divBdr>
    </w:div>
    <w:div w:id="469985294">
      <w:bodyDiv w:val="1"/>
      <w:marLeft w:val="0"/>
      <w:marRight w:val="0"/>
      <w:marTop w:val="0"/>
      <w:marBottom w:val="0"/>
      <w:divBdr>
        <w:top w:val="none" w:sz="0" w:space="0" w:color="auto"/>
        <w:left w:val="none" w:sz="0" w:space="0" w:color="auto"/>
        <w:bottom w:val="none" w:sz="0" w:space="0" w:color="auto"/>
        <w:right w:val="none" w:sz="0" w:space="0" w:color="auto"/>
      </w:divBdr>
    </w:div>
    <w:div w:id="477766933">
      <w:bodyDiv w:val="1"/>
      <w:marLeft w:val="0"/>
      <w:marRight w:val="0"/>
      <w:marTop w:val="0"/>
      <w:marBottom w:val="0"/>
      <w:divBdr>
        <w:top w:val="none" w:sz="0" w:space="0" w:color="auto"/>
        <w:left w:val="none" w:sz="0" w:space="0" w:color="auto"/>
        <w:bottom w:val="none" w:sz="0" w:space="0" w:color="auto"/>
        <w:right w:val="none" w:sz="0" w:space="0" w:color="auto"/>
      </w:divBdr>
    </w:div>
    <w:div w:id="494763546">
      <w:bodyDiv w:val="1"/>
      <w:marLeft w:val="0"/>
      <w:marRight w:val="0"/>
      <w:marTop w:val="0"/>
      <w:marBottom w:val="0"/>
      <w:divBdr>
        <w:top w:val="none" w:sz="0" w:space="0" w:color="auto"/>
        <w:left w:val="none" w:sz="0" w:space="0" w:color="auto"/>
        <w:bottom w:val="none" w:sz="0" w:space="0" w:color="auto"/>
        <w:right w:val="none" w:sz="0" w:space="0" w:color="auto"/>
      </w:divBdr>
    </w:div>
    <w:div w:id="502009110">
      <w:bodyDiv w:val="1"/>
      <w:marLeft w:val="0"/>
      <w:marRight w:val="0"/>
      <w:marTop w:val="0"/>
      <w:marBottom w:val="0"/>
      <w:divBdr>
        <w:top w:val="none" w:sz="0" w:space="0" w:color="auto"/>
        <w:left w:val="none" w:sz="0" w:space="0" w:color="auto"/>
        <w:bottom w:val="none" w:sz="0" w:space="0" w:color="auto"/>
        <w:right w:val="none" w:sz="0" w:space="0" w:color="auto"/>
      </w:divBdr>
    </w:div>
    <w:div w:id="509873655">
      <w:bodyDiv w:val="1"/>
      <w:marLeft w:val="0"/>
      <w:marRight w:val="0"/>
      <w:marTop w:val="0"/>
      <w:marBottom w:val="0"/>
      <w:divBdr>
        <w:top w:val="none" w:sz="0" w:space="0" w:color="auto"/>
        <w:left w:val="none" w:sz="0" w:space="0" w:color="auto"/>
        <w:bottom w:val="none" w:sz="0" w:space="0" w:color="auto"/>
        <w:right w:val="none" w:sz="0" w:space="0" w:color="auto"/>
      </w:divBdr>
    </w:div>
    <w:div w:id="540826693">
      <w:bodyDiv w:val="1"/>
      <w:marLeft w:val="0"/>
      <w:marRight w:val="0"/>
      <w:marTop w:val="0"/>
      <w:marBottom w:val="0"/>
      <w:divBdr>
        <w:top w:val="none" w:sz="0" w:space="0" w:color="auto"/>
        <w:left w:val="none" w:sz="0" w:space="0" w:color="auto"/>
        <w:bottom w:val="none" w:sz="0" w:space="0" w:color="auto"/>
        <w:right w:val="none" w:sz="0" w:space="0" w:color="auto"/>
      </w:divBdr>
    </w:div>
    <w:div w:id="544754242">
      <w:bodyDiv w:val="1"/>
      <w:marLeft w:val="0"/>
      <w:marRight w:val="0"/>
      <w:marTop w:val="0"/>
      <w:marBottom w:val="0"/>
      <w:divBdr>
        <w:top w:val="none" w:sz="0" w:space="0" w:color="auto"/>
        <w:left w:val="none" w:sz="0" w:space="0" w:color="auto"/>
        <w:bottom w:val="none" w:sz="0" w:space="0" w:color="auto"/>
        <w:right w:val="none" w:sz="0" w:space="0" w:color="auto"/>
      </w:divBdr>
    </w:div>
    <w:div w:id="559099531">
      <w:bodyDiv w:val="1"/>
      <w:marLeft w:val="0"/>
      <w:marRight w:val="0"/>
      <w:marTop w:val="0"/>
      <w:marBottom w:val="0"/>
      <w:divBdr>
        <w:top w:val="none" w:sz="0" w:space="0" w:color="auto"/>
        <w:left w:val="none" w:sz="0" w:space="0" w:color="auto"/>
        <w:bottom w:val="none" w:sz="0" w:space="0" w:color="auto"/>
        <w:right w:val="none" w:sz="0" w:space="0" w:color="auto"/>
      </w:divBdr>
    </w:div>
    <w:div w:id="559898576">
      <w:bodyDiv w:val="1"/>
      <w:marLeft w:val="0"/>
      <w:marRight w:val="0"/>
      <w:marTop w:val="0"/>
      <w:marBottom w:val="0"/>
      <w:divBdr>
        <w:top w:val="none" w:sz="0" w:space="0" w:color="auto"/>
        <w:left w:val="none" w:sz="0" w:space="0" w:color="auto"/>
        <w:bottom w:val="none" w:sz="0" w:space="0" w:color="auto"/>
        <w:right w:val="none" w:sz="0" w:space="0" w:color="auto"/>
      </w:divBdr>
    </w:div>
    <w:div w:id="564723853">
      <w:bodyDiv w:val="1"/>
      <w:marLeft w:val="0"/>
      <w:marRight w:val="0"/>
      <w:marTop w:val="0"/>
      <w:marBottom w:val="0"/>
      <w:divBdr>
        <w:top w:val="none" w:sz="0" w:space="0" w:color="auto"/>
        <w:left w:val="none" w:sz="0" w:space="0" w:color="auto"/>
        <w:bottom w:val="none" w:sz="0" w:space="0" w:color="auto"/>
        <w:right w:val="none" w:sz="0" w:space="0" w:color="auto"/>
      </w:divBdr>
    </w:div>
    <w:div w:id="564802405">
      <w:bodyDiv w:val="1"/>
      <w:marLeft w:val="0"/>
      <w:marRight w:val="0"/>
      <w:marTop w:val="0"/>
      <w:marBottom w:val="0"/>
      <w:divBdr>
        <w:top w:val="none" w:sz="0" w:space="0" w:color="auto"/>
        <w:left w:val="none" w:sz="0" w:space="0" w:color="auto"/>
        <w:bottom w:val="none" w:sz="0" w:space="0" w:color="auto"/>
        <w:right w:val="none" w:sz="0" w:space="0" w:color="auto"/>
      </w:divBdr>
    </w:div>
    <w:div w:id="575476272">
      <w:bodyDiv w:val="1"/>
      <w:marLeft w:val="0"/>
      <w:marRight w:val="0"/>
      <w:marTop w:val="0"/>
      <w:marBottom w:val="0"/>
      <w:divBdr>
        <w:top w:val="none" w:sz="0" w:space="0" w:color="auto"/>
        <w:left w:val="none" w:sz="0" w:space="0" w:color="auto"/>
        <w:bottom w:val="none" w:sz="0" w:space="0" w:color="auto"/>
        <w:right w:val="none" w:sz="0" w:space="0" w:color="auto"/>
      </w:divBdr>
    </w:div>
    <w:div w:id="578759825">
      <w:bodyDiv w:val="1"/>
      <w:marLeft w:val="0"/>
      <w:marRight w:val="0"/>
      <w:marTop w:val="0"/>
      <w:marBottom w:val="0"/>
      <w:divBdr>
        <w:top w:val="none" w:sz="0" w:space="0" w:color="auto"/>
        <w:left w:val="none" w:sz="0" w:space="0" w:color="auto"/>
        <w:bottom w:val="none" w:sz="0" w:space="0" w:color="auto"/>
        <w:right w:val="none" w:sz="0" w:space="0" w:color="auto"/>
      </w:divBdr>
    </w:div>
    <w:div w:id="584843572">
      <w:bodyDiv w:val="1"/>
      <w:marLeft w:val="0"/>
      <w:marRight w:val="0"/>
      <w:marTop w:val="0"/>
      <w:marBottom w:val="0"/>
      <w:divBdr>
        <w:top w:val="none" w:sz="0" w:space="0" w:color="auto"/>
        <w:left w:val="none" w:sz="0" w:space="0" w:color="auto"/>
        <w:bottom w:val="none" w:sz="0" w:space="0" w:color="auto"/>
        <w:right w:val="none" w:sz="0" w:space="0" w:color="auto"/>
      </w:divBdr>
    </w:div>
    <w:div w:id="603925851">
      <w:bodyDiv w:val="1"/>
      <w:marLeft w:val="0"/>
      <w:marRight w:val="0"/>
      <w:marTop w:val="0"/>
      <w:marBottom w:val="0"/>
      <w:divBdr>
        <w:top w:val="none" w:sz="0" w:space="0" w:color="auto"/>
        <w:left w:val="none" w:sz="0" w:space="0" w:color="auto"/>
        <w:bottom w:val="none" w:sz="0" w:space="0" w:color="auto"/>
        <w:right w:val="none" w:sz="0" w:space="0" w:color="auto"/>
      </w:divBdr>
    </w:div>
    <w:div w:id="609624999">
      <w:bodyDiv w:val="1"/>
      <w:marLeft w:val="0"/>
      <w:marRight w:val="0"/>
      <w:marTop w:val="0"/>
      <w:marBottom w:val="0"/>
      <w:divBdr>
        <w:top w:val="none" w:sz="0" w:space="0" w:color="auto"/>
        <w:left w:val="none" w:sz="0" w:space="0" w:color="auto"/>
        <w:bottom w:val="none" w:sz="0" w:space="0" w:color="auto"/>
        <w:right w:val="none" w:sz="0" w:space="0" w:color="auto"/>
      </w:divBdr>
    </w:div>
    <w:div w:id="612711281">
      <w:bodyDiv w:val="1"/>
      <w:marLeft w:val="0"/>
      <w:marRight w:val="0"/>
      <w:marTop w:val="0"/>
      <w:marBottom w:val="0"/>
      <w:divBdr>
        <w:top w:val="none" w:sz="0" w:space="0" w:color="auto"/>
        <w:left w:val="none" w:sz="0" w:space="0" w:color="auto"/>
        <w:bottom w:val="none" w:sz="0" w:space="0" w:color="auto"/>
        <w:right w:val="none" w:sz="0" w:space="0" w:color="auto"/>
      </w:divBdr>
    </w:div>
    <w:div w:id="616832529">
      <w:bodyDiv w:val="1"/>
      <w:marLeft w:val="0"/>
      <w:marRight w:val="0"/>
      <w:marTop w:val="0"/>
      <w:marBottom w:val="0"/>
      <w:divBdr>
        <w:top w:val="none" w:sz="0" w:space="0" w:color="auto"/>
        <w:left w:val="none" w:sz="0" w:space="0" w:color="auto"/>
        <w:bottom w:val="none" w:sz="0" w:space="0" w:color="auto"/>
        <w:right w:val="none" w:sz="0" w:space="0" w:color="auto"/>
      </w:divBdr>
    </w:div>
    <w:div w:id="619411737">
      <w:bodyDiv w:val="1"/>
      <w:marLeft w:val="0"/>
      <w:marRight w:val="0"/>
      <w:marTop w:val="0"/>
      <w:marBottom w:val="0"/>
      <w:divBdr>
        <w:top w:val="none" w:sz="0" w:space="0" w:color="auto"/>
        <w:left w:val="none" w:sz="0" w:space="0" w:color="auto"/>
        <w:bottom w:val="none" w:sz="0" w:space="0" w:color="auto"/>
        <w:right w:val="none" w:sz="0" w:space="0" w:color="auto"/>
      </w:divBdr>
    </w:div>
    <w:div w:id="622274203">
      <w:bodyDiv w:val="1"/>
      <w:marLeft w:val="0"/>
      <w:marRight w:val="0"/>
      <w:marTop w:val="0"/>
      <w:marBottom w:val="0"/>
      <w:divBdr>
        <w:top w:val="none" w:sz="0" w:space="0" w:color="auto"/>
        <w:left w:val="none" w:sz="0" w:space="0" w:color="auto"/>
        <w:bottom w:val="none" w:sz="0" w:space="0" w:color="auto"/>
        <w:right w:val="none" w:sz="0" w:space="0" w:color="auto"/>
      </w:divBdr>
    </w:div>
    <w:div w:id="633408455">
      <w:bodyDiv w:val="1"/>
      <w:marLeft w:val="0"/>
      <w:marRight w:val="0"/>
      <w:marTop w:val="0"/>
      <w:marBottom w:val="0"/>
      <w:divBdr>
        <w:top w:val="none" w:sz="0" w:space="0" w:color="auto"/>
        <w:left w:val="none" w:sz="0" w:space="0" w:color="auto"/>
        <w:bottom w:val="none" w:sz="0" w:space="0" w:color="auto"/>
        <w:right w:val="none" w:sz="0" w:space="0" w:color="auto"/>
      </w:divBdr>
    </w:div>
    <w:div w:id="640039883">
      <w:bodyDiv w:val="1"/>
      <w:marLeft w:val="0"/>
      <w:marRight w:val="0"/>
      <w:marTop w:val="0"/>
      <w:marBottom w:val="0"/>
      <w:divBdr>
        <w:top w:val="none" w:sz="0" w:space="0" w:color="auto"/>
        <w:left w:val="none" w:sz="0" w:space="0" w:color="auto"/>
        <w:bottom w:val="none" w:sz="0" w:space="0" w:color="auto"/>
        <w:right w:val="none" w:sz="0" w:space="0" w:color="auto"/>
      </w:divBdr>
    </w:div>
    <w:div w:id="640424946">
      <w:bodyDiv w:val="1"/>
      <w:marLeft w:val="0"/>
      <w:marRight w:val="0"/>
      <w:marTop w:val="0"/>
      <w:marBottom w:val="0"/>
      <w:divBdr>
        <w:top w:val="none" w:sz="0" w:space="0" w:color="auto"/>
        <w:left w:val="none" w:sz="0" w:space="0" w:color="auto"/>
        <w:bottom w:val="none" w:sz="0" w:space="0" w:color="auto"/>
        <w:right w:val="none" w:sz="0" w:space="0" w:color="auto"/>
      </w:divBdr>
    </w:div>
    <w:div w:id="653335645">
      <w:bodyDiv w:val="1"/>
      <w:marLeft w:val="0"/>
      <w:marRight w:val="0"/>
      <w:marTop w:val="0"/>
      <w:marBottom w:val="0"/>
      <w:divBdr>
        <w:top w:val="none" w:sz="0" w:space="0" w:color="auto"/>
        <w:left w:val="none" w:sz="0" w:space="0" w:color="auto"/>
        <w:bottom w:val="none" w:sz="0" w:space="0" w:color="auto"/>
        <w:right w:val="none" w:sz="0" w:space="0" w:color="auto"/>
      </w:divBdr>
    </w:div>
    <w:div w:id="654450998">
      <w:bodyDiv w:val="1"/>
      <w:marLeft w:val="0"/>
      <w:marRight w:val="0"/>
      <w:marTop w:val="0"/>
      <w:marBottom w:val="0"/>
      <w:divBdr>
        <w:top w:val="none" w:sz="0" w:space="0" w:color="auto"/>
        <w:left w:val="none" w:sz="0" w:space="0" w:color="auto"/>
        <w:bottom w:val="none" w:sz="0" w:space="0" w:color="auto"/>
        <w:right w:val="none" w:sz="0" w:space="0" w:color="auto"/>
      </w:divBdr>
    </w:div>
    <w:div w:id="654459444">
      <w:bodyDiv w:val="1"/>
      <w:marLeft w:val="0"/>
      <w:marRight w:val="0"/>
      <w:marTop w:val="0"/>
      <w:marBottom w:val="0"/>
      <w:divBdr>
        <w:top w:val="none" w:sz="0" w:space="0" w:color="auto"/>
        <w:left w:val="none" w:sz="0" w:space="0" w:color="auto"/>
        <w:bottom w:val="none" w:sz="0" w:space="0" w:color="auto"/>
        <w:right w:val="none" w:sz="0" w:space="0" w:color="auto"/>
      </w:divBdr>
    </w:div>
    <w:div w:id="655575453">
      <w:bodyDiv w:val="1"/>
      <w:marLeft w:val="0"/>
      <w:marRight w:val="0"/>
      <w:marTop w:val="0"/>
      <w:marBottom w:val="0"/>
      <w:divBdr>
        <w:top w:val="none" w:sz="0" w:space="0" w:color="auto"/>
        <w:left w:val="none" w:sz="0" w:space="0" w:color="auto"/>
        <w:bottom w:val="none" w:sz="0" w:space="0" w:color="auto"/>
        <w:right w:val="none" w:sz="0" w:space="0" w:color="auto"/>
      </w:divBdr>
    </w:div>
    <w:div w:id="664212945">
      <w:bodyDiv w:val="1"/>
      <w:marLeft w:val="0"/>
      <w:marRight w:val="0"/>
      <w:marTop w:val="0"/>
      <w:marBottom w:val="0"/>
      <w:divBdr>
        <w:top w:val="none" w:sz="0" w:space="0" w:color="auto"/>
        <w:left w:val="none" w:sz="0" w:space="0" w:color="auto"/>
        <w:bottom w:val="none" w:sz="0" w:space="0" w:color="auto"/>
        <w:right w:val="none" w:sz="0" w:space="0" w:color="auto"/>
      </w:divBdr>
    </w:div>
    <w:div w:id="664359358">
      <w:bodyDiv w:val="1"/>
      <w:marLeft w:val="0"/>
      <w:marRight w:val="0"/>
      <w:marTop w:val="0"/>
      <w:marBottom w:val="0"/>
      <w:divBdr>
        <w:top w:val="none" w:sz="0" w:space="0" w:color="auto"/>
        <w:left w:val="none" w:sz="0" w:space="0" w:color="auto"/>
        <w:bottom w:val="none" w:sz="0" w:space="0" w:color="auto"/>
        <w:right w:val="none" w:sz="0" w:space="0" w:color="auto"/>
      </w:divBdr>
    </w:div>
    <w:div w:id="680351795">
      <w:bodyDiv w:val="1"/>
      <w:marLeft w:val="0"/>
      <w:marRight w:val="0"/>
      <w:marTop w:val="0"/>
      <w:marBottom w:val="0"/>
      <w:divBdr>
        <w:top w:val="none" w:sz="0" w:space="0" w:color="auto"/>
        <w:left w:val="none" w:sz="0" w:space="0" w:color="auto"/>
        <w:bottom w:val="none" w:sz="0" w:space="0" w:color="auto"/>
        <w:right w:val="none" w:sz="0" w:space="0" w:color="auto"/>
      </w:divBdr>
    </w:div>
    <w:div w:id="682049684">
      <w:bodyDiv w:val="1"/>
      <w:marLeft w:val="0"/>
      <w:marRight w:val="0"/>
      <w:marTop w:val="0"/>
      <w:marBottom w:val="0"/>
      <w:divBdr>
        <w:top w:val="none" w:sz="0" w:space="0" w:color="auto"/>
        <w:left w:val="none" w:sz="0" w:space="0" w:color="auto"/>
        <w:bottom w:val="none" w:sz="0" w:space="0" w:color="auto"/>
        <w:right w:val="none" w:sz="0" w:space="0" w:color="auto"/>
      </w:divBdr>
    </w:div>
    <w:div w:id="690185894">
      <w:bodyDiv w:val="1"/>
      <w:marLeft w:val="0"/>
      <w:marRight w:val="0"/>
      <w:marTop w:val="0"/>
      <w:marBottom w:val="0"/>
      <w:divBdr>
        <w:top w:val="none" w:sz="0" w:space="0" w:color="auto"/>
        <w:left w:val="none" w:sz="0" w:space="0" w:color="auto"/>
        <w:bottom w:val="none" w:sz="0" w:space="0" w:color="auto"/>
        <w:right w:val="none" w:sz="0" w:space="0" w:color="auto"/>
      </w:divBdr>
    </w:div>
    <w:div w:id="703600068">
      <w:bodyDiv w:val="1"/>
      <w:marLeft w:val="0"/>
      <w:marRight w:val="0"/>
      <w:marTop w:val="0"/>
      <w:marBottom w:val="0"/>
      <w:divBdr>
        <w:top w:val="none" w:sz="0" w:space="0" w:color="auto"/>
        <w:left w:val="none" w:sz="0" w:space="0" w:color="auto"/>
        <w:bottom w:val="none" w:sz="0" w:space="0" w:color="auto"/>
        <w:right w:val="none" w:sz="0" w:space="0" w:color="auto"/>
      </w:divBdr>
    </w:div>
    <w:div w:id="705108856">
      <w:bodyDiv w:val="1"/>
      <w:marLeft w:val="0"/>
      <w:marRight w:val="0"/>
      <w:marTop w:val="0"/>
      <w:marBottom w:val="0"/>
      <w:divBdr>
        <w:top w:val="none" w:sz="0" w:space="0" w:color="auto"/>
        <w:left w:val="none" w:sz="0" w:space="0" w:color="auto"/>
        <w:bottom w:val="none" w:sz="0" w:space="0" w:color="auto"/>
        <w:right w:val="none" w:sz="0" w:space="0" w:color="auto"/>
      </w:divBdr>
    </w:div>
    <w:div w:id="712660696">
      <w:bodyDiv w:val="1"/>
      <w:marLeft w:val="0"/>
      <w:marRight w:val="0"/>
      <w:marTop w:val="0"/>
      <w:marBottom w:val="0"/>
      <w:divBdr>
        <w:top w:val="none" w:sz="0" w:space="0" w:color="auto"/>
        <w:left w:val="none" w:sz="0" w:space="0" w:color="auto"/>
        <w:bottom w:val="none" w:sz="0" w:space="0" w:color="auto"/>
        <w:right w:val="none" w:sz="0" w:space="0" w:color="auto"/>
      </w:divBdr>
    </w:div>
    <w:div w:id="715545595">
      <w:bodyDiv w:val="1"/>
      <w:marLeft w:val="0"/>
      <w:marRight w:val="0"/>
      <w:marTop w:val="0"/>
      <w:marBottom w:val="0"/>
      <w:divBdr>
        <w:top w:val="none" w:sz="0" w:space="0" w:color="auto"/>
        <w:left w:val="none" w:sz="0" w:space="0" w:color="auto"/>
        <w:bottom w:val="none" w:sz="0" w:space="0" w:color="auto"/>
        <w:right w:val="none" w:sz="0" w:space="0" w:color="auto"/>
      </w:divBdr>
    </w:div>
    <w:div w:id="715619557">
      <w:bodyDiv w:val="1"/>
      <w:marLeft w:val="0"/>
      <w:marRight w:val="0"/>
      <w:marTop w:val="0"/>
      <w:marBottom w:val="0"/>
      <w:divBdr>
        <w:top w:val="none" w:sz="0" w:space="0" w:color="auto"/>
        <w:left w:val="none" w:sz="0" w:space="0" w:color="auto"/>
        <w:bottom w:val="none" w:sz="0" w:space="0" w:color="auto"/>
        <w:right w:val="none" w:sz="0" w:space="0" w:color="auto"/>
      </w:divBdr>
    </w:div>
    <w:div w:id="727191159">
      <w:bodyDiv w:val="1"/>
      <w:marLeft w:val="0"/>
      <w:marRight w:val="0"/>
      <w:marTop w:val="0"/>
      <w:marBottom w:val="0"/>
      <w:divBdr>
        <w:top w:val="none" w:sz="0" w:space="0" w:color="auto"/>
        <w:left w:val="none" w:sz="0" w:space="0" w:color="auto"/>
        <w:bottom w:val="none" w:sz="0" w:space="0" w:color="auto"/>
        <w:right w:val="none" w:sz="0" w:space="0" w:color="auto"/>
      </w:divBdr>
    </w:div>
    <w:div w:id="737899631">
      <w:bodyDiv w:val="1"/>
      <w:marLeft w:val="0"/>
      <w:marRight w:val="0"/>
      <w:marTop w:val="0"/>
      <w:marBottom w:val="0"/>
      <w:divBdr>
        <w:top w:val="none" w:sz="0" w:space="0" w:color="auto"/>
        <w:left w:val="none" w:sz="0" w:space="0" w:color="auto"/>
        <w:bottom w:val="none" w:sz="0" w:space="0" w:color="auto"/>
        <w:right w:val="none" w:sz="0" w:space="0" w:color="auto"/>
      </w:divBdr>
    </w:div>
    <w:div w:id="741098751">
      <w:bodyDiv w:val="1"/>
      <w:marLeft w:val="0"/>
      <w:marRight w:val="0"/>
      <w:marTop w:val="0"/>
      <w:marBottom w:val="0"/>
      <w:divBdr>
        <w:top w:val="none" w:sz="0" w:space="0" w:color="auto"/>
        <w:left w:val="none" w:sz="0" w:space="0" w:color="auto"/>
        <w:bottom w:val="none" w:sz="0" w:space="0" w:color="auto"/>
        <w:right w:val="none" w:sz="0" w:space="0" w:color="auto"/>
      </w:divBdr>
    </w:div>
    <w:div w:id="760415189">
      <w:bodyDiv w:val="1"/>
      <w:marLeft w:val="0"/>
      <w:marRight w:val="0"/>
      <w:marTop w:val="0"/>
      <w:marBottom w:val="0"/>
      <w:divBdr>
        <w:top w:val="none" w:sz="0" w:space="0" w:color="auto"/>
        <w:left w:val="none" w:sz="0" w:space="0" w:color="auto"/>
        <w:bottom w:val="none" w:sz="0" w:space="0" w:color="auto"/>
        <w:right w:val="none" w:sz="0" w:space="0" w:color="auto"/>
      </w:divBdr>
    </w:div>
    <w:div w:id="766658386">
      <w:bodyDiv w:val="1"/>
      <w:marLeft w:val="0"/>
      <w:marRight w:val="0"/>
      <w:marTop w:val="0"/>
      <w:marBottom w:val="0"/>
      <w:divBdr>
        <w:top w:val="none" w:sz="0" w:space="0" w:color="auto"/>
        <w:left w:val="none" w:sz="0" w:space="0" w:color="auto"/>
        <w:bottom w:val="none" w:sz="0" w:space="0" w:color="auto"/>
        <w:right w:val="none" w:sz="0" w:space="0" w:color="auto"/>
      </w:divBdr>
    </w:div>
    <w:div w:id="776295059">
      <w:bodyDiv w:val="1"/>
      <w:marLeft w:val="0"/>
      <w:marRight w:val="0"/>
      <w:marTop w:val="0"/>
      <w:marBottom w:val="0"/>
      <w:divBdr>
        <w:top w:val="none" w:sz="0" w:space="0" w:color="auto"/>
        <w:left w:val="none" w:sz="0" w:space="0" w:color="auto"/>
        <w:bottom w:val="none" w:sz="0" w:space="0" w:color="auto"/>
        <w:right w:val="none" w:sz="0" w:space="0" w:color="auto"/>
      </w:divBdr>
    </w:div>
    <w:div w:id="778643490">
      <w:bodyDiv w:val="1"/>
      <w:marLeft w:val="0"/>
      <w:marRight w:val="0"/>
      <w:marTop w:val="0"/>
      <w:marBottom w:val="0"/>
      <w:divBdr>
        <w:top w:val="none" w:sz="0" w:space="0" w:color="auto"/>
        <w:left w:val="none" w:sz="0" w:space="0" w:color="auto"/>
        <w:bottom w:val="none" w:sz="0" w:space="0" w:color="auto"/>
        <w:right w:val="none" w:sz="0" w:space="0" w:color="auto"/>
      </w:divBdr>
    </w:div>
    <w:div w:id="782723643">
      <w:bodyDiv w:val="1"/>
      <w:marLeft w:val="0"/>
      <w:marRight w:val="0"/>
      <w:marTop w:val="0"/>
      <w:marBottom w:val="0"/>
      <w:divBdr>
        <w:top w:val="none" w:sz="0" w:space="0" w:color="auto"/>
        <w:left w:val="none" w:sz="0" w:space="0" w:color="auto"/>
        <w:bottom w:val="none" w:sz="0" w:space="0" w:color="auto"/>
        <w:right w:val="none" w:sz="0" w:space="0" w:color="auto"/>
      </w:divBdr>
    </w:div>
    <w:div w:id="783307329">
      <w:bodyDiv w:val="1"/>
      <w:marLeft w:val="0"/>
      <w:marRight w:val="0"/>
      <w:marTop w:val="0"/>
      <w:marBottom w:val="0"/>
      <w:divBdr>
        <w:top w:val="none" w:sz="0" w:space="0" w:color="auto"/>
        <w:left w:val="none" w:sz="0" w:space="0" w:color="auto"/>
        <w:bottom w:val="none" w:sz="0" w:space="0" w:color="auto"/>
        <w:right w:val="none" w:sz="0" w:space="0" w:color="auto"/>
      </w:divBdr>
    </w:div>
    <w:div w:id="788203980">
      <w:bodyDiv w:val="1"/>
      <w:marLeft w:val="0"/>
      <w:marRight w:val="0"/>
      <w:marTop w:val="0"/>
      <w:marBottom w:val="0"/>
      <w:divBdr>
        <w:top w:val="none" w:sz="0" w:space="0" w:color="auto"/>
        <w:left w:val="none" w:sz="0" w:space="0" w:color="auto"/>
        <w:bottom w:val="none" w:sz="0" w:space="0" w:color="auto"/>
        <w:right w:val="none" w:sz="0" w:space="0" w:color="auto"/>
      </w:divBdr>
    </w:div>
    <w:div w:id="789058804">
      <w:bodyDiv w:val="1"/>
      <w:marLeft w:val="0"/>
      <w:marRight w:val="0"/>
      <w:marTop w:val="0"/>
      <w:marBottom w:val="0"/>
      <w:divBdr>
        <w:top w:val="none" w:sz="0" w:space="0" w:color="auto"/>
        <w:left w:val="none" w:sz="0" w:space="0" w:color="auto"/>
        <w:bottom w:val="none" w:sz="0" w:space="0" w:color="auto"/>
        <w:right w:val="none" w:sz="0" w:space="0" w:color="auto"/>
      </w:divBdr>
    </w:div>
    <w:div w:id="793597467">
      <w:bodyDiv w:val="1"/>
      <w:marLeft w:val="0"/>
      <w:marRight w:val="0"/>
      <w:marTop w:val="0"/>
      <w:marBottom w:val="0"/>
      <w:divBdr>
        <w:top w:val="none" w:sz="0" w:space="0" w:color="auto"/>
        <w:left w:val="none" w:sz="0" w:space="0" w:color="auto"/>
        <w:bottom w:val="none" w:sz="0" w:space="0" w:color="auto"/>
        <w:right w:val="none" w:sz="0" w:space="0" w:color="auto"/>
      </w:divBdr>
    </w:div>
    <w:div w:id="795685119">
      <w:bodyDiv w:val="1"/>
      <w:marLeft w:val="0"/>
      <w:marRight w:val="0"/>
      <w:marTop w:val="0"/>
      <w:marBottom w:val="0"/>
      <w:divBdr>
        <w:top w:val="none" w:sz="0" w:space="0" w:color="auto"/>
        <w:left w:val="none" w:sz="0" w:space="0" w:color="auto"/>
        <w:bottom w:val="none" w:sz="0" w:space="0" w:color="auto"/>
        <w:right w:val="none" w:sz="0" w:space="0" w:color="auto"/>
      </w:divBdr>
    </w:div>
    <w:div w:id="798033515">
      <w:bodyDiv w:val="1"/>
      <w:marLeft w:val="0"/>
      <w:marRight w:val="0"/>
      <w:marTop w:val="0"/>
      <w:marBottom w:val="0"/>
      <w:divBdr>
        <w:top w:val="none" w:sz="0" w:space="0" w:color="auto"/>
        <w:left w:val="none" w:sz="0" w:space="0" w:color="auto"/>
        <w:bottom w:val="none" w:sz="0" w:space="0" w:color="auto"/>
        <w:right w:val="none" w:sz="0" w:space="0" w:color="auto"/>
      </w:divBdr>
    </w:div>
    <w:div w:id="798375176">
      <w:bodyDiv w:val="1"/>
      <w:marLeft w:val="0"/>
      <w:marRight w:val="0"/>
      <w:marTop w:val="0"/>
      <w:marBottom w:val="0"/>
      <w:divBdr>
        <w:top w:val="none" w:sz="0" w:space="0" w:color="auto"/>
        <w:left w:val="none" w:sz="0" w:space="0" w:color="auto"/>
        <w:bottom w:val="none" w:sz="0" w:space="0" w:color="auto"/>
        <w:right w:val="none" w:sz="0" w:space="0" w:color="auto"/>
      </w:divBdr>
    </w:div>
    <w:div w:id="807749999">
      <w:bodyDiv w:val="1"/>
      <w:marLeft w:val="0"/>
      <w:marRight w:val="0"/>
      <w:marTop w:val="0"/>
      <w:marBottom w:val="0"/>
      <w:divBdr>
        <w:top w:val="none" w:sz="0" w:space="0" w:color="auto"/>
        <w:left w:val="none" w:sz="0" w:space="0" w:color="auto"/>
        <w:bottom w:val="none" w:sz="0" w:space="0" w:color="auto"/>
        <w:right w:val="none" w:sz="0" w:space="0" w:color="auto"/>
      </w:divBdr>
    </w:div>
    <w:div w:id="812334832">
      <w:bodyDiv w:val="1"/>
      <w:marLeft w:val="0"/>
      <w:marRight w:val="0"/>
      <w:marTop w:val="0"/>
      <w:marBottom w:val="0"/>
      <w:divBdr>
        <w:top w:val="none" w:sz="0" w:space="0" w:color="auto"/>
        <w:left w:val="none" w:sz="0" w:space="0" w:color="auto"/>
        <w:bottom w:val="none" w:sz="0" w:space="0" w:color="auto"/>
        <w:right w:val="none" w:sz="0" w:space="0" w:color="auto"/>
      </w:divBdr>
    </w:div>
    <w:div w:id="817113877">
      <w:bodyDiv w:val="1"/>
      <w:marLeft w:val="0"/>
      <w:marRight w:val="0"/>
      <w:marTop w:val="0"/>
      <w:marBottom w:val="0"/>
      <w:divBdr>
        <w:top w:val="none" w:sz="0" w:space="0" w:color="auto"/>
        <w:left w:val="none" w:sz="0" w:space="0" w:color="auto"/>
        <w:bottom w:val="none" w:sz="0" w:space="0" w:color="auto"/>
        <w:right w:val="none" w:sz="0" w:space="0" w:color="auto"/>
      </w:divBdr>
    </w:div>
    <w:div w:id="830221959">
      <w:bodyDiv w:val="1"/>
      <w:marLeft w:val="0"/>
      <w:marRight w:val="0"/>
      <w:marTop w:val="0"/>
      <w:marBottom w:val="0"/>
      <w:divBdr>
        <w:top w:val="none" w:sz="0" w:space="0" w:color="auto"/>
        <w:left w:val="none" w:sz="0" w:space="0" w:color="auto"/>
        <w:bottom w:val="none" w:sz="0" w:space="0" w:color="auto"/>
        <w:right w:val="none" w:sz="0" w:space="0" w:color="auto"/>
      </w:divBdr>
      <w:divsChild>
        <w:div w:id="628242955">
          <w:marLeft w:val="0"/>
          <w:marRight w:val="0"/>
          <w:marTop w:val="0"/>
          <w:marBottom w:val="0"/>
          <w:divBdr>
            <w:top w:val="none" w:sz="0" w:space="0" w:color="auto"/>
            <w:left w:val="none" w:sz="0" w:space="0" w:color="auto"/>
            <w:bottom w:val="none" w:sz="0" w:space="0" w:color="auto"/>
            <w:right w:val="none" w:sz="0" w:space="0" w:color="auto"/>
          </w:divBdr>
        </w:div>
        <w:div w:id="1383482841">
          <w:marLeft w:val="0"/>
          <w:marRight w:val="0"/>
          <w:marTop w:val="0"/>
          <w:marBottom w:val="0"/>
          <w:divBdr>
            <w:top w:val="none" w:sz="0" w:space="0" w:color="auto"/>
            <w:left w:val="none" w:sz="0" w:space="0" w:color="auto"/>
            <w:bottom w:val="none" w:sz="0" w:space="0" w:color="auto"/>
            <w:right w:val="none" w:sz="0" w:space="0" w:color="auto"/>
          </w:divBdr>
        </w:div>
      </w:divsChild>
    </w:div>
    <w:div w:id="839392116">
      <w:bodyDiv w:val="1"/>
      <w:marLeft w:val="0"/>
      <w:marRight w:val="0"/>
      <w:marTop w:val="0"/>
      <w:marBottom w:val="0"/>
      <w:divBdr>
        <w:top w:val="none" w:sz="0" w:space="0" w:color="auto"/>
        <w:left w:val="none" w:sz="0" w:space="0" w:color="auto"/>
        <w:bottom w:val="none" w:sz="0" w:space="0" w:color="auto"/>
        <w:right w:val="none" w:sz="0" w:space="0" w:color="auto"/>
      </w:divBdr>
    </w:div>
    <w:div w:id="843206542">
      <w:bodyDiv w:val="1"/>
      <w:marLeft w:val="0"/>
      <w:marRight w:val="0"/>
      <w:marTop w:val="0"/>
      <w:marBottom w:val="0"/>
      <w:divBdr>
        <w:top w:val="none" w:sz="0" w:space="0" w:color="auto"/>
        <w:left w:val="none" w:sz="0" w:space="0" w:color="auto"/>
        <w:bottom w:val="none" w:sz="0" w:space="0" w:color="auto"/>
        <w:right w:val="none" w:sz="0" w:space="0" w:color="auto"/>
      </w:divBdr>
    </w:div>
    <w:div w:id="846868726">
      <w:bodyDiv w:val="1"/>
      <w:marLeft w:val="0"/>
      <w:marRight w:val="0"/>
      <w:marTop w:val="0"/>
      <w:marBottom w:val="0"/>
      <w:divBdr>
        <w:top w:val="none" w:sz="0" w:space="0" w:color="auto"/>
        <w:left w:val="none" w:sz="0" w:space="0" w:color="auto"/>
        <w:bottom w:val="none" w:sz="0" w:space="0" w:color="auto"/>
        <w:right w:val="none" w:sz="0" w:space="0" w:color="auto"/>
      </w:divBdr>
    </w:div>
    <w:div w:id="850870553">
      <w:bodyDiv w:val="1"/>
      <w:marLeft w:val="0"/>
      <w:marRight w:val="0"/>
      <w:marTop w:val="0"/>
      <w:marBottom w:val="0"/>
      <w:divBdr>
        <w:top w:val="none" w:sz="0" w:space="0" w:color="auto"/>
        <w:left w:val="none" w:sz="0" w:space="0" w:color="auto"/>
        <w:bottom w:val="none" w:sz="0" w:space="0" w:color="auto"/>
        <w:right w:val="none" w:sz="0" w:space="0" w:color="auto"/>
      </w:divBdr>
    </w:div>
    <w:div w:id="851603423">
      <w:bodyDiv w:val="1"/>
      <w:marLeft w:val="0"/>
      <w:marRight w:val="0"/>
      <w:marTop w:val="0"/>
      <w:marBottom w:val="0"/>
      <w:divBdr>
        <w:top w:val="none" w:sz="0" w:space="0" w:color="auto"/>
        <w:left w:val="none" w:sz="0" w:space="0" w:color="auto"/>
        <w:bottom w:val="none" w:sz="0" w:space="0" w:color="auto"/>
        <w:right w:val="none" w:sz="0" w:space="0" w:color="auto"/>
      </w:divBdr>
    </w:div>
    <w:div w:id="863985503">
      <w:bodyDiv w:val="1"/>
      <w:marLeft w:val="0"/>
      <w:marRight w:val="0"/>
      <w:marTop w:val="0"/>
      <w:marBottom w:val="0"/>
      <w:divBdr>
        <w:top w:val="none" w:sz="0" w:space="0" w:color="auto"/>
        <w:left w:val="none" w:sz="0" w:space="0" w:color="auto"/>
        <w:bottom w:val="none" w:sz="0" w:space="0" w:color="auto"/>
        <w:right w:val="none" w:sz="0" w:space="0" w:color="auto"/>
      </w:divBdr>
    </w:div>
    <w:div w:id="906381176">
      <w:bodyDiv w:val="1"/>
      <w:marLeft w:val="0"/>
      <w:marRight w:val="0"/>
      <w:marTop w:val="0"/>
      <w:marBottom w:val="0"/>
      <w:divBdr>
        <w:top w:val="none" w:sz="0" w:space="0" w:color="auto"/>
        <w:left w:val="none" w:sz="0" w:space="0" w:color="auto"/>
        <w:bottom w:val="none" w:sz="0" w:space="0" w:color="auto"/>
        <w:right w:val="none" w:sz="0" w:space="0" w:color="auto"/>
      </w:divBdr>
    </w:div>
    <w:div w:id="907107090">
      <w:bodyDiv w:val="1"/>
      <w:marLeft w:val="0"/>
      <w:marRight w:val="0"/>
      <w:marTop w:val="0"/>
      <w:marBottom w:val="0"/>
      <w:divBdr>
        <w:top w:val="none" w:sz="0" w:space="0" w:color="auto"/>
        <w:left w:val="none" w:sz="0" w:space="0" w:color="auto"/>
        <w:bottom w:val="none" w:sz="0" w:space="0" w:color="auto"/>
        <w:right w:val="none" w:sz="0" w:space="0" w:color="auto"/>
      </w:divBdr>
    </w:div>
    <w:div w:id="911310142">
      <w:bodyDiv w:val="1"/>
      <w:marLeft w:val="0"/>
      <w:marRight w:val="0"/>
      <w:marTop w:val="0"/>
      <w:marBottom w:val="0"/>
      <w:divBdr>
        <w:top w:val="none" w:sz="0" w:space="0" w:color="auto"/>
        <w:left w:val="none" w:sz="0" w:space="0" w:color="auto"/>
        <w:bottom w:val="none" w:sz="0" w:space="0" w:color="auto"/>
        <w:right w:val="none" w:sz="0" w:space="0" w:color="auto"/>
      </w:divBdr>
    </w:div>
    <w:div w:id="923219724">
      <w:bodyDiv w:val="1"/>
      <w:marLeft w:val="0"/>
      <w:marRight w:val="0"/>
      <w:marTop w:val="0"/>
      <w:marBottom w:val="0"/>
      <w:divBdr>
        <w:top w:val="none" w:sz="0" w:space="0" w:color="auto"/>
        <w:left w:val="none" w:sz="0" w:space="0" w:color="auto"/>
        <w:bottom w:val="none" w:sz="0" w:space="0" w:color="auto"/>
        <w:right w:val="none" w:sz="0" w:space="0" w:color="auto"/>
      </w:divBdr>
    </w:div>
    <w:div w:id="934628491">
      <w:bodyDiv w:val="1"/>
      <w:marLeft w:val="0"/>
      <w:marRight w:val="0"/>
      <w:marTop w:val="0"/>
      <w:marBottom w:val="0"/>
      <w:divBdr>
        <w:top w:val="none" w:sz="0" w:space="0" w:color="auto"/>
        <w:left w:val="none" w:sz="0" w:space="0" w:color="auto"/>
        <w:bottom w:val="none" w:sz="0" w:space="0" w:color="auto"/>
        <w:right w:val="none" w:sz="0" w:space="0" w:color="auto"/>
      </w:divBdr>
    </w:div>
    <w:div w:id="935554560">
      <w:bodyDiv w:val="1"/>
      <w:marLeft w:val="0"/>
      <w:marRight w:val="0"/>
      <w:marTop w:val="0"/>
      <w:marBottom w:val="0"/>
      <w:divBdr>
        <w:top w:val="none" w:sz="0" w:space="0" w:color="auto"/>
        <w:left w:val="none" w:sz="0" w:space="0" w:color="auto"/>
        <w:bottom w:val="none" w:sz="0" w:space="0" w:color="auto"/>
        <w:right w:val="none" w:sz="0" w:space="0" w:color="auto"/>
      </w:divBdr>
    </w:div>
    <w:div w:id="939146145">
      <w:bodyDiv w:val="1"/>
      <w:marLeft w:val="0"/>
      <w:marRight w:val="0"/>
      <w:marTop w:val="0"/>
      <w:marBottom w:val="0"/>
      <w:divBdr>
        <w:top w:val="none" w:sz="0" w:space="0" w:color="auto"/>
        <w:left w:val="none" w:sz="0" w:space="0" w:color="auto"/>
        <w:bottom w:val="none" w:sz="0" w:space="0" w:color="auto"/>
        <w:right w:val="none" w:sz="0" w:space="0" w:color="auto"/>
      </w:divBdr>
    </w:div>
    <w:div w:id="946042325">
      <w:bodyDiv w:val="1"/>
      <w:marLeft w:val="0"/>
      <w:marRight w:val="0"/>
      <w:marTop w:val="0"/>
      <w:marBottom w:val="0"/>
      <w:divBdr>
        <w:top w:val="none" w:sz="0" w:space="0" w:color="auto"/>
        <w:left w:val="none" w:sz="0" w:space="0" w:color="auto"/>
        <w:bottom w:val="none" w:sz="0" w:space="0" w:color="auto"/>
        <w:right w:val="none" w:sz="0" w:space="0" w:color="auto"/>
      </w:divBdr>
    </w:div>
    <w:div w:id="949894052">
      <w:bodyDiv w:val="1"/>
      <w:marLeft w:val="0"/>
      <w:marRight w:val="0"/>
      <w:marTop w:val="0"/>
      <w:marBottom w:val="0"/>
      <w:divBdr>
        <w:top w:val="none" w:sz="0" w:space="0" w:color="auto"/>
        <w:left w:val="none" w:sz="0" w:space="0" w:color="auto"/>
        <w:bottom w:val="none" w:sz="0" w:space="0" w:color="auto"/>
        <w:right w:val="none" w:sz="0" w:space="0" w:color="auto"/>
      </w:divBdr>
    </w:div>
    <w:div w:id="950891840">
      <w:bodyDiv w:val="1"/>
      <w:marLeft w:val="0"/>
      <w:marRight w:val="0"/>
      <w:marTop w:val="0"/>
      <w:marBottom w:val="0"/>
      <w:divBdr>
        <w:top w:val="none" w:sz="0" w:space="0" w:color="auto"/>
        <w:left w:val="none" w:sz="0" w:space="0" w:color="auto"/>
        <w:bottom w:val="none" w:sz="0" w:space="0" w:color="auto"/>
        <w:right w:val="none" w:sz="0" w:space="0" w:color="auto"/>
      </w:divBdr>
    </w:div>
    <w:div w:id="962880762">
      <w:bodyDiv w:val="1"/>
      <w:marLeft w:val="0"/>
      <w:marRight w:val="0"/>
      <w:marTop w:val="0"/>
      <w:marBottom w:val="0"/>
      <w:divBdr>
        <w:top w:val="none" w:sz="0" w:space="0" w:color="auto"/>
        <w:left w:val="none" w:sz="0" w:space="0" w:color="auto"/>
        <w:bottom w:val="none" w:sz="0" w:space="0" w:color="auto"/>
        <w:right w:val="none" w:sz="0" w:space="0" w:color="auto"/>
      </w:divBdr>
    </w:div>
    <w:div w:id="964121322">
      <w:bodyDiv w:val="1"/>
      <w:marLeft w:val="0"/>
      <w:marRight w:val="0"/>
      <w:marTop w:val="0"/>
      <w:marBottom w:val="0"/>
      <w:divBdr>
        <w:top w:val="none" w:sz="0" w:space="0" w:color="auto"/>
        <w:left w:val="none" w:sz="0" w:space="0" w:color="auto"/>
        <w:bottom w:val="none" w:sz="0" w:space="0" w:color="auto"/>
        <w:right w:val="none" w:sz="0" w:space="0" w:color="auto"/>
      </w:divBdr>
    </w:div>
    <w:div w:id="970205632">
      <w:bodyDiv w:val="1"/>
      <w:marLeft w:val="0"/>
      <w:marRight w:val="0"/>
      <w:marTop w:val="0"/>
      <w:marBottom w:val="0"/>
      <w:divBdr>
        <w:top w:val="none" w:sz="0" w:space="0" w:color="auto"/>
        <w:left w:val="none" w:sz="0" w:space="0" w:color="auto"/>
        <w:bottom w:val="none" w:sz="0" w:space="0" w:color="auto"/>
        <w:right w:val="none" w:sz="0" w:space="0" w:color="auto"/>
      </w:divBdr>
    </w:div>
    <w:div w:id="972179251">
      <w:bodyDiv w:val="1"/>
      <w:marLeft w:val="0"/>
      <w:marRight w:val="0"/>
      <w:marTop w:val="0"/>
      <w:marBottom w:val="0"/>
      <w:divBdr>
        <w:top w:val="none" w:sz="0" w:space="0" w:color="auto"/>
        <w:left w:val="none" w:sz="0" w:space="0" w:color="auto"/>
        <w:bottom w:val="none" w:sz="0" w:space="0" w:color="auto"/>
        <w:right w:val="none" w:sz="0" w:space="0" w:color="auto"/>
      </w:divBdr>
    </w:div>
    <w:div w:id="986860988">
      <w:bodyDiv w:val="1"/>
      <w:marLeft w:val="0"/>
      <w:marRight w:val="0"/>
      <w:marTop w:val="0"/>
      <w:marBottom w:val="0"/>
      <w:divBdr>
        <w:top w:val="none" w:sz="0" w:space="0" w:color="auto"/>
        <w:left w:val="none" w:sz="0" w:space="0" w:color="auto"/>
        <w:bottom w:val="none" w:sz="0" w:space="0" w:color="auto"/>
        <w:right w:val="none" w:sz="0" w:space="0" w:color="auto"/>
      </w:divBdr>
    </w:div>
    <w:div w:id="996298961">
      <w:bodyDiv w:val="1"/>
      <w:marLeft w:val="0"/>
      <w:marRight w:val="0"/>
      <w:marTop w:val="0"/>
      <w:marBottom w:val="0"/>
      <w:divBdr>
        <w:top w:val="none" w:sz="0" w:space="0" w:color="auto"/>
        <w:left w:val="none" w:sz="0" w:space="0" w:color="auto"/>
        <w:bottom w:val="none" w:sz="0" w:space="0" w:color="auto"/>
        <w:right w:val="none" w:sz="0" w:space="0" w:color="auto"/>
      </w:divBdr>
    </w:div>
    <w:div w:id="998120262">
      <w:bodyDiv w:val="1"/>
      <w:marLeft w:val="0"/>
      <w:marRight w:val="0"/>
      <w:marTop w:val="0"/>
      <w:marBottom w:val="0"/>
      <w:divBdr>
        <w:top w:val="none" w:sz="0" w:space="0" w:color="auto"/>
        <w:left w:val="none" w:sz="0" w:space="0" w:color="auto"/>
        <w:bottom w:val="none" w:sz="0" w:space="0" w:color="auto"/>
        <w:right w:val="none" w:sz="0" w:space="0" w:color="auto"/>
      </w:divBdr>
    </w:div>
    <w:div w:id="999818703">
      <w:bodyDiv w:val="1"/>
      <w:marLeft w:val="0"/>
      <w:marRight w:val="0"/>
      <w:marTop w:val="0"/>
      <w:marBottom w:val="0"/>
      <w:divBdr>
        <w:top w:val="none" w:sz="0" w:space="0" w:color="auto"/>
        <w:left w:val="none" w:sz="0" w:space="0" w:color="auto"/>
        <w:bottom w:val="none" w:sz="0" w:space="0" w:color="auto"/>
        <w:right w:val="none" w:sz="0" w:space="0" w:color="auto"/>
      </w:divBdr>
    </w:div>
    <w:div w:id="1006790841">
      <w:bodyDiv w:val="1"/>
      <w:marLeft w:val="0"/>
      <w:marRight w:val="0"/>
      <w:marTop w:val="0"/>
      <w:marBottom w:val="0"/>
      <w:divBdr>
        <w:top w:val="none" w:sz="0" w:space="0" w:color="auto"/>
        <w:left w:val="none" w:sz="0" w:space="0" w:color="auto"/>
        <w:bottom w:val="none" w:sz="0" w:space="0" w:color="auto"/>
        <w:right w:val="none" w:sz="0" w:space="0" w:color="auto"/>
      </w:divBdr>
    </w:div>
    <w:div w:id="1013189379">
      <w:bodyDiv w:val="1"/>
      <w:marLeft w:val="0"/>
      <w:marRight w:val="0"/>
      <w:marTop w:val="0"/>
      <w:marBottom w:val="0"/>
      <w:divBdr>
        <w:top w:val="none" w:sz="0" w:space="0" w:color="auto"/>
        <w:left w:val="none" w:sz="0" w:space="0" w:color="auto"/>
        <w:bottom w:val="none" w:sz="0" w:space="0" w:color="auto"/>
        <w:right w:val="none" w:sz="0" w:space="0" w:color="auto"/>
      </w:divBdr>
    </w:div>
    <w:div w:id="1017931144">
      <w:bodyDiv w:val="1"/>
      <w:marLeft w:val="0"/>
      <w:marRight w:val="0"/>
      <w:marTop w:val="0"/>
      <w:marBottom w:val="0"/>
      <w:divBdr>
        <w:top w:val="none" w:sz="0" w:space="0" w:color="auto"/>
        <w:left w:val="none" w:sz="0" w:space="0" w:color="auto"/>
        <w:bottom w:val="none" w:sz="0" w:space="0" w:color="auto"/>
        <w:right w:val="none" w:sz="0" w:space="0" w:color="auto"/>
      </w:divBdr>
    </w:div>
    <w:div w:id="1022054534">
      <w:bodyDiv w:val="1"/>
      <w:marLeft w:val="0"/>
      <w:marRight w:val="0"/>
      <w:marTop w:val="0"/>
      <w:marBottom w:val="0"/>
      <w:divBdr>
        <w:top w:val="none" w:sz="0" w:space="0" w:color="auto"/>
        <w:left w:val="none" w:sz="0" w:space="0" w:color="auto"/>
        <w:bottom w:val="none" w:sz="0" w:space="0" w:color="auto"/>
        <w:right w:val="none" w:sz="0" w:space="0" w:color="auto"/>
      </w:divBdr>
    </w:div>
    <w:div w:id="1025448115">
      <w:bodyDiv w:val="1"/>
      <w:marLeft w:val="0"/>
      <w:marRight w:val="0"/>
      <w:marTop w:val="0"/>
      <w:marBottom w:val="0"/>
      <w:divBdr>
        <w:top w:val="none" w:sz="0" w:space="0" w:color="auto"/>
        <w:left w:val="none" w:sz="0" w:space="0" w:color="auto"/>
        <w:bottom w:val="none" w:sz="0" w:space="0" w:color="auto"/>
        <w:right w:val="none" w:sz="0" w:space="0" w:color="auto"/>
      </w:divBdr>
    </w:div>
    <w:div w:id="1036738164">
      <w:bodyDiv w:val="1"/>
      <w:marLeft w:val="0"/>
      <w:marRight w:val="0"/>
      <w:marTop w:val="0"/>
      <w:marBottom w:val="0"/>
      <w:divBdr>
        <w:top w:val="none" w:sz="0" w:space="0" w:color="auto"/>
        <w:left w:val="none" w:sz="0" w:space="0" w:color="auto"/>
        <w:bottom w:val="none" w:sz="0" w:space="0" w:color="auto"/>
        <w:right w:val="none" w:sz="0" w:space="0" w:color="auto"/>
      </w:divBdr>
    </w:div>
    <w:div w:id="1044139133">
      <w:bodyDiv w:val="1"/>
      <w:marLeft w:val="0"/>
      <w:marRight w:val="0"/>
      <w:marTop w:val="0"/>
      <w:marBottom w:val="0"/>
      <w:divBdr>
        <w:top w:val="none" w:sz="0" w:space="0" w:color="auto"/>
        <w:left w:val="none" w:sz="0" w:space="0" w:color="auto"/>
        <w:bottom w:val="none" w:sz="0" w:space="0" w:color="auto"/>
        <w:right w:val="none" w:sz="0" w:space="0" w:color="auto"/>
      </w:divBdr>
    </w:div>
    <w:div w:id="1044987628">
      <w:bodyDiv w:val="1"/>
      <w:marLeft w:val="0"/>
      <w:marRight w:val="0"/>
      <w:marTop w:val="0"/>
      <w:marBottom w:val="0"/>
      <w:divBdr>
        <w:top w:val="none" w:sz="0" w:space="0" w:color="auto"/>
        <w:left w:val="none" w:sz="0" w:space="0" w:color="auto"/>
        <w:bottom w:val="none" w:sz="0" w:space="0" w:color="auto"/>
        <w:right w:val="none" w:sz="0" w:space="0" w:color="auto"/>
      </w:divBdr>
    </w:div>
    <w:div w:id="1050231491">
      <w:bodyDiv w:val="1"/>
      <w:marLeft w:val="0"/>
      <w:marRight w:val="0"/>
      <w:marTop w:val="0"/>
      <w:marBottom w:val="0"/>
      <w:divBdr>
        <w:top w:val="none" w:sz="0" w:space="0" w:color="auto"/>
        <w:left w:val="none" w:sz="0" w:space="0" w:color="auto"/>
        <w:bottom w:val="none" w:sz="0" w:space="0" w:color="auto"/>
        <w:right w:val="none" w:sz="0" w:space="0" w:color="auto"/>
      </w:divBdr>
    </w:div>
    <w:div w:id="1052465567">
      <w:bodyDiv w:val="1"/>
      <w:marLeft w:val="0"/>
      <w:marRight w:val="0"/>
      <w:marTop w:val="0"/>
      <w:marBottom w:val="0"/>
      <w:divBdr>
        <w:top w:val="none" w:sz="0" w:space="0" w:color="auto"/>
        <w:left w:val="none" w:sz="0" w:space="0" w:color="auto"/>
        <w:bottom w:val="none" w:sz="0" w:space="0" w:color="auto"/>
        <w:right w:val="none" w:sz="0" w:space="0" w:color="auto"/>
      </w:divBdr>
    </w:div>
    <w:div w:id="1059285683">
      <w:bodyDiv w:val="1"/>
      <w:marLeft w:val="0"/>
      <w:marRight w:val="0"/>
      <w:marTop w:val="0"/>
      <w:marBottom w:val="0"/>
      <w:divBdr>
        <w:top w:val="none" w:sz="0" w:space="0" w:color="auto"/>
        <w:left w:val="none" w:sz="0" w:space="0" w:color="auto"/>
        <w:bottom w:val="none" w:sz="0" w:space="0" w:color="auto"/>
        <w:right w:val="none" w:sz="0" w:space="0" w:color="auto"/>
      </w:divBdr>
    </w:div>
    <w:div w:id="1061515685">
      <w:bodyDiv w:val="1"/>
      <w:marLeft w:val="0"/>
      <w:marRight w:val="0"/>
      <w:marTop w:val="0"/>
      <w:marBottom w:val="0"/>
      <w:divBdr>
        <w:top w:val="none" w:sz="0" w:space="0" w:color="auto"/>
        <w:left w:val="none" w:sz="0" w:space="0" w:color="auto"/>
        <w:bottom w:val="none" w:sz="0" w:space="0" w:color="auto"/>
        <w:right w:val="none" w:sz="0" w:space="0" w:color="auto"/>
      </w:divBdr>
    </w:div>
    <w:div w:id="1063211230">
      <w:bodyDiv w:val="1"/>
      <w:marLeft w:val="0"/>
      <w:marRight w:val="0"/>
      <w:marTop w:val="0"/>
      <w:marBottom w:val="0"/>
      <w:divBdr>
        <w:top w:val="none" w:sz="0" w:space="0" w:color="auto"/>
        <w:left w:val="none" w:sz="0" w:space="0" w:color="auto"/>
        <w:bottom w:val="none" w:sz="0" w:space="0" w:color="auto"/>
        <w:right w:val="none" w:sz="0" w:space="0" w:color="auto"/>
      </w:divBdr>
    </w:div>
    <w:div w:id="1076634748">
      <w:bodyDiv w:val="1"/>
      <w:marLeft w:val="0"/>
      <w:marRight w:val="0"/>
      <w:marTop w:val="0"/>
      <w:marBottom w:val="0"/>
      <w:divBdr>
        <w:top w:val="none" w:sz="0" w:space="0" w:color="auto"/>
        <w:left w:val="none" w:sz="0" w:space="0" w:color="auto"/>
        <w:bottom w:val="none" w:sz="0" w:space="0" w:color="auto"/>
        <w:right w:val="none" w:sz="0" w:space="0" w:color="auto"/>
      </w:divBdr>
    </w:div>
    <w:div w:id="1083406572">
      <w:bodyDiv w:val="1"/>
      <w:marLeft w:val="0"/>
      <w:marRight w:val="0"/>
      <w:marTop w:val="0"/>
      <w:marBottom w:val="0"/>
      <w:divBdr>
        <w:top w:val="none" w:sz="0" w:space="0" w:color="auto"/>
        <w:left w:val="none" w:sz="0" w:space="0" w:color="auto"/>
        <w:bottom w:val="none" w:sz="0" w:space="0" w:color="auto"/>
        <w:right w:val="none" w:sz="0" w:space="0" w:color="auto"/>
      </w:divBdr>
    </w:div>
    <w:div w:id="1085956944">
      <w:bodyDiv w:val="1"/>
      <w:marLeft w:val="0"/>
      <w:marRight w:val="0"/>
      <w:marTop w:val="0"/>
      <w:marBottom w:val="0"/>
      <w:divBdr>
        <w:top w:val="none" w:sz="0" w:space="0" w:color="auto"/>
        <w:left w:val="none" w:sz="0" w:space="0" w:color="auto"/>
        <w:bottom w:val="none" w:sz="0" w:space="0" w:color="auto"/>
        <w:right w:val="none" w:sz="0" w:space="0" w:color="auto"/>
      </w:divBdr>
    </w:div>
    <w:div w:id="1088310911">
      <w:bodyDiv w:val="1"/>
      <w:marLeft w:val="0"/>
      <w:marRight w:val="0"/>
      <w:marTop w:val="0"/>
      <w:marBottom w:val="0"/>
      <w:divBdr>
        <w:top w:val="none" w:sz="0" w:space="0" w:color="auto"/>
        <w:left w:val="none" w:sz="0" w:space="0" w:color="auto"/>
        <w:bottom w:val="none" w:sz="0" w:space="0" w:color="auto"/>
        <w:right w:val="none" w:sz="0" w:space="0" w:color="auto"/>
      </w:divBdr>
    </w:div>
    <w:div w:id="1089277732">
      <w:bodyDiv w:val="1"/>
      <w:marLeft w:val="0"/>
      <w:marRight w:val="0"/>
      <w:marTop w:val="0"/>
      <w:marBottom w:val="0"/>
      <w:divBdr>
        <w:top w:val="none" w:sz="0" w:space="0" w:color="auto"/>
        <w:left w:val="none" w:sz="0" w:space="0" w:color="auto"/>
        <w:bottom w:val="none" w:sz="0" w:space="0" w:color="auto"/>
        <w:right w:val="none" w:sz="0" w:space="0" w:color="auto"/>
      </w:divBdr>
    </w:div>
    <w:div w:id="1089616225">
      <w:bodyDiv w:val="1"/>
      <w:marLeft w:val="0"/>
      <w:marRight w:val="0"/>
      <w:marTop w:val="0"/>
      <w:marBottom w:val="0"/>
      <w:divBdr>
        <w:top w:val="none" w:sz="0" w:space="0" w:color="auto"/>
        <w:left w:val="none" w:sz="0" w:space="0" w:color="auto"/>
        <w:bottom w:val="none" w:sz="0" w:space="0" w:color="auto"/>
        <w:right w:val="none" w:sz="0" w:space="0" w:color="auto"/>
      </w:divBdr>
    </w:div>
    <w:div w:id="1097018438">
      <w:bodyDiv w:val="1"/>
      <w:marLeft w:val="0"/>
      <w:marRight w:val="0"/>
      <w:marTop w:val="0"/>
      <w:marBottom w:val="0"/>
      <w:divBdr>
        <w:top w:val="none" w:sz="0" w:space="0" w:color="auto"/>
        <w:left w:val="none" w:sz="0" w:space="0" w:color="auto"/>
        <w:bottom w:val="none" w:sz="0" w:space="0" w:color="auto"/>
        <w:right w:val="none" w:sz="0" w:space="0" w:color="auto"/>
      </w:divBdr>
    </w:div>
    <w:div w:id="1109859347">
      <w:bodyDiv w:val="1"/>
      <w:marLeft w:val="0"/>
      <w:marRight w:val="0"/>
      <w:marTop w:val="0"/>
      <w:marBottom w:val="0"/>
      <w:divBdr>
        <w:top w:val="none" w:sz="0" w:space="0" w:color="auto"/>
        <w:left w:val="none" w:sz="0" w:space="0" w:color="auto"/>
        <w:bottom w:val="none" w:sz="0" w:space="0" w:color="auto"/>
        <w:right w:val="none" w:sz="0" w:space="0" w:color="auto"/>
      </w:divBdr>
    </w:div>
    <w:div w:id="1110704533">
      <w:bodyDiv w:val="1"/>
      <w:marLeft w:val="0"/>
      <w:marRight w:val="0"/>
      <w:marTop w:val="0"/>
      <w:marBottom w:val="0"/>
      <w:divBdr>
        <w:top w:val="none" w:sz="0" w:space="0" w:color="auto"/>
        <w:left w:val="none" w:sz="0" w:space="0" w:color="auto"/>
        <w:bottom w:val="none" w:sz="0" w:space="0" w:color="auto"/>
        <w:right w:val="none" w:sz="0" w:space="0" w:color="auto"/>
      </w:divBdr>
    </w:div>
    <w:div w:id="1136067705">
      <w:bodyDiv w:val="1"/>
      <w:marLeft w:val="0"/>
      <w:marRight w:val="0"/>
      <w:marTop w:val="0"/>
      <w:marBottom w:val="0"/>
      <w:divBdr>
        <w:top w:val="none" w:sz="0" w:space="0" w:color="auto"/>
        <w:left w:val="none" w:sz="0" w:space="0" w:color="auto"/>
        <w:bottom w:val="none" w:sz="0" w:space="0" w:color="auto"/>
        <w:right w:val="none" w:sz="0" w:space="0" w:color="auto"/>
      </w:divBdr>
    </w:div>
    <w:div w:id="1154375699">
      <w:bodyDiv w:val="1"/>
      <w:marLeft w:val="0"/>
      <w:marRight w:val="0"/>
      <w:marTop w:val="0"/>
      <w:marBottom w:val="0"/>
      <w:divBdr>
        <w:top w:val="none" w:sz="0" w:space="0" w:color="auto"/>
        <w:left w:val="none" w:sz="0" w:space="0" w:color="auto"/>
        <w:bottom w:val="none" w:sz="0" w:space="0" w:color="auto"/>
        <w:right w:val="none" w:sz="0" w:space="0" w:color="auto"/>
      </w:divBdr>
    </w:div>
    <w:div w:id="1165437300">
      <w:bodyDiv w:val="1"/>
      <w:marLeft w:val="0"/>
      <w:marRight w:val="0"/>
      <w:marTop w:val="0"/>
      <w:marBottom w:val="0"/>
      <w:divBdr>
        <w:top w:val="none" w:sz="0" w:space="0" w:color="auto"/>
        <w:left w:val="none" w:sz="0" w:space="0" w:color="auto"/>
        <w:bottom w:val="none" w:sz="0" w:space="0" w:color="auto"/>
        <w:right w:val="none" w:sz="0" w:space="0" w:color="auto"/>
      </w:divBdr>
    </w:div>
    <w:div w:id="1173105519">
      <w:bodyDiv w:val="1"/>
      <w:marLeft w:val="0"/>
      <w:marRight w:val="0"/>
      <w:marTop w:val="0"/>
      <w:marBottom w:val="0"/>
      <w:divBdr>
        <w:top w:val="none" w:sz="0" w:space="0" w:color="auto"/>
        <w:left w:val="none" w:sz="0" w:space="0" w:color="auto"/>
        <w:bottom w:val="none" w:sz="0" w:space="0" w:color="auto"/>
        <w:right w:val="none" w:sz="0" w:space="0" w:color="auto"/>
      </w:divBdr>
    </w:div>
    <w:div w:id="1179389734">
      <w:bodyDiv w:val="1"/>
      <w:marLeft w:val="0"/>
      <w:marRight w:val="0"/>
      <w:marTop w:val="0"/>
      <w:marBottom w:val="0"/>
      <w:divBdr>
        <w:top w:val="none" w:sz="0" w:space="0" w:color="auto"/>
        <w:left w:val="none" w:sz="0" w:space="0" w:color="auto"/>
        <w:bottom w:val="none" w:sz="0" w:space="0" w:color="auto"/>
        <w:right w:val="none" w:sz="0" w:space="0" w:color="auto"/>
      </w:divBdr>
    </w:div>
    <w:div w:id="1195070920">
      <w:bodyDiv w:val="1"/>
      <w:marLeft w:val="0"/>
      <w:marRight w:val="0"/>
      <w:marTop w:val="0"/>
      <w:marBottom w:val="0"/>
      <w:divBdr>
        <w:top w:val="none" w:sz="0" w:space="0" w:color="auto"/>
        <w:left w:val="none" w:sz="0" w:space="0" w:color="auto"/>
        <w:bottom w:val="none" w:sz="0" w:space="0" w:color="auto"/>
        <w:right w:val="none" w:sz="0" w:space="0" w:color="auto"/>
      </w:divBdr>
    </w:div>
    <w:div w:id="1210416635">
      <w:bodyDiv w:val="1"/>
      <w:marLeft w:val="0"/>
      <w:marRight w:val="0"/>
      <w:marTop w:val="0"/>
      <w:marBottom w:val="0"/>
      <w:divBdr>
        <w:top w:val="none" w:sz="0" w:space="0" w:color="auto"/>
        <w:left w:val="none" w:sz="0" w:space="0" w:color="auto"/>
        <w:bottom w:val="none" w:sz="0" w:space="0" w:color="auto"/>
        <w:right w:val="none" w:sz="0" w:space="0" w:color="auto"/>
      </w:divBdr>
    </w:div>
    <w:div w:id="1211109782">
      <w:bodyDiv w:val="1"/>
      <w:marLeft w:val="0"/>
      <w:marRight w:val="0"/>
      <w:marTop w:val="0"/>
      <w:marBottom w:val="0"/>
      <w:divBdr>
        <w:top w:val="none" w:sz="0" w:space="0" w:color="auto"/>
        <w:left w:val="none" w:sz="0" w:space="0" w:color="auto"/>
        <w:bottom w:val="none" w:sz="0" w:space="0" w:color="auto"/>
        <w:right w:val="none" w:sz="0" w:space="0" w:color="auto"/>
      </w:divBdr>
    </w:div>
    <w:div w:id="1212034346">
      <w:bodyDiv w:val="1"/>
      <w:marLeft w:val="0"/>
      <w:marRight w:val="0"/>
      <w:marTop w:val="0"/>
      <w:marBottom w:val="0"/>
      <w:divBdr>
        <w:top w:val="none" w:sz="0" w:space="0" w:color="auto"/>
        <w:left w:val="none" w:sz="0" w:space="0" w:color="auto"/>
        <w:bottom w:val="none" w:sz="0" w:space="0" w:color="auto"/>
        <w:right w:val="none" w:sz="0" w:space="0" w:color="auto"/>
      </w:divBdr>
    </w:div>
    <w:div w:id="1218778008">
      <w:bodyDiv w:val="1"/>
      <w:marLeft w:val="0"/>
      <w:marRight w:val="0"/>
      <w:marTop w:val="0"/>
      <w:marBottom w:val="0"/>
      <w:divBdr>
        <w:top w:val="none" w:sz="0" w:space="0" w:color="auto"/>
        <w:left w:val="none" w:sz="0" w:space="0" w:color="auto"/>
        <w:bottom w:val="none" w:sz="0" w:space="0" w:color="auto"/>
        <w:right w:val="none" w:sz="0" w:space="0" w:color="auto"/>
      </w:divBdr>
    </w:div>
    <w:div w:id="1255438704">
      <w:bodyDiv w:val="1"/>
      <w:marLeft w:val="0"/>
      <w:marRight w:val="0"/>
      <w:marTop w:val="0"/>
      <w:marBottom w:val="0"/>
      <w:divBdr>
        <w:top w:val="none" w:sz="0" w:space="0" w:color="auto"/>
        <w:left w:val="none" w:sz="0" w:space="0" w:color="auto"/>
        <w:bottom w:val="none" w:sz="0" w:space="0" w:color="auto"/>
        <w:right w:val="none" w:sz="0" w:space="0" w:color="auto"/>
      </w:divBdr>
    </w:div>
    <w:div w:id="1260213821">
      <w:bodyDiv w:val="1"/>
      <w:marLeft w:val="0"/>
      <w:marRight w:val="0"/>
      <w:marTop w:val="0"/>
      <w:marBottom w:val="0"/>
      <w:divBdr>
        <w:top w:val="none" w:sz="0" w:space="0" w:color="auto"/>
        <w:left w:val="none" w:sz="0" w:space="0" w:color="auto"/>
        <w:bottom w:val="none" w:sz="0" w:space="0" w:color="auto"/>
        <w:right w:val="none" w:sz="0" w:space="0" w:color="auto"/>
      </w:divBdr>
    </w:div>
    <w:div w:id="1272316650">
      <w:bodyDiv w:val="1"/>
      <w:marLeft w:val="0"/>
      <w:marRight w:val="0"/>
      <w:marTop w:val="0"/>
      <w:marBottom w:val="0"/>
      <w:divBdr>
        <w:top w:val="none" w:sz="0" w:space="0" w:color="auto"/>
        <w:left w:val="none" w:sz="0" w:space="0" w:color="auto"/>
        <w:bottom w:val="none" w:sz="0" w:space="0" w:color="auto"/>
        <w:right w:val="none" w:sz="0" w:space="0" w:color="auto"/>
      </w:divBdr>
    </w:div>
    <w:div w:id="1273705283">
      <w:bodyDiv w:val="1"/>
      <w:marLeft w:val="0"/>
      <w:marRight w:val="0"/>
      <w:marTop w:val="0"/>
      <w:marBottom w:val="0"/>
      <w:divBdr>
        <w:top w:val="none" w:sz="0" w:space="0" w:color="auto"/>
        <w:left w:val="none" w:sz="0" w:space="0" w:color="auto"/>
        <w:bottom w:val="none" w:sz="0" w:space="0" w:color="auto"/>
        <w:right w:val="none" w:sz="0" w:space="0" w:color="auto"/>
      </w:divBdr>
    </w:div>
    <w:div w:id="1280377555">
      <w:bodyDiv w:val="1"/>
      <w:marLeft w:val="0"/>
      <w:marRight w:val="0"/>
      <w:marTop w:val="0"/>
      <w:marBottom w:val="0"/>
      <w:divBdr>
        <w:top w:val="none" w:sz="0" w:space="0" w:color="auto"/>
        <w:left w:val="none" w:sz="0" w:space="0" w:color="auto"/>
        <w:bottom w:val="none" w:sz="0" w:space="0" w:color="auto"/>
        <w:right w:val="none" w:sz="0" w:space="0" w:color="auto"/>
      </w:divBdr>
    </w:div>
    <w:div w:id="1284851357">
      <w:bodyDiv w:val="1"/>
      <w:marLeft w:val="0"/>
      <w:marRight w:val="0"/>
      <w:marTop w:val="0"/>
      <w:marBottom w:val="0"/>
      <w:divBdr>
        <w:top w:val="none" w:sz="0" w:space="0" w:color="auto"/>
        <w:left w:val="none" w:sz="0" w:space="0" w:color="auto"/>
        <w:bottom w:val="none" w:sz="0" w:space="0" w:color="auto"/>
        <w:right w:val="none" w:sz="0" w:space="0" w:color="auto"/>
      </w:divBdr>
    </w:div>
    <w:div w:id="1308709942">
      <w:bodyDiv w:val="1"/>
      <w:marLeft w:val="0"/>
      <w:marRight w:val="0"/>
      <w:marTop w:val="0"/>
      <w:marBottom w:val="0"/>
      <w:divBdr>
        <w:top w:val="none" w:sz="0" w:space="0" w:color="auto"/>
        <w:left w:val="none" w:sz="0" w:space="0" w:color="auto"/>
        <w:bottom w:val="none" w:sz="0" w:space="0" w:color="auto"/>
        <w:right w:val="none" w:sz="0" w:space="0" w:color="auto"/>
      </w:divBdr>
    </w:div>
    <w:div w:id="1309171458">
      <w:bodyDiv w:val="1"/>
      <w:marLeft w:val="0"/>
      <w:marRight w:val="0"/>
      <w:marTop w:val="0"/>
      <w:marBottom w:val="0"/>
      <w:divBdr>
        <w:top w:val="none" w:sz="0" w:space="0" w:color="auto"/>
        <w:left w:val="none" w:sz="0" w:space="0" w:color="auto"/>
        <w:bottom w:val="none" w:sz="0" w:space="0" w:color="auto"/>
        <w:right w:val="none" w:sz="0" w:space="0" w:color="auto"/>
      </w:divBdr>
    </w:div>
    <w:div w:id="1325741091">
      <w:bodyDiv w:val="1"/>
      <w:marLeft w:val="0"/>
      <w:marRight w:val="0"/>
      <w:marTop w:val="0"/>
      <w:marBottom w:val="0"/>
      <w:divBdr>
        <w:top w:val="none" w:sz="0" w:space="0" w:color="auto"/>
        <w:left w:val="none" w:sz="0" w:space="0" w:color="auto"/>
        <w:bottom w:val="none" w:sz="0" w:space="0" w:color="auto"/>
        <w:right w:val="none" w:sz="0" w:space="0" w:color="auto"/>
      </w:divBdr>
    </w:div>
    <w:div w:id="1325819111">
      <w:bodyDiv w:val="1"/>
      <w:marLeft w:val="0"/>
      <w:marRight w:val="0"/>
      <w:marTop w:val="0"/>
      <w:marBottom w:val="0"/>
      <w:divBdr>
        <w:top w:val="none" w:sz="0" w:space="0" w:color="auto"/>
        <w:left w:val="none" w:sz="0" w:space="0" w:color="auto"/>
        <w:bottom w:val="none" w:sz="0" w:space="0" w:color="auto"/>
        <w:right w:val="none" w:sz="0" w:space="0" w:color="auto"/>
      </w:divBdr>
    </w:div>
    <w:div w:id="1339887491">
      <w:bodyDiv w:val="1"/>
      <w:marLeft w:val="0"/>
      <w:marRight w:val="0"/>
      <w:marTop w:val="0"/>
      <w:marBottom w:val="0"/>
      <w:divBdr>
        <w:top w:val="none" w:sz="0" w:space="0" w:color="auto"/>
        <w:left w:val="none" w:sz="0" w:space="0" w:color="auto"/>
        <w:bottom w:val="none" w:sz="0" w:space="0" w:color="auto"/>
        <w:right w:val="none" w:sz="0" w:space="0" w:color="auto"/>
      </w:divBdr>
    </w:div>
    <w:div w:id="1348827769">
      <w:bodyDiv w:val="1"/>
      <w:marLeft w:val="0"/>
      <w:marRight w:val="0"/>
      <w:marTop w:val="0"/>
      <w:marBottom w:val="0"/>
      <w:divBdr>
        <w:top w:val="none" w:sz="0" w:space="0" w:color="auto"/>
        <w:left w:val="none" w:sz="0" w:space="0" w:color="auto"/>
        <w:bottom w:val="none" w:sz="0" w:space="0" w:color="auto"/>
        <w:right w:val="none" w:sz="0" w:space="0" w:color="auto"/>
      </w:divBdr>
    </w:div>
    <w:div w:id="1354333944">
      <w:bodyDiv w:val="1"/>
      <w:marLeft w:val="0"/>
      <w:marRight w:val="0"/>
      <w:marTop w:val="0"/>
      <w:marBottom w:val="0"/>
      <w:divBdr>
        <w:top w:val="none" w:sz="0" w:space="0" w:color="auto"/>
        <w:left w:val="none" w:sz="0" w:space="0" w:color="auto"/>
        <w:bottom w:val="none" w:sz="0" w:space="0" w:color="auto"/>
        <w:right w:val="none" w:sz="0" w:space="0" w:color="auto"/>
      </w:divBdr>
    </w:div>
    <w:div w:id="1360818941">
      <w:bodyDiv w:val="1"/>
      <w:marLeft w:val="0"/>
      <w:marRight w:val="0"/>
      <w:marTop w:val="0"/>
      <w:marBottom w:val="0"/>
      <w:divBdr>
        <w:top w:val="none" w:sz="0" w:space="0" w:color="auto"/>
        <w:left w:val="none" w:sz="0" w:space="0" w:color="auto"/>
        <w:bottom w:val="none" w:sz="0" w:space="0" w:color="auto"/>
        <w:right w:val="none" w:sz="0" w:space="0" w:color="auto"/>
      </w:divBdr>
    </w:div>
    <w:div w:id="1367825545">
      <w:bodyDiv w:val="1"/>
      <w:marLeft w:val="0"/>
      <w:marRight w:val="0"/>
      <w:marTop w:val="0"/>
      <w:marBottom w:val="0"/>
      <w:divBdr>
        <w:top w:val="none" w:sz="0" w:space="0" w:color="auto"/>
        <w:left w:val="none" w:sz="0" w:space="0" w:color="auto"/>
        <w:bottom w:val="none" w:sz="0" w:space="0" w:color="auto"/>
        <w:right w:val="none" w:sz="0" w:space="0" w:color="auto"/>
      </w:divBdr>
    </w:div>
    <w:div w:id="1386182320">
      <w:bodyDiv w:val="1"/>
      <w:marLeft w:val="0"/>
      <w:marRight w:val="0"/>
      <w:marTop w:val="0"/>
      <w:marBottom w:val="0"/>
      <w:divBdr>
        <w:top w:val="none" w:sz="0" w:space="0" w:color="auto"/>
        <w:left w:val="none" w:sz="0" w:space="0" w:color="auto"/>
        <w:bottom w:val="none" w:sz="0" w:space="0" w:color="auto"/>
        <w:right w:val="none" w:sz="0" w:space="0" w:color="auto"/>
      </w:divBdr>
    </w:div>
    <w:div w:id="1388143150">
      <w:bodyDiv w:val="1"/>
      <w:marLeft w:val="0"/>
      <w:marRight w:val="0"/>
      <w:marTop w:val="0"/>
      <w:marBottom w:val="0"/>
      <w:divBdr>
        <w:top w:val="none" w:sz="0" w:space="0" w:color="auto"/>
        <w:left w:val="none" w:sz="0" w:space="0" w:color="auto"/>
        <w:bottom w:val="none" w:sz="0" w:space="0" w:color="auto"/>
        <w:right w:val="none" w:sz="0" w:space="0" w:color="auto"/>
      </w:divBdr>
    </w:div>
    <w:div w:id="1388725379">
      <w:bodyDiv w:val="1"/>
      <w:marLeft w:val="0"/>
      <w:marRight w:val="0"/>
      <w:marTop w:val="0"/>
      <w:marBottom w:val="0"/>
      <w:divBdr>
        <w:top w:val="none" w:sz="0" w:space="0" w:color="auto"/>
        <w:left w:val="none" w:sz="0" w:space="0" w:color="auto"/>
        <w:bottom w:val="none" w:sz="0" w:space="0" w:color="auto"/>
        <w:right w:val="none" w:sz="0" w:space="0" w:color="auto"/>
      </w:divBdr>
    </w:div>
    <w:div w:id="1401096202">
      <w:bodyDiv w:val="1"/>
      <w:marLeft w:val="0"/>
      <w:marRight w:val="0"/>
      <w:marTop w:val="0"/>
      <w:marBottom w:val="0"/>
      <w:divBdr>
        <w:top w:val="none" w:sz="0" w:space="0" w:color="auto"/>
        <w:left w:val="none" w:sz="0" w:space="0" w:color="auto"/>
        <w:bottom w:val="none" w:sz="0" w:space="0" w:color="auto"/>
        <w:right w:val="none" w:sz="0" w:space="0" w:color="auto"/>
      </w:divBdr>
    </w:div>
    <w:div w:id="1403720673">
      <w:bodyDiv w:val="1"/>
      <w:marLeft w:val="0"/>
      <w:marRight w:val="0"/>
      <w:marTop w:val="0"/>
      <w:marBottom w:val="0"/>
      <w:divBdr>
        <w:top w:val="none" w:sz="0" w:space="0" w:color="auto"/>
        <w:left w:val="none" w:sz="0" w:space="0" w:color="auto"/>
        <w:bottom w:val="none" w:sz="0" w:space="0" w:color="auto"/>
        <w:right w:val="none" w:sz="0" w:space="0" w:color="auto"/>
      </w:divBdr>
    </w:div>
    <w:div w:id="1413771247">
      <w:bodyDiv w:val="1"/>
      <w:marLeft w:val="0"/>
      <w:marRight w:val="0"/>
      <w:marTop w:val="0"/>
      <w:marBottom w:val="0"/>
      <w:divBdr>
        <w:top w:val="none" w:sz="0" w:space="0" w:color="auto"/>
        <w:left w:val="none" w:sz="0" w:space="0" w:color="auto"/>
        <w:bottom w:val="none" w:sz="0" w:space="0" w:color="auto"/>
        <w:right w:val="none" w:sz="0" w:space="0" w:color="auto"/>
      </w:divBdr>
    </w:div>
    <w:div w:id="1417094679">
      <w:bodyDiv w:val="1"/>
      <w:marLeft w:val="0"/>
      <w:marRight w:val="0"/>
      <w:marTop w:val="0"/>
      <w:marBottom w:val="0"/>
      <w:divBdr>
        <w:top w:val="none" w:sz="0" w:space="0" w:color="auto"/>
        <w:left w:val="none" w:sz="0" w:space="0" w:color="auto"/>
        <w:bottom w:val="none" w:sz="0" w:space="0" w:color="auto"/>
        <w:right w:val="none" w:sz="0" w:space="0" w:color="auto"/>
      </w:divBdr>
    </w:div>
    <w:div w:id="1430276463">
      <w:bodyDiv w:val="1"/>
      <w:marLeft w:val="0"/>
      <w:marRight w:val="0"/>
      <w:marTop w:val="0"/>
      <w:marBottom w:val="0"/>
      <w:divBdr>
        <w:top w:val="none" w:sz="0" w:space="0" w:color="auto"/>
        <w:left w:val="none" w:sz="0" w:space="0" w:color="auto"/>
        <w:bottom w:val="none" w:sz="0" w:space="0" w:color="auto"/>
        <w:right w:val="none" w:sz="0" w:space="0" w:color="auto"/>
      </w:divBdr>
    </w:div>
    <w:div w:id="1458718506">
      <w:bodyDiv w:val="1"/>
      <w:marLeft w:val="0"/>
      <w:marRight w:val="0"/>
      <w:marTop w:val="0"/>
      <w:marBottom w:val="0"/>
      <w:divBdr>
        <w:top w:val="none" w:sz="0" w:space="0" w:color="auto"/>
        <w:left w:val="none" w:sz="0" w:space="0" w:color="auto"/>
        <w:bottom w:val="none" w:sz="0" w:space="0" w:color="auto"/>
        <w:right w:val="none" w:sz="0" w:space="0" w:color="auto"/>
      </w:divBdr>
    </w:div>
    <w:div w:id="1462116681">
      <w:bodyDiv w:val="1"/>
      <w:marLeft w:val="0"/>
      <w:marRight w:val="0"/>
      <w:marTop w:val="0"/>
      <w:marBottom w:val="0"/>
      <w:divBdr>
        <w:top w:val="none" w:sz="0" w:space="0" w:color="auto"/>
        <w:left w:val="none" w:sz="0" w:space="0" w:color="auto"/>
        <w:bottom w:val="none" w:sz="0" w:space="0" w:color="auto"/>
        <w:right w:val="none" w:sz="0" w:space="0" w:color="auto"/>
      </w:divBdr>
    </w:div>
    <w:div w:id="1468353887">
      <w:bodyDiv w:val="1"/>
      <w:marLeft w:val="0"/>
      <w:marRight w:val="0"/>
      <w:marTop w:val="0"/>
      <w:marBottom w:val="0"/>
      <w:divBdr>
        <w:top w:val="none" w:sz="0" w:space="0" w:color="auto"/>
        <w:left w:val="none" w:sz="0" w:space="0" w:color="auto"/>
        <w:bottom w:val="none" w:sz="0" w:space="0" w:color="auto"/>
        <w:right w:val="none" w:sz="0" w:space="0" w:color="auto"/>
      </w:divBdr>
    </w:div>
    <w:div w:id="1473210524">
      <w:bodyDiv w:val="1"/>
      <w:marLeft w:val="0"/>
      <w:marRight w:val="0"/>
      <w:marTop w:val="0"/>
      <w:marBottom w:val="0"/>
      <w:divBdr>
        <w:top w:val="none" w:sz="0" w:space="0" w:color="auto"/>
        <w:left w:val="none" w:sz="0" w:space="0" w:color="auto"/>
        <w:bottom w:val="none" w:sz="0" w:space="0" w:color="auto"/>
        <w:right w:val="none" w:sz="0" w:space="0" w:color="auto"/>
      </w:divBdr>
    </w:div>
    <w:div w:id="1474785654">
      <w:bodyDiv w:val="1"/>
      <w:marLeft w:val="0"/>
      <w:marRight w:val="0"/>
      <w:marTop w:val="0"/>
      <w:marBottom w:val="0"/>
      <w:divBdr>
        <w:top w:val="none" w:sz="0" w:space="0" w:color="auto"/>
        <w:left w:val="none" w:sz="0" w:space="0" w:color="auto"/>
        <w:bottom w:val="none" w:sz="0" w:space="0" w:color="auto"/>
        <w:right w:val="none" w:sz="0" w:space="0" w:color="auto"/>
      </w:divBdr>
    </w:div>
    <w:div w:id="1475294139">
      <w:bodyDiv w:val="1"/>
      <w:marLeft w:val="0"/>
      <w:marRight w:val="0"/>
      <w:marTop w:val="0"/>
      <w:marBottom w:val="0"/>
      <w:divBdr>
        <w:top w:val="none" w:sz="0" w:space="0" w:color="auto"/>
        <w:left w:val="none" w:sz="0" w:space="0" w:color="auto"/>
        <w:bottom w:val="none" w:sz="0" w:space="0" w:color="auto"/>
        <w:right w:val="none" w:sz="0" w:space="0" w:color="auto"/>
      </w:divBdr>
    </w:div>
    <w:div w:id="1482382065">
      <w:bodyDiv w:val="1"/>
      <w:marLeft w:val="0"/>
      <w:marRight w:val="0"/>
      <w:marTop w:val="0"/>
      <w:marBottom w:val="0"/>
      <w:divBdr>
        <w:top w:val="none" w:sz="0" w:space="0" w:color="auto"/>
        <w:left w:val="none" w:sz="0" w:space="0" w:color="auto"/>
        <w:bottom w:val="none" w:sz="0" w:space="0" w:color="auto"/>
        <w:right w:val="none" w:sz="0" w:space="0" w:color="auto"/>
      </w:divBdr>
    </w:div>
    <w:div w:id="1492023229">
      <w:bodyDiv w:val="1"/>
      <w:marLeft w:val="0"/>
      <w:marRight w:val="0"/>
      <w:marTop w:val="0"/>
      <w:marBottom w:val="0"/>
      <w:divBdr>
        <w:top w:val="none" w:sz="0" w:space="0" w:color="auto"/>
        <w:left w:val="none" w:sz="0" w:space="0" w:color="auto"/>
        <w:bottom w:val="none" w:sz="0" w:space="0" w:color="auto"/>
        <w:right w:val="none" w:sz="0" w:space="0" w:color="auto"/>
      </w:divBdr>
    </w:div>
    <w:div w:id="1493906626">
      <w:bodyDiv w:val="1"/>
      <w:marLeft w:val="0"/>
      <w:marRight w:val="0"/>
      <w:marTop w:val="0"/>
      <w:marBottom w:val="0"/>
      <w:divBdr>
        <w:top w:val="none" w:sz="0" w:space="0" w:color="auto"/>
        <w:left w:val="none" w:sz="0" w:space="0" w:color="auto"/>
        <w:bottom w:val="none" w:sz="0" w:space="0" w:color="auto"/>
        <w:right w:val="none" w:sz="0" w:space="0" w:color="auto"/>
      </w:divBdr>
    </w:div>
    <w:div w:id="1508867680">
      <w:bodyDiv w:val="1"/>
      <w:marLeft w:val="0"/>
      <w:marRight w:val="0"/>
      <w:marTop w:val="0"/>
      <w:marBottom w:val="0"/>
      <w:divBdr>
        <w:top w:val="none" w:sz="0" w:space="0" w:color="auto"/>
        <w:left w:val="none" w:sz="0" w:space="0" w:color="auto"/>
        <w:bottom w:val="none" w:sz="0" w:space="0" w:color="auto"/>
        <w:right w:val="none" w:sz="0" w:space="0" w:color="auto"/>
      </w:divBdr>
    </w:div>
    <w:div w:id="1510944781">
      <w:bodyDiv w:val="1"/>
      <w:marLeft w:val="0"/>
      <w:marRight w:val="0"/>
      <w:marTop w:val="0"/>
      <w:marBottom w:val="0"/>
      <w:divBdr>
        <w:top w:val="none" w:sz="0" w:space="0" w:color="auto"/>
        <w:left w:val="none" w:sz="0" w:space="0" w:color="auto"/>
        <w:bottom w:val="none" w:sz="0" w:space="0" w:color="auto"/>
        <w:right w:val="none" w:sz="0" w:space="0" w:color="auto"/>
      </w:divBdr>
    </w:div>
    <w:div w:id="1517649167">
      <w:bodyDiv w:val="1"/>
      <w:marLeft w:val="0"/>
      <w:marRight w:val="0"/>
      <w:marTop w:val="0"/>
      <w:marBottom w:val="0"/>
      <w:divBdr>
        <w:top w:val="none" w:sz="0" w:space="0" w:color="auto"/>
        <w:left w:val="none" w:sz="0" w:space="0" w:color="auto"/>
        <w:bottom w:val="none" w:sz="0" w:space="0" w:color="auto"/>
        <w:right w:val="none" w:sz="0" w:space="0" w:color="auto"/>
      </w:divBdr>
    </w:div>
    <w:div w:id="1523780153">
      <w:bodyDiv w:val="1"/>
      <w:marLeft w:val="0"/>
      <w:marRight w:val="0"/>
      <w:marTop w:val="0"/>
      <w:marBottom w:val="0"/>
      <w:divBdr>
        <w:top w:val="none" w:sz="0" w:space="0" w:color="auto"/>
        <w:left w:val="none" w:sz="0" w:space="0" w:color="auto"/>
        <w:bottom w:val="none" w:sz="0" w:space="0" w:color="auto"/>
        <w:right w:val="none" w:sz="0" w:space="0" w:color="auto"/>
      </w:divBdr>
    </w:div>
    <w:div w:id="1534031902">
      <w:bodyDiv w:val="1"/>
      <w:marLeft w:val="0"/>
      <w:marRight w:val="0"/>
      <w:marTop w:val="0"/>
      <w:marBottom w:val="0"/>
      <w:divBdr>
        <w:top w:val="none" w:sz="0" w:space="0" w:color="auto"/>
        <w:left w:val="none" w:sz="0" w:space="0" w:color="auto"/>
        <w:bottom w:val="none" w:sz="0" w:space="0" w:color="auto"/>
        <w:right w:val="none" w:sz="0" w:space="0" w:color="auto"/>
      </w:divBdr>
    </w:div>
    <w:div w:id="1552108910">
      <w:bodyDiv w:val="1"/>
      <w:marLeft w:val="0"/>
      <w:marRight w:val="0"/>
      <w:marTop w:val="0"/>
      <w:marBottom w:val="0"/>
      <w:divBdr>
        <w:top w:val="none" w:sz="0" w:space="0" w:color="auto"/>
        <w:left w:val="none" w:sz="0" w:space="0" w:color="auto"/>
        <w:bottom w:val="none" w:sz="0" w:space="0" w:color="auto"/>
        <w:right w:val="none" w:sz="0" w:space="0" w:color="auto"/>
      </w:divBdr>
    </w:div>
    <w:div w:id="1553150962">
      <w:bodyDiv w:val="1"/>
      <w:marLeft w:val="0"/>
      <w:marRight w:val="0"/>
      <w:marTop w:val="0"/>
      <w:marBottom w:val="0"/>
      <w:divBdr>
        <w:top w:val="none" w:sz="0" w:space="0" w:color="auto"/>
        <w:left w:val="none" w:sz="0" w:space="0" w:color="auto"/>
        <w:bottom w:val="none" w:sz="0" w:space="0" w:color="auto"/>
        <w:right w:val="none" w:sz="0" w:space="0" w:color="auto"/>
      </w:divBdr>
    </w:div>
    <w:div w:id="1564101697">
      <w:bodyDiv w:val="1"/>
      <w:marLeft w:val="0"/>
      <w:marRight w:val="0"/>
      <w:marTop w:val="0"/>
      <w:marBottom w:val="0"/>
      <w:divBdr>
        <w:top w:val="none" w:sz="0" w:space="0" w:color="auto"/>
        <w:left w:val="none" w:sz="0" w:space="0" w:color="auto"/>
        <w:bottom w:val="none" w:sz="0" w:space="0" w:color="auto"/>
        <w:right w:val="none" w:sz="0" w:space="0" w:color="auto"/>
      </w:divBdr>
    </w:div>
    <w:div w:id="1587418255">
      <w:bodyDiv w:val="1"/>
      <w:marLeft w:val="0"/>
      <w:marRight w:val="0"/>
      <w:marTop w:val="0"/>
      <w:marBottom w:val="0"/>
      <w:divBdr>
        <w:top w:val="none" w:sz="0" w:space="0" w:color="auto"/>
        <w:left w:val="none" w:sz="0" w:space="0" w:color="auto"/>
        <w:bottom w:val="none" w:sz="0" w:space="0" w:color="auto"/>
        <w:right w:val="none" w:sz="0" w:space="0" w:color="auto"/>
      </w:divBdr>
    </w:div>
    <w:div w:id="1589383322">
      <w:bodyDiv w:val="1"/>
      <w:marLeft w:val="0"/>
      <w:marRight w:val="0"/>
      <w:marTop w:val="0"/>
      <w:marBottom w:val="0"/>
      <w:divBdr>
        <w:top w:val="none" w:sz="0" w:space="0" w:color="auto"/>
        <w:left w:val="none" w:sz="0" w:space="0" w:color="auto"/>
        <w:bottom w:val="none" w:sz="0" w:space="0" w:color="auto"/>
        <w:right w:val="none" w:sz="0" w:space="0" w:color="auto"/>
      </w:divBdr>
    </w:div>
    <w:div w:id="1589389756">
      <w:bodyDiv w:val="1"/>
      <w:marLeft w:val="0"/>
      <w:marRight w:val="0"/>
      <w:marTop w:val="0"/>
      <w:marBottom w:val="0"/>
      <w:divBdr>
        <w:top w:val="none" w:sz="0" w:space="0" w:color="auto"/>
        <w:left w:val="none" w:sz="0" w:space="0" w:color="auto"/>
        <w:bottom w:val="none" w:sz="0" w:space="0" w:color="auto"/>
        <w:right w:val="none" w:sz="0" w:space="0" w:color="auto"/>
      </w:divBdr>
    </w:div>
    <w:div w:id="1591355555">
      <w:bodyDiv w:val="1"/>
      <w:marLeft w:val="0"/>
      <w:marRight w:val="0"/>
      <w:marTop w:val="0"/>
      <w:marBottom w:val="0"/>
      <w:divBdr>
        <w:top w:val="none" w:sz="0" w:space="0" w:color="auto"/>
        <w:left w:val="none" w:sz="0" w:space="0" w:color="auto"/>
        <w:bottom w:val="none" w:sz="0" w:space="0" w:color="auto"/>
        <w:right w:val="none" w:sz="0" w:space="0" w:color="auto"/>
      </w:divBdr>
    </w:div>
    <w:div w:id="1598902519">
      <w:bodyDiv w:val="1"/>
      <w:marLeft w:val="0"/>
      <w:marRight w:val="0"/>
      <w:marTop w:val="0"/>
      <w:marBottom w:val="0"/>
      <w:divBdr>
        <w:top w:val="none" w:sz="0" w:space="0" w:color="auto"/>
        <w:left w:val="none" w:sz="0" w:space="0" w:color="auto"/>
        <w:bottom w:val="none" w:sz="0" w:space="0" w:color="auto"/>
        <w:right w:val="none" w:sz="0" w:space="0" w:color="auto"/>
      </w:divBdr>
    </w:div>
    <w:div w:id="1600332308">
      <w:bodyDiv w:val="1"/>
      <w:marLeft w:val="0"/>
      <w:marRight w:val="0"/>
      <w:marTop w:val="0"/>
      <w:marBottom w:val="0"/>
      <w:divBdr>
        <w:top w:val="none" w:sz="0" w:space="0" w:color="auto"/>
        <w:left w:val="none" w:sz="0" w:space="0" w:color="auto"/>
        <w:bottom w:val="none" w:sz="0" w:space="0" w:color="auto"/>
        <w:right w:val="none" w:sz="0" w:space="0" w:color="auto"/>
      </w:divBdr>
    </w:div>
    <w:div w:id="1609003357">
      <w:bodyDiv w:val="1"/>
      <w:marLeft w:val="0"/>
      <w:marRight w:val="0"/>
      <w:marTop w:val="0"/>
      <w:marBottom w:val="0"/>
      <w:divBdr>
        <w:top w:val="none" w:sz="0" w:space="0" w:color="auto"/>
        <w:left w:val="none" w:sz="0" w:space="0" w:color="auto"/>
        <w:bottom w:val="none" w:sz="0" w:space="0" w:color="auto"/>
        <w:right w:val="none" w:sz="0" w:space="0" w:color="auto"/>
      </w:divBdr>
    </w:div>
    <w:div w:id="1658604585">
      <w:bodyDiv w:val="1"/>
      <w:marLeft w:val="0"/>
      <w:marRight w:val="0"/>
      <w:marTop w:val="0"/>
      <w:marBottom w:val="0"/>
      <w:divBdr>
        <w:top w:val="none" w:sz="0" w:space="0" w:color="auto"/>
        <w:left w:val="none" w:sz="0" w:space="0" w:color="auto"/>
        <w:bottom w:val="none" w:sz="0" w:space="0" w:color="auto"/>
        <w:right w:val="none" w:sz="0" w:space="0" w:color="auto"/>
      </w:divBdr>
    </w:div>
    <w:div w:id="1685521793">
      <w:bodyDiv w:val="1"/>
      <w:marLeft w:val="0"/>
      <w:marRight w:val="0"/>
      <w:marTop w:val="0"/>
      <w:marBottom w:val="0"/>
      <w:divBdr>
        <w:top w:val="none" w:sz="0" w:space="0" w:color="auto"/>
        <w:left w:val="none" w:sz="0" w:space="0" w:color="auto"/>
        <w:bottom w:val="none" w:sz="0" w:space="0" w:color="auto"/>
        <w:right w:val="none" w:sz="0" w:space="0" w:color="auto"/>
      </w:divBdr>
    </w:div>
    <w:div w:id="1704746500">
      <w:bodyDiv w:val="1"/>
      <w:marLeft w:val="0"/>
      <w:marRight w:val="0"/>
      <w:marTop w:val="0"/>
      <w:marBottom w:val="0"/>
      <w:divBdr>
        <w:top w:val="none" w:sz="0" w:space="0" w:color="auto"/>
        <w:left w:val="none" w:sz="0" w:space="0" w:color="auto"/>
        <w:bottom w:val="none" w:sz="0" w:space="0" w:color="auto"/>
        <w:right w:val="none" w:sz="0" w:space="0" w:color="auto"/>
      </w:divBdr>
    </w:div>
    <w:div w:id="1705665851">
      <w:bodyDiv w:val="1"/>
      <w:marLeft w:val="0"/>
      <w:marRight w:val="0"/>
      <w:marTop w:val="0"/>
      <w:marBottom w:val="0"/>
      <w:divBdr>
        <w:top w:val="none" w:sz="0" w:space="0" w:color="auto"/>
        <w:left w:val="none" w:sz="0" w:space="0" w:color="auto"/>
        <w:bottom w:val="none" w:sz="0" w:space="0" w:color="auto"/>
        <w:right w:val="none" w:sz="0" w:space="0" w:color="auto"/>
      </w:divBdr>
    </w:div>
    <w:div w:id="1724017536">
      <w:bodyDiv w:val="1"/>
      <w:marLeft w:val="0"/>
      <w:marRight w:val="0"/>
      <w:marTop w:val="0"/>
      <w:marBottom w:val="0"/>
      <w:divBdr>
        <w:top w:val="none" w:sz="0" w:space="0" w:color="auto"/>
        <w:left w:val="none" w:sz="0" w:space="0" w:color="auto"/>
        <w:bottom w:val="none" w:sz="0" w:space="0" w:color="auto"/>
        <w:right w:val="none" w:sz="0" w:space="0" w:color="auto"/>
      </w:divBdr>
    </w:div>
    <w:div w:id="1736125836">
      <w:bodyDiv w:val="1"/>
      <w:marLeft w:val="0"/>
      <w:marRight w:val="0"/>
      <w:marTop w:val="0"/>
      <w:marBottom w:val="0"/>
      <w:divBdr>
        <w:top w:val="none" w:sz="0" w:space="0" w:color="auto"/>
        <w:left w:val="none" w:sz="0" w:space="0" w:color="auto"/>
        <w:bottom w:val="none" w:sz="0" w:space="0" w:color="auto"/>
        <w:right w:val="none" w:sz="0" w:space="0" w:color="auto"/>
      </w:divBdr>
    </w:div>
    <w:div w:id="1740786675">
      <w:bodyDiv w:val="1"/>
      <w:marLeft w:val="0"/>
      <w:marRight w:val="0"/>
      <w:marTop w:val="0"/>
      <w:marBottom w:val="0"/>
      <w:divBdr>
        <w:top w:val="none" w:sz="0" w:space="0" w:color="auto"/>
        <w:left w:val="none" w:sz="0" w:space="0" w:color="auto"/>
        <w:bottom w:val="none" w:sz="0" w:space="0" w:color="auto"/>
        <w:right w:val="none" w:sz="0" w:space="0" w:color="auto"/>
      </w:divBdr>
    </w:div>
    <w:div w:id="1745176102">
      <w:bodyDiv w:val="1"/>
      <w:marLeft w:val="0"/>
      <w:marRight w:val="0"/>
      <w:marTop w:val="0"/>
      <w:marBottom w:val="0"/>
      <w:divBdr>
        <w:top w:val="none" w:sz="0" w:space="0" w:color="auto"/>
        <w:left w:val="none" w:sz="0" w:space="0" w:color="auto"/>
        <w:bottom w:val="none" w:sz="0" w:space="0" w:color="auto"/>
        <w:right w:val="none" w:sz="0" w:space="0" w:color="auto"/>
      </w:divBdr>
    </w:div>
    <w:div w:id="1761756599">
      <w:bodyDiv w:val="1"/>
      <w:marLeft w:val="0"/>
      <w:marRight w:val="0"/>
      <w:marTop w:val="0"/>
      <w:marBottom w:val="0"/>
      <w:divBdr>
        <w:top w:val="none" w:sz="0" w:space="0" w:color="auto"/>
        <w:left w:val="none" w:sz="0" w:space="0" w:color="auto"/>
        <w:bottom w:val="none" w:sz="0" w:space="0" w:color="auto"/>
        <w:right w:val="none" w:sz="0" w:space="0" w:color="auto"/>
      </w:divBdr>
    </w:div>
    <w:div w:id="1770660165">
      <w:bodyDiv w:val="1"/>
      <w:marLeft w:val="0"/>
      <w:marRight w:val="0"/>
      <w:marTop w:val="0"/>
      <w:marBottom w:val="0"/>
      <w:divBdr>
        <w:top w:val="none" w:sz="0" w:space="0" w:color="auto"/>
        <w:left w:val="none" w:sz="0" w:space="0" w:color="auto"/>
        <w:bottom w:val="none" w:sz="0" w:space="0" w:color="auto"/>
        <w:right w:val="none" w:sz="0" w:space="0" w:color="auto"/>
      </w:divBdr>
    </w:div>
    <w:div w:id="1777627822">
      <w:bodyDiv w:val="1"/>
      <w:marLeft w:val="0"/>
      <w:marRight w:val="0"/>
      <w:marTop w:val="0"/>
      <w:marBottom w:val="0"/>
      <w:divBdr>
        <w:top w:val="none" w:sz="0" w:space="0" w:color="auto"/>
        <w:left w:val="none" w:sz="0" w:space="0" w:color="auto"/>
        <w:bottom w:val="none" w:sz="0" w:space="0" w:color="auto"/>
        <w:right w:val="none" w:sz="0" w:space="0" w:color="auto"/>
      </w:divBdr>
    </w:div>
    <w:div w:id="1789817672">
      <w:bodyDiv w:val="1"/>
      <w:marLeft w:val="0"/>
      <w:marRight w:val="0"/>
      <w:marTop w:val="0"/>
      <w:marBottom w:val="0"/>
      <w:divBdr>
        <w:top w:val="none" w:sz="0" w:space="0" w:color="auto"/>
        <w:left w:val="none" w:sz="0" w:space="0" w:color="auto"/>
        <w:bottom w:val="none" w:sz="0" w:space="0" w:color="auto"/>
        <w:right w:val="none" w:sz="0" w:space="0" w:color="auto"/>
      </w:divBdr>
    </w:div>
    <w:div w:id="1792282179">
      <w:bodyDiv w:val="1"/>
      <w:marLeft w:val="0"/>
      <w:marRight w:val="0"/>
      <w:marTop w:val="0"/>
      <w:marBottom w:val="0"/>
      <w:divBdr>
        <w:top w:val="none" w:sz="0" w:space="0" w:color="auto"/>
        <w:left w:val="none" w:sz="0" w:space="0" w:color="auto"/>
        <w:bottom w:val="none" w:sz="0" w:space="0" w:color="auto"/>
        <w:right w:val="none" w:sz="0" w:space="0" w:color="auto"/>
      </w:divBdr>
    </w:div>
    <w:div w:id="1803305058">
      <w:bodyDiv w:val="1"/>
      <w:marLeft w:val="0"/>
      <w:marRight w:val="0"/>
      <w:marTop w:val="0"/>
      <w:marBottom w:val="0"/>
      <w:divBdr>
        <w:top w:val="none" w:sz="0" w:space="0" w:color="auto"/>
        <w:left w:val="none" w:sz="0" w:space="0" w:color="auto"/>
        <w:bottom w:val="none" w:sz="0" w:space="0" w:color="auto"/>
        <w:right w:val="none" w:sz="0" w:space="0" w:color="auto"/>
      </w:divBdr>
    </w:div>
    <w:div w:id="1803764249">
      <w:bodyDiv w:val="1"/>
      <w:marLeft w:val="0"/>
      <w:marRight w:val="0"/>
      <w:marTop w:val="0"/>
      <w:marBottom w:val="0"/>
      <w:divBdr>
        <w:top w:val="none" w:sz="0" w:space="0" w:color="auto"/>
        <w:left w:val="none" w:sz="0" w:space="0" w:color="auto"/>
        <w:bottom w:val="none" w:sz="0" w:space="0" w:color="auto"/>
        <w:right w:val="none" w:sz="0" w:space="0" w:color="auto"/>
      </w:divBdr>
    </w:div>
    <w:div w:id="1804426109">
      <w:bodyDiv w:val="1"/>
      <w:marLeft w:val="0"/>
      <w:marRight w:val="0"/>
      <w:marTop w:val="0"/>
      <w:marBottom w:val="0"/>
      <w:divBdr>
        <w:top w:val="none" w:sz="0" w:space="0" w:color="auto"/>
        <w:left w:val="none" w:sz="0" w:space="0" w:color="auto"/>
        <w:bottom w:val="none" w:sz="0" w:space="0" w:color="auto"/>
        <w:right w:val="none" w:sz="0" w:space="0" w:color="auto"/>
      </w:divBdr>
    </w:div>
    <w:div w:id="1810170748">
      <w:bodyDiv w:val="1"/>
      <w:marLeft w:val="0"/>
      <w:marRight w:val="0"/>
      <w:marTop w:val="0"/>
      <w:marBottom w:val="0"/>
      <w:divBdr>
        <w:top w:val="none" w:sz="0" w:space="0" w:color="auto"/>
        <w:left w:val="none" w:sz="0" w:space="0" w:color="auto"/>
        <w:bottom w:val="none" w:sz="0" w:space="0" w:color="auto"/>
        <w:right w:val="none" w:sz="0" w:space="0" w:color="auto"/>
      </w:divBdr>
    </w:div>
    <w:div w:id="1816798014">
      <w:bodyDiv w:val="1"/>
      <w:marLeft w:val="0"/>
      <w:marRight w:val="0"/>
      <w:marTop w:val="0"/>
      <w:marBottom w:val="0"/>
      <w:divBdr>
        <w:top w:val="none" w:sz="0" w:space="0" w:color="auto"/>
        <w:left w:val="none" w:sz="0" w:space="0" w:color="auto"/>
        <w:bottom w:val="none" w:sz="0" w:space="0" w:color="auto"/>
        <w:right w:val="none" w:sz="0" w:space="0" w:color="auto"/>
      </w:divBdr>
    </w:div>
    <w:div w:id="1826359584">
      <w:bodyDiv w:val="1"/>
      <w:marLeft w:val="0"/>
      <w:marRight w:val="0"/>
      <w:marTop w:val="0"/>
      <w:marBottom w:val="0"/>
      <w:divBdr>
        <w:top w:val="none" w:sz="0" w:space="0" w:color="auto"/>
        <w:left w:val="none" w:sz="0" w:space="0" w:color="auto"/>
        <w:bottom w:val="none" w:sz="0" w:space="0" w:color="auto"/>
        <w:right w:val="none" w:sz="0" w:space="0" w:color="auto"/>
      </w:divBdr>
    </w:div>
    <w:div w:id="1848589708">
      <w:bodyDiv w:val="1"/>
      <w:marLeft w:val="0"/>
      <w:marRight w:val="0"/>
      <w:marTop w:val="0"/>
      <w:marBottom w:val="0"/>
      <w:divBdr>
        <w:top w:val="none" w:sz="0" w:space="0" w:color="auto"/>
        <w:left w:val="none" w:sz="0" w:space="0" w:color="auto"/>
        <w:bottom w:val="none" w:sz="0" w:space="0" w:color="auto"/>
        <w:right w:val="none" w:sz="0" w:space="0" w:color="auto"/>
      </w:divBdr>
    </w:div>
    <w:div w:id="1849367572">
      <w:bodyDiv w:val="1"/>
      <w:marLeft w:val="0"/>
      <w:marRight w:val="0"/>
      <w:marTop w:val="0"/>
      <w:marBottom w:val="0"/>
      <w:divBdr>
        <w:top w:val="none" w:sz="0" w:space="0" w:color="auto"/>
        <w:left w:val="none" w:sz="0" w:space="0" w:color="auto"/>
        <w:bottom w:val="none" w:sz="0" w:space="0" w:color="auto"/>
        <w:right w:val="none" w:sz="0" w:space="0" w:color="auto"/>
      </w:divBdr>
    </w:div>
    <w:div w:id="1863204384">
      <w:bodyDiv w:val="1"/>
      <w:marLeft w:val="0"/>
      <w:marRight w:val="0"/>
      <w:marTop w:val="0"/>
      <w:marBottom w:val="0"/>
      <w:divBdr>
        <w:top w:val="none" w:sz="0" w:space="0" w:color="auto"/>
        <w:left w:val="none" w:sz="0" w:space="0" w:color="auto"/>
        <w:bottom w:val="none" w:sz="0" w:space="0" w:color="auto"/>
        <w:right w:val="none" w:sz="0" w:space="0" w:color="auto"/>
      </w:divBdr>
    </w:div>
    <w:div w:id="1888105087">
      <w:bodyDiv w:val="1"/>
      <w:marLeft w:val="0"/>
      <w:marRight w:val="0"/>
      <w:marTop w:val="0"/>
      <w:marBottom w:val="0"/>
      <w:divBdr>
        <w:top w:val="none" w:sz="0" w:space="0" w:color="auto"/>
        <w:left w:val="none" w:sz="0" w:space="0" w:color="auto"/>
        <w:bottom w:val="none" w:sz="0" w:space="0" w:color="auto"/>
        <w:right w:val="none" w:sz="0" w:space="0" w:color="auto"/>
      </w:divBdr>
    </w:div>
    <w:div w:id="1901331719">
      <w:bodyDiv w:val="1"/>
      <w:marLeft w:val="0"/>
      <w:marRight w:val="0"/>
      <w:marTop w:val="0"/>
      <w:marBottom w:val="0"/>
      <w:divBdr>
        <w:top w:val="none" w:sz="0" w:space="0" w:color="auto"/>
        <w:left w:val="none" w:sz="0" w:space="0" w:color="auto"/>
        <w:bottom w:val="none" w:sz="0" w:space="0" w:color="auto"/>
        <w:right w:val="none" w:sz="0" w:space="0" w:color="auto"/>
      </w:divBdr>
    </w:div>
    <w:div w:id="1914192246">
      <w:bodyDiv w:val="1"/>
      <w:marLeft w:val="0"/>
      <w:marRight w:val="0"/>
      <w:marTop w:val="0"/>
      <w:marBottom w:val="0"/>
      <w:divBdr>
        <w:top w:val="none" w:sz="0" w:space="0" w:color="auto"/>
        <w:left w:val="none" w:sz="0" w:space="0" w:color="auto"/>
        <w:bottom w:val="none" w:sz="0" w:space="0" w:color="auto"/>
        <w:right w:val="none" w:sz="0" w:space="0" w:color="auto"/>
      </w:divBdr>
    </w:div>
    <w:div w:id="1927306851">
      <w:bodyDiv w:val="1"/>
      <w:marLeft w:val="0"/>
      <w:marRight w:val="0"/>
      <w:marTop w:val="0"/>
      <w:marBottom w:val="0"/>
      <w:divBdr>
        <w:top w:val="none" w:sz="0" w:space="0" w:color="auto"/>
        <w:left w:val="none" w:sz="0" w:space="0" w:color="auto"/>
        <w:bottom w:val="none" w:sz="0" w:space="0" w:color="auto"/>
        <w:right w:val="none" w:sz="0" w:space="0" w:color="auto"/>
      </w:divBdr>
    </w:div>
    <w:div w:id="1936400995">
      <w:bodyDiv w:val="1"/>
      <w:marLeft w:val="0"/>
      <w:marRight w:val="0"/>
      <w:marTop w:val="0"/>
      <w:marBottom w:val="0"/>
      <w:divBdr>
        <w:top w:val="none" w:sz="0" w:space="0" w:color="auto"/>
        <w:left w:val="none" w:sz="0" w:space="0" w:color="auto"/>
        <w:bottom w:val="none" w:sz="0" w:space="0" w:color="auto"/>
        <w:right w:val="none" w:sz="0" w:space="0" w:color="auto"/>
      </w:divBdr>
    </w:div>
    <w:div w:id="1955360885">
      <w:bodyDiv w:val="1"/>
      <w:marLeft w:val="0"/>
      <w:marRight w:val="0"/>
      <w:marTop w:val="0"/>
      <w:marBottom w:val="0"/>
      <w:divBdr>
        <w:top w:val="none" w:sz="0" w:space="0" w:color="auto"/>
        <w:left w:val="none" w:sz="0" w:space="0" w:color="auto"/>
        <w:bottom w:val="none" w:sz="0" w:space="0" w:color="auto"/>
        <w:right w:val="none" w:sz="0" w:space="0" w:color="auto"/>
      </w:divBdr>
    </w:div>
    <w:div w:id="1956060230">
      <w:bodyDiv w:val="1"/>
      <w:marLeft w:val="0"/>
      <w:marRight w:val="0"/>
      <w:marTop w:val="0"/>
      <w:marBottom w:val="0"/>
      <w:divBdr>
        <w:top w:val="none" w:sz="0" w:space="0" w:color="auto"/>
        <w:left w:val="none" w:sz="0" w:space="0" w:color="auto"/>
        <w:bottom w:val="none" w:sz="0" w:space="0" w:color="auto"/>
        <w:right w:val="none" w:sz="0" w:space="0" w:color="auto"/>
      </w:divBdr>
    </w:div>
    <w:div w:id="1957641354">
      <w:bodyDiv w:val="1"/>
      <w:marLeft w:val="0"/>
      <w:marRight w:val="0"/>
      <w:marTop w:val="0"/>
      <w:marBottom w:val="0"/>
      <w:divBdr>
        <w:top w:val="none" w:sz="0" w:space="0" w:color="auto"/>
        <w:left w:val="none" w:sz="0" w:space="0" w:color="auto"/>
        <w:bottom w:val="none" w:sz="0" w:space="0" w:color="auto"/>
        <w:right w:val="none" w:sz="0" w:space="0" w:color="auto"/>
      </w:divBdr>
    </w:div>
    <w:div w:id="1959139230">
      <w:bodyDiv w:val="1"/>
      <w:marLeft w:val="0"/>
      <w:marRight w:val="0"/>
      <w:marTop w:val="0"/>
      <w:marBottom w:val="0"/>
      <w:divBdr>
        <w:top w:val="none" w:sz="0" w:space="0" w:color="auto"/>
        <w:left w:val="none" w:sz="0" w:space="0" w:color="auto"/>
        <w:bottom w:val="none" w:sz="0" w:space="0" w:color="auto"/>
        <w:right w:val="none" w:sz="0" w:space="0" w:color="auto"/>
      </w:divBdr>
    </w:div>
    <w:div w:id="1960649850">
      <w:bodyDiv w:val="1"/>
      <w:marLeft w:val="0"/>
      <w:marRight w:val="0"/>
      <w:marTop w:val="0"/>
      <w:marBottom w:val="0"/>
      <w:divBdr>
        <w:top w:val="none" w:sz="0" w:space="0" w:color="auto"/>
        <w:left w:val="none" w:sz="0" w:space="0" w:color="auto"/>
        <w:bottom w:val="none" w:sz="0" w:space="0" w:color="auto"/>
        <w:right w:val="none" w:sz="0" w:space="0" w:color="auto"/>
      </w:divBdr>
    </w:div>
    <w:div w:id="1970041121">
      <w:bodyDiv w:val="1"/>
      <w:marLeft w:val="0"/>
      <w:marRight w:val="0"/>
      <w:marTop w:val="0"/>
      <w:marBottom w:val="0"/>
      <w:divBdr>
        <w:top w:val="none" w:sz="0" w:space="0" w:color="auto"/>
        <w:left w:val="none" w:sz="0" w:space="0" w:color="auto"/>
        <w:bottom w:val="none" w:sz="0" w:space="0" w:color="auto"/>
        <w:right w:val="none" w:sz="0" w:space="0" w:color="auto"/>
      </w:divBdr>
    </w:div>
    <w:div w:id="1975138018">
      <w:bodyDiv w:val="1"/>
      <w:marLeft w:val="0"/>
      <w:marRight w:val="0"/>
      <w:marTop w:val="0"/>
      <w:marBottom w:val="0"/>
      <w:divBdr>
        <w:top w:val="none" w:sz="0" w:space="0" w:color="auto"/>
        <w:left w:val="none" w:sz="0" w:space="0" w:color="auto"/>
        <w:bottom w:val="none" w:sz="0" w:space="0" w:color="auto"/>
        <w:right w:val="none" w:sz="0" w:space="0" w:color="auto"/>
      </w:divBdr>
    </w:div>
    <w:div w:id="1978022866">
      <w:bodyDiv w:val="1"/>
      <w:marLeft w:val="0"/>
      <w:marRight w:val="0"/>
      <w:marTop w:val="0"/>
      <w:marBottom w:val="0"/>
      <w:divBdr>
        <w:top w:val="none" w:sz="0" w:space="0" w:color="auto"/>
        <w:left w:val="none" w:sz="0" w:space="0" w:color="auto"/>
        <w:bottom w:val="none" w:sz="0" w:space="0" w:color="auto"/>
        <w:right w:val="none" w:sz="0" w:space="0" w:color="auto"/>
      </w:divBdr>
    </w:div>
    <w:div w:id="1980962475">
      <w:bodyDiv w:val="1"/>
      <w:marLeft w:val="0"/>
      <w:marRight w:val="0"/>
      <w:marTop w:val="0"/>
      <w:marBottom w:val="0"/>
      <w:divBdr>
        <w:top w:val="none" w:sz="0" w:space="0" w:color="auto"/>
        <w:left w:val="none" w:sz="0" w:space="0" w:color="auto"/>
        <w:bottom w:val="none" w:sz="0" w:space="0" w:color="auto"/>
        <w:right w:val="none" w:sz="0" w:space="0" w:color="auto"/>
      </w:divBdr>
    </w:div>
    <w:div w:id="1998994329">
      <w:bodyDiv w:val="1"/>
      <w:marLeft w:val="0"/>
      <w:marRight w:val="0"/>
      <w:marTop w:val="0"/>
      <w:marBottom w:val="0"/>
      <w:divBdr>
        <w:top w:val="none" w:sz="0" w:space="0" w:color="auto"/>
        <w:left w:val="none" w:sz="0" w:space="0" w:color="auto"/>
        <w:bottom w:val="none" w:sz="0" w:space="0" w:color="auto"/>
        <w:right w:val="none" w:sz="0" w:space="0" w:color="auto"/>
      </w:divBdr>
    </w:div>
    <w:div w:id="2020966269">
      <w:bodyDiv w:val="1"/>
      <w:marLeft w:val="0"/>
      <w:marRight w:val="0"/>
      <w:marTop w:val="0"/>
      <w:marBottom w:val="0"/>
      <w:divBdr>
        <w:top w:val="none" w:sz="0" w:space="0" w:color="auto"/>
        <w:left w:val="none" w:sz="0" w:space="0" w:color="auto"/>
        <w:bottom w:val="none" w:sz="0" w:space="0" w:color="auto"/>
        <w:right w:val="none" w:sz="0" w:space="0" w:color="auto"/>
      </w:divBdr>
    </w:div>
    <w:div w:id="2026318914">
      <w:bodyDiv w:val="1"/>
      <w:marLeft w:val="0"/>
      <w:marRight w:val="0"/>
      <w:marTop w:val="0"/>
      <w:marBottom w:val="0"/>
      <w:divBdr>
        <w:top w:val="none" w:sz="0" w:space="0" w:color="auto"/>
        <w:left w:val="none" w:sz="0" w:space="0" w:color="auto"/>
        <w:bottom w:val="none" w:sz="0" w:space="0" w:color="auto"/>
        <w:right w:val="none" w:sz="0" w:space="0" w:color="auto"/>
      </w:divBdr>
    </w:div>
    <w:div w:id="2037268996">
      <w:bodyDiv w:val="1"/>
      <w:marLeft w:val="0"/>
      <w:marRight w:val="0"/>
      <w:marTop w:val="0"/>
      <w:marBottom w:val="0"/>
      <w:divBdr>
        <w:top w:val="none" w:sz="0" w:space="0" w:color="auto"/>
        <w:left w:val="none" w:sz="0" w:space="0" w:color="auto"/>
        <w:bottom w:val="none" w:sz="0" w:space="0" w:color="auto"/>
        <w:right w:val="none" w:sz="0" w:space="0" w:color="auto"/>
      </w:divBdr>
    </w:div>
    <w:div w:id="2040162703">
      <w:bodyDiv w:val="1"/>
      <w:marLeft w:val="0"/>
      <w:marRight w:val="0"/>
      <w:marTop w:val="0"/>
      <w:marBottom w:val="0"/>
      <w:divBdr>
        <w:top w:val="none" w:sz="0" w:space="0" w:color="auto"/>
        <w:left w:val="none" w:sz="0" w:space="0" w:color="auto"/>
        <w:bottom w:val="none" w:sz="0" w:space="0" w:color="auto"/>
        <w:right w:val="none" w:sz="0" w:space="0" w:color="auto"/>
      </w:divBdr>
    </w:div>
    <w:div w:id="2040544927">
      <w:bodyDiv w:val="1"/>
      <w:marLeft w:val="0"/>
      <w:marRight w:val="0"/>
      <w:marTop w:val="0"/>
      <w:marBottom w:val="0"/>
      <w:divBdr>
        <w:top w:val="none" w:sz="0" w:space="0" w:color="auto"/>
        <w:left w:val="none" w:sz="0" w:space="0" w:color="auto"/>
        <w:bottom w:val="none" w:sz="0" w:space="0" w:color="auto"/>
        <w:right w:val="none" w:sz="0" w:space="0" w:color="auto"/>
      </w:divBdr>
    </w:div>
    <w:div w:id="2053000600">
      <w:bodyDiv w:val="1"/>
      <w:marLeft w:val="0"/>
      <w:marRight w:val="0"/>
      <w:marTop w:val="0"/>
      <w:marBottom w:val="0"/>
      <w:divBdr>
        <w:top w:val="none" w:sz="0" w:space="0" w:color="auto"/>
        <w:left w:val="none" w:sz="0" w:space="0" w:color="auto"/>
        <w:bottom w:val="none" w:sz="0" w:space="0" w:color="auto"/>
        <w:right w:val="none" w:sz="0" w:space="0" w:color="auto"/>
      </w:divBdr>
    </w:div>
    <w:div w:id="2056736844">
      <w:bodyDiv w:val="1"/>
      <w:marLeft w:val="0"/>
      <w:marRight w:val="0"/>
      <w:marTop w:val="0"/>
      <w:marBottom w:val="0"/>
      <w:divBdr>
        <w:top w:val="none" w:sz="0" w:space="0" w:color="auto"/>
        <w:left w:val="none" w:sz="0" w:space="0" w:color="auto"/>
        <w:bottom w:val="none" w:sz="0" w:space="0" w:color="auto"/>
        <w:right w:val="none" w:sz="0" w:space="0" w:color="auto"/>
      </w:divBdr>
    </w:div>
    <w:div w:id="2057657465">
      <w:bodyDiv w:val="1"/>
      <w:marLeft w:val="0"/>
      <w:marRight w:val="0"/>
      <w:marTop w:val="0"/>
      <w:marBottom w:val="0"/>
      <w:divBdr>
        <w:top w:val="none" w:sz="0" w:space="0" w:color="auto"/>
        <w:left w:val="none" w:sz="0" w:space="0" w:color="auto"/>
        <w:bottom w:val="none" w:sz="0" w:space="0" w:color="auto"/>
        <w:right w:val="none" w:sz="0" w:space="0" w:color="auto"/>
      </w:divBdr>
    </w:div>
    <w:div w:id="2057898169">
      <w:bodyDiv w:val="1"/>
      <w:marLeft w:val="0"/>
      <w:marRight w:val="0"/>
      <w:marTop w:val="0"/>
      <w:marBottom w:val="0"/>
      <w:divBdr>
        <w:top w:val="none" w:sz="0" w:space="0" w:color="auto"/>
        <w:left w:val="none" w:sz="0" w:space="0" w:color="auto"/>
        <w:bottom w:val="none" w:sz="0" w:space="0" w:color="auto"/>
        <w:right w:val="none" w:sz="0" w:space="0" w:color="auto"/>
      </w:divBdr>
    </w:div>
    <w:div w:id="2059233790">
      <w:bodyDiv w:val="1"/>
      <w:marLeft w:val="0"/>
      <w:marRight w:val="0"/>
      <w:marTop w:val="0"/>
      <w:marBottom w:val="0"/>
      <w:divBdr>
        <w:top w:val="none" w:sz="0" w:space="0" w:color="auto"/>
        <w:left w:val="none" w:sz="0" w:space="0" w:color="auto"/>
        <w:bottom w:val="none" w:sz="0" w:space="0" w:color="auto"/>
        <w:right w:val="none" w:sz="0" w:space="0" w:color="auto"/>
      </w:divBdr>
    </w:div>
    <w:div w:id="2061005903">
      <w:bodyDiv w:val="1"/>
      <w:marLeft w:val="0"/>
      <w:marRight w:val="0"/>
      <w:marTop w:val="0"/>
      <w:marBottom w:val="0"/>
      <w:divBdr>
        <w:top w:val="none" w:sz="0" w:space="0" w:color="auto"/>
        <w:left w:val="none" w:sz="0" w:space="0" w:color="auto"/>
        <w:bottom w:val="none" w:sz="0" w:space="0" w:color="auto"/>
        <w:right w:val="none" w:sz="0" w:space="0" w:color="auto"/>
      </w:divBdr>
    </w:div>
    <w:div w:id="2063140157">
      <w:bodyDiv w:val="1"/>
      <w:marLeft w:val="0"/>
      <w:marRight w:val="0"/>
      <w:marTop w:val="0"/>
      <w:marBottom w:val="0"/>
      <w:divBdr>
        <w:top w:val="none" w:sz="0" w:space="0" w:color="auto"/>
        <w:left w:val="none" w:sz="0" w:space="0" w:color="auto"/>
        <w:bottom w:val="none" w:sz="0" w:space="0" w:color="auto"/>
        <w:right w:val="none" w:sz="0" w:space="0" w:color="auto"/>
      </w:divBdr>
    </w:div>
    <w:div w:id="2090878714">
      <w:bodyDiv w:val="1"/>
      <w:marLeft w:val="0"/>
      <w:marRight w:val="0"/>
      <w:marTop w:val="0"/>
      <w:marBottom w:val="0"/>
      <w:divBdr>
        <w:top w:val="none" w:sz="0" w:space="0" w:color="auto"/>
        <w:left w:val="none" w:sz="0" w:space="0" w:color="auto"/>
        <w:bottom w:val="none" w:sz="0" w:space="0" w:color="auto"/>
        <w:right w:val="none" w:sz="0" w:space="0" w:color="auto"/>
      </w:divBdr>
    </w:div>
    <w:div w:id="2096972284">
      <w:bodyDiv w:val="1"/>
      <w:marLeft w:val="0"/>
      <w:marRight w:val="0"/>
      <w:marTop w:val="0"/>
      <w:marBottom w:val="0"/>
      <w:divBdr>
        <w:top w:val="none" w:sz="0" w:space="0" w:color="auto"/>
        <w:left w:val="none" w:sz="0" w:space="0" w:color="auto"/>
        <w:bottom w:val="none" w:sz="0" w:space="0" w:color="auto"/>
        <w:right w:val="none" w:sz="0" w:space="0" w:color="auto"/>
      </w:divBdr>
    </w:div>
    <w:div w:id="2116557821">
      <w:bodyDiv w:val="1"/>
      <w:marLeft w:val="0"/>
      <w:marRight w:val="0"/>
      <w:marTop w:val="0"/>
      <w:marBottom w:val="0"/>
      <w:divBdr>
        <w:top w:val="none" w:sz="0" w:space="0" w:color="auto"/>
        <w:left w:val="none" w:sz="0" w:space="0" w:color="auto"/>
        <w:bottom w:val="none" w:sz="0" w:space="0" w:color="auto"/>
        <w:right w:val="none" w:sz="0" w:space="0" w:color="auto"/>
      </w:divBdr>
    </w:div>
    <w:div w:id="2118065137">
      <w:bodyDiv w:val="1"/>
      <w:marLeft w:val="0"/>
      <w:marRight w:val="0"/>
      <w:marTop w:val="0"/>
      <w:marBottom w:val="0"/>
      <w:divBdr>
        <w:top w:val="none" w:sz="0" w:space="0" w:color="auto"/>
        <w:left w:val="none" w:sz="0" w:space="0" w:color="auto"/>
        <w:bottom w:val="none" w:sz="0" w:space="0" w:color="auto"/>
        <w:right w:val="none" w:sz="0" w:space="0" w:color="auto"/>
      </w:divBdr>
    </w:div>
    <w:div w:id="2124424404">
      <w:bodyDiv w:val="1"/>
      <w:marLeft w:val="0"/>
      <w:marRight w:val="0"/>
      <w:marTop w:val="0"/>
      <w:marBottom w:val="0"/>
      <w:divBdr>
        <w:top w:val="none" w:sz="0" w:space="0" w:color="auto"/>
        <w:left w:val="none" w:sz="0" w:space="0" w:color="auto"/>
        <w:bottom w:val="none" w:sz="0" w:space="0" w:color="auto"/>
        <w:right w:val="none" w:sz="0" w:space="0" w:color="auto"/>
      </w:divBdr>
    </w:div>
    <w:div w:id="2126382497">
      <w:bodyDiv w:val="1"/>
      <w:marLeft w:val="0"/>
      <w:marRight w:val="0"/>
      <w:marTop w:val="0"/>
      <w:marBottom w:val="0"/>
      <w:divBdr>
        <w:top w:val="none" w:sz="0" w:space="0" w:color="auto"/>
        <w:left w:val="none" w:sz="0" w:space="0" w:color="auto"/>
        <w:bottom w:val="none" w:sz="0" w:space="0" w:color="auto"/>
        <w:right w:val="none" w:sz="0" w:space="0" w:color="auto"/>
      </w:divBdr>
    </w:div>
    <w:div w:id="2131968477">
      <w:bodyDiv w:val="1"/>
      <w:marLeft w:val="0"/>
      <w:marRight w:val="0"/>
      <w:marTop w:val="0"/>
      <w:marBottom w:val="0"/>
      <w:divBdr>
        <w:top w:val="none" w:sz="0" w:space="0" w:color="auto"/>
        <w:left w:val="none" w:sz="0" w:space="0" w:color="auto"/>
        <w:bottom w:val="none" w:sz="0" w:space="0" w:color="auto"/>
        <w:right w:val="none" w:sz="0" w:space="0" w:color="auto"/>
      </w:divBdr>
    </w:div>
    <w:div w:id="214226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audit.ru/quality/deviation.shtml" TargetMode="External"/><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yperlink" Target="https://ru.wikipedia.org/wiki/%D0%93%D0%BE%D1%80%D0%BE%D0%B4_%D0%BE%D0%BA%D1%80%D1%83%D0%B6%D0%BD%D0%BE%D0%B3%D0%BE_%D0%B7%D0%BD%D0%B0%D1%87%D0%B5%D0%BD%D0%B8%D1%8F" TargetMode="External"/><Relationship Id="rId21" Type="http://schemas.openxmlformats.org/officeDocument/2006/relationships/header" Target="header3.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footer" Target="footer8.xml"/><Relationship Id="rId50" Type="http://schemas.openxmlformats.org/officeDocument/2006/relationships/footer" Target="footer10.xml"/><Relationship Id="rId55" Type="http://schemas.openxmlformats.org/officeDocument/2006/relationships/hyperlink" Target="https://ru.wikipedia.org/wiki/%D0%9C%D1%83%D0%BD%D0%B8%D1%86%D0%B8%D0%BF%D0%B0%D0%BB%D1%8C%D0%BD%D0%BE%D0%B5_%D0%BE%D0%B1%D1%80%D0%B0%D0%B7%D0%BE%D0%B2%D0%B0%D0%BD%D0%B8%D0%B5" TargetMode="External"/><Relationship Id="rId63" Type="http://schemas.openxmlformats.org/officeDocument/2006/relationships/header" Target="header22.xml"/><Relationship Id="rId68" Type="http://schemas.openxmlformats.org/officeDocument/2006/relationships/hyperlink" Target="http://e-audit.ru/quality/fluctuation.shtml" TargetMode="External"/><Relationship Id="rId76" Type="http://schemas.openxmlformats.org/officeDocument/2006/relationships/header" Target="header28.xml"/><Relationship Id="rId84" Type="http://schemas.openxmlformats.org/officeDocument/2006/relationships/header" Target="header33.xml"/><Relationship Id="rId7" Type="http://schemas.openxmlformats.org/officeDocument/2006/relationships/settings" Target="settings.xml"/><Relationship Id="rId71" Type="http://schemas.openxmlformats.org/officeDocument/2006/relationships/hyperlink" Target="http://e-audit.ru/quality/other.shtml" TargetMode="External"/><Relationship Id="rId2" Type="http://schemas.openxmlformats.org/officeDocument/2006/relationships/customXml" Target="../customXml/item2.xml"/><Relationship Id="rId16" Type="http://schemas.openxmlformats.org/officeDocument/2006/relationships/hyperlink" Target="http://e-audit.ru/quality/no_sinus.shtml" TargetMode="External"/><Relationship Id="rId29" Type="http://schemas.openxmlformats.org/officeDocument/2006/relationships/header" Target="header7.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header" Target="header9.xml"/><Relationship Id="rId37" Type="http://schemas.openxmlformats.org/officeDocument/2006/relationships/hyperlink" Target="https://ru.wikipedia.org/wiki/%D0%A3%D1%80%D0%B0%D0%B9" TargetMode="External"/><Relationship Id="rId40" Type="http://schemas.openxmlformats.org/officeDocument/2006/relationships/hyperlink" Target="https://ru.wikipedia.org/wiki/%D0%9D%D0%B5%D1%84%D1%82%D0%B5%D0%BF%D1%80%D0%BE%D0%B2%D0%BE%D0%B4" TargetMode="External"/><Relationship Id="rId45" Type="http://schemas.openxmlformats.org/officeDocument/2006/relationships/header" Target="header16.xml"/><Relationship Id="rId53" Type="http://schemas.openxmlformats.org/officeDocument/2006/relationships/hyperlink" Target="https://ru.wikipedia.org/wiki/%D0%93%D0%BE%D1%80%D0%BE%D0%B4_%D0%BE%D0%BA%D1%80%D1%83%D0%B6%D0%BD%D0%BE%D0%B3%D0%BE_%D0%B7%D0%BD%D0%B0%D1%87%D0%B5%D0%BD%D0%B8%D1%8F" TargetMode="External"/><Relationship Id="rId58" Type="http://schemas.openxmlformats.org/officeDocument/2006/relationships/header" Target="header19.xml"/><Relationship Id="rId66" Type="http://schemas.openxmlformats.org/officeDocument/2006/relationships/header" Target="header24.xml"/><Relationship Id="rId74" Type="http://schemas.openxmlformats.org/officeDocument/2006/relationships/footer" Target="footer14.xml"/><Relationship Id="rId79" Type="http://schemas.openxmlformats.org/officeDocument/2006/relationships/header" Target="header30.xml"/><Relationship Id="rId5" Type="http://schemas.openxmlformats.org/officeDocument/2006/relationships/numbering" Target="numbering.xml"/><Relationship Id="rId61" Type="http://schemas.openxmlformats.org/officeDocument/2006/relationships/header" Target="header21.xml"/><Relationship Id="rId82" Type="http://schemas.openxmlformats.org/officeDocument/2006/relationships/header" Target="header32.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audit.ru/quality/fluctuation.shtml" TargetMode="External"/><Relationship Id="rId22" Type="http://schemas.openxmlformats.org/officeDocument/2006/relationships/image" Target="media/image1.png"/><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footer" Target="footer6.xml"/><Relationship Id="rId43" Type="http://schemas.openxmlformats.org/officeDocument/2006/relationships/footer" Target="footer7.xml"/><Relationship Id="rId48" Type="http://schemas.openxmlformats.org/officeDocument/2006/relationships/header" Target="header18.xml"/><Relationship Id="rId56" Type="http://schemas.openxmlformats.org/officeDocument/2006/relationships/hyperlink" Target="https://ru.wikipedia.org/wiki/%D0%93%D0%BE%D1%80%D0%BE%D0%B4%D1%81%D0%BA%D0%BE%D0%B9_%D0%BE%D0%BA%D1%80%D1%83%D0%B3_(%D0%A0%D0%BE%D1%81%D1%81%D0%B8%D1%8F)" TargetMode="External"/><Relationship Id="rId64" Type="http://schemas.openxmlformats.org/officeDocument/2006/relationships/header" Target="header23.xml"/><Relationship Id="rId69" Type="http://schemas.openxmlformats.org/officeDocument/2006/relationships/hyperlink" Target="http://e-audit.ru/quality/asymmetry.shtml" TargetMode="External"/><Relationship Id="rId77" Type="http://schemas.openxmlformats.org/officeDocument/2006/relationships/header" Target="header29.xml"/><Relationship Id="rId8" Type="http://schemas.openxmlformats.org/officeDocument/2006/relationships/webSettings" Target="webSettings.xml"/><Relationship Id="rId51" Type="http://schemas.openxmlformats.org/officeDocument/2006/relationships/hyperlink" Target="https://ru.wikipedia.org/wiki/%D0%9D%D0%B5%D1%84%D1%82%D0%B5%D0%BF%D1%80%D0%BE%D0%B2%D0%BE%D0%B4" TargetMode="External"/><Relationship Id="rId72" Type="http://schemas.openxmlformats.org/officeDocument/2006/relationships/header" Target="header25.xml"/><Relationship Id="rId80" Type="http://schemas.openxmlformats.org/officeDocument/2006/relationships/image" Target="media/image4.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e-audit.ru/quality/other.shtml" TargetMode="External"/><Relationship Id="rId25" Type="http://schemas.openxmlformats.org/officeDocument/2006/relationships/header" Target="header4.xml"/><Relationship Id="rId33" Type="http://schemas.openxmlformats.org/officeDocument/2006/relationships/header" Target="header10.xml"/><Relationship Id="rId38" Type="http://schemas.openxmlformats.org/officeDocument/2006/relationships/hyperlink" Target="https://ru.wikipedia.org/wiki/%D0%90%D0%B4%D0%BC%D0%B8%D0%BD%D0%B8%D1%81%D1%82%D1%80%D0%B0%D1%82%D0%B8%D0%B2%D0%BD%D0%BE-%D1%82%D0%B5%D1%80%D1%80%D0%B8%D1%82%D0%BE%D1%80%D0%B8%D0%B0%D0%BB%D1%8C%D0%BD%D0%BE%D0%B5_%D0%B4%D0%B5%D0%BB%D0%B5%D0%BD%D0%B8%D0%B5_%D0%A5%D0%B0%D0%BD%D1%82%D1%8B-%D0%9C%D0%B0%D0%BD%D1%81%D0%B8%D0%B9%D1%81%D0%BA%D0%BE%D0%B3%D0%BE_%D0%B0%D0%B2%D1%82%D0%BE%D0%BD%D0%BE%D0%BC%D0%BD%D0%BE%D0%B3%D0%BE_%D0%BE%D0%BA%D1%80%D1%83%D0%B3%D0%B0_%E2%80%94_%D0%AE%D0%B3%D1%80%D1%8B" TargetMode="External"/><Relationship Id="rId46" Type="http://schemas.openxmlformats.org/officeDocument/2006/relationships/header" Target="header17.xml"/><Relationship Id="rId59" Type="http://schemas.openxmlformats.org/officeDocument/2006/relationships/header" Target="header20.xml"/><Relationship Id="rId67" Type="http://schemas.openxmlformats.org/officeDocument/2006/relationships/hyperlink" Target="http://e-audit.ru/quality/deviation.shtml" TargetMode="External"/><Relationship Id="rId20" Type="http://schemas.openxmlformats.org/officeDocument/2006/relationships/footer" Target="footer3.xml"/><Relationship Id="rId41" Type="http://schemas.openxmlformats.org/officeDocument/2006/relationships/header" Target="header13.xml"/><Relationship Id="rId54" Type="http://schemas.openxmlformats.org/officeDocument/2006/relationships/hyperlink" Target="https://ru.wikipedia.org/wiki/%D0%90%D0%B4%D0%BC%D0%B8%D0%BD%D0%B8%D1%81%D1%82%D1%80%D0%B0%D1%82%D0%B8%D0%B2%D0%BD%D0%BE-%D1%82%D0%B5%D1%80%D1%80%D0%B8%D1%82%D0%BE%D1%80%D0%B8%D0%B0%D0%BB%D1%8C%D0%BD%D0%BE%D0%B5_%D0%B4%D0%B5%D0%BB%D0%B5%D0%BD%D0%B8%D0%B5_%D0%A5%D0%B0%D0%BD%D1%82%D1%8B-%D0%9C%D0%B0%D0%BD%D1%81%D0%B8%D0%B9%D1%81%D0%BA%D0%BE%D0%B3%D0%BE_%D0%B0%D0%B2%D1%82%D0%BE%D0%BD%D0%BE%D0%BC%D0%BD%D0%BE%D0%B3%D0%BE_%D0%BE%D0%BA%D1%80%D1%83%D0%B3%D0%B0_%E2%80%94_%D0%AE%D0%B3%D1%80%D1%8B" TargetMode="External"/><Relationship Id="rId62" Type="http://schemas.openxmlformats.org/officeDocument/2006/relationships/footer" Target="footer12.xml"/><Relationship Id="rId70" Type="http://schemas.openxmlformats.org/officeDocument/2006/relationships/hyperlink" Target="http://e-audit.ru/quality/no_sinus.shtml" TargetMode="External"/><Relationship Id="rId75" Type="http://schemas.openxmlformats.org/officeDocument/2006/relationships/header" Target="header27.xml"/><Relationship Id="rId83"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audit.ru/quality/asymmetry.shtml" TargetMode="External"/><Relationship Id="rId23" Type="http://schemas.openxmlformats.org/officeDocument/2006/relationships/image" Target="media/image2.jpeg"/><Relationship Id="rId28" Type="http://schemas.openxmlformats.org/officeDocument/2006/relationships/header" Target="header6.xml"/><Relationship Id="rId36" Type="http://schemas.openxmlformats.org/officeDocument/2006/relationships/header" Target="header12.xml"/><Relationship Id="rId49" Type="http://schemas.openxmlformats.org/officeDocument/2006/relationships/footer" Target="footer9.xml"/><Relationship Id="rId57" Type="http://schemas.openxmlformats.org/officeDocument/2006/relationships/hyperlink" Target="https://ru.wikipedia.org/wiki/%D0%9D%D0%B5%D1%84%D1%82%D0%B5%D0%BF%D1%80%D0%BE%D0%B2%D0%BE%D0%B4" TargetMode="Externa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header" Target="header15.xml"/><Relationship Id="rId52" Type="http://schemas.openxmlformats.org/officeDocument/2006/relationships/hyperlink" Target="https://ru.wikipedia.org/wiki/%D0%90%D0%B4%D0%BC%D0%B8%D0%BD%D0%B8%D1%81%D1%82%D1%80%D0%B0%D1%82%D0%B8%D0%B2%D0%BD%D0%BE-%D1%82%D0%B5%D1%80%D1%80%D0%B8%D1%82%D0%BE%D1%80%D0%B8%D0%B0%D0%BB%D1%8C%D0%BD%D0%BE%D0%B5_%D0%B4%D0%B5%D0%BB%D0%B5%D0%BD%D0%B8%D0%B5_%D0%A5%D0%B0%D0%BD%D1%82%D1%8B-%D0%9C%D0%B0%D0%BD%D1%81%D0%B8%D0%B9%D1%81%D0%BA%D0%BE%D0%B3%D0%BE_%D0%B0%D0%B2%D1%82%D0%BE%D0%BD%D0%BE%D0%BC%D0%BD%D0%BE%D0%B3%D0%BE_%D0%BE%D0%BA%D1%80%D1%83%D0%B3%D0%B0_%E2%80%94_%D0%AE%D0%B3%D1%80%D1%8B" TargetMode="External"/><Relationship Id="rId60" Type="http://schemas.openxmlformats.org/officeDocument/2006/relationships/footer" Target="footer11.xml"/><Relationship Id="rId65" Type="http://schemas.openxmlformats.org/officeDocument/2006/relationships/footer" Target="footer13.xml"/><Relationship Id="rId73" Type="http://schemas.openxmlformats.org/officeDocument/2006/relationships/header" Target="header26.xml"/><Relationship Id="rId78" Type="http://schemas.openxmlformats.org/officeDocument/2006/relationships/footer" Target="footer15.xml"/><Relationship Id="rId81" Type="http://schemas.openxmlformats.org/officeDocument/2006/relationships/header" Target="header31.xm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207391071CB5034E9593D0C992FC1860" ma:contentTypeVersion="0" ma:contentTypeDescription="Создание документа." ma:contentTypeScope="" ma:versionID="1567118dac0eea0f2ef1fdcb05ece72b">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72AAF81-0EAD-44B6-AB49-4DD1D871DEED}">
  <ds:schemaRefs>
    <ds:schemaRef ds:uri="http://schemas.microsoft.com/sharepoint/v3/contenttype/forms"/>
  </ds:schemaRefs>
</ds:datastoreItem>
</file>

<file path=customXml/itemProps2.xml><?xml version="1.0" encoding="utf-8"?>
<ds:datastoreItem xmlns:ds="http://schemas.openxmlformats.org/officeDocument/2006/customXml" ds:itemID="{0BCD0F27-AED9-40C0-BE6C-E55840116F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F379770-79EF-46A8-ABCA-EFC465FF10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F7E412-19E7-4C56-8D04-B04D07899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4</Pages>
  <Words>85856</Words>
  <Characters>489384</Characters>
  <Application>Microsoft Office Word</Application>
  <DocSecurity>0</DocSecurity>
  <Lines>4078</Lines>
  <Paragraphs>1148</Paragraphs>
  <ScaleCrop>false</ScaleCrop>
  <HeadingPairs>
    <vt:vector size="2" baseType="variant">
      <vt:variant>
        <vt:lpstr>Название</vt:lpstr>
      </vt:variant>
      <vt:variant>
        <vt:i4>1</vt:i4>
      </vt:variant>
    </vt:vector>
  </HeadingPairs>
  <TitlesOfParts>
    <vt:vector size="1" baseType="lpstr">
      <vt:lpstr>ПКР СКИ</vt:lpstr>
    </vt:vector>
  </TitlesOfParts>
  <Company>qqq</Company>
  <LinksUpToDate>false</LinksUpToDate>
  <CharactersWithSpaces>574092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ПКР СКИ</dc:title>
  <dc:creator>ООО "ИНЭФ"</dc:creator>
  <cp:keywords>Согласован</cp:keywords>
  <cp:lastModifiedBy>123</cp:lastModifiedBy>
  <cp:revision>11</cp:revision>
  <cp:lastPrinted>2021-12-20T09:46:00Z</cp:lastPrinted>
  <dcterms:created xsi:type="dcterms:W3CDTF">2021-12-20T12:23:00Z</dcterms:created>
  <dcterms:modified xsi:type="dcterms:W3CDTF">2021-12-23T12:30:00Z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0x010100207391071CB5034E9593D0C992FC1860</vt:lpwstr>
  </property>
</Properties>
</file>