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002944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-205740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F00F7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F00F7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F00F7C" w:rsidP="00F00F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00F7C">
        <w:rPr>
          <w:rFonts w:ascii="Times New Roman" w:hAnsi="Times New Roman" w:cs="Times New Roman"/>
          <w:sz w:val="36"/>
          <w:szCs w:val="36"/>
        </w:rPr>
        <w:t xml:space="preserve"> 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00294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F00F7C" w:rsidRPr="00F00F7C" w:rsidRDefault="00F00F7C" w:rsidP="00F00F7C">
      <w:pPr>
        <w:rPr>
          <w:bCs/>
          <w:sz w:val="28"/>
          <w:szCs w:val="28"/>
        </w:rPr>
      </w:pPr>
      <w:r w:rsidRPr="00D52A5A">
        <w:rPr>
          <w:b/>
          <w:sz w:val="28"/>
          <w:szCs w:val="28"/>
        </w:rPr>
        <w:t>от 30 августа 2021 года</w:t>
      </w:r>
      <w:r w:rsidRPr="00D52A5A">
        <w:rPr>
          <w:b/>
          <w:sz w:val="28"/>
          <w:szCs w:val="28"/>
        </w:rPr>
        <w:tab/>
        <w:t xml:space="preserve">  </w:t>
      </w:r>
      <w:r w:rsidRPr="00D52A5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D52A5A">
        <w:rPr>
          <w:b/>
          <w:sz w:val="28"/>
          <w:szCs w:val="28"/>
        </w:rPr>
        <w:t>№</w:t>
      </w:r>
      <w:r w:rsidRPr="00986D5A">
        <w:rPr>
          <w:sz w:val="28"/>
          <w:szCs w:val="28"/>
        </w:rPr>
        <w:t xml:space="preserve"> </w:t>
      </w:r>
      <w:r w:rsidRPr="00D52A5A">
        <w:rPr>
          <w:b/>
          <w:sz w:val="28"/>
          <w:szCs w:val="28"/>
        </w:rPr>
        <w:t>6</w:t>
      </w:r>
      <w:r w:rsidRPr="00F00F7C">
        <w:rPr>
          <w:b/>
          <w:sz w:val="28"/>
          <w:szCs w:val="28"/>
        </w:rPr>
        <w:t>3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F00F7C" w:rsidRPr="00F00F7C" w:rsidRDefault="00915514" w:rsidP="00915514">
      <w:pPr>
        <w:widowControl w:val="0"/>
        <w:ind w:firstLine="54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441947">
        <w:rPr>
          <w:b/>
          <w:bCs/>
          <w:sz w:val="28"/>
          <w:szCs w:val="28"/>
        </w:rPr>
        <w:t xml:space="preserve"> Положени</w:t>
      </w:r>
      <w:r w:rsidR="0036007F">
        <w:rPr>
          <w:b/>
          <w:bCs/>
          <w:sz w:val="28"/>
          <w:szCs w:val="28"/>
        </w:rPr>
        <w:t>и</w:t>
      </w:r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 xml:space="preserve">о муниципальном </w:t>
      </w:r>
      <w:r w:rsidR="003333E1">
        <w:rPr>
          <w:b/>
          <w:sz w:val="28"/>
          <w:szCs w:val="28"/>
        </w:rPr>
        <w:t>лесном</w:t>
      </w:r>
      <w:r w:rsidR="00441947" w:rsidRPr="00441947">
        <w:rPr>
          <w:b/>
          <w:sz w:val="28"/>
          <w:szCs w:val="28"/>
        </w:rPr>
        <w:t xml:space="preserve"> контроле </w:t>
      </w:r>
    </w:p>
    <w:p w:rsidR="00915514" w:rsidRPr="00441947" w:rsidRDefault="00441947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441947">
        <w:rPr>
          <w:b/>
          <w:sz w:val="28"/>
          <w:szCs w:val="28"/>
        </w:rPr>
        <w:t>на территории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36007F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36007F">
        <w:rPr>
          <w:bCs/>
          <w:sz w:val="28"/>
          <w:szCs w:val="28"/>
        </w:rPr>
        <w:t xml:space="preserve"> Положени</w:t>
      </w:r>
      <w:r w:rsidR="00224BC1">
        <w:rPr>
          <w:bCs/>
          <w:sz w:val="28"/>
          <w:szCs w:val="28"/>
        </w:rPr>
        <w:t>и</w:t>
      </w:r>
      <w:r w:rsidR="0036007F">
        <w:rPr>
          <w:bCs/>
          <w:sz w:val="28"/>
          <w:szCs w:val="28"/>
        </w:rPr>
        <w:t xml:space="preserve"> о муниципальном </w:t>
      </w:r>
      <w:r w:rsidR="003333E1">
        <w:rPr>
          <w:bCs/>
          <w:sz w:val="28"/>
          <w:szCs w:val="28"/>
        </w:rPr>
        <w:t>лесном</w:t>
      </w:r>
      <w:r w:rsidR="0036007F">
        <w:rPr>
          <w:bCs/>
          <w:sz w:val="28"/>
          <w:szCs w:val="28"/>
        </w:rPr>
        <w:t xml:space="preserve"> контроле на территории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 xml:space="preserve">Утвердить Положение о муниципальном </w:t>
      </w:r>
      <w:r w:rsidR="003333E1">
        <w:rPr>
          <w:sz w:val="28"/>
          <w:szCs w:val="28"/>
        </w:rPr>
        <w:t>лесном</w:t>
      </w:r>
      <w:r w:rsidR="0036007F">
        <w:rPr>
          <w:sz w:val="28"/>
          <w:szCs w:val="28"/>
        </w:rPr>
        <w:t xml:space="preserve"> контроле на территории города Урай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P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423"/>
        <w:gridCol w:w="74"/>
        <w:gridCol w:w="367"/>
        <w:gridCol w:w="347"/>
        <w:gridCol w:w="4678"/>
        <w:gridCol w:w="142"/>
      </w:tblGrid>
      <w:tr w:rsidR="00F00F7C" w:rsidRPr="005866BE" w:rsidTr="00002944">
        <w:tc>
          <w:tcPr>
            <w:tcW w:w="4497" w:type="dxa"/>
            <w:gridSpan w:val="2"/>
          </w:tcPr>
          <w:p w:rsidR="00F00F7C" w:rsidRDefault="00F00F7C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</w:t>
            </w:r>
          </w:p>
          <w:p w:rsidR="00F00F7C" w:rsidRPr="00AC5DE7" w:rsidRDefault="00F00F7C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C5DE7">
              <w:rPr>
                <w:b/>
                <w:sz w:val="28"/>
                <w:szCs w:val="28"/>
              </w:rPr>
              <w:t>редседател</w:t>
            </w:r>
            <w:r w:rsidRPr="00F00F7C">
              <w:rPr>
                <w:b/>
                <w:sz w:val="28"/>
                <w:szCs w:val="28"/>
              </w:rPr>
              <w:t>я</w:t>
            </w:r>
            <w:r w:rsidRPr="00AC5DE7">
              <w:rPr>
                <w:b/>
                <w:sz w:val="28"/>
                <w:szCs w:val="28"/>
              </w:rPr>
              <w:t xml:space="preserve"> Думы города  Урай</w:t>
            </w:r>
          </w:p>
        </w:tc>
        <w:tc>
          <w:tcPr>
            <w:tcW w:w="367" w:type="dxa"/>
          </w:tcPr>
          <w:p w:rsidR="00F00F7C" w:rsidRPr="00AC5DE7" w:rsidRDefault="00F00F7C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67" w:type="dxa"/>
            <w:gridSpan w:val="3"/>
          </w:tcPr>
          <w:p w:rsidR="00F00F7C" w:rsidRPr="00AC5DE7" w:rsidRDefault="00F00F7C" w:rsidP="00D21F28">
            <w:pPr>
              <w:adjustRightInd w:val="0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Глава города Урай</w:t>
            </w:r>
          </w:p>
        </w:tc>
      </w:tr>
      <w:tr w:rsidR="00F00F7C" w:rsidRPr="005866BE" w:rsidTr="00002944">
        <w:tc>
          <w:tcPr>
            <w:tcW w:w="4497" w:type="dxa"/>
            <w:gridSpan w:val="2"/>
          </w:tcPr>
          <w:p w:rsidR="00F00F7C" w:rsidRDefault="00F00F7C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F00F7C" w:rsidRPr="005866BE" w:rsidRDefault="00F00F7C" w:rsidP="00D21F28">
            <w:pPr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А.Ю. Тулупов</w:t>
            </w:r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67" w:type="dxa"/>
          </w:tcPr>
          <w:p w:rsidR="00F00F7C" w:rsidRPr="005866BE" w:rsidRDefault="00F00F7C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</w:tcPr>
          <w:p w:rsidR="00F00F7C" w:rsidRPr="005866BE" w:rsidRDefault="00F00F7C" w:rsidP="00D21F28">
            <w:pPr>
              <w:adjustRightInd w:val="0"/>
              <w:rPr>
                <w:sz w:val="28"/>
                <w:szCs w:val="28"/>
              </w:rPr>
            </w:pPr>
          </w:p>
          <w:p w:rsidR="00F00F7C" w:rsidRPr="005866BE" w:rsidRDefault="00F00F7C" w:rsidP="00D21F2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</w:t>
            </w:r>
            <w:r w:rsidR="000029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Закирзянов</w:t>
            </w:r>
          </w:p>
        </w:tc>
      </w:tr>
      <w:tr w:rsidR="00F00F7C" w:rsidRPr="00B67C6B" w:rsidTr="00002944">
        <w:trPr>
          <w:gridAfter w:val="1"/>
          <w:wAfter w:w="142" w:type="dxa"/>
          <w:trHeight w:val="379"/>
        </w:trPr>
        <w:tc>
          <w:tcPr>
            <w:tcW w:w="4423" w:type="dxa"/>
          </w:tcPr>
          <w:p w:rsidR="00F00F7C" w:rsidRPr="00B67C6B" w:rsidRDefault="00F00F7C" w:rsidP="00D21F28">
            <w:pPr>
              <w:adjustRightInd w:val="0"/>
              <w:jc w:val="right"/>
              <w:rPr>
                <w:b/>
              </w:rPr>
            </w:pPr>
          </w:p>
          <w:p w:rsidR="00F00F7C" w:rsidRPr="00B67C6B" w:rsidRDefault="00F00F7C" w:rsidP="00D21F28">
            <w:pPr>
              <w:adjustRightInd w:val="0"/>
              <w:jc w:val="right"/>
              <w:rPr>
                <w:b/>
              </w:rPr>
            </w:pPr>
          </w:p>
          <w:p w:rsidR="00F00F7C" w:rsidRPr="00B67C6B" w:rsidRDefault="00F00F7C" w:rsidP="00D21F28">
            <w:pPr>
              <w:adjustRightInd w:val="0"/>
              <w:jc w:val="right"/>
              <w:rPr>
                <w:b/>
              </w:rPr>
            </w:pPr>
          </w:p>
          <w:p w:rsidR="00F00F7C" w:rsidRPr="00B67C6B" w:rsidRDefault="00F00F7C" w:rsidP="00D21F28">
            <w:pPr>
              <w:adjustRightInd w:val="0"/>
              <w:jc w:val="right"/>
              <w:rPr>
                <w:b/>
              </w:rPr>
            </w:pPr>
          </w:p>
          <w:p w:rsidR="00F00F7C" w:rsidRPr="00B67C6B" w:rsidRDefault="00F00F7C" w:rsidP="00D21F28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88" w:type="dxa"/>
            <w:gridSpan w:val="3"/>
          </w:tcPr>
          <w:p w:rsidR="00F00F7C" w:rsidRPr="00B67C6B" w:rsidRDefault="00F00F7C" w:rsidP="00D21F28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678" w:type="dxa"/>
          </w:tcPr>
          <w:p w:rsidR="00F00F7C" w:rsidRPr="00B67C6B" w:rsidRDefault="00F00F7C" w:rsidP="00D21F28">
            <w:pPr>
              <w:adjustRightInd w:val="0"/>
              <w:rPr>
                <w:b/>
                <w:sz w:val="28"/>
                <w:szCs w:val="28"/>
              </w:rPr>
            </w:pPr>
          </w:p>
          <w:p w:rsidR="00F00F7C" w:rsidRPr="00B67C6B" w:rsidRDefault="00F00F7C" w:rsidP="00D21F28">
            <w:pPr>
              <w:adjustRightInd w:val="0"/>
              <w:rPr>
                <w:sz w:val="28"/>
                <w:szCs w:val="28"/>
              </w:rPr>
            </w:pPr>
            <w:r w:rsidRPr="00B67C6B">
              <w:rPr>
                <w:b/>
                <w:sz w:val="28"/>
                <w:szCs w:val="28"/>
              </w:rPr>
              <w:t xml:space="preserve">        </w:t>
            </w:r>
            <w:r w:rsidR="007A2CD6">
              <w:rPr>
                <w:sz w:val="28"/>
                <w:szCs w:val="28"/>
              </w:rPr>
              <w:t xml:space="preserve">01 сентября </w:t>
            </w:r>
            <w:r w:rsidRPr="00B67C6B">
              <w:rPr>
                <w:sz w:val="28"/>
                <w:szCs w:val="28"/>
              </w:rPr>
              <w:t>2021 года</w:t>
            </w:r>
          </w:p>
          <w:p w:rsidR="00F00F7C" w:rsidRPr="00B67C6B" w:rsidRDefault="00F00F7C" w:rsidP="00D21F28">
            <w:pPr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F00F7C" w:rsidRPr="00B67C6B" w:rsidRDefault="00F00F7C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</w:p>
          <w:p w:rsidR="00F00F7C" w:rsidRPr="00B67C6B" w:rsidRDefault="00F00F7C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002944" w:rsidRDefault="00002944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002944" w:rsidRDefault="00002944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002944" w:rsidRDefault="00002944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002944" w:rsidRPr="00002944" w:rsidRDefault="00002944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A4217F" w:rsidRPr="00B56CD2" w:rsidRDefault="00A4217F" w:rsidP="00A4217F">
      <w:pPr>
        <w:adjustRightInd w:val="0"/>
        <w:jc w:val="right"/>
        <w:outlineLvl w:val="0"/>
        <w:rPr>
          <w:b/>
          <w:sz w:val="28"/>
          <w:szCs w:val="28"/>
        </w:rPr>
      </w:pPr>
      <w:r w:rsidRPr="00B56CD2">
        <w:rPr>
          <w:b/>
          <w:sz w:val="28"/>
          <w:szCs w:val="28"/>
        </w:rPr>
        <w:lastRenderedPageBreak/>
        <w:t>Приложение</w:t>
      </w:r>
    </w:p>
    <w:p w:rsidR="00A4217F" w:rsidRPr="00B56CD2" w:rsidRDefault="00A4217F" w:rsidP="00A4217F">
      <w:pPr>
        <w:adjustRightInd w:val="0"/>
        <w:jc w:val="right"/>
        <w:rPr>
          <w:b/>
          <w:sz w:val="28"/>
          <w:szCs w:val="28"/>
        </w:rPr>
      </w:pPr>
      <w:r w:rsidRPr="00B56CD2">
        <w:rPr>
          <w:b/>
          <w:sz w:val="28"/>
          <w:szCs w:val="28"/>
        </w:rPr>
        <w:t>к решению Думы города Урай</w:t>
      </w:r>
    </w:p>
    <w:p w:rsidR="00A4217F" w:rsidRPr="00B56CD2" w:rsidRDefault="00A4217F" w:rsidP="00A4217F">
      <w:pPr>
        <w:adjustRightInd w:val="0"/>
        <w:jc w:val="right"/>
        <w:rPr>
          <w:b/>
          <w:sz w:val="28"/>
          <w:szCs w:val="28"/>
        </w:rPr>
      </w:pPr>
      <w:r w:rsidRPr="00B56CD2">
        <w:rPr>
          <w:b/>
          <w:sz w:val="28"/>
          <w:szCs w:val="28"/>
        </w:rPr>
        <w:t xml:space="preserve">от </w:t>
      </w:r>
      <w:r w:rsidR="00B56CD2" w:rsidRPr="00B56CD2">
        <w:rPr>
          <w:b/>
          <w:sz w:val="28"/>
          <w:szCs w:val="28"/>
        </w:rPr>
        <w:t>30 августа 2021 года</w:t>
      </w:r>
      <w:r w:rsidRPr="00B56CD2">
        <w:rPr>
          <w:b/>
          <w:sz w:val="28"/>
          <w:szCs w:val="28"/>
        </w:rPr>
        <w:t xml:space="preserve"> №</w:t>
      </w:r>
      <w:r w:rsidR="00B56CD2" w:rsidRPr="00B56CD2">
        <w:rPr>
          <w:b/>
          <w:sz w:val="28"/>
          <w:szCs w:val="28"/>
        </w:rPr>
        <w:t xml:space="preserve"> 63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FB7480" w:rsidRDefault="00FB748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Положение о муниципальном </w:t>
      </w:r>
      <w:r w:rsidR="003333E1">
        <w:rPr>
          <w:sz w:val="28"/>
          <w:szCs w:val="28"/>
        </w:rPr>
        <w:t xml:space="preserve">лесном </w:t>
      </w:r>
      <w:r w:rsidRPr="00B441EF">
        <w:rPr>
          <w:sz w:val="28"/>
          <w:szCs w:val="28"/>
        </w:rPr>
        <w:t>контроле на территории города Урай 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</w:t>
      </w:r>
      <w:r w:rsidR="003333E1">
        <w:rPr>
          <w:sz w:val="28"/>
          <w:szCs w:val="28"/>
        </w:rPr>
        <w:t>лесного</w:t>
      </w:r>
      <w:r w:rsidRPr="00B441EF">
        <w:rPr>
          <w:sz w:val="28"/>
          <w:szCs w:val="28"/>
        </w:rPr>
        <w:t xml:space="preserve"> контроля на территории города Урай (далее – муниципальный  контроль).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1.3. Предметом муниципального контроля является </w:t>
      </w:r>
      <w:r w:rsidR="003333E1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</w:t>
      </w:r>
      <w:r w:rsidR="003333E1" w:rsidRPr="00B441EF">
        <w:rPr>
          <w:sz w:val="28"/>
          <w:szCs w:val="28"/>
        </w:rPr>
        <w:t xml:space="preserve">(далее – контролируемые лица) </w:t>
      </w:r>
      <w:r w:rsidR="003333E1">
        <w:rPr>
          <w:sz w:val="28"/>
          <w:szCs w:val="28"/>
        </w:rPr>
        <w:t xml:space="preserve">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640E3">
        <w:rPr>
          <w:sz w:val="28"/>
          <w:szCs w:val="28"/>
        </w:rPr>
        <w:t>Ханты-Мансийского автономного округа - Югры</w:t>
      </w:r>
      <w:r w:rsidR="003333E1">
        <w:rPr>
          <w:sz w:val="28"/>
          <w:szCs w:val="28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</w:t>
      </w:r>
      <w:r w:rsidR="003333E1" w:rsidRPr="00B441EF">
        <w:rPr>
          <w:sz w:val="28"/>
          <w:szCs w:val="28"/>
        </w:rPr>
        <w:t>далее - обязательные требования</w:t>
      </w:r>
      <w:r w:rsidR="003333E1">
        <w:rPr>
          <w:sz w:val="28"/>
          <w:szCs w:val="28"/>
        </w:rPr>
        <w:t>)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1.4. Муниципальный контроль осуществляется администрацией города Урай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1.5. Координация деятельности в сфере осуществления муниципального контроля возлагается на главу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 w:rsidR="003333E1">
        <w:rPr>
          <w:sz w:val="28"/>
          <w:szCs w:val="28"/>
        </w:rPr>
        <w:t>лесного</w:t>
      </w:r>
      <w:r w:rsidRPr="00B441EF">
        <w:rPr>
          <w:sz w:val="28"/>
          <w:szCs w:val="28"/>
        </w:rPr>
        <w:t xml:space="preserve"> контроля на территории города Урай (далее - муниципальные инспекторы).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1.8. Муниципальными инспекторами являются: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1) начальник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специалист-эксперт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главный специалист отдела муниципального контроля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1.9. Муниципальные инспекторы при осуществлении муниципального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1.10. Объектами муниципального контроля являются:</w:t>
      </w:r>
    </w:p>
    <w:p w:rsidR="003333E1" w:rsidRPr="00B441EF" w:rsidRDefault="003333E1" w:rsidP="003333E1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1) </w:t>
      </w:r>
      <w:r w:rsidRPr="006C3899">
        <w:rPr>
          <w:sz w:val="28"/>
          <w:szCs w:val="28"/>
        </w:rPr>
        <w:t xml:space="preserve">деятельность, действия (бездействие) контролируемых лиц, </w:t>
      </w:r>
      <w:r w:rsidRPr="00B441EF">
        <w:rPr>
          <w:sz w:val="28"/>
          <w:szCs w:val="28"/>
        </w:rPr>
        <w:t xml:space="preserve">связанные с </w:t>
      </w:r>
      <w:r>
        <w:rPr>
          <w:sz w:val="28"/>
          <w:szCs w:val="28"/>
        </w:rPr>
        <w:t>лесными участками</w:t>
      </w:r>
      <w:r w:rsidRPr="00B441EF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находящимися в муниципальной собственности</w:t>
      </w:r>
      <w:r w:rsidRPr="00B441EF">
        <w:rPr>
          <w:sz w:val="28"/>
          <w:szCs w:val="28"/>
        </w:rPr>
        <w:t>;</w:t>
      </w:r>
    </w:p>
    <w:p w:rsidR="003333E1" w:rsidRPr="00B441EF" w:rsidRDefault="003333E1" w:rsidP="003333E1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</w:t>
      </w:r>
      <w:r>
        <w:rPr>
          <w:sz w:val="28"/>
          <w:szCs w:val="28"/>
        </w:rPr>
        <w:t>лесные участки</w:t>
      </w:r>
      <w:r w:rsidRPr="00B441EF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находящиеся в муниципальной собственности</w:t>
      </w:r>
      <w:r w:rsidR="00D640E3">
        <w:rPr>
          <w:sz w:val="28"/>
          <w:szCs w:val="28"/>
        </w:rPr>
        <w:t>,</w:t>
      </w:r>
      <w:r w:rsidRPr="00B441EF">
        <w:rPr>
          <w:sz w:val="28"/>
          <w:szCs w:val="28"/>
        </w:rPr>
        <w:t xml:space="preserve"> которыми граждане и организации</w:t>
      </w:r>
      <w:r w:rsidR="006857FA">
        <w:rPr>
          <w:sz w:val="28"/>
          <w:szCs w:val="28"/>
        </w:rPr>
        <w:t xml:space="preserve"> </w:t>
      </w:r>
      <w:r w:rsidR="006857FA" w:rsidRPr="00B441EF">
        <w:rPr>
          <w:sz w:val="28"/>
          <w:szCs w:val="28"/>
        </w:rPr>
        <w:t xml:space="preserve">владеют и (или) пользуются </w:t>
      </w:r>
      <w:r w:rsidRPr="00B441EF">
        <w:rPr>
          <w:sz w:val="28"/>
          <w:szCs w:val="28"/>
        </w:rPr>
        <w:t>и к которым предъявляются обязательные требования (далее - производственные объекты).</w:t>
      </w:r>
    </w:p>
    <w:p w:rsidR="00B441EF" w:rsidRPr="00B441EF" w:rsidRDefault="00B441EF" w:rsidP="00B441EF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 w:rsidR="003333E1">
        <w:rPr>
          <w:sz w:val="28"/>
          <w:szCs w:val="28"/>
        </w:rPr>
        <w:t>Лесного</w:t>
      </w:r>
      <w:r w:rsidRPr="00B441EF">
        <w:rPr>
          <w:sz w:val="28"/>
          <w:szCs w:val="28"/>
        </w:rPr>
        <w:t xml:space="preserve"> кодекса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1.13.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1.14.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Информирование осуществляется посредством размещения сведений, предусмотренных </w:t>
      </w:r>
      <w:hyperlink r:id="rId9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2.5.2. Консультирование в письменной форме осуществляется муниципальными инспекторами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 w:rsidR="00FF286D">
        <w:rPr>
          <w:sz w:val="28"/>
          <w:szCs w:val="28"/>
        </w:rPr>
        <w:t>отдела муниципального контроля администрации города Урай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Муниципальные инспекторы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2.5.8.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0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1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2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3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3.5.2. В ходе инспекционного визита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3.5.3. Внеплановый инспекционный визит проводится по согласованию с прокуратурой города Урая.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3.6.3. Рейдовый осмотр проводится по согласованию с прокуратурой города Урая.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3.7.3. Внеплановая документарная проверка проводится по согласованию с прокуратурой города Урая.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3.8.3. Внеплановая выездная проверка проводится по согласованию с прокуратурой города Урая.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F923CB" w:rsidRPr="00B441EF" w:rsidRDefault="00F923CB" w:rsidP="00F923CB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F923CB" w:rsidRPr="00B441EF" w:rsidRDefault="00F923CB" w:rsidP="00F923CB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F923CB" w:rsidRPr="00B441EF" w:rsidRDefault="00F923CB" w:rsidP="00F923CB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F923CB" w:rsidRPr="00B441EF" w:rsidRDefault="00F923CB" w:rsidP="00F923CB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F923CB" w:rsidRPr="00B441EF" w:rsidRDefault="00F923CB" w:rsidP="00F923CB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F923CB" w:rsidRPr="00B441EF" w:rsidRDefault="00F923CB" w:rsidP="00F923CB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F923CB" w:rsidRDefault="00F923CB" w:rsidP="00F923CB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>ста;</w:t>
      </w:r>
    </w:p>
    <w:p w:rsidR="00F923CB" w:rsidRPr="00B441EF" w:rsidRDefault="00F923CB" w:rsidP="00F923C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прохождение военной службы по призыву или альтернативной гражданской службы;</w:t>
      </w:r>
    </w:p>
    <w:p w:rsidR="00F923CB" w:rsidRPr="00B441EF" w:rsidRDefault="00F923CB" w:rsidP="00F923C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41EF"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</w:p>
    <w:p w:rsidR="00F923CB" w:rsidRPr="00B441EF" w:rsidRDefault="00F923CB" w:rsidP="00F923CB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lastRenderedPageBreak/>
        <w:t>а) описани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F923CB" w:rsidRPr="00B441EF" w:rsidRDefault="00F923CB" w:rsidP="00F923CB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F923CB" w:rsidP="00F923CB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3.10. Фотосъемка, аудио-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доказательств при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4. Обжалование решений контрольного органа, действий (бездействия) 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1) жалоба на решение контрольного органа, действия (бездействие) его должностных лиц рассматривается главой города Урай;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жалоба на действия (бездействие) руководителя контрольного органа рассматривается главой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Жалоба, содержащая государственную тайну, доставляется в администрацию города Урай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</w:t>
      </w:r>
      <w:r w:rsidRPr="00B441EF">
        <w:rPr>
          <w:sz w:val="28"/>
          <w:szCs w:val="28"/>
        </w:rPr>
        <w:lastRenderedPageBreak/>
        <w:t>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441EF" w:rsidRPr="00B328A8" w:rsidRDefault="00B441EF" w:rsidP="00B441EF">
      <w:pPr>
        <w:ind w:firstLine="567"/>
        <w:contextualSpacing/>
        <w:jc w:val="both"/>
        <w:rPr>
          <w:i/>
          <w:sz w:val="24"/>
          <w:szCs w:val="24"/>
        </w:rPr>
      </w:pPr>
    </w:p>
    <w:p w:rsidR="00CC5C99" w:rsidRPr="003D784D" w:rsidRDefault="00CC5C99" w:rsidP="00B441EF">
      <w:pPr>
        <w:adjustRightInd w:val="0"/>
        <w:ind w:firstLine="539"/>
        <w:contextualSpacing/>
        <w:jc w:val="center"/>
        <w:rPr>
          <w:sz w:val="28"/>
          <w:szCs w:val="28"/>
        </w:rPr>
      </w:pPr>
    </w:p>
    <w:sectPr w:rsidR="00CC5C99" w:rsidRPr="003D784D" w:rsidSect="00F00F7C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E3" w:rsidRDefault="00D640E3">
      <w:r>
        <w:separator/>
      </w:r>
    </w:p>
  </w:endnote>
  <w:endnote w:type="continuationSeparator" w:id="0">
    <w:p w:rsidR="00D640E3" w:rsidRDefault="00D6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E3" w:rsidRDefault="00D640E3">
      <w:r>
        <w:separator/>
      </w:r>
    </w:p>
  </w:footnote>
  <w:footnote w:type="continuationSeparator" w:id="0">
    <w:p w:rsidR="00D640E3" w:rsidRDefault="00D64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2944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60E0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1937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33E1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D8F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5604"/>
    <w:rsid w:val="006857FA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2CD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676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1709F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6CD2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0E3"/>
    <w:rsid w:val="00D646ED"/>
    <w:rsid w:val="00D6607A"/>
    <w:rsid w:val="00D66912"/>
    <w:rsid w:val="00D70C55"/>
    <w:rsid w:val="00D71D12"/>
    <w:rsid w:val="00D731BA"/>
    <w:rsid w:val="00D73FF2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E7F20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0F7C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23CB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A48D-5461-4AC3-83F0-FAF8F5B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10</cp:revision>
  <cp:lastPrinted>2018-04-26T05:32:00Z</cp:lastPrinted>
  <dcterms:created xsi:type="dcterms:W3CDTF">2021-07-14T05:50:00Z</dcterms:created>
  <dcterms:modified xsi:type="dcterms:W3CDTF">2021-09-02T04:48:00Z</dcterms:modified>
</cp:coreProperties>
</file>