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C6341D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-13335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337DC8" w:rsidRPr="009A4B13" w:rsidRDefault="00337DC8" w:rsidP="00E052A3">
      <w:pPr>
        <w:ind w:right="-766"/>
        <w:jc w:val="center"/>
        <w:rPr>
          <w:b/>
          <w:sz w:val="28"/>
          <w:szCs w:val="28"/>
        </w:rPr>
      </w:pPr>
    </w:p>
    <w:p w:rsidR="00915514" w:rsidRDefault="00915514" w:rsidP="00E052A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E052A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E052A3" w:rsidP="00E052A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052A3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E052A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Pr="00E052A3" w:rsidRDefault="00E052A3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36"/>
          <w:szCs w:val="36"/>
        </w:rPr>
        <w:t xml:space="preserve">     </w:t>
      </w:r>
      <w:r w:rsidR="00337DC8" w:rsidRPr="009A4B13">
        <w:rPr>
          <w:rFonts w:ascii="Times New Roman" w:hAnsi="Times New Roman" w:cs="Times New Roman"/>
          <w:sz w:val="36"/>
          <w:szCs w:val="36"/>
        </w:rPr>
        <w:t xml:space="preserve">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Pr="00E052A3" w:rsidRDefault="00915514" w:rsidP="00E052A3">
      <w:pPr>
        <w:jc w:val="both"/>
        <w:rPr>
          <w:b/>
          <w:bCs/>
          <w:sz w:val="28"/>
          <w:szCs w:val="28"/>
        </w:rPr>
      </w:pPr>
      <w:r w:rsidRPr="00E052A3">
        <w:rPr>
          <w:b/>
          <w:sz w:val="28"/>
          <w:szCs w:val="28"/>
        </w:rPr>
        <w:t xml:space="preserve">от </w:t>
      </w:r>
      <w:r w:rsidR="00E052A3" w:rsidRPr="00E052A3">
        <w:rPr>
          <w:b/>
          <w:sz w:val="28"/>
          <w:szCs w:val="28"/>
        </w:rPr>
        <w:t>30 августа 2021 года</w:t>
      </w:r>
      <w:r w:rsidRPr="00E052A3">
        <w:rPr>
          <w:b/>
          <w:sz w:val="28"/>
          <w:szCs w:val="28"/>
        </w:rPr>
        <w:t xml:space="preserve">                                           </w:t>
      </w:r>
      <w:r w:rsidRPr="00E052A3">
        <w:rPr>
          <w:b/>
          <w:sz w:val="28"/>
          <w:szCs w:val="28"/>
        </w:rPr>
        <w:tab/>
        <w:t xml:space="preserve"> </w:t>
      </w:r>
      <w:r w:rsidR="00E052A3">
        <w:rPr>
          <w:b/>
          <w:sz w:val="28"/>
          <w:szCs w:val="28"/>
        </w:rPr>
        <w:t xml:space="preserve">               </w:t>
      </w:r>
      <w:r w:rsidRPr="00E052A3">
        <w:rPr>
          <w:b/>
          <w:sz w:val="28"/>
          <w:szCs w:val="28"/>
        </w:rPr>
        <w:t xml:space="preserve"> </w:t>
      </w:r>
      <w:r w:rsidRPr="00E052A3">
        <w:rPr>
          <w:b/>
          <w:sz w:val="28"/>
          <w:szCs w:val="28"/>
        </w:rPr>
        <w:tab/>
        <w:t xml:space="preserve">         </w:t>
      </w:r>
      <w:r w:rsidR="0090082B">
        <w:rPr>
          <w:b/>
          <w:sz w:val="28"/>
          <w:szCs w:val="28"/>
        </w:rPr>
        <w:t xml:space="preserve">  </w:t>
      </w:r>
      <w:r w:rsidRPr="00E052A3">
        <w:rPr>
          <w:b/>
          <w:sz w:val="28"/>
          <w:szCs w:val="28"/>
        </w:rPr>
        <w:t xml:space="preserve">№ </w:t>
      </w:r>
      <w:r w:rsidR="00E052A3" w:rsidRPr="00E052A3">
        <w:rPr>
          <w:b/>
          <w:sz w:val="28"/>
          <w:szCs w:val="28"/>
        </w:rPr>
        <w:t>61</w:t>
      </w:r>
    </w:p>
    <w:p w:rsidR="00915514" w:rsidRPr="00E052A3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E052A3" w:rsidRDefault="00915514" w:rsidP="00915514">
      <w:pPr>
        <w:widowControl w:val="0"/>
        <w:ind w:firstLine="54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>
        <w:rPr>
          <w:b/>
          <w:bCs/>
          <w:sz w:val="28"/>
          <w:szCs w:val="28"/>
        </w:rPr>
        <w:t>Положени</w:t>
      </w:r>
      <w:r w:rsidR="0036007F">
        <w:rPr>
          <w:b/>
          <w:bCs/>
          <w:sz w:val="28"/>
          <w:szCs w:val="28"/>
        </w:rPr>
        <w:t>и</w:t>
      </w:r>
      <w:proofErr w:type="gramEnd"/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</w:t>
      </w:r>
      <w:r w:rsidR="00732C8D">
        <w:rPr>
          <w:b/>
          <w:sz w:val="28"/>
          <w:szCs w:val="28"/>
        </w:rPr>
        <w:t>жилищном</w:t>
      </w:r>
      <w:r w:rsidR="00441947" w:rsidRPr="00441947">
        <w:rPr>
          <w:b/>
          <w:sz w:val="28"/>
          <w:szCs w:val="28"/>
        </w:rPr>
        <w:t xml:space="preserve"> контроле </w:t>
      </w:r>
    </w:p>
    <w:p w:rsidR="00915514" w:rsidRPr="00441947" w:rsidRDefault="00441947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441947">
        <w:rPr>
          <w:b/>
          <w:sz w:val="28"/>
          <w:szCs w:val="28"/>
        </w:rPr>
        <w:t>на территории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36007F">
        <w:rPr>
          <w:bCs/>
          <w:sz w:val="28"/>
          <w:szCs w:val="28"/>
        </w:rPr>
        <w:t xml:space="preserve"> </w:t>
      </w:r>
      <w:proofErr w:type="gramStart"/>
      <w:r w:rsidR="0036007F">
        <w:rPr>
          <w:bCs/>
          <w:sz w:val="28"/>
          <w:szCs w:val="28"/>
        </w:rPr>
        <w:t>Положени</w:t>
      </w:r>
      <w:r w:rsidR="00224BC1">
        <w:rPr>
          <w:bCs/>
          <w:sz w:val="28"/>
          <w:szCs w:val="28"/>
        </w:rPr>
        <w:t>и</w:t>
      </w:r>
      <w:proofErr w:type="gramEnd"/>
      <w:r w:rsidR="0036007F">
        <w:rPr>
          <w:bCs/>
          <w:sz w:val="28"/>
          <w:szCs w:val="28"/>
        </w:rPr>
        <w:t xml:space="preserve"> о муниципальном </w:t>
      </w:r>
      <w:r w:rsidR="00732C8D">
        <w:rPr>
          <w:bCs/>
          <w:sz w:val="28"/>
          <w:szCs w:val="28"/>
        </w:rPr>
        <w:t>жилищном</w:t>
      </w:r>
      <w:r w:rsidR="0036007F">
        <w:rPr>
          <w:bCs/>
          <w:sz w:val="28"/>
          <w:szCs w:val="28"/>
        </w:rPr>
        <w:t xml:space="preserve"> контроле на территории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Положение о муниципальном </w:t>
      </w:r>
      <w:r w:rsidR="00732C8D">
        <w:rPr>
          <w:sz w:val="28"/>
          <w:szCs w:val="28"/>
        </w:rPr>
        <w:t>жилищном</w:t>
      </w:r>
      <w:r w:rsidR="0036007F">
        <w:rPr>
          <w:sz w:val="28"/>
          <w:szCs w:val="28"/>
        </w:rPr>
        <w:t xml:space="preserve"> контроле на территории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E052A3" w:rsidRPr="005866BE" w:rsidTr="00337DC8">
        <w:tc>
          <w:tcPr>
            <w:tcW w:w="4497" w:type="dxa"/>
            <w:gridSpan w:val="2"/>
          </w:tcPr>
          <w:p w:rsidR="00E052A3" w:rsidRDefault="00E052A3" w:rsidP="00216BB5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E052A3" w:rsidRPr="00AC5DE7" w:rsidRDefault="00E052A3" w:rsidP="0007606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="00076062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E052A3" w:rsidRPr="00AC5DE7" w:rsidRDefault="00E052A3" w:rsidP="00216BB5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E052A3" w:rsidRPr="00AC5DE7" w:rsidRDefault="00E052A3" w:rsidP="00216BB5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E052A3" w:rsidRPr="005866BE" w:rsidTr="00337DC8">
        <w:tc>
          <w:tcPr>
            <w:tcW w:w="4497" w:type="dxa"/>
            <w:gridSpan w:val="2"/>
          </w:tcPr>
          <w:p w:rsidR="00E052A3" w:rsidRDefault="00E052A3" w:rsidP="00216BB5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E052A3" w:rsidRPr="005866BE" w:rsidRDefault="00E052A3" w:rsidP="00216BB5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E052A3" w:rsidRPr="005866BE" w:rsidRDefault="00E052A3" w:rsidP="00216BB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E052A3" w:rsidRPr="005866BE" w:rsidRDefault="00E052A3" w:rsidP="00216BB5">
            <w:pPr>
              <w:adjustRightInd w:val="0"/>
              <w:rPr>
                <w:sz w:val="28"/>
                <w:szCs w:val="28"/>
              </w:rPr>
            </w:pPr>
          </w:p>
          <w:p w:rsidR="00E052A3" w:rsidRPr="005866BE" w:rsidRDefault="00E052A3" w:rsidP="00216BB5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337D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E052A3" w:rsidRPr="00B67C6B" w:rsidTr="00337DC8">
        <w:trPr>
          <w:gridAfter w:val="1"/>
          <w:wAfter w:w="142" w:type="dxa"/>
          <w:trHeight w:val="379"/>
        </w:trPr>
        <w:tc>
          <w:tcPr>
            <w:tcW w:w="4423" w:type="dxa"/>
          </w:tcPr>
          <w:p w:rsidR="00E052A3" w:rsidRPr="00B67C6B" w:rsidRDefault="00E052A3" w:rsidP="00216BB5">
            <w:pPr>
              <w:adjustRightInd w:val="0"/>
              <w:jc w:val="right"/>
              <w:rPr>
                <w:b/>
              </w:rPr>
            </w:pPr>
          </w:p>
          <w:p w:rsidR="00E052A3" w:rsidRPr="00B67C6B" w:rsidRDefault="00E052A3" w:rsidP="00216BB5">
            <w:pPr>
              <w:adjustRightInd w:val="0"/>
              <w:jc w:val="right"/>
              <w:rPr>
                <w:b/>
              </w:rPr>
            </w:pPr>
          </w:p>
          <w:p w:rsidR="00E052A3" w:rsidRPr="00B67C6B" w:rsidRDefault="00E052A3" w:rsidP="00216BB5">
            <w:pPr>
              <w:adjustRightInd w:val="0"/>
              <w:jc w:val="right"/>
              <w:rPr>
                <w:b/>
              </w:rPr>
            </w:pPr>
          </w:p>
          <w:p w:rsidR="00E052A3" w:rsidRPr="00B67C6B" w:rsidRDefault="00E052A3" w:rsidP="00216BB5">
            <w:pPr>
              <w:adjustRightInd w:val="0"/>
              <w:jc w:val="right"/>
              <w:rPr>
                <w:b/>
              </w:rPr>
            </w:pPr>
          </w:p>
          <w:p w:rsidR="00E052A3" w:rsidRPr="00B67C6B" w:rsidRDefault="00E052A3" w:rsidP="00216BB5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E052A3" w:rsidRPr="00B67C6B" w:rsidRDefault="00E052A3" w:rsidP="00216BB5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E052A3" w:rsidRPr="00B67C6B" w:rsidRDefault="00E052A3" w:rsidP="00216BB5">
            <w:pPr>
              <w:adjustRightInd w:val="0"/>
              <w:rPr>
                <w:b/>
                <w:sz w:val="28"/>
                <w:szCs w:val="28"/>
              </w:rPr>
            </w:pPr>
          </w:p>
          <w:p w:rsidR="00E052A3" w:rsidRPr="00B67C6B" w:rsidRDefault="00E052A3" w:rsidP="00216BB5">
            <w:pPr>
              <w:adjustRightInd w:val="0"/>
              <w:rPr>
                <w:sz w:val="28"/>
                <w:szCs w:val="28"/>
              </w:rPr>
            </w:pPr>
            <w:r w:rsidRPr="00B67C6B">
              <w:rPr>
                <w:b/>
                <w:sz w:val="28"/>
                <w:szCs w:val="28"/>
              </w:rPr>
              <w:t xml:space="preserve">        </w:t>
            </w:r>
            <w:r w:rsidR="00CA1F19">
              <w:rPr>
                <w:sz w:val="28"/>
                <w:szCs w:val="28"/>
              </w:rPr>
              <w:t xml:space="preserve">01 сентября </w:t>
            </w:r>
            <w:r w:rsidRPr="00B67C6B">
              <w:rPr>
                <w:sz w:val="28"/>
                <w:szCs w:val="28"/>
              </w:rPr>
              <w:t>2021 года</w:t>
            </w:r>
          </w:p>
          <w:p w:rsidR="00E052A3" w:rsidRPr="00B67C6B" w:rsidRDefault="00E052A3" w:rsidP="00216BB5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E052A3" w:rsidRPr="00B67C6B" w:rsidRDefault="00E052A3" w:rsidP="00216BB5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E052A3" w:rsidRPr="00B67C6B" w:rsidRDefault="00E052A3" w:rsidP="00216BB5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337DC8" w:rsidRDefault="00337DC8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337DC8" w:rsidRPr="00337DC8" w:rsidRDefault="00337DC8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E052A3" w:rsidRDefault="00E052A3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216BB5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216BB5">
        <w:rPr>
          <w:b/>
          <w:sz w:val="28"/>
          <w:szCs w:val="28"/>
        </w:rPr>
        <w:lastRenderedPageBreak/>
        <w:t>Приложение</w:t>
      </w:r>
    </w:p>
    <w:p w:rsidR="00A4217F" w:rsidRPr="00216BB5" w:rsidRDefault="00A4217F" w:rsidP="00A4217F">
      <w:pPr>
        <w:adjustRightInd w:val="0"/>
        <w:jc w:val="right"/>
        <w:rPr>
          <w:b/>
          <w:sz w:val="28"/>
          <w:szCs w:val="28"/>
        </w:rPr>
      </w:pPr>
      <w:r w:rsidRPr="00216BB5">
        <w:rPr>
          <w:b/>
          <w:sz w:val="28"/>
          <w:szCs w:val="28"/>
        </w:rPr>
        <w:t>к решению Думы города Урай</w:t>
      </w:r>
    </w:p>
    <w:p w:rsidR="00A4217F" w:rsidRPr="00216BB5" w:rsidRDefault="00A4217F" w:rsidP="00A4217F">
      <w:pPr>
        <w:adjustRightInd w:val="0"/>
        <w:jc w:val="right"/>
        <w:rPr>
          <w:b/>
          <w:sz w:val="28"/>
          <w:szCs w:val="28"/>
        </w:rPr>
      </w:pPr>
      <w:r w:rsidRPr="00216BB5">
        <w:rPr>
          <w:b/>
          <w:sz w:val="28"/>
          <w:szCs w:val="28"/>
        </w:rPr>
        <w:t xml:space="preserve">от </w:t>
      </w:r>
      <w:r w:rsidR="009A4B13" w:rsidRPr="00216BB5">
        <w:rPr>
          <w:b/>
          <w:sz w:val="28"/>
          <w:szCs w:val="28"/>
        </w:rPr>
        <w:t xml:space="preserve">30 августа 2021 года </w:t>
      </w:r>
      <w:r w:rsidRPr="00216BB5">
        <w:rPr>
          <w:b/>
          <w:sz w:val="28"/>
          <w:szCs w:val="28"/>
        </w:rPr>
        <w:t>№</w:t>
      </w:r>
      <w:r w:rsidR="009A4B13" w:rsidRPr="00216BB5">
        <w:rPr>
          <w:b/>
          <w:sz w:val="28"/>
          <w:szCs w:val="28"/>
        </w:rPr>
        <w:t xml:space="preserve"> 61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216BB5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о муниципальном </w:t>
      </w:r>
      <w:r w:rsidR="00732C8D">
        <w:rPr>
          <w:sz w:val="28"/>
          <w:szCs w:val="28"/>
        </w:rPr>
        <w:t>жилищном</w:t>
      </w:r>
      <w:r w:rsidRPr="00B441EF">
        <w:rPr>
          <w:sz w:val="28"/>
          <w:szCs w:val="28"/>
        </w:rPr>
        <w:t xml:space="preserve"> контроле </w:t>
      </w: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на территории города Урай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</w:t>
      </w:r>
      <w:r w:rsidR="00732C8D">
        <w:rPr>
          <w:sz w:val="28"/>
          <w:szCs w:val="28"/>
        </w:rPr>
        <w:t>жилищного</w:t>
      </w:r>
      <w:r w:rsidRPr="00B441EF">
        <w:rPr>
          <w:sz w:val="28"/>
          <w:szCs w:val="28"/>
        </w:rPr>
        <w:t xml:space="preserve"> контроля на территории города Урай 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41EF" w:rsidRPr="00B441EF" w:rsidRDefault="00B441EF" w:rsidP="00A729E4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1.3. Предметом муниципального контроля является </w:t>
      </w:r>
      <w:r w:rsidR="00732C8D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hyperlink r:id="rId9" w:history="1">
        <w:r w:rsidR="00732C8D" w:rsidRPr="00732C8D">
          <w:rPr>
            <w:sz w:val="28"/>
            <w:szCs w:val="28"/>
          </w:rPr>
          <w:t>пунктах 1</w:t>
        </w:r>
      </w:hyperlink>
      <w:r w:rsidR="00732C8D">
        <w:rPr>
          <w:sz w:val="28"/>
          <w:szCs w:val="28"/>
        </w:rPr>
        <w:t xml:space="preserve"> - </w:t>
      </w:r>
      <w:hyperlink r:id="rId10" w:history="1">
        <w:r w:rsidR="00732C8D" w:rsidRPr="00732C8D">
          <w:rPr>
            <w:sz w:val="28"/>
            <w:szCs w:val="28"/>
          </w:rPr>
          <w:t>11 части 1</w:t>
        </w:r>
      </w:hyperlink>
      <w:r w:rsidR="00732C8D">
        <w:rPr>
          <w:sz w:val="28"/>
          <w:szCs w:val="28"/>
        </w:rPr>
        <w:t xml:space="preserve"> статьи 20 Жилищного кодекса Российской Федерации, в отношении муниципального жилищного фонда </w:t>
      </w:r>
      <w:r w:rsidRPr="00B441EF">
        <w:rPr>
          <w:sz w:val="28"/>
          <w:szCs w:val="28"/>
        </w:rPr>
        <w:t>(далее - обязательные требования).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главу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732C8D">
        <w:rPr>
          <w:sz w:val="28"/>
          <w:szCs w:val="28"/>
        </w:rPr>
        <w:t>жилищного</w:t>
      </w:r>
      <w:r w:rsidRPr="00B441EF">
        <w:rPr>
          <w:sz w:val="28"/>
          <w:szCs w:val="28"/>
        </w:rPr>
        <w:t xml:space="preserve"> контроля на территории города Урай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начальник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специалист-эксперт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главный специалист отдела муниципального контроля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1.10. Объектами муниципального контроля являются: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деятельность, действия (бездействие) контролируемых лиц</w:t>
      </w:r>
      <w:r w:rsidR="00732C8D">
        <w:rPr>
          <w:sz w:val="28"/>
          <w:szCs w:val="28"/>
        </w:rPr>
        <w:t xml:space="preserve"> в отношении муниципального жилищного фонда</w:t>
      </w:r>
      <w:r w:rsidRPr="00B441EF">
        <w:rPr>
          <w:sz w:val="28"/>
          <w:szCs w:val="28"/>
        </w:rPr>
        <w:t xml:space="preserve"> города Урай;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</w:t>
      </w:r>
      <w:r w:rsidR="00732C8D">
        <w:rPr>
          <w:sz w:val="28"/>
          <w:szCs w:val="28"/>
        </w:rPr>
        <w:t>муниципальный жилищный фонд</w:t>
      </w:r>
      <w:r w:rsidRPr="00B441EF">
        <w:rPr>
          <w:sz w:val="28"/>
          <w:szCs w:val="28"/>
        </w:rPr>
        <w:t>, которым граждане и организации владеют и (или) пользуются и к котор</w:t>
      </w:r>
      <w:r w:rsidR="00FF5D9F">
        <w:rPr>
          <w:sz w:val="28"/>
          <w:szCs w:val="28"/>
        </w:rPr>
        <w:t>ому</w:t>
      </w:r>
      <w:r w:rsidRPr="00B441EF">
        <w:rPr>
          <w:sz w:val="28"/>
          <w:szCs w:val="28"/>
        </w:rPr>
        <w:t xml:space="preserve">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732C8D">
        <w:rPr>
          <w:sz w:val="28"/>
          <w:szCs w:val="28"/>
        </w:rPr>
        <w:t xml:space="preserve">Жилищного </w:t>
      </w:r>
      <w:r w:rsidRPr="00B441EF">
        <w:rPr>
          <w:sz w:val="28"/>
          <w:szCs w:val="28"/>
        </w:rPr>
        <w:t>кодекса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lastRenderedPageBreak/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>отдела муниципального контроля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 xml:space="preserve">осуществляют учет консультирований, который проводится посредством внесения </w:t>
      </w:r>
      <w:r w:rsidRPr="00B441EF">
        <w:rPr>
          <w:sz w:val="28"/>
          <w:szCs w:val="28"/>
        </w:rPr>
        <w:lastRenderedPageBreak/>
        <w:t>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2.5.8. </w:t>
      </w:r>
      <w:proofErr w:type="gramStart"/>
      <w:r w:rsidRPr="00B441EF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</w:t>
      </w:r>
      <w:proofErr w:type="gramEnd"/>
      <w:r w:rsidRPr="00B441EF">
        <w:rPr>
          <w:sz w:val="28"/>
          <w:szCs w:val="28"/>
        </w:rPr>
        <w:t xml:space="preserve">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2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4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5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</w:t>
      </w:r>
      <w:r w:rsidRPr="00B441EF">
        <w:rPr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F13ABA" w:rsidRPr="00B441EF" w:rsidRDefault="00F13ABA" w:rsidP="00F13ABA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F13ABA" w:rsidRPr="00B441EF" w:rsidRDefault="00F13ABA" w:rsidP="00F13ABA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F13ABA" w:rsidRPr="00B441EF" w:rsidRDefault="00F13ABA" w:rsidP="00F13ABA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F13ABA" w:rsidRPr="00B441EF" w:rsidRDefault="00F13ABA" w:rsidP="00F13ABA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F13ABA" w:rsidRPr="00B441EF" w:rsidRDefault="00F13ABA" w:rsidP="00F13ABA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F13ABA" w:rsidRPr="00B441EF" w:rsidRDefault="00F13ABA" w:rsidP="00F13ABA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F13ABA" w:rsidRDefault="00F13ABA" w:rsidP="00F13ABA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F13ABA" w:rsidRPr="00B441EF" w:rsidRDefault="00F13ABA" w:rsidP="00F13AB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F13ABA" w:rsidRPr="00B441EF" w:rsidRDefault="00F13ABA" w:rsidP="00F13ABA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F13ABA" w:rsidRPr="00B441EF" w:rsidRDefault="00F13ABA" w:rsidP="00F13ABA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F13ABA" w:rsidRPr="00B441EF" w:rsidRDefault="00F13ABA" w:rsidP="00F13ABA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F13ABA" w:rsidP="00F13ABA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lastRenderedPageBreak/>
        <w:t>3.10. Фотосъемка, ауди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4.4. Решение по результатам рассмотрения жалобы принимается с </w:t>
      </w:r>
      <w:r w:rsidRPr="00B441EF">
        <w:rPr>
          <w:sz w:val="28"/>
          <w:szCs w:val="28"/>
        </w:rPr>
        <w:lastRenderedPageBreak/>
        <w:t>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CC5C99" w:rsidRPr="003D784D" w:rsidRDefault="00B441EF" w:rsidP="00450280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CC5C99" w:rsidRPr="003D784D" w:rsidSect="00E052A3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B5" w:rsidRDefault="00216BB5">
      <w:r>
        <w:separator/>
      </w:r>
    </w:p>
  </w:endnote>
  <w:endnote w:type="continuationSeparator" w:id="0">
    <w:p w:rsidR="00216BB5" w:rsidRDefault="0021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B5" w:rsidRDefault="00216BB5">
      <w:r>
        <w:separator/>
      </w:r>
    </w:p>
  </w:footnote>
  <w:footnote w:type="continuationSeparator" w:id="0">
    <w:p w:rsidR="00216BB5" w:rsidRDefault="0021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76062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273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16BB5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37DC8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0280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05B5"/>
    <w:rsid w:val="00561556"/>
    <w:rsid w:val="00562DC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2C8D"/>
    <w:rsid w:val="00734CA9"/>
    <w:rsid w:val="00735FE2"/>
    <w:rsid w:val="00736E64"/>
    <w:rsid w:val="00740761"/>
    <w:rsid w:val="00740F3A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76C1C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82B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0FAD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B13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29E4"/>
    <w:rsid w:val="00A72FED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859F9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17D7"/>
    <w:rsid w:val="00BD2840"/>
    <w:rsid w:val="00BD3BD6"/>
    <w:rsid w:val="00BD3F07"/>
    <w:rsid w:val="00BD5A21"/>
    <w:rsid w:val="00BD78FB"/>
    <w:rsid w:val="00BE171D"/>
    <w:rsid w:val="00BE385D"/>
    <w:rsid w:val="00BE4A6B"/>
    <w:rsid w:val="00BE6F43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34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1F19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52A3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ABA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5D9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8A4E-E673-4A66-AAD4-1B0288A5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2461</Words>
  <Characters>20470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13</cp:revision>
  <cp:lastPrinted>2021-08-31T06:08:00Z</cp:lastPrinted>
  <dcterms:created xsi:type="dcterms:W3CDTF">2021-07-14T11:39:00Z</dcterms:created>
  <dcterms:modified xsi:type="dcterms:W3CDTF">2021-09-02T04:48:00Z</dcterms:modified>
</cp:coreProperties>
</file>