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F44" w:rsidRPr="00775F44" w:rsidRDefault="00775F44" w:rsidP="00775F44">
      <w:pPr>
        <w:shd w:val="clear" w:color="auto" w:fill="FFFFFF"/>
        <w:spacing w:after="144" w:line="26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775F4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Письмо Минздрава России от 26.04.2021 N 28-/3049566-3532 "Об особенностях проведения обязательных медицинских осмотров работников"</w:t>
      </w:r>
    </w:p>
    <w:p w:rsidR="00775F44" w:rsidRPr="00775F44" w:rsidRDefault="00775F44" w:rsidP="00775F4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75F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75F44" w:rsidRPr="00775F44" w:rsidRDefault="00775F44" w:rsidP="00775F4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dst100001"/>
      <w:bookmarkEnd w:id="0"/>
      <w:r w:rsidRPr="00775F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МИНИСТЕРСТВО ЗДРАВООХРАНЕНИЯ РОССИЙСКОЙ ФЕДЕРАЦИИ</w:t>
      </w:r>
    </w:p>
    <w:p w:rsidR="00775F44" w:rsidRPr="00775F44" w:rsidRDefault="00775F44" w:rsidP="00775F4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75F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775F44" w:rsidRPr="00775F44" w:rsidRDefault="00775F44" w:rsidP="00775F4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1" w:name="dst100002"/>
      <w:bookmarkEnd w:id="1"/>
      <w:r w:rsidRPr="00775F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ПИСЬМО</w:t>
      </w:r>
    </w:p>
    <w:p w:rsidR="00775F44" w:rsidRPr="00775F44" w:rsidRDefault="00775F44" w:rsidP="00775F4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75F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 26 апреля 2021 г. N 28-/3049566-3532</w:t>
      </w:r>
    </w:p>
    <w:p w:rsidR="00775F44" w:rsidRPr="00775F44" w:rsidRDefault="00775F44" w:rsidP="00775F4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75F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775F44" w:rsidRPr="00775F44" w:rsidRDefault="00775F44" w:rsidP="00775F4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2" w:name="dst100003"/>
      <w:bookmarkEnd w:id="2"/>
      <w:r w:rsidRPr="00775F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ОСОБЕННОСТЯХ</w:t>
      </w:r>
    </w:p>
    <w:p w:rsidR="00775F44" w:rsidRPr="00775F44" w:rsidRDefault="00775F44" w:rsidP="00775F44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75F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ПРОВЕДЕНИЯ ОБЯЗАТЕЛЬНЫХ МЕДИЦИНСКИХ ОСМОТРОВ РАБОТНИКОВ</w:t>
      </w:r>
    </w:p>
    <w:p w:rsidR="00775F44" w:rsidRPr="00775F44" w:rsidRDefault="00775F44" w:rsidP="00775F4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75F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75F44" w:rsidRPr="00775F44" w:rsidRDefault="00775F44" w:rsidP="00775F4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100005"/>
      <w:bookmarkStart w:id="4" w:name="dst100004"/>
      <w:bookmarkEnd w:id="3"/>
      <w:bookmarkEnd w:id="4"/>
      <w:r w:rsidRPr="00775F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Департамент общественного здоровья, коммуникаций и экспертной деятельности Минздрава России рассмотрел в пределах компетенции обращение и сообщает следующее.</w:t>
      </w:r>
    </w:p>
    <w:bookmarkStart w:id="5" w:name="dst100006"/>
    <w:bookmarkEnd w:id="5"/>
    <w:p w:rsidR="00775F44" w:rsidRPr="00775F44" w:rsidRDefault="00775F44" w:rsidP="00775F4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75F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775F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"http://www.consultant.ru/document/cons_doc_LAW_34683/d9fc143202e90392c5cf28fd3270c48238794824/" \l "dst101309" </w:instrText>
      </w:r>
      <w:r w:rsidRPr="00775F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  <w:r w:rsidRPr="00775F44">
        <w:rPr>
          <w:rFonts w:ascii="Arial" w:eastAsia="Times New Roman" w:hAnsi="Arial" w:cs="Arial"/>
          <w:color w:val="666699"/>
          <w:sz w:val="26"/>
          <w:szCs w:val="26"/>
          <w:u w:val="single"/>
          <w:lang w:eastAsia="ru-RU"/>
        </w:rPr>
        <w:t>Статьей 213</w:t>
      </w:r>
      <w:r w:rsidRPr="00775F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  <w:r w:rsidRPr="00775F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Трудового кодекса Российской Федерации (далее - ТК РФ) установлено, что работники, занятые на работах с вредными и (или) опасными условиями труда (в том числе на подземных работах), а также на работах, связанных с движением транспорта, проходят обязательные предварительные (при поступлении на работу) и периодические (для лиц в возрасте до 21 года - ежегодные) медицинские осмотры для определения пригодности этих работников для выполнения поручаемой работы и предупреждения профессиональных заболеваний. В соответствии с медицинскими рекомендациями указанные работники проходят внеочередные медицинские осмотры.</w:t>
      </w:r>
    </w:p>
    <w:p w:rsidR="00775F44" w:rsidRPr="00775F44" w:rsidRDefault="00775F44" w:rsidP="00775F4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100007"/>
      <w:bookmarkEnd w:id="6"/>
      <w:r w:rsidRPr="00775F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соответствии со </w:t>
      </w:r>
      <w:hyperlink r:id="rId4" w:anchor="dst100680" w:history="1">
        <w:r w:rsidRPr="00775F44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статьей 48</w:t>
        </w:r>
      </w:hyperlink>
      <w:r w:rsidRPr="00775F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Федерального закона от 29.12.2012 N 273-ФЗ "Об образовании в Российской Федерации" педагогические работники обязаны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775F44" w:rsidRPr="00775F44" w:rsidRDefault="00775F44" w:rsidP="00775F4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dst100008"/>
      <w:bookmarkEnd w:id="7"/>
      <w:r w:rsidRPr="00775F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силу абзаца двенадцатого </w:t>
      </w:r>
      <w:hyperlink r:id="rId5" w:anchor="dst102454" w:history="1">
        <w:r w:rsidRPr="00775F44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части второй статьи 212</w:t>
        </w:r>
      </w:hyperlink>
      <w:r w:rsidRPr="00775F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ТК РФ обязанность по организации проведения за счет собственных средств предварительных и периодических медицинских осмотров возложена на работодателя.</w:t>
      </w:r>
    </w:p>
    <w:p w:rsidR="00775F44" w:rsidRPr="00775F44" w:rsidRDefault="00775F44" w:rsidP="00775F4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dst100009"/>
      <w:bookmarkEnd w:id="8"/>
      <w:r w:rsidRPr="00775F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Медицинский осмотр, в соответствии с </w:t>
      </w:r>
      <w:hyperlink r:id="rId6" w:anchor="dst100481" w:history="1">
        <w:r w:rsidRPr="00775F44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частью 1 статьи 46</w:t>
        </w:r>
      </w:hyperlink>
      <w:r w:rsidRPr="00775F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Федерального закона от 21 ноября 2011 г. N 323-ФЗ "Об основах охраны здоровья граждан в Российской Федерации", представляет собой комплекс медицинских вмешательств, направленных на выявление патологических состояний, заболеваний и факторов риска их развития.</w:t>
      </w:r>
    </w:p>
    <w:p w:rsidR="00775F44" w:rsidRPr="00775F44" w:rsidRDefault="00775F44" w:rsidP="00775F4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" w:name="dst100010"/>
      <w:bookmarkEnd w:id="9"/>
      <w:r w:rsidRPr="00775F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1 апреля 2021 г. вступили в силу совместный </w:t>
      </w:r>
      <w:hyperlink r:id="rId7" w:history="1">
        <w:r w:rsidRPr="00775F44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приказ</w:t>
        </w:r>
      </w:hyperlink>
      <w:r w:rsidRPr="00775F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Минтруда России N 988н, Минздрава России N 1420н от 31 декабря 2020 г.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(далее - Приказ N 988н/1420н) и </w:t>
      </w:r>
      <w:hyperlink r:id="rId8" w:history="1">
        <w:r w:rsidRPr="00775F44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приказ</w:t>
        </w:r>
      </w:hyperlink>
      <w:r w:rsidRPr="00775F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Минздрава России от 28 января 2021 г.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(далее - Приказ N 29н), разработанные взамен приказа 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 Порядка 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труда".</w:t>
      </w:r>
    </w:p>
    <w:p w:rsidR="00775F44" w:rsidRPr="00775F44" w:rsidRDefault="00775F44" w:rsidP="00775F4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" w:name="dst100011"/>
      <w:bookmarkEnd w:id="10"/>
      <w:r w:rsidRPr="00775F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Порядок проведения обязательных предварительных и периодических медицинских осмотров работников, предусмотренных </w:t>
      </w:r>
      <w:hyperlink r:id="rId9" w:anchor="dst102460" w:history="1">
        <w:r w:rsidRPr="00775F44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частью четвертой статьи 213</w:t>
        </w:r>
      </w:hyperlink>
      <w:r w:rsidRPr="00775F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Трудового кодекса Российской Федерации,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(в том числе на подземных работах), на работах, связанных с движением транспорта, а также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указанные медицинские осмотры в целях охраны здоровья населения, предупреждения возникновения и распространения заболеваний (</w:t>
      </w:r>
      <w:hyperlink r:id="rId10" w:anchor="dst100015" w:history="1">
        <w:r w:rsidRPr="00775F44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пункт 1</w:t>
        </w:r>
      </w:hyperlink>
      <w:r w:rsidRPr="00775F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Порядка N 29н).</w:t>
      </w:r>
    </w:p>
    <w:p w:rsidR="00775F44" w:rsidRPr="00775F44" w:rsidRDefault="00775F44" w:rsidP="00775F4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" w:name="dst100012"/>
      <w:bookmarkEnd w:id="11"/>
      <w:r w:rsidRPr="00775F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Работники образовательных учреждений, деятельность которых связана с воспитанием и обучением несовершеннолетних (детей), должны проходить обязательные медицинские осмотры в соответствии с </w:t>
      </w:r>
      <w:hyperlink r:id="rId11" w:anchor="dst101120" w:history="1">
        <w:r w:rsidRPr="00775F44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пунктом 25</w:t>
        </w:r>
      </w:hyperlink>
      <w:r w:rsidRPr="00775F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раздела "VI. Выполняемые работы" приложения к Порядку. Кроме того, при наличии у работников образовательных учреждений нагрузки на голосовой аппарат (суммарное количество часов, наговариваемое в неделю, более 20) они должны проходить обязательные медицинские осмотры в соответствии с </w:t>
      </w:r>
      <w:hyperlink r:id="rId12" w:anchor="dst100982" w:history="1">
        <w:r w:rsidRPr="00775F44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подпунктом 5.2.2</w:t>
        </w:r>
      </w:hyperlink>
      <w:r w:rsidRPr="00775F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раздела "V. Факторы трудового процесса" приложения к Порядку.</w:t>
      </w:r>
    </w:p>
    <w:p w:rsidR="00775F44" w:rsidRPr="00775F44" w:rsidRDefault="00775F44" w:rsidP="00775F4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" w:name="dst100013"/>
      <w:bookmarkEnd w:id="12"/>
      <w:r w:rsidRPr="00775F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 Периодические осмотры проводятся не реже чем в сроки, предусмотренные </w:t>
      </w:r>
      <w:hyperlink r:id="rId13" w:anchor="dst100229" w:history="1">
        <w:r w:rsidRPr="00775F44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приложением</w:t>
        </w:r>
      </w:hyperlink>
      <w:r w:rsidRPr="00775F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"Периодичность и объем обязательных предварительных и периодических медицинских осмотров работников" к Порядку N 29.</w:t>
      </w:r>
    </w:p>
    <w:p w:rsidR="00775F44" w:rsidRPr="00775F44" w:rsidRDefault="00775F44" w:rsidP="00775F4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" w:name="dst100014"/>
      <w:bookmarkEnd w:id="13"/>
      <w:r w:rsidRPr="00775F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Отношения, возникающие в связи с проведением специальной оценки условий труда,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труда, регулируются Федеральным </w:t>
      </w:r>
      <w:hyperlink r:id="rId14" w:history="1">
        <w:r w:rsidRPr="00775F44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законом</w:t>
        </w:r>
      </w:hyperlink>
      <w:r w:rsidRPr="00775F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28.12.2013 N 426-ФЗ "О специальной оценке условий труда" (далее - Федеральный закон N 426-ФЗ).</w:t>
      </w:r>
    </w:p>
    <w:p w:rsidR="00775F44" w:rsidRPr="00775F44" w:rsidRDefault="00775F44" w:rsidP="00775F4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" w:name="dst100015"/>
      <w:bookmarkEnd w:id="14"/>
      <w:r w:rsidRPr="00775F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соответствии с </w:t>
      </w:r>
      <w:hyperlink r:id="rId15" w:anchor="dst100161" w:history="1">
        <w:r w:rsidRPr="00775F44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частью 3 статьи 14</w:t>
        </w:r>
      </w:hyperlink>
      <w:r w:rsidRPr="00775F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Федерального закона N 426-ФЗ допустимыми условиями труда (2 класс) являются условия труда, при которых на работника воздействуют вредные и (или) опасные производственные факторы, уровни воздействия которых не превышают уровни, установленные нормативами (гигиеническими нормативами) условий труда,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(смены).</w:t>
      </w:r>
    </w:p>
    <w:p w:rsidR="00775F44" w:rsidRPr="00775F44" w:rsidRDefault="00775F44" w:rsidP="00775F4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" w:name="dst100016"/>
      <w:bookmarkEnd w:id="15"/>
      <w:r w:rsidRPr="00775F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Государственный контроль (надзор) за соблюдением требований Федерального </w:t>
      </w:r>
      <w:hyperlink r:id="rId16" w:history="1">
        <w:r w:rsidRPr="00775F44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закона</w:t>
        </w:r>
      </w:hyperlink>
      <w:r w:rsidRPr="00775F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N 426-ФЗ осуществляется федеральным органом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и его территориальными органами в соответствии с Трудовым </w:t>
      </w:r>
      <w:hyperlink r:id="rId17" w:history="1">
        <w:r w:rsidRPr="00775F44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кодексом</w:t>
        </w:r>
      </w:hyperlink>
      <w:r w:rsidRPr="00775F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Российской Федерации, другими федеральными законами и иными нормативными правовыми актами Российской Федерации.</w:t>
      </w:r>
    </w:p>
    <w:p w:rsidR="00775F44" w:rsidRPr="00775F44" w:rsidRDefault="00775F44" w:rsidP="00775F4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" w:name="dst100017"/>
      <w:bookmarkEnd w:id="16"/>
      <w:r w:rsidRPr="00775F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Также сообщаем, что необходимость проведения обязательных медицинских осмотров установлена </w:t>
      </w:r>
      <w:hyperlink r:id="rId18" w:anchor="dst100212" w:history="1">
        <w:r w:rsidRPr="00775F44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статьей 34</w:t>
        </w:r>
      </w:hyperlink>
      <w:r w:rsidRPr="00775F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Федерального закона от 30.03.1999 N 52-ФЗ "О санитарно-эпидемиологическом благополучии населения", согласно которой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осмотры; работники, отказывающиеся от прохождения медицинских осмотров, не допускаются к работе.</w:t>
      </w:r>
    </w:p>
    <w:bookmarkStart w:id="17" w:name="dst100018"/>
    <w:bookmarkEnd w:id="17"/>
    <w:p w:rsidR="00775F44" w:rsidRPr="00775F44" w:rsidRDefault="00775F44" w:rsidP="00775F4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75F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775F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"http://www.consultant.ru/document/cons_doc_LAW_375353/140559d3bb863371e68b9c8dd197e2cb4a7b5283/" \l "dst101110" </w:instrText>
      </w:r>
      <w:r w:rsidRPr="00775F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  <w:r w:rsidRPr="00775F44">
        <w:rPr>
          <w:rFonts w:ascii="Arial" w:eastAsia="Times New Roman" w:hAnsi="Arial" w:cs="Arial"/>
          <w:color w:val="666699"/>
          <w:sz w:val="26"/>
          <w:szCs w:val="26"/>
          <w:u w:val="single"/>
          <w:lang w:eastAsia="ru-RU"/>
        </w:rPr>
        <w:t>Пунктами 23</w:t>
      </w:r>
      <w:r w:rsidRPr="00775F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  <w:r w:rsidRPr="00775F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 </w:t>
      </w:r>
      <w:hyperlink r:id="rId19" w:anchor="dst101130" w:history="1">
        <w:r w:rsidRPr="00775F44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27</w:t>
        </w:r>
      </w:hyperlink>
      <w:r w:rsidRPr="00775F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Приложения к Порядку определены перечни работ, при которых проводятся обязательные медосмотры в целях охраны здоровья населения, предупреждения возникновения и распространения заболеваний.</w:t>
      </w:r>
    </w:p>
    <w:p w:rsidR="00775F44" w:rsidRPr="00775F44" w:rsidRDefault="00775F44" w:rsidP="00775F4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8" w:name="dst100019"/>
      <w:bookmarkEnd w:id="18"/>
      <w:r w:rsidRPr="00775F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соответствии с </w:t>
      </w:r>
      <w:hyperlink r:id="rId20" w:anchor="dst100120" w:history="1">
        <w:r w:rsidRPr="00775F44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пунктом 22</w:t>
        </w:r>
      </w:hyperlink>
      <w:r w:rsidRPr="00775F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Порядка список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медицинские осмотры в целях охраны здоровья населения, предупреждения возникновения и распространения заболеваний, разработанный и утвержденный работодателем, не позднее 10 рабочих дней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надзора, по фактическому месту нахождения работодателя.</w:t>
      </w:r>
    </w:p>
    <w:p w:rsidR="00775F44" w:rsidRPr="00775F44" w:rsidRDefault="00775F44" w:rsidP="00775F4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9" w:name="dst100020"/>
      <w:bookmarkEnd w:id="19"/>
      <w:r w:rsidRPr="00775F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Следует указать, что согласно </w:t>
      </w:r>
      <w:hyperlink r:id="rId21" w:history="1">
        <w:r w:rsidRPr="00775F44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постановлению</w:t>
        </w:r>
      </w:hyperlink>
      <w:r w:rsidRPr="00775F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является Федеральная служба по надзору в сфере защиты прав потребителей и благополучия человека (</w:t>
      </w:r>
      <w:proofErr w:type="spellStart"/>
      <w:r w:rsidRPr="00775F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Роспотребнадзор</w:t>
      </w:r>
      <w:proofErr w:type="spellEnd"/>
      <w:r w:rsidRPr="00775F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), которая в соответствии с </w:t>
      </w:r>
      <w:hyperlink r:id="rId22" w:anchor="dst100013" w:history="1">
        <w:r w:rsidRPr="00775F44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пунктом 4</w:t>
        </w:r>
      </w:hyperlink>
      <w:r w:rsidRPr="00775F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Положения осуществляет свою деятельность непосредственно и через свои территориальные органы.</w:t>
      </w:r>
    </w:p>
    <w:p w:rsidR="00775F44" w:rsidRPr="00775F44" w:rsidRDefault="00775F44" w:rsidP="00775F4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0" w:name="dst100021"/>
      <w:bookmarkEnd w:id="20"/>
      <w:r w:rsidRPr="00775F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Работник подлежит направлению на обязательные медицинские осмотры в том случае, если он выполняет работы и (или) подвергается воздействию вредных и (или) опасных производственных факторов, которые поименованы в </w:t>
      </w:r>
      <w:hyperlink r:id="rId23" w:history="1">
        <w:r w:rsidRPr="00775F44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Приказе</w:t>
        </w:r>
      </w:hyperlink>
      <w:r w:rsidRPr="00775F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N 988н/1420н или в </w:t>
      </w:r>
      <w:hyperlink r:id="rId24" w:history="1">
        <w:r w:rsidRPr="00775F44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Приказе</w:t>
        </w:r>
      </w:hyperlink>
      <w:r w:rsidRPr="00775F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N 29н.</w:t>
      </w:r>
    </w:p>
    <w:p w:rsidR="00775F44" w:rsidRPr="00775F44" w:rsidRDefault="00775F44" w:rsidP="00775F4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1" w:name="dst100022"/>
      <w:bookmarkEnd w:id="21"/>
      <w:r w:rsidRPr="00775F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Одновременно сообщаем, что вопросы по разъяснению положений </w:t>
      </w:r>
      <w:hyperlink r:id="rId25" w:history="1">
        <w:r w:rsidRPr="00775F44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Приказа</w:t>
        </w:r>
      </w:hyperlink>
      <w:r w:rsidRPr="00775F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N 988н/1420н в соответствии с </w:t>
      </w:r>
      <w:hyperlink r:id="rId26" w:anchor="dst100119" w:history="1">
        <w:r w:rsidRPr="00775F44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подпунктом 5.2.101</w:t>
        </w:r>
      </w:hyperlink>
      <w:r w:rsidRPr="00775F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Положения о Министерстве труда и социальной защиты Российской Федерации, утвержденного постановлением Правительства Российской Федерации от 19.06.2012 N 610, отнесены к компетенции Минтруда России.</w:t>
      </w:r>
    </w:p>
    <w:p w:rsidR="00775F44" w:rsidRPr="00775F44" w:rsidRDefault="00775F44" w:rsidP="00775F4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75F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75F44" w:rsidRPr="00775F44" w:rsidRDefault="00775F44" w:rsidP="00775F44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2" w:name="dst100023"/>
      <w:bookmarkEnd w:id="22"/>
      <w:r w:rsidRPr="00775F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Заместитель директора</w:t>
      </w:r>
    </w:p>
    <w:p w:rsidR="00775F44" w:rsidRPr="00775F44" w:rsidRDefault="00775F44" w:rsidP="00775F44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75F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Департамента общественного</w:t>
      </w:r>
    </w:p>
    <w:p w:rsidR="00775F44" w:rsidRPr="00775F44" w:rsidRDefault="00775F44" w:rsidP="00775F44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75F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здоровья, коммуникаций</w:t>
      </w:r>
    </w:p>
    <w:p w:rsidR="00775F44" w:rsidRPr="00775F44" w:rsidRDefault="00775F44" w:rsidP="00775F44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75F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экспертной деятельности</w:t>
      </w:r>
    </w:p>
    <w:p w:rsidR="00775F44" w:rsidRPr="00775F44" w:rsidRDefault="00775F44" w:rsidP="00775F44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75F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М.С.НЕКРАСОВ</w:t>
      </w:r>
    </w:p>
    <w:p w:rsidR="00704284" w:rsidRDefault="00704284">
      <w:bookmarkStart w:id="23" w:name="_GoBack"/>
      <w:bookmarkEnd w:id="23"/>
    </w:p>
    <w:sectPr w:rsidR="00704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B0"/>
    <w:rsid w:val="00704284"/>
    <w:rsid w:val="00775F44"/>
    <w:rsid w:val="00D8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34640-2765-443F-930C-CBD42C1B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5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775F44"/>
  </w:style>
  <w:style w:type="character" w:styleId="a3">
    <w:name w:val="Hyperlink"/>
    <w:basedOn w:val="a0"/>
    <w:uiPriority w:val="99"/>
    <w:semiHidden/>
    <w:unhideWhenUsed/>
    <w:rsid w:val="00775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1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978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7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41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19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728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28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49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594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42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56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37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61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09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974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529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47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34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51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78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01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5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06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5353/" TargetMode="External"/><Relationship Id="rId13" Type="http://schemas.openxmlformats.org/officeDocument/2006/relationships/hyperlink" Target="http://www.consultant.ru/document/cons_doc_LAW_375353/f0e59583535b88589c7fb500d5479e6fd51fd350/" TargetMode="External"/><Relationship Id="rId18" Type="http://schemas.openxmlformats.org/officeDocument/2006/relationships/hyperlink" Target="http://www.consultant.ru/document/cons_doc_LAW_22481/fb9dbf3e2c2a0fce188287cd02656ed9e90add7d/" TargetMode="External"/><Relationship Id="rId26" Type="http://schemas.openxmlformats.org/officeDocument/2006/relationships/hyperlink" Target="http://www.consultant.ru/document/cons_doc_LAW_131517/db2612f14c3e99cfba6aa7dc4e73dfb7da408f5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48298/" TargetMode="External"/><Relationship Id="rId7" Type="http://schemas.openxmlformats.org/officeDocument/2006/relationships/hyperlink" Target="http://www.consultant.ru/document/cons_doc_LAW_375352/" TargetMode="External"/><Relationship Id="rId12" Type="http://schemas.openxmlformats.org/officeDocument/2006/relationships/hyperlink" Target="http://www.consultant.ru/document/cons_doc_LAW_375353/f7231d0fe4e77c309d94973b463724141edec486/" TargetMode="External"/><Relationship Id="rId17" Type="http://schemas.openxmlformats.org/officeDocument/2006/relationships/hyperlink" Target="http://www.consultant.ru/document/cons_doc_LAW_34683/" TargetMode="External"/><Relationship Id="rId25" Type="http://schemas.openxmlformats.org/officeDocument/2006/relationships/hyperlink" Target="http://www.consultant.ru/document/cons_doc_LAW_37535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56555/" TargetMode="External"/><Relationship Id="rId20" Type="http://schemas.openxmlformats.org/officeDocument/2006/relationships/hyperlink" Target="http://www.consultant.ru/document/cons_doc_LAW_375353/97e037080d7df49443822deb6087d3281805db04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21895/03764148a1ec0889d20135a4580f8aa76bbf364b/" TargetMode="External"/><Relationship Id="rId11" Type="http://schemas.openxmlformats.org/officeDocument/2006/relationships/hyperlink" Target="http://www.consultant.ru/document/cons_doc_LAW_375353/140559d3bb863371e68b9c8dd197e2cb4a7b5283/" TargetMode="External"/><Relationship Id="rId24" Type="http://schemas.openxmlformats.org/officeDocument/2006/relationships/hyperlink" Target="http://www.consultant.ru/document/cons_doc_LAW_375353/" TargetMode="External"/><Relationship Id="rId5" Type="http://schemas.openxmlformats.org/officeDocument/2006/relationships/hyperlink" Target="http://www.consultant.ru/document/cons_doc_LAW_34683/72cdf543d373583d0fe6af9b0f102a7b5c58fb6b/" TargetMode="External"/><Relationship Id="rId15" Type="http://schemas.openxmlformats.org/officeDocument/2006/relationships/hyperlink" Target="http://www.consultant.ru/document/cons_doc_LAW_156555/4a4183762b40bc594a54f8ae5656a21be2633daf/" TargetMode="External"/><Relationship Id="rId23" Type="http://schemas.openxmlformats.org/officeDocument/2006/relationships/hyperlink" Target="http://www.consultant.ru/document/cons_doc_LAW_375352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nsultant.ru/document/cons_doc_LAW_375353/f3a56a2238c2a712069a50a58936a52fa32fa118/" TargetMode="External"/><Relationship Id="rId19" Type="http://schemas.openxmlformats.org/officeDocument/2006/relationships/hyperlink" Target="http://www.consultant.ru/document/cons_doc_LAW_375353/140559d3bb863371e68b9c8dd197e2cb4a7b5283/" TargetMode="External"/><Relationship Id="rId4" Type="http://schemas.openxmlformats.org/officeDocument/2006/relationships/hyperlink" Target="http://www.consultant.ru/document/cons_doc_LAW_140174/82d348bfa91f54b262e7b00b71659c9f5c69e2ad/" TargetMode="External"/><Relationship Id="rId9" Type="http://schemas.openxmlformats.org/officeDocument/2006/relationships/hyperlink" Target="http://www.consultant.ru/document/cons_doc_LAW_34683/d9fc143202e90392c5cf28fd3270c48238794824/" TargetMode="External"/><Relationship Id="rId14" Type="http://schemas.openxmlformats.org/officeDocument/2006/relationships/hyperlink" Target="http://www.consultant.ru/document/cons_doc_LAW_156555/" TargetMode="External"/><Relationship Id="rId22" Type="http://schemas.openxmlformats.org/officeDocument/2006/relationships/hyperlink" Target="http://www.consultant.ru/document/cons_doc_LAW_48298/bbe9d7215f274d1b6e2f5cf52b5d40a798928cfd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1826</Words>
  <Characters>10410</Characters>
  <Application>Microsoft Office Word</Application>
  <DocSecurity>0</DocSecurity>
  <Lines>86</Lines>
  <Paragraphs>24</Paragraphs>
  <ScaleCrop>false</ScaleCrop>
  <Company/>
  <LinksUpToDate>false</LinksUpToDate>
  <CharactersWithSpaces>12212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2021-09-08T17:04:00Z</dcterms:created>
  <dcterms:modified xsi:type="dcterms:W3CDTF">2021-09-08T17:04:00Z</dcterms:modified>
</cp:coreProperties>
</file>