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2C" w:rsidRDefault="00A944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42C" w:rsidRDefault="00A9442C">
      <w:pPr>
        <w:pStyle w:val="ConsPlusNormal"/>
        <w:jc w:val="both"/>
        <w:outlineLvl w:val="0"/>
      </w:pPr>
    </w:p>
    <w:p w:rsidR="00A9442C" w:rsidRDefault="00A944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442C" w:rsidRDefault="00A9442C">
      <w:pPr>
        <w:pStyle w:val="ConsPlusTitle"/>
        <w:jc w:val="both"/>
      </w:pPr>
    </w:p>
    <w:p w:rsidR="00A9442C" w:rsidRDefault="00A9442C">
      <w:pPr>
        <w:pStyle w:val="ConsPlusTitle"/>
        <w:jc w:val="center"/>
      </w:pPr>
      <w:r>
        <w:t>ПОСТАНОВЛЕНИЕ</w:t>
      </w:r>
    </w:p>
    <w:p w:rsidR="00A9442C" w:rsidRDefault="00A9442C">
      <w:pPr>
        <w:pStyle w:val="ConsPlusTitle"/>
        <w:jc w:val="center"/>
      </w:pPr>
      <w:r>
        <w:t>от 12 декабря 2017 г. N 1520</w:t>
      </w:r>
    </w:p>
    <w:p w:rsidR="00A9442C" w:rsidRDefault="00A9442C">
      <w:pPr>
        <w:pStyle w:val="ConsPlusTitle"/>
        <w:jc w:val="both"/>
      </w:pPr>
    </w:p>
    <w:p w:rsidR="00A9442C" w:rsidRDefault="00A9442C">
      <w:pPr>
        <w:pStyle w:val="ConsPlusTitle"/>
        <w:jc w:val="center"/>
      </w:pPr>
      <w:r>
        <w:t>О ТАРИФНЫХ КВОТАХ</w:t>
      </w:r>
    </w:p>
    <w:p w:rsidR="00A9442C" w:rsidRDefault="00A9442C">
      <w:pPr>
        <w:pStyle w:val="ConsPlusTitle"/>
        <w:jc w:val="center"/>
      </w:pPr>
      <w:r>
        <w:t>НА ОТДЕЛЬНЫЕ ВИДЫ ЛЕСОМАТЕРИАЛОВ, ВЫВОЗИМЫХ ЗА ПРЕДЕЛЫ</w:t>
      </w:r>
    </w:p>
    <w:p w:rsidR="00A9442C" w:rsidRDefault="00A9442C">
      <w:pPr>
        <w:pStyle w:val="ConsPlusTitle"/>
        <w:jc w:val="center"/>
      </w:pPr>
      <w:r>
        <w:t>ТЕРРИТОРИИ РОССИЙСКОЙ ФЕДЕРАЦИИ В ТРЕТЬИ СТРАНЫ</w:t>
      </w:r>
    </w:p>
    <w:p w:rsidR="00A9442C" w:rsidRDefault="00A94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4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42C" w:rsidRDefault="00A9442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42C" w:rsidRDefault="00A9442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442C" w:rsidRDefault="00A94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42C" w:rsidRDefault="00A94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31.08.2019 </w:t>
            </w:r>
            <w:hyperlink r:id="rId5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442C" w:rsidRDefault="00A94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42C" w:rsidRDefault="00A9442C"/>
        </w:tc>
      </w:tr>
    </w:tbl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5 статьи 36</w:t>
        </w:r>
      </w:hyperlink>
      <w:r>
        <w:t xml:space="preserve"> Закона Российской Федерации "О таможенном тарифе" Правительство Российской Федерации постановляет:</w:t>
      </w:r>
    </w:p>
    <w:p w:rsidR="00A9442C" w:rsidRDefault="00A9442C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Утвердить тарифные квоты в отношении ели аянской (Picea jezoensis), пихты белокорой (Abies nephrolepis) и лиственницы даурской (Larix dahurica) (коды ТН ВЭД ЕАЭС из </w:t>
      </w:r>
      <w:hyperlink r:id="rId8" w:history="1">
        <w:r>
          <w:rPr>
            <w:color w:val="0000FF"/>
          </w:rPr>
          <w:t>4403 23 910 0</w:t>
        </w:r>
      </w:hyperlink>
      <w:r>
        <w:t xml:space="preserve">, из </w:t>
      </w:r>
      <w:hyperlink r:id="rId9" w:history="1">
        <w:r>
          <w:rPr>
            <w:color w:val="0000FF"/>
          </w:rPr>
          <w:t>4403 23 990 0</w:t>
        </w:r>
      </w:hyperlink>
      <w:r>
        <w:t xml:space="preserve">, из </w:t>
      </w:r>
      <w:hyperlink r:id="rId10" w:history="1">
        <w:r>
          <w:rPr>
            <w:color w:val="0000FF"/>
          </w:rPr>
          <w:t>4403 24 900 0</w:t>
        </w:r>
      </w:hyperlink>
      <w:r>
        <w:t xml:space="preserve">, из </w:t>
      </w:r>
      <w:hyperlink r:id="rId11" w:history="1">
        <w:r>
          <w:rPr>
            <w:color w:val="0000FF"/>
          </w:rPr>
          <w:t>4403 25 910 0</w:t>
        </w:r>
      </w:hyperlink>
      <w:r>
        <w:t xml:space="preserve">, из </w:t>
      </w:r>
      <w:hyperlink r:id="rId12" w:history="1">
        <w:r>
          <w:rPr>
            <w:color w:val="0000FF"/>
          </w:rPr>
          <w:t>4403 25 990 0</w:t>
        </w:r>
      </w:hyperlink>
      <w:r>
        <w:t xml:space="preserve"> и из </w:t>
      </w:r>
      <w:hyperlink r:id="rId13" w:history="1">
        <w:r>
          <w:rPr>
            <w:color w:val="0000FF"/>
          </w:rPr>
          <w:t>4403 26 000 0</w:t>
        </w:r>
      </w:hyperlink>
      <w:r>
        <w:t>), вывозимых за пределы территории Российской Федерации в</w:t>
      </w:r>
      <w:proofErr w:type="gramEnd"/>
      <w:r>
        <w:t xml:space="preserve"> третьи страны, в </w:t>
      </w:r>
      <w:proofErr w:type="gramStart"/>
      <w:r>
        <w:t>общем</w:t>
      </w:r>
      <w:proofErr w:type="gramEnd"/>
      <w:r>
        <w:t xml:space="preserve"> размере 4 млн. куб. метров ежегодно по 31 декабря 2021 г. (включительно).</w:t>
      </w:r>
    </w:p>
    <w:p w:rsidR="00A9442C" w:rsidRDefault="00A944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396)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распределения между участниками внешнеэкономической деятельности тарифных квот в отношении ели аянской, пихты белокорой и лиственницы даурской, вывозимых за пределы территории Российской Федерации в третьи страны.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3. Министерству промышленности и торговли Российской Федерации осуществлять выдачу участникам внешнеэкономической деятельности лицензий на экспорт ели аянской, пихты белокорой и лиственницы даурской в пределах тарифных квот, распределенных в соответствии с </w:t>
      </w:r>
      <w:hyperlink w:anchor="P3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4. Министерству экономического развития Российской Федерации в установленном порядке уведомить Евразийскую экономическую комиссию о введении тарифных квот, утвержденных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центрального аппарата и территориальных органов соответствующих федеральных органов исполнительной власти и ассигнований федерального бюджета, предусмотренных им на руководство и управление в сфере установленных функций.</w:t>
      </w:r>
      <w:proofErr w:type="gramEnd"/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jc w:val="right"/>
      </w:pPr>
      <w:r>
        <w:t>Председатель Правительства</w:t>
      </w:r>
    </w:p>
    <w:p w:rsidR="00A9442C" w:rsidRDefault="00A9442C">
      <w:pPr>
        <w:pStyle w:val="ConsPlusNormal"/>
        <w:jc w:val="right"/>
      </w:pPr>
      <w:r>
        <w:t>Российской Федерации</w:t>
      </w:r>
    </w:p>
    <w:p w:rsidR="00A9442C" w:rsidRDefault="00A9442C">
      <w:pPr>
        <w:pStyle w:val="ConsPlusNormal"/>
        <w:jc w:val="right"/>
      </w:pPr>
      <w:r>
        <w:t>Д.МЕДВЕДЕВ</w:t>
      </w:r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jc w:val="right"/>
        <w:outlineLvl w:val="0"/>
      </w:pPr>
      <w:r>
        <w:lastRenderedPageBreak/>
        <w:t>Утверждены</w:t>
      </w:r>
    </w:p>
    <w:p w:rsidR="00A9442C" w:rsidRDefault="00A9442C">
      <w:pPr>
        <w:pStyle w:val="ConsPlusNormal"/>
        <w:jc w:val="right"/>
      </w:pPr>
      <w:r>
        <w:t>постановлением Правительства</w:t>
      </w:r>
    </w:p>
    <w:p w:rsidR="00A9442C" w:rsidRDefault="00A9442C">
      <w:pPr>
        <w:pStyle w:val="ConsPlusNormal"/>
        <w:jc w:val="right"/>
      </w:pPr>
      <w:r>
        <w:t>Российской Федерации</w:t>
      </w:r>
    </w:p>
    <w:p w:rsidR="00A9442C" w:rsidRDefault="00A9442C">
      <w:pPr>
        <w:pStyle w:val="ConsPlusNormal"/>
        <w:jc w:val="right"/>
      </w:pPr>
      <w:r>
        <w:t>от 12 декабря 2017 г. N 1520</w:t>
      </w:r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Title"/>
        <w:jc w:val="center"/>
      </w:pPr>
      <w:bookmarkStart w:id="1" w:name="P34"/>
      <w:bookmarkEnd w:id="1"/>
      <w:r>
        <w:t>ПРАВИЛА</w:t>
      </w:r>
    </w:p>
    <w:p w:rsidR="00A9442C" w:rsidRDefault="00A9442C">
      <w:pPr>
        <w:pStyle w:val="ConsPlusTitle"/>
        <w:jc w:val="center"/>
      </w:pPr>
      <w:r>
        <w:t xml:space="preserve">РАСПРЕДЕЛЕНИЯ МЕЖДУ УЧАСТНИКАМИ </w:t>
      </w:r>
      <w:proofErr w:type="gramStart"/>
      <w:r>
        <w:t>ВНЕШНЕЭКОНОМИЧЕСКОЙ</w:t>
      </w:r>
      <w:proofErr w:type="gramEnd"/>
    </w:p>
    <w:p w:rsidR="00A9442C" w:rsidRDefault="00A9442C">
      <w:pPr>
        <w:pStyle w:val="ConsPlusTitle"/>
        <w:jc w:val="center"/>
      </w:pPr>
      <w:r>
        <w:t>ДЕЯТЕЛЬНОСТИ ТАРИФНЫХ КВОТ В ОТНОШЕНИИ ЕЛИ АЯНСКОЙ, ПИХТЫ</w:t>
      </w:r>
    </w:p>
    <w:p w:rsidR="00A9442C" w:rsidRDefault="00A9442C">
      <w:pPr>
        <w:pStyle w:val="ConsPlusTitle"/>
        <w:jc w:val="center"/>
      </w:pPr>
      <w:r>
        <w:t xml:space="preserve">БЕЛОКОРОЙ И ЛИСТВЕННИЦЫ ДАУРСКОЙ, </w:t>
      </w:r>
      <w:proofErr w:type="gramStart"/>
      <w:r>
        <w:t>ВЫВОЗИМЫХ</w:t>
      </w:r>
      <w:proofErr w:type="gramEnd"/>
      <w:r>
        <w:t xml:space="preserve"> ЗА ПРЕДЕЛЫ</w:t>
      </w:r>
    </w:p>
    <w:p w:rsidR="00A9442C" w:rsidRDefault="00A9442C">
      <w:pPr>
        <w:pStyle w:val="ConsPlusTitle"/>
        <w:jc w:val="center"/>
      </w:pPr>
      <w:r>
        <w:t>ТЕРРИТОРИИ РОССИЙСКОЙ ФЕДЕРАЦИИ В ТРЕТЬИ СТРАНЫ</w:t>
      </w:r>
    </w:p>
    <w:p w:rsidR="00A9442C" w:rsidRDefault="00A94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4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42C" w:rsidRDefault="00A9442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42C" w:rsidRDefault="00A9442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442C" w:rsidRDefault="00A94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42C" w:rsidRDefault="00A94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31.08.2019 </w:t>
            </w:r>
            <w:hyperlink r:id="rId15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442C" w:rsidRDefault="00A94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1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42C" w:rsidRDefault="00A9442C"/>
        </w:tc>
      </w:tr>
    </w:tbl>
    <w:p w:rsidR="00A9442C" w:rsidRDefault="00A9442C">
      <w:pPr>
        <w:pStyle w:val="ConsPlusNormal"/>
        <w:jc w:val="center"/>
      </w:pPr>
    </w:p>
    <w:p w:rsidR="00A9442C" w:rsidRDefault="00A944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распределения между участниками внешнеэкономической деятельности тарифных квот в отношении ели аянской (Picea jezoensis), пихты белокорой (Abies nephrolepis) и лиственницы даурской (Larix dahurica) (коды ТН ВЭД ЕАЭС из </w:t>
      </w:r>
      <w:hyperlink r:id="rId17" w:history="1">
        <w:r>
          <w:rPr>
            <w:color w:val="0000FF"/>
          </w:rPr>
          <w:t>4403 23 910 0</w:t>
        </w:r>
      </w:hyperlink>
      <w:r>
        <w:t xml:space="preserve">, из </w:t>
      </w:r>
      <w:hyperlink r:id="rId18" w:history="1">
        <w:r>
          <w:rPr>
            <w:color w:val="0000FF"/>
          </w:rPr>
          <w:t>4403 23 990 0</w:t>
        </w:r>
      </w:hyperlink>
      <w:r>
        <w:t xml:space="preserve">, из </w:t>
      </w:r>
      <w:hyperlink r:id="rId19" w:history="1">
        <w:r>
          <w:rPr>
            <w:color w:val="0000FF"/>
          </w:rPr>
          <w:t>4403 24 900 0</w:t>
        </w:r>
      </w:hyperlink>
      <w:r>
        <w:t xml:space="preserve">, из </w:t>
      </w:r>
      <w:hyperlink r:id="rId20" w:history="1">
        <w:r>
          <w:rPr>
            <w:color w:val="0000FF"/>
          </w:rPr>
          <w:t>4403 25 910 0</w:t>
        </w:r>
      </w:hyperlink>
      <w:r>
        <w:t xml:space="preserve">, из </w:t>
      </w:r>
      <w:hyperlink r:id="rId21" w:history="1">
        <w:r>
          <w:rPr>
            <w:color w:val="0000FF"/>
          </w:rPr>
          <w:t>4403 25 990 0</w:t>
        </w:r>
      </w:hyperlink>
      <w:r>
        <w:t xml:space="preserve"> и из </w:t>
      </w:r>
      <w:hyperlink r:id="rId22" w:history="1">
        <w:r>
          <w:rPr>
            <w:color w:val="0000FF"/>
          </w:rPr>
          <w:t>4403 26 000</w:t>
        </w:r>
        <w:proofErr w:type="gramEnd"/>
        <w:r>
          <w:rPr>
            <w:color w:val="0000FF"/>
          </w:rPr>
          <w:t xml:space="preserve"> 0</w:t>
        </w:r>
      </w:hyperlink>
      <w:r>
        <w:t xml:space="preserve">) (далее - ель, пихта и лиственница), </w:t>
      </w:r>
      <w:proofErr w:type="gramStart"/>
      <w:r>
        <w:t>вывозимых</w:t>
      </w:r>
      <w:proofErr w:type="gramEnd"/>
      <w:r>
        <w:t xml:space="preserve"> за пределы территории Российской Федерации в третьи страны (далее - тарифные квоты).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Для целей настоящих Правил хозяйствующие субъекты, образующие с участником внешнеэкономической деятельности группу лиц, определяемую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конкуренции" (далее - группа лиц), также признаются участниками внешнеэкономической деятельности.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Тарифные квоты распределяются между участниками внешнеэкономической деятельности, которые вывозили в течение базового периода в соответствии с таможенной процедурой экспорта ель, пихту и лиственницу, а также продукцию лесопереработки, классифицируемую кодами ТН ВЭД ЕАЭС </w:t>
      </w:r>
      <w:hyperlink r:id="rId24" w:history="1">
        <w:r>
          <w:rPr>
            <w:color w:val="0000FF"/>
          </w:rPr>
          <w:t>4401 31 000 0</w:t>
        </w:r>
      </w:hyperlink>
      <w:r>
        <w:t xml:space="preserve">, </w:t>
      </w:r>
      <w:hyperlink r:id="rId25" w:history="1">
        <w:r>
          <w:rPr>
            <w:color w:val="0000FF"/>
          </w:rPr>
          <w:t>4402</w:t>
        </w:r>
      </w:hyperlink>
      <w:r>
        <w:t xml:space="preserve">, </w:t>
      </w:r>
      <w:hyperlink r:id="rId26" w:history="1">
        <w:r>
          <w:rPr>
            <w:color w:val="0000FF"/>
          </w:rPr>
          <w:t>4407 11 980 0</w:t>
        </w:r>
      </w:hyperlink>
      <w:r>
        <w:t xml:space="preserve">, </w:t>
      </w:r>
      <w:hyperlink r:id="rId27" w:history="1">
        <w:r>
          <w:rPr>
            <w:color w:val="0000FF"/>
          </w:rPr>
          <w:t>4407 12</w:t>
        </w:r>
      </w:hyperlink>
      <w:r>
        <w:t xml:space="preserve">, </w:t>
      </w:r>
      <w:hyperlink r:id="rId28" w:history="1">
        <w:r>
          <w:rPr>
            <w:color w:val="0000FF"/>
          </w:rPr>
          <w:t>4407 19</w:t>
        </w:r>
      </w:hyperlink>
      <w:r>
        <w:t xml:space="preserve">, </w:t>
      </w:r>
      <w:hyperlink r:id="rId29" w:history="1">
        <w:r>
          <w:rPr>
            <w:color w:val="0000FF"/>
          </w:rPr>
          <w:t>4407 91 390 0</w:t>
        </w:r>
      </w:hyperlink>
      <w:r>
        <w:t xml:space="preserve">, </w:t>
      </w:r>
      <w:hyperlink r:id="rId30" w:history="1">
        <w:r>
          <w:rPr>
            <w:color w:val="0000FF"/>
          </w:rPr>
          <w:t>4407 95 100 0</w:t>
        </w:r>
      </w:hyperlink>
      <w:r>
        <w:t xml:space="preserve">, </w:t>
      </w:r>
      <w:hyperlink r:id="rId31" w:history="1">
        <w:r>
          <w:rPr>
            <w:color w:val="0000FF"/>
          </w:rPr>
          <w:t>4407 95 990 0</w:t>
        </w:r>
      </w:hyperlink>
      <w:r>
        <w:t>,</w:t>
      </w:r>
      <w:proofErr w:type="gramEnd"/>
      <w:r>
        <w:t xml:space="preserve"> </w:t>
      </w:r>
      <w:hyperlink r:id="rId32" w:history="1">
        <w:r>
          <w:rPr>
            <w:color w:val="0000FF"/>
          </w:rPr>
          <w:t>4407 96 900 9</w:t>
        </w:r>
      </w:hyperlink>
      <w:r>
        <w:t xml:space="preserve">, </w:t>
      </w:r>
      <w:hyperlink r:id="rId33" w:history="1">
        <w:r>
          <w:rPr>
            <w:color w:val="0000FF"/>
          </w:rPr>
          <w:t>4407 97 900 2</w:t>
        </w:r>
      </w:hyperlink>
      <w:r>
        <w:t xml:space="preserve">, </w:t>
      </w:r>
      <w:hyperlink r:id="rId34" w:history="1">
        <w:r>
          <w:rPr>
            <w:color w:val="0000FF"/>
          </w:rPr>
          <w:t>4407 99 900 9</w:t>
        </w:r>
      </w:hyperlink>
      <w:r>
        <w:t xml:space="preserve">, </w:t>
      </w:r>
      <w:hyperlink r:id="rId35" w:history="1">
        <w:r>
          <w:rPr>
            <w:color w:val="0000FF"/>
          </w:rPr>
          <w:t>4408</w:t>
        </w:r>
      </w:hyperlink>
      <w:r>
        <w:t xml:space="preserve">, </w:t>
      </w:r>
      <w:hyperlink r:id="rId36" w:history="1">
        <w:r>
          <w:rPr>
            <w:color w:val="0000FF"/>
          </w:rPr>
          <w:t>4409</w:t>
        </w:r>
      </w:hyperlink>
      <w:r>
        <w:t xml:space="preserve">, </w:t>
      </w:r>
      <w:hyperlink r:id="rId37" w:history="1">
        <w:r>
          <w:rPr>
            <w:color w:val="0000FF"/>
          </w:rPr>
          <w:t>4410</w:t>
        </w:r>
      </w:hyperlink>
      <w:r>
        <w:t xml:space="preserve">, </w:t>
      </w:r>
      <w:hyperlink r:id="rId38" w:history="1">
        <w:r>
          <w:rPr>
            <w:color w:val="0000FF"/>
          </w:rPr>
          <w:t>4411</w:t>
        </w:r>
      </w:hyperlink>
      <w:r>
        <w:t xml:space="preserve">, </w:t>
      </w:r>
      <w:hyperlink r:id="rId39" w:history="1">
        <w:r>
          <w:rPr>
            <w:color w:val="0000FF"/>
          </w:rPr>
          <w:t>4412</w:t>
        </w:r>
      </w:hyperlink>
      <w:r>
        <w:t xml:space="preserve">, </w:t>
      </w:r>
      <w:hyperlink r:id="rId40" w:history="1">
        <w:r>
          <w:rPr>
            <w:color w:val="0000FF"/>
          </w:rPr>
          <w:t>4413 00 000 0</w:t>
        </w:r>
      </w:hyperlink>
      <w:r>
        <w:t xml:space="preserve">, </w:t>
      </w:r>
      <w:hyperlink r:id="rId41" w:history="1">
        <w:r>
          <w:rPr>
            <w:color w:val="0000FF"/>
          </w:rPr>
          <w:t>4414 00 900 0</w:t>
        </w:r>
      </w:hyperlink>
      <w:r>
        <w:t xml:space="preserve">, </w:t>
      </w:r>
      <w:hyperlink r:id="rId42" w:history="1">
        <w:r>
          <w:rPr>
            <w:color w:val="0000FF"/>
          </w:rPr>
          <w:t>4415</w:t>
        </w:r>
      </w:hyperlink>
      <w:r>
        <w:t xml:space="preserve">, </w:t>
      </w:r>
      <w:hyperlink r:id="rId43" w:history="1">
        <w:r>
          <w:rPr>
            <w:color w:val="0000FF"/>
          </w:rPr>
          <w:t>4416 00 000 0</w:t>
        </w:r>
      </w:hyperlink>
      <w:r>
        <w:t xml:space="preserve">, </w:t>
      </w:r>
      <w:hyperlink r:id="rId44" w:history="1">
        <w:r>
          <w:rPr>
            <w:color w:val="0000FF"/>
          </w:rPr>
          <w:t>4417 00 000 0</w:t>
        </w:r>
      </w:hyperlink>
      <w:r>
        <w:t xml:space="preserve">, </w:t>
      </w:r>
      <w:hyperlink r:id="rId45" w:history="1">
        <w:r>
          <w:rPr>
            <w:color w:val="0000FF"/>
          </w:rPr>
          <w:t>4418</w:t>
        </w:r>
      </w:hyperlink>
      <w:r>
        <w:t xml:space="preserve">, </w:t>
      </w:r>
      <w:hyperlink r:id="rId46" w:history="1">
        <w:r>
          <w:rPr>
            <w:color w:val="0000FF"/>
          </w:rPr>
          <w:t>4419 90 900 0</w:t>
        </w:r>
      </w:hyperlink>
      <w:r>
        <w:t xml:space="preserve"> (далее - продукция лесопереработки), в отношении которых в Едином государственном реестре юридических лиц или Едином государственном реестре индивидуальных предпринимателей на 1-е число месяца, предшествующего месяцу, в котором представляются документы для получения тарифной квоты, не содержатся сведения о начале процедуры ликвидации, в том числе процедуры банкротства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у которых отсутствовала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доля экспорта производимой ими продукции лесопереработки в течение базового периода составляла: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с 1 января 2018 г. - не менее 20 процентов общей стоимости экспорта ели, пихты и лиственницы, а также продукции лесопереработки;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с 1 января 2019 г. - не менее 25 процентов общей стоимости экспорта ели, пихты и лиственницы, а также продукции лесопереработки;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с 1 января 2020 г. - не менее 30 процентов общей стоимости экспорта ели, пихты и лиственницы, а также продукции лесопереработки;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с 1 января 2021 г. - не менее 35 процентов общей стоимости экспорта ели, пихты и лиственницы, а также продукции лесопереработки.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Тарифные квоты на ель, пихту и лиственницу распределяются Министерством промышленности и торговли Российской Федерации в соответствии с утвержденной им </w:t>
      </w:r>
      <w:hyperlink r:id="rId48" w:history="1">
        <w:r>
          <w:rPr>
            <w:color w:val="0000FF"/>
          </w:rPr>
          <w:t>методикой</w:t>
        </w:r>
      </w:hyperlink>
      <w:r>
        <w:t xml:space="preserve"> расчета на основании данных таможенной статистики, представляемых Федеральной таможенной службой, между участниками внешнеэкономической деятельности, которые вывозили ель, пихту и лиственницу, а также продукцию лесопереработки в соответствии с таможенной процедурой экспорта в течение базового периода.</w:t>
      </w:r>
      <w:proofErr w:type="gramEnd"/>
    </w:p>
    <w:p w:rsidR="00A9442C" w:rsidRDefault="00A9442C">
      <w:pPr>
        <w:pStyle w:val="ConsPlusNormal"/>
        <w:spacing w:before="220"/>
        <w:ind w:firstLine="540"/>
        <w:jc w:val="both"/>
      </w:pPr>
      <w:proofErr w:type="gramStart"/>
      <w:r>
        <w:t xml:space="preserve">Тарифные квоты на ель, пихту и лиственницу распределяются Министерством промышленности и торговли Российской Федерации с учетом запрашиваемых у Федеральной налоговой службы данных, содержащихся в Едином государственном реестре юридических лиц и Едином государственном реестре индивидуальных предпринимателей, подтверждающих отсутствие сведений об участниках экономической деятельности о начале процедуры ликвидации, в том числе процедуры банкротства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(банкротстве)".</w:t>
      </w:r>
      <w:proofErr w:type="gramEnd"/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Тарифные квоты на ель, пихту и лиственницу распределяются Министерством промышленности и торговли Российской Федерации с учетом представляемого участниками внешнеэкономической деятельности до 12 декабря 2017 г. и далее ежегодно, до 10 августа, перечня, указанного в </w:t>
      </w:r>
      <w:hyperlink w:anchor="P64" w:history="1">
        <w:r>
          <w:rPr>
            <w:color w:val="0000FF"/>
          </w:rPr>
          <w:t>подпункте "е" пункта 8</w:t>
        </w:r>
      </w:hyperlink>
      <w:r>
        <w:t xml:space="preserve"> настоящих Правил.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4. Тарифные квоты распределяются между участниками внешнеэкономической деятельности пропорционально объему экспорта ели, пихты и лиственницы, вывезенному в соответствии с таможенной процедурой экспорта в течение базового периода этими участниками внешнеэкономической деятельности.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5. Базовым периодом является период с 1 января первого года по 31 декабря (включительно) последнего года из 3-летнего периода, предшествующего году, являющемуся предыдущим для года, в </w:t>
      </w:r>
      <w:proofErr w:type="gramStart"/>
      <w:r>
        <w:t>котором</w:t>
      </w:r>
      <w:proofErr w:type="gramEnd"/>
      <w:r>
        <w:t xml:space="preserve"> установлена тарифная квота.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6. Тарифная квота </w:t>
      </w:r>
      <w:proofErr w:type="gramStart"/>
      <w:r>
        <w:t>распределяется между участниками внешнеэкономической деятельности начиная</w:t>
      </w:r>
      <w:proofErr w:type="gramEnd"/>
      <w:r>
        <w:t xml:space="preserve"> с 2018 года ежегодно на период с 1 января по 31 декабря (включительно).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7. Использование тарифной квоты осуществляется на основании разовой лицензии, выдаваемой Министерством промышленности и торговли Российской Федерации (далее - лицензия). </w:t>
      </w:r>
      <w:proofErr w:type="gramStart"/>
      <w:r>
        <w:t xml:space="preserve">Лицензия выдается сроком на 1 год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выдачи лицензий и разрешений на экспорт и (или) импорт товаров, предусмотренными приложением к Протоколу о мерах нетарифного регулирования в отношении третьих стран (приложение N 7 к Договору о Евразийском экономическом союзе от 29 мая 2014 г.), с учетом особенностей, предусмотренных настоящими Правилами.</w:t>
      </w:r>
      <w:proofErr w:type="gramEnd"/>
    </w:p>
    <w:p w:rsidR="00A9442C" w:rsidRDefault="00A9442C">
      <w:pPr>
        <w:pStyle w:val="ConsPlusNormal"/>
        <w:spacing w:before="220"/>
        <w:ind w:firstLine="540"/>
        <w:jc w:val="both"/>
      </w:pPr>
      <w:bookmarkStart w:id="2" w:name="P57"/>
      <w:bookmarkEnd w:id="2"/>
      <w:r>
        <w:t>8. Для получения лицензии участник внешнеэкономической деятельности (далее - заявитель) представляет следующие документы: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а) заявление о выдаче лицензии и электронная копия заявления с указанием в графе 16 "Дополнительная информация" номера и даты подачи декларации о сделках с древесиной;</w:t>
      </w:r>
    </w:p>
    <w:p w:rsidR="00A9442C" w:rsidRDefault="00A9442C">
      <w:pPr>
        <w:pStyle w:val="ConsPlusNormal"/>
        <w:jc w:val="both"/>
      </w:pPr>
      <w:r>
        <w:t xml:space="preserve">(пп. "а"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31.08.2019 N 1124)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б) копия внешнеторгового договора (контракта), приложения и (или) дополнения к нему;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в) копия документа о постановке на учет в налоговом органе;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>г) копия документа, подтверждающего уплату государственной пошлины;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д) письмо субъекта Российской Федерации с подтверждением наличия у заявителя и (или) хозяйствующего субъекта, входящего с заявителем в одну группу лиц, лесоперерабатывающих мощностей, а также с указанием максимально возможного и действительного объема </w:t>
      </w:r>
      <w:r>
        <w:lastRenderedPageBreak/>
        <w:t>производства продукции лесопереработки данными лицами за год, предшествующий году получения лицензии;</w:t>
      </w:r>
    </w:p>
    <w:p w:rsidR="00A9442C" w:rsidRDefault="00A9442C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е) перечень хозяйствующих субъектов, образующих с заявителем группу лиц (в случае, если объем тарифной квоты распределен в отношении хозяйствующего субъекта, образующего с заявителем группу лиц), и документы, подтверждающие основания, по которым такие хозяйствующие субъекты образуют с заявителем группу лиц, заверенные подписью и печатью (при ее наличии) заявителя;</w:t>
      </w:r>
    </w:p>
    <w:p w:rsidR="00A9442C" w:rsidRDefault="00A9442C">
      <w:pPr>
        <w:pStyle w:val="ConsPlusNormal"/>
        <w:spacing w:before="220"/>
        <w:ind w:firstLine="540"/>
        <w:jc w:val="both"/>
      </w:pPr>
      <w:proofErr w:type="gramStart"/>
      <w:r>
        <w:t>ж) справка налогового органа, подтверждающая отсутствие у заявителя на 1-е число месяца, предшествующего месяцу, в котором представляются документы для получения тарифной квоты,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заявителем такого документа Министерство промышленности и торговли Российской Федерации запрашивает его самостоятельно).</w:t>
      </w:r>
      <w:proofErr w:type="gramEnd"/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Каждый лист представленных в соответствии с </w:t>
      </w:r>
      <w:hyperlink w:anchor="P57" w:history="1">
        <w:r>
          <w:rPr>
            <w:color w:val="0000FF"/>
          </w:rPr>
          <w:t>пунктом 8</w:t>
        </w:r>
      </w:hyperlink>
      <w:r>
        <w:t xml:space="preserve"> настоящих Правил копий документов должен быть заверен подписью и печатью (при ее наличии) заявителя, либо копии документов должны быть прошиты и заверены подписью и печатью (при ее наличии) заявителя.</w:t>
      </w:r>
      <w:proofErr w:type="gramEnd"/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Документы, указанные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настоящих Правил, принимаются Министерством промышленности и торговли Российской Федерации с 1 февраля 2018 г. по 15 декабря 2018 г. (включительно), с 2019 по 2020 год - с 15 декабря (1-го рабочего дня, следующего за 15 декабря) года, предшествующего году, на который установлена тарифная квота, по 15 декабря (включительно) года, на который установлена тарифная квота, в 2021</w:t>
      </w:r>
      <w:proofErr w:type="gramEnd"/>
      <w:r>
        <w:t xml:space="preserve"> году - с 15 декабря 2020 г. по 19 апреля 2021 г. (включительно).</w:t>
      </w:r>
    </w:p>
    <w:p w:rsidR="00A9442C" w:rsidRDefault="00A9442C">
      <w:pPr>
        <w:pStyle w:val="ConsPlusNormal"/>
        <w:jc w:val="both"/>
      </w:pPr>
      <w:r>
        <w:t xml:space="preserve">(п. 10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396)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11. Решение о выдаче лицензии или об отказе в выдаче лицензии принимается Министерством промышленности и торговли Российской Федерации в течение 15 рабочих дней со дня представления документов, указанных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A9442C" w:rsidRDefault="00A9442C">
      <w:pPr>
        <w:pStyle w:val="ConsPlusNormal"/>
        <w:spacing w:before="220"/>
        <w:ind w:firstLine="540"/>
        <w:jc w:val="both"/>
      </w:pPr>
      <w:r>
        <w:t xml:space="preserve">12. Срок действия лицензии устанавливается в 2018 году - </w:t>
      </w:r>
      <w:proofErr w:type="gramStart"/>
      <w:r>
        <w:t>с даты выдачи</w:t>
      </w:r>
      <w:proofErr w:type="gramEnd"/>
      <w:r>
        <w:t xml:space="preserve"> лицензии по 31 декабря 2018 г. (включительно), начиная с 2019 года - с 1 января по 31 декабря (включительно) года, на который установлена тарифная квота.</w:t>
      </w:r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jc w:val="both"/>
      </w:pPr>
    </w:p>
    <w:p w:rsidR="00A9442C" w:rsidRDefault="00A94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2C5" w:rsidRDefault="00E012C5"/>
    <w:sectPr w:rsidR="00E012C5" w:rsidSect="0016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442C"/>
    <w:rsid w:val="008E41FF"/>
    <w:rsid w:val="00A9442C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51ECA60CBB23755FC3370E60D1314797788671DFF75E398B58C4BFA975491F96466162B82A43DD147B53DDF3C9A8B389C1C4342496FY2sEE" TargetMode="External"/><Relationship Id="rId18" Type="http://schemas.openxmlformats.org/officeDocument/2006/relationships/hyperlink" Target="consultantplus://offline/ref=51F51ECA60CBB23755FC3370E60D1314797788671DFF75E398B58C4BFA975491F96466162B82A43AD147B53DDF3C9A8B389C1C4342496FY2sEE" TargetMode="External"/><Relationship Id="rId26" Type="http://schemas.openxmlformats.org/officeDocument/2006/relationships/hyperlink" Target="consultantplus://offline/ref=51F51ECA60CBB23755FC3370E60D1314797788671DFF75E398B58C4BFA975491F96466162B8DA13BD147B53DDF3C9A8B389C1C4342496FY2sEE" TargetMode="External"/><Relationship Id="rId39" Type="http://schemas.openxmlformats.org/officeDocument/2006/relationships/hyperlink" Target="consultantplus://offline/ref=51F51ECA60CBB23755FC3370E60D1314797788671DFF75E398B58C4BFA975491F96466162485A73CD147B53DDF3C9A8B389C1C4342496FY2s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F51ECA60CBB23755FC3370E60D1314797788671DFF75E398B58C4BFA975491F96466162B82A43CD147B53DDF3C9A8B389C1C4342496FY2sEE" TargetMode="External"/><Relationship Id="rId34" Type="http://schemas.openxmlformats.org/officeDocument/2006/relationships/hyperlink" Target="consultantplus://offline/ref=51F51ECA60CBB23755FC3370E60D1314797788671DFF75E398B58C4BFA975491F96466162B8DA838D147B53DDF3C9A8B389C1C4342496FY2sEE" TargetMode="External"/><Relationship Id="rId42" Type="http://schemas.openxmlformats.org/officeDocument/2006/relationships/hyperlink" Target="consultantplus://offline/ref=51F51ECA60CBB23755FC3370E60D1314797788671DFF75E398B58C4BFA975491F96466162484A138D147B53DDF3C9A8B389C1C4342496FY2sEE" TargetMode="External"/><Relationship Id="rId47" Type="http://schemas.openxmlformats.org/officeDocument/2006/relationships/hyperlink" Target="consultantplus://offline/ref=51F51ECA60CBB23755FC3370E60D1314797683661CF675E398B58C4BFA975491EB643E1F2E80BF3AD20DE67988Y3s0E" TargetMode="External"/><Relationship Id="rId50" Type="http://schemas.openxmlformats.org/officeDocument/2006/relationships/hyperlink" Target="consultantplus://offline/ref=51F51ECA60CBB23755FC3370E60D131479778B641FF175E398B58C4BFA975491F96466132C87A33ADB18B028CE64958C238214555E4B6D2DY0s1E" TargetMode="External"/><Relationship Id="rId7" Type="http://schemas.openxmlformats.org/officeDocument/2006/relationships/hyperlink" Target="consultantplus://offline/ref=51F51ECA60CBB23755FC3370E60D131479798B691AF275E398B58C4BFA975491F964661B298EF56B9E46E97B8F2F9886389E145FY4s1E" TargetMode="External"/><Relationship Id="rId12" Type="http://schemas.openxmlformats.org/officeDocument/2006/relationships/hyperlink" Target="consultantplus://offline/ref=51F51ECA60CBB23755FC3370E60D1314797788671DFF75E398B58C4BFA975491F96466162B82A43CD147B53DDF3C9A8B389C1C4342496FY2sEE" TargetMode="External"/><Relationship Id="rId17" Type="http://schemas.openxmlformats.org/officeDocument/2006/relationships/hyperlink" Target="consultantplus://offline/ref=51F51ECA60CBB23755FC3370E60D1314797788671DFF75E398B58C4BFA975491F96466162B82A533D147B53DDF3C9A8B389C1C4342496FY2sEE" TargetMode="External"/><Relationship Id="rId25" Type="http://schemas.openxmlformats.org/officeDocument/2006/relationships/hyperlink" Target="consultantplus://offline/ref=51F51ECA60CBB23755FC3370E60D1314797788671DFF75E398B58C4BFA975491F96466162B82A33CD147B53DDF3C9A8B389C1C4342496FY2sEE" TargetMode="External"/><Relationship Id="rId33" Type="http://schemas.openxmlformats.org/officeDocument/2006/relationships/hyperlink" Target="consultantplus://offline/ref=51F51ECA60CBB23755FC3370E60D1314797788671DFF75E398B58C4BFA975491F96466162B8DA93ED147B53DDF3C9A8B389C1C4342496FY2sEE" TargetMode="External"/><Relationship Id="rId38" Type="http://schemas.openxmlformats.org/officeDocument/2006/relationships/hyperlink" Target="consultantplus://offline/ref=51F51ECA60CBB23755FC3370E60D1314797788671DFF75E398B58C4BFA975491F96466162485A53DD147B53DDF3C9A8B389C1C4342496FY2sEE" TargetMode="External"/><Relationship Id="rId46" Type="http://schemas.openxmlformats.org/officeDocument/2006/relationships/hyperlink" Target="consultantplus://offline/ref=51F51ECA60CBB23755FC3370E60D1314797788671DFF75E398B58C4BFA975491F96466162484A539D147B53DDF3C9A8B389C1C4342496FY2s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51ECA60CBB23755FC3370E60D13147979836812FF75E398B58C4BFA975491F96466132C85A138DE18B028CE64958C238214555E4B6D2DY0s1E" TargetMode="External"/><Relationship Id="rId20" Type="http://schemas.openxmlformats.org/officeDocument/2006/relationships/hyperlink" Target="consultantplus://offline/ref=51F51ECA60CBB23755FC3370E60D1314797788671DFF75E398B58C4BFA975491F96466162B82A43FD147B53DDF3C9A8B389C1C4342496FY2sEE" TargetMode="External"/><Relationship Id="rId29" Type="http://schemas.openxmlformats.org/officeDocument/2006/relationships/hyperlink" Target="consultantplus://offline/ref=51F51ECA60CBB23755FC3370E60D1314797788671DFF75E398B58C4BFA975491F96466162B8DA432D147B53DDF3C9A8B389C1C4342496FY2sEE" TargetMode="External"/><Relationship Id="rId41" Type="http://schemas.openxmlformats.org/officeDocument/2006/relationships/hyperlink" Target="consultantplus://offline/ref=51F51ECA60CBB23755FC3370E60D1314797788671DFF75E398B58C4BFA975491F96466162484A13BD147B53DDF3C9A8B389C1C4342496FY2sE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51ECA60CBB23755FC3370E60D13147979836812FF75E398B58C4BFA975491F96466132C85A138D818B028CE64958C238214555E4B6D2DY0s1E" TargetMode="External"/><Relationship Id="rId11" Type="http://schemas.openxmlformats.org/officeDocument/2006/relationships/hyperlink" Target="consultantplus://offline/ref=51F51ECA60CBB23755FC3370E60D1314797788671DFF75E398B58C4BFA975491F96466162B82A43FD147B53DDF3C9A8B389C1C4342496FY2sEE" TargetMode="External"/><Relationship Id="rId24" Type="http://schemas.openxmlformats.org/officeDocument/2006/relationships/hyperlink" Target="consultantplus://offline/ref=51F51ECA60CBB23755FC3370E60D1314797788671DFF75E398B58C4BFA975491F96466162B82A33BD147B53DDF3C9A8B389C1C4342496FY2sEE" TargetMode="External"/><Relationship Id="rId32" Type="http://schemas.openxmlformats.org/officeDocument/2006/relationships/hyperlink" Target="consultantplus://offline/ref=51F51ECA60CBB23755FC3370E60D1314797788671DFF75E398B58C4BFA975491F96466162B8DA632D147B53DDF3C9A8B389C1C4342496FY2sEE" TargetMode="External"/><Relationship Id="rId37" Type="http://schemas.openxmlformats.org/officeDocument/2006/relationships/hyperlink" Target="consultantplus://offline/ref=51F51ECA60CBB23755FC3370E60D1314797788671DFF75E398B58C4BFA975491F96466162485A238D147B53DDF3C9A8B389C1C4342496FY2sEE" TargetMode="External"/><Relationship Id="rId40" Type="http://schemas.openxmlformats.org/officeDocument/2006/relationships/hyperlink" Target="consultantplus://offline/ref=51F51ECA60CBB23755FC3370E60D1314797788671DFF75E398B58C4BFA975491F96466162485A832D147B53DDF3C9A8B389C1C4342496FY2sEE" TargetMode="External"/><Relationship Id="rId45" Type="http://schemas.openxmlformats.org/officeDocument/2006/relationships/hyperlink" Target="consultantplus://offline/ref=51F51ECA60CBB23755FC3370E60D1314797788671DFF75E398B58C4BFA975491F96466162484A03BD147B53DDF3C9A8B389C1C4342496FY2sE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1F51ECA60CBB23755FC3370E60D1314797D89611AFE75E398B58C4BFA975491F96466132C85A13BD218B028CE64958C238214555E4B6D2DY0s1E" TargetMode="External"/><Relationship Id="rId15" Type="http://schemas.openxmlformats.org/officeDocument/2006/relationships/hyperlink" Target="consultantplus://offline/ref=51F51ECA60CBB23755FC3370E60D1314797D89611AFE75E398B58C4BFA975491F96466132C85A13BD218B028CE64958C238214555E4B6D2DY0s1E" TargetMode="External"/><Relationship Id="rId23" Type="http://schemas.openxmlformats.org/officeDocument/2006/relationships/hyperlink" Target="consultantplus://offline/ref=51F51ECA60CBB23755FC3370E60D13147976836813F275E398B58C4BFA975491F9646610248CAA6E8B57B1748834868E2E82165D42Y4s8E" TargetMode="External"/><Relationship Id="rId28" Type="http://schemas.openxmlformats.org/officeDocument/2006/relationships/hyperlink" Target="consultantplus://offline/ref=51F51ECA60CBB23755FC3370E60D1314797788671DFF75E398B58C4BFA975491F96466162B8DA132D147B53DDF3C9A8B389C1C4342496FY2sEE" TargetMode="External"/><Relationship Id="rId36" Type="http://schemas.openxmlformats.org/officeDocument/2006/relationships/hyperlink" Target="consultantplus://offline/ref=51F51ECA60CBB23755FC3370E60D1314797788671DFF75E398B58C4BFA975491F96466162485A338D147B53DDF3C9A8B389C1C4342496FY2sEE" TargetMode="External"/><Relationship Id="rId49" Type="http://schemas.openxmlformats.org/officeDocument/2006/relationships/hyperlink" Target="consultantplus://offline/ref=51F51ECA60CBB23755FC3370E60D1314797683661CF675E398B58C4BFA975491EB643E1F2E80BF3AD20DE67988Y3s0E" TargetMode="External"/><Relationship Id="rId10" Type="http://schemas.openxmlformats.org/officeDocument/2006/relationships/hyperlink" Target="consultantplus://offline/ref=51F51ECA60CBB23755FC3370E60D1314797788671DFF75E398B58C4BFA975491F96466162B82A439D147B53DDF3C9A8B389C1C4342496FY2sEE" TargetMode="External"/><Relationship Id="rId19" Type="http://schemas.openxmlformats.org/officeDocument/2006/relationships/hyperlink" Target="consultantplus://offline/ref=51F51ECA60CBB23755FC3370E60D1314797788671DFF75E398B58C4BFA975491F96466162B82A439D147B53DDF3C9A8B389C1C4342496FY2sEE" TargetMode="External"/><Relationship Id="rId31" Type="http://schemas.openxmlformats.org/officeDocument/2006/relationships/hyperlink" Target="consultantplus://offline/ref=51F51ECA60CBB23755FC3370E60D1314797788671DFF75E398B58C4BFA975491F96466162B8DA638D147B53DDF3C9A8B389C1C4342496FY2sEE" TargetMode="External"/><Relationship Id="rId44" Type="http://schemas.openxmlformats.org/officeDocument/2006/relationships/hyperlink" Target="consultantplus://offline/ref=51F51ECA60CBB23755FC3370E60D1314797788671DFF75E398B58C4BFA975491F96466162484A03AD147B53DDF3C9A8B389C1C4342496FY2sEE" TargetMode="External"/><Relationship Id="rId52" Type="http://schemas.openxmlformats.org/officeDocument/2006/relationships/hyperlink" Target="consultantplus://offline/ref=51F51ECA60CBB23755FC3370E60D13147979836812FF75E398B58C4BFA975491F96466132C85A138DE18B028CE64958C238214555E4B6D2DY0s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F51ECA60CBB23755FC3370E60D1314797788671DFF75E398B58C4BFA975491F96466162B82A43AD147B53DDF3C9A8B389C1C4342496FY2sEE" TargetMode="External"/><Relationship Id="rId14" Type="http://schemas.openxmlformats.org/officeDocument/2006/relationships/hyperlink" Target="consultantplus://offline/ref=51F51ECA60CBB23755FC3370E60D13147979836812FF75E398B58C4BFA975491F96466132C85A138D918B028CE64958C238214555E4B6D2DY0s1E" TargetMode="External"/><Relationship Id="rId22" Type="http://schemas.openxmlformats.org/officeDocument/2006/relationships/hyperlink" Target="consultantplus://offline/ref=51F51ECA60CBB23755FC3370E60D1314797788671DFF75E398B58C4BFA975491F96466162B82A43DD147B53DDF3C9A8B389C1C4342496FY2sEE" TargetMode="External"/><Relationship Id="rId27" Type="http://schemas.openxmlformats.org/officeDocument/2006/relationships/hyperlink" Target="consultantplus://offline/ref=51F51ECA60CBB23755FC3370E60D1314797788671DFF75E398B58C4BFA975491F96466162B8DA138D147B53DDF3C9A8B389C1C4342496FY2sEE" TargetMode="External"/><Relationship Id="rId30" Type="http://schemas.openxmlformats.org/officeDocument/2006/relationships/hyperlink" Target="consultantplus://offline/ref=51F51ECA60CBB23755FC3370E60D1314797788671DFF75E398B58C4BFA975491F96466162B8DA63AD147B53DDF3C9A8B389C1C4342496FY2sEE" TargetMode="External"/><Relationship Id="rId35" Type="http://schemas.openxmlformats.org/officeDocument/2006/relationships/hyperlink" Target="consultantplus://offline/ref=51F51ECA60CBB23755FC3370E60D1314797788671DFF75E398B58C4BFA975491F96466162B8DA839D147B53DDF3C9A8B389C1C4342496FY2sEE" TargetMode="External"/><Relationship Id="rId43" Type="http://schemas.openxmlformats.org/officeDocument/2006/relationships/hyperlink" Target="consultantplus://offline/ref=51F51ECA60CBB23755FC3370E60D1314797788671DFF75E398B58C4BFA975491F96466162484A133D147B53DDF3C9A8B389C1C4342496FY2sEE" TargetMode="External"/><Relationship Id="rId48" Type="http://schemas.openxmlformats.org/officeDocument/2006/relationships/hyperlink" Target="consultantplus://offline/ref=51F51ECA60CBB23755FC3370E60D131478778A601DFF75E398B58C4BFA975491F96466132C85A13AD318B028CE64958C238214555E4B6D2DY0s1E" TargetMode="External"/><Relationship Id="rId8" Type="http://schemas.openxmlformats.org/officeDocument/2006/relationships/hyperlink" Target="consultantplus://offline/ref=51F51ECA60CBB23755FC3370E60D1314797788671DFF75E398B58C4BFA975491F96466162B82A533D147B53DDF3C9A8B389C1C4342496FY2sEE" TargetMode="External"/><Relationship Id="rId51" Type="http://schemas.openxmlformats.org/officeDocument/2006/relationships/hyperlink" Target="consultantplus://offline/ref=51F51ECA60CBB23755FC3370E60D1314797D89611AFE75E398B58C4BFA975491F96466132C85A13BD218B028CE64958C238214555E4B6D2DY0s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2776</Words>
  <Characters>15828</Characters>
  <Application>Microsoft Office Word</Application>
  <DocSecurity>0</DocSecurity>
  <Lines>131</Lines>
  <Paragraphs>37</Paragraphs>
  <ScaleCrop>false</ScaleCrop>
  <Company/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2021-08-25T04:44:00Z</dcterms:created>
  <dcterms:modified xsi:type="dcterms:W3CDTF">2021-08-25T04:45:00Z</dcterms:modified>
</cp:coreProperties>
</file>