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35C" w:rsidRPr="001054B8" w:rsidRDefault="00EB535C" w:rsidP="001054B8">
      <w:pPr>
        <w:jc w:val="center"/>
        <w:rPr>
          <w:rFonts w:ascii="Tahoma" w:hAnsi="Tahoma" w:cs="Tahoma"/>
          <w:noProof/>
          <w:sz w:val="28"/>
          <w:szCs w:val="28"/>
          <w:lang w:eastAsia="ru-RU"/>
        </w:rPr>
      </w:pPr>
      <w:r w:rsidRPr="001054B8">
        <w:rPr>
          <w:rFonts w:ascii="Tahoma" w:hAnsi="Tahoma" w:cs="Tahoma"/>
          <w:noProof/>
          <w:sz w:val="28"/>
          <w:szCs w:val="28"/>
          <w:lang w:eastAsia="ru-RU"/>
        </w:rPr>
        <w:t>В личном кабинете ЮЛ/ИП налогоплательщик может пройти в раздел «Как меня видит налоговая».</w:t>
      </w:r>
    </w:p>
    <w:p w:rsidR="005561D6" w:rsidRDefault="009B5B3D">
      <w:r>
        <w:rPr>
          <w:noProof/>
          <w:lang w:eastAsia="ru-RU"/>
        </w:rPr>
        <w:drawing>
          <wp:inline distT="0" distB="0" distL="0" distR="0" wp14:anchorId="47D69D30" wp14:editId="18FD4D83">
            <wp:extent cx="6229350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06" cy="354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B3D" w:rsidRDefault="00EB535C" w:rsidP="001054B8">
      <w:pPr>
        <w:jc w:val="center"/>
      </w:pPr>
      <w:r w:rsidRPr="001054B8">
        <w:rPr>
          <w:rFonts w:ascii="Tahoma" w:hAnsi="Tahoma" w:cs="Tahoma"/>
          <w:noProof/>
          <w:sz w:val="28"/>
          <w:szCs w:val="28"/>
          <w:lang w:eastAsia="ru-RU"/>
        </w:rPr>
        <w:t>В данном разделе отражена вкладка «Риск блокировки счета» (в указанном случае риск – низкий).</w:t>
      </w:r>
      <w:r w:rsidR="009B5B3D">
        <w:rPr>
          <w:noProof/>
          <w:lang w:eastAsia="ru-RU"/>
        </w:rPr>
        <w:drawing>
          <wp:inline distT="0" distB="0" distL="0" distR="0" wp14:anchorId="51FA2EBA" wp14:editId="05DF7A34">
            <wp:extent cx="6162675" cy="409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8" cy="409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4B8" w:rsidRDefault="00EB535C" w:rsidP="001054B8">
      <w:pPr>
        <w:jc w:val="center"/>
        <w:rPr>
          <w:rFonts w:ascii="Tahoma" w:hAnsi="Tahoma" w:cs="Tahoma"/>
          <w:noProof/>
          <w:sz w:val="28"/>
          <w:szCs w:val="28"/>
          <w:lang w:eastAsia="ru-RU"/>
        </w:rPr>
      </w:pPr>
      <w:r w:rsidRPr="001054B8">
        <w:rPr>
          <w:rFonts w:ascii="Tahoma" w:hAnsi="Tahoma" w:cs="Tahoma"/>
          <w:noProof/>
          <w:sz w:val="28"/>
          <w:szCs w:val="28"/>
          <w:lang w:eastAsia="ru-RU"/>
        </w:rPr>
        <w:t xml:space="preserve">Пройдя в раздел «подробнее» налогоплательщик может ознакомиться с рисками в разрезе КПП </w:t>
      </w:r>
    </w:p>
    <w:p w:rsidR="001054B8" w:rsidRPr="001054B8" w:rsidRDefault="00EB535C" w:rsidP="001054B8">
      <w:pPr>
        <w:jc w:val="center"/>
        <w:rPr>
          <w:rFonts w:ascii="Tahoma" w:hAnsi="Tahoma" w:cs="Tahoma"/>
          <w:noProof/>
          <w:sz w:val="28"/>
          <w:szCs w:val="28"/>
          <w:lang w:eastAsia="ru-RU"/>
        </w:rPr>
      </w:pPr>
      <w:r w:rsidRPr="001054B8">
        <w:rPr>
          <w:rFonts w:ascii="Tahoma" w:hAnsi="Tahoma" w:cs="Tahoma"/>
          <w:noProof/>
          <w:sz w:val="28"/>
          <w:szCs w:val="28"/>
          <w:lang w:eastAsia="ru-RU"/>
        </w:rPr>
        <w:t>(в случае наличия обособленных подразделений).</w:t>
      </w:r>
    </w:p>
    <w:p w:rsidR="009B5B3D" w:rsidRDefault="009B5B3D" w:rsidP="00EB535C">
      <w:r>
        <w:rPr>
          <w:noProof/>
          <w:lang w:eastAsia="ru-RU"/>
        </w:rPr>
        <w:lastRenderedPageBreak/>
        <w:drawing>
          <wp:inline distT="0" distB="0" distL="0" distR="0" wp14:anchorId="2068E6C8" wp14:editId="736A40A6">
            <wp:extent cx="6124575" cy="3857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08" cy="385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4B8" w:rsidRDefault="00EB535C" w:rsidP="001054B8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  <w:r w:rsidRPr="001054B8">
        <w:rPr>
          <w:rFonts w:ascii="Tahoma" w:hAnsi="Tahoma" w:cs="Tahoma"/>
          <w:noProof/>
          <w:sz w:val="28"/>
          <w:szCs w:val="28"/>
          <w:lang w:eastAsia="ru-RU"/>
        </w:rPr>
        <w:t>Кроме того реализована возможность просмотра детализации сведений о рисказх непредставления информации. В данном случае налогоплательщик сможет увидеть общеее количество представленных деклараций (расчетов), а также количество документов представленных с нарушением срока (в т.ч. представленных в течение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1054B8">
        <w:rPr>
          <w:rFonts w:ascii="Tahoma" w:hAnsi="Tahoma" w:cs="Tahoma"/>
          <w:noProof/>
          <w:sz w:val="28"/>
          <w:szCs w:val="28"/>
          <w:lang w:eastAsia="ru-RU"/>
        </w:rPr>
        <w:t>20 дней, а также с нарушением более 20</w:t>
      </w:r>
      <w:r w:rsidR="001054B8">
        <w:rPr>
          <w:rFonts w:ascii="Tahoma" w:hAnsi="Tahoma" w:cs="Tahoma"/>
          <w:noProof/>
          <w:sz w:val="28"/>
          <w:szCs w:val="28"/>
          <w:lang w:eastAsia="ru-RU"/>
        </w:rPr>
        <w:t xml:space="preserve"> д</w:t>
      </w:r>
      <w:r w:rsidRPr="001054B8">
        <w:rPr>
          <w:rFonts w:ascii="Tahoma" w:hAnsi="Tahoma" w:cs="Tahoma"/>
          <w:noProof/>
          <w:sz w:val="28"/>
          <w:szCs w:val="28"/>
          <w:lang w:eastAsia="ru-RU"/>
        </w:rPr>
        <w:t>ней).</w:t>
      </w:r>
    </w:p>
    <w:p w:rsidR="009B5B3D" w:rsidRDefault="009B5B3D" w:rsidP="001054B8">
      <w:pPr>
        <w:jc w:val="both"/>
      </w:pPr>
      <w:r>
        <w:rPr>
          <w:noProof/>
          <w:lang w:eastAsia="ru-RU"/>
        </w:rPr>
        <w:drawing>
          <wp:inline distT="0" distB="0" distL="0" distR="0" wp14:anchorId="33679470" wp14:editId="29821D8B">
            <wp:extent cx="6204223" cy="34898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23" cy="348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5B3D" w:rsidSect="001054B8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B3D"/>
    <w:rsid w:val="001054B8"/>
    <w:rsid w:val="00356C81"/>
    <w:rsid w:val="00905626"/>
    <w:rsid w:val="009520CA"/>
    <w:rsid w:val="009B5B3D"/>
    <w:rsid w:val="00AE0F75"/>
    <w:rsid w:val="00EB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F9153-265E-4503-8321-B05449FFE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Балуева Наталья Анатольевна</dc:creator>
  <cp:lastModifiedBy>Рачева Олеся Владимировна</cp:lastModifiedBy>
  <cp:revision>2</cp:revision>
  <dcterms:created xsi:type="dcterms:W3CDTF">2021-07-20T09:37:00Z</dcterms:created>
  <dcterms:modified xsi:type="dcterms:W3CDTF">2021-07-20T09:37:00Z</dcterms:modified>
</cp:coreProperties>
</file>