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63" w:rsidRDefault="003218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1863" w:rsidRDefault="00321863">
      <w:pPr>
        <w:pStyle w:val="ConsPlusNormal"/>
        <w:jc w:val="both"/>
        <w:outlineLvl w:val="0"/>
      </w:pPr>
    </w:p>
    <w:p w:rsidR="00321863" w:rsidRDefault="00321863">
      <w:pPr>
        <w:pStyle w:val="ConsPlusTitle"/>
        <w:jc w:val="center"/>
        <w:outlineLvl w:val="0"/>
      </w:pPr>
      <w:r>
        <w:t>АДМИНИСТРАЦИЯ ГОРОДА УРАЙ</w:t>
      </w:r>
    </w:p>
    <w:p w:rsidR="00321863" w:rsidRDefault="00321863">
      <w:pPr>
        <w:pStyle w:val="ConsPlusTitle"/>
        <w:jc w:val="center"/>
      </w:pPr>
    </w:p>
    <w:p w:rsidR="00321863" w:rsidRDefault="00321863">
      <w:pPr>
        <w:pStyle w:val="ConsPlusTitle"/>
        <w:jc w:val="center"/>
      </w:pPr>
      <w:r>
        <w:t>ПОСТАНОВЛЕНИЕ</w:t>
      </w:r>
    </w:p>
    <w:p w:rsidR="00321863" w:rsidRDefault="00321863">
      <w:pPr>
        <w:pStyle w:val="ConsPlusTitle"/>
        <w:jc w:val="center"/>
      </w:pPr>
      <w:r>
        <w:t>от 17 ноября 2016 г. N 3531</w:t>
      </w:r>
    </w:p>
    <w:p w:rsidR="00321863" w:rsidRDefault="00321863">
      <w:pPr>
        <w:pStyle w:val="ConsPlusTitle"/>
        <w:jc w:val="center"/>
      </w:pPr>
    </w:p>
    <w:p w:rsidR="00321863" w:rsidRDefault="00321863">
      <w:pPr>
        <w:pStyle w:val="ConsPlusTitle"/>
        <w:jc w:val="center"/>
      </w:pPr>
      <w:r>
        <w:t>ОБ УТВЕРЖДЕНИИ ПОРЯДКА ОПРЕДЕЛЕНИЯ РАЗМЕРА АРЕНДНОЙ ПЛАТЫ</w:t>
      </w:r>
    </w:p>
    <w:p w:rsidR="00321863" w:rsidRDefault="00321863">
      <w:pPr>
        <w:pStyle w:val="ConsPlusTitle"/>
        <w:jc w:val="center"/>
      </w:pPr>
      <w:r>
        <w:t>ЗА ЗЕМЕЛЬНЫЕ УЧАСТКИ, НАХОДЯЩИЕСЯ В СОБСТВЕННОСТИ</w:t>
      </w:r>
    </w:p>
    <w:p w:rsidR="00321863" w:rsidRDefault="00321863">
      <w:pPr>
        <w:pStyle w:val="ConsPlusTitle"/>
        <w:jc w:val="center"/>
      </w:pPr>
      <w:proofErr w:type="gramStart"/>
      <w:r>
        <w:t>МУНИЦИПАЛЬНОГО ОБРАЗОВАНИЯ ГОРОД УРАЙ И ПРЕДОСТАВЛЕННЫЕ</w:t>
      </w:r>
      <w:proofErr w:type="gramEnd"/>
    </w:p>
    <w:p w:rsidR="00321863" w:rsidRDefault="00321863">
      <w:pPr>
        <w:pStyle w:val="ConsPlusTitle"/>
        <w:jc w:val="center"/>
      </w:pPr>
      <w:r>
        <w:t>В АРЕНДУ БЕЗ ТОРГОВ</w:t>
      </w:r>
    </w:p>
    <w:p w:rsidR="00321863" w:rsidRDefault="003218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18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1863" w:rsidRDefault="003218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1863" w:rsidRDefault="003218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17.11.2017 N 3343)</w:t>
            </w:r>
          </w:p>
        </w:tc>
      </w:tr>
    </w:tbl>
    <w:p w:rsidR="00321863" w:rsidRDefault="00321863">
      <w:pPr>
        <w:pStyle w:val="ConsPlusNormal"/>
        <w:jc w:val="center"/>
      </w:pPr>
    </w:p>
    <w:p w:rsidR="00321863" w:rsidRDefault="003218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39.7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статьей 41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статьей 5</w:t>
        </w:r>
      </w:hyperlink>
      <w:r>
        <w:t xml:space="preserve"> Устава города Урай: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собственности муниципального образования город Урай и предоставленные в аренду без торгов, согласно приложению.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26.12.2014 N 4654 "Об утверждении Порядка определения размера, условий и сроков внесения арендной платы за земельные участки, находящиеся в собственности муниципального образования город Урай".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3. Опубликовать постановление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</w:t>
      </w:r>
      <w:proofErr w:type="spellStart"/>
      <w:r>
        <w:t>В.В.Гамузова</w:t>
      </w:r>
      <w:proofErr w:type="spellEnd"/>
      <w:r>
        <w:t>.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right"/>
      </w:pPr>
      <w:r>
        <w:t>Глава города Урай</w:t>
      </w:r>
    </w:p>
    <w:p w:rsidR="00321863" w:rsidRDefault="00321863">
      <w:pPr>
        <w:pStyle w:val="ConsPlusNormal"/>
        <w:jc w:val="right"/>
      </w:pPr>
      <w:r>
        <w:t>А.В.ИВАНОВ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right"/>
        <w:outlineLvl w:val="0"/>
      </w:pPr>
      <w:r>
        <w:t>Приложение</w:t>
      </w:r>
    </w:p>
    <w:p w:rsidR="00321863" w:rsidRDefault="00321863">
      <w:pPr>
        <w:pStyle w:val="ConsPlusNormal"/>
        <w:jc w:val="right"/>
      </w:pPr>
      <w:r>
        <w:t>к постановлению администрации города Урай</w:t>
      </w:r>
    </w:p>
    <w:p w:rsidR="00321863" w:rsidRDefault="00321863">
      <w:pPr>
        <w:pStyle w:val="ConsPlusNormal"/>
        <w:jc w:val="right"/>
      </w:pPr>
      <w:r>
        <w:t>от 17.11.2016 N 3531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Title"/>
        <w:jc w:val="center"/>
      </w:pPr>
      <w:bookmarkStart w:id="0" w:name="P30"/>
      <w:bookmarkEnd w:id="0"/>
      <w:r>
        <w:t>ПОРЯДОК</w:t>
      </w:r>
    </w:p>
    <w:p w:rsidR="00321863" w:rsidRDefault="00321863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321863" w:rsidRDefault="00321863">
      <w:pPr>
        <w:pStyle w:val="ConsPlusTitle"/>
        <w:jc w:val="center"/>
      </w:pPr>
      <w:proofErr w:type="gramStart"/>
      <w:r>
        <w:t>НАХОДЯЩИЕСЯ В СОБСТВЕННОСТИ МУНИЦИПАЛЬНОГО ОБРАЗОВАНИЯ</w:t>
      </w:r>
      <w:proofErr w:type="gramEnd"/>
    </w:p>
    <w:p w:rsidR="00321863" w:rsidRDefault="00321863">
      <w:pPr>
        <w:pStyle w:val="ConsPlusTitle"/>
        <w:jc w:val="center"/>
      </w:pPr>
      <w:r>
        <w:t xml:space="preserve">ГОРОД УРАЙ И </w:t>
      </w: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321863" w:rsidRDefault="003218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18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1863" w:rsidRDefault="003218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1863" w:rsidRDefault="0032186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17.11.2017 N 3343)</w:t>
            </w:r>
          </w:p>
        </w:tc>
      </w:tr>
    </w:tbl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center"/>
        <w:outlineLvl w:val="1"/>
      </w:pPr>
      <w:r>
        <w:t>1. Общие положения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определения размера арендной платы за земельные участки, находящиеся в собственности муниципального образования город Урай и предоставленные в аренду без торгов (далее - Порядок), разработан в целях установления общих правил определения размера арендной платы за использование земельных участков, находящихся в собственности муниципального образования городской округ город Урай и предоставленных в аренду без торгов (далее - земельные участки).</w:t>
      </w:r>
      <w:proofErr w:type="gramEnd"/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1.2. Порядок не распространяется на случаи предоставления в аренду земельных участков, если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или другими федеральными законами не предусмотрен иной порядок определения размера арендной платы.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center"/>
        <w:outlineLvl w:val="1"/>
      </w:pPr>
      <w:r>
        <w:t>2. Определение размера арендной платы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ind w:firstLine="540"/>
        <w:jc w:val="both"/>
      </w:pPr>
      <w:bookmarkStart w:id="1" w:name="P44"/>
      <w:bookmarkEnd w:id="1"/>
      <w:r>
        <w:t>2.1. Размер годовой арендной платы за использование земельных участков определяется по следующей формуле: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ind w:firstLine="540"/>
        <w:jc w:val="both"/>
      </w:pPr>
      <w:r>
        <w:t xml:space="preserve">А = (КС </w:t>
      </w:r>
      <w:proofErr w:type="spellStart"/>
      <w:r>
        <w:t>x</w:t>
      </w:r>
      <w:proofErr w:type="spellEnd"/>
      <w:proofErr w:type="gramStart"/>
      <w:r>
        <w:t xml:space="preserve"> С</w:t>
      </w:r>
      <w:proofErr w:type="gramEnd"/>
      <w:r>
        <w:t xml:space="preserve"> / 100)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ст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сп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сз</w:t>
      </w:r>
      <w:proofErr w:type="spellEnd"/>
      <w:r>
        <w:t>, где: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321863" w:rsidRPr="00321863" w:rsidRDefault="00321863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</w:t>
      </w:r>
      <w:hyperlink w:anchor="P126" w:history="1">
        <w:r w:rsidRPr="00321863">
          <w:rPr>
            <w:color w:val="0000FF"/>
          </w:rPr>
          <w:t>ставка</w:t>
        </w:r>
      </w:hyperlink>
      <w:r w:rsidRPr="00321863">
        <w:t xml:space="preserve"> арендной платы, определяемая в соответствии с приложением к настоящему Порядку;</w:t>
      </w:r>
    </w:p>
    <w:p w:rsidR="00321863" w:rsidRPr="00321863" w:rsidRDefault="00321863">
      <w:pPr>
        <w:pStyle w:val="ConsPlusNormal"/>
        <w:spacing w:before="220"/>
        <w:ind w:firstLine="540"/>
        <w:jc w:val="both"/>
      </w:pPr>
      <w:proofErr w:type="spellStart"/>
      <w:r w:rsidRPr="00321863">
        <w:t>К</w:t>
      </w:r>
      <w:r w:rsidRPr="00321863">
        <w:rPr>
          <w:vertAlign w:val="subscript"/>
        </w:rPr>
        <w:t>ст</w:t>
      </w:r>
      <w:proofErr w:type="spellEnd"/>
      <w:r w:rsidRPr="00321863">
        <w:t xml:space="preserve"> - коэффициент строительства;</w:t>
      </w:r>
    </w:p>
    <w:p w:rsidR="00321863" w:rsidRPr="00321863" w:rsidRDefault="00321863">
      <w:pPr>
        <w:pStyle w:val="ConsPlusNormal"/>
        <w:spacing w:before="220"/>
        <w:ind w:firstLine="540"/>
        <w:jc w:val="both"/>
      </w:pPr>
      <w:proofErr w:type="spellStart"/>
      <w:r w:rsidRPr="00321863">
        <w:t>К</w:t>
      </w:r>
      <w:r w:rsidRPr="00321863">
        <w:rPr>
          <w:vertAlign w:val="subscript"/>
        </w:rPr>
        <w:t>сп</w:t>
      </w:r>
      <w:proofErr w:type="spellEnd"/>
      <w:r w:rsidRPr="00321863">
        <w:t xml:space="preserve"> - коэффициент субъектов малого и среднего предпринимательства, устанавливается равным 0,6;</w:t>
      </w:r>
    </w:p>
    <w:p w:rsidR="00321863" w:rsidRPr="00321863" w:rsidRDefault="00321863">
      <w:pPr>
        <w:pStyle w:val="ConsPlusNormal"/>
        <w:spacing w:before="220"/>
        <w:ind w:firstLine="540"/>
        <w:jc w:val="both"/>
      </w:pPr>
      <w:proofErr w:type="spellStart"/>
      <w:r w:rsidRPr="00321863">
        <w:t>К</w:t>
      </w:r>
      <w:r w:rsidRPr="00321863">
        <w:rPr>
          <w:vertAlign w:val="subscript"/>
        </w:rPr>
        <w:t>пр</w:t>
      </w:r>
      <w:proofErr w:type="spellEnd"/>
      <w:r w:rsidRPr="00321863">
        <w:t xml:space="preserve"> - коэффициент приоритета, устанавливается равным 0,5;</w:t>
      </w:r>
    </w:p>
    <w:p w:rsidR="00321863" w:rsidRPr="00321863" w:rsidRDefault="00321863">
      <w:pPr>
        <w:pStyle w:val="ConsPlusNormal"/>
        <w:spacing w:before="220"/>
        <w:ind w:firstLine="540"/>
        <w:jc w:val="both"/>
      </w:pPr>
      <w:proofErr w:type="spellStart"/>
      <w:r w:rsidRPr="00321863">
        <w:t>К</w:t>
      </w:r>
      <w:r w:rsidRPr="00321863">
        <w:rPr>
          <w:vertAlign w:val="subscript"/>
        </w:rPr>
        <w:t>сз</w:t>
      </w:r>
      <w:proofErr w:type="spellEnd"/>
      <w:r w:rsidRPr="00321863">
        <w:t xml:space="preserve"> - коэффициент сезонности работ, устанавливается равным 0,5.</w:t>
      </w:r>
    </w:p>
    <w:p w:rsidR="00321863" w:rsidRDefault="00321863">
      <w:pPr>
        <w:pStyle w:val="ConsPlusNormal"/>
        <w:spacing w:before="220"/>
        <w:ind w:firstLine="540"/>
        <w:jc w:val="both"/>
      </w:pPr>
      <w:r w:rsidRPr="00321863">
        <w:t>2.2. Коэффициент строительства (</w:t>
      </w:r>
      <w:proofErr w:type="spellStart"/>
      <w:r w:rsidRPr="00321863">
        <w:t>К</w:t>
      </w:r>
      <w:r w:rsidRPr="00321863">
        <w:rPr>
          <w:vertAlign w:val="subscript"/>
        </w:rPr>
        <w:t>ст</w:t>
      </w:r>
      <w:proofErr w:type="spellEnd"/>
      <w:r w:rsidRPr="00321863">
        <w:t>) применяется в случае передачи в аренду земельных участков для строительства и уста</w:t>
      </w:r>
      <w:r>
        <w:t>навливается равным: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0,1 - в течение первого года аренды;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0,5 - в течение второго года аренды;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1 - </w:t>
      </w:r>
      <w:proofErr w:type="gramStart"/>
      <w:r>
        <w:t>с даты заключения</w:t>
      </w:r>
      <w:proofErr w:type="gramEnd"/>
      <w:r>
        <w:t xml:space="preserve">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2 - при превышении нормативного срока строительства, указанного в разрешении на строительство, в том числе в случае продления срока действия разрешения на строительство.</w:t>
      </w:r>
    </w:p>
    <w:p w:rsidR="00321863" w:rsidRDefault="00321863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2.3. Со дня ввода в эксплуатацию объекта, возведенного в границах арендуемого земельного участка, коэффициент строительства при определении размера арендной платы не </w:t>
      </w:r>
      <w:r>
        <w:lastRenderedPageBreak/>
        <w:t>применяется при соблюдении арендатором следующих условий: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1) осуществление государственной регистрации права на возведенный объект в течение 90 дней со дня ввода объекта в эксплуатацию;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2) уведомление арендодателя о государственной регистрации права на возведенный объект в течение 30 дней со дня государственной регистрации права, с приложением документа, удостоверяющего (устанавливающего) права на возведенный объект.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2.4. При несоблюдении арендатором условий, указанных в </w:t>
      </w:r>
      <w:hyperlink w:anchor="P60" w:history="1">
        <w:r>
          <w:rPr>
            <w:color w:val="0000FF"/>
          </w:rPr>
          <w:t>подпункте 2.3</w:t>
        </w:r>
      </w:hyperlink>
      <w:r>
        <w:t xml:space="preserve"> настоящего Порядка,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2.5. Для целей применения коэффициента строительства первым годом являются двенадцать месяцев </w:t>
      </w:r>
      <w:proofErr w:type="gramStart"/>
      <w:r>
        <w:t>с даты подачи</w:t>
      </w:r>
      <w:proofErr w:type="gramEnd"/>
      <w:r>
        <w:t xml:space="preserve"> арендатором заявления о применении коэффициента строительства с приложением разрешения на строительство.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При заключении нового договора аренды земельного участка без проведения торгов в соответствии с </w:t>
      </w:r>
      <w:hyperlink r:id="rId13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4" w:history="1">
        <w:r>
          <w:rPr>
            <w:color w:val="0000FF"/>
          </w:rPr>
          <w:t>4 статьи 39.6</w:t>
        </w:r>
      </w:hyperlink>
      <w:r>
        <w:t xml:space="preserve">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пользования, определенных настоящим Порядком.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Коэффициент субъектов малого и среднего предпринимательства (</w:t>
      </w:r>
      <w:proofErr w:type="spellStart"/>
      <w:r>
        <w:t>Ксп</w:t>
      </w:r>
      <w:proofErr w:type="spellEnd"/>
      <w:r>
        <w:t xml:space="preserve">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при условии уведомления об этом арендатором до даты заключения договора аренды.</w:t>
      </w:r>
      <w:proofErr w:type="gramEnd"/>
    </w:p>
    <w:p w:rsidR="00321863" w:rsidRPr="00321863" w:rsidRDefault="00321863">
      <w:pPr>
        <w:pStyle w:val="ConsPlusNormal"/>
        <w:spacing w:before="220"/>
        <w:ind w:firstLine="540"/>
        <w:jc w:val="both"/>
      </w:pPr>
      <w:r>
        <w:t>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</w:r>
      <w:proofErr w:type="spellStart"/>
      <w:r>
        <w:t>Ксп</w:t>
      </w:r>
      <w:proofErr w:type="spellEnd"/>
      <w:r>
        <w:t xml:space="preserve">), арендодатель изменяет его с учетом применения указанного </w:t>
      </w:r>
      <w:r w:rsidRPr="00321863">
        <w:t xml:space="preserve">коэффициента на основании заявления арендатора, </w:t>
      </w:r>
      <w:proofErr w:type="gramStart"/>
      <w:r w:rsidRPr="00321863">
        <w:t>с даты подачи</w:t>
      </w:r>
      <w:proofErr w:type="gramEnd"/>
      <w:r w:rsidRPr="00321863">
        <w:t xml:space="preserve"> указанного заявления.</w:t>
      </w:r>
    </w:p>
    <w:p w:rsidR="00321863" w:rsidRPr="00321863" w:rsidRDefault="00321863">
      <w:pPr>
        <w:pStyle w:val="ConsPlusNormal"/>
        <w:jc w:val="both"/>
      </w:pPr>
      <w:r w:rsidRPr="00321863">
        <w:t xml:space="preserve">(п. 2.6 в ред. </w:t>
      </w:r>
      <w:hyperlink r:id="rId16" w:history="1">
        <w:r w:rsidRPr="00321863">
          <w:rPr>
            <w:color w:val="0000FF"/>
          </w:rPr>
          <w:t>постановления</w:t>
        </w:r>
      </w:hyperlink>
      <w:r w:rsidRPr="00321863">
        <w:t xml:space="preserve"> Администрации города Урай от 17.11.2017 N 3343)</w:t>
      </w:r>
    </w:p>
    <w:p w:rsidR="00321863" w:rsidRPr="00321863" w:rsidRDefault="00321863">
      <w:pPr>
        <w:pStyle w:val="ConsPlusNormal"/>
        <w:spacing w:before="220"/>
        <w:ind w:firstLine="540"/>
        <w:jc w:val="both"/>
      </w:pPr>
      <w:r w:rsidRPr="00321863">
        <w:t>2.7. Коэффициент приоритета (</w:t>
      </w:r>
      <w:proofErr w:type="spellStart"/>
      <w:r w:rsidRPr="00321863">
        <w:t>К</w:t>
      </w:r>
      <w:r w:rsidRPr="00321863">
        <w:rPr>
          <w:vertAlign w:val="subscript"/>
        </w:rPr>
        <w:t>пр</w:t>
      </w:r>
      <w:proofErr w:type="spellEnd"/>
      <w:r w:rsidRPr="00321863">
        <w:t>) применяется при передаче в аренду земельного участка:</w:t>
      </w:r>
    </w:p>
    <w:p w:rsidR="00321863" w:rsidRPr="00321863" w:rsidRDefault="00321863">
      <w:pPr>
        <w:pStyle w:val="ConsPlusNormal"/>
        <w:spacing w:before="220"/>
        <w:ind w:firstLine="540"/>
        <w:jc w:val="both"/>
      </w:pPr>
      <w:proofErr w:type="gramStart"/>
      <w:r w:rsidRPr="00321863">
        <w:t xml:space="preserve">социально ориентированным некоммерческим организациям, осуществляющим свою деятельность на территории города Урай, при условии осуществления ими на переданном земельном участке в соответствии с учредительными документами видов деятельности, определенных Федеральным </w:t>
      </w:r>
      <w:hyperlink r:id="rId17" w:history="1">
        <w:r w:rsidRPr="00321863">
          <w:rPr>
            <w:color w:val="0000FF"/>
          </w:rPr>
          <w:t>законом</w:t>
        </w:r>
      </w:hyperlink>
      <w:r w:rsidRPr="00321863">
        <w:t xml:space="preserve"> от 12.01.1996 N 7-ФЗ "О некоммерческих организациях" и решениями Думы города Урай;</w:t>
      </w:r>
      <w:proofErr w:type="gramEnd"/>
    </w:p>
    <w:p w:rsidR="00321863" w:rsidRPr="00321863" w:rsidRDefault="00321863">
      <w:pPr>
        <w:pStyle w:val="ConsPlusNormal"/>
        <w:spacing w:before="220"/>
        <w:ind w:firstLine="540"/>
        <w:jc w:val="both"/>
      </w:pPr>
      <w:r w:rsidRPr="00321863">
        <w:t>лицу, реализующему инвестиционные проекты, в том числе в рамках соглашений о муниципальном - частном партнерстве, концессионных соглашений.</w:t>
      </w:r>
    </w:p>
    <w:p w:rsidR="00321863" w:rsidRDefault="00321863">
      <w:pPr>
        <w:pStyle w:val="ConsPlusNormal"/>
        <w:spacing w:before="220"/>
        <w:ind w:firstLine="540"/>
        <w:jc w:val="both"/>
      </w:pPr>
      <w:r w:rsidRPr="00321863">
        <w:t>2.8. Коэффициент сезонности работ (</w:t>
      </w:r>
      <w:proofErr w:type="spellStart"/>
      <w:r w:rsidRPr="00321863">
        <w:t>К</w:t>
      </w:r>
      <w:r w:rsidRPr="00321863">
        <w:rPr>
          <w:vertAlign w:val="subscript"/>
        </w:rPr>
        <w:t>сз</w:t>
      </w:r>
      <w:proofErr w:type="spellEnd"/>
      <w:r w:rsidRPr="00321863">
        <w:t xml:space="preserve">) применяется в случае передачи в аренду земельного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</w:t>
      </w:r>
      <w:proofErr w:type="spellStart"/>
      <w:r w:rsidRPr="00321863">
        <w:t>гидромеханизированным</w:t>
      </w:r>
      <w:proofErr w:type="spellEnd"/>
      <w:r w:rsidRPr="00321863">
        <w:t xml:space="preserve"> способом</w:t>
      </w:r>
      <w:r>
        <w:t>, организации площадок под складирование снега.</w:t>
      </w:r>
    </w:p>
    <w:p w:rsidR="00321863" w:rsidRDefault="00321863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2.9. Размер годовой арендной платы в случаях, указанных в </w:t>
      </w:r>
      <w:hyperlink r:id="rId18" w:history="1">
        <w:r>
          <w:rPr>
            <w:color w:val="0000FF"/>
          </w:rPr>
          <w:t>пункте 5 статьи 39.7</w:t>
        </w:r>
      </w:hyperlink>
      <w:r>
        <w:t xml:space="preserve"> Земельного кодекса Российской Федерации, и за использование земельного участка с видом разрешенного </w:t>
      </w:r>
      <w:r>
        <w:lastRenderedPageBreak/>
        <w:t>использования: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1) деятельность по особой охране и изучению природы;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2) сельскохозяйственное использование;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3) земельные участки (территории) общего пользования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определяется в размере земельного налога на соответствующий земельный участок.</w:t>
      </w:r>
    </w:p>
    <w:p w:rsidR="00321863" w:rsidRDefault="00321863">
      <w:pPr>
        <w:pStyle w:val="ConsPlusNormal"/>
        <w:spacing w:before="220"/>
        <w:ind w:firstLine="540"/>
        <w:jc w:val="both"/>
      </w:pPr>
      <w:bookmarkStart w:id="4" w:name="P78"/>
      <w:bookmarkEnd w:id="4"/>
      <w:r>
        <w:t>2.10. Размер годовой арендной платы за использование земельного участка, предоставленного в аренду физическому или юридическому лицу, имеющему право на освобождение от уплаты земельного налога в соответствии с законодательством о налогах и сборах, определяется в размере 0,01% от кадастровой стоимости земельного участка.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2.11. Размер годовой арендной платы за земельные участки, переданные в аренду для проведения работ, связанных с пользованием недрами, устанавливается в размере 2 процентов кадастровой стоимости таких земельных участков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321863" w:rsidRDefault="00321863">
      <w:pPr>
        <w:pStyle w:val="ConsPlusNormal"/>
        <w:spacing w:before="220"/>
        <w:ind w:firstLine="540"/>
        <w:jc w:val="both"/>
      </w:pPr>
      <w:bookmarkStart w:id="5" w:name="P80"/>
      <w:bookmarkEnd w:id="5"/>
      <w:r>
        <w:t>2.12. Размер годовой арендной платы в размере земельного налога устанавливается за земельные участки: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1) под объекты систем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теплоснабжения, объекты централизованных систем горячего водоснабжения, холодного водоснабжения и (или) водоотведения местного значения;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2) под объектами специального назначения (кладбищ, скотомогильников).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2.13. Размер годовой арендной платы за земельные участки, переданные в аренду для размещения объектов, предусмотренных </w:t>
      </w:r>
      <w:hyperlink r:id="rId19" w:history="1">
        <w:r>
          <w:rPr>
            <w:color w:val="0000FF"/>
          </w:rPr>
          <w:t>пунктом 2 статьи 49</w:t>
        </w:r>
      </w:hyperlink>
      <w:r>
        <w:t xml:space="preserve"> Земельного кодекса Российской Федерации, устанавливается в соответствии с </w:t>
      </w:r>
      <w:hyperlink w:anchor="P44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78" w:history="1">
        <w:r>
          <w:rPr>
            <w:color w:val="0000FF"/>
          </w:rPr>
          <w:t>2.10</w:t>
        </w:r>
      </w:hyperlink>
      <w:r>
        <w:t xml:space="preserve">, </w:t>
      </w:r>
      <w:hyperlink w:anchor="P80" w:history="1">
        <w:r>
          <w:rPr>
            <w:color w:val="0000FF"/>
          </w:rPr>
          <w:t>2.12</w:t>
        </w:r>
      </w:hyperlink>
      <w:r>
        <w:t xml:space="preserve"> настоящего Порядка, но не выше размера, установленного для соответствующих целей в отношении земельных участков, находящихся в федеральной собственности.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В случае превышения этого размера арендная плата устанавливается в размере, определенном для соответствующих целей в отношении земельных участков, находящихся в федеральной собственности.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2.13.1. </w:t>
      </w:r>
      <w:proofErr w:type="gramStart"/>
      <w: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годовой арендной платы, рассчитанный в соответствии с настоящим Порядком,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</w:t>
      </w:r>
      <w:proofErr w:type="gramEnd"/>
      <w:r>
        <w:t xml:space="preserve"> собственность отсутствуют, размер годовой арендной платы определяется в размере земельного налога.</w:t>
      </w:r>
    </w:p>
    <w:p w:rsidR="00321863" w:rsidRDefault="00321863">
      <w:pPr>
        <w:pStyle w:val="ConsPlusNormal"/>
        <w:jc w:val="both"/>
      </w:pPr>
      <w:r>
        <w:t xml:space="preserve">(п. 2.13.1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17.11.2017 N 3343)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2.14. 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ind w:firstLine="540"/>
        <w:jc w:val="both"/>
      </w:pPr>
      <w:r>
        <w:t>А1</w:t>
      </w:r>
      <w:proofErr w:type="gramStart"/>
      <w:r>
        <w:t xml:space="preserve"> = А</w:t>
      </w:r>
      <w:proofErr w:type="gramEnd"/>
      <w:r>
        <w:t xml:space="preserve"> / 365 </w:t>
      </w:r>
      <w:proofErr w:type="spellStart"/>
      <w:r>
        <w:t>x</w:t>
      </w:r>
      <w:proofErr w:type="spellEnd"/>
      <w:r>
        <w:t xml:space="preserve"> Д, где: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ind w:firstLine="540"/>
        <w:jc w:val="both"/>
      </w:pPr>
      <w:r>
        <w:t>А</w:t>
      </w:r>
      <w:proofErr w:type="gramStart"/>
      <w:r>
        <w:t>1</w:t>
      </w:r>
      <w:proofErr w:type="gramEnd"/>
      <w:r>
        <w:t xml:space="preserve"> - размер арендной платы за текущий квартал аренды, руб.;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lastRenderedPageBreak/>
        <w:t>А - годовой размер арендной платы, руб.;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Д - количество дней:</w:t>
      </w:r>
    </w:p>
    <w:p w:rsidR="00321863" w:rsidRDefault="00321863">
      <w:pPr>
        <w:pStyle w:val="ConsPlusNormal"/>
        <w:spacing w:before="220"/>
        <w:ind w:firstLine="540"/>
        <w:jc w:val="both"/>
      </w:pPr>
      <w:proofErr w:type="gramStart"/>
      <w:r>
        <w:t>с даты передачи</w:t>
      </w:r>
      <w:proofErr w:type="gramEnd"/>
      <w:r>
        <w:t xml:space="preserve">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center"/>
        <w:outlineLvl w:val="1"/>
      </w:pPr>
      <w:r>
        <w:t>3. Условия и сроки внесения арендной платы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ind w:firstLine="540"/>
        <w:jc w:val="both"/>
      </w:pPr>
      <w:r>
        <w:t>3.1. В договоре аренды земельного участка указывается годовой размер арендной платы и размер оплаты за каждый конкретный квартал.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3.2. Арендная плата за использование земельных участков вносится арендатором ежеквартально до 10-го числа месяца, следующего за истекшим кварталом, при этом: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1) арендная плата за четвертый квартал календарного года вносится арендатором до 10-го декабря текущего года;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3) арендная плата за квартал, в котором прекращается договор аренды, вносится не позднее дня прекращения договора аренды.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3.3. Договором аренды предусматривается, что размер арендной платы подлежит изменению в одностороннем порядке арендодателем в случаях: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1) изменения настоящего Порядка, нормативного правового акта, устанавливающего ставку земельного налога на территории города Урай;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2) изменения кадастровой стоимости земельного участка;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3) изменения разрешенного использования земельного участка;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4) изменения категории земель.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Уведомление арендатора об изменении размера арендной платы осуществляется способом, указанным в договоре аренды.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Арендная плата в новом размере, установленная настоящим Порядком, уплачивается с первого числа месяца квартала, следующего за кварталом, в котором наступили такие изменения, если иной срок не установлен федеральными законами или иными нормативными правовыми актами.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Перерасчет размера арендной платы по договорам аренды за земельные участки в связи с изменением их кадастровой стоимости арендодатель осуществляет </w:t>
      </w:r>
      <w:proofErr w:type="gramStart"/>
      <w:r>
        <w:t>с даты</w:t>
      </w:r>
      <w:proofErr w:type="gramEnd"/>
      <w:r>
        <w:t xml:space="preserve"> ее внесения в государственный кадастр недвижимости.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3.4.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</w:t>
      </w:r>
      <w:r>
        <w:lastRenderedPageBreak/>
        <w:t>начало очередного финансового года, начиная с года, следующего за тем, в котором земельный участок передан в аренду.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>При перерасчете размера арендной платы в связи с изменением кадастровой стоимости земельного участка индексация арендной платы с учетом размера уровня инфляции, указанного в настоящем пункте, в текущем финансовом году не проводится.</w:t>
      </w:r>
    </w:p>
    <w:p w:rsidR="00321863" w:rsidRDefault="00321863">
      <w:pPr>
        <w:pStyle w:val="ConsPlusNormal"/>
        <w:spacing w:before="220"/>
        <w:ind w:firstLine="540"/>
        <w:jc w:val="both"/>
      </w:pPr>
      <w:r>
        <w:t xml:space="preserve">При передаче земельных участков в аренду для целей и в случаях, указанных в </w:t>
      </w:r>
      <w:hyperlink w:anchor="P73" w:history="1">
        <w:r>
          <w:rPr>
            <w:color w:val="0000FF"/>
          </w:rPr>
          <w:t>пунктах 2.9</w:t>
        </w:r>
      </w:hyperlink>
      <w:r>
        <w:t xml:space="preserve">, </w:t>
      </w:r>
      <w:hyperlink w:anchor="P78" w:history="1">
        <w:r>
          <w:rPr>
            <w:color w:val="0000FF"/>
          </w:rPr>
          <w:t>2.10</w:t>
        </w:r>
      </w:hyperlink>
      <w:r>
        <w:t xml:space="preserve">, </w:t>
      </w:r>
      <w:hyperlink w:anchor="P80" w:history="1">
        <w:r>
          <w:rPr>
            <w:color w:val="0000FF"/>
          </w:rPr>
          <w:t>2.12</w:t>
        </w:r>
      </w:hyperlink>
      <w:r>
        <w:t xml:space="preserve"> настоящего Порядка, размер уровня инфляции не применяется.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right"/>
        <w:outlineLvl w:val="1"/>
      </w:pPr>
      <w:r>
        <w:t>Приложение 1</w:t>
      </w:r>
    </w:p>
    <w:p w:rsidR="00321863" w:rsidRDefault="00321863">
      <w:pPr>
        <w:pStyle w:val="ConsPlusNormal"/>
        <w:jc w:val="right"/>
      </w:pPr>
      <w:r>
        <w:t>к Порядку определения размера</w:t>
      </w:r>
    </w:p>
    <w:p w:rsidR="00321863" w:rsidRDefault="00321863">
      <w:pPr>
        <w:pStyle w:val="ConsPlusNormal"/>
        <w:jc w:val="right"/>
      </w:pPr>
      <w:r>
        <w:t>арендной платы за земельные участки, находящиеся</w:t>
      </w:r>
    </w:p>
    <w:p w:rsidR="00321863" w:rsidRDefault="00321863">
      <w:pPr>
        <w:pStyle w:val="ConsPlusNormal"/>
        <w:jc w:val="right"/>
      </w:pPr>
      <w:r>
        <w:t>в собственности муниципального образования город Урай</w:t>
      </w:r>
    </w:p>
    <w:p w:rsidR="00321863" w:rsidRDefault="00321863">
      <w:pPr>
        <w:pStyle w:val="ConsPlusNormal"/>
        <w:jc w:val="right"/>
      </w:pPr>
      <w:r>
        <w:t xml:space="preserve">и </w:t>
      </w: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Title"/>
        <w:jc w:val="center"/>
      </w:pPr>
      <w:bookmarkStart w:id="6" w:name="P126"/>
      <w:bookmarkEnd w:id="6"/>
      <w:r>
        <w:t>СТАВКА</w:t>
      </w:r>
    </w:p>
    <w:p w:rsidR="00321863" w:rsidRDefault="00321863">
      <w:pPr>
        <w:pStyle w:val="ConsPlusTitle"/>
        <w:jc w:val="center"/>
      </w:pPr>
      <w:r>
        <w:t>АРЕНДНОЙ ПЛАТЫ ЗА ЗЕМЕЛЬНЫЕ УЧАСТКИ,</w:t>
      </w:r>
    </w:p>
    <w:p w:rsidR="00321863" w:rsidRDefault="00321863">
      <w:pPr>
        <w:pStyle w:val="ConsPlusTitle"/>
        <w:jc w:val="center"/>
      </w:pPr>
      <w:proofErr w:type="gramStart"/>
      <w:r>
        <w:t>НАХОДЯЩИЕСЯ В СОБСТВЕННОСТИ</w:t>
      </w:r>
      <w:proofErr w:type="gramEnd"/>
    </w:p>
    <w:p w:rsidR="00321863" w:rsidRDefault="003218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701"/>
        <w:gridCol w:w="4479"/>
        <w:gridCol w:w="1304"/>
      </w:tblGrid>
      <w:tr w:rsidR="00321863">
        <w:tc>
          <w:tcPr>
            <w:tcW w:w="1587" w:type="dxa"/>
          </w:tcPr>
          <w:p w:rsidR="00321863" w:rsidRDefault="00321863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2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0" w:type="dxa"/>
            <w:gridSpan w:val="2"/>
          </w:tcPr>
          <w:p w:rsidR="00321863" w:rsidRDefault="00321863">
            <w:pPr>
              <w:pStyle w:val="ConsPlusNormal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1304" w:type="dxa"/>
          </w:tcPr>
          <w:p w:rsidR="00321863" w:rsidRDefault="00321863">
            <w:pPr>
              <w:pStyle w:val="ConsPlusNormal"/>
              <w:jc w:val="center"/>
            </w:pPr>
            <w:r>
              <w:t>Ставка арендной платы</w:t>
            </w:r>
          </w:p>
        </w:tc>
      </w:tr>
      <w:tr w:rsidR="00321863">
        <w:tc>
          <w:tcPr>
            <w:tcW w:w="1587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6180" w:type="dxa"/>
            <w:gridSpan w:val="2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земельный налог</w:t>
            </w:r>
          </w:p>
        </w:tc>
      </w:tr>
      <w:tr w:rsidR="00321863">
        <w:tc>
          <w:tcPr>
            <w:tcW w:w="1587" w:type="dxa"/>
            <w:vMerge w:val="restart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701" w:type="dxa"/>
            <w:vMerge w:val="restart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Жилая застройка</w:t>
            </w:r>
          </w:p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 xml:space="preserve">Многоэтажная жилая застройка (высотная застройка), малоэтажная многоквартирная жилая застройка, </w:t>
            </w: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0,8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1,5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Объекты гаражного назначения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1,5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Прочие наименования вида разрешенного использования земельного участка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0,56</w:t>
            </w:r>
          </w:p>
        </w:tc>
      </w:tr>
      <w:tr w:rsidR="00321863">
        <w:tc>
          <w:tcPr>
            <w:tcW w:w="1587" w:type="dxa"/>
            <w:vMerge w:val="restart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701" w:type="dxa"/>
            <w:vMerge w:val="restart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Коммунальное обслуживание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2,67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Бытовое обслуживание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4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Прочие наименования вида разрешенного использования земельного участка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0,8</w:t>
            </w:r>
          </w:p>
        </w:tc>
      </w:tr>
      <w:tr w:rsidR="00321863">
        <w:tc>
          <w:tcPr>
            <w:tcW w:w="1587" w:type="dxa"/>
            <w:vMerge w:val="restart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lastRenderedPageBreak/>
              <w:t>4.0</w:t>
            </w:r>
          </w:p>
        </w:tc>
        <w:tc>
          <w:tcPr>
            <w:tcW w:w="1701" w:type="dxa"/>
            <w:vMerge w:val="restart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Предпринимательство</w:t>
            </w:r>
          </w:p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Деловое управление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3,3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proofErr w:type="gramStart"/>
            <w: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3,36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Рынки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2,38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Магазины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3,36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Банковская и страховая деятельность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3,65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3,36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Гостиничное обслуживание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3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Развлечения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5,6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Обслуживание автотранспорта: размещение постоянных или временных гаражей с несколькими стояночными местами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0,56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Обслуживание автотранспорта: размещение стоянок (парковок)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1,5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Объекты придорожного сервиса: Размещение автозаправочных станций (бензиновых, газовых)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2,67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Объекты придорожного сервиса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1,68</w:t>
            </w:r>
          </w:p>
        </w:tc>
      </w:tr>
      <w:tr w:rsidR="00321863">
        <w:tc>
          <w:tcPr>
            <w:tcW w:w="1587" w:type="dxa"/>
            <w:vAlign w:val="center"/>
          </w:tcPr>
          <w:p w:rsidR="00321863" w:rsidRDefault="0032186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21863" w:rsidRDefault="00321863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Прочие наименования вида разрешенного использования земельного участка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1,68</w:t>
            </w:r>
          </w:p>
        </w:tc>
      </w:tr>
      <w:tr w:rsidR="00321863">
        <w:tc>
          <w:tcPr>
            <w:tcW w:w="1587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5.0</w:t>
            </w:r>
          </w:p>
        </w:tc>
        <w:tc>
          <w:tcPr>
            <w:tcW w:w="6180" w:type="dxa"/>
            <w:gridSpan w:val="2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Отдых (рекреация)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0,8</w:t>
            </w:r>
          </w:p>
        </w:tc>
      </w:tr>
      <w:tr w:rsidR="00321863">
        <w:tc>
          <w:tcPr>
            <w:tcW w:w="1587" w:type="dxa"/>
            <w:vMerge w:val="restart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701" w:type="dxa"/>
            <w:vMerge w:val="restart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Производственная деятельность</w:t>
            </w:r>
          </w:p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Легкая промышленность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2,34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Пищевая промышленность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4,75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Нефтехимическая промышленность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3,36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Энергетика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2,64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Строительная промышленность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2,24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Связь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2,24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Склады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2,24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Целлюлозно-бумажная промышленность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0,7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Прочие наименования вида разрешенного использования земельного участка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2,24</w:t>
            </w:r>
          </w:p>
        </w:tc>
      </w:tr>
      <w:tr w:rsidR="00321863">
        <w:tc>
          <w:tcPr>
            <w:tcW w:w="1587" w:type="dxa"/>
            <w:vMerge w:val="restart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701" w:type="dxa"/>
            <w:vMerge w:val="restart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Автомобильный транспорт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1,32</w:t>
            </w:r>
          </w:p>
        </w:tc>
      </w:tr>
      <w:tr w:rsidR="00321863">
        <w:tc>
          <w:tcPr>
            <w:tcW w:w="1587" w:type="dxa"/>
            <w:vMerge/>
          </w:tcPr>
          <w:p w:rsidR="00321863" w:rsidRDefault="00321863"/>
        </w:tc>
        <w:tc>
          <w:tcPr>
            <w:tcW w:w="1701" w:type="dxa"/>
            <w:vMerge/>
          </w:tcPr>
          <w:p w:rsidR="00321863" w:rsidRDefault="00321863"/>
        </w:tc>
        <w:tc>
          <w:tcPr>
            <w:tcW w:w="4479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Трубопроводный транспорт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1,32</w:t>
            </w:r>
          </w:p>
        </w:tc>
      </w:tr>
      <w:tr w:rsidR="00321863">
        <w:tc>
          <w:tcPr>
            <w:tcW w:w="1587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lastRenderedPageBreak/>
              <w:t>10.0</w:t>
            </w:r>
          </w:p>
        </w:tc>
        <w:tc>
          <w:tcPr>
            <w:tcW w:w="6180" w:type="dxa"/>
            <w:gridSpan w:val="2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Использование лесов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0,7</w:t>
            </w:r>
          </w:p>
        </w:tc>
      </w:tr>
      <w:tr w:rsidR="00321863">
        <w:tc>
          <w:tcPr>
            <w:tcW w:w="1587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180" w:type="dxa"/>
            <w:gridSpan w:val="2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Ведение огородничества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0,7</w:t>
            </w:r>
          </w:p>
        </w:tc>
      </w:tr>
      <w:tr w:rsidR="00321863">
        <w:tc>
          <w:tcPr>
            <w:tcW w:w="1587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180" w:type="dxa"/>
            <w:gridSpan w:val="2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Ведение садоводства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0,7</w:t>
            </w:r>
          </w:p>
        </w:tc>
      </w:tr>
      <w:tr w:rsidR="00321863">
        <w:tc>
          <w:tcPr>
            <w:tcW w:w="1587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180" w:type="dxa"/>
            <w:gridSpan w:val="2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Ведение дачного хозяйства</w:t>
            </w:r>
          </w:p>
        </w:tc>
        <w:tc>
          <w:tcPr>
            <w:tcW w:w="1304" w:type="dxa"/>
            <w:vAlign w:val="center"/>
          </w:tcPr>
          <w:p w:rsidR="00321863" w:rsidRDefault="00321863">
            <w:pPr>
              <w:pStyle w:val="ConsPlusNormal"/>
              <w:jc w:val="center"/>
            </w:pPr>
            <w:r>
              <w:t>0,7</w:t>
            </w:r>
          </w:p>
        </w:tc>
      </w:tr>
    </w:tbl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ind w:firstLine="540"/>
        <w:jc w:val="both"/>
      </w:pPr>
      <w:r>
        <w:t>--------------------------------</w:t>
      </w:r>
    </w:p>
    <w:p w:rsidR="00321863" w:rsidRDefault="00321863">
      <w:pPr>
        <w:pStyle w:val="ConsPlusNormal"/>
        <w:spacing w:before="220"/>
        <w:ind w:firstLine="540"/>
        <w:jc w:val="both"/>
      </w:pPr>
      <w:bookmarkStart w:id="7" w:name="P227"/>
      <w:bookmarkEnd w:id="7"/>
      <w:r>
        <w:t xml:space="preserve">&lt;*&gt; - нумерация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01.09.2014 N 540 "Об утверждении классификатора видов разрешенного использования земельных участков"</w:t>
      </w: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jc w:val="both"/>
      </w:pPr>
    </w:p>
    <w:p w:rsidR="00321863" w:rsidRDefault="00321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EB" w:rsidRDefault="00797EEB"/>
    <w:sectPr w:rsidR="00797EEB" w:rsidSect="0074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1863"/>
    <w:rsid w:val="00321863"/>
    <w:rsid w:val="00797EEB"/>
    <w:rsid w:val="00F8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BDB64AB8EADF439057E2B76518CF3A40F9BF26FA798A1417AC18F821C19F24E87AB762B0DC1B29CFF49D6E4F35C6F11F61E5373A0s9RFF" TargetMode="External"/><Relationship Id="rId13" Type="http://schemas.openxmlformats.org/officeDocument/2006/relationships/hyperlink" Target="consultantplus://offline/ref=921BDB64AB8EADF439057E2B76518CF3A40F9AF069A698A1417AC18F821C19F24E87AB70220BC9ED99EA588EE8F2427117EE025171sAR3F" TargetMode="External"/><Relationship Id="rId18" Type="http://schemas.openxmlformats.org/officeDocument/2006/relationships/hyperlink" Target="consultantplus://offline/ref=921BDB64AB8EADF439057E2B76518CF3A40F9AF069A698A1417AC18F821C19F24E87AB70200AC9ED99EA588EE8F2427117EE025171sAR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1BDB64AB8EADF439057E2B76518CF3A40599F567A898A1417AC18F821C19F25C87F378230BDCB9CEB00F83EBsFR3F" TargetMode="External"/><Relationship Id="rId7" Type="http://schemas.openxmlformats.org/officeDocument/2006/relationships/hyperlink" Target="consultantplus://offline/ref=921BDB64AB8EADF439057E2B76518CF3A40F9AF069A698A1417AC18F821C19F24E87AB702302C9ED99EA588EE8F2427117EE025171sAR3F" TargetMode="External"/><Relationship Id="rId12" Type="http://schemas.openxmlformats.org/officeDocument/2006/relationships/hyperlink" Target="consultantplus://offline/ref=921BDB64AB8EADF439057E2B76518CF3A40F9AF069A698A1417AC18F821C19F25C87F378230BDCB9CEB00F83EBsFR3F" TargetMode="External"/><Relationship Id="rId17" Type="http://schemas.openxmlformats.org/officeDocument/2006/relationships/hyperlink" Target="consultantplus://offline/ref=921BDB64AB8EADF439057E2B76518CF3A4009AFE69A798A1417AC18F821C19F25C87F378230BDCB9CEB00F83EBsFR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BDB64AB8EADF439056026603DDBFCA10CC6FB6EA792FF182FC7D8DD4C1FA70EC7AD21614FCFB8C8AE0D83EFF9082055A50D5073BC9EC244AEA5BEs9RCF" TargetMode="External"/><Relationship Id="rId20" Type="http://schemas.openxmlformats.org/officeDocument/2006/relationships/hyperlink" Target="consultantplus://offline/ref=921BDB64AB8EADF439056026603DDBFCA10CC6FB6EA792FF182FC7D8DD4C1FA70EC7AD21614FCFB8C8AE0D83E0F9082055A50D5073BC9EC244AEA5BEs9R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BDB64AB8EADF439057E2B76518CF3A40098F56FA098A1417AC18F821C19F24E87AB74220BC3BEC8A559D2ADA7517011EE00576DA09EC6s5RBF" TargetMode="External"/><Relationship Id="rId11" Type="http://schemas.openxmlformats.org/officeDocument/2006/relationships/hyperlink" Target="consultantplus://offline/ref=921BDB64AB8EADF439056026603DDBFCA10CC6FB6EA792FF182FC7D8DD4C1FA70EC7AD21614FCFB8C8AE0D83ECF9082055A50D5073BC9EC244AEA5BEs9RCF" TargetMode="External"/><Relationship Id="rId5" Type="http://schemas.openxmlformats.org/officeDocument/2006/relationships/hyperlink" Target="consultantplus://offline/ref=921BDB64AB8EADF439056026603DDBFCA10CC6FB6EA792FF182FC7D8DD4C1FA70EC7AD21614FCFB8C8AE0D83ECF9082055A50D5073BC9EC244AEA5BEs9RCF" TargetMode="External"/><Relationship Id="rId15" Type="http://schemas.openxmlformats.org/officeDocument/2006/relationships/hyperlink" Target="consultantplus://offline/ref=921BDB64AB8EADF439057E2B76518CF3A4029EF26DA498A1417AC18F821C19F25C87F378230BDCB9CEB00F83EBsFR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21BDB64AB8EADF439056026603DDBFCA10CC6FB6EA19BF11929C7D8DD4C1FA70EC7AD21734F97B4C9AE1383EFEC5E7113sFR1F" TargetMode="External"/><Relationship Id="rId19" Type="http://schemas.openxmlformats.org/officeDocument/2006/relationships/hyperlink" Target="consultantplus://offline/ref=921BDB64AB8EADF439057E2B76518CF3A40F9AF069A698A1417AC18F821C19F24E87AB74200DC5B29CFF49D6E4F35C6F11F61E5373A0s9R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1BDB64AB8EADF439056026603DDBFCA10CC6FB6DA291F41E2CC7D8DD4C1FA70EC7AD21614FCFB8C8AE0D80E9F9082055A50D5073BC9EC244AEA5BEs9RCF" TargetMode="External"/><Relationship Id="rId14" Type="http://schemas.openxmlformats.org/officeDocument/2006/relationships/hyperlink" Target="consultantplus://offline/ref=921BDB64AB8EADF439057E2B76518CF3A40F9AF069A698A1417AC18F821C19F24E87AB702208C9ED99EA588EE8F2427117EE025171sAR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2759</Words>
  <Characters>15731</Characters>
  <Application>Microsoft Office Word</Application>
  <DocSecurity>0</DocSecurity>
  <Lines>131</Lines>
  <Paragraphs>36</Paragraphs>
  <ScaleCrop>false</ScaleCrop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2021-06-10T05:17:00Z</dcterms:created>
  <dcterms:modified xsi:type="dcterms:W3CDTF">2021-06-10T05:18:00Z</dcterms:modified>
</cp:coreProperties>
</file>