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71" w:rsidRPr="00566371" w:rsidRDefault="00494AF6" w:rsidP="00713C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4504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 w:rsidRPr="0056637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66371" w:rsidRPr="00713C85">
        <w:rPr>
          <w:rFonts w:ascii="Times New Roman" w:hAnsi="Times New Roman" w:cs="Times New Roman"/>
          <w:i/>
          <w:sz w:val="28"/>
          <w:szCs w:val="28"/>
        </w:rPr>
        <w:t>:</w:t>
      </w:r>
      <w:r w:rsidR="00566371" w:rsidRPr="00713C85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713C85" w:rsidRPr="00713C85">
        <w:rPr>
          <w:rFonts w:ascii="Times New Roman" w:hAnsi="Times New Roman" w:cs="Times New Roman"/>
          <w:i/>
          <w:sz w:val="28"/>
          <w:szCs w:val="28"/>
          <w:u w:val="single"/>
        </w:rPr>
        <w:t>Итоги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2020 году</w:t>
      </w:r>
      <w:r w:rsidR="00566371" w:rsidRPr="00566371">
        <w:rPr>
          <w:rFonts w:ascii="Times New Roman" w:hAnsi="Times New Roman" w:cs="Times New Roman"/>
          <w:i/>
          <w:sz w:val="28"/>
          <w:szCs w:val="28"/>
        </w:rPr>
        <w:t>»</w:t>
      </w:r>
    </w:p>
    <w:p w:rsidR="00494AF6" w:rsidRDefault="00494AF6" w:rsidP="00494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C85" w:rsidRPr="00002ADB" w:rsidRDefault="00713C85" w:rsidP="00713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2ADB">
        <w:rPr>
          <w:rFonts w:ascii="Times New Roman" w:eastAsia="Times New Roman" w:hAnsi="Times New Roman" w:cs="Times New Roman"/>
          <w:sz w:val="28"/>
          <w:szCs w:val="24"/>
        </w:rPr>
        <w:t>Оценка регулирующего воздействия представляет собой процедуру анализа проблем и целей государственного (муниципального) регулирования, поиска допустимых альтернативных вариантов достижения этих целей, а также связанных с ними выгод и издержек субъектов предпринимательской и иной деятельности, потребителей, государства (далее – социальные группы), подвергающихся воздействию регулирования, для определения наиболее эффективного варианта регулирующего решения.</w:t>
      </w:r>
    </w:p>
    <w:p w:rsidR="00713C85" w:rsidRPr="00002ADB" w:rsidRDefault="00713C85" w:rsidP="00713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2ADB">
        <w:rPr>
          <w:rFonts w:ascii="Times New Roman" w:eastAsia="Times New Roman" w:hAnsi="Times New Roman" w:cs="Times New Roman"/>
          <w:bCs/>
          <w:sz w:val="28"/>
          <w:szCs w:val="24"/>
        </w:rPr>
        <w:t>Оценка регулирующего воздействия –</w:t>
      </w:r>
      <w:r w:rsidRPr="00002AD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002ADB">
        <w:rPr>
          <w:rFonts w:ascii="Times New Roman" w:eastAsia="Times New Roman" w:hAnsi="Times New Roman" w:cs="Times New Roman"/>
          <w:sz w:val="28"/>
          <w:szCs w:val="24"/>
        </w:rPr>
        <w:t>это систематический процесс выявления и оценки возможных последствий введения тех или иных норм регулирования.</w:t>
      </w:r>
    </w:p>
    <w:p w:rsidR="00713C85" w:rsidRPr="00002ADB" w:rsidRDefault="00713C85" w:rsidP="00713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2ADB">
        <w:rPr>
          <w:rFonts w:ascii="Times New Roman" w:eastAsia="Times New Roman" w:hAnsi="Times New Roman" w:cs="Times New Roman"/>
          <w:sz w:val="28"/>
          <w:szCs w:val="24"/>
        </w:rPr>
        <w:t>Целью оценки регулирующего воздействия (далее – ОРВ) является повышение качества регулирования с помощью детального формализованного анализа создаваемых им последствий для различных социальных групп и общества в целом.</w:t>
      </w:r>
    </w:p>
    <w:p w:rsidR="00713C85" w:rsidRPr="00002ADB" w:rsidRDefault="00713C85" w:rsidP="0071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02ADB">
        <w:rPr>
          <w:rFonts w:ascii="Times New Roman" w:hAnsi="Times New Roman" w:cs="Times New Roman"/>
          <w:sz w:val="28"/>
          <w:szCs w:val="24"/>
        </w:rPr>
        <w:t>В целях реализации и исполнения</w:t>
      </w:r>
      <w:r w:rsidRPr="00002ADB">
        <w:rPr>
          <w:rFonts w:ascii="Times New Roman" w:hAnsi="Times New Roman" w:cs="Times New Roman"/>
          <w:color w:val="000000"/>
          <w:sz w:val="28"/>
          <w:szCs w:val="24"/>
        </w:rPr>
        <w:t xml:space="preserve"> закона Ханты-Мансийского автономного округа - Югры от 29.05.2014 №42-оз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«О нормативных правовых актах Ханты-Мансийского автономного округа – Югры»</w:t>
      </w:r>
      <w:r w:rsidRPr="00002AD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постановлением администрации города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Урай от 21.04.2017 №1042 </w:t>
      </w:r>
      <w:r w:rsidRPr="00002ADB">
        <w:rPr>
          <w:rFonts w:ascii="Times New Roman" w:hAnsi="Times New Roman" w:cs="Times New Roman"/>
          <w:sz w:val="28"/>
          <w:szCs w:val="24"/>
        </w:rPr>
        <w:t>утвержден Порядок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713C85" w:rsidRPr="00002ADB" w:rsidRDefault="00713C85" w:rsidP="0071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02ADB">
        <w:rPr>
          <w:rFonts w:ascii="Times New Roman" w:hAnsi="Times New Roman" w:cs="Times New Roman"/>
          <w:sz w:val="28"/>
          <w:szCs w:val="24"/>
        </w:rPr>
        <w:t>В 2020 году рассмотрено 32 проекта муниципальных нормативных правовых актов (далее - проектов МНПА) (2019 год -65), из них:</w:t>
      </w:r>
    </w:p>
    <w:p w:rsidR="00713C85" w:rsidRPr="00002ADB" w:rsidRDefault="00713C85" w:rsidP="0071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02ADB">
        <w:rPr>
          <w:rFonts w:ascii="Times New Roman" w:hAnsi="Times New Roman" w:cs="Times New Roman"/>
          <w:sz w:val="28"/>
          <w:szCs w:val="24"/>
        </w:rPr>
        <w:t xml:space="preserve">по 21 проекту МНПА (2019 год – 44) </w:t>
      </w:r>
      <w:r w:rsidRPr="00002ADB">
        <w:rPr>
          <w:rFonts w:ascii="Times New Roman" w:hAnsi="Times New Roman" w:cs="Times New Roman"/>
          <w:color w:val="000000"/>
          <w:sz w:val="28"/>
          <w:szCs w:val="24"/>
        </w:rPr>
        <w:t>оценка регулирующего воздействия</w:t>
      </w:r>
      <w:r w:rsidRPr="00002ADB">
        <w:rPr>
          <w:rFonts w:ascii="Times New Roman" w:hAnsi="Times New Roman" w:cs="Times New Roman"/>
          <w:sz w:val="28"/>
          <w:szCs w:val="24"/>
        </w:rPr>
        <w:t xml:space="preserve"> (далее - ОРВ) проведена в упрощенной форме, то есть без проведения публичных консультаций, подготовлено 21 заключение об ОРВ проекта МНПА (в 2019 году – 44);  </w:t>
      </w:r>
    </w:p>
    <w:p w:rsidR="00713C85" w:rsidRPr="00002ADB" w:rsidRDefault="00713C85" w:rsidP="0071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02ADB">
        <w:rPr>
          <w:rFonts w:ascii="Times New Roman" w:hAnsi="Times New Roman" w:cs="Times New Roman"/>
          <w:sz w:val="28"/>
          <w:szCs w:val="24"/>
        </w:rPr>
        <w:t xml:space="preserve">по 2 проектам МНПА ОРВ </w:t>
      </w:r>
      <w:proofErr w:type="gramStart"/>
      <w:r w:rsidRPr="00002ADB">
        <w:rPr>
          <w:rFonts w:ascii="Times New Roman" w:hAnsi="Times New Roman" w:cs="Times New Roman"/>
          <w:sz w:val="28"/>
          <w:szCs w:val="24"/>
        </w:rPr>
        <w:t>проведена</w:t>
      </w:r>
      <w:proofErr w:type="gramEnd"/>
      <w:r w:rsidRPr="00002ADB">
        <w:rPr>
          <w:rFonts w:ascii="Times New Roman" w:hAnsi="Times New Roman" w:cs="Times New Roman"/>
          <w:sz w:val="28"/>
          <w:szCs w:val="24"/>
        </w:rPr>
        <w:t xml:space="preserve"> в особом порядке, подготовлено 2 заключения об ОРВ проекта МНПА;</w:t>
      </w:r>
    </w:p>
    <w:p w:rsidR="00713C85" w:rsidRPr="00002ADB" w:rsidRDefault="00713C85" w:rsidP="0071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02ADB">
        <w:rPr>
          <w:rFonts w:ascii="Times New Roman" w:hAnsi="Times New Roman" w:cs="Times New Roman"/>
          <w:sz w:val="28"/>
          <w:szCs w:val="24"/>
        </w:rPr>
        <w:t xml:space="preserve">по 9 проектам МНПА (2019 год – 21) ОРВ проведена по  углубленной форме, то есть с проведением публичных консультаций в целях учета мнения субъектов предпринимательской и инвестиционной деятельности. В 2020 году  </w:t>
      </w:r>
      <w:r w:rsidRPr="00002ADB">
        <w:rPr>
          <w:rFonts w:ascii="Times New Roman" w:hAnsi="Times New Roman" w:cs="Times New Roman"/>
          <w:sz w:val="28"/>
          <w:szCs w:val="24"/>
        </w:rPr>
        <w:lastRenderedPageBreak/>
        <w:t>подготовлено 21 заключение об ОРВ проекта МНПА (в 2019 году - 22 заключения).</w:t>
      </w:r>
    </w:p>
    <w:p w:rsidR="00713C85" w:rsidRDefault="00713C85" w:rsidP="0071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02ADB">
        <w:rPr>
          <w:rFonts w:ascii="Times New Roman" w:hAnsi="Times New Roman" w:cs="Times New Roman"/>
          <w:sz w:val="28"/>
          <w:szCs w:val="24"/>
        </w:rPr>
        <w:t xml:space="preserve">Публичные консультации проводятся на единой площадке для проведения ОРВ в Югре – Портале </w:t>
      </w:r>
      <w:r>
        <w:rPr>
          <w:rFonts w:ascii="Times New Roman" w:hAnsi="Times New Roman" w:cs="Times New Roman"/>
          <w:sz w:val="28"/>
          <w:szCs w:val="24"/>
        </w:rPr>
        <w:t xml:space="preserve">для публичного обсуждения проектов и действующих нормативных актов органов власти </w:t>
      </w:r>
      <w:r w:rsidRPr="00002ADB">
        <w:rPr>
          <w:rFonts w:ascii="Times New Roman" w:hAnsi="Times New Roman" w:cs="Times New Roman"/>
          <w:sz w:val="28"/>
          <w:szCs w:val="24"/>
        </w:rPr>
        <w:t xml:space="preserve"> (</w:t>
      </w:r>
      <w:hyperlink r:id="rId5" w:history="1">
        <w:r w:rsidRPr="00002ADB">
          <w:rPr>
            <w:rStyle w:val="a4"/>
            <w:rFonts w:ascii="Times New Roman" w:hAnsi="Times New Roman"/>
            <w:sz w:val="28"/>
            <w:szCs w:val="24"/>
          </w:rPr>
          <w:t>http://regulation.admhmao.ru</w:t>
        </w:r>
      </w:hyperlink>
      <w:r w:rsidRPr="00002ADB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(далее – Портал)</w:t>
      </w:r>
      <w:r w:rsidRPr="00002ADB">
        <w:rPr>
          <w:rFonts w:ascii="Times New Roman" w:hAnsi="Times New Roman" w:cs="Times New Roman"/>
          <w:sz w:val="28"/>
          <w:szCs w:val="24"/>
        </w:rPr>
        <w:t>.</w:t>
      </w:r>
    </w:p>
    <w:p w:rsidR="00713C85" w:rsidRDefault="00713C85" w:rsidP="00713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02ADB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6291114" cy="124835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667" r="-43" b="58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403" cy="125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C85" w:rsidRPr="00002ADB" w:rsidRDefault="00713C85" w:rsidP="00713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3C85" w:rsidRPr="00002ADB" w:rsidRDefault="00E73F52" w:rsidP="00713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8.05pt;margin-top:180.75pt;width:108pt;height:14.25pt;flip:x y;z-index:251662336" o:connectortype="straight" strokecolor="red" strokeweight="1pt">
            <v:stroke endarrow="block"/>
          </v:shape>
        </w:pict>
      </w:r>
      <w:r w:rsidR="00713C85" w:rsidRPr="00002ADB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6135260" cy="26871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984" r="-43" b="15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659" cy="268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C85" w:rsidRPr="00713C85" w:rsidRDefault="00713C85" w:rsidP="0071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02ADB">
        <w:rPr>
          <w:rFonts w:ascii="Times New Roman" w:hAnsi="Times New Roman" w:cs="Times New Roman"/>
          <w:sz w:val="28"/>
          <w:szCs w:val="24"/>
        </w:rPr>
        <w:t xml:space="preserve">В ходе проведения публичных консультаций в отношении 5 проектов МНПА поступили содержательные отзывы </w:t>
      </w:r>
      <w:r>
        <w:rPr>
          <w:rFonts w:ascii="Times New Roman" w:hAnsi="Times New Roman" w:cs="Times New Roman"/>
          <w:sz w:val="28"/>
          <w:szCs w:val="24"/>
        </w:rPr>
        <w:t xml:space="preserve">и </w:t>
      </w:r>
      <w:r w:rsidRPr="00002ADB">
        <w:rPr>
          <w:rFonts w:ascii="Times New Roman" w:hAnsi="Times New Roman" w:cs="Times New Roman"/>
          <w:sz w:val="28"/>
          <w:szCs w:val="24"/>
        </w:rPr>
        <w:t xml:space="preserve">отзывы о концептуальном одобрении текущей редакции проекта МНПА. Общее количество отзывов участников публичных консультаций - 31, из них 10 отзывов поступило </w:t>
      </w:r>
      <w:r>
        <w:rPr>
          <w:rFonts w:ascii="Times New Roman" w:hAnsi="Times New Roman" w:cs="Times New Roman"/>
          <w:sz w:val="28"/>
          <w:szCs w:val="24"/>
        </w:rPr>
        <w:t>посредством Портала</w:t>
      </w:r>
      <w:r w:rsidRPr="00002ADB">
        <w:rPr>
          <w:rFonts w:ascii="Times New Roman" w:hAnsi="Times New Roman" w:cs="Times New Roman"/>
          <w:sz w:val="28"/>
          <w:szCs w:val="24"/>
        </w:rPr>
        <w:t xml:space="preserve">. Также поступило 7 отзывов о концептуальном одобрении текущей редакции проекта МНПА. При проведении публичных консультаций поступило 4 предложения (замечания) о внесении изменений в проект МНПА, из них учтено 2 предложения (замечания). </w:t>
      </w:r>
    </w:p>
    <w:p w:rsidR="00713C85" w:rsidRPr="00002ADB" w:rsidRDefault="00713C85" w:rsidP="00713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02ADB">
        <w:rPr>
          <w:rFonts w:ascii="Times New Roman" w:hAnsi="Times New Roman" w:cs="Times New Roman"/>
          <w:spacing w:val="-4"/>
          <w:sz w:val="28"/>
          <w:szCs w:val="24"/>
        </w:rPr>
        <w:t>Экспертиза действующих муниципальных нормативных правовых актов –</w:t>
      </w:r>
      <w:r w:rsidRPr="00002ADB">
        <w:rPr>
          <w:rFonts w:ascii="Times New Roman" w:hAnsi="Times New Roman" w:cs="Times New Roman"/>
          <w:sz w:val="28"/>
          <w:szCs w:val="24"/>
        </w:rPr>
        <w:t xml:space="preserve"> деятельность, направленная на выявление в действующих муниципальных нормативных правовых актах положений, необоснованно затрудняющих осуществление предпринимательской и инвестиционной деятельности, полученных в результате публичных консультаций от субъектов предпринимательской и инвестиционной деятельности, организаций, с которыми заключены соглашения о взаимодействии при проведении оценки регулирующего воздействия, экспертизы и оценки фактического воздействия.</w:t>
      </w:r>
      <w:proofErr w:type="gramEnd"/>
    </w:p>
    <w:p w:rsidR="00713C85" w:rsidRDefault="00713C85" w:rsidP="0071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0157">
        <w:rPr>
          <w:rFonts w:ascii="Times New Roman" w:hAnsi="Times New Roman" w:cs="Times New Roman"/>
          <w:sz w:val="28"/>
          <w:szCs w:val="24"/>
        </w:rPr>
        <w:t xml:space="preserve">В соответствии с постановлением администрации города Урай </w:t>
      </w:r>
      <w:r w:rsidR="00E73F52">
        <w:rPr>
          <w:rFonts w:ascii="Times New Roman" w:hAnsi="Times New Roman" w:cs="Times New Roman"/>
          <w:sz w:val="28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9.05pt;margin-top:6pt;width:15.1pt;height:9.55pt;z-index:251660288;mso-position-horizontal-relative:text;mso-position-vertical-relative:text" stroked="f">
            <v:fill opacity="0"/>
            <v:textbox>
              <w:txbxContent>
                <w:p w:rsidR="00713C85" w:rsidRPr="00330F2B" w:rsidRDefault="00713C85" w:rsidP="00713C85"/>
              </w:txbxContent>
            </v:textbox>
          </v:shape>
        </w:pict>
      </w:r>
      <w:r w:rsidRPr="00EF0157">
        <w:rPr>
          <w:rFonts w:ascii="Times New Roman" w:hAnsi="Times New Roman" w:cs="Times New Roman"/>
          <w:sz w:val="28"/>
          <w:szCs w:val="24"/>
        </w:rPr>
        <w:t xml:space="preserve">от 10.12.2020 №3054 «Об утверждении </w:t>
      </w:r>
      <w:proofErr w:type="gramStart"/>
      <w:r w:rsidRPr="00EF0157">
        <w:rPr>
          <w:rFonts w:ascii="Times New Roman" w:hAnsi="Times New Roman" w:cs="Times New Roman"/>
          <w:sz w:val="28"/>
          <w:szCs w:val="24"/>
        </w:rPr>
        <w:t>плана проведения экспертизы муниципальных нормативных правовых актов администрации города</w:t>
      </w:r>
      <w:proofErr w:type="gramEnd"/>
      <w:r w:rsidRPr="00EF0157">
        <w:rPr>
          <w:rFonts w:ascii="Times New Roman" w:hAnsi="Times New Roman" w:cs="Times New Roman"/>
          <w:sz w:val="28"/>
          <w:szCs w:val="24"/>
        </w:rPr>
        <w:t xml:space="preserve"> Урай, </w:t>
      </w:r>
      <w:r w:rsidRPr="00EF0157">
        <w:rPr>
          <w:rFonts w:ascii="Times New Roman" w:hAnsi="Times New Roman" w:cs="Times New Roman"/>
          <w:sz w:val="28"/>
          <w:szCs w:val="24"/>
        </w:rPr>
        <w:lastRenderedPageBreak/>
        <w:t xml:space="preserve">затрагивающих вопросы осуществления предпринимательской и инвестиционной деятельности на 2021 год» запланировано проведение </w:t>
      </w:r>
      <w:r w:rsidRPr="00112125">
        <w:rPr>
          <w:rFonts w:ascii="Times New Roman" w:hAnsi="Times New Roman" w:cs="Times New Roman"/>
          <w:sz w:val="28"/>
          <w:szCs w:val="24"/>
        </w:rPr>
        <w:t xml:space="preserve">7 экспертиз действующих МНПА (2019 год – 7). </w:t>
      </w:r>
      <w:proofErr w:type="gramStart"/>
      <w:r w:rsidRPr="00EF0157">
        <w:rPr>
          <w:rFonts w:ascii="Times New Roman" w:hAnsi="Times New Roman" w:cs="Times New Roman"/>
          <w:sz w:val="28"/>
          <w:szCs w:val="24"/>
        </w:rPr>
        <w:t xml:space="preserve">Экспертиза действующих МНПА проведена в полном объеме, </w:t>
      </w:r>
      <w:r>
        <w:rPr>
          <w:rFonts w:ascii="Times New Roman" w:hAnsi="Times New Roman" w:cs="Times New Roman"/>
          <w:sz w:val="28"/>
          <w:szCs w:val="24"/>
        </w:rPr>
        <w:t xml:space="preserve">управлением экономического развития администрации города Урай </w:t>
      </w:r>
      <w:r w:rsidRPr="00112125">
        <w:rPr>
          <w:rFonts w:ascii="Times New Roman" w:hAnsi="Times New Roman" w:cs="Times New Roman"/>
          <w:sz w:val="28"/>
          <w:szCs w:val="24"/>
        </w:rPr>
        <w:t>подготовлено 7 заключений.</w:t>
      </w:r>
      <w:proofErr w:type="gramEnd"/>
      <w:r w:rsidRPr="00112125">
        <w:rPr>
          <w:rFonts w:ascii="Times New Roman" w:hAnsi="Times New Roman" w:cs="Times New Roman"/>
          <w:sz w:val="28"/>
          <w:szCs w:val="24"/>
        </w:rPr>
        <w:t xml:space="preserve"> Во время проведения публичных консультаций поступило </w:t>
      </w:r>
      <w:r w:rsidRPr="0017249E">
        <w:rPr>
          <w:rFonts w:ascii="Times New Roman" w:hAnsi="Times New Roman" w:cs="Times New Roman"/>
          <w:sz w:val="28"/>
          <w:szCs w:val="24"/>
        </w:rPr>
        <w:t>одно предложение (замечани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17249E">
        <w:rPr>
          <w:rFonts w:ascii="Times New Roman" w:hAnsi="Times New Roman" w:cs="Times New Roman"/>
          <w:sz w:val="28"/>
          <w:szCs w:val="24"/>
        </w:rPr>
        <w:t xml:space="preserve">), которое было учтено. </w:t>
      </w:r>
    </w:p>
    <w:p w:rsidR="00713C85" w:rsidRPr="00112125" w:rsidRDefault="00713C85" w:rsidP="0071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итогам проведения экспертизы в один МНПА внесены изменения</w:t>
      </w:r>
      <w:r w:rsidRPr="00112125">
        <w:rPr>
          <w:rFonts w:ascii="Times New Roman" w:hAnsi="Times New Roman" w:cs="Times New Roman"/>
          <w:sz w:val="28"/>
          <w:szCs w:val="24"/>
        </w:rPr>
        <w:t>.</w:t>
      </w:r>
    </w:p>
    <w:p w:rsidR="00713C85" w:rsidRPr="00002ADB" w:rsidRDefault="00713C85" w:rsidP="00713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02ADB">
        <w:rPr>
          <w:rFonts w:ascii="Times New Roman" w:hAnsi="Times New Roman" w:cs="Times New Roman"/>
          <w:sz w:val="28"/>
          <w:szCs w:val="24"/>
        </w:rPr>
        <w:t>Оценка фактического воздействия действующих муниципальных нормативных правовых актов – деятельность, проводимая в целях анализа  достижения целей регулирования, заявленных в сводном отчете об оценке регулирующего воздействия проектов муниципальных нормативных правовых актов, определения и оценки фактических положительных и отрицательных  последствий принятия муниципальных нормативных правовых актов, а также выявления в них положений, необоснованно затрудняющих осуществление предпринимательской и инвестиционной деятельности или приводящих   к возникновению необоснованных</w:t>
      </w:r>
      <w:proofErr w:type="gramEnd"/>
      <w:r w:rsidRPr="00002ADB">
        <w:rPr>
          <w:rFonts w:ascii="Times New Roman" w:hAnsi="Times New Roman" w:cs="Times New Roman"/>
          <w:sz w:val="28"/>
          <w:szCs w:val="24"/>
        </w:rPr>
        <w:t xml:space="preserve"> расходов.</w:t>
      </w:r>
    </w:p>
    <w:p w:rsidR="00713C85" w:rsidRPr="0017249E" w:rsidRDefault="00713C85" w:rsidP="0071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12125">
        <w:rPr>
          <w:rFonts w:ascii="Times New Roman" w:hAnsi="Times New Roman" w:cs="Times New Roman"/>
          <w:sz w:val="28"/>
          <w:szCs w:val="24"/>
        </w:rPr>
        <w:t xml:space="preserve">В соответствии с постановлением администрации города Урай </w:t>
      </w:r>
      <w:r w:rsidR="00E73F52">
        <w:rPr>
          <w:rFonts w:ascii="Times New Roman" w:hAnsi="Times New Roman" w:cs="Times New Roman"/>
          <w:sz w:val="28"/>
          <w:szCs w:val="24"/>
          <w:lang w:eastAsia="en-US"/>
        </w:rPr>
        <w:pict>
          <v:shape id="_x0000_s1027" type="#_x0000_t202" style="position:absolute;left:0;text-align:left;margin-left:449.05pt;margin-top:6pt;width:15.1pt;height:9.55pt;z-index:251661312;mso-position-horizontal-relative:text;mso-position-vertical-relative:text" stroked="f">
            <v:fill opacity="0"/>
            <v:textbox>
              <w:txbxContent>
                <w:p w:rsidR="00713C85" w:rsidRPr="00330F2B" w:rsidRDefault="00713C85" w:rsidP="00713C85"/>
              </w:txbxContent>
            </v:textbox>
          </v:shape>
        </w:pict>
      </w:r>
      <w:r w:rsidRPr="00112125">
        <w:rPr>
          <w:rFonts w:ascii="Times New Roman" w:hAnsi="Times New Roman" w:cs="Times New Roman"/>
          <w:sz w:val="28"/>
          <w:szCs w:val="24"/>
        </w:rPr>
        <w:t xml:space="preserve">от 10.12.2020 №3053 «Об утверждении </w:t>
      </w:r>
      <w:proofErr w:type="gramStart"/>
      <w:r w:rsidRPr="00112125">
        <w:rPr>
          <w:rFonts w:ascii="Times New Roman" w:hAnsi="Times New Roman" w:cs="Times New Roman"/>
          <w:sz w:val="28"/>
          <w:szCs w:val="24"/>
        </w:rPr>
        <w:t>плана проведения оценки фактического воздействия муниципальных нормативных правовых актов администрации города</w:t>
      </w:r>
      <w:proofErr w:type="gramEnd"/>
      <w:r w:rsidRPr="00112125">
        <w:rPr>
          <w:rFonts w:ascii="Times New Roman" w:hAnsi="Times New Roman" w:cs="Times New Roman"/>
          <w:sz w:val="28"/>
          <w:szCs w:val="24"/>
        </w:rPr>
        <w:t xml:space="preserve"> Урай на 2021 год» запланировано проведение оценки фактического воздействия (далее – ОФВ) 6 действующих МНПА (2019 –</w:t>
      </w:r>
      <w:r w:rsidRPr="00EF0157">
        <w:rPr>
          <w:rFonts w:ascii="Times New Roman" w:hAnsi="Times New Roman" w:cs="Times New Roman"/>
          <w:sz w:val="28"/>
          <w:szCs w:val="24"/>
        </w:rPr>
        <w:t xml:space="preserve"> 6). </w:t>
      </w:r>
      <w:r w:rsidRPr="0017249E">
        <w:rPr>
          <w:rFonts w:ascii="Times New Roman" w:hAnsi="Times New Roman" w:cs="Times New Roman"/>
          <w:sz w:val="28"/>
          <w:szCs w:val="24"/>
        </w:rPr>
        <w:t xml:space="preserve">ОФВ </w:t>
      </w:r>
      <w:proofErr w:type="gramStart"/>
      <w:r w:rsidRPr="0017249E">
        <w:rPr>
          <w:rFonts w:ascii="Times New Roman" w:hAnsi="Times New Roman" w:cs="Times New Roman"/>
          <w:sz w:val="28"/>
          <w:szCs w:val="24"/>
        </w:rPr>
        <w:t>проведена</w:t>
      </w:r>
      <w:proofErr w:type="gramEnd"/>
      <w:r w:rsidRPr="0017249E">
        <w:rPr>
          <w:rFonts w:ascii="Times New Roman" w:hAnsi="Times New Roman" w:cs="Times New Roman"/>
          <w:sz w:val="28"/>
          <w:szCs w:val="24"/>
        </w:rPr>
        <w:t xml:space="preserve"> в полном объеме, управлением экономического развития администрации города Урай подготовлено 7 заключений. В  ходе проведения публичных консультаций поступило 6 предложений (замечаний) из которых ни одно не было учтено. Участникам публичных консультаций, внесшим предложения об изменении действующего МНПА, даны разъяснения, почему их предложения (замечания) не были учтены.</w:t>
      </w:r>
    </w:p>
    <w:p w:rsidR="00713C85" w:rsidRPr="00002ADB" w:rsidRDefault="00713C85" w:rsidP="0071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249E">
        <w:rPr>
          <w:rFonts w:ascii="Times New Roman" w:hAnsi="Times New Roman" w:cs="Times New Roman"/>
          <w:sz w:val="28"/>
          <w:szCs w:val="24"/>
        </w:rPr>
        <w:t>По итогам ОФВ в один МНПА внесен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17249E">
        <w:rPr>
          <w:rFonts w:ascii="Times New Roman" w:hAnsi="Times New Roman" w:cs="Times New Roman"/>
          <w:sz w:val="28"/>
          <w:szCs w:val="24"/>
        </w:rPr>
        <w:t xml:space="preserve"> изменения.</w:t>
      </w:r>
    </w:p>
    <w:p w:rsidR="00713C85" w:rsidRPr="00002ADB" w:rsidRDefault="00713C85" w:rsidP="00713C85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 w:rsidRPr="00002ADB">
        <w:rPr>
          <w:sz w:val="28"/>
        </w:rPr>
        <w:t>Участие предпринимательского сообщества в процедурах оценки регулирующего воздействия, экспертизы и оценки фактического воздействия муниципальных нормативных правовых актов является неотъемлемой и важной составляющей в формировании благоприятного инвестиционного и предпринимательского климата. Участвуя в этих процедурах, вы можете принять участие в создании правового акта, важного для вас и вашего бизнеса.</w:t>
      </w:r>
    </w:p>
    <w:p w:rsidR="00713C85" w:rsidRPr="00B04E4F" w:rsidRDefault="00713C85" w:rsidP="00713C85">
      <w:pPr>
        <w:pStyle w:val="a7"/>
        <w:spacing w:before="0" w:beforeAutospacing="0" w:after="0" w:afterAutospacing="0"/>
        <w:ind w:firstLine="709"/>
        <w:jc w:val="both"/>
        <w:rPr>
          <w:rStyle w:val="aa"/>
          <w:i/>
          <w:sz w:val="28"/>
        </w:rPr>
      </w:pPr>
      <w:r w:rsidRPr="00B04E4F">
        <w:rPr>
          <w:rStyle w:val="aa"/>
          <w:i/>
          <w:sz w:val="28"/>
        </w:rPr>
        <w:t>Приглашаем вас и в дальнейшем принимать активное участие в обсуждении проектов и действующих муниципальных нормативных правовых актов на Портале для публичного обсуждения проектов и действующих нормативных актов органов власти в информационно-телекоммуникационной сети Интернет по адресу:</w:t>
      </w:r>
      <w:r w:rsidRPr="00B04E4F">
        <w:rPr>
          <w:b/>
          <w:i/>
          <w:sz w:val="28"/>
        </w:rPr>
        <w:t xml:space="preserve"> </w:t>
      </w:r>
      <w:hyperlink r:id="rId8" w:history="1">
        <w:r w:rsidRPr="00B04E4F">
          <w:rPr>
            <w:rStyle w:val="aa"/>
            <w:i/>
            <w:color w:val="0000FF"/>
            <w:sz w:val="28"/>
            <w:u w:val="single"/>
          </w:rPr>
          <w:t>http://regulation.admhmao.ru</w:t>
        </w:r>
      </w:hyperlink>
      <w:r w:rsidR="00B04E4F">
        <w:rPr>
          <w:rStyle w:val="aa"/>
          <w:i/>
          <w:sz w:val="28"/>
        </w:rPr>
        <w:t>.</w:t>
      </w:r>
    </w:p>
    <w:p w:rsidR="00713C85" w:rsidRPr="00002ADB" w:rsidRDefault="00713C85" w:rsidP="00713C85">
      <w:pPr>
        <w:pStyle w:val="a7"/>
        <w:spacing w:before="0" w:beforeAutospacing="0" w:after="0" w:afterAutospacing="0"/>
        <w:jc w:val="center"/>
        <w:rPr>
          <w:rStyle w:val="aa"/>
          <w:sz w:val="28"/>
        </w:rPr>
      </w:pPr>
      <w:r w:rsidRPr="00002ADB">
        <w:rPr>
          <w:noProof/>
          <w:sz w:val="28"/>
        </w:rPr>
        <w:lastRenderedPageBreak/>
        <w:drawing>
          <wp:inline distT="0" distB="0" distL="0" distR="0">
            <wp:extent cx="5947720" cy="11802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667" r="-43" b="58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720" cy="11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C85" w:rsidRPr="00002ADB" w:rsidRDefault="00713C85" w:rsidP="00713C85">
      <w:pPr>
        <w:pStyle w:val="a7"/>
        <w:spacing w:before="0" w:beforeAutospacing="0" w:after="0" w:afterAutospacing="0"/>
        <w:ind w:firstLine="709"/>
        <w:rPr>
          <w:rStyle w:val="aa"/>
          <w:sz w:val="28"/>
        </w:rPr>
      </w:pPr>
      <w:r w:rsidRPr="00002ADB">
        <w:rPr>
          <w:rStyle w:val="aa"/>
          <w:sz w:val="28"/>
        </w:rPr>
        <w:t>Благодарим  за сотрудничество!</w:t>
      </w:r>
    </w:p>
    <w:p w:rsidR="003E57A8" w:rsidRDefault="003E57A8" w:rsidP="002C3E7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11E2F" w:rsidRPr="00F44504" w:rsidRDefault="00611E2F" w:rsidP="00494AF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94AF6" w:rsidRDefault="00494AF6" w:rsidP="00494AF6">
      <w:pPr>
        <w:pStyle w:val="a7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713C85">
        <w:rPr>
          <w:b/>
          <w:i/>
        </w:rPr>
        <w:t>Рыбалкина Жанн</w:t>
      </w:r>
      <w:r w:rsidR="006F624B">
        <w:rPr>
          <w:b/>
          <w:i/>
        </w:rPr>
        <w:t>а</w:t>
      </w:r>
      <w:r w:rsidR="00713C85">
        <w:rPr>
          <w:b/>
          <w:i/>
        </w:rPr>
        <w:t xml:space="preserve"> Васильевна</w:t>
      </w:r>
      <w:r w:rsidRPr="0062393F">
        <w:rPr>
          <w:i/>
        </w:rPr>
        <w:t>,</w:t>
      </w:r>
    </w:p>
    <w:p w:rsidR="00B978BD" w:rsidRPr="00B978BD" w:rsidRDefault="00713C85" w:rsidP="00B978BD">
      <w:pPr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3C85">
        <w:rPr>
          <w:rFonts w:ascii="Times New Roman" w:eastAsia="Times New Roman" w:hAnsi="Times New Roman" w:cs="Times New Roman"/>
          <w:i/>
          <w:sz w:val="24"/>
          <w:szCs w:val="24"/>
        </w:rPr>
        <w:t>начальник службы реализации административной реформы управления экономического развития администрации города Урай</w:t>
      </w:r>
      <w:r w:rsidR="00B978BD" w:rsidRPr="00B978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1155F" w:rsidRPr="00F91499" w:rsidRDefault="0051155F" w:rsidP="00B978BD">
      <w:pPr>
        <w:pStyle w:val="a7"/>
        <w:spacing w:before="0" w:beforeAutospacing="0" w:after="0" w:afterAutospacing="0"/>
        <w:jc w:val="right"/>
        <w:rPr>
          <w:i/>
        </w:rPr>
      </w:pPr>
    </w:p>
    <w:sectPr w:rsidR="0051155F" w:rsidRPr="00F91499" w:rsidSect="00566371">
      <w:pgSz w:w="11906" w:h="16838"/>
      <w:pgMar w:top="1134" w:right="99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6C9"/>
    <w:multiLevelType w:val="hybridMultilevel"/>
    <w:tmpl w:val="4C3E3C4A"/>
    <w:lvl w:ilvl="0" w:tplc="976CA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74F"/>
    <w:multiLevelType w:val="hybridMultilevel"/>
    <w:tmpl w:val="2250A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0D0ED2"/>
    <w:multiLevelType w:val="hybridMultilevel"/>
    <w:tmpl w:val="B9B8535A"/>
    <w:lvl w:ilvl="0" w:tplc="B0EE1F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57728C3"/>
    <w:multiLevelType w:val="hybridMultilevel"/>
    <w:tmpl w:val="0AFE2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97A11"/>
    <w:multiLevelType w:val="hybridMultilevel"/>
    <w:tmpl w:val="8F4E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09D"/>
    <w:rsid w:val="00037B4F"/>
    <w:rsid w:val="000916CE"/>
    <w:rsid w:val="000A67DA"/>
    <w:rsid w:val="000B00B0"/>
    <w:rsid w:val="000B47AF"/>
    <w:rsid w:val="000C4FD3"/>
    <w:rsid w:val="000D724F"/>
    <w:rsid w:val="0010671E"/>
    <w:rsid w:val="00137AB7"/>
    <w:rsid w:val="001C4A0C"/>
    <w:rsid w:val="002012D9"/>
    <w:rsid w:val="002332CB"/>
    <w:rsid w:val="002646A7"/>
    <w:rsid w:val="002C05BF"/>
    <w:rsid w:val="002C3E71"/>
    <w:rsid w:val="0036750C"/>
    <w:rsid w:val="00383074"/>
    <w:rsid w:val="003958ED"/>
    <w:rsid w:val="003E57A8"/>
    <w:rsid w:val="00494AF6"/>
    <w:rsid w:val="004D3B37"/>
    <w:rsid w:val="004F48F2"/>
    <w:rsid w:val="004F6FE6"/>
    <w:rsid w:val="0051155F"/>
    <w:rsid w:val="00534594"/>
    <w:rsid w:val="00552492"/>
    <w:rsid w:val="0055506B"/>
    <w:rsid w:val="00566371"/>
    <w:rsid w:val="0057344C"/>
    <w:rsid w:val="00581AF8"/>
    <w:rsid w:val="00584C38"/>
    <w:rsid w:val="005D209D"/>
    <w:rsid w:val="005F728B"/>
    <w:rsid w:val="00600FDE"/>
    <w:rsid w:val="00611E2F"/>
    <w:rsid w:val="006170EF"/>
    <w:rsid w:val="00632B49"/>
    <w:rsid w:val="006451C7"/>
    <w:rsid w:val="00671672"/>
    <w:rsid w:val="006C3EBE"/>
    <w:rsid w:val="006F624B"/>
    <w:rsid w:val="00713C85"/>
    <w:rsid w:val="007201F8"/>
    <w:rsid w:val="007C52E0"/>
    <w:rsid w:val="0088605B"/>
    <w:rsid w:val="008C01B2"/>
    <w:rsid w:val="008C4E75"/>
    <w:rsid w:val="008E0484"/>
    <w:rsid w:val="00902CFE"/>
    <w:rsid w:val="00926C48"/>
    <w:rsid w:val="009B27C9"/>
    <w:rsid w:val="00A1643C"/>
    <w:rsid w:val="00AA6EB0"/>
    <w:rsid w:val="00B049B6"/>
    <w:rsid w:val="00B04E4F"/>
    <w:rsid w:val="00B23BCB"/>
    <w:rsid w:val="00B344AC"/>
    <w:rsid w:val="00B978BD"/>
    <w:rsid w:val="00BE2D59"/>
    <w:rsid w:val="00BF30C2"/>
    <w:rsid w:val="00CF4DCA"/>
    <w:rsid w:val="00D1382F"/>
    <w:rsid w:val="00D4531D"/>
    <w:rsid w:val="00D66B92"/>
    <w:rsid w:val="00D67219"/>
    <w:rsid w:val="00D836A7"/>
    <w:rsid w:val="00DC40D8"/>
    <w:rsid w:val="00E232C0"/>
    <w:rsid w:val="00E276ED"/>
    <w:rsid w:val="00E647AA"/>
    <w:rsid w:val="00E73F52"/>
    <w:rsid w:val="00EB5FA6"/>
    <w:rsid w:val="00EF6691"/>
    <w:rsid w:val="00F105CD"/>
    <w:rsid w:val="00F27AF1"/>
    <w:rsid w:val="00F41A15"/>
    <w:rsid w:val="00F91499"/>
    <w:rsid w:val="00FC57FA"/>
    <w:rsid w:val="00FC6FAA"/>
    <w:rsid w:val="00FD6422"/>
    <w:rsid w:val="00FD6A1B"/>
    <w:rsid w:val="00FE2231"/>
    <w:rsid w:val="00FF053F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C4FD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0C4F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0C4FD3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4FD3"/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Обычный + по ширине"/>
    <w:basedOn w:val="a"/>
    <w:rsid w:val="000C4F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3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67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link w:val="a9"/>
    <w:qFormat/>
    <w:rsid w:val="00511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rsid w:val="0051155F"/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713C8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1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3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egulation.admhma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kulikovaly</cp:lastModifiedBy>
  <cp:revision>9</cp:revision>
  <cp:lastPrinted>2021-03-23T09:36:00Z</cp:lastPrinted>
  <dcterms:created xsi:type="dcterms:W3CDTF">2021-03-19T07:08:00Z</dcterms:created>
  <dcterms:modified xsi:type="dcterms:W3CDTF">2021-05-24T09:10:00Z</dcterms:modified>
</cp:coreProperties>
</file>