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План заседания Координационного совета по развитию добровольчества (волонтёрства)  на территории города Урай </w:t>
      </w:r>
      <w:r>
        <w:t xml:space="preserve">на 2024 год </w:t>
      </w:r>
      <w:r/>
    </w:p>
    <w:p>
      <w:pPr>
        <w:ind w:firstLine="567"/>
        <w:jc w:val="center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  <w:r>
        <w:rPr>
          <w:bCs/>
          <w:i/>
        </w:rPr>
      </w:r>
    </w:p>
    <w:p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(рассматриваемые вопросы в 1 полугодии 2024 года)</w:t>
      </w:r>
      <w:r>
        <w:rPr>
          <w:i/>
          <w:iCs/>
        </w:rPr>
      </w:r>
      <w:r>
        <w:rPr>
          <w:i/>
          <w:iCs/>
        </w:rPr>
      </w:r>
    </w:p>
    <w:p>
      <w:pPr>
        <w:jc w:val="center"/>
      </w:pPr>
      <w:r/>
      <w:r/>
    </w:p>
    <w:tbl>
      <w:tblPr>
        <w:tblStyle w:val="85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4800"/>
        <w:gridCol w:w="2268"/>
        <w:gridCol w:w="2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Ответственный/ докладчик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Об организации работы по </w:t>
            </w:r>
            <w:r>
              <w:t xml:space="preserve">развитию добровольчества (волонтёрства)</w:t>
            </w:r>
            <w:r>
              <w:t xml:space="preserve"> в городе Урай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  <w:t xml:space="preserve">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t xml:space="preserve">Джанхуватов М.А.</w:t>
            </w:r>
            <w:r/>
          </w:p>
          <w:p>
            <w:pPr>
              <w:jc w:val="center"/>
            </w:pPr>
            <w:r>
              <w:t xml:space="preserve">Севастьянова А.А.</w:t>
            </w:r>
            <w:r/>
          </w:p>
          <w:p>
            <w:pPr>
              <w:jc w:val="center"/>
            </w:pPr>
            <w:r>
              <w:t xml:space="preserve">Зайцева Л.В.</w:t>
            </w:r>
            <w:r/>
          </w:p>
          <w:p>
            <w:pPr>
              <w:jc w:val="center"/>
            </w:pPr>
            <w:r>
              <w:t xml:space="preserve">Кащеева У.В.</w:t>
            </w:r>
            <w:r/>
          </w:p>
          <w:p>
            <w:pPr>
              <w:jc w:val="center"/>
            </w:pPr>
            <w:r>
              <w:t xml:space="preserve">Архипов В.В</w:t>
            </w:r>
            <w:r/>
          </w:p>
          <w:p>
            <w:pPr>
              <w:jc w:val="center"/>
            </w:pPr>
            <w:r>
              <w:t xml:space="preserve">Левковская Е.А.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Об организации работы в сфере</w:t>
            </w:r>
            <w:r>
              <w:t xml:space="preserve"> добровольчества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 период проведения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  <w:highlight w:val="white"/>
              </w:rPr>
              <w:t xml:space="preserve">амятных, юбилейных дат</w:t>
            </w:r>
            <w:r>
              <w:rPr>
                <w:color w:val="000000"/>
                <w:highlight w:val="white"/>
              </w:rPr>
              <w:t xml:space="preserve"> в истории нашего государства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  <w:t xml:space="preserve">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проводимой работе </w:t>
            </w:r>
            <w:r>
              <w:rPr>
                <w:color w:val="000000" w:themeColor="text1"/>
              </w:rPr>
              <w:t xml:space="preserve">по  </w:t>
            </w:r>
            <w:r>
              <w:t xml:space="preserve">развитию добровольчества (волонтёрства)</w:t>
            </w:r>
            <w:r>
              <w:rPr>
                <w:color w:val="000000" w:themeColor="text1"/>
              </w:rPr>
              <w:t xml:space="preserve"> в некоммерческих и общественных организациях: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rPr>
                <w:bCs/>
                <w:i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-Волонтерское движение «Шьем для своих»</w:t>
            </w:r>
            <w:r>
              <w:rPr>
                <w:bCs/>
                <w:i/>
                <w:color w:val="000000" w:themeColor="text1"/>
              </w:rPr>
            </w:r>
            <w:r>
              <w:rPr>
                <w:bCs/>
                <w:i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</w:pPr>
            <w:r>
              <w:t xml:space="preserve">Малышева С.А.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системы нематериального поощрения добровольцев на территории города Урай за 2023 год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Конончик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</w:tbl>
    <w:p>
      <w:pPr>
        <w:ind w:firstLine="567"/>
        <w:jc w:val="center"/>
        <w:rPr>
          <w:i/>
          <w:iCs/>
        </w:rPr>
      </w:pPr>
      <w:r>
        <w:rPr>
          <w:i/>
          <w:iCs/>
        </w:rPr>
      </w:r>
      <w:r>
        <w:rPr>
          <w:i/>
          <w:iCs/>
        </w:rPr>
      </w:r>
      <w:r>
        <w:rPr>
          <w:i/>
          <w:iCs/>
        </w:rPr>
      </w:r>
    </w:p>
    <w:p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(рассматриваемые </w:t>
      </w:r>
      <w:r>
        <w:rPr>
          <w:i/>
          <w:iCs/>
        </w:rPr>
        <w:t xml:space="preserve">вопросы </w:t>
      </w:r>
      <w:r>
        <w:rPr>
          <w:i/>
          <w:iCs/>
        </w:rPr>
        <w:t xml:space="preserve">во </w:t>
      </w:r>
      <w:r>
        <w:rPr>
          <w:i/>
          <w:iCs/>
          <w:lang w:val="en-US"/>
        </w:rPr>
        <w:t xml:space="preserve">I</w:t>
      </w:r>
      <w:r>
        <w:rPr>
          <w:i/>
          <w:iCs/>
          <w:lang w:val="en-US"/>
        </w:rPr>
        <w:t xml:space="preserve">I</w:t>
      </w:r>
      <w:r>
        <w:rPr>
          <w:i/>
          <w:iCs/>
        </w:rPr>
        <w:t xml:space="preserve"> полугодии 2024 года)</w:t>
      </w:r>
      <w:r>
        <w:rPr>
          <w:i/>
          <w:iCs/>
        </w:rPr>
      </w:r>
      <w:r>
        <w:rPr>
          <w:i/>
          <w:iCs/>
        </w:rPr>
      </w:r>
    </w:p>
    <w:p>
      <w:pPr>
        <w:jc w:val="center"/>
      </w:pPr>
      <w:r/>
      <w:r/>
    </w:p>
    <w:tbl>
      <w:tblPr>
        <w:tblStyle w:val="85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4800"/>
        <w:gridCol w:w="2268"/>
        <w:gridCol w:w="2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Ответственный/ докладчик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r>
              <w:t xml:space="preserve">Об итогах работы муниципального штаба </w:t>
            </w:r>
            <w:r>
              <w:rPr>
                <w:rFonts w:eastAsia="Calibri"/>
              </w:rPr>
              <w:t xml:space="preserve">по сбору </w:t>
            </w:r>
            <w:r>
              <w:t xml:space="preserve">гуманитарной помощи и муниципального штаба </w:t>
            </w:r>
            <w:r>
              <w:rPr>
                <w:rFonts w:eastAsia="Calibri"/>
              </w:rPr>
              <w:t xml:space="preserve">#МыВместе по оказанию помощи и поддержки участникам специальной военной операции и членам их семей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реализации мероприятий, направленных на развитие серебряного волонтерства на территории города Урай в 2023 году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Перевозкина Л.Ф.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Илльева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0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информационной кампании по поддержке добровольческой деятельности на территории города Урай и освещение волонтерской деятельности в средствах массовой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  <w:t xml:space="preserve">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Ильиных ТН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работы на 2025 год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Конончик А.В.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</w:tbl>
    <w:p>
      <w:pPr>
        <w:jc w:val="center"/>
      </w:pPr>
      <w:r/>
      <w:r/>
    </w:p>
    <w:p>
      <w:pPr>
        <w:jc w:val="right"/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3"/>
    <w:link w:val="674"/>
    <w:uiPriority w:val="9"/>
    <w:rPr>
      <w:rFonts w:ascii="Arial" w:hAnsi="Arial" w:eastAsia="Arial" w:cs="Arial"/>
      <w:sz w:val="40"/>
      <w:szCs w:val="40"/>
    </w:rPr>
  </w:style>
  <w:style w:type="character" w:styleId="657">
    <w:name w:val="Heading 2 Char"/>
    <w:basedOn w:val="683"/>
    <w:link w:val="675"/>
    <w:uiPriority w:val="9"/>
    <w:rPr>
      <w:rFonts w:ascii="Arial" w:hAnsi="Arial" w:eastAsia="Arial" w:cs="Arial"/>
      <w:sz w:val="34"/>
    </w:rPr>
  </w:style>
  <w:style w:type="character" w:styleId="658">
    <w:name w:val="Heading 3 Char"/>
    <w:basedOn w:val="683"/>
    <w:link w:val="676"/>
    <w:uiPriority w:val="9"/>
    <w:rPr>
      <w:rFonts w:ascii="Arial" w:hAnsi="Arial" w:eastAsia="Arial" w:cs="Arial"/>
      <w:sz w:val="30"/>
      <w:szCs w:val="30"/>
    </w:rPr>
  </w:style>
  <w:style w:type="character" w:styleId="659">
    <w:name w:val="Heading 4 Char"/>
    <w:basedOn w:val="683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660">
    <w:name w:val="Heading 5 Char"/>
    <w:basedOn w:val="68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61">
    <w:name w:val="Heading 6 Char"/>
    <w:basedOn w:val="68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662">
    <w:name w:val="Heading 7 Char"/>
    <w:basedOn w:val="68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8 Char"/>
    <w:basedOn w:val="683"/>
    <w:link w:val="681"/>
    <w:uiPriority w:val="9"/>
    <w:rPr>
      <w:rFonts w:ascii="Arial" w:hAnsi="Arial" w:eastAsia="Arial" w:cs="Arial"/>
      <w:i/>
      <w:iCs/>
      <w:sz w:val="22"/>
      <w:szCs w:val="22"/>
    </w:rPr>
  </w:style>
  <w:style w:type="character" w:styleId="664">
    <w:name w:val="Heading 9 Char"/>
    <w:basedOn w:val="68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665">
    <w:name w:val="Title Char"/>
    <w:basedOn w:val="683"/>
    <w:link w:val="697"/>
    <w:uiPriority w:val="10"/>
    <w:rPr>
      <w:sz w:val="48"/>
      <w:szCs w:val="48"/>
    </w:rPr>
  </w:style>
  <w:style w:type="character" w:styleId="666">
    <w:name w:val="Subtitle Char"/>
    <w:basedOn w:val="683"/>
    <w:link w:val="699"/>
    <w:uiPriority w:val="11"/>
    <w:rPr>
      <w:sz w:val="24"/>
      <w:szCs w:val="24"/>
    </w:rPr>
  </w:style>
  <w:style w:type="character" w:styleId="667">
    <w:name w:val="Quote Char"/>
    <w:link w:val="701"/>
    <w:uiPriority w:val="29"/>
    <w:rPr>
      <w:i/>
    </w:rPr>
  </w:style>
  <w:style w:type="character" w:styleId="668">
    <w:name w:val="Intense Quote Char"/>
    <w:link w:val="703"/>
    <w:uiPriority w:val="30"/>
    <w:rPr>
      <w:i/>
    </w:rPr>
  </w:style>
  <w:style w:type="character" w:styleId="669">
    <w:name w:val="Header Char"/>
    <w:basedOn w:val="683"/>
    <w:link w:val="705"/>
    <w:uiPriority w:val="99"/>
  </w:style>
  <w:style w:type="character" w:styleId="670">
    <w:name w:val="Caption Char"/>
    <w:basedOn w:val="709"/>
    <w:link w:val="707"/>
    <w:uiPriority w:val="99"/>
  </w:style>
  <w:style w:type="character" w:styleId="671">
    <w:name w:val="Footnote Text Char"/>
    <w:link w:val="837"/>
    <w:uiPriority w:val="99"/>
    <w:rPr>
      <w:sz w:val="18"/>
    </w:rPr>
  </w:style>
  <w:style w:type="character" w:styleId="672">
    <w:name w:val="Endnote Text Char"/>
    <w:link w:val="840"/>
    <w:uiPriority w:val="99"/>
    <w:rPr>
      <w:sz w:val="20"/>
    </w:rPr>
  </w:style>
  <w:style w:type="paragraph" w:styleId="67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4">
    <w:name w:val="Heading 1"/>
    <w:basedOn w:val="673"/>
    <w:next w:val="673"/>
    <w:link w:val="68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5">
    <w:name w:val="Heading 2"/>
    <w:basedOn w:val="673"/>
    <w:next w:val="673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6">
    <w:name w:val="Heading 3"/>
    <w:basedOn w:val="673"/>
    <w:next w:val="673"/>
    <w:link w:val="6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7">
    <w:name w:val="Heading 4"/>
    <w:basedOn w:val="673"/>
    <w:next w:val="673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673"/>
    <w:next w:val="673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9">
    <w:name w:val="Heading 6"/>
    <w:basedOn w:val="673"/>
    <w:next w:val="673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673"/>
    <w:next w:val="673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673"/>
    <w:next w:val="673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673"/>
    <w:next w:val="673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"/>
    <w:basedOn w:val="683"/>
    <w:link w:val="674"/>
    <w:uiPriority w:val="9"/>
    <w:rPr>
      <w:rFonts w:ascii="Arial" w:hAnsi="Arial" w:eastAsia="Arial" w:cs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eastAsia="Arial" w:cs="Arial"/>
      <w:sz w:val="34"/>
    </w:rPr>
  </w:style>
  <w:style w:type="character" w:styleId="688" w:customStyle="1">
    <w:name w:val="Заголовок 3 Знак"/>
    <w:basedOn w:val="683"/>
    <w:link w:val="676"/>
    <w:uiPriority w:val="9"/>
    <w:rPr>
      <w:rFonts w:ascii="Arial" w:hAnsi="Arial" w:eastAsia="Arial" w:cs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673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after="0" w:line="240" w:lineRule="auto"/>
    </w:pPr>
  </w:style>
  <w:style w:type="paragraph" w:styleId="697">
    <w:name w:val="Title"/>
    <w:basedOn w:val="673"/>
    <w:next w:val="673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 w:customStyle="1">
    <w:name w:val="Название Знак"/>
    <w:basedOn w:val="683"/>
    <w:link w:val="697"/>
    <w:uiPriority w:val="10"/>
    <w:rPr>
      <w:sz w:val="48"/>
      <w:szCs w:val="48"/>
    </w:rPr>
  </w:style>
  <w:style w:type="paragraph" w:styleId="699">
    <w:name w:val="Subtitle"/>
    <w:basedOn w:val="673"/>
    <w:next w:val="673"/>
    <w:link w:val="700"/>
    <w:uiPriority w:val="11"/>
    <w:qFormat/>
    <w:pPr>
      <w:spacing w:before="200" w:after="200"/>
    </w:pPr>
  </w:style>
  <w:style w:type="character" w:styleId="700" w:customStyle="1">
    <w:name w:val="Подзаголовок Знак"/>
    <w:basedOn w:val="683"/>
    <w:link w:val="699"/>
    <w:uiPriority w:val="11"/>
    <w:rPr>
      <w:sz w:val="24"/>
      <w:szCs w:val="24"/>
    </w:rPr>
  </w:style>
  <w:style w:type="paragraph" w:styleId="701">
    <w:name w:val="Quote"/>
    <w:basedOn w:val="673"/>
    <w:next w:val="673"/>
    <w:link w:val="702"/>
    <w:uiPriority w:val="29"/>
    <w:qFormat/>
    <w:pPr>
      <w:ind w:left="720" w:right="720"/>
    </w:pPr>
    <w:rPr>
      <w:i/>
    </w:r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73"/>
    <w:next w:val="673"/>
    <w:link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>
    <w:name w:val="Header"/>
    <w:basedOn w:val="673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Верхний колонтитул Знак"/>
    <w:basedOn w:val="683"/>
    <w:link w:val="705"/>
    <w:uiPriority w:val="99"/>
  </w:style>
  <w:style w:type="paragraph" w:styleId="707">
    <w:name w:val="Footer"/>
    <w:basedOn w:val="673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3"/>
    <w:uiPriority w:val="99"/>
  </w:style>
  <w:style w:type="paragraph" w:styleId="709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 w:customStyle="1">
    <w:name w:val="Нижний колонтитул Знак"/>
    <w:link w:val="707"/>
    <w:uiPriority w:val="99"/>
  </w:style>
  <w:style w:type="table" w:styleId="711" w:customStyle="1">
    <w:name w:val="Table Grid Light"/>
    <w:basedOn w:val="68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2">
    <w:name w:val="Plain Table 1"/>
    <w:basedOn w:val="68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8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0" w:customStyle="1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1" w:customStyle="1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2" w:customStyle="1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3" w:customStyle="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4" w:customStyle="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5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2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3" w:customStyle="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5" w:customStyle="1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7" w:customStyle="1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8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 &amp; 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Bordered &amp; 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Bordered &amp; 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Bordered &amp; 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Bordered &amp; 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Bordered &amp; 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1" w:customStyle="1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2" w:customStyle="1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3" w:customStyle="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4" w:customStyle="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5" w:customStyle="1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673"/>
    <w:link w:val="838"/>
    <w:uiPriority w:val="99"/>
    <w:semiHidden/>
    <w:unhideWhenUsed/>
    <w:pPr>
      <w:spacing w:after="40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83"/>
    <w:uiPriority w:val="99"/>
    <w:unhideWhenUsed/>
    <w:rPr>
      <w:vertAlign w:val="superscript"/>
    </w:rPr>
  </w:style>
  <w:style w:type="paragraph" w:styleId="840">
    <w:name w:val="endnote text"/>
    <w:basedOn w:val="673"/>
    <w:link w:val="841"/>
    <w:uiPriority w:val="99"/>
    <w:semiHidden/>
    <w:unhideWhenUsed/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83"/>
    <w:uiPriority w:val="99"/>
    <w:semiHidden/>
    <w:unhideWhenUsed/>
    <w:rPr>
      <w:vertAlign w:val="superscript"/>
    </w:rPr>
  </w:style>
  <w:style w:type="paragraph" w:styleId="843">
    <w:name w:val="toc 1"/>
    <w:basedOn w:val="673"/>
    <w:next w:val="673"/>
    <w:uiPriority w:val="39"/>
    <w:unhideWhenUsed/>
    <w:pPr>
      <w:spacing w:after="57"/>
    </w:pPr>
  </w:style>
  <w:style w:type="paragraph" w:styleId="844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5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6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7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8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9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50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51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3"/>
    <w:next w:val="673"/>
    <w:uiPriority w:val="99"/>
    <w:unhideWhenUsed/>
  </w:style>
  <w:style w:type="table" w:styleId="854">
    <w:name w:val="Table Grid"/>
    <w:basedOn w:val="684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Конончик Ася Владимировна</dc:creator>
  <cp:keywords/>
  <dc:description/>
  <cp:revision>10</cp:revision>
  <dcterms:created xsi:type="dcterms:W3CDTF">2023-05-22T05:30:00Z</dcterms:created>
  <dcterms:modified xsi:type="dcterms:W3CDTF">2024-04-16T04:34:30Z</dcterms:modified>
</cp:coreProperties>
</file>