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9747"/>
        <w:gridCol w:w="283"/>
      </w:tblGrid>
      <w:tr>
        <w:trPr>
          <w:trHeight w:val="4526"/>
        </w:trPr>
        <w:tc>
          <w:tcPr>
            <w:tcW w:w="9747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258pt;mso-position-horizontal-relative:char;mso-position-vertical-relative:line" coordsize="61817,3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32766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/>
                      </w:txbxContent>
                    </v:textbox>
                  </v:rect>
                  <v:rect id="Rectangle 125" o:spid="_x0000_s1031" style="position:absolute;width:61817;height:31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>
                          <w:pPr>
                            <w:pStyle w:val="af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0" t="0" r="9525" b="0"/>
                                <wp:docPr id="9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0"/>
                            </w:rPr>
                          </w:pPr>
                          <w:r>
                            <w:t>ГОРОДСКОЙ ОКРУГ УРАЙ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Ханты-Мансийского автономного округа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Югры</w:t>
                          </w:r>
                          <w:proofErr w:type="spellEnd"/>
                        </w:p>
                        <w:p>
                          <w:pPr>
                            <w:pStyle w:val="1"/>
                            <w:jc w:val="center"/>
                            <w:rPr>
                              <w:b w:val="0"/>
                              <w:caps/>
                              <w:sz w:val="40"/>
                            </w:rPr>
                          </w:pPr>
                          <w:r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</w:rPr>
                            <w:t>г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</w:rPr>
                            <w:t>.У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</w:rPr>
                            <w:t>рай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</w:rPr>
                            <w:t xml:space="preserve">,                                                          тел. 2-23-28,2-06-97 </w:t>
                          </w:r>
                        </w:p>
                        <w:p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</w:rPr>
                            <w:t>округ-Югра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,                                                       факс(34676) 2-23-44                                                          </w:t>
                          </w:r>
                        </w:p>
                        <w:p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>
                          <w:pPr>
                            <w:pStyle w:val="3"/>
                            <w:tabs>
                              <w:tab w:val="left" w:pos="7797"/>
                            </w:tabs>
                            <w:rPr>
                              <w:b w:val="0"/>
                              <w:i/>
                              <w:sz w:val="22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Look w:val="04A0"/>
      </w:tblPr>
      <w:tblGrid>
        <w:gridCol w:w="4390"/>
        <w:gridCol w:w="4961"/>
      </w:tblGrid>
      <w:tr>
        <w:trPr>
          <w:trHeight w:val="1310"/>
        </w:trPr>
        <w:tc>
          <w:tcPr>
            <w:tcW w:w="4390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0" w:name="Regnum"/>
            <w:r>
              <w:rPr>
                <w:rFonts w:ascii="Times New Roman" w:hAnsi="Times New Roman"/>
                <w:color w:val="D9D9D9"/>
                <w:sz w:val="24"/>
                <w:szCs w:val="24"/>
              </w:rPr>
              <w:t>[Номер документа]</w:t>
            </w:r>
            <w:bookmarkEnd w:id="0"/>
          </w:p>
          <w:p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  <w:bookmarkStart w:id="1" w:name="Regdate"/>
            <w:r>
              <w:rPr>
                <w:rFonts w:ascii="Times New Roman" w:hAnsi="Times New Roman"/>
                <w:color w:val="D9D9D9"/>
                <w:sz w:val="24"/>
                <w:szCs w:val="24"/>
              </w:rPr>
              <w:t>[Дата документа]</w:t>
            </w:r>
            <w:bookmarkEnd w:id="1"/>
          </w:p>
          <w:p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Думы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  <w:p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Г.П.Александровой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 Галина Петровна!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 исполнение распоряжения председателя Думы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24.03.2021 № 21-од «</w:t>
      </w:r>
      <w:r>
        <w:rPr>
          <w:rFonts w:ascii="Times New Roman" w:hAnsi="Times New Roman"/>
          <w:bCs/>
          <w:sz w:val="24"/>
          <w:szCs w:val="24"/>
        </w:rPr>
        <w:t xml:space="preserve">О проведении сорок седьмого заседания  Думы города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Урай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шес</w:t>
      </w:r>
      <w:r>
        <w:rPr>
          <w:rFonts w:ascii="Times New Roman" w:hAnsi="Times New Roman"/>
          <w:sz w:val="24"/>
          <w:szCs w:val="24"/>
        </w:rPr>
        <w:t>того созыва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направляю Доклад «О контроле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сбросом в водный объект сточных вод канализационных очистных сооружений, не отвечающих требованиям безопасности (за 2020 года и 1 квартал 2021 года)». 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Приложение: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Доклад «О контроле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за сбросом в водный объект сточных вод канализационных очистных сооружений, не отвечающих требованиям безопасности (за 2020 года и 1 квартал 2021 года)».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Докладчик: начальник МКУ «Управление жилищно-коммунального хозяйства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» Олег Александрович </w:t>
      </w:r>
      <w:proofErr w:type="spellStart"/>
      <w:r>
        <w:rPr>
          <w:rFonts w:ascii="Times New Roman" w:hAnsi="Times New Roman"/>
          <w:sz w:val="24"/>
          <w:szCs w:val="24"/>
        </w:rPr>
        <w:t>Лаушкин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>
        <w:trPr>
          <w:trHeight w:val="1443"/>
        </w:trPr>
        <w:tc>
          <w:tcPr>
            <w:tcW w:w="322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32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4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3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01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Главный специалист ПТО МКУ «УЖКХ города </w:t>
      </w:r>
      <w:proofErr w:type="spellStart"/>
      <w:r>
        <w:rPr>
          <w:rFonts w:ascii="Times New Roman" w:hAnsi="Times New Roman"/>
          <w:bCs/>
          <w:sz w:val="16"/>
          <w:szCs w:val="16"/>
        </w:rPr>
        <w:t>Урай</w:t>
      </w:r>
      <w:proofErr w:type="spellEnd"/>
      <w:r>
        <w:rPr>
          <w:rFonts w:ascii="Times New Roman" w:hAnsi="Times New Roman"/>
          <w:bCs/>
          <w:sz w:val="16"/>
          <w:szCs w:val="16"/>
        </w:rPr>
        <w:t>»</w:t>
      </w: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proofErr w:type="spellStart"/>
      <w:r>
        <w:rPr>
          <w:rFonts w:ascii="Times New Roman" w:hAnsi="Times New Roman"/>
          <w:bCs/>
          <w:sz w:val="16"/>
          <w:szCs w:val="16"/>
        </w:rPr>
        <w:t>Нурмухаметова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С.В. тел.83467623386 доб.375 </w:t>
      </w: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контроле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сбросом в водный объект сточных вод канализационных очистных сооружений, не отвечающих требованиям безопасности (за 2020 года и 1 квартал 2021 года)».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f4"/>
        <w:spacing w:line="240" w:lineRule="auto"/>
      </w:pPr>
    </w:p>
    <w:p>
      <w:pPr>
        <w:pStyle w:val="af4"/>
        <w:spacing w:line="240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задачей деятельности администрации города  в сфере жилищно-коммунального комплекса является повышение качества жизни населения города, поддержание системы коммунального обеспечения города </w:t>
      </w:r>
      <w:proofErr w:type="spellStart"/>
      <w:r>
        <w:rPr>
          <w:rFonts w:eastAsia="Calibri"/>
          <w:sz w:val="28"/>
          <w:szCs w:val="28"/>
        </w:rPr>
        <w:t>Урай</w:t>
      </w:r>
      <w:proofErr w:type="spellEnd"/>
      <w:r>
        <w:rPr>
          <w:rFonts w:eastAsia="Calibri"/>
          <w:sz w:val="28"/>
          <w:szCs w:val="28"/>
        </w:rPr>
        <w:t xml:space="preserve"> в работоспособном состоянии, развитие и модернизация городского коммунального хозяйства, а также соблюдение </w:t>
      </w:r>
      <w:r>
        <w:rPr>
          <w:sz w:val="28"/>
          <w:szCs w:val="28"/>
        </w:rPr>
        <w:t xml:space="preserve">законодательства Российской Федерации в части охраны окружающей среды. </w:t>
      </w:r>
    </w:p>
    <w:p>
      <w:pPr>
        <w:pStyle w:val="af4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Объекты централизованной системы водоотведения в административных границах городского округа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 находятся в муниципальной собственности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. Эксплуатацию объектов централизованной системы водоотведения осуществляет  Акционерное общество «Водоканал» (далее АО «Водоканал») на основании договора аренды имущества №116 от 21.12.2011 г. </w:t>
      </w:r>
    </w:p>
    <w:p>
      <w:pPr>
        <w:pStyle w:val="af4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АО «Водоканал» получило право пользования водным объектом для осуществления сброса сточных вод на участке реки 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 xml:space="preserve"> (666 км от устья)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выданного Департаментом природных ресурсов и </w:t>
      </w:r>
      <w:proofErr w:type="spellStart"/>
      <w:r>
        <w:rPr>
          <w:rFonts w:ascii="Times New Roman" w:hAnsi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сектора экономики Ханты-Мансийского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о предоставлении водного объекта в пользование № №86-14.01.06.001-Р-РСБХ-С-2021-08712/00 от 25.01.2021 г., зарегистрированного в государственном водном реестре за №86-14.01.06.001-Р-РСБХ-С-2021-08712/00 сроком действия с 01.03.2021 до 15.11.2025 года. </w:t>
      </w:r>
    </w:p>
    <w:p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законодательства Российской Федерации в части охраны окружающей среды на канализационных очистных сооружениях согласно утвержденному графику отбора проб  проводится химический, бактериологический, </w:t>
      </w:r>
      <w:proofErr w:type="spellStart"/>
      <w:r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гидробиологический контроль работы очистных сооружений, а также химический, бактериологический, радиологический и </w:t>
      </w:r>
      <w:proofErr w:type="spellStart"/>
      <w:r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воды из реки </w:t>
      </w:r>
      <w:proofErr w:type="spellStart"/>
      <w:r>
        <w:rPr>
          <w:rFonts w:ascii="Times New Roman" w:hAnsi="Times New Roman"/>
          <w:sz w:val="28"/>
          <w:szCs w:val="28"/>
        </w:rPr>
        <w:t>Конда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выполняют: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-аккредитованная  испытательная лаборатория АО «Водоканал».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-ФФБУЗ  «Центр гигиены и эпидемиологии в </w:t>
      </w:r>
      <w:proofErr w:type="spellStart"/>
      <w:r>
        <w:rPr>
          <w:rFonts w:ascii="Times New Roman" w:hAnsi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Советском и в г. </w:t>
      </w:r>
      <w:proofErr w:type="spellStart"/>
      <w:r>
        <w:rPr>
          <w:rFonts w:ascii="Times New Roman" w:hAnsi="Times New Roman"/>
          <w:sz w:val="28"/>
          <w:szCs w:val="28"/>
        </w:rPr>
        <w:t>Югорске</w:t>
      </w:r>
      <w:proofErr w:type="spellEnd"/>
      <w:r>
        <w:rPr>
          <w:rFonts w:ascii="Times New Roman" w:hAnsi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sz w:val="28"/>
          <w:szCs w:val="28"/>
        </w:rPr>
        <w:t>Урае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районе».</w:t>
      </w:r>
    </w:p>
    <w:p>
      <w:pPr>
        <w:pStyle w:val="af4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канализационных очистных сооружениях сточные воды проходят несколько стадий очистки - механическую (решетки, песколовки, первичные отстойники), биологическую (</w:t>
      </w:r>
      <w:proofErr w:type="spellStart"/>
      <w:r>
        <w:rPr>
          <w:sz w:val="28"/>
          <w:szCs w:val="28"/>
        </w:rPr>
        <w:t>аэротенки</w:t>
      </w:r>
      <w:proofErr w:type="spellEnd"/>
      <w:r>
        <w:rPr>
          <w:sz w:val="28"/>
          <w:szCs w:val="28"/>
        </w:rPr>
        <w:t xml:space="preserve">, минерализаторы, </w:t>
      </w:r>
      <w:proofErr w:type="spellStart"/>
      <w:r>
        <w:rPr>
          <w:sz w:val="28"/>
          <w:szCs w:val="28"/>
        </w:rPr>
        <w:t>илоперегниватели</w:t>
      </w:r>
      <w:proofErr w:type="spellEnd"/>
      <w:r>
        <w:rPr>
          <w:sz w:val="28"/>
          <w:szCs w:val="28"/>
        </w:rPr>
        <w:t xml:space="preserve">, вторичные отстойники) и обеззараживание. Сброс очищенных сточных вод производится одним выпуском в реку </w:t>
      </w:r>
      <w:proofErr w:type="spellStart"/>
      <w:r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 xml:space="preserve">. Избыточный активный ил перекачивается на иловые площадки, обезвоживается, далее поступает на компостную площадку. Возвратный ил </w:t>
      </w:r>
      <w:r>
        <w:rPr>
          <w:sz w:val="28"/>
          <w:szCs w:val="28"/>
        </w:rPr>
        <w:lastRenderedPageBreak/>
        <w:t xml:space="preserve">направляется в </w:t>
      </w:r>
      <w:proofErr w:type="spellStart"/>
      <w:r>
        <w:rPr>
          <w:sz w:val="28"/>
          <w:szCs w:val="28"/>
        </w:rPr>
        <w:t>аэротенки</w:t>
      </w:r>
      <w:proofErr w:type="spellEnd"/>
      <w:r>
        <w:rPr>
          <w:sz w:val="28"/>
          <w:szCs w:val="28"/>
        </w:rPr>
        <w:t xml:space="preserve"> для дальнейшего участия в процессе очистки сточных вод.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АО «Водоканал» согласно программе  производственного экологического контроля (ПЭК) контролирует качество сточной воды на входе и выходе с очистных сооружений, а также на каждом этапе очистки по физико-химическим, микробиологическим и </w:t>
      </w:r>
      <w:proofErr w:type="spellStart"/>
      <w:r>
        <w:rPr>
          <w:rFonts w:ascii="Times New Roman" w:hAnsi="Times New Roman"/>
          <w:sz w:val="28"/>
          <w:szCs w:val="28"/>
        </w:rPr>
        <w:t>паразитологическим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показателям.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год испытательной лабораторией АО «Водоканал» выполнено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724  исследования, из них не соответствует нормативам -397 исследований, что составляет 55 %.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квартал 2021 года испытательной лабораторией АО «Водоканал»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186  исследования, из них не соответствует нормативам- 51 исследование, что составляет 27,4 %.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Загрязняющие вещества, по которым не удается достигнуть нормативной очистки -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фосфаты, железо, марганец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(2000 г.) на входе очистных сооружений сточные воды должны содержать в среднем 170 мг/дм³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проектной эффективности очистки - 62,5%, очищенные сточные воды должны  содержать на выходе 63,8 мг/дм³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 xml:space="preserve">. Норматив для сброса в реку  - </w:t>
      </w:r>
      <w:r>
        <w:rPr>
          <w:rFonts w:ascii="Times New Roman" w:hAnsi="Times New Roman"/>
          <w:b/>
          <w:sz w:val="28"/>
          <w:szCs w:val="28"/>
        </w:rPr>
        <w:t>19,08 мг/дм³.</w:t>
      </w:r>
      <w:r>
        <w:rPr>
          <w:rFonts w:ascii="Times New Roman" w:hAnsi="Times New Roman"/>
          <w:sz w:val="28"/>
          <w:szCs w:val="28"/>
        </w:rPr>
        <w:t xml:space="preserve"> То есть на такую степень очистки очистные сооружения не  рассчитаны.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входе концентрация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превышает проектную в 3,7 раза и составляет в среднем 635 мг/дм³ </w:t>
      </w:r>
      <w:proofErr w:type="spellStart"/>
      <w:r>
        <w:rPr>
          <w:rFonts w:ascii="Times New Roman" w:hAnsi="Times New Roman"/>
          <w:sz w:val="28"/>
          <w:szCs w:val="28"/>
        </w:rPr>
        <w:t>БПКполн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(2000 г.) на входе очистных сооружений сточные воды должны содержать в среднем 6,6 мг/дм³ фосфатов. При проектной эффективности очистки - 80%, очищенные сточные воды должны  содержать на выходе 1,32мг/дм³ фосфатов. Норматив для сброса в реку  - </w:t>
      </w:r>
      <w:r>
        <w:rPr>
          <w:rFonts w:ascii="Times New Roman" w:hAnsi="Times New Roman"/>
          <w:b/>
          <w:sz w:val="28"/>
          <w:szCs w:val="28"/>
        </w:rPr>
        <w:t>0,92 мг/дм³.</w:t>
      </w:r>
      <w:r>
        <w:rPr>
          <w:rFonts w:ascii="Times New Roman" w:hAnsi="Times New Roman"/>
          <w:sz w:val="28"/>
          <w:szCs w:val="28"/>
        </w:rPr>
        <w:t xml:space="preserve"> То есть на такую степень очистки очистные сооружения не рассчитаны.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входе концентрация фосфатов превышает проектную в 3 раза и составляет в среднем 18 мг/дм³.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(2000 г.) на входе очистных сооружений сточные воды должны содержать в среднем 1 мг/дм³ железа. При проектной эффективности очистки - 50%, очищенные сточные воды должны были содержать на выходе 0,5мг/дм³ железа. Норматив для сброса в реку  - </w:t>
      </w:r>
      <w:r>
        <w:rPr>
          <w:rFonts w:ascii="Times New Roman" w:hAnsi="Times New Roman"/>
          <w:b/>
          <w:sz w:val="28"/>
          <w:szCs w:val="28"/>
        </w:rPr>
        <w:t>0,1 мг/дм³.</w:t>
      </w:r>
      <w:r>
        <w:rPr>
          <w:rFonts w:ascii="Times New Roman" w:hAnsi="Times New Roman"/>
          <w:sz w:val="28"/>
          <w:szCs w:val="28"/>
        </w:rPr>
        <w:t xml:space="preserve"> То есть на такую степень очистки очистные сооружения не  рассчитаны.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на входе концентрация железа превышает проектную почти в 2 раза и составляет в среднем 1,8 мг/дм³. При этом, норматив по железу в питьевой воде составляет 0,3 мг/дм³.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(2000 г.) очистка от марганца вообще не планировалась. Норматив по марганцу на выходе очистных сооружений  составляет 0,01мг/дм³, это в 10 раз меньше, чем в питьевой воде.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Достижению установленного законодательством нормативного качества очистки стоков препятствует устаревшая технология </w:t>
      </w:r>
      <w:r>
        <w:rPr>
          <w:rFonts w:ascii="Times New Roman" w:hAnsi="Times New Roman"/>
          <w:sz w:val="28"/>
          <w:szCs w:val="28"/>
        </w:rPr>
        <w:lastRenderedPageBreak/>
        <w:t>существующих сооружений очистки сточных вод, износ сооружений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ограниченность финансовых возможностей предприятия (невозможность комплексного обновления оборудовании (только частичная замена изношенных узлов), замены технологии очистки даже поэтапно (механическая, биологическая, доочистка).</w:t>
      </w:r>
      <w:proofErr w:type="gramEnd"/>
    </w:p>
    <w:p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сегодняшний день износ канализационных  очистных  сооружений  составляет 76%, технология очистки устарела и не соответствует современным требованиям доведения очищенных стоков до норматива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назначения. </w:t>
      </w:r>
      <w:r>
        <w:rPr>
          <w:rFonts w:ascii="Times New Roman" w:hAnsi="Times New Roman" w:cs="Times New Roman"/>
          <w:b/>
          <w:sz w:val="28"/>
          <w:szCs w:val="28"/>
        </w:rPr>
        <w:t>Требуется реконструкция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color w:val="000000"/>
          <w:sz w:val="28"/>
          <w:szCs w:val="28"/>
        </w:rPr>
        <w:t xml:space="preserve">«Водоканал» собственными силами, ежегодно проводит мероприятия по улучшению качества очистки стоков.  </w:t>
      </w:r>
    </w:p>
    <w:p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2020 году: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-выполнено переустройство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илопровода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2-го коридора  первичного отстойника, переустройство воздуховода вторичного отстойника 1-го коридора, выполнены работы по замене систем отопления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илоперегнивателях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№№1, 2, 3, выполнен ремонт стен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илоперегнивателя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-произведены текущие работы по чистке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площадки, очистке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аэротенка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коридора №3, ревизия воздуходувок №1,№4.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-заменена запорная арматура на песколовке №4, в колодце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площадки.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-выполнен ремонт напорного коллектора аккумулирующих емкостей, установлена запорная арматура на трубопроводе  аккумулирующей емкости.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-выполнены работы по замене и ремонту дренажных колодцев на иловых площадках; результат от проведенных мероприятий: восстановление фильтрующей способности дренажных колодцев, устранение вторичного загрязнения сточных вод взвешенными веществами, ионом аммония.</w:t>
      </w:r>
    </w:p>
    <w:p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 квартале 2021 года: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целях предотвращения накопления и загнивания осадков сточных вод </w:t>
      </w:r>
      <w:proofErr w:type="gramStart"/>
      <w:r>
        <w:rPr>
          <w:rFonts w:ascii="Times New Roman" w:hAnsi="Times New Roman"/>
          <w:sz w:val="28"/>
          <w:szCs w:val="28"/>
        </w:rPr>
        <w:t>произведен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барботаж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приемных камерах КНС-5,КНС-1, КНС-2, КНС-3, КНС-4, КНС-5, КНС-7.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 ремонт системы отопления </w:t>
      </w:r>
      <w:proofErr w:type="spellStart"/>
      <w:r>
        <w:rPr>
          <w:rFonts w:ascii="Times New Roman" w:hAnsi="Times New Roman"/>
          <w:sz w:val="28"/>
          <w:szCs w:val="28"/>
        </w:rPr>
        <w:t>илоперегнивателей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№2 и №3.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 ремонт стены минерализатора №3.</w:t>
      </w:r>
    </w:p>
    <w:p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Проводятся работы по регулярной чистке иловых и </w:t>
      </w:r>
      <w:proofErr w:type="spellStart"/>
      <w:r>
        <w:rPr>
          <w:rFonts w:ascii="Times New Roman" w:hAnsi="Times New Roman"/>
          <w:sz w:val="28"/>
          <w:szCs w:val="28"/>
        </w:rPr>
        <w:t>песковой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площадок,  что значительно увеличивает частоту откачки избыточного ила, устранение загнивания осадка,  улучшение механической очистки, регулярная  чистка приемных камер и решеток на канализационных насосных станциях влияет на уменьшение сброса загрязненных веществ в напорной коллектор, поддержания в технически исправном состоянии сооружений канализации, устранение причин засорения технологического оборудования (эрлифты, трубопроводы, насосы и т.д.),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снижение содержания взвешенных веществ на выходе очистных сооружений.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составляются графики и мероприятия, на основании которых проводится техническое обслуживание и текущий ремонт систем, сооружений и оборудования водоотведения: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-График планово-предупредительного ремонта.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-Графики промывки канализационных сетей.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-Мероприятия подготовки объектов к весеннему паводку. 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-Мероприятия по подготовке объектов к работе в осенне-зимний период. </w:t>
      </w:r>
    </w:p>
    <w:p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мероприятия.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-Условия водопользования участком реки </w:t>
      </w:r>
      <w:proofErr w:type="spellStart"/>
      <w:r>
        <w:rPr>
          <w:rFonts w:ascii="Times New Roman" w:hAnsi="Times New Roman"/>
          <w:sz w:val="28"/>
          <w:szCs w:val="28"/>
        </w:rPr>
        <w:t>Конда</w:t>
      </w:r>
      <w:proofErr w:type="spellEnd"/>
      <w:r>
        <w:rPr>
          <w:rFonts w:ascii="Times New Roman" w:hAnsi="Times New Roman"/>
          <w:sz w:val="28"/>
          <w:szCs w:val="28"/>
        </w:rPr>
        <w:t xml:space="preserve"> на 666 км от устья для сброса сточных вод.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-Программа ведения регулярных наблюдений за водным объектом в бассейне реки </w:t>
      </w:r>
      <w:proofErr w:type="spellStart"/>
      <w:r>
        <w:rPr>
          <w:rFonts w:ascii="Times New Roman" w:hAnsi="Times New Roman"/>
          <w:sz w:val="28"/>
          <w:szCs w:val="28"/>
        </w:rPr>
        <w:t>Конда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месте сброса сточных вод,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и планы исполняются своевременно.</w:t>
      </w:r>
    </w:p>
    <w:p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г. вступил в силу Федеральный закон № 225-ФЗ от 29.07.2017 г. «О внесении изменений в Федеральный закон «О водоснабжении и водоотведении» и отдельные законодательные акты Российской Федерации», который направлен на ужесточение мер, обеспечивающих охрану водных объектов от загрязнения сточными водами централизованных систем водоотведения поселений или городских округов.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в законодательстве и актуализацией Схемы водоснабжения и водоотведения в 2021 году начаты работы по корректировке проекта «Реконструкция канализационных очистных сооружений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рай</w:t>
      </w:r>
      <w:proofErr w:type="spellEnd"/>
      <w:r>
        <w:rPr>
          <w:rFonts w:ascii="Times New Roman" w:hAnsi="Times New Roman"/>
          <w:sz w:val="28"/>
          <w:szCs w:val="28"/>
        </w:rPr>
        <w:t xml:space="preserve">»,  заказчиком является МКУ «Управление капитального строительства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».  До 31.12.2021 года запланированы работы по корректировке проектной документации  с   получением  положительных  заключений  государственной экспертизы проектной документации и ценовой экспертизы. </w:t>
      </w:r>
    </w:p>
    <w:p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адрес Департамент ЖКХ и энергетики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направлено письмо от 26.03.2021 №02-исх-2341 о включении объекта «Реконструкция  канализационных очистных сооружений»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в «Перечень объектов капитального строительства» на 2021-2026 годы Государственной программы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«Жилищно-коммунальный комплекс и городская среда».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города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А.Ю.Ашихмин</w:t>
      </w:r>
      <w:proofErr w:type="spellEnd"/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Главный специалист ПТО МКУ «УЖКХ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proofErr w:type="gramStart"/>
      <w:r>
        <w:rPr>
          <w:rFonts w:ascii="Times New Roman" w:hAnsi="Times New Roman"/>
          <w:sz w:val="18"/>
          <w:szCs w:val="18"/>
        </w:rPr>
        <w:t>.У</w:t>
      </w:r>
      <w:proofErr w:type="gramEnd"/>
      <w:r>
        <w:rPr>
          <w:rFonts w:ascii="Times New Roman" w:hAnsi="Times New Roman"/>
          <w:sz w:val="18"/>
          <w:szCs w:val="18"/>
        </w:rPr>
        <w:t>рай</w:t>
      </w:r>
      <w:proofErr w:type="spellEnd"/>
      <w:r>
        <w:rPr>
          <w:rFonts w:ascii="Times New Roman" w:hAnsi="Times New Roman"/>
          <w:sz w:val="18"/>
          <w:szCs w:val="1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sz w:val="18"/>
          <w:szCs w:val="18"/>
        </w:rPr>
        <w:t>Нурмухаметова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С.В. Тел. 23386 </w:t>
      </w:r>
      <w:proofErr w:type="spellStart"/>
      <w:r>
        <w:rPr>
          <w:rFonts w:ascii="Times New Roman" w:hAnsi="Times New Roman"/>
          <w:sz w:val="18"/>
          <w:szCs w:val="18"/>
        </w:rPr>
        <w:t>доб</w:t>
      </w:r>
      <w:proofErr w:type="spellEnd"/>
      <w:r>
        <w:rPr>
          <w:rFonts w:ascii="Times New Roman" w:hAnsi="Times New Roman"/>
          <w:sz w:val="18"/>
          <w:szCs w:val="18"/>
        </w:rPr>
        <w:t xml:space="preserve"> 375</w:t>
      </w:r>
    </w:p>
    <w:sectPr>
      <w:headerReference w:type="default" r:id="rId10"/>
      <w:pgSz w:w="11906" w:h="16838"/>
      <w:pgMar w:top="993" w:right="1134" w:bottom="851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9"/>
      <w:jc w:val="center"/>
    </w:pPr>
    <w:fldSimple w:instr="PAGE   \* MERGEFORMAT">
      <w:r>
        <w:rPr>
          <w:noProof/>
        </w:rPr>
        <w:t>5</w:t>
      </w:r>
    </w:fldSimple>
  </w:p>
  <w:p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07B"/>
    <w:multiLevelType w:val="hybridMultilevel"/>
    <w:tmpl w:val="0090DA0C"/>
    <w:lvl w:ilvl="0" w:tplc="8DAEB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851CF"/>
    <w:multiLevelType w:val="hybridMultilevel"/>
    <w:tmpl w:val="2D0EFE50"/>
    <w:lvl w:ilvl="0" w:tplc="8DAEB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568BB"/>
    <w:multiLevelType w:val="hybridMultilevel"/>
    <w:tmpl w:val="6EF07ECA"/>
    <w:lvl w:ilvl="0" w:tplc="8DAEB1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63E8"/>
    <w:multiLevelType w:val="hybridMultilevel"/>
    <w:tmpl w:val="B2969078"/>
    <w:lvl w:ilvl="0" w:tplc="6AD2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6409E"/>
    <w:multiLevelType w:val="hybridMultilevel"/>
    <w:tmpl w:val="7E06083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58950C86"/>
    <w:multiLevelType w:val="hybridMultilevel"/>
    <w:tmpl w:val="3B5CBEE6"/>
    <w:lvl w:ilvl="0" w:tplc="120A8EDC">
      <w:start w:val="1"/>
      <w:numFmt w:val="bullet"/>
      <w:suff w:val="space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C05809"/>
    <w:multiLevelType w:val="hybridMultilevel"/>
    <w:tmpl w:val="6FBE2F74"/>
    <w:lvl w:ilvl="0" w:tplc="CD445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D59E4"/>
    <w:multiLevelType w:val="hybridMultilevel"/>
    <w:tmpl w:val="97B2FCF2"/>
    <w:lvl w:ilvl="0" w:tplc="01B82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newslist">
    <w:name w:val="newslist"/>
  </w:style>
  <w:style w:type="character" w:customStyle="1" w:styleId="scayt-misspell">
    <w:name w:val="scayt-misspell"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Times New Roman" w:eastAsia="Times New Roman" w:hAnsi="Times New Roman"/>
      <w:b/>
      <w:sz w:val="3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Обычный кат"/>
    <w:basedOn w:val="a"/>
    <w:qFormat/>
    <w:pPr>
      <w:spacing w:after="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5D2-58EE-4087-B080-1D12559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435</cp:lastModifiedBy>
  <cp:revision>40</cp:revision>
  <cp:lastPrinted>2020-04-30T09:51:00Z</cp:lastPrinted>
  <dcterms:created xsi:type="dcterms:W3CDTF">2019-01-25T07:21:00Z</dcterms:created>
  <dcterms:modified xsi:type="dcterms:W3CDTF">2021-04-01T07:19:00Z</dcterms:modified>
</cp:coreProperties>
</file>