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6" w:rsidRDefault="008A1BB8" w:rsidP="008A1BB8">
      <w:pPr>
        <w:autoSpaceDE w:val="0"/>
        <w:autoSpaceDN w:val="0"/>
        <w:adjustRightInd w:val="0"/>
        <w:jc w:val="center"/>
        <w:outlineLvl w:val="0"/>
        <w:divId w:val="17636478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Права и обязанности работодателя </w:t>
      </w:r>
    </w:p>
    <w:p w:rsidR="008A1BB8" w:rsidRDefault="008A1BB8" w:rsidP="008A1BB8">
      <w:pPr>
        <w:autoSpaceDE w:val="0"/>
        <w:autoSpaceDN w:val="0"/>
        <w:adjustRightInd w:val="0"/>
        <w:jc w:val="center"/>
        <w:outlineLvl w:val="0"/>
        <w:divId w:val="17636478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связи с проведением специальной оценки условий труда</w:t>
      </w:r>
    </w:p>
    <w:p w:rsidR="00230303" w:rsidRDefault="001321B2">
      <w:pPr>
        <w:pStyle w:val="2"/>
        <w:spacing w:before="0" w:beforeAutospacing="0" w:after="0" w:afterAutospacing="0"/>
        <w:jc w:val="center"/>
        <w:divId w:val="1763647803"/>
        <w:rPr>
          <w:rFonts w:eastAsia="Times New Roman"/>
          <w:sz w:val="28"/>
        </w:rPr>
      </w:pPr>
      <w:r>
        <w:pict>
          <v:roundrect id="_x0000_s1026" style="position:absolute;left:0;text-align:left;margin-left:283.8pt;margin-top:7.1pt;width:145.5pt;height:23.25pt;z-index:25163980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8A1BB8" w:rsidRDefault="008A1BB8" w:rsidP="008A1B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Работодатель вправе:</w:t>
                  </w:r>
                </w:p>
                <w:p w:rsidR="00230303" w:rsidRDefault="00230303" w:rsidP="008A1BB8">
                  <w:pPr>
                    <w:jc w:val="center"/>
                  </w:pPr>
                </w:p>
              </w:txbxContent>
            </v:textbox>
          </v:roundrect>
        </w:pict>
      </w:r>
    </w:p>
    <w:p w:rsidR="00230303" w:rsidRDefault="001321B2" w:rsidP="008A1BB8">
      <w:pPr>
        <w:pStyle w:val="a5"/>
        <w:divId w:val="1076974517"/>
      </w:pPr>
      <w:r>
        <w:pict>
          <v:roundrect id="_x0000_s1031" style="position:absolute;margin-left:-34.95pt;margin-top:47.85pt;width:801pt;height:25.5pt;z-index:25164390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1">
              <w:txbxContent>
                <w:p w:rsidR="008A1BB8" w:rsidRDefault="008A1BB8" w:rsidP="009572A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проводить внеплановую специальную оценку условий </w:t>
                  </w:r>
                  <w:r w:rsidRPr="008A1BB8">
                    <w:rPr>
                      <w:rFonts w:eastAsia="Times New Roman"/>
                    </w:rPr>
                    <w:t xml:space="preserve">труда в </w:t>
                  </w:r>
                  <w:hyperlink r:id="rId4" w:history="1">
                    <w:proofErr w:type="gramStart"/>
                    <w:r w:rsidRPr="008A1BB8">
                      <w:rPr>
                        <w:rFonts w:eastAsia="Times New Roman"/>
                      </w:rPr>
                      <w:t>порядке</w:t>
                    </w:r>
                    <w:proofErr w:type="gramEnd"/>
                  </w:hyperlink>
                  <w:r w:rsidRPr="008A1BB8">
                    <w:rPr>
                      <w:rFonts w:eastAsia="Times New Roman"/>
                    </w:rPr>
                    <w:t>, установленном</w:t>
                  </w:r>
                  <w:r>
                    <w:rPr>
                      <w:rFonts w:eastAsia="Times New Roman"/>
                    </w:rPr>
                    <w:t xml:space="preserve"> настоящим Федеральным законом</w:t>
                  </w:r>
                </w:p>
                <w:p w:rsidR="00230303" w:rsidRDefault="00230303"/>
              </w:txbxContent>
            </v:textbox>
          </v:roundrect>
        </w:pict>
      </w:r>
      <w:r>
        <w:pict>
          <v:roundrect id="_x0000_s1029" style="position:absolute;margin-left:-34.95pt;margin-top:18.6pt;width:801pt;height:25.5pt;z-index:2516418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8A1BB8" w:rsidRPr="008A1BB8" w:rsidRDefault="008A1BB8" w:rsidP="009B101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Cs/>
                    </w:rPr>
                  </w:pPr>
                  <w:r w:rsidRPr="008A1BB8">
                    <w:rPr>
                      <w:rFonts w:eastAsia="Times New Roman"/>
                      <w:bCs/>
                    </w:rPr>
                    <w:t>требовать от организации, проводящей специальную оценку условий труда, обосно</w:t>
                  </w:r>
                  <w:r>
                    <w:rPr>
                      <w:rFonts w:eastAsia="Times New Roman"/>
                      <w:bCs/>
                    </w:rPr>
                    <w:t>вания результатов ее проведения</w:t>
                  </w:r>
                </w:p>
                <w:p w:rsidR="00230303" w:rsidRPr="008A1BB8" w:rsidRDefault="00230303"/>
              </w:txbxContent>
            </v:textbox>
          </v:roundrect>
        </w:pict>
      </w:r>
      <w:r w:rsidR="00254E5E">
        <w:pict>
          <v:roundrect id="_x0000_s1038" style="position:absolute;margin-left:-11.35pt;margin-top:962.5pt;width:102.95pt;height:76.15pt;z-index:251650048" arcsize="10923f" fillcolor="white [3201]" strokecolor="#f79646 [3209]" strokeweight="2.5pt">
            <v:shadow color="#868686"/>
            <v:textbox style="mso-next-textbox:#_x0000_s1038"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3.2 </w:t>
                  </w:r>
                  <w:r>
                    <w:t>– вредные условия труда 2-й степени</w:t>
                  </w:r>
                </w:p>
              </w:txbxContent>
            </v:textbox>
          </v:roundrect>
        </w:pict>
      </w:r>
      <w:r w:rsidR="00254E5E">
        <w:pict>
          <v:roundrect id="_x0000_s1042" style="position:absolute;margin-left:105.7pt;margin-top:941.95pt;width:386.6pt;height:135.3pt;z-index:251654144" arcsize="10923f" fillcolor="white [3201]" strokecolor="#f79646 [3209]" strokeweight="2.5pt">
            <v:shadow color="#868686"/>
            <v:textbox style="mso-next-textbox:#_x0000_s1042">
              <w:txbxContent>
                <w:p w:rsidR="00230303" w:rsidRDefault="00B916C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условия труда, при которых на работника воздействуют вредные и (или) опасные производственные факторы, </w:t>
                  </w:r>
                  <w:proofErr w:type="gramStart"/>
                  <w:r>
                    <w:rPr>
                      <w:rFonts w:eastAsia="Times New Roman"/>
                    </w:rPr>
                    <w:t>уровни</w:t>
                  </w:r>
                  <w:proofErr w:type="gramEnd"/>
                  <w:r>
                    <w:rPr>
                      <w:rFonts w:eastAsia="Times New Roman"/>
                    </w:rPr>
            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</w:t>
                  </w:r>
                </w:p>
                <w:p w:rsidR="00230303" w:rsidRDefault="00230303"/>
              </w:txbxContent>
            </v:textbox>
          </v:roundrect>
        </w:pict>
      </w:r>
      <w:r w:rsidR="00254E5E">
        <w:pict>
          <v:roundrect id="_x0000_s1041" style="position:absolute;margin-left:105.7pt;margin-top:810.6pt;width:386.6pt;height:118.85pt;z-index:251653120" arcsize="10923f" fillcolor="white [3201]" strokecolor="#f79646 [3209]" strokeweight="2.5pt">
            <v:shadow color="#868686"/>
            <v:textbox style="mso-next-textbox:#_x0000_s1041">
              <w:txbxContent>
                <w:p w:rsidR="00230303" w:rsidRDefault="00B916C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условия труда, при которых на работника воздействуют вредные и (или) опасные производственные факторы, после </w:t>
                  </w:r>
                  <w:proofErr w:type="gramStart"/>
                  <w:r>
                    <w:rPr>
                      <w:rFonts w:eastAsia="Times New Roman"/>
                    </w:rPr>
                    <w:t>воздействия</w:t>
                  </w:r>
                  <w:proofErr w:type="gramEnd"/>
                  <w:r>
                    <w:rPr>
                      <w:rFonts w:eastAsia="Times New Roman"/>
                    </w:rPr>
            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</w:t>
                  </w:r>
                </w:p>
                <w:p w:rsidR="00230303" w:rsidRDefault="00230303"/>
              </w:txbxContent>
            </v:textbox>
          </v:roundrect>
        </w:pict>
      </w:r>
      <w:r w:rsidR="00254E5E">
        <w:pict>
          <v:roundrect id="_x0000_s1037" style="position:absolute;margin-left:-11.35pt;margin-top:829.25pt;width:102.95pt;height:76.15pt;z-index:251649024" arcsize="10923f" fillcolor="white [3201]" strokecolor="#f79646 [3209]" strokeweight="2.5pt">
            <v:shadow color="#868686"/>
            <v:textbox style="mso-next-textbox:#_x0000_s1037"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3.1 </w:t>
                  </w:r>
                  <w:r>
                    <w:t>– вредные условия труда 1-й степени</w:t>
                  </w:r>
                </w:p>
              </w:txbxContent>
            </v:textbox>
          </v:roundrect>
        </w:pict>
      </w:r>
    </w:p>
    <w:p w:rsidR="00230303" w:rsidRDefault="00230303">
      <w:pPr>
        <w:pStyle w:val="a5"/>
        <w:divId w:val="1076974517"/>
      </w:pPr>
    </w:p>
    <w:p w:rsidR="00230303" w:rsidRDefault="001321B2">
      <w:pPr>
        <w:pStyle w:val="a5"/>
        <w:divId w:val="1076974517"/>
      </w:pPr>
      <w:r>
        <w:pict>
          <v:roundrect id="_x0000_s1033" style="position:absolute;margin-left:-34.95pt;margin-top:-.25pt;width:801pt;height:38.25pt;z-index:2516459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30303" w:rsidRPr="008A1BB8" w:rsidRDefault="008A1BB8" w:rsidP="009572A0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eastAsia="Times New Roman"/>
                    </w:rPr>
                    <w:t xml:space="preserve">требовать от организации, проводящей специальную оценку условий труда, документы, подтверждающие ее соответствие требованиям, установленным </w:t>
                  </w:r>
                  <w:hyperlink r:id="rId5" w:history="1">
                    <w:r w:rsidRPr="008A1BB8">
                      <w:rPr>
                        <w:rFonts w:eastAsia="Times New Roman"/>
                      </w:rPr>
                      <w:t>статьей 19</w:t>
                    </w:r>
                  </w:hyperlink>
                  <w:r w:rsidRPr="008A1BB8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 xml:space="preserve">Федерального закона </w:t>
                  </w:r>
                  <w:r w:rsidRPr="008A1BB8">
                    <w:t xml:space="preserve">от 28.12.2013 </w:t>
                  </w:r>
                  <w:r>
                    <w:t>№</w:t>
                  </w:r>
                  <w:r w:rsidRPr="008A1BB8">
                    <w:t xml:space="preserve">426-ФЗ </w:t>
                  </w:r>
                  <w:r>
                    <w:t>«</w:t>
                  </w:r>
                  <w:r w:rsidRPr="008A1BB8">
                    <w:t>О специальной оценке условий труда</w:t>
                  </w:r>
                  <w:r>
                    <w:t>»</w:t>
                  </w:r>
                </w:p>
              </w:txbxContent>
            </v:textbox>
          </v:roundrect>
        </w:pict>
      </w:r>
    </w:p>
    <w:p w:rsidR="00230303" w:rsidRDefault="001321B2">
      <w:pPr>
        <w:pStyle w:val="a5"/>
        <w:divId w:val="1076974517"/>
      </w:pPr>
      <w:r>
        <w:pict>
          <v:roundrect id="_x0000_s1035" style="position:absolute;margin-left:-34.95pt;margin-top:14.85pt;width:801pt;height:40.5pt;z-index:25164800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5">
              <w:txbxContent>
                <w:p w:rsidR="008A1BB8" w:rsidRDefault="008A1BB8" w:rsidP="009572A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обжаловать в </w:t>
                  </w:r>
                  <w:proofErr w:type="gramStart"/>
                  <w:r>
                    <w:rPr>
                      <w:rFonts w:eastAsia="Times New Roman"/>
                    </w:rPr>
                    <w:t>порядке</w:t>
                  </w:r>
                  <w:proofErr w:type="gramEnd"/>
                  <w:r>
                    <w:rPr>
                      <w:rFonts w:eastAsia="Times New Roman"/>
                    </w:rPr>
                    <w:t xml:space="preserve">, установленном </w:t>
                  </w:r>
                  <w:hyperlink r:id="rId6" w:history="1">
                    <w:r w:rsidRPr="008A1BB8">
                      <w:rPr>
                        <w:rFonts w:eastAsia="Times New Roman"/>
                      </w:rPr>
                      <w:t>статьей 26</w:t>
                    </w:r>
                  </w:hyperlink>
                  <w:r>
                    <w:rPr>
                      <w:rFonts w:eastAsia="Times New Roman"/>
                    </w:rPr>
                    <w:t xml:space="preserve"> Федерального закона </w:t>
                  </w:r>
                  <w:r w:rsidRPr="008A1BB8">
                    <w:t xml:space="preserve">от 28.12.2013 </w:t>
                  </w:r>
                  <w:r>
                    <w:t>№</w:t>
                  </w:r>
                  <w:r w:rsidRPr="008A1BB8">
                    <w:t xml:space="preserve">426-ФЗ </w:t>
                  </w:r>
                  <w:r>
                    <w:t>«</w:t>
                  </w:r>
                  <w:r w:rsidRPr="008A1BB8">
                    <w:t>О специальной оценке условий труда</w:t>
                  </w:r>
                  <w:r>
                    <w:t>»</w:t>
                  </w:r>
                  <w:r>
                    <w:rPr>
                      <w:rFonts w:eastAsia="Times New Roman"/>
                    </w:rPr>
                    <w:t>, действия (бездействие) организации, проводящей специальную оценку условий труда</w:t>
                  </w:r>
                </w:p>
                <w:p w:rsidR="00230303" w:rsidRDefault="00230303"/>
              </w:txbxContent>
            </v:textbox>
          </v:roundrect>
        </w:pict>
      </w:r>
    </w:p>
    <w:p w:rsidR="00230303" w:rsidRDefault="00230303">
      <w:pPr>
        <w:pStyle w:val="a5"/>
        <w:divId w:val="1076974517"/>
      </w:pPr>
    </w:p>
    <w:p w:rsidR="00230303" w:rsidRDefault="001321B2">
      <w:pPr>
        <w:pStyle w:val="a5"/>
        <w:divId w:val="1076974517"/>
        <w:rPr>
          <w:rStyle w:val="a8"/>
        </w:rPr>
      </w:pPr>
      <w:r>
        <w:rPr>
          <w:noProof/>
        </w:rPr>
        <w:pict>
          <v:roundrect id="_x0000_s1074" style="position:absolute;margin-left:290.55pt;margin-top:7.1pt;width:138.75pt;height:22.65pt;z-index:251682816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A1BB8" w:rsidRDefault="008A1BB8" w:rsidP="008A1B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Работодатель обязан:</w:t>
                  </w:r>
                </w:p>
                <w:p w:rsidR="008A1BB8" w:rsidRDefault="008A1BB8" w:rsidP="008A1BB8">
                  <w:pPr>
                    <w:jc w:val="center"/>
                  </w:pPr>
                </w:p>
              </w:txbxContent>
            </v:textbox>
          </v:roundrect>
        </w:pict>
      </w:r>
    </w:p>
    <w:p w:rsidR="00230303" w:rsidRDefault="001321B2">
      <w:pPr>
        <w:pStyle w:val="a5"/>
        <w:divId w:val="1076974517"/>
        <w:rPr>
          <w:rStyle w:val="a8"/>
        </w:rPr>
      </w:pPr>
      <w:r>
        <w:rPr>
          <w:noProof/>
        </w:rPr>
        <w:pict>
          <v:roundrect id="_x0000_s1075" style="position:absolute;margin-left:-34.95pt;margin-top:8.55pt;width:801pt;height:35.25pt;z-index:251683840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A1BB8" w:rsidRPr="008A1BB8" w:rsidRDefault="008A1BB8" w:rsidP="001054E6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eastAsia="Times New Roman"/>
                    </w:rPr>
                    <w:t xml:space="preserve">обеспечить проведение специальной оценки условий труда, в том числе внеплановой специальной оценки условий труда, в случаях, установленных </w:t>
                  </w:r>
                  <w:hyperlink r:id="rId7" w:history="1">
                    <w:r>
                      <w:rPr>
                        <w:rFonts w:eastAsia="Times New Roman"/>
                        <w:color w:val="0000FF"/>
                      </w:rPr>
                      <w:t>частью 1 статьи 17</w:t>
                    </w:r>
                  </w:hyperlink>
                  <w:r>
                    <w:rPr>
                      <w:rFonts w:eastAsia="Times New Roman"/>
                    </w:rPr>
                    <w:t xml:space="preserve"> Федерального закона</w:t>
                  </w:r>
                  <w:r w:rsidR="008E40BF">
                    <w:rPr>
                      <w:rFonts w:eastAsia="Times New Roman"/>
                    </w:rPr>
                    <w:t xml:space="preserve"> </w:t>
                  </w:r>
                  <w:r w:rsidRPr="008A1BB8">
                    <w:t xml:space="preserve">от 28.12.2013 </w:t>
                  </w:r>
                  <w:r>
                    <w:t>№</w:t>
                  </w:r>
                  <w:r w:rsidRPr="008A1BB8">
                    <w:t xml:space="preserve">426-ФЗ </w:t>
                  </w:r>
                  <w:r>
                    <w:t>«</w:t>
                  </w:r>
                  <w:r w:rsidRPr="008A1BB8">
                    <w:t>О специальной оценке условий труда</w:t>
                  </w:r>
                  <w:r>
                    <w:t>»</w:t>
                  </w:r>
                </w:p>
                <w:p w:rsidR="008A1BB8" w:rsidRPr="008A1BB8" w:rsidRDefault="008A1BB8" w:rsidP="008A1BB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xbxContent>
            </v:textbox>
          </v:roundrect>
        </w:pict>
      </w:r>
    </w:p>
    <w:p w:rsidR="008E40BF" w:rsidRDefault="001321B2" w:rsidP="001321B2">
      <w:pPr>
        <w:pStyle w:val="a5"/>
        <w:divId w:val="1076974517"/>
        <w:rPr>
          <w:rStyle w:val="a8"/>
        </w:rPr>
      </w:pPr>
      <w:r>
        <w:rPr>
          <w:noProof/>
        </w:rPr>
        <w:pict>
          <v:roundrect id="_x0000_s1076" style="position:absolute;margin-left:-34.95pt;margin-top:23.65pt;width:801pt;height:81pt;z-index:251684864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E40BF" w:rsidRPr="008A1BB8" w:rsidRDefault="008E40BF" w:rsidP="009572A0">
                  <w:pPr>
                    <w:autoSpaceDE w:val="0"/>
                    <w:autoSpaceDN w:val="0"/>
                    <w:adjustRightInd w:val="0"/>
                    <w:jc w:val="both"/>
                  </w:pPr>
                  <w:proofErr w:type="gramStart"/>
                  <w:r>
                    <w:rPr>
                      <w:rFonts w:eastAsia="Times New Roman"/>
                    </w:rPr>
                    <w:t xml:space="preserve">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</w:t>
                  </w:r>
                  <w:hyperlink r:id="rId8" w:history="1">
                    <w:r>
                      <w:rPr>
                        <w:rFonts w:eastAsia="Times New Roman"/>
                        <w:color w:val="0000FF"/>
                      </w:rPr>
                      <w:t>части 2 статьи 8</w:t>
                    </w:r>
                  </w:hyperlink>
                  <w:r>
                    <w:rPr>
                      <w:rFonts w:eastAsia="Times New Roman"/>
                    </w:rPr>
                    <w:t xml:space="preserve"> Федерального закона </w:t>
                  </w:r>
                  <w:r w:rsidRPr="008A1BB8">
                    <w:t xml:space="preserve">от 28.12.2013 </w:t>
                  </w:r>
                  <w:r>
                    <w:t>№</w:t>
                  </w:r>
                  <w:r w:rsidRPr="008A1BB8">
                    <w:t xml:space="preserve">426-ФЗ </w:t>
                  </w:r>
                  <w:r>
                    <w:t>«</w:t>
                  </w:r>
                  <w:r w:rsidRPr="008A1BB8">
                    <w:t>О специальной оценке условий труда</w:t>
                  </w:r>
                  <w:r>
                    <w:t>»</w:t>
                  </w:r>
                  <w:r>
                    <w:rPr>
                      <w:rFonts w:eastAsia="Times New Roman"/>
                    </w:rPr>
                    <w:t>, и которые характеризуют условия труда на рабочих местах,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</w:t>
                  </w:r>
                  <w:proofErr w:type="gramEnd"/>
                  <w:r>
                    <w:rPr>
                      <w:rFonts w:eastAsia="Times New Roman"/>
                    </w:rPr>
                    <w:t xml:space="preserve"> потенциально вредных и (или) опасных производственных факторов (при наличии таких предложений)</w:t>
                  </w:r>
                </w:p>
              </w:txbxContent>
            </v:textbox>
          </v:roundrect>
        </w:pict>
      </w:r>
    </w:p>
    <w:p w:rsidR="008E40BF" w:rsidRDefault="008E40BF">
      <w:pPr>
        <w:pStyle w:val="a5"/>
        <w:divId w:val="1076974517"/>
        <w:rPr>
          <w:rStyle w:val="a8"/>
        </w:rPr>
      </w:pPr>
    </w:p>
    <w:p w:rsidR="008E40BF" w:rsidRDefault="008E40BF">
      <w:pPr>
        <w:pStyle w:val="a5"/>
        <w:divId w:val="1076974517"/>
        <w:rPr>
          <w:rStyle w:val="a8"/>
        </w:rPr>
      </w:pPr>
    </w:p>
    <w:p w:rsidR="008E40BF" w:rsidRDefault="001321B2">
      <w:pPr>
        <w:pStyle w:val="a5"/>
        <w:divId w:val="1076974517"/>
        <w:rPr>
          <w:rStyle w:val="a8"/>
        </w:rPr>
      </w:pPr>
      <w:r>
        <w:rPr>
          <w:noProof/>
        </w:rPr>
        <w:pict>
          <v:roundrect id="_x0000_s1077" style="position:absolute;margin-left:-34.95pt;margin-top:25pt;width:801pt;height:38.85pt;z-index:251685888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E40BF" w:rsidRDefault="008E40BF" w:rsidP="009572A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</w:t>
                  </w:r>
                </w:p>
                <w:p w:rsidR="008E40BF" w:rsidRPr="008A1BB8" w:rsidRDefault="008E40BF" w:rsidP="008E40BF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xbxContent>
            </v:textbox>
          </v:roundrect>
        </w:pict>
      </w:r>
    </w:p>
    <w:p w:rsidR="008E40BF" w:rsidRDefault="008E40BF">
      <w:pPr>
        <w:pStyle w:val="a5"/>
        <w:divId w:val="1076974517"/>
        <w:rPr>
          <w:rStyle w:val="a8"/>
        </w:rPr>
      </w:pPr>
    </w:p>
    <w:p w:rsidR="008E40BF" w:rsidRDefault="001321B2">
      <w:pPr>
        <w:pStyle w:val="a5"/>
        <w:divId w:val="1076974517"/>
        <w:rPr>
          <w:rStyle w:val="a8"/>
        </w:rPr>
      </w:pPr>
      <w:r>
        <w:rPr>
          <w:noProof/>
        </w:rPr>
        <w:pict>
          <v:roundrect id="_x0000_s1078" style="position:absolute;margin-left:-34.95pt;margin-top:14.25pt;width:801pt;height:21pt;z-index:251686912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E40BF" w:rsidRDefault="008E40BF" w:rsidP="001054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ознакомить в письменной форме работника с результатами проведения специальной оценки условий труда на его рабочем месте</w:t>
                  </w:r>
                </w:p>
                <w:p w:rsidR="008E40BF" w:rsidRPr="008A1BB8" w:rsidRDefault="008E40BF" w:rsidP="001054E6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xbxContent>
            </v:textbox>
          </v:roundrect>
        </w:pict>
      </w:r>
    </w:p>
    <w:p w:rsidR="008E40BF" w:rsidRDefault="001321B2">
      <w:pPr>
        <w:pStyle w:val="a5"/>
        <w:divId w:val="1076974517"/>
        <w:rPr>
          <w:rStyle w:val="a8"/>
        </w:rPr>
      </w:pPr>
      <w:r>
        <w:rPr>
          <w:noProof/>
        </w:rPr>
        <w:pict>
          <v:roundrect id="_x0000_s1079" style="position:absolute;margin-left:-34.95pt;margin-top:11.2pt;width:801pt;height:21.75pt;z-index:251687936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8E40BF" w:rsidRDefault="008E40BF" w:rsidP="001054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давать работнику необходимые разъяснения по вопросам проведения специальной оценки условий труда на его рабочем месте</w:t>
                  </w:r>
                </w:p>
                <w:p w:rsidR="008E40BF" w:rsidRPr="008E40BF" w:rsidRDefault="008E40BF" w:rsidP="008E40BF"/>
              </w:txbxContent>
            </v:textbox>
          </v:roundrect>
        </w:pict>
      </w:r>
    </w:p>
    <w:p w:rsidR="008E40BF" w:rsidRDefault="001321B2">
      <w:pPr>
        <w:pStyle w:val="a5"/>
        <w:divId w:val="1076974517"/>
        <w:rPr>
          <w:rStyle w:val="a8"/>
        </w:rPr>
      </w:pPr>
      <w:r>
        <w:rPr>
          <w:b/>
          <w:bCs/>
          <w:noProof/>
        </w:rPr>
        <w:pict>
          <v:roundrect id="_x0000_s1089" style="position:absolute;margin-left:-34.95pt;margin-top:9.65pt;width:801pt;height:21.75pt;z-index:251698176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1321B2" w:rsidRDefault="001321B2" w:rsidP="001321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реализовывать </w:t>
                  </w:r>
                  <w:hyperlink r:id="rId9" w:history="1">
                    <w:r>
                      <w:rPr>
                        <w:rFonts w:eastAsia="Times New Roman"/>
                        <w:color w:val="0000FF"/>
                      </w:rPr>
                      <w:t>мероприятия</w:t>
                    </w:r>
                  </w:hyperlink>
                  <w:r>
                    <w:rPr>
                      <w:rFonts w:eastAsia="Times New Roman"/>
                    </w:rPr>
                    <w:t>, направленные на улучшение условий труда работников, с учетом результатов проведения специальной оценки условий труда</w:t>
                  </w:r>
                </w:p>
                <w:p w:rsidR="001321B2" w:rsidRPr="008E40BF" w:rsidRDefault="001321B2" w:rsidP="001321B2"/>
                <w:p w:rsidR="001321B2" w:rsidRPr="008E40BF" w:rsidRDefault="001321B2" w:rsidP="001321B2"/>
              </w:txbxContent>
            </v:textbox>
          </v:roundrect>
        </w:pict>
      </w:r>
    </w:p>
    <w:p w:rsidR="008E40BF" w:rsidRDefault="001321B2">
      <w:pPr>
        <w:pStyle w:val="a5"/>
        <w:divId w:val="1076974517"/>
        <w:rPr>
          <w:rStyle w:val="a8"/>
        </w:rPr>
      </w:pPr>
      <w:r>
        <w:rPr>
          <w:noProof/>
        </w:rPr>
        <w:pict>
          <v:roundrect id="_x0000_s1081" style="position:absolute;margin-left:-34.95pt;margin-top:9.6pt;width:805.5pt;height:57pt;z-index:251689984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9B1013" w:rsidRDefault="009B1013" w:rsidP="001054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 xml:space="preserve">рассмотреть замечания и возражения работника относительно результатов специальной оценки условий труда, представленные в письменном виде в соответствии с </w:t>
                  </w:r>
                  <w:hyperlink r:id="rId10" w:history="1">
                    <w:r>
                      <w:rPr>
                        <w:rFonts w:eastAsia="Times New Roman"/>
                        <w:color w:val="0000FF"/>
                      </w:rPr>
                      <w:t>пунктом 4 части 1 статьи 5</w:t>
                    </w:r>
                  </w:hyperlink>
                  <w:r>
                    <w:rPr>
                      <w:rFonts w:eastAsia="Times New Roman"/>
                    </w:rPr>
                    <w:t xml:space="preserve"> Федерального закона </w:t>
                  </w:r>
                  <w:r w:rsidRPr="008A1BB8">
                    <w:t xml:space="preserve">от 28.12.2013 </w:t>
                  </w:r>
                  <w:r>
                    <w:t>№</w:t>
                  </w:r>
                  <w:r w:rsidRPr="008A1BB8">
                    <w:t xml:space="preserve">426-ФЗ </w:t>
                  </w:r>
                  <w:r>
                    <w:t>«</w:t>
                  </w:r>
                  <w:r w:rsidRPr="008A1BB8">
                    <w:t>О специальной оценке условий труда</w:t>
                  </w:r>
                  <w:r>
                    <w:t>»</w:t>
                  </w:r>
                  <w:r>
                    <w:rPr>
                      <w:rFonts w:eastAsia="Times New Roman"/>
                    </w:rPr>
                    <w:t>, и принять решение о проведении в случае необходимости внеплановой специальной оценки условий труда</w:t>
                  </w:r>
                  <w:proofErr w:type="gramEnd"/>
                </w:p>
                <w:p w:rsidR="009B1013" w:rsidRPr="008E40BF" w:rsidRDefault="009B1013" w:rsidP="009B1013"/>
              </w:txbxContent>
            </v:textbox>
          </v:roundrect>
        </w:pict>
      </w:r>
    </w:p>
    <w:p w:rsidR="008E40BF" w:rsidRDefault="008E40BF">
      <w:pPr>
        <w:pStyle w:val="a5"/>
        <w:divId w:val="1076974517"/>
        <w:rPr>
          <w:rStyle w:val="a8"/>
        </w:rPr>
      </w:pPr>
    </w:p>
    <w:p w:rsidR="001054E6" w:rsidRDefault="001054E6" w:rsidP="001054E6">
      <w:pPr>
        <w:autoSpaceDE w:val="0"/>
        <w:autoSpaceDN w:val="0"/>
        <w:adjustRightInd w:val="0"/>
        <w:jc w:val="center"/>
        <w:outlineLvl w:val="0"/>
        <w:divId w:val="1076974517"/>
        <w:rPr>
          <w:rFonts w:eastAsia="Times New Roman"/>
          <w:b/>
          <w:bCs/>
          <w:sz w:val="28"/>
        </w:rPr>
      </w:pPr>
      <w:r w:rsidRPr="001054E6">
        <w:rPr>
          <w:rFonts w:eastAsia="Times New Roman"/>
          <w:b/>
          <w:bCs/>
          <w:sz w:val="28"/>
        </w:rPr>
        <w:lastRenderedPageBreak/>
        <w:t xml:space="preserve">Права и обязанности работника </w:t>
      </w:r>
    </w:p>
    <w:p w:rsidR="001054E6" w:rsidRPr="001054E6" w:rsidRDefault="001054E6" w:rsidP="001054E6">
      <w:pPr>
        <w:autoSpaceDE w:val="0"/>
        <w:autoSpaceDN w:val="0"/>
        <w:adjustRightInd w:val="0"/>
        <w:jc w:val="center"/>
        <w:outlineLvl w:val="0"/>
        <w:divId w:val="1076974517"/>
        <w:rPr>
          <w:rFonts w:eastAsia="Times New Roman"/>
          <w:b/>
          <w:bCs/>
          <w:sz w:val="28"/>
        </w:rPr>
      </w:pPr>
      <w:r w:rsidRPr="001054E6">
        <w:rPr>
          <w:rFonts w:eastAsia="Times New Roman"/>
          <w:b/>
          <w:bCs/>
          <w:sz w:val="28"/>
        </w:rPr>
        <w:t>в связи с проведением специальной оценки условий труда</w:t>
      </w:r>
    </w:p>
    <w:p w:rsidR="008A1BB8" w:rsidRDefault="001321B2">
      <w:pPr>
        <w:pStyle w:val="a5"/>
        <w:divId w:val="1076974517"/>
      </w:pPr>
      <w:r>
        <w:rPr>
          <w:noProof/>
        </w:rPr>
        <w:pict>
          <v:roundrect id="_x0000_s1083" style="position:absolute;margin-left:285.3pt;margin-top:24.95pt;width:138.75pt;height:25.5pt;z-index:2516920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054E6" w:rsidRDefault="001054E6" w:rsidP="001054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Работник </w:t>
                  </w:r>
                  <w:r w:rsidR="001321B2">
                    <w:rPr>
                      <w:rFonts w:eastAsia="Times New Roman"/>
                      <w:b/>
                      <w:bCs/>
                    </w:rPr>
                    <w:t>в</w:t>
                  </w:r>
                  <w:r>
                    <w:rPr>
                      <w:rFonts w:eastAsia="Times New Roman"/>
                      <w:b/>
                      <w:bCs/>
                    </w:rPr>
                    <w:t>праве:</w:t>
                  </w:r>
                </w:p>
                <w:p w:rsidR="001054E6" w:rsidRDefault="001054E6" w:rsidP="001054E6">
                  <w:pPr>
                    <w:jc w:val="center"/>
                  </w:pPr>
                </w:p>
              </w:txbxContent>
            </v:textbox>
          </v:roundrect>
        </w:pict>
      </w:r>
    </w:p>
    <w:p w:rsidR="008A1BB8" w:rsidRDefault="007D4187">
      <w:pPr>
        <w:pStyle w:val="a5"/>
        <w:divId w:val="1076974517"/>
      </w:pPr>
      <w:r>
        <w:rPr>
          <w:noProof/>
        </w:rPr>
        <w:pict>
          <v:roundrect id="_x0000_s1082" style="position:absolute;margin-left:-36.45pt;margin-top:17.65pt;width:805.5pt;height:30.75pt;z-index:25169100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054E6" w:rsidRDefault="001054E6" w:rsidP="001054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присутствовать при проведении специальной оценки условий труда на его рабочем месте</w:t>
                  </w:r>
                </w:p>
                <w:p w:rsidR="001054E6" w:rsidRPr="001054E6" w:rsidRDefault="001054E6" w:rsidP="001054E6"/>
              </w:txbxContent>
            </v:textbox>
          </v:roundrect>
        </w:pict>
      </w:r>
    </w:p>
    <w:p w:rsidR="00230303" w:rsidRDefault="00230303">
      <w:pPr>
        <w:pStyle w:val="a5"/>
        <w:divId w:val="1076974517"/>
      </w:pPr>
    </w:p>
    <w:p w:rsidR="00230303" w:rsidRDefault="007D4187">
      <w:pPr>
        <w:pStyle w:val="a5"/>
        <w:divId w:val="1076974517"/>
      </w:pPr>
      <w:r>
        <w:rPr>
          <w:noProof/>
        </w:rPr>
        <w:pict>
          <v:roundrect id="_x0000_s1084" style="position:absolute;margin-left:-36.45pt;margin-top:.3pt;width:805.5pt;height:69pt;z-index:2516930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054E6" w:rsidRDefault="001054E6" w:rsidP="001054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</w:t>
                  </w:r>
                  <w:proofErr w:type="gramEnd"/>
                </w:p>
                <w:p w:rsidR="001054E6" w:rsidRPr="001054E6" w:rsidRDefault="001054E6" w:rsidP="001054E6"/>
              </w:txbxContent>
            </v:textbox>
          </v:roundrect>
        </w:pict>
      </w:r>
    </w:p>
    <w:p w:rsidR="00230303" w:rsidRDefault="00230303">
      <w:pPr>
        <w:pStyle w:val="a5"/>
        <w:divId w:val="1076974517"/>
      </w:pPr>
    </w:p>
    <w:p w:rsidR="008E40BF" w:rsidRDefault="007D4187">
      <w:pPr>
        <w:pStyle w:val="a5"/>
        <w:divId w:val="1076974517"/>
      </w:pPr>
      <w:r>
        <w:rPr>
          <w:noProof/>
        </w:rPr>
        <w:pict>
          <v:roundrect id="_x0000_s1085" style="position:absolute;margin-left:-36.45pt;margin-top:20.45pt;width:805.5pt;height:38.25pt;z-index:2516940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054E6" w:rsidRPr="001054E6" w:rsidRDefault="001054E6" w:rsidP="001054E6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eastAsia="Times New Roman"/>
                    </w:rPr>
                    <w:t xml:space="preserve">обжаловать результаты проведения специальной оценки условий труда на его рабочем месте в соответствии со </w:t>
                  </w:r>
                  <w:hyperlink r:id="rId11" w:history="1">
                    <w:r w:rsidRPr="008A1BB8">
                      <w:rPr>
                        <w:rFonts w:eastAsia="Times New Roman"/>
                      </w:rPr>
                      <w:t>статьей 26</w:t>
                    </w:r>
                  </w:hyperlink>
                  <w:r>
                    <w:rPr>
                      <w:rFonts w:eastAsia="Times New Roman"/>
                    </w:rPr>
                    <w:t xml:space="preserve"> Федерального закона </w:t>
                  </w:r>
                  <w:r w:rsidRPr="008A1BB8">
                    <w:t xml:space="preserve">от 28.12.2013 </w:t>
                  </w:r>
                  <w:r>
                    <w:t>№</w:t>
                  </w:r>
                  <w:r w:rsidRPr="008A1BB8">
                    <w:t xml:space="preserve">426-ФЗ </w:t>
                  </w:r>
                  <w:r>
                    <w:t>«</w:t>
                  </w:r>
                  <w:r w:rsidRPr="008A1BB8">
                    <w:t>О специальной оценке условий труда</w:t>
                  </w:r>
                  <w:r>
                    <w:t>»</w:t>
                  </w:r>
                </w:p>
              </w:txbxContent>
            </v:textbox>
          </v:roundrect>
        </w:pict>
      </w:r>
    </w:p>
    <w:p w:rsidR="008E40BF" w:rsidRDefault="008E40BF">
      <w:pPr>
        <w:pStyle w:val="a5"/>
        <w:divId w:val="1076974517"/>
      </w:pPr>
    </w:p>
    <w:p w:rsidR="008E40BF" w:rsidRDefault="007D4187">
      <w:pPr>
        <w:pStyle w:val="a5"/>
        <w:divId w:val="1076974517"/>
      </w:pPr>
      <w:r>
        <w:rPr>
          <w:noProof/>
        </w:rPr>
        <w:pict>
          <v:roundrect id="_x0000_s1086" style="position:absolute;margin-left:-36.45pt;margin-top:9.85pt;width:805.5pt;height:51pt;z-index:25169510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054E6" w:rsidRDefault="001054E6" w:rsidP="001054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представлять работодателю,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</w:t>
                  </w:r>
                </w:p>
                <w:p w:rsidR="001054E6" w:rsidRPr="001054E6" w:rsidRDefault="001054E6" w:rsidP="001054E6"/>
              </w:txbxContent>
            </v:textbox>
          </v:roundrect>
        </w:pict>
      </w:r>
    </w:p>
    <w:p w:rsidR="008E40BF" w:rsidRDefault="008E40BF">
      <w:pPr>
        <w:pStyle w:val="a5"/>
        <w:divId w:val="1076974517"/>
      </w:pPr>
    </w:p>
    <w:p w:rsidR="008E40BF" w:rsidRDefault="007D4187">
      <w:pPr>
        <w:pStyle w:val="a5"/>
        <w:divId w:val="1076974517"/>
      </w:pPr>
      <w:r>
        <w:rPr>
          <w:noProof/>
        </w:rPr>
        <w:pict>
          <v:roundrect id="_x0000_s1087" style="position:absolute;margin-left:285.3pt;margin-top:15pt;width:138.75pt;height:42.75pt;z-index:251696128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1054E6" w:rsidRDefault="001054E6" w:rsidP="001054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Работник обязан:</w:t>
                  </w:r>
                </w:p>
                <w:p w:rsidR="001054E6" w:rsidRDefault="001054E6" w:rsidP="001054E6">
                  <w:pPr>
                    <w:jc w:val="center"/>
                  </w:pPr>
                </w:p>
              </w:txbxContent>
            </v:textbox>
          </v:roundrect>
        </w:pict>
      </w:r>
    </w:p>
    <w:p w:rsidR="008E40BF" w:rsidRDefault="008E40BF">
      <w:pPr>
        <w:pStyle w:val="a5"/>
        <w:divId w:val="1076974517"/>
      </w:pPr>
    </w:p>
    <w:p w:rsidR="008E40BF" w:rsidRDefault="007D4187">
      <w:pPr>
        <w:pStyle w:val="a5"/>
        <w:divId w:val="1076974517"/>
      </w:pPr>
      <w:r>
        <w:rPr>
          <w:noProof/>
        </w:rPr>
        <w:pict>
          <v:roundrect id="_x0000_s1088" style="position:absolute;margin-left:-36.45pt;margin-top:10.4pt;width:805.5pt;height:31.5pt;z-index:251697152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1054E6" w:rsidRDefault="001054E6" w:rsidP="001054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ознакомиться с результатами проведенной на его рабочем месте специальной оценки условий труда</w:t>
                  </w:r>
                </w:p>
                <w:p w:rsidR="001054E6" w:rsidRPr="001054E6" w:rsidRDefault="001054E6" w:rsidP="001054E6"/>
              </w:txbxContent>
            </v:textbox>
          </v:roundrect>
        </w:pict>
      </w:r>
    </w:p>
    <w:p w:rsidR="008E40BF" w:rsidRDefault="008E40BF">
      <w:pPr>
        <w:pStyle w:val="a5"/>
        <w:divId w:val="1076974517"/>
      </w:pPr>
    </w:p>
    <w:p w:rsidR="008E40BF" w:rsidRDefault="008E40BF">
      <w:pPr>
        <w:pStyle w:val="a5"/>
        <w:divId w:val="1076974517"/>
      </w:pPr>
    </w:p>
    <w:p w:rsidR="008E40BF" w:rsidRDefault="008E40BF">
      <w:pPr>
        <w:pStyle w:val="a5"/>
        <w:divId w:val="1076974517"/>
      </w:pPr>
    </w:p>
    <w:p w:rsidR="008E40BF" w:rsidRDefault="008E40BF">
      <w:pPr>
        <w:pStyle w:val="a5"/>
        <w:divId w:val="1076974517"/>
      </w:pPr>
    </w:p>
    <w:p w:rsidR="008E40BF" w:rsidRDefault="008E40BF">
      <w:pPr>
        <w:pStyle w:val="a5"/>
        <w:divId w:val="1076974517"/>
      </w:pPr>
    </w:p>
    <w:p w:rsidR="008E40BF" w:rsidRDefault="008E40BF">
      <w:pPr>
        <w:pStyle w:val="a5"/>
        <w:divId w:val="1076974517"/>
      </w:pPr>
    </w:p>
    <w:p w:rsidR="008E40BF" w:rsidRDefault="008E40BF">
      <w:pPr>
        <w:pStyle w:val="a5"/>
        <w:divId w:val="1076974517"/>
      </w:pPr>
    </w:p>
    <w:p w:rsidR="007D4187" w:rsidRDefault="007D4187" w:rsidP="007D4187">
      <w:pPr>
        <w:autoSpaceDE w:val="0"/>
        <w:autoSpaceDN w:val="0"/>
        <w:adjustRightInd w:val="0"/>
        <w:jc w:val="center"/>
        <w:outlineLvl w:val="0"/>
        <w:divId w:val="1076974517"/>
        <w:rPr>
          <w:rFonts w:eastAsia="Times New Roman"/>
          <w:b/>
          <w:bCs/>
          <w:sz w:val="28"/>
        </w:rPr>
      </w:pPr>
      <w:r w:rsidRPr="007D4187">
        <w:rPr>
          <w:rFonts w:eastAsia="Times New Roman"/>
          <w:b/>
          <w:bCs/>
          <w:sz w:val="28"/>
        </w:rPr>
        <w:t xml:space="preserve">Права и обязанности организации, </w:t>
      </w:r>
    </w:p>
    <w:p w:rsidR="007D4187" w:rsidRPr="007D4187" w:rsidRDefault="007D4187" w:rsidP="007D4187">
      <w:pPr>
        <w:autoSpaceDE w:val="0"/>
        <w:autoSpaceDN w:val="0"/>
        <w:adjustRightInd w:val="0"/>
        <w:jc w:val="center"/>
        <w:outlineLvl w:val="0"/>
        <w:divId w:val="1076974517"/>
        <w:rPr>
          <w:rFonts w:eastAsia="Times New Roman"/>
          <w:b/>
          <w:bCs/>
          <w:sz w:val="28"/>
        </w:rPr>
      </w:pPr>
      <w:proofErr w:type="gramStart"/>
      <w:r w:rsidRPr="007D4187">
        <w:rPr>
          <w:rFonts w:eastAsia="Times New Roman"/>
          <w:b/>
          <w:bCs/>
          <w:sz w:val="28"/>
        </w:rPr>
        <w:t>проводящей</w:t>
      </w:r>
      <w:proofErr w:type="gramEnd"/>
      <w:r w:rsidRPr="007D4187">
        <w:rPr>
          <w:rFonts w:eastAsia="Times New Roman"/>
          <w:b/>
          <w:bCs/>
          <w:sz w:val="28"/>
        </w:rPr>
        <w:t xml:space="preserve"> специальную оценку условий труда</w:t>
      </w:r>
    </w:p>
    <w:p w:rsidR="008E40BF" w:rsidRPr="007D4187" w:rsidRDefault="007D4187">
      <w:pPr>
        <w:pStyle w:val="a5"/>
        <w:divId w:val="1076974517"/>
      </w:pPr>
      <w:r>
        <w:rPr>
          <w:noProof/>
        </w:rPr>
        <w:pict>
          <v:roundrect id="_x0000_s1090" style="position:absolute;margin-left:297.3pt;margin-top:9.9pt;width:138.75pt;height:42.75pt;z-index:25169920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D4187" w:rsidRDefault="007D4187" w:rsidP="007D41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Организация вправе:</w:t>
                  </w:r>
                </w:p>
                <w:p w:rsidR="007D4187" w:rsidRDefault="007D4187" w:rsidP="007D4187">
                  <w:pPr>
                    <w:jc w:val="center"/>
                  </w:pPr>
                </w:p>
              </w:txbxContent>
            </v:textbox>
          </v:roundrect>
        </w:pict>
      </w:r>
    </w:p>
    <w:p w:rsidR="001321B2" w:rsidRPr="007D4187" w:rsidRDefault="007D4187">
      <w:pPr>
        <w:pStyle w:val="a5"/>
        <w:divId w:val="1076974517"/>
      </w:pPr>
      <w:r>
        <w:rPr>
          <w:noProof/>
        </w:rPr>
        <w:pict>
          <v:roundrect id="_x0000_s1091" style="position:absolute;margin-left:-34.95pt;margin-top:18.35pt;width:805.5pt;height:39pt;z-index:25170022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D4187" w:rsidRDefault="007D4187" w:rsidP="007D418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отказаться в </w:t>
                  </w:r>
                  <w:proofErr w:type="gramStart"/>
                  <w:r>
                    <w:rPr>
                      <w:rFonts w:eastAsia="Times New Roman"/>
                    </w:rPr>
                    <w:t>порядке</w:t>
                  </w:r>
                  <w:proofErr w:type="gramEnd"/>
                  <w:r>
                    <w:rPr>
                      <w:rFonts w:eastAsia="Times New Roman"/>
                    </w:rPr>
                    <w:t>, установленном настоящим Федеральным законом, от проведения специальной оценки условий труда, если при ее проведении возникла либо может возникнуть угроза жизни или здоровью работников такой организации</w:t>
                  </w:r>
                </w:p>
                <w:p w:rsidR="007D4187" w:rsidRPr="007D4187" w:rsidRDefault="007D4187" w:rsidP="007D4187"/>
              </w:txbxContent>
            </v:textbox>
          </v:roundrect>
        </w:pict>
      </w:r>
    </w:p>
    <w:p w:rsidR="001321B2" w:rsidRPr="007D4187" w:rsidRDefault="001321B2">
      <w:pPr>
        <w:pStyle w:val="a5"/>
        <w:divId w:val="1076974517"/>
      </w:pPr>
    </w:p>
    <w:p w:rsidR="001321B2" w:rsidRPr="007D4187" w:rsidRDefault="007D4187">
      <w:pPr>
        <w:pStyle w:val="a5"/>
        <w:divId w:val="1076974517"/>
      </w:pPr>
      <w:r>
        <w:rPr>
          <w:noProof/>
        </w:rPr>
        <w:pict>
          <v:roundrect id="_x0000_s1092" style="position:absolute;margin-left:-34.95pt;margin-top:8.5pt;width:805.5pt;height:52.5pt;z-index:25170124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D4187" w:rsidRDefault="007D4187" w:rsidP="007D418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</w:t>
                  </w:r>
                  <w:proofErr w:type="gramEnd"/>
                </w:p>
                <w:p w:rsidR="007D4187" w:rsidRPr="007D4187" w:rsidRDefault="007D4187" w:rsidP="007D4187"/>
              </w:txbxContent>
            </v:textbox>
          </v:roundrect>
        </w:pict>
      </w:r>
    </w:p>
    <w:p w:rsidR="001321B2" w:rsidRPr="007D4187" w:rsidRDefault="001321B2">
      <w:pPr>
        <w:pStyle w:val="a5"/>
        <w:divId w:val="1076974517"/>
      </w:pPr>
    </w:p>
    <w:p w:rsidR="00806939" w:rsidRDefault="00806939">
      <w:pPr>
        <w:pStyle w:val="a5"/>
        <w:divId w:val="1076974517"/>
      </w:pPr>
    </w:p>
    <w:p w:rsidR="001321B2" w:rsidRPr="007D4187" w:rsidRDefault="007D4187">
      <w:pPr>
        <w:pStyle w:val="a5"/>
        <w:divId w:val="1076974517"/>
      </w:pPr>
      <w:r>
        <w:rPr>
          <w:noProof/>
        </w:rPr>
        <w:pict>
          <v:roundrect id="_x0000_s1093" style="position:absolute;margin-left:297.3pt;margin-top:18.15pt;width:147.75pt;height:42.75pt;z-index:25170227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D4187" w:rsidRDefault="007D4187" w:rsidP="007D41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Организация обязана:</w:t>
                  </w:r>
                </w:p>
                <w:p w:rsidR="007D4187" w:rsidRDefault="007D4187" w:rsidP="007D4187">
                  <w:pPr>
                    <w:jc w:val="center"/>
                  </w:pPr>
                </w:p>
              </w:txbxContent>
            </v:textbox>
          </v:roundrect>
        </w:pict>
      </w:r>
    </w:p>
    <w:p w:rsidR="001321B2" w:rsidRPr="007D4187" w:rsidRDefault="001321B2">
      <w:pPr>
        <w:pStyle w:val="a5"/>
        <w:divId w:val="1076974517"/>
      </w:pPr>
    </w:p>
    <w:p w:rsidR="001321B2" w:rsidRPr="007D4187" w:rsidRDefault="007D4187">
      <w:pPr>
        <w:pStyle w:val="a5"/>
        <w:divId w:val="1076974517"/>
      </w:pPr>
      <w:r>
        <w:rPr>
          <w:noProof/>
        </w:rPr>
        <w:pict>
          <v:roundrect id="_x0000_s1094" style="position:absolute;margin-left:-34.95pt;margin-top:13.55pt;width:805.5pt;height:54.75pt;z-index:25170329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D4187" w:rsidRDefault="007D4187" w:rsidP="007D418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предоставлять по требованию работодателя, представителя выборного органа первичной профсоюзной организации или иного представительного органа </w:t>
                  </w:r>
                  <w:proofErr w:type="gramStart"/>
                  <w:r>
                    <w:rPr>
                      <w:rFonts w:eastAsia="Times New Roman"/>
                    </w:rPr>
                    <w:t>работников обоснования результатов проведения специальной оценки условий</w:t>
                  </w:r>
                  <w:proofErr w:type="gramEnd"/>
                  <w:r>
                    <w:rPr>
                      <w:rFonts w:eastAsia="Times New Roman"/>
                    </w:rPr>
                    <w:t xml:space="preserve"> труда, а также давать работникам разъяснения по вопросам проведения специальной оценки условий труда на их рабочих местах</w:t>
                  </w:r>
                </w:p>
                <w:p w:rsidR="007D4187" w:rsidRPr="007D4187" w:rsidRDefault="007D4187" w:rsidP="007D4187"/>
              </w:txbxContent>
            </v:textbox>
          </v:roundrect>
        </w:pict>
      </w:r>
    </w:p>
    <w:p w:rsidR="00230303" w:rsidRDefault="00230303">
      <w:pPr>
        <w:pStyle w:val="a5"/>
        <w:divId w:val="1076974517"/>
      </w:pPr>
    </w:p>
    <w:p w:rsidR="007D4187" w:rsidRDefault="007D4187" w:rsidP="007D4187">
      <w:pPr>
        <w:pStyle w:val="a5"/>
        <w:divId w:val="1076974517"/>
      </w:pPr>
      <w:r>
        <w:rPr>
          <w:noProof/>
        </w:rPr>
        <w:pict>
          <v:roundrect id="_x0000_s1095" style="position:absolute;margin-left:-34.95pt;margin-top:18.5pt;width:805.5pt;height:39pt;z-index:25170432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D4187" w:rsidRPr="001054E6" w:rsidRDefault="007D4187" w:rsidP="007D4187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eastAsia="Times New Roman"/>
                    </w:rPr>
                    <w:t xml:space="preserve">предоставлять по требованию работодателя документы, подтверждающие соответствие этой организации требованиям, установленным </w:t>
                  </w:r>
                  <w:hyperlink r:id="rId12" w:history="1">
                    <w:r>
                      <w:rPr>
                        <w:rFonts w:eastAsia="Times New Roman"/>
                        <w:color w:val="0000FF"/>
                      </w:rPr>
                      <w:t>статьей 19</w:t>
                    </w:r>
                  </w:hyperlink>
                  <w:r>
                    <w:rPr>
                      <w:rFonts w:eastAsia="Times New Roman"/>
                    </w:rPr>
                    <w:t xml:space="preserve"> Федерального закона </w:t>
                  </w:r>
                  <w:r w:rsidRPr="008A1BB8">
                    <w:t xml:space="preserve">от 28.12.2013 </w:t>
                  </w:r>
                  <w:r>
                    <w:t>№</w:t>
                  </w:r>
                  <w:r w:rsidRPr="008A1BB8">
                    <w:t xml:space="preserve">426-ФЗ </w:t>
                  </w:r>
                  <w:r>
                    <w:t>«</w:t>
                  </w:r>
                  <w:r w:rsidRPr="008A1BB8">
                    <w:t>О специальной оценке условий труда</w:t>
                  </w:r>
                  <w:r>
                    <w:t>»</w:t>
                  </w:r>
                </w:p>
                <w:p w:rsidR="007D4187" w:rsidRPr="007D4187" w:rsidRDefault="007D4187" w:rsidP="007D4187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xbxContent>
            </v:textbox>
          </v:roundrect>
        </w:pict>
      </w:r>
    </w:p>
    <w:p w:rsidR="007D4187" w:rsidRDefault="007D4187" w:rsidP="007D4187">
      <w:pPr>
        <w:pStyle w:val="a5"/>
        <w:divId w:val="1076974517"/>
      </w:pPr>
    </w:p>
    <w:p w:rsidR="007D4187" w:rsidRDefault="007D4187" w:rsidP="007D4187">
      <w:pPr>
        <w:pStyle w:val="a5"/>
        <w:divId w:val="1076974517"/>
      </w:pPr>
      <w:r>
        <w:rPr>
          <w:noProof/>
        </w:rPr>
        <w:pict>
          <v:roundrect id="_x0000_s1096" style="position:absolute;margin-left:-34.95pt;margin-top:10.35pt;width:805.5pt;height:81pt;z-index:25170534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D4187" w:rsidRDefault="007D4187" w:rsidP="007D418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 xml:space="preserve">применять утвержденные и аттестованные в </w:t>
                  </w:r>
                  <w:hyperlink r:id="rId13" w:history="1">
                    <w:r>
                      <w:rPr>
                        <w:rFonts w:eastAsia="Times New Roman"/>
                        <w:color w:val="0000FF"/>
                      </w:rPr>
                      <w:t>порядке</w:t>
                    </w:r>
                  </w:hyperlink>
                  <w:r>
                    <w:rPr>
                      <w:rFonts w:eastAsia="Times New Roman"/>
                    </w:rPr>
                    <w:t xml:space="preserve">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</w:t>
                  </w:r>
                  <w:hyperlink r:id="rId14" w:history="1">
                    <w:r>
                      <w:rPr>
                        <w:rFonts w:eastAsia="Times New Roman"/>
                        <w:color w:val="0000FF"/>
                      </w:rPr>
                      <w:t>порядке</w:t>
                    </w:r>
                  </w:hyperlink>
                  <w:r>
                    <w:rPr>
                      <w:rFonts w:eastAsia="Times New Roman"/>
                    </w:rPr>
                    <w:t>, установленном законодательством Российской Федерации об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</w:rPr>
                    <w:t>обеспечении</w:t>
                  </w:r>
                  <w:proofErr w:type="gramEnd"/>
                  <w:r>
                    <w:rPr>
                      <w:rFonts w:eastAsia="Times New Roman"/>
                    </w:rPr>
                    <w:t xml:space="preserve"> единства измерений</w:t>
                  </w:r>
                </w:p>
                <w:p w:rsidR="007D4187" w:rsidRPr="007D4187" w:rsidRDefault="007D4187" w:rsidP="007D4187"/>
              </w:txbxContent>
            </v:textbox>
          </v:roundrect>
        </w:pict>
      </w:r>
    </w:p>
    <w:p w:rsidR="007D4187" w:rsidRDefault="007D4187" w:rsidP="007D4187">
      <w:pPr>
        <w:pStyle w:val="a5"/>
        <w:divId w:val="1076974517"/>
      </w:pPr>
    </w:p>
    <w:p w:rsidR="007D4187" w:rsidRDefault="007D4187" w:rsidP="007D4187">
      <w:pPr>
        <w:pStyle w:val="a5"/>
        <w:divId w:val="1076974517"/>
      </w:pPr>
    </w:p>
    <w:p w:rsidR="007D4187" w:rsidRDefault="007D4187" w:rsidP="007D4187">
      <w:pPr>
        <w:pStyle w:val="a5"/>
        <w:divId w:val="1076974517"/>
      </w:pPr>
    </w:p>
    <w:p w:rsidR="007D4187" w:rsidRDefault="007D4187" w:rsidP="007D4187">
      <w:pPr>
        <w:pStyle w:val="a5"/>
        <w:divId w:val="1076974517"/>
      </w:pPr>
    </w:p>
    <w:p w:rsidR="007D4187" w:rsidRDefault="00806939" w:rsidP="007D4187">
      <w:pPr>
        <w:pStyle w:val="a5"/>
        <w:divId w:val="1076974517"/>
      </w:pPr>
      <w:r>
        <w:rPr>
          <w:noProof/>
        </w:rPr>
        <w:lastRenderedPageBreak/>
        <w:pict>
          <v:roundrect id="_x0000_s1097" style="position:absolute;margin-left:-34.95pt;margin-top:11.45pt;width:805.5pt;height:144.7pt;z-index:25170636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06939" w:rsidRDefault="00806939" w:rsidP="0080693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 приступать к проведению специальной оценки условий труда либо приостанавливать ее проведение в </w:t>
                  </w:r>
                  <w:proofErr w:type="gramStart"/>
                  <w:r>
                    <w:rPr>
                      <w:rFonts w:eastAsia="Times New Roman"/>
                    </w:rPr>
                    <w:t>случаях</w:t>
                  </w:r>
                  <w:proofErr w:type="gramEnd"/>
                  <w:r>
                    <w:rPr>
                      <w:rFonts w:eastAsia="Times New Roman"/>
                    </w:rPr>
                    <w:t>:</w:t>
                  </w:r>
                </w:p>
                <w:p w:rsidR="00806939" w:rsidRDefault="00806939" w:rsidP="0080693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</w:p>
                <w:p w:rsidR="00806939" w:rsidRDefault="00806939" w:rsidP="00806939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а) </w:t>
                  </w:r>
                  <w:proofErr w:type="spellStart"/>
                  <w:r>
                    <w:rPr>
                      <w:rFonts w:eastAsia="Times New Roman"/>
                    </w:rPr>
                    <w:t>непредоставления</w:t>
                  </w:r>
                  <w:proofErr w:type="spellEnd"/>
                  <w:r>
                    <w:rPr>
                      <w:rFonts w:eastAsia="Times New Roman"/>
                    </w:rPr>
                    <w:t xml:space="preserve"> работодателем необходимых сведений, документов и информации, которые предусмотрены гражданско-правовым договором, указанным в </w:t>
                  </w:r>
                  <w:hyperlink r:id="rId15" w:history="1">
                    <w:r>
                      <w:rPr>
                        <w:rFonts w:eastAsia="Times New Roman"/>
                        <w:color w:val="0000FF"/>
                      </w:rPr>
                      <w:t>части 2 статьи 8</w:t>
                    </w:r>
                  </w:hyperlink>
                  <w:r>
                    <w:rPr>
                      <w:rFonts w:eastAsia="Times New Roman"/>
                    </w:rPr>
                    <w:t xml:space="preserve"> Федерального закона </w:t>
                  </w:r>
                  <w:r w:rsidRPr="008A1BB8">
                    <w:t xml:space="preserve">от 28.12.2013 </w:t>
                  </w:r>
                  <w:r>
                    <w:t>№</w:t>
                  </w:r>
                  <w:r w:rsidRPr="008A1BB8">
                    <w:t xml:space="preserve">426-ФЗ </w:t>
                  </w:r>
                  <w:r>
                    <w:t>«</w:t>
                  </w:r>
                  <w:r w:rsidRPr="008A1BB8">
                    <w:t>О специальной оценке условий труда</w:t>
                  </w:r>
                  <w:r>
                    <w:t>»</w:t>
                  </w:r>
                  <w:r>
                    <w:rPr>
                      <w:rFonts w:eastAsia="Times New Roman"/>
                    </w:rPr>
                    <w:t>, и которые характеризуют условия труда на рабочих местах, а также разъяснений по вопросам проведения специальной оценки условий труда</w:t>
                  </w:r>
                </w:p>
                <w:p w:rsidR="00806939" w:rsidRDefault="00806939" w:rsidP="00806939">
                  <w:pPr>
                    <w:autoSpaceDE w:val="0"/>
                    <w:autoSpaceDN w:val="0"/>
                    <w:adjustRightInd w:val="0"/>
                    <w:spacing w:before="240"/>
                    <w:ind w:firstLine="540"/>
                    <w:jc w:val="both"/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 xml:space="preserve"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указанным в </w:t>
                  </w:r>
                  <w:hyperlink r:id="rId16" w:history="1">
                    <w:r>
                      <w:rPr>
                        <w:rFonts w:eastAsia="Times New Roman"/>
                        <w:color w:val="0000FF"/>
                      </w:rPr>
                      <w:t>части 2 статьи 8</w:t>
                    </w:r>
                  </w:hyperlink>
                  <w:r>
                    <w:rPr>
                      <w:rFonts w:eastAsia="Times New Roman"/>
                    </w:rPr>
                    <w:t xml:space="preserve"> Федерального закона </w:t>
                  </w:r>
                  <w:r w:rsidRPr="008A1BB8">
                    <w:t xml:space="preserve">от 28.12.2013 </w:t>
                  </w:r>
                  <w:r>
                    <w:t>№</w:t>
                  </w:r>
                  <w:r w:rsidRPr="008A1BB8">
                    <w:t xml:space="preserve">426-ФЗ </w:t>
                  </w:r>
                  <w:r>
                    <w:t>«</w:t>
                  </w:r>
                  <w:r w:rsidRPr="008A1BB8">
                    <w:t>О специальной оценке условий труда</w:t>
                  </w:r>
                  <w:r>
                    <w:t>»</w:t>
                  </w:r>
                  <w:proofErr w:type="gramEnd"/>
                </w:p>
                <w:p w:rsidR="007D4187" w:rsidRPr="00806939" w:rsidRDefault="007D4187" w:rsidP="00806939"/>
              </w:txbxContent>
            </v:textbox>
          </v:roundrect>
        </w:pict>
      </w:r>
    </w:p>
    <w:p w:rsidR="00230303" w:rsidRPr="007D4187" w:rsidRDefault="007D4187" w:rsidP="007D4187">
      <w:pPr>
        <w:pStyle w:val="a5"/>
        <w:divId w:val="1076974517"/>
      </w:pPr>
      <w:r>
        <w:rPr>
          <w:noProof/>
        </w:rPr>
        <w:pict>
          <v:roundrect id="_x0000_s1098" style="position:absolute;margin-left:-34.95pt;margin-top:141.1pt;width:805.5pt;height:39pt;z-index:25170739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D4187" w:rsidRPr="001054E6" w:rsidRDefault="007D4187" w:rsidP="007D4187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eastAsia="Times New Roman"/>
                    </w:rPr>
                    <w:t xml:space="preserve">хранить коммерческую и иную охраняемую </w:t>
                  </w:r>
                  <w:hyperlink r:id="rId17" w:history="1">
                    <w:r>
                      <w:rPr>
                        <w:rFonts w:eastAsia="Times New Roman"/>
                        <w:color w:val="0000FF"/>
                      </w:rPr>
                      <w:t>законом</w:t>
                    </w:r>
                  </w:hyperlink>
                  <w:r>
                    <w:rPr>
                      <w:rFonts w:eastAsia="Times New Roman"/>
                    </w:rPr>
                    <w:t xml:space="preserve"> тайну, ставшую известной этой организации в связи с осуществлением деятельности в соответствии с Федеральным законом </w:t>
                  </w:r>
                  <w:r w:rsidRPr="008A1BB8">
                    <w:t xml:space="preserve">от 28.12.2013 </w:t>
                  </w:r>
                  <w:r>
                    <w:t>№</w:t>
                  </w:r>
                  <w:r w:rsidRPr="008A1BB8">
                    <w:t xml:space="preserve">426-ФЗ </w:t>
                  </w:r>
                  <w:r>
                    <w:t>«</w:t>
                  </w:r>
                  <w:r w:rsidRPr="008A1BB8">
                    <w:t>О специальной оценке условий труда</w:t>
                  </w:r>
                  <w:r>
                    <w:t>»</w:t>
                  </w:r>
                </w:p>
                <w:p w:rsidR="007D4187" w:rsidRPr="007D4187" w:rsidRDefault="007D4187" w:rsidP="007D4187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xbxContent>
            </v:textbox>
          </v:roundrect>
        </w:pict>
      </w:r>
    </w:p>
    <w:sectPr w:rsidR="00230303" w:rsidRPr="007D4187" w:rsidSect="001321B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AB464F"/>
    <w:rsid w:val="001054E6"/>
    <w:rsid w:val="001321B2"/>
    <w:rsid w:val="00230303"/>
    <w:rsid w:val="00254E5E"/>
    <w:rsid w:val="002C1335"/>
    <w:rsid w:val="00425D34"/>
    <w:rsid w:val="007D4187"/>
    <w:rsid w:val="00800ACB"/>
    <w:rsid w:val="00806939"/>
    <w:rsid w:val="008A1BB8"/>
    <w:rsid w:val="008E40BF"/>
    <w:rsid w:val="009572A0"/>
    <w:rsid w:val="009B1013"/>
    <w:rsid w:val="009E32B7"/>
    <w:rsid w:val="00AB464F"/>
    <w:rsid w:val="00B916C7"/>
    <w:rsid w:val="00DA1697"/>
    <w:rsid w:val="00EE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0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303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03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3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030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23030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30303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230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30303"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rsid w:val="0023030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30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0303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230303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230303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rsid w:val="00230303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230303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230303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rsid w:val="00230303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rsid w:val="00230303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rsid w:val="00230303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rsid w:val="00230303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rsid w:val="00230303"/>
    <w:pPr>
      <w:spacing w:before="60" w:after="180"/>
    </w:pPr>
  </w:style>
  <w:style w:type="paragraph" w:customStyle="1" w:styleId="content2">
    <w:name w:val="content2"/>
    <w:basedOn w:val="a"/>
    <w:uiPriority w:val="99"/>
    <w:rsid w:val="00230303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rsid w:val="00230303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rsid w:val="00230303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230303"/>
    <w:rPr>
      <w:vanish/>
      <w:webHidden w:val="0"/>
      <w:specVanish w:val="0"/>
    </w:rPr>
  </w:style>
  <w:style w:type="character" w:customStyle="1" w:styleId="storno">
    <w:name w:val="storno"/>
    <w:basedOn w:val="a0"/>
    <w:rsid w:val="0023030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230303"/>
    <w:rPr>
      <w:rFonts w:ascii="Helvetica" w:hAnsi="Helvetica" w:cs="Helvetica" w:hint="default"/>
      <w:b/>
      <w:bCs/>
      <w:sz w:val="21"/>
      <w:szCs w:val="21"/>
    </w:rPr>
  </w:style>
  <w:style w:type="character" w:styleId="a8">
    <w:name w:val="Strong"/>
    <w:basedOn w:val="a0"/>
    <w:uiPriority w:val="22"/>
    <w:qFormat/>
    <w:rsid w:val="00230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78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451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A531E8F5C73809BDFDA7EB96756042DF1CC890E1DC316E706A39782525B78621EAF8779CC767F73037D6D5B5489BF6F472DC2EC0E185A376DJ" TargetMode="External"/><Relationship Id="rId13" Type="http://schemas.openxmlformats.org/officeDocument/2006/relationships/hyperlink" Target="consultantplus://offline/ref=3CE4D16880B1BFACAF7CE270B0A69D5CC0CE01A0C73F30F273A25D288F2059E0A3DDDC098F8DE1D172849AADD62440DBBB36A5ABCE0B8012L754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C3BAF6AE80C0E5C00BA1B652E4E3D7ABB56CA6A60E507B868EDD8B1AA1AD6C76EA22ADF3C04497B47FA568F7440E4159F32BA8F3DCF6BDs858J" TargetMode="External"/><Relationship Id="rId12" Type="http://schemas.openxmlformats.org/officeDocument/2006/relationships/hyperlink" Target="consultantplus://offline/ref=68DC8A0449BA73AA56FF5D0D65BE0329FE4188BAD2B659B2FD7D6E11F2F6CA1C9229A103ADE86C60106511E56497C480709F3FC233171F5Bg942L" TargetMode="External"/><Relationship Id="rId17" Type="http://schemas.openxmlformats.org/officeDocument/2006/relationships/hyperlink" Target="consultantplus://offline/ref=D4F6FB463765727A4CBB915A9489523D1863C371D5C074C56B1CBB668EDA4770FA34855A587B8235E45BFE6CCD6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80A9A16772E51F5E2BFD4357BC468A9B8E47899F8F481461E41F5F2EFDB3188020D400B7C17AC278673DF0F4738F82AE5F07937D998F68DAA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948DEECF9EA7C01774FFCF0604A6E235DB821D86F5DAE324AEC10FB92E6CE52CBD7DEE1A7C327B6BF5D93C3144490F03F18B52D1178FA7CyEJ" TargetMode="External"/><Relationship Id="rId11" Type="http://schemas.openxmlformats.org/officeDocument/2006/relationships/hyperlink" Target="consultantplus://offline/ref=25B948DEECF9EA7C01774FFCF0604A6E235DB821D86F5DAE324AEC10FB92E6CE52CBD7DEE1A7C327B6BF5D93C3144490F03F18B52D1178FA7CyEJ" TargetMode="External"/><Relationship Id="rId5" Type="http://schemas.openxmlformats.org/officeDocument/2006/relationships/hyperlink" Target="consultantplus://offline/ref=3081174A5628145AA4A49B6B03699451A92591E134F1BED5FEB18469441E6CFD995217CEB756C25BC87FE4B2CC7992AF162B230EF298D7A9yFyAJ" TargetMode="External"/><Relationship Id="rId15" Type="http://schemas.openxmlformats.org/officeDocument/2006/relationships/hyperlink" Target="consultantplus://offline/ref=AF80A9A16772E51F5E2BFD4357BC468A9B8E47899F8F481461E41F5F2EFDB3188020D400B7C17AC278673DF0F4738F82AE5F07937D998F68DAACM" TargetMode="External"/><Relationship Id="rId10" Type="http://schemas.openxmlformats.org/officeDocument/2006/relationships/hyperlink" Target="consultantplus://offline/ref=B62447211F24A1BE44E3AE1C0DAFAA53F8037D0FC245D6AACE5FC7B475A6F4120326390E189A78BE50737718370A57937D242BCDD39FB630bCJ2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1B7D024C867951ACA5BBD6D3BDFB891675963CCF038B1C1B20C4A83EE0DD6212CDFA27266B1855C0B40D8E3DC6E514B06E894338BC1B52Dp3y6J" TargetMode="External"/><Relationship Id="rId9" Type="http://schemas.openxmlformats.org/officeDocument/2006/relationships/hyperlink" Target="consultantplus://offline/ref=6A2528654E44D57BD6EAB308CB39ECB49FFFF16AFB97204B372F297D67B7CB90044831C393231004DC5612F4483476AD7A986B7B6ACB38EAw8I2K" TargetMode="External"/><Relationship Id="rId14" Type="http://schemas.openxmlformats.org/officeDocument/2006/relationships/hyperlink" Target="consultantplus://offline/ref=3CE4D16880B1BFACAF7CE270B0A69D5CC2C103A4C23630F273A25D288F2059E0A3DDDC098F8DE1D775849AADD62440DBBB36A5ABCE0B8012L75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4</cp:revision>
  <dcterms:created xsi:type="dcterms:W3CDTF">2021-03-29T09:48:00Z</dcterms:created>
  <dcterms:modified xsi:type="dcterms:W3CDTF">2021-03-29T12:16:00Z</dcterms:modified>
</cp:coreProperties>
</file>