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3D" w:rsidRDefault="0014773D" w:rsidP="001477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773D" w:rsidRDefault="0014773D" w:rsidP="0014773D">
      <w:pPr>
        <w:pStyle w:val="a3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Алгоритм действия претендента</w:t>
      </w:r>
    </w:p>
    <w:p w:rsidR="0014773D" w:rsidRPr="008B348C" w:rsidRDefault="00757520" w:rsidP="0014773D">
      <w:pPr>
        <w:pStyle w:val="a3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244.05pt;margin-top:3.45pt;width:359.25pt;height:109.25pt;z-index:251663360">
            <v:textbox style="mso-next-textbox:#_x0000_s1029">
              <w:txbxContent>
                <w:p w:rsidR="0014773D" w:rsidRPr="00E76A95" w:rsidRDefault="0014773D" w:rsidP="0014773D">
                  <w:pPr>
                    <w:pStyle w:val="a3"/>
                    <w:ind w:left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Г</w:t>
                  </w:r>
                  <w:r w:rsidRPr="00D06E50">
                    <w:rPr>
                      <w:rFonts w:eastAsia="Calibri"/>
                      <w:sz w:val="28"/>
                      <w:szCs w:val="28"/>
                    </w:rPr>
                    <w:t xml:space="preserve">ражданин, имеющий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3 и более детей, </w:t>
                  </w:r>
                  <w:r w:rsidRPr="00D06E50">
                    <w:rPr>
                      <w:rFonts w:eastAsia="Calibri"/>
                      <w:sz w:val="28"/>
                      <w:szCs w:val="28"/>
                    </w:rPr>
                    <w:t>нуждающийся в улучшении жилищных условий, принятый по дан</w:t>
                  </w:r>
                  <w:r w:rsidR="00195AA6">
                    <w:rPr>
                      <w:rFonts w:eastAsia="Calibri"/>
                      <w:sz w:val="28"/>
                      <w:szCs w:val="28"/>
                    </w:rPr>
                    <w:t>ной категории до 31 декабря 2017</w:t>
                  </w:r>
                  <w:r w:rsidRPr="00D06E50">
                    <w:rPr>
                      <w:rFonts w:eastAsia="Calibri"/>
                      <w:sz w:val="28"/>
                      <w:szCs w:val="28"/>
                    </w:rPr>
                    <w:t xml:space="preserve"> года на учет в целях бесплатного получения земельного участка для индивидуального жилищного строительства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176" style="position:absolute;left:0;text-align:left;margin-left:639.3pt;margin-top:3.45pt;width:131.25pt;height:77.25pt;z-index:251665408">
            <v:textbox style="mso-next-textbox:#_x0000_s1031">
              <w:txbxContent>
                <w:p w:rsidR="0014773D" w:rsidRPr="008B348C" w:rsidRDefault="0014773D" w:rsidP="0014773D">
                  <w:pPr>
                    <w:rPr>
                      <w:sz w:val="28"/>
                      <w:szCs w:val="28"/>
                    </w:rPr>
                  </w:pPr>
                  <w:r w:rsidRPr="008B348C">
                    <w:rPr>
                      <w:sz w:val="28"/>
                      <w:szCs w:val="28"/>
                    </w:rPr>
                    <w:t>Ознакомление с направлением государственной поддержки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176" style="position:absolute;left:0;text-align:left;margin-left:83.55pt;margin-top:10.2pt;width:137.25pt;height:44.25pt;z-index:251662336">
            <v:textbox style="mso-next-textbox:#_x0000_s1028">
              <w:txbxContent>
                <w:p w:rsidR="0014773D" w:rsidRPr="008B348C" w:rsidRDefault="0014773D" w:rsidP="0014773D">
                  <w:pPr>
                    <w:rPr>
                      <w:sz w:val="28"/>
                      <w:szCs w:val="28"/>
                    </w:rPr>
                  </w:pPr>
                  <w:r w:rsidRPr="008B348C">
                    <w:rPr>
                      <w:sz w:val="28"/>
                      <w:szCs w:val="28"/>
                    </w:rPr>
                    <w:t>Ознакомление с условиями участия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176" style="position:absolute;left:0;text-align:left;margin-left:-34.95pt;margin-top:9.7pt;width:96.5pt;height:44.75pt;z-index:251660288">
            <v:textbox style="mso-next-textbox:#_x0000_s1026">
              <w:txbxContent>
                <w:p w:rsidR="0014773D" w:rsidRPr="008B348C" w:rsidRDefault="0014773D" w:rsidP="0014773D">
                  <w:pPr>
                    <w:rPr>
                      <w:sz w:val="28"/>
                      <w:szCs w:val="28"/>
                    </w:rPr>
                  </w:pPr>
                  <w:r w:rsidRPr="008B348C">
                    <w:rPr>
                      <w:sz w:val="28"/>
                      <w:szCs w:val="28"/>
                    </w:rPr>
                    <w:t>Претендент</w:t>
                  </w:r>
                </w:p>
              </w:txbxContent>
            </v:textbox>
          </v:shape>
        </w:pict>
      </w:r>
    </w:p>
    <w:p w:rsidR="0014773D" w:rsidRPr="008B348C" w:rsidRDefault="00757520" w:rsidP="0014773D">
      <w:pPr>
        <w:pStyle w:val="a3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20.8pt;margin-top:10.75pt;width:17.25pt;height:.05pt;z-index:251672576" o:connectortype="straight">
            <v:stroke endarrow="block"/>
          </v:shape>
        </w:pict>
      </w:r>
    </w:p>
    <w:p w:rsidR="0014773D" w:rsidRPr="008B348C" w:rsidRDefault="00757520" w:rsidP="0014773D">
      <w:pPr>
        <w:pStyle w:val="a3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603.3pt;margin-top:12.75pt;width:36pt;height:.05pt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61.55pt;margin-top:0;width:22pt;height:0;z-index:251661312" o:connectortype="straight">
            <v:stroke endarrow="block"/>
          </v:shape>
        </w:pict>
      </w:r>
    </w:p>
    <w:p w:rsidR="0014773D" w:rsidRPr="008B348C" w:rsidRDefault="0014773D" w:rsidP="0014773D">
      <w:pPr>
        <w:pStyle w:val="a3"/>
        <w:ind w:left="0" w:firstLine="567"/>
        <w:jc w:val="center"/>
        <w:rPr>
          <w:sz w:val="28"/>
          <w:szCs w:val="28"/>
        </w:rPr>
      </w:pPr>
    </w:p>
    <w:p w:rsidR="0014773D" w:rsidRPr="008B348C" w:rsidRDefault="00757520" w:rsidP="0014773D">
      <w:pPr>
        <w:pStyle w:val="a3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176" style="position:absolute;left:0;text-align:left;margin-left:-34.95pt;margin-top:3.6pt;width:273pt;height:207.75pt;z-index:251669504">
            <v:textbox style="mso-next-textbox:#_x0000_s1035">
              <w:txbxContent>
                <w:p w:rsidR="0014773D" w:rsidRPr="00E66E22" w:rsidRDefault="0014773D" w:rsidP="0014773D">
                  <w:pPr>
                    <w:rPr>
                      <w:sz w:val="28"/>
                      <w:szCs w:val="28"/>
                    </w:rPr>
                  </w:pPr>
                  <w:r w:rsidRPr="00E66E22">
                    <w:rPr>
                      <w:sz w:val="28"/>
                      <w:szCs w:val="28"/>
                    </w:rPr>
                    <w:t xml:space="preserve">1 200 000 рублей – для участников мероприятия, </w:t>
                  </w:r>
                  <w:r>
                    <w:rPr>
                      <w:sz w:val="28"/>
                      <w:szCs w:val="28"/>
                    </w:rPr>
                    <w:t xml:space="preserve"> которым ранее не п</w:t>
                  </w:r>
                  <w:r w:rsidRPr="00E66E22">
                    <w:rPr>
                      <w:sz w:val="28"/>
                      <w:szCs w:val="28"/>
                    </w:rPr>
                    <w:t>редоставлялась государственная поддержка на приобретение (строительство) жилых помещений;</w:t>
                  </w:r>
                </w:p>
                <w:p w:rsidR="0014773D" w:rsidRPr="00E76A95" w:rsidRDefault="0014773D" w:rsidP="0014773D">
                  <w:r w:rsidRPr="00E66E22">
                    <w:rPr>
                      <w:sz w:val="28"/>
                      <w:szCs w:val="28"/>
                    </w:rPr>
                    <w:t>500 000 рублей – для участников мероприятия, в составе семьи которых имеются члены семьи, которым ранее не предоставлялась государственная поддержка на приобретение (строительство) жилых помещений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691.8pt;margin-top:13.15pt;width:0;height:14.4pt;z-index:251670528" o:connectortype="straight">
            <v:stroke endarrow="block"/>
          </v:shape>
        </w:pict>
      </w:r>
    </w:p>
    <w:p w:rsidR="0014773D" w:rsidRPr="008B348C" w:rsidRDefault="00757520" w:rsidP="0014773D">
      <w:pPr>
        <w:pStyle w:val="a3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176" style="position:absolute;left:0;text-align:left;margin-left:603.3pt;margin-top:11.45pt;width:175.5pt;height:126.65pt;z-index:251667456">
            <v:textbox style="mso-next-textbox:#_x0000_s1033">
              <w:txbxContent>
                <w:p w:rsidR="0014773D" w:rsidRPr="00E76A95" w:rsidRDefault="0014773D" w:rsidP="0014773D">
                  <w:pPr>
                    <w:jc w:val="both"/>
                    <w:rPr>
                      <w:sz w:val="28"/>
                      <w:szCs w:val="28"/>
                    </w:rPr>
                  </w:pPr>
                  <w:r w:rsidRPr="00E76A95">
                    <w:rPr>
                      <w:sz w:val="28"/>
                      <w:szCs w:val="28"/>
                    </w:rPr>
                    <w:t>1. На ипотечное кредитование</w:t>
                  </w:r>
                </w:p>
                <w:p w:rsidR="0014773D" w:rsidRDefault="0014773D" w:rsidP="0014773D">
                  <w:pPr>
                    <w:jc w:val="both"/>
                    <w:rPr>
                      <w:sz w:val="28"/>
                      <w:szCs w:val="28"/>
                    </w:rPr>
                  </w:pPr>
                  <w:r w:rsidRPr="00E76A95">
                    <w:rPr>
                      <w:sz w:val="28"/>
                      <w:szCs w:val="28"/>
                    </w:rPr>
                    <w:t>2. На оплату договора приобретения жилого помещения.</w:t>
                  </w:r>
                </w:p>
                <w:p w:rsidR="0014773D" w:rsidRPr="00E76A95" w:rsidRDefault="0014773D" w:rsidP="0014773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На последний паевой взнос в ЖСК</w:t>
                  </w:r>
                </w:p>
              </w:txbxContent>
            </v:textbox>
          </v:shape>
        </w:pict>
      </w:r>
    </w:p>
    <w:p w:rsidR="0014773D" w:rsidRPr="008B348C" w:rsidRDefault="0014773D" w:rsidP="0014773D">
      <w:pPr>
        <w:pStyle w:val="a3"/>
        <w:ind w:left="0" w:firstLine="567"/>
        <w:jc w:val="center"/>
        <w:rPr>
          <w:sz w:val="28"/>
          <w:szCs w:val="28"/>
        </w:rPr>
      </w:pPr>
    </w:p>
    <w:p w:rsidR="0014773D" w:rsidRPr="008B348C" w:rsidRDefault="00757520" w:rsidP="0014773D">
      <w:pPr>
        <w:pStyle w:val="a3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176" style="position:absolute;left:0;text-align:left;margin-left:352.85pt;margin-top:12.75pt;width:169.5pt;height:81pt;z-index:251668480">
            <v:textbox style="mso-next-textbox:#_x0000_s1034">
              <w:txbxContent>
                <w:p w:rsidR="0014773D" w:rsidRPr="008B348C" w:rsidRDefault="0014773D" w:rsidP="0014773D">
                  <w:pPr>
                    <w:rPr>
                      <w:sz w:val="28"/>
                      <w:szCs w:val="28"/>
                    </w:rPr>
                  </w:pPr>
                  <w:r w:rsidRPr="008B348C">
                    <w:rPr>
                      <w:sz w:val="28"/>
                      <w:szCs w:val="28"/>
                    </w:rPr>
                    <w:t>Ознакомление с размером государственной поддержки</w:t>
                  </w:r>
                </w:p>
              </w:txbxContent>
            </v:textbox>
          </v:shape>
        </w:pict>
      </w:r>
    </w:p>
    <w:p w:rsidR="0014773D" w:rsidRPr="008B348C" w:rsidRDefault="00757520" w:rsidP="0014773D">
      <w:pPr>
        <w:pStyle w:val="a3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32" style="position:absolute;left:0;text-align:left;margin-left:238.05pt;margin-top:12.55pt;width:114.8pt;height:0;flip:x;z-index:2516766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44.55pt;margin-top:.65pt;width:0;height:24.15pt;z-index:251664384" o:connectortype="straight">
            <v:stroke endarrow="block"/>
          </v:shape>
        </w:pict>
      </w:r>
    </w:p>
    <w:p w:rsidR="0014773D" w:rsidRPr="008B348C" w:rsidRDefault="00757520" w:rsidP="0014773D">
      <w:pPr>
        <w:pStyle w:val="a3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left:0;text-align:left;margin-left:526.05pt;margin-top:8.65pt;width:77.25pt;height:.05pt;flip:x;z-index:251678720" o:connectortype="straight">
            <v:stroke endarrow="block"/>
          </v:shape>
        </w:pict>
      </w:r>
    </w:p>
    <w:p w:rsidR="0014773D" w:rsidRPr="008B348C" w:rsidRDefault="0014773D" w:rsidP="0014773D">
      <w:pPr>
        <w:pStyle w:val="a3"/>
        <w:ind w:left="0" w:firstLine="567"/>
        <w:jc w:val="both"/>
        <w:rPr>
          <w:sz w:val="28"/>
          <w:szCs w:val="28"/>
        </w:rPr>
      </w:pPr>
    </w:p>
    <w:p w:rsidR="0014773D" w:rsidRPr="008B348C" w:rsidRDefault="0014773D" w:rsidP="0014773D">
      <w:pPr>
        <w:pStyle w:val="a3"/>
        <w:ind w:left="0" w:firstLine="567"/>
        <w:jc w:val="both"/>
        <w:rPr>
          <w:sz w:val="28"/>
          <w:szCs w:val="28"/>
        </w:rPr>
      </w:pPr>
    </w:p>
    <w:p w:rsidR="0014773D" w:rsidRPr="008B348C" w:rsidRDefault="0014773D" w:rsidP="0014773D">
      <w:pPr>
        <w:pStyle w:val="a3"/>
        <w:ind w:left="0" w:firstLine="567"/>
        <w:jc w:val="both"/>
        <w:rPr>
          <w:sz w:val="28"/>
          <w:szCs w:val="28"/>
        </w:rPr>
      </w:pPr>
    </w:p>
    <w:p w:rsidR="0014773D" w:rsidRPr="008B348C" w:rsidRDefault="00757520" w:rsidP="0014773D">
      <w:pPr>
        <w:pStyle w:val="a3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176" style="position:absolute;left:0;text-align:left;margin-left:440.55pt;margin-top:15.5pt;width:301.5pt;height:117.75pt;z-index:251673600">
            <v:textbox style="mso-next-textbox:#_x0000_s1039">
              <w:txbxContent>
                <w:p w:rsidR="0014773D" w:rsidRDefault="0014773D" w:rsidP="0014773D">
                  <w:r w:rsidRPr="00E66E22">
                    <w:rPr>
                      <w:rFonts w:eastAsia="Calibri"/>
                      <w:bCs/>
                      <w:sz w:val="28"/>
                      <w:szCs w:val="28"/>
                    </w:rPr>
                    <w:t>Орган местного самоуправления муниципального образования Ханты-Мансийского автономного округа – Югры по месту принятия гражданина на учет в целях бесплатного получения земельного участка для индивидуального жилищного строительства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176" style="position:absolute;left:0;text-align:left;margin-left:330.4pt;margin-top:9.35pt;width:82.75pt;height:43.7pt;z-index:251671552">
            <v:textbox style="mso-next-textbox:#_x0000_s1037">
              <w:txbxContent>
                <w:p w:rsidR="0014773D" w:rsidRPr="008B348C" w:rsidRDefault="0014773D" w:rsidP="0014773D">
                  <w:pPr>
                    <w:rPr>
                      <w:sz w:val="28"/>
                      <w:szCs w:val="28"/>
                    </w:rPr>
                  </w:pPr>
                  <w:r w:rsidRPr="008B348C">
                    <w:rPr>
                      <w:sz w:val="28"/>
                      <w:szCs w:val="28"/>
                    </w:rPr>
                    <w:t>Подача заявления</w:t>
                  </w:r>
                </w:p>
              </w:txbxContent>
            </v:textbox>
          </v:shape>
        </w:pict>
      </w:r>
    </w:p>
    <w:p w:rsidR="0014773D" w:rsidRPr="008B348C" w:rsidRDefault="00757520" w:rsidP="0014773D">
      <w:pPr>
        <w:pStyle w:val="a3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238.05pt;margin-top:12.15pt;width:92.35pt;height:0;z-index:251674624" o:connectortype="straight">
            <v:stroke endarrow="block"/>
          </v:shape>
        </w:pict>
      </w:r>
    </w:p>
    <w:p w:rsidR="0014773D" w:rsidRDefault="00757520" w:rsidP="0014773D">
      <w:pPr>
        <w:pStyle w:val="a3"/>
        <w:ind w:left="0"/>
        <w:jc w:val="both"/>
        <w:rPr>
          <w:b/>
          <w:sz w:val="28"/>
          <w:szCs w:val="28"/>
        </w:rPr>
        <w:sectPr w:rsidR="0014773D" w:rsidSect="00E76A95">
          <w:pgSz w:w="16838" w:h="11906" w:orient="landscape"/>
          <w:pgMar w:top="851" w:right="1134" w:bottom="851" w:left="1134" w:header="720" w:footer="720" w:gutter="0"/>
          <w:cols w:space="720"/>
          <w:titlePg/>
          <w:docGrid w:linePitch="272"/>
        </w:sectPr>
      </w:pPr>
      <w:r w:rsidRPr="00757520">
        <w:rPr>
          <w:noProof/>
          <w:sz w:val="28"/>
          <w:szCs w:val="28"/>
        </w:rPr>
        <w:pict>
          <v:shape id="_x0000_s1041" type="#_x0000_t32" style="position:absolute;left:0;text-align:left;margin-left:413.15pt;margin-top:11.05pt;width:27.4pt;height:0;z-index:251675648" o:connectortype="straight">
            <v:stroke endarrow="block"/>
          </v:shape>
        </w:pict>
      </w:r>
      <w:r w:rsidRPr="00757520">
        <w:rPr>
          <w:noProof/>
          <w:sz w:val="28"/>
          <w:szCs w:val="28"/>
        </w:rPr>
        <w:pict>
          <v:shape id="_x0000_s1043" type="#_x0000_t32" style="position:absolute;left:0;text-align:left;margin-left:197.55pt;margin-top:309.85pt;width:0;height:35.3pt;z-index:251677696" o:connectortype="straight"/>
        </w:pict>
      </w:r>
    </w:p>
    <w:p w:rsidR="00BE40A2" w:rsidRDefault="00BE40A2"/>
    <w:sectPr w:rsidR="00BE40A2" w:rsidSect="00147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73D"/>
    <w:rsid w:val="0014773D"/>
    <w:rsid w:val="00195AA6"/>
    <w:rsid w:val="00757520"/>
    <w:rsid w:val="00BE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1" type="connector" idref="#_x0000_s1027"/>
        <o:r id="V:Rule12" type="connector" idref="#_x0000_s1032"/>
        <o:r id="V:Rule13" type="connector" idref="#_x0000_s1030"/>
        <o:r id="V:Rule14" type="connector" idref="#_x0000_s1041"/>
        <o:r id="V:Rule15" type="connector" idref="#_x0000_s1040"/>
        <o:r id="V:Rule16" type="connector" idref="#_x0000_s1036"/>
        <o:r id="V:Rule17" type="connector" idref="#_x0000_s1038"/>
        <o:r id="V:Rule18" type="connector" idref="#_x0000_s1044"/>
        <o:r id="V:Rule19" type="connector" idref="#_x0000_s1042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Погадаев</dc:creator>
  <cp:keywords/>
  <dc:description/>
  <cp:lastModifiedBy>Погадаев</cp:lastModifiedBy>
  <cp:revision>3</cp:revision>
  <dcterms:created xsi:type="dcterms:W3CDTF">2021-01-15T04:40:00Z</dcterms:created>
  <dcterms:modified xsi:type="dcterms:W3CDTF">2023-01-18T03:35:00Z</dcterms:modified>
</cp:coreProperties>
</file>