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C" w:rsidRDefault="008050D2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9C" w:rsidRDefault="008050D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ОБРАЗОВАНИЕ ГОРОД УРАЙ</w:t>
      </w:r>
    </w:p>
    <w:p w:rsidR="007E439C" w:rsidRDefault="008050D2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7E439C" w:rsidRDefault="007E439C">
      <w:pPr>
        <w:jc w:val="center"/>
      </w:pPr>
    </w:p>
    <w:p w:rsidR="007E439C" w:rsidRDefault="008050D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E439C" w:rsidRDefault="008050D2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439C" w:rsidRDefault="007E439C">
      <w:pPr>
        <w:pStyle w:val="3"/>
        <w:spacing w:after="0"/>
        <w:jc w:val="center"/>
        <w:rPr>
          <w:i/>
          <w:sz w:val="24"/>
          <w:szCs w:val="24"/>
        </w:rPr>
      </w:pPr>
    </w:p>
    <w:p w:rsidR="007E439C" w:rsidRDefault="008050D2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7E439C" w:rsidRDefault="008050D2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</w:t>
      </w:r>
      <w:r>
        <w:rPr>
          <w:i/>
          <w:sz w:val="24"/>
          <w:szCs w:val="24"/>
        </w:rPr>
        <w:t xml:space="preserve">а,                                        факс(34676) 2-23-44                                                          </w:t>
      </w:r>
    </w:p>
    <w:p w:rsidR="007E439C" w:rsidRDefault="008050D2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7E439C" w:rsidRDefault="007E439C">
      <w:pPr>
        <w:jc w:val="center"/>
        <w:rPr>
          <w:spacing w:val="-8"/>
        </w:rPr>
      </w:pPr>
    </w:p>
    <w:p w:rsidR="007E439C" w:rsidRDefault="007E439C">
      <w:pPr>
        <w:jc w:val="center"/>
        <w:rPr>
          <w:spacing w:val="-8"/>
        </w:rPr>
      </w:pPr>
    </w:p>
    <w:p w:rsidR="007E439C" w:rsidRDefault="007E439C">
      <w:pPr>
        <w:jc w:val="center"/>
        <w:rPr>
          <w:spacing w:val="-8"/>
        </w:rPr>
      </w:pPr>
    </w:p>
    <w:p w:rsidR="007E439C" w:rsidRDefault="007E439C">
      <w:pPr>
        <w:jc w:val="center"/>
        <w:rPr>
          <w:spacing w:val="-8"/>
        </w:rPr>
      </w:pPr>
    </w:p>
    <w:p w:rsidR="007E439C" w:rsidRDefault="007E439C">
      <w:pPr>
        <w:jc w:val="center"/>
        <w:rPr>
          <w:spacing w:val="-8"/>
        </w:rPr>
      </w:pPr>
    </w:p>
    <w:p w:rsidR="007E439C" w:rsidRDefault="007E439C">
      <w:pPr>
        <w:jc w:val="center"/>
        <w:rPr>
          <w:spacing w:val="-8"/>
        </w:rPr>
      </w:pPr>
    </w:p>
    <w:p w:rsidR="007E439C" w:rsidRDefault="008050D2">
      <w:pPr>
        <w:jc w:val="center"/>
        <w:rPr>
          <w:spacing w:val="-8"/>
        </w:rPr>
      </w:pPr>
      <w:r>
        <w:rPr>
          <w:spacing w:val="-8"/>
        </w:rPr>
        <w:t>Финансово</w:t>
      </w:r>
      <w:r>
        <w:rPr>
          <w:spacing w:val="-8"/>
        </w:rPr>
        <w:t>-экономическое обоснование</w:t>
      </w:r>
    </w:p>
    <w:p w:rsidR="007E439C" w:rsidRDefault="008050D2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7E439C" w:rsidRDefault="008050D2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</w:t>
      </w:r>
    </w:p>
    <w:p w:rsidR="007E439C" w:rsidRDefault="007E439C">
      <w:pPr>
        <w:jc w:val="center"/>
        <w:rPr>
          <w:spacing w:val="-8"/>
        </w:rPr>
      </w:pPr>
    </w:p>
    <w:p w:rsidR="007E439C" w:rsidRDefault="008050D2">
      <w:pPr>
        <w:ind w:right="284"/>
        <w:jc w:val="both"/>
      </w:pPr>
      <w:r>
        <w:rPr>
          <w:rFonts w:eastAsia="MS Mincho"/>
          <w:lang w:eastAsia="ja-JP"/>
        </w:rPr>
        <w:t xml:space="preserve">          Настоящий проек</w:t>
      </w:r>
      <w:r>
        <w:rPr>
          <w:rFonts w:eastAsia="MS Mincho"/>
          <w:lang w:eastAsia="ja-JP"/>
        </w:rPr>
        <w:t xml:space="preserve">т постановления администрации города Урай </w:t>
      </w: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>разработан в соответствии   с постановлением администрации го</w:t>
      </w:r>
      <w:r>
        <w:rPr>
          <w:rFonts w:eastAsia="MS Mincho"/>
          <w:bCs/>
          <w:color w:val="000000"/>
          <w:lang w:eastAsia="ja-JP"/>
        </w:rPr>
        <w:t xml:space="preserve">рода Урай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Урай», </w:t>
      </w:r>
      <w:r>
        <w:t>постановления администрации города Урай от 19.06.2019 №1444 «О внесении изменения в приложение к постановлению администрации города Урай</w:t>
      </w:r>
      <w:r>
        <w:t xml:space="preserve"> от 11.06.2019 №1343»), решением Думы города Урай № 48 от 29.06.2020 г.</w:t>
      </w:r>
      <w:r>
        <w:rPr>
          <w:rFonts w:eastAsia="MS Mincho"/>
          <w:bCs/>
          <w:color w:val="000000"/>
          <w:lang w:eastAsia="ja-JP"/>
        </w:rPr>
        <w:t xml:space="preserve"> «О внесении изменений в </w:t>
      </w:r>
      <w:r>
        <w:t>бюджет городского округа город Урай на 2020 год и на плановый период 2021 и 2022 годов», приказом Комитета по финансам администрации города Урай № 56-од от 17.0</w:t>
      </w:r>
      <w:r>
        <w:t>7.2020 «О внесении изменений в сводную бюджетную роспись»., приказом Комитета по финансам администрации города Урай № 63-од от 06.08.2020 «О внесении изменений в сводную бюджетную роспись», приказом Комитета по финансам администрации города Урай № 69-од от</w:t>
      </w:r>
      <w:r>
        <w:t xml:space="preserve"> 19.08.2020 «О внесении изменений в сводную бюджетную роспись»</w:t>
      </w:r>
    </w:p>
    <w:p w:rsidR="007E439C" w:rsidRDefault="008050D2">
      <w:pPr>
        <w:ind w:right="284"/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</w:t>
      </w:r>
      <w:r>
        <w:rPr>
          <w:rFonts w:eastAsia="MS Mincho"/>
          <w:b/>
          <w:bCs/>
          <w:color w:val="000000"/>
          <w:lang w:eastAsia="ja-JP"/>
        </w:rPr>
        <w:t xml:space="preserve">Таблица 2 </w:t>
      </w:r>
    </w:p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1.В пункте 1. в строке «Местный бюджет» столбец «2020 г.» перераспределить (добавить) средства местного бюджета в сумме 248,1 тыс. рублей (820,0 – 220,0 – 351,9 =248,1 тыс.рублей).</w:t>
      </w:r>
    </w:p>
    <w:p w:rsidR="007E439C" w:rsidRDefault="008050D2">
      <w:pPr>
        <w:autoSpaceDE w:val="0"/>
        <w:autoSpaceDN w:val="0"/>
        <w:adjustRightInd w:val="0"/>
        <w:ind w:firstLine="708"/>
        <w:jc w:val="both"/>
        <w:outlineLvl w:val="2"/>
      </w:pPr>
      <w:r>
        <w:t>- произведена корректировка плановых назначений в сторону увеличения  в сумме 820,0 тыс. руб. Данная сумма направлена для выполнения работ по капитальному  ремонту напорного канализационного коллектора от КНС-2 до КНС-3, напорного коллектора от КНС-3 до КО</w:t>
      </w:r>
      <w:r>
        <w:t>С, участков напорных коллекторов от КК №Н-10 до КК№-1;</w:t>
      </w:r>
    </w:p>
    <w:p w:rsidR="007E439C" w:rsidRDefault="008050D2">
      <w:pPr>
        <w:tabs>
          <w:tab w:val="left" w:pos="709"/>
        </w:tabs>
        <w:autoSpaceDE w:val="0"/>
        <w:autoSpaceDN w:val="0"/>
        <w:adjustRightInd w:val="0"/>
        <w:jc w:val="both"/>
        <w:outlineLvl w:val="2"/>
      </w:pPr>
      <w:r>
        <w:t xml:space="preserve">             - произведена корректировка плановых назначений в сторону уменьшения за счёт средств местного бюджета на сумму  220,0 тыс.руб., в связи с уменьшением доли софинансирования по капитальному </w:t>
      </w:r>
      <w:r>
        <w:t xml:space="preserve"> ремонту напорного канализационного коллектора от КНС-2 до КНС-3, напорного коллектора от КНС-3 до КОС, участков напорных коллекторов от КК №Н-10 до КК№-1;</w:t>
      </w:r>
    </w:p>
    <w:p w:rsidR="007E439C" w:rsidRDefault="008050D2">
      <w:pPr>
        <w:tabs>
          <w:tab w:val="left" w:pos="709"/>
        </w:tabs>
        <w:autoSpaceDE w:val="0"/>
        <w:autoSpaceDN w:val="0"/>
        <w:adjustRightInd w:val="0"/>
        <w:jc w:val="both"/>
        <w:outlineLvl w:val="2"/>
      </w:pPr>
      <w:r>
        <w:lastRenderedPageBreak/>
        <w:t xml:space="preserve">           - произведена корректировка плановых назначений в сторону уменьшения  в сумме 351,9 тыс.р</w:t>
      </w:r>
      <w:r>
        <w:t>уб. Данная сумма перераспределена на муниципальную программу</w:t>
      </w:r>
      <w:r>
        <w:rPr>
          <w:spacing w:val="-8"/>
        </w:rPr>
        <w:t xml:space="preserve"> Развитие жилищно-коммунального комплекса и повышение энергетической эффективности в городе Урай на 2019 - 2030 годы» </w:t>
      </w:r>
      <w:r>
        <w:t xml:space="preserve"> на мероприятие 1.10. «Снос аварийных многоквартирных жилых домов» для выполне</w:t>
      </w:r>
      <w:r>
        <w:t>ния работ по сносу строений,  разборке конструкций, вывозу строительного мусора и отсыпке участка под домом песком по адресу: город Урай, мкр. 1Г, дом 21.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</w:t>
            </w:r>
            <w:r>
              <w:rPr>
                <w:sz w:val="20"/>
                <w:szCs w:val="20"/>
              </w:rPr>
              <w:t>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11.03.2020 № 655)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Капитальный ремонт коммунальной инфраструктуры города Урай. (1.-7.)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55 555,6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55 803,7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+248,1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50 000,0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50 000,0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5 555,6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5 803,7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+248.1</w:t>
            </w:r>
          </w:p>
        </w:tc>
      </w:tr>
      <w:tr w:rsidR="007E439C">
        <w:trPr>
          <w:trHeight w:val="838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Иные источники финансирования (внебюджетные средства)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</w:tbl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2.В пункте 2. в строке «Местный бюджет» столбец «2020 г.» </w:t>
      </w:r>
      <w:r>
        <w:rPr>
          <w:rFonts w:eastAsia="MS Mincho"/>
          <w:bCs/>
          <w:color w:val="000000"/>
          <w:lang w:eastAsia="ja-JP"/>
        </w:rPr>
        <w:t>перераспределить (исключить) средства местного бюджета в сумме 3 221,6 тыс. рублей.</w:t>
      </w:r>
    </w:p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- произведена корректировка плановых значений в сторону уменьшения в сумме 3221,6 тыс.рублей. Данная сумма перераспределена на муниципальную программу « Развитие транспортн</w:t>
      </w:r>
      <w:r>
        <w:rPr>
          <w:rFonts w:eastAsia="MS Mincho"/>
          <w:bCs/>
          <w:color w:val="000000"/>
          <w:lang w:eastAsia="ja-JP"/>
        </w:rPr>
        <w:t>ой системы города Урай на 2016-2020 годы» на выполнение работ по ремонту автомобильной дороги «Урай-Головные сооружения «Шаим-Тюмень».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ники финансирования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11.03.2020 № 655)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Реконструкция и строительство объектов коммунальной инфраструктуры города Урай. (1.-3.)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42 786,5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39 564,9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-3 221,6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10 500,0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7 278,4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-3 221,6</w:t>
            </w:r>
          </w:p>
        </w:tc>
      </w:tr>
      <w:tr w:rsidR="007E439C">
        <w:trPr>
          <w:trHeight w:val="838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Иные источники финансирования (внебюджетные средства)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32 286,5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</w:tbl>
    <w:p w:rsidR="007E439C" w:rsidRDefault="008050D2">
      <w:pPr>
        <w:autoSpaceDE w:val="0"/>
        <w:autoSpaceDN w:val="0"/>
        <w:adjustRightInd w:val="0"/>
        <w:ind w:firstLine="708"/>
        <w:jc w:val="both"/>
        <w:outlineLvl w:val="2"/>
      </w:pPr>
      <w:r>
        <w:rPr>
          <w:rFonts w:eastAsia="MS Mincho"/>
          <w:bCs/>
          <w:color w:val="000000"/>
          <w:lang w:eastAsia="ja-JP"/>
        </w:rPr>
        <w:t xml:space="preserve">3.В пункте 4. в строке «Местный бюджет» столбец «2020 г.» </w:t>
      </w:r>
      <w:r>
        <w:rPr>
          <w:rFonts w:eastAsia="MS Mincho"/>
          <w:bCs/>
          <w:color w:val="000000"/>
          <w:lang w:eastAsia="ja-JP"/>
        </w:rPr>
        <w:t>перераспределить (добавить) средства местного бюджета в сумме 100,0 тыс. рублей.</w:t>
      </w:r>
      <w:r>
        <w:t xml:space="preserve"> Данная сумма направлена на выполнение работ  по актуализации схем теплоснабжения.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</w:t>
            </w:r>
            <w:r>
              <w:rPr>
                <w:sz w:val="20"/>
                <w:szCs w:val="20"/>
              </w:rPr>
              <w:t>ниципальной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11.03.2020 № 655)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 xml:space="preserve">Выполнение работ по </w:t>
            </w:r>
            <w:r>
              <w:rPr>
                <w:bCs/>
                <w:sz w:val="20"/>
                <w:szCs w:val="20"/>
              </w:rPr>
              <w:lastRenderedPageBreak/>
              <w:t>актуализации схем систем коммунальной инфраструктуры муниципального образования город Урай. (1.-3.)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lastRenderedPageBreak/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257,2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357,2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+100,0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257,2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357,2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+100,0</w:t>
            </w:r>
          </w:p>
        </w:tc>
      </w:tr>
      <w:tr w:rsidR="007E439C">
        <w:trPr>
          <w:trHeight w:val="838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Иные источники финансирования (внебюджетные средства)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</w:tbl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4. В пункте </w:t>
      </w:r>
      <w:r>
        <w:t>«</w:t>
      </w:r>
      <w:r>
        <w:rPr>
          <w:rFonts w:eastAsia="MS Mincho"/>
          <w:bCs/>
          <w:lang w:eastAsia="ja-JP"/>
        </w:rPr>
        <w:t xml:space="preserve">Всего по </w:t>
      </w:r>
      <w:r>
        <w:rPr>
          <w:rFonts w:eastAsia="MS Mincho"/>
          <w:bCs/>
          <w:lang w:eastAsia="ja-JP"/>
        </w:rPr>
        <w:t>муниципальной программе:»</w:t>
      </w:r>
      <w:r>
        <w:rPr>
          <w:rFonts w:eastAsia="MS Mincho"/>
          <w:bCs/>
          <w:color w:val="000000"/>
          <w:lang w:eastAsia="ja-JP"/>
        </w:rPr>
        <w:t xml:space="preserve"> столбце «2020г.» перераспределить (исключить) средства местного бюджета в сумме 2 873,5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11.03.2020 № 655)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Всего по муниципальной программе: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98 342,1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95468,6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-2 873,5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16 055,6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13 182,1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-2 873,5</w:t>
            </w:r>
          </w:p>
        </w:tc>
      </w:tr>
      <w:tr w:rsidR="007E439C">
        <w:trPr>
          <w:trHeight w:val="838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Иные источники финансирования (внебюджетные средства)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32 286,5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</w:tbl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5. В пункте </w:t>
      </w:r>
      <w:r>
        <w:t>«Инвестиции в объекты муниципальной собственности»</w:t>
      </w:r>
      <w:r>
        <w:rPr>
          <w:rFonts w:eastAsia="MS Mincho"/>
          <w:bCs/>
          <w:color w:val="000000"/>
          <w:lang w:eastAsia="ja-JP"/>
        </w:rPr>
        <w:t xml:space="preserve"> столбце «2020г.» перераспределить (исключить) средства местного бюджета в сумме 3 221,6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МКУ «УКС города Урай»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10 500,0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7 278,4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-3 221,6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10 500,0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7 278,4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-3 221,6</w:t>
            </w:r>
          </w:p>
        </w:tc>
      </w:tr>
    </w:tbl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6. В пункте </w:t>
      </w:r>
      <w:r>
        <w:t>«</w:t>
      </w:r>
      <w:r>
        <w:rPr>
          <w:rFonts w:eastAsia="MS Mincho"/>
          <w:bCs/>
          <w:lang w:eastAsia="ja-JP"/>
        </w:rPr>
        <w:t>Прочие расходы:»</w:t>
      </w:r>
      <w:r>
        <w:rPr>
          <w:rFonts w:eastAsia="MS Mincho"/>
          <w:bCs/>
          <w:color w:val="000000"/>
          <w:lang w:eastAsia="ja-JP"/>
        </w:rPr>
        <w:t xml:space="preserve"> столбец «2020г.» перераспределить (добавить) средства местного бюджета в сумме 348,1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11.03.2020 № 655)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Прочие расходы: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87 842,1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88 190,2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+348,1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5 555,6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5 903,7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+348,1</w:t>
            </w:r>
          </w:p>
        </w:tc>
      </w:tr>
      <w:tr w:rsidR="007E439C">
        <w:trPr>
          <w:trHeight w:val="838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Иные источники финансирования (внебюджетные средства)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32 286,5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</w:tbl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7. В пункте </w:t>
      </w:r>
      <w:r>
        <w:t>«</w:t>
      </w:r>
      <w:r>
        <w:rPr>
          <w:rFonts w:eastAsia="MS Mincho"/>
          <w:bCs/>
          <w:lang w:eastAsia="ja-JP"/>
        </w:rPr>
        <w:t>Ответственный исполнитель:»</w:t>
      </w:r>
      <w:r>
        <w:rPr>
          <w:rFonts w:eastAsia="MS Mincho"/>
          <w:bCs/>
          <w:color w:val="000000"/>
          <w:lang w:eastAsia="ja-JP"/>
        </w:rPr>
        <w:t xml:space="preserve"> столбце «2020г.» перераспределить (добавить) средства местного бюджета в сумме 348,1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11.03.2020 № 655)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Ответственный исполнитель (МКУ «УЖКХ города Урай»):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87 542,1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88 190,2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+348,1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5555,6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5903,7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+348,1</w:t>
            </w:r>
          </w:p>
        </w:tc>
      </w:tr>
      <w:tr w:rsidR="007E439C">
        <w:trPr>
          <w:trHeight w:val="838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Иные источники финансирования (внебюджетные средства)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32286,5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32286,5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</w:tbl>
    <w:p w:rsidR="007E439C" w:rsidRDefault="008050D2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8. В пункте </w:t>
      </w:r>
      <w:r>
        <w:t>«Соисполнитель 1 (МКУ «УКС города Урай»)»</w:t>
      </w:r>
      <w:r>
        <w:rPr>
          <w:rFonts w:eastAsia="MS Mincho"/>
          <w:bCs/>
          <w:color w:val="000000"/>
          <w:lang w:eastAsia="ja-JP"/>
        </w:rPr>
        <w:t xml:space="preserve"> столбце «2020г.» перераспределить (исключить) средства местного бюджета в сумме 3 221,6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7E439C">
        <w:trPr>
          <w:trHeight w:val="1114"/>
        </w:trPr>
        <w:tc>
          <w:tcPr>
            <w:tcW w:w="710" w:type="dxa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439C" w:rsidRDefault="008050D2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7E439C" w:rsidRDefault="008050D2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53"/>
        </w:trPr>
        <w:tc>
          <w:tcPr>
            <w:tcW w:w="710" w:type="dxa"/>
            <w:vMerge w:val="restart"/>
          </w:tcPr>
          <w:p w:rsidR="007E439C" w:rsidRDefault="00805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7E439C" w:rsidRDefault="008050D2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«Соисполнитель 1 (МКУ «УКС города Урай»)»</w:t>
            </w: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10 500,0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7 278,4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-3 221,6</w:t>
            </w:r>
          </w:p>
        </w:tc>
      </w:tr>
      <w:tr w:rsidR="007E439C">
        <w:trPr>
          <w:trHeight w:val="415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502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7E439C">
        <w:trPr>
          <w:trHeight w:val="283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Местный 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10 500,0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7 278,4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-3 221,6</w:t>
            </w:r>
          </w:p>
        </w:tc>
      </w:tr>
      <w:tr w:rsidR="007E439C">
        <w:trPr>
          <w:trHeight w:val="838"/>
        </w:trPr>
        <w:tc>
          <w:tcPr>
            <w:tcW w:w="710" w:type="dxa"/>
            <w:vMerge/>
          </w:tcPr>
          <w:p w:rsidR="007E439C" w:rsidRDefault="007E4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439C" w:rsidRDefault="007E439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7E439C" w:rsidRDefault="008050D2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Иные источники финансирования (внебюджетные средства)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7E439C" w:rsidRDefault="00805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</w:tbl>
    <w:p w:rsidR="007E439C" w:rsidRDefault="008050D2">
      <w:pPr>
        <w:tabs>
          <w:tab w:val="left" w:pos="5670"/>
        </w:tabs>
        <w:jc w:val="both"/>
        <w:rPr>
          <w:b/>
        </w:rPr>
      </w:pPr>
      <w:r>
        <w:rPr>
          <w:b/>
        </w:rPr>
        <w:t>Приложение 3</w:t>
      </w:r>
    </w:p>
    <w:p w:rsidR="007E439C" w:rsidRDefault="008050D2">
      <w:pPr>
        <w:tabs>
          <w:tab w:val="left" w:pos="5670"/>
        </w:tabs>
        <w:jc w:val="both"/>
      </w:pPr>
      <w:r>
        <w:t>1.В строках «1.», «2.», «3.», «4.», «5.», «6.», «7.» столбце «Объем финансирования» перераспределить (исключить) средства местного бюджета в</w:t>
      </w:r>
      <w:r>
        <w:t xml:space="preserve"> сумме 2 873,5 тыс.рублей.</w:t>
      </w:r>
    </w:p>
    <w:tbl>
      <w:tblPr>
        <w:tblpPr w:leftFromText="180" w:rightFromText="180" w:vertAnchor="text" w:horzAnchor="margin" w:tblpXSpec="center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87"/>
        <w:gridCol w:w="1950"/>
        <w:gridCol w:w="1559"/>
        <w:gridCol w:w="1843"/>
      </w:tblGrid>
      <w:tr w:rsidR="007E439C">
        <w:trPr>
          <w:trHeight w:val="556"/>
        </w:trPr>
        <w:tc>
          <w:tcPr>
            <w:tcW w:w="534" w:type="dxa"/>
          </w:tcPr>
          <w:p w:rsidR="007E439C" w:rsidRDefault="007E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950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Объем финансирования мероприятия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11.03.2020 № 655)</w:t>
            </w:r>
          </w:p>
        </w:tc>
        <w:tc>
          <w:tcPr>
            <w:tcW w:w="1559" w:type="dxa"/>
          </w:tcPr>
          <w:p w:rsidR="007E439C" w:rsidRDefault="008050D2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Объем финансирования мероприятия (в новой редакции).</w:t>
            </w:r>
          </w:p>
        </w:tc>
        <w:tc>
          <w:tcPr>
            <w:tcW w:w="1843" w:type="dxa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7E439C">
        <w:trPr>
          <w:trHeight w:val="389"/>
        </w:trPr>
        <w:tc>
          <w:tcPr>
            <w:tcW w:w="534" w:type="dxa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замены ветхих инженерных сетей теплоснабжения, водоснабжения, </w:t>
            </w:r>
            <w:r>
              <w:rPr>
                <w:sz w:val="20"/>
                <w:szCs w:val="20"/>
              </w:rPr>
              <w:t>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950" w:type="dxa"/>
            <w:vMerge w:val="restart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669 964,7</w:t>
            </w:r>
          </w:p>
        </w:tc>
        <w:tc>
          <w:tcPr>
            <w:tcW w:w="1559" w:type="dxa"/>
            <w:vMerge w:val="restart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667 091,2</w:t>
            </w:r>
          </w:p>
        </w:tc>
        <w:tc>
          <w:tcPr>
            <w:tcW w:w="1843" w:type="dxa"/>
            <w:vMerge w:val="restart"/>
            <w:vAlign w:val="center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-2 873,5</w:t>
            </w:r>
          </w:p>
        </w:tc>
      </w:tr>
      <w:tr w:rsidR="007E439C">
        <w:trPr>
          <w:trHeight w:val="240"/>
        </w:trPr>
        <w:tc>
          <w:tcPr>
            <w:tcW w:w="534" w:type="dxa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использования труб из композитных материалов в общем объеме замены при капитальном ремонте инженерных сетей </w:t>
            </w:r>
            <w:r>
              <w:rPr>
                <w:sz w:val="20"/>
                <w:szCs w:val="20"/>
              </w:rPr>
              <w:lastRenderedPageBreak/>
              <w:t>жилищно-коммунального комплекса.</w:t>
            </w:r>
          </w:p>
        </w:tc>
        <w:tc>
          <w:tcPr>
            <w:tcW w:w="1950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</w:tr>
      <w:tr w:rsidR="007E439C">
        <w:trPr>
          <w:trHeight w:val="246"/>
        </w:trPr>
        <w:tc>
          <w:tcPr>
            <w:tcW w:w="534" w:type="dxa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950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</w:tr>
      <w:tr w:rsidR="007E439C">
        <w:trPr>
          <w:trHeight w:val="246"/>
        </w:trPr>
        <w:tc>
          <w:tcPr>
            <w:tcW w:w="534" w:type="dxa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протяженности сетей</w:t>
            </w:r>
            <w:r>
              <w:rPr>
                <w:sz w:val="20"/>
                <w:szCs w:val="20"/>
              </w:rPr>
              <w:t xml:space="preserve"> газоснабжения, срок эксплуатации которых более 30 лет, в общей протяженности сетей.</w:t>
            </w:r>
          </w:p>
        </w:tc>
        <w:tc>
          <w:tcPr>
            <w:tcW w:w="1950" w:type="dxa"/>
            <w:vMerge/>
            <w:vAlign w:val="center"/>
          </w:tcPr>
          <w:p w:rsidR="007E439C" w:rsidRDefault="007E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39C" w:rsidRDefault="007E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39C" w:rsidRDefault="007E439C">
            <w:pPr>
              <w:jc w:val="center"/>
              <w:rPr>
                <w:sz w:val="20"/>
                <w:szCs w:val="20"/>
              </w:rPr>
            </w:pPr>
          </w:p>
        </w:tc>
      </w:tr>
      <w:tr w:rsidR="007E439C">
        <w:trPr>
          <w:trHeight w:val="246"/>
        </w:trPr>
        <w:tc>
          <w:tcPr>
            <w:tcW w:w="534" w:type="dxa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аварий на объектах газоснабжения.</w:t>
            </w:r>
          </w:p>
        </w:tc>
        <w:tc>
          <w:tcPr>
            <w:tcW w:w="1950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</w:tr>
      <w:tr w:rsidR="007E439C">
        <w:trPr>
          <w:trHeight w:val="246"/>
        </w:trPr>
        <w:tc>
          <w:tcPr>
            <w:tcW w:w="534" w:type="dxa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950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</w:tr>
      <w:tr w:rsidR="007E439C">
        <w:trPr>
          <w:trHeight w:val="246"/>
        </w:trPr>
        <w:tc>
          <w:tcPr>
            <w:tcW w:w="534" w:type="dxa"/>
          </w:tcPr>
          <w:p w:rsidR="007E439C" w:rsidRDefault="0080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87" w:type="dxa"/>
          </w:tcPr>
          <w:p w:rsidR="007E439C" w:rsidRDefault="0080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аварий </w:t>
            </w:r>
            <w:r>
              <w:rPr>
                <w:sz w:val="20"/>
                <w:szCs w:val="20"/>
              </w:rPr>
              <w:t>на объектах энергоснабжения.</w:t>
            </w:r>
          </w:p>
        </w:tc>
        <w:tc>
          <w:tcPr>
            <w:tcW w:w="1950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439C" w:rsidRDefault="007E439C">
            <w:pPr>
              <w:rPr>
                <w:sz w:val="20"/>
                <w:szCs w:val="20"/>
              </w:rPr>
            </w:pPr>
          </w:p>
        </w:tc>
      </w:tr>
    </w:tbl>
    <w:p w:rsidR="007E439C" w:rsidRDefault="007E439C">
      <w:pPr>
        <w:jc w:val="both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7E439C" w:rsidRDefault="008050D2">
      <w:pPr>
        <w:jc w:val="both"/>
      </w:pPr>
      <w:r>
        <w:rPr>
          <w:rFonts w:eastAsia="MS Mincho"/>
          <w:bCs/>
          <w:color w:val="000000"/>
          <w:lang w:eastAsia="ja-JP"/>
        </w:rPr>
        <w:t xml:space="preserve">       Внесение изменений о перераспределении запланированной суммы затрат </w:t>
      </w:r>
      <w:r>
        <w:rPr>
          <w:rFonts w:eastAsia="MS Mincho"/>
          <w:lang w:eastAsia="ja-JP"/>
        </w:rPr>
        <w:t xml:space="preserve">не приведут к ухудшению плановых значений целевых показателей индикаторов и показателей программы, а также к увеличению сроков исполнения </w:t>
      </w:r>
      <w:r>
        <w:rPr>
          <w:rFonts w:eastAsia="MS Mincho"/>
          <w:lang w:eastAsia="ja-JP"/>
        </w:rPr>
        <w:t>мероприятий программы.</w:t>
      </w:r>
      <w:r>
        <w:t xml:space="preserve">            </w:t>
      </w:r>
    </w:p>
    <w:p w:rsidR="007E439C" w:rsidRDefault="007E439C">
      <w:pPr>
        <w:jc w:val="both"/>
        <w:rPr>
          <w:b/>
        </w:rPr>
      </w:pPr>
    </w:p>
    <w:p w:rsidR="007E439C" w:rsidRDefault="007E439C">
      <w:pPr>
        <w:jc w:val="both"/>
        <w:rPr>
          <w:b/>
        </w:rPr>
      </w:pPr>
    </w:p>
    <w:p w:rsidR="007E439C" w:rsidRDefault="007E439C">
      <w:pPr>
        <w:pStyle w:val="3"/>
        <w:spacing w:after="0"/>
        <w:contextualSpacing/>
        <w:jc w:val="both"/>
        <w:rPr>
          <w:sz w:val="24"/>
          <w:szCs w:val="24"/>
        </w:rPr>
      </w:pPr>
    </w:p>
    <w:p w:rsidR="007E439C" w:rsidRDefault="007E439C">
      <w:pPr>
        <w:pStyle w:val="3"/>
        <w:spacing w:after="0"/>
        <w:contextualSpacing/>
        <w:jc w:val="both"/>
        <w:rPr>
          <w:sz w:val="24"/>
          <w:szCs w:val="24"/>
        </w:rPr>
      </w:pPr>
    </w:p>
    <w:p w:rsidR="007E439C" w:rsidRDefault="008050D2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А.Ю.Ашихмин</w:t>
      </w:r>
    </w:p>
    <w:p w:rsidR="007E439C" w:rsidRDefault="007E439C">
      <w:pPr>
        <w:jc w:val="both"/>
        <w:rPr>
          <w:sz w:val="20"/>
          <w:szCs w:val="20"/>
        </w:rPr>
      </w:pPr>
    </w:p>
    <w:p w:rsidR="007E439C" w:rsidRDefault="007E439C">
      <w:pPr>
        <w:jc w:val="both"/>
        <w:rPr>
          <w:sz w:val="20"/>
          <w:szCs w:val="20"/>
        </w:rPr>
      </w:pPr>
    </w:p>
    <w:p w:rsidR="007E439C" w:rsidRDefault="007E439C">
      <w:pPr>
        <w:jc w:val="both"/>
        <w:rPr>
          <w:sz w:val="20"/>
          <w:szCs w:val="20"/>
        </w:rPr>
      </w:pPr>
    </w:p>
    <w:p w:rsidR="007E439C" w:rsidRDefault="007E439C">
      <w:pPr>
        <w:jc w:val="both"/>
        <w:rPr>
          <w:sz w:val="20"/>
          <w:szCs w:val="20"/>
        </w:rPr>
      </w:pPr>
    </w:p>
    <w:p w:rsidR="007E439C" w:rsidRDefault="007E439C">
      <w:pPr>
        <w:jc w:val="both"/>
        <w:rPr>
          <w:sz w:val="20"/>
          <w:szCs w:val="20"/>
        </w:rPr>
      </w:pPr>
    </w:p>
    <w:p w:rsidR="007E439C" w:rsidRDefault="007E439C">
      <w:pPr>
        <w:jc w:val="both"/>
        <w:rPr>
          <w:sz w:val="20"/>
          <w:szCs w:val="20"/>
        </w:rPr>
      </w:pPr>
    </w:p>
    <w:p w:rsidR="007E439C" w:rsidRDefault="008050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7E439C" w:rsidRDefault="008050D2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ПТО МКУ «УЖКХ г.Урай»</w:t>
      </w:r>
    </w:p>
    <w:p w:rsidR="007E439C" w:rsidRDefault="008050D2">
      <w:pPr>
        <w:jc w:val="both"/>
      </w:pPr>
      <w:r>
        <w:rPr>
          <w:sz w:val="20"/>
          <w:szCs w:val="20"/>
        </w:rPr>
        <w:t>Нурмухаметова С.В. т.23386 доб.375</w:t>
      </w:r>
      <w:r>
        <w:rPr>
          <w:b/>
        </w:rPr>
        <w:t xml:space="preserve">                                                                    </w:t>
      </w:r>
      <w:r>
        <w:t xml:space="preserve"> </w:t>
      </w:r>
    </w:p>
    <w:sectPr w:rsidR="007E439C" w:rsidSect="007E439C">
      <w:pgSz w:w="11906" w:h="16838"/>
      <w:pgMar w:top="993" w:right="53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E439C"/>
    <w:rsid w:val="007E439C"/>
    <w:rsid w:val="0080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9C"/>
    <w:rPr>
      <w:sz w:val="24"/>
      <w:szCs w:val="24"/>
    </w:rPr>
  </w:style>
  <w:style w:type="paragraph" w:styleId="1">
    <w:name w:val="heading 1"/>
    <w:basedOn w:val="a"/>
    <w:next w:val="a"/>
    <w:qFormat/>
    <w:rsid w:val="007E439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439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7E439C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7E439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7E439C"/>
    <w:rPr>
      <w:sz w:val="32"/>
      <w:lang w:val="ru-RU" w:eastAsia="ru-RU" w:bidi="ar-SA"/>
    </w:rPr>
  </w:style>
  <w:style w:type="character" w:styleId="a6">
    <w:name w:val="Hyperlink"/>
    <w:basedOn w:val="a0"/>
    <w:rsid w:val="007E439C"/>
    <w:rPr>
      <w:color w:val="0000FF"/>
      <w:u w:val="single"/>
    </w:rPr>
  </w:style>
  <w:style w:type="character" w:styleId="a7">
    <w:name w:val="Emphasis"/>
    <w:basedOn w:val="a0"/>
    <w:qFormat/>
    <w:rsid w:val="007E439C"/>
    <w:rPr>
      <w:i/>
      <w:iCs/>
    </w:rPr>
  </w:style>
  <w:style w:type="table" w:styleId="a8">
    <w:name w:val="Table Grid"/>
    <w:basedOn w:val="a1"/>
    <w:rsid w:val="007E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7E439C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7E439C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7E439C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7E439C"/>
  </w:style>
  <w:style w:type="paragraph" w:customStyle="1" w:styleId="10">
    <w:name w:val="Без интервала1"/>
    <w:rsid w:val="007E439C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7E43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E439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CA2F9-14F9-4007-8992-020B8EF2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Галиахметов</cp:lastModifiedBy>
  <cp:revision>2</cp:revision>
  <cp:lastPrinted>2018-12-17T10:13:00Z</cp:lastPrinted>
  <dcterms:created xsi:type="dcterms:W3CDTF">2020-09-07T06:03:00Z</dcterms:created>
  <dcterms:modified xsi:type="dcterms:W3CDTF">2020-09-07T06:03:00Z</dcterms:modified>
</cp:coreProperties>
</file>