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D1" w:rsidRDefault="00B164D1" w:rsidP="00B164D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Сводный отчет </w:t>
      </w:r>
    </w:p>
    <w:p w:rsidR="00B164D1" w:rsidRDefault="00B164D1" w:rsidP="00B164D1">
      <w:pPr>
        <w:pStyle w:val="ConsPlusTitle"/>
        <w:jc w:val="center"/>
        <w:rPr>
          <w:rFonts w:ascii="Times New Roman" w:hAnsi="Times New Roman" w:cs="Times New Roman"/>
          <w:b w:val="0"/>
          <w:sz w:val="24"/>
          <w:szCs w:val="24"/>
        </w:rPr>
      </w:pPr>
      <w:r w:rsidRPr="006A4566">
        <w:rPr>
          <w:rFonts w:ascii="Times New Roman" w:hAnsi="Times New Roman" w:cs="Times New Roman"/>
          <w:b w:val="0"/>
          <w:sz w:val="24"/>
          <w:szCs w:val="24"/>
        </w:rPr>
        <w:t xml:space="preserve">об оценке регулирующего воздействия </w:t>
      </w:r>
    </w:p>
    <w:p w:rsidR="00B164D1" w:rsidRPr="006A4566" w:rsidRDefault="00B164D1" w:rsidP="00B164D1">
      <w:pPr>
        <w:pStyle w:val="ConsPlusTitle"/>
        <w:jc w:val="center"/>
        <w:rPr>
          <w:rFonts w:ascii="Times New Roman" w:hAnsi="Times New Roman" w:cs="Times New Roman"/>
          <w:b w:val="0"/>
          <w:sz w:val="24"/>
          <w:szCs w:val="24"/>
        </w:rPr>
      </w:pPr>
      <w:r w:rsidRPr="006A4566">
        <w:rPr>
          <w:rFonts w:ascii="Times New Roman" w:hAnsi="Times New Roman" w:cs="Times New Roman"/>
          <w:b w:val="0"/>
          <w:sz w:val="24"/>
          <w:szCs w:val="24"/>
        </w:rPr>
        <w:t xml:space="preserve">проекта муниципального нормативного правового акта </w:t>
      </w:r>
    </w:p>
    <w:p w:rsidR="00B164D1" w:rsidRDefault="00B164D1" w:rsidP="00B164D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w:t>
      </w:r>
    </w:p>
    <w:p w:rsidR="00B164D1" w:rsidRPr="006A4566" w:rsidRDefault="00B164D1" w:rsidP="00B164D1">
      <w:pPr>
        <w:pStyle w:val="ConsPlusTitle"/>
        <w:jc w:val="center"/>
        <w:rPr>
          <w:rFonts w:ascii="Times New Roman" w:hAnsi="Times New Roman" w:cs="Times New Roman"/>
          <w:b w:val="0"/>
          <w:sz w:val="24"/>
          <w:szCs w:val="24"/>
        </w:rPr>
      </w:pPr>
      <w:r w:rsidRPr="006A4566">
        <w:rPr>
          <w:rFonts w:ascii="Times New Roman" w:hAnsi="Times New Roman" w:cs="Times New Roman"/>
          <w:b w:val="0"/>
          <w:sz w:val="24"/>
          <w:szCs w:val="24"/>
        </w:rPr>
        <w:t xml:space="preserve">(наименование проекта муниципального нормативного правового акта) </w:t>
      </w:r>
    </w:p>
    <w:p w:rsidR="00B164D1" w:rsidRPr="006A4566" w:rsidRDefault="00B164D1" w:rsidP="00B164D1">
      <w:pPr>
        <w:pStyle w:val="ConsPlusTitle"/>
        <w:jc w:val="center"/>
        <w:rPr>
          <w:rFonts w:ascii="Times New Roman" w:hAnsi="Times New Roman" w:cs="Times New Roman"/>
          <w:b w:val="0"/>
          <w:sz w:val="24"/>
          <w:szCs w:val="24"/>
        </w:rPr>
      </w:pPr>
    </w:p>
    <w:p w:rsidR="00B164D1" w:rsidRPr="00692BA7" w:rsidRDefault="00B164D1" w:rsidP="00B164D1">
      <w:pPr>
        <w:pStyle w:val="ConsPlusNormal"/>
        <w:ind w:firstLine="540"/>
        <w:jc w:val="both"/>
        <w:rPr>
          <w:rFonts w:ascii="Times New Roman" w:hAnsi="Times New Roman" w:cs="Times New Roman"/>
          <w:color w:val="FF0000"/>
          <w:sz w:val="24"/>
          <w:szCs w:val="24"/>
        </w:rPr>
      </w:pPr>
      <w:r w:rsidRPr="006A4566">
        <w:rPr>
          <w:rFonts w:ascii="Times New Roman" w:hAnsi="Times New Roman" w:cs="Times New Roman"/>
          <w:sz w:val="24"/>
          <w:szCs w:val="24"/>
        </w:rPr>
        <w:t xml:space="preserve">Сроки проведения </w:t>
      </w:r>
      <w:r w:rsidRPr="00FB5BAD">
        <w:rPr>
          <w:rFonts w:ascii="Times New Roman" w:hAnsi="Times New Roman" w:cs="Times New Roman"/>
          <w:sz w:val="24"/>
          <w:szCs w:val="24"/>
        </w:rPr>
        <w:t>публичного обсуждения:</w:t>
      </w:r>
    </w:p>
    <w:p w:rsidR="00B164D1" w:rsidRPr="006A4566" w:rsidRDefault="00B164D1" w:rsidP="00B164D1">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начало: «___» ___________ 20____ г.;</w:t>
      </w:r>
    </w:p>
    <w:p w:rsidR="00B164D1" w:rsidRPr="006A4566" w:rsidRDefault="00B164D1" w:rsidP="00B164D1">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окончание: «___» ___________ 20____ г.</w:t>
      </w:r>
    </w:p>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1. Общая информация</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Разработчик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 xml:space="preserve">(указываются </w:t>
            </w:r>
            <w:proofErr w:type="gramStart"/>
            <w:r w:rsidRPr="006A4566">
              <w:rPr>
                <w:rFonts w:ascii="Times New Roman" w:hAnsi="Times New Roman" w:cs="Times New Roman"/>
                <w:sz w:val="24"/>
                <w:szCs w:val="24"/>
              </w:rPr>
              <w:t>полное</w:t>
            </w:r>
            <w:proofErr w:type="gramEnd"/>
            <w:r w:rsidRPr="006A4566">
              <w:rPr>
                <w:rFonts w:ascii="Times New Roman" w:hAnsi="Times New Roman" w:cs="Times New Roman"/>
                <w:sz w:val="24"/>
                <w:szCs w:val="24"/>
              </w:rPr>
              <w:t xml:space="preserve"> наименования разработчика проекта МНПА)</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Основание для разработки проекта муниципального нормативного правового акта:</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Контактная информация ответственного исполнителя по отчету:</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Ф.И.О.: ______________________________________________________________</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Должность: ___________________________________________________________</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Тел.: _________________________________________________________________</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Адрес электронной почты: _______________________________________________</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2. Характеристика существующей проблемной ситуации</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Перечень действующих муниципальных нормативных правовых актов (их положений), устанавливающих правовое регулирование:</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Выявление рисков, связанных с текущей ситуацией:</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Моделирование последствий, наступление которых возможно при отсутствии регулирования: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Источники данных:</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B164D1">
        <w:trPr>
          <w:trHeight w:val="1223"/>
        </w:trPr>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lastRenderedPageBreak/>
              <w:t>Степень регулирующего воздействия проекта муниципального нормативного правового акта:</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rPr>
          <w:trHeight w:val="703"/>
        </w:trPr>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Иная информация о проблеме:</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bookmarkStart w:id="0" w:name="P479"/>
      <w:bookmarkEnd w:id="0"/>
      <w:r w:rsidRPr="006A4566">
        <w:rPr>
          <w:rFonts w:ascii="Times New Roman" w:hAnsi="Times New Roman" w:cs="Times New Roman"/>
          <w:sz w:val="24"/>
          <w:szCs w:val="24"/>
        </w:rPr>
        <w:t>3. Цели предлагаемого регулирования</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B164D1" w:rsidRPr="006A4566" w:rsidTr="009B4903">
        <w:tc>
          <w:tcPr>
            <w:tcW w:w="4932"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Наименование цели предлагаемого регулирования</w:t>
            </w:r>
          </w:p>
        </w:tc>
        <w:tc>
          <w:tcPr>
            <w:tcW w:w="4706"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 xml:space="preserve">Способ достижения целей и </w:t>
            </w:r>
            <w:proofErr w:type="gramStart"/>
            <w:r w:rsidRPr="006A4566">
              <w:rPr>
                <w:rFonts w:ascii="Times New Roman" w:hAnsi="Times New Roman" w:cs="Times New Roman"/>
                <w:sz w:val="24"/>
                <w:szCs w:val="24"/>
              </w:rPr>
              <w:t>решения проблемной ситуации</w:t>
            </w:r>
            <w:proofErr w:type="gramEnd"/>
            <w:r w:rsidRPr="006A4566">
              <w:rPr>
                <w:rFonts w:ascii="Times New Roman" w:hAnsi="Times New Roman" w:cs="Times New Roman"/>
                <w:sz w:val="24"/>
                <w:szCs w:val="24"/>
              </w:rPr>
              <w:t xml:space="preserve"> посредством предлагаемого регулирования</w:t>
            </w:r>
          </w:p>
        </w:tc>
      </w:tr>
      <w:tr w:rsidR="00B164D1" w:rsidRPr="006A4566" w:rsidTr="009B4903">
        <w:tc>
          <w:tcPr>
            <w:tcW w:w="493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1.</w:t>
            </w:r>
          </w:p>
        </w:tc>
        <w:tc>
          <w:tcPr>
            <w:tcW w:w="4706"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493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2.</w:t>
            </w:r>
          </w:p>
        </w:tc>
        <w:tc>
          <w:tcPr>
            <w:tcW w:w="4706"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9638" w:type="dxa"/>
            <w:gridSpan w:val="2"/>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Иная информация о целях предлагаемого регулирования: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4. Описание предлагаемого регулирования и иных возможных</w:t>
      </w:r>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способов решения проблемы</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 xml:space="preserve">Описание предлагаемого способа решения проблемы и </w:t>
            </w:r>
            <w:proofErr w:type="gramStart"/>
            <w:r w:rsidRPr="006A4566">
              <w:rPr>
                <w:rFonts w:ascii="Times New Roman" w:hAnsi="Times New Roman" w:cs="Times New Roman"/>
                <w:sz w:val="24"/>
                <w:szCs w:val="24"/>
              </w:rPr>
              <w:t>преодоления</w:t>
            </w:r>
            <w:proofErr w:type="gramEnd"/>
            <w:r w:rsidRPr="006A4566">
              <w:rPr>
                <w:rFonts w:ascii="Times New Roman" w:hAnsi="Times New Roman" w:cs="Times New Roman"/>
                <w:sz w:val="24"/>
                <w:szCs w:val="24"/>
              </w:rPr>
              <w:t xml:space="preserve"> связанных с ней негативных эффектов:</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Обоснование выбора предлагаемого способа решения проблемы:</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Иная информация о предлагаемом способе решения проблемы:</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 xml:space="preserve">5. Анализ выгод и издержек от реализации </w:t>
      </w:r>
      <w:proofErr w:type="gramStart"/>
      <w:r w:rsidRPr="006A4566">
        <w:rPr>
          <w:rFonts w:ascii="Times New Roman" w:hAnsi="Times New Roman" w:cs="Times New Roman"/>
          <w:sz w:val="24"/>
          <w:szCs w:val="24"/>
        </w:rPr>
        <w:t>предлагаемого</w:t>
      </w:r>
      <w:proofErr w:type="gramEnd"/>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способа регулирования</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 xml:space="preserve">Сектор экономики, группа субъектов предпринимательской и инвестиционной </w:t>
            </w:r>
            <w:r w:rsidRPr="006A4566">
              <w:rPr>
                <w:rFonts w:ascii="Times New Roman" w:hAnsi="Times New Roman" w:cs="Times New Roman"/>
                <w:sz w:val="24"/>
                <w:szCs w:val="24"/>
              </w:rPr>
              <w:lastRenderedPageBreak/>
              <w:t>деятельности (территория) ожидаемого воздействия: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lastRenderedPageBreak/>
              <w:t>Качественное описание и количественная оценка ожидаемого негативного воздействия и период соответствующего воздействия: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Качественное описание и количественная оценка ожидаемого позитивного воздействия и период соответствующего воздействия: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Источники данных:</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6. Оценка соответствующих расходов (возможных поступлений)</w:t>
      </w:r>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бюджета города Урай, а также расходов субъектов</w:t>
      </w:r>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 xml:space="preserve">предпринимательской и инвестиционной деятельности, </w:t>
      </w:r>
      <w:proofErr w:type="gramStart"/>
      <w:r w:rsidRPr="006A4566">
        <w:rPr>
          <w:rFonts w:ascii="Times New Roman" w:hAnsi="Times New Roman" w:cs="Times New Roman"/>
          <w:sz w:val="24"/>
          <w:szCs w:val="24"/>
        </w:rPr>
        <w:t>связанных</w:t>
      </w:r>
      <w:proofErr w:type="gramEnd"/>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 xml:space="preserve">с необходимостью соблюдения </w:t>
      </w:r>
      <w:proofErr w:type="gramStart"/>
      <w:r w:rsidRPr="006A4566">
        <w:rPr>
          <w:rFonts w:ascii="Times New Roman" w:hAnsi="Times New Roman" w:cs="Times New Roman"/>
          <w:sz w:val="24"/>
          <w:szCs w:val="24"/>
        </w:rPr>
        <w:t>устанавливаемых</w:t>
      </w:r>
      <w:proofErr w:type="gramEnd"/>
      <w:r w:rsidRPr="006A4566">
        <w:rPr>
          <w:rFonts w:ascii="Times New Roman" w:hAnsi="Times New Roman" w:cs="Times New Roman"/>
          <w:sz w:val="24"/>
          <w:szCs w:val="24"/>
        </w:rPr>
        <w:t xml:space="preserve"> (изменяемых)</w:t>
      </w:r>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обязанностей, ограничений или запретов, тыс. руб.</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B164D1" w:rsidRPr="006A4566" w:rsidTr="009B4903">
        <w:tc>
          <w:tcPr>
            <w:tcW w:w="3175"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Наименование функции, полномочия, обязанности или права</w:t>
            </w:r>
          </w:p>
        </w:tc>
        <w:tc>
          <w:tcPr>
            <w:tcW w:w="3402"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Описание видов расходов (возможных поступлений)</w:t>
            </w:r>
          </w:p>
        </w:tc>
        <w:tc>
          <w:tcPr>
            <w:tcW w:w="3061"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Объем возможных расходов (поступлений)</w:t>
            </w:r>
          </w:p>
        </w:tc>
      </w:tr>
      <w:tr w:rsidR="00B164D1" w:rsidRPr="006A4566" w:rsidTr="009B4903">
        <w:tc>
          <w:tcPr>
            <w:tcW w:w="9638" w:type="dxa"/>
            <w:gridSpan w:val="3"/>
          </w:tcPr>
          <w:p w:rsidR="00B164D1" w:rsidRPr="006A4566" w:rsidRDefault="00B164D1" w:rsidP="009B4903">
            <w:pPr>
              <w:pStyle w:val="ConsPlusNormal"/>
              <w:ind w:firstLine="283"/>
              <w:jc w:val="both"/>
              <w:rPr>
                <w:rFonts w:ascii="Times New Roman" w:hAnsi="Times New Roman" w:cs="Times New Roman"/>
                <w:sz w:val="24"/>
                <w:szCs w:val="24"/>
              </w:rPr>
            </w:pPr>
            <w:r w:rsidRPr="006A4566">
              <w:rPr>
                <w:rFonts w:ascii="Times New Roman" w:hAnsi="Times New Roman" w:cs="Times New Roman"/>
                <w:sz w:val="24"/>
                <w:szCs w:val="24"/>
              </w:rPr>
              <w:t>1. Наименование разработчика проекта муниципального нормативного правового акта</w:t>
            </w:r>
          </w:p>
        </w:tc>
      </w:tr>
      <w:tr w:rsidR="00B164D1" w:rsidRPr="006A4566" w:rsidTr="009B4903">
        <w:tc>
          <w:tcPr>
            <w:tcW w:w="3175" w:type="dxa"/>
            <w:vMerge w:val="restart"/>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Функция (полномочия, обязанности или право)</w:t>
            </w:r>
          </w:p>
        </w:tc>
        <w:tc>
          <w:tcPr>
            <w:tcW w:w="340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Единовременные расходы (в год возникновения):</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3175" w:type="dxa"/>
            <w:vMerge/>
          </w:tcPr>
          <w:p w:rsidR="00B164D1" w:rsidRPr="006A4566" w:rsidRDefault="00B164D1" w:rsidP="009B4903">
            <w:pPr>
              <w:rPr>
                <w:sz w:val="24"/>
                <w:szCs w:val="24"/>
              </w:rPr>
            </w:pPr>
          </w:p>
        </w:tc>
        <w:tc>
          <w:tcPr>
            <w:tcW w:w="340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Периодические расходы за период:</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3175" w:type="dxa"/>
            <w:vMerge/>
          </w:tcPr>
          <w:p w:rsidR="00B164D1" w:rsidRPr="006A4566" w:rsidRDefault="00B164D1" w:rsidP="009B4903">
            <w:pPr>
              <w:rPr>
                <w:sz w:val="24"/>
                <w:szCs w:val="24"/>
              </w:rPr>
            </w:pPr>
          </w:p>
        </w:tc>
        <w:tc>
          <w:tcPr>
            <w:tcW w:w="340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Возможные поступления за период:</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6577" w:type="dxa"/>
            <w:gridSpan w:val="2"/>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Итого единовременные расходы:</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6577" w:type="dxa"/>
            <w:gridSpan w:val="2"/>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Итого периодические расходы за год:</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6577" w:type="dxa"/>
            <w:gridSpan w:val="2"/>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Итого возможные поступления за год:</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9638" w:type="dxa"/>
            <w:gridSpan w:val="3"/>
          </w:tcPr>
          <w:p w:rsidR="00B164D1" w:rsidRPr="006A4566" w:rsidRDefault="00B164D1" w:rsidP="009B4903">
            <w:pPr>
              <w:pStyle w:val="ConsPlusNormal"/>
              <w:ind w:firstLine="283"/>
              <w:jc w:val="both"/>
              <w:rPr>
                <w:rFonts w:ascii="Times New Roman" w:hAnsi="Times New Roman" w:cs="Times New Roman"/>
                <w:sz w:val="24"/>
                <w:szCs w:val="24"/>
              </w:rPr>
            </w:pPr>
            <w:r w:rsidRPr="006A4566">
              <w:rPr>
                <w:rFonts w:ascii="Times New Roman" w:hAnsi="Times New Roman" w:cs="Times New Roman"/>
                <w:sz w:val="24"/>
                <w:szCs w:val="24"/>
              </w:rPr>
              <w:t>2. Наименование субъекта предпринимательской и инвестиционной деятельности:</w:t>
            </w:r>
          </w:p>
          <w:p w:rsidR="00B164D1" w:rsidRPr="006A4566" w:rsidRDefault="00B164D1" w:rsidP="009B4903">
            <w:pPr>
              <w:pStyle w:val="ConsPlusNormal"/>
              <w:ind w:firstLine="283"/>
              <w:jc w:val="both"/>
              <w:rPr>
                <w:rFonts w:ascii="Times New Roman" w:hAnsi="Times New Roman" w:cs="Times New Roman"/>
                <w:sz w:val="24"/>
                <w:szCs w:val="24"/>
              </w:rPr>
            </w:pPr>
            <w:r w:rsidRPr="006A4566">
              <w:rPr>
                <w:rFonts w:ascii="Times New Roman" w:hAnsi="Times New Roman" w:cs="Times New Roman"/>
                <w:sz w:val="24"/>
                <w:szCs w:val="24"/>
              </w:rPr>
              <w:t>(субъект №)</w:t>
            </w:r>
          </w:p>
        </w:tc>
      </w:tr>
      <w:tr w:rsidR="00B164D1" w:rsidRPr="006A4566" w:rsidTr="009B4903">
        <w:tc>
          <w:tcPr>
            <w:tcW w:w="3175" w:type="dxa"/>
            <w:vMerge w:val="restart"/>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Функция (полномочия, обязанности или право)</w:t>
            </w:r>
          </w:p>
        </w:tc>
        <w:tc>
          <w:tcPr>
            <w:tcW w:w="340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Единовременные расходы (в год возникновения):</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3175" w:type="dxa"/>
            <w:vMerge/>
          </w:tcPr>
          <w:p w:rsidR="00B164D1" w:rsidRPr="006A4566" w:rsidRDefault="00B164D1" w:rsidP="009B4903">
            <w:pPr>
              <w:rPr>
                <w:sz w:val="24"/>
                <w:szCs w:val="24"/>
              </w:rPr>
            </w:pPr>
          </w:p>
        </w:tc>
        <w:tc>
          <w:tcPr>
            <w:tcW w:w="3402" w:type="dxa"/>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Периодические расходы за период:</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6577" w:type="dxa"/>
            <w:gridSpan w:val="2"/>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lastRenderedPageBreak/>
              <w:t>Итого единовременные расходы:</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6577" w:type="dxa"/>
            <w:gridSpan w:val="2"/>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Итого периодические расходы за год:</w:t>
            </w:r>
          </w:p>
        </w:tc>
        <w:tc>
          <w:tcPr>
            <w:tcW w:w="3061"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9638" w:type="dxa"/>
            <w:gridSpan w:val="3"/>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Иные сведения о расходах (возможных поступлениях) субъектов отношений:</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gridSpan w:val="3"/>
          </w:tcPr>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Источники данных:</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7. Индикативные показатели</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B164D1" w:rsidRPr="006A4566" w:rsidTr="009B4903">
        <w:tc>
          <w:tcPr>
            <w:tcW w:w="2438"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 xml:space="preserve">Цели предлагаемого регулирования </w:t>
            </w:r>
            <w:hyperlink w:anchor="P582" w:history="1">
              <w:r w:rsidRPr="006A4566">
                <w:rPr>
                  <w:rFonts w:ascii="Times New Roman" w:hAnsi="Times New Roman" w:cs="Times New Roman"/>
                  <w:sz w:val="24"/>
                  <w:szCs w:val="24"/>
                </w:rPr>
                <w:t>&lt;1&gt;</w:t>
              </w:r>
            </w:hyperlink>
          </w:p>
        </w:tc>
        <w:tc>
          <w:tcPr>
            <w:tcW w:w="2665"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 xml:space="preserve">Индикативные показатели (ед. </w:t>
            </w:r>
            <w:proofErr w:type="spellStart"/>
            <w:r w:rsidRPr="006A4566">
              <w:rPr>
                <w:rFonts w:ascii="Times New Roman" w:hAnsi="Times New Roman" w:cs="Times New Roman"/>
                <w:sz w:val="24"/>
                <w:szCs w:val="24"/>
              </w:rPr>
              <w:t>изм</w:t>
            </w:r>
            <w:proofErr w:type="spellEnd"/>
            <w:r w:rsidRPr="006A4566">
              <w:rPr>
                <w:rFonts w:ascii="Times New Roman" w:hAnsi="Times New Roman" w:cs="Times New Roman"/>
                <w:sz w:val="24"/>
                <w:szCs w:val="24"/>
              </w:rPr>
              <w:t>.)</w:t>
            </w:r>
          </w:p>
        </w:tc>
        <w:tc>
          <w:tcPr>
            <w:tcW w:w="2211"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Способы расчета индикативных показателей</w:t>
            </w:r>
          </w:p>
        </w:tc>
        <w:tc>
          <w:tcPr>
            <w:tcW w:w="2324"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Сроки достижения целей</w:t>
            </w:r>
          </w:p>
        </w:tc>
      </w:tr>
      <w:tr w:rsidR="00B164D1" w:rsidRPr="006A4566" w:rsidTr="009B4903">
        <w:tc>
          <w:tcPr>
            <w:tcW w:w="2438" w:type="dxa"/>
            <w:vMerge w:val="restart"/>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Цель 1.</w:t>
            </w:r>
          </w:p>
        </w:tc>
        <w:tc>
          <w:tcPr>
            <w:tcW w:w="2665"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показатель 1</w:t>
            </w:r>
          </w:p>
        </w:tc>
        <w:tc>
          <w:tcPr>
            <w:tcW w:w="2211" w:type="dxa"/>
          </w:tcPr>
          <w:p w:rsidR="00B164D1" w:rsidRPr="006A4566" w:rsidRDefault="00B164D1" w:rsidP="009B4903">
            <w:pPr>
              <w:pStyle w:val="ConsPlusNormal"/>
              <w:rPr>
                <w:rFonts w:ascii="Times New Roman" w:hAnsi="Times New Roman" w:cs="Times New Roman"/>
                <w:sz w:val="24"/>
                <w:szCs w:val="24"/>
              </w:rPr>
            </w:pPr>
          </w:p>
        </w:tc>
        <w:tc>
          <w:tcPr>
            <w:tcW w:w="2324"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2438" w:type="dxa"/>
            <w:vMerge/>
          </w:tcPr>
          <w:p w:rsidR="00B164D1" w:rsidRPr="006A4566" w:rsidRDefault="00B164D1" w:rsidP="009B4903">
            <w:pPr>
              <w:rPr>
                <w:sz w:val="24"/>
                <w:szCs w:val="24"/>
              </w:rPr>
            </w:pPr>
          </w:p>
        </w:tc>
        <w:tc>
          <w:tcPr>
            <w:tcW w:w="2665" w:type="dxa"/>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показатель 2</w:t>
            </w:r>
          </w:p>
        </w:tc>
        <w:tc>
          <w:tcPr>
            <w:tcW w:w="2211" w:type="dxa"/>
          </w:tcPr>
          <w:p w:rsidR="00B164D1" w:rsidRPr="006A4566" w:rsidRDefault="00B164D1" w:rsidP="009B4903">
            <w:pPr>
              <w:pStyle w:val="ConsPlusNormal"/>
              <w:rPr>
                <w:rFonts w:ascii="Times New Roman" w:hAnsi="Times New Roman" w:cs="Times New Roman"/>
                <w:sz w:val="24"/>
                <w:szCs w:val="24"/>
              </w:rPr>
            </w:pPr>
          </w:p>
        </w:tc>
        <w:tc>
          <w:tcPr>
            <w:tcW w:w="2324" w:type="dxa"/>
          </w:tcPr>
          <w:p w:rsidR="00B164D1" w:rsidRPr="006A4566" w:rsidRDefault="00B164D1" w:rsidP="009B4903">
            <w:pPr>
              <w:pStyle w:val="ConsPlusNormal"/>
              <w:rPr>
                <w:rFonts w:ascii="Times New Roman" w:hAnsi="Times New Roman" w:cs="Times New Roman"/>
                <w:sz w:val="24"/>
                <w:szCs w:val="24"/>
              </w:rPr>
            </w:pPr>
          </w:p>
        </w:tc>
      </w:tr>
      <w:tr w:rsidR="00B164D1" w:rsidRPr="006A4566" w:rsidTr="009B4903">
        <w:tc>
          <w:tcPr>
            <w:tcW w:w="9638" w:type="dxa"/>
            <w:gridSpan w:val="4"/>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Описание источников информации для расчета показателей (индикаторов):</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ind w:firstLine="540"/>
        <w:jc w:val="both"/>
        <w:rPr>
          <w:rFonts w:ascii="Times New Roman" w:hAnsi="Times New Roman" w:cs="Times New Roman"/>
          <w:sz w:val="24"/>
          <w:szCs w:val="24"/>
        </w:rPr>
      </w:pPr>
      <w:r w:rsidRPr="006A4566">
        <w:rPr>
          <w:rFonts w:ascii="Times New Roman" w:hAnsi="Times New Roman" w:cs="Times New Roman"/>
          <w:sz w:val="24"/>
          <w:szCs w:val="24"/>
        </w:rPr>
        <w:t>--------------------------------</w:t>
      </w:r>
    </w:p>
    <w:p w:rsidR="00B164D1" w:rsidRPr="006A4566" w:rsidRDefault="00B164D1" w:rsidP="00B164D1">
      <w:pPr>
        <w:pStyle w:val="ConsPlusNormal"/>
        <w:ind w:firstLine="540"/>
        <w:jc w:val="both"/>
        <w:rPr>
          <w:rFonts w:ascii="Times New Roman" w:hAnsi="Times New Roman" w:cs="Times New Roman"/>
          <w:sz w:val="24"/>
          <w:szCs w:val="24"/>
        </w:rPr>
      </w:pPr>
      <w:bookmarkStart w:id="1" w:name="P582"/>
      <w:bookmarkEnd w:id="1"/>
      <w:r w:rsidRPr="006A4566">
        <w:rPr>
          <w:rFonts w:ascii="Times New Roman" w:hAnsi="Times New Roman" w:cs="Times New Roman"/>
          <w:sz w:val="24"/>
          <w:szCs w:val="24"/>
        </w:rPr>
        <w:t>&lt;1</w:t>
      </w:r>
      <w:proofErr w:type="gramStart"/>
      <w:r w:rsidRPr="006A4566">
        <w:rPr>
          <w:rFonts w:ascii="Times New Roman" w:hAnsi="Times New Roman" w:cs="Times New Roman"/>
          <w:sz w:val="24"/>
          <w:szCs w:val="24"/>
        </w:rPr>
        <w:t>&gt; У</w:t>
      </w:r>
      <w:proofErr w:type="gramEnd"/>
      <w:r w:rsidRPr="006A4566">
        <w:rPr>
          <w:rFonts w:ascii="Times New Roman" w:hAnsi="Times New Roman" w:cs="Times New Roman"/>
          <w:sz w:val="24"/>
          <w:szCs w:val="24"/>
        </w:rPr>
        <w:t xml:space="preserve">казываются данные из </w:t>
      </w:r>
      <w:hyperlink w:anchor="P479" w:history="1">
        <w:r w:rsidRPr="006A4566">
          <w:rPr>
            <w:rFonts w:ascii="Times New Roman" w:hAnsi="Times New Roman" w:cs="Times New Roman"/>
            <w:sz w:val="24"/>
            <w:szCs w:val="24"/>
          </w:rPr>
          <w:t>раздела 3</w:t>
        </w:r>
      </w:hyperlink>
      <w:r w:rsidRPr="006A4566">
        <w:rPr>
          <w:rFonts w:ascii="Times New Roman" w:hAnsi="Times New Roman" w:cs="Times New Roman"/>
          <w:sz w:val="24"/>
          <w:szCs w:val="24"/>
        </w:rPr>
        <w:t xml:space="preserve"> сводного отчета</w:t>
      </w:r>
    </w:p>
    <w:p w:rsidR="00B164D1" w:rsidRPr="006A4566" w:rsidRDefault="00B164D1" w:rsidP="00B164D1">
      <w:pPr>
        <w:pStyle w:val="ConsPlusNormal"/>
        <w:jc w:val="both"/>
        <w:rPr>
          <w:rFonts w:ascii="Times New Roman" w:hAnsi="Times New Roman" w:cs="Times New Roman"/>
          <w:sz w:val="24"/>
          <w:szCs w:val="24"/>
        </w:rPr>
      </w:pPr>
    </w:p>
    <w:p w:rsidR="00B164D1" w:rsidRPr="006A4566" w:rsidRDefault="00B164D1" w:rsidP="00B164D1">
      <w:pPr>
        <w:pStyle w:val="ConsPlusNormal"/>
        <w:jc w:val="center"/>
        <w:outlineLvl w:val="1"/>
        <w:rPr>
          <w:rFonts w:ascii="Times New Roman" w:hAnsi="Times New Roman" w:cs="Times New Roman"/>
          <w:sz w:val="24"/>
          <w:szCs w:val="24"/>
        </w:rPr>
      </w:pPr>
      <w:r w:rsidRPr="006A4566">
        <w:rPr>
          <w:rFonts w:ascii="Times New Roman" w:hAnsi="Times New Roman" w:cs="Times New Roman"/>
          <w:sz w:val="24"/>
          <w:szCs w:val="24"/>
        </w:rPr>
        <w:t xml:space="preserve">8. Иные сведения, </w:t>
      </w:r>
      <w:proofErr w:type="gramStart"/>
      <w:r w:rsidRPr="006A4566">
        <w:rPr>
          <w:rFonts w:ascii="Times New Roman" w:hAnsi="Times New Roman" w:cs="Times New Roman"/>
          <w:sz w:val="24"/>
          <w:szCs w:val="24"/>
        </w:rPr>
        <w:t>которые</w:t>
      </w:r>
      <w:proofErr w:type="gramEnd"/>
      <w:r w:rsidRPr="006A4566">
        <w:rPr>
          <w:rFonts w:ascii="Times New Roman" w:hAnsi="Times New Roman" w:cs="Times New Roman"/>
          <w:sz w:val="24"/>
          <w:szCs w:val="24"/>
        </w:rPr>
        <w:t xml:space="preserve"> по мнению разработчика проекта МНПА</w:t>
      </w:r>
    </w:p>
    <w:p w:rsidR="00B164D1" w:rsidRPr="006A4566" w:rsidRDefault="00B164D1" w:rsidP="00B164D1">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позволяют оценить обоснованность предлагаемого регулирования</w:t>
      </w:r>
    </w:p>
    <w:p w:rsidR="00B164D1" w:rsidRPr="006A4566" w:rsidRDefault="00B164D1" w:rsidP="00B164D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Иные необходимые, по мнению разработчика, сведения:</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r w:rsidR="00B164D1" w:rsidRPr="006A4566" w:rsidTr="009B4903">
        <w:tc>
          <w:tcPr>
            <w:tcW w:w="9638" w:type="dxa"/>
            <w:tcBorders>
              <w:left w:val="single" w:sz="4" w:space="0" w:color="auto"/>
              <w:right w:val="single" w:sz="4" w:space="0" w:color="auto"/>
            </w:tcBorders>
          </w:tcPr>
          <w:p w:rsidR="00B164D1" w:rsidRPr="006A4566" w:rsidRDefault="00B164D1" w:rsidP="009B4903">
            <w:pPr>
              <w:pStyle w:val="ConsPlusNormal"/>
              <w:jc w:val="both"/>
              <w:rPr>
                <w:rFonts w:ascii="Times New Roman" w:hAnsi="Times New Roman" w:cs="Times New Roman"/>
                <w:sz w:val="24"/>
                <w:szCs w:val="24"/>
              </w:rPr>
            </w:pPr>
            <w:r w:rsidRPr="006A4566">
              <w:rPr>
                <w:rFonts w:ascii="Times New Roman" w:hAnsi="Times New Roman" w:cs="Times New Roman"/>
                <w:sz w:val="24"/>
                <w:szCs w:val="24"/>
              </w:rPr>
              <w:t>Источники данных:</w:t>
            </w:r>
          </w:p>
          <w:p w:rsidR="00B164D1" w:rsidRPr="006A4566" w:rsidRDefault="00B164D1" w:rsidP="009B4903">
            <w:pPr>
              <w:pStyle w:val="ConsPlusNormal"/>
              <w:rPr>
                <w:rFonts w:ascii="Times New Roman" w:hAnsi="Times New Roman" w:cs="Times New Roman"/>
                <w:sz w:val="24"/>
                <w:szCs w:val="24"/>
              </w:rPr>
            </w:pPr>
            <w:r w:rsidRPr="006A4566">
              <w:rPr>
                <w:rFonts w:ascii="Times New Roman" w:hAnsi="Times New Roman" w:cs="Times New Roman"/>
                <w:sz w:val="24"/>
                <w:szCs w:val="24"/>
              </w:rPr>
              <w:t>_____________________________________________________________________</w:t>
            </w:r>
          </w:p>
          <w:p w:rsidR="00B164D1" w:rsidRPr="006A4566" w:rsidRDefault="00B164D1" w:rsidP="009B4903">
            <w:pPr>
              <w:pStyle w:val="ConsPlusNormal"/>
              <w:jc w:val="center"/>
              <w:rPr>
                <w:rFonts w:ascii="Times New Roman" w:hAnsi="Times New Roman" w:cs="Times New Roman"/>
                <w:sz w:val="24"/>
                <w:szCs w:val="24"/>
              </w:rPr>
            </w:pPr>
            <w:r w:rsidRPr="006A4566">
              <w:rPr>
                <w:rFonts w:ascii="Times New Roman" w:hAnsi="Times New Roman" w:cs="Times New Roman"/>
                <w:sz w:val="24"/>
                <w:szCs w:val="24"/>
              </w:rPr>
              <w:t>(место для текстового описания)</w:t>
            </w:r>
          </w:p>
        </w:tc>
      </w:tr>
    </w:tbl>
    <w:p w:rsidR="00B164D1" w:rsidRPr="006A4566" w:rsidRDefault="00B164D1" w:rsidP="00B164D1">
      <w:pPr>
        <w:pStyle w:val="ConsPlusNonformat"/>
        <w:jc w:val="both"/>
        <w:rPr>
          <w:rFonts w:ascii="Times New Roman" w:hAnsi="Times New Roman" w:cs="Times New Roman"/>
          <w:sz w:val="24"/>
          <w:szCs w:val="24"/>
        </w:rPr>
      </w:pPr>
    </w:p>
    <w:p w:rsidR="00B164D1" w:rsidRPr="006A4566" w:rsidRDefault="00B164D1" w:rsidP="00B164D1">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Дата __/__/20__ год</w:t>
      </w:r>
    </w:p>
    <w:p w:rsidR="00B164D1" w:rsidRPr="006A4566" w:rsidRDefault="00B164D1" w:rsidP="00B164D1">
      <w:pPr>
        <w:pStyle w:val="ConsPlusNonformat"/>
        <w:jc w:val="both"/>
        <w:rPr>
          <w:rFonts w:ascii="Times New Roman" w:hAnsi="Times New Roman" w:cs="Times New Roman"/>
          <w:sz w:val="24"/>
          <w:szCs w:val="24"/>
        </w:rPr>
      </w:pPr>
    </w:p>
    <w:p w:rsidR="00B164D1" w:rsidRPr="006A4566" w:rsidRDefault="00B164D1" w:rsidP="00B164D1">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Руководитель органа, ответственного за составление</w:t>
      </w:r>
    </w:p>
    <w:p w:rsidR="00B164D1" w:rsidRPr="006A4566" w:rsidRDefault="00B164D1" w:rsidP="00B164D1">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 xml:space="preserve">настоящего отчета </w:t>
      </w:r>
    </w:p>
    <w:p w:rsidR="00B164D1" w:rsidRPr="006A4566" w:rsidRDefault="00B164D1" w:rsidP="00B164D1">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 xml:space="preserve">                                     _________________ </w:t>
      </w:r>
      <w:r>
        <w:rPr>
          <w:rFonts w:ascii="Times New Roman" w:hAnsi="Times New Roman" w:cs="Times New Roman"/>
          <w:sz w:val="24"/>
          <w:szCs w:val="24"/>
        </w:rPr>
        <w:t xml:space="preserve">        </w:t>
      </w:r>
      <w:r w:rsidRPr="006A4566">
        <w:rPr>
          <w:rFonts w:ascii="Times New Roman" w:hAnsi="Times New Roman" w:cs="Times New Roman"/>
          <w:sz w:val="24"/>
          <w:szCs w:val="24"/>
        </w:rPr>
        <w:t>___________________</w:t>
      </w:r>
    </w:p>
    <w:p w:rsidR="00B164D1" w:rsidRPr="006A4566" w:rsidRDefault="00B164D1" w:rsidP="00B164D1">
      <w:pPr>
        <w:pStyle w:val="ConsPlusNonformat"/>
        <w:jc w:val="both"/>
        <w:rPr>
          <w:rFonts w:ascii="Times New Roman" w:hAnsi="Times New Roman" w:cs="Times New Roman"/>
          <w:sz w:val="24"/>
          <w:szCs w:val="24"/>
        </w:rPr>
      </w:pPr>
      <w:r w:rsidRPr="006A45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A4566">
        <w:rPr>
          <w:rFonts w:ascii="Times New Roman" w:hAnsi="Times New Roman" w:cs="Times New Roman"/>
          <w:sz w:val="24"/>
          <w:szCs w:val="24"/>
        </w:rPr>
        <w:t xml:space="preserve">    инициалы, фамилия    </w:t>
      </w:r>
    </w:p>
    <w:p w:rsidR="00E95F85" w:rsidRDefault="00E95F85"/>
    <w:sectPr w:rsidR="00E95F85" w:rsidSect="00B164D1">
      <w:pgSz w:w="11906" w:h="16838"/>
      <w:pgMar w:top="1134" w:right="851" w:bottom="1134" w:left="147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B164D1"/>
    <w:rsid w:val="00B164D1"/>
    <w:rsid w:val="00E9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4D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16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64D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Рыбалкина</dc:creator>
  <cp:keywords/>
  <dc:description/>
  <cp:lastModifiedBy>Рыбалкина</cp:lastModifiedBy>
  <cp:revision>2</cp:revision>
  <dcterms:created xsi:type="dcterms:W3CDTF">2020-07-28T10:31:00Z</dcterms:created>
  <dcterms:modified xsi:type="dcterms:W3CDTF">2020-07-28T10:34:00Z</dcterms:modified>
</cp:coreProperties>
</file>