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A9" w:rsidRPr="0038149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r w:rsidRPr="0038149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381493">
        <w:rPr>
          <w:b/>
          <w:bCs w:val="0"/>
          <w:color w:val="000000" w:themeColor="text1"/>
        </w:rPr>
        <w:t xml:space="preserve"> 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/>
          <w:color w:val="000000" w:themeColor="text1"/>
        </w:rPr>
        <w:t>МУНИЦИПАЛЬНОЕ ОБРАЗОВАНИЕ ГОРОД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381493">
        <w:rPr>
          <w:b/>
          <w:color w:val="000000" w:themeColor="text1"/>
        </w:rPr>
        <w:t>Ханты-Мансийский автономный округ-Югра</w:t>
      </w:r>
    </w:p>
    <w:p w:rsidR="0025688C" w:rsidRPr="00381493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38149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38149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38149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>от ___________                                                                                                                 №_______</w:t>
      </w: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38149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38149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381493">
        <w:rPr>
          <w:color w:val="000000" w:themeColor="text1"/>
        </w:rPr>
        <w:t xml:space="preserve"> согласно приложению.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CD46A9" w:rsidRPr="00381493">
        <w:rPr>
          <w:bCs w:val="0"/>
          <w:color w:val="000000" w:themeColor="text1"/>
        </w:rPr>
        <w:t xml:space="preserve">2. </w:t>
      </w:r>
      <w:r w:rsidR="00CD46A9" w:rsidRPr="00381493">
        <w:rPr>
          <w:color w:val="000000" w:themeColor="text1"/>
        </w:rPr>
        <w:t>Опубликовать постановление в газете «Знамя»</w:t>
      </w:r>
      <w:r w:rsidR="0093425A" w:rsidRPr="00381493">
        <w:rPr>
          <w:color w:val="000000" w:themeColor="text1"/>
        </w:rPr>
        <w:t xml:space="preserve"> и</w:t>
      </w:r>
      <w:r w:rsidR="00CD46A9" w:rsidRPr="0038149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381493">
        <w:rPr>
          <w:color w:val="000000" w:themeColor="text1"/>
        </w:rPr>
        <w:t>оммуникационной сети «Интернет».</w:t>
      </w:r>
    </w:p>
    <w:p w:rsidR="00CD46A9" w:rsidRPr="0038149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3. </w:t>
      </w:r>
      <w:proofErr w:type="gramStart"/>
      <w:r w:rsidR="00CD46A9" w:rsidRPr="00381493">
        <w:rPr>
          <w:color w:val="000000" w:themeColor="text1"/>
        </w:rPr>
        <w:t>Контроль за</w:t>
      </w:r>
      <w:proofErr w:type="gramEnd"/>
      <w:r w:rsidR="00CD46A9" w:rsidRPr="00381493">
        <w:rPr>
          <w:color w:val="000000" w:themeColor="text1"/>
        </w:rPr>
        <w:t xml:space="preserve"> выполнением постановления возложить на заместителя главы города Урай И.А. </w:t>
      </w:r>
      <w:proofErr w:type="spellStart"/>
      <w:r w:rsidR="00CD46A9" w:rsidRPr="00381493">
        <w:rPr>
          <w:color w:val="000000" w:themeColor="text1"/>
        </w:rPr>
        <w:t>Фузееву</w:t>
      </w:r>
      <w:proofErr w:type="spellEnd"/>
      <w:r w:rsidR="00CD46A9" w:rsidRPr="00381493">
        <w:rPr>
          <w:color w:val="000000" w:themeColor="text1"/>
        </w:rPr>
        <w:t xml:space="preserve">. 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Глава города Урай </w:t>
      </w:r>
      <w:r w:rsidRPr="00381493">
        <w:rPr>
          <w:color w:val="000000" w:themeColor="text1"/>
        </w:rPr>
        <w:tab/>
      </w:r>
      <w:r w:rsidR="0093425A" w:rsidRPr="00381493">
        <w:rPr>
          <w:color w:val="000000" w:themeColor="text1"/>
        </w:rPr>
        <w:t xml:space="preserve">           </w:t>
      </w:r>
      <w:proofErr w:type="spellStart"/>
      <w:r w:rsidRPr="00381493">
        <w:rPr>
          <w:color w:val="000000" w:themeColor="text1"/>
        </w:rPr>
        <w:t>Т.Р.Закирзянов</w:t>
      </w:r>
      <w:proofErr w:type="spellEnd"/>
    </w:p>
    <w:p w:rsidR="009338F4" w:rsidRPr="0038149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  <w:bookmarkStart w:id="0" w:name="_GoBack"/>
      <w:bookmarkEnd w:id="0"/>
    </w:p>
    <w:p w:rsidR="00CD46A9" w:rsidRPr="0038149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381493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от ____________  № ______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381493">
        <w:rPr>
          <w:rFonts w:ascii="Times New Roman" w:hAnsi="Times New Roman" w:cs="Times New Roman"/>
          <w:color w:val="000000" w:themeColor="text1"/>
        </w:rPr>
        <w:t>.</w:t>
      </w:r>
    </w:p>
    <w:p w:rsidR="005D485F" w:rsidRPr="00381493" w:rsidRDefault="005D485F" w:rsidP="005D485F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1. Строку 8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Портфель проектов «Формирование комфортной городской среды» - 93 613,1</w:t>
            </w:r>
            <w:r w:rsidRPr="00381493">
              <w:rPr>
                <w:color w:val="000000" w:themeColor="text1"/>
              </w:rPr>
              <w:t xml:space="preserve"> </w:t>
            </w:r>
            <w:r w:rsidRPr="00381493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».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2. Строку 11 паспорта муниципальной программы изложить в следующей редакции: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5D485F" w:rsidRPr="0038149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1.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Югры, федеральный бюджет,  иные источники финансирования (внебюджетные источники). 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>- 2020 г. – 85 012,</w:t>
            </w:r>
            <w:r w:rsidR="007B4C8E" w:rsidRPr="00381493">
              <w:rPr>
                <w:color w:val="000000" w:themeColor="text1"/>
                <w:sz w:val="24"/>
                <w:szCs w:val="24"/>
              </w:rPr>
              <w:t>8</w:t>
            </w:r>
            <w:r w:rsidRPr="00381493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5D485F" w:rsidRPr="0038149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81493">
              <w:rPr>
                <w:color w:val="000000" w:themeColor="text1"/>
                <w:sz w:val="24"/>
                <w:szCs w:val="24"/>
              </w:rPr>
              <w:t xml:space="preserve">- 2021 г. – 17 676,5 тыс. руб.; </w:t>
            </w:r>
          </w:p>
          <w:p w:rsidR="005D485F" w:rsidRPr="0038149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- 2022 г. – 18 197,1 тыс. руб.</w:t>
            </w:r>
          </w:p>
        </w:tc>
      </w:tr>
    </w:tbl>
    <w:p w:rsidR="005D485F" w:rsidRPr="00381493" w:rsidRDefault="005D485F" w:rsidP="005D485F">
      <w:pPr>
        <w:pStyle w:val="ConsPlusNormal"/>
        <w:tabs>
          <w:tab w:val="left" w:pos="6882"/>
        </w:tabs>
        <w:spacing w:after="120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5D485F" w:rsidRPr="00381493" w:rsidSect="0093425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  <w:r w:rsidR="004A3B1E" w:rsidRPr="00381493">
        <w:rPr>
          <w:rFonts w:ascii="Times New Roman" w:hAnsi="Times New Roman" w:cs="Times New Roman"/>
          <w:color w:val="000000" w:themeColor="text1"/>
        </w:rPr>
        <w:t xml:space="preserve"> </w:t>
      </w:r>
      <w:r w:rsidRPr="00381493">
        <w:rPr>
          <w:rFonts w:ascii="Times New Roman" w:hAnsi="Times New Roman" w:cs="Times New Roman"/>
          <w:color w:val="000000" w:themeColor="text1"/>
        </w:rPr>
        <w:t xml:space="preserve">        ».</w:t>
      </w:r>
    </w:p>
    <w:p w:rsidR="001F53F7" w:rsidRPr="00381493" w:rsidRDefault="001F53F7" w:rsidP="006E4C8D">
      <w:pPr>
        <w:spacing w:after="0" w:line="240" w:lineRule="auto"/>
        <w:ind w:right="142"/>
        <w:jc w:val="both"/>
        <w:rPr>
          <w:color w:val="000000" w:themeColor="text1"/>
        </w:rPr>
      </w:pPr>
    </w:p>
    <w:p w:rsidR="00E26038" w:rsidRPr="00381493" w:rsidRDefault="00E15D4B" w:rsidP="006E4C8D">
      <w:pPr>
        <w:spacing w:after="0" w:line="240" w:lineRule="auto"/>
        <w:ind w:right="142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5D485F" w:rsidRPr="00381493">
        <w:rPr>
          <w:color w:val="000000" w:themeColor="text1"/>
        </w:rPr>
        <w:t>2</w:t>
      </w:r>
      <w:r w:rsidR="006E4C8D" w:rsidRPr="00381493">
        <w:rPr>
          <w:color w:val="000000" w:themeColor="text1"/>
        </w:rPr>
        <w:t>. Таблицу 2 изложить в следующей редакции</w:t>
      </w:r>
      <w:r w:rsidR="00214987" w:rsidRPr="00381493">
        <w:rPr>
          <w:color w:val="000000" w:themeColor="text1"/>
        </w:rPr>
        <w:t>:</w:t>
      </w:r>
    </w:p>
    <w:p w:rsidR="006E4C8D" w:rsidRPr="00381493" w:rsidRDefault="006E4C8D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701"/>
      </w:tblGrid>
      <w:tr w:rsidR="00A27D11" w:rsidRPr="00381493" w:rsidTr="00163C49">
        <w:trPr>
          <w:trHeight w:val="315"/>
        </w:trPr>
        <w:tc>
          <w:tcPr>
            <w:tcW w:w="15326" w:type="dxa"/>
            <w:gridSpan w:val="11"/>
            <w:noWrap/>
            <w:vAlign w:val="bottom"/>
          </w:tcPr>
          <w:p w:rsidR="001B3D5F" w:rsidRPr="00381493" w:rsidRDefault="006E4C8D" w:rsidP="001B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</w:rPr>
            </w:pPr>
            <w:r w:rsidRPr="00381493">
              <w:rPr>
                <w:rFonts w:eastAsiaTheme="minorHAnsi"/>
                <w:b/>
                <w:bCs w:val="0"/>
                <w:color w:val="000000" w:themeColor="text1"/>
                <w:lang w:eastAsia="en-US"/>
              </w:rPr>
              <w:t>«</w:t>
            </w:r>
            <w:r w:rsidR="001B3D5F" w:rsidRPr="00381493">
              <w:rPr>
                <w:color w:val="000000" w:themeColor="text1"/>
              </w:rPr>
              <w:t>Таблица 2</w:t>
            </w:r>
          </w:p>
          <w:p w:rsidR="00E26038" w:rsidRPr="00381493" w:rsidRDefault="00E2603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381493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A27D11" w:rsidRPr="00381493" w:rsidTr="00163C49">
        <w:trPr>
          <w:gridBefore w:val="1"/>
          <w:wBefore w:w="1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038" w:rsidRPr="0038149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ab/>
            </w:r>
          </w:p>
          <w:p w:rsidR="00E26038" w:rsidRPr="00381493" w:rsidRDefault="00E26038" w:rsidP="00E26038">
            <w:pPr>
              <w:pStyle w:val="ConsPlusNormal"/>
              <w:jc w:val="center"/>
              <w:rPr>
                <w:color w:val="000000" w:themeColor="text1"/>
              </w:rPr>
            </w:pPr>
            <w:r w:rsidRPr="0038149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38149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8149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E26038" w:rsidRPr="00381493" w:rsidRDefault="00E26038" w:rsidP="00E26038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A27D11" w:rsidRPr="00381493" w:rsidTr="00163C49">
        <w:trPr>
          <w:gridBefore w:val="1"/>
          <w:wBefore w:w="1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в том числе </w:t>
            </w:r>
          </w:p>
        </w:tc>
      </w:tr>
      <w:tr w:rsidR="00A27D11" w:rsidRPr="00381493" w:rsidTr="00163C49">
        <w:trPr>
          <w:gridBefore w:val="1"/>
          <w:wBefore w:w="1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2022</w:t>
            </w:r>
          </w:p>
        </w:tc>
      </w:tr>
      <w:tr w:rsidR="00A27D11" w:rsidRPr="00381493" w:rsidTr="00163C49">
        <w:trPr>
          <w:gridBefore w:val="1"/>
          <w:wBefore w:w="1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1B3D5F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1B3D5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  <w:r w:rsidR="001B3D5F" w:rsidRPr="00381493">
              <w:rPr>
                <w:color w:val="000000" w:themeColor="text1"/>
              </w:rPr>
              <w:t>0</w:t>
            </w:r>
          </w:p>
        </w:tc>
      </w:tr>
      <w:tr w:rsidR="00A27D11" w:rsidRPr="00381493" w:rsidTr="00163C49">
        <w:trPr>
          <w:gridBefore w:val="1"/>
          <w:wBefore w:w="1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CB3CBC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  <w:r w:rsidR="00733D5C" w:rsidRPr="00381493">
              <w:rPr>
                <w:color w:val="000000" w:themeColor="text1"/>
              </w:rPr>
              <w:t xml:space="preserve"> (1;2;3</w:t>
            </w:r>
            <w:r w:rsidR="00393E09" w:rsidRPr="00381493">
              <w:rPr>
                <w:color w:val="000000" w:themeColor="text1"/>
              </w:rPr>
              <w:t>;4;5;6;7</w:t>
            </w:r>
            <w:r w:rsidR="00733D5C"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г.Урай»;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646B60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646B60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</w:t>
            </w:r>
            <w:r w:rsidR="00646B60" w:rsidRPr="00381493">
              <w:rPr>
                <w:color w:val="000000" w:themeColor="text1"/>
              </w:rPr>
              <w:t>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A27D11" w:rsidRPr="00381493" w:rsidTr="00163C49">
        <w:trPr>
          <w:gridBefore w:val="1"/>
          <w:wBefore w:w="1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A27D11" w:rsidRPr="00381493" w:rsidTr="00163C49">
        <w:trPr>
          <w:gridBefore w:val="1"/>
          <w:wBefore w:w="1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605354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63C49">
        <w:trPr>
          <w:gridBefore w:val="1"/>
          <w:wBefore w:w="1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0535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9338F4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B3D5F">
        <w:trPr>
          <w:gridBefore w:val="1"/>
          <w:wBefore w:w="1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4C114A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  <w:r w:rsidRPr="003814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46B60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Благоустройство территорий муниципального образования</w:t>
            </w:r>
            <w:r w:rsidR="00733D5C" w:rsidRPr="00381493">
              <w:rPr>
                <w:color w:val="000000" w:themeColor="text1"/>
              </w:rPr>
              <w:t xml:space="preserve"> </w:t>
            </w:r>
            <w:r w:rsidR="004C114A" w:rsidRPr="00381493">
              <w:rPr>
                <w:color w:val="000000" w:themeColor="text1"/>
              </w:rPr>
              <w:t>(1;2</w:t>
            </w:r>
            <w:r w:rsidR="00393E09" w:rsidRPr="00381493">
              <w:rPr>
                <w:color w:val="000000" w:themeColor="text1"/>
              </w:rPr>
              <w:t>;6;7)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г.Урай»;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9263CD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128 156,4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25087,</w:t>
            </w:r>
            <w:r w:rsidR="006B5036" w:rsidRPr="0038149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118857,7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067CC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627E72" w:rsidP="004C114A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067CCF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3D5C" w:rsidRPr="00381493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733D5C" w:rsidRPr="00381493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393E09" w:rsidRPr="00381493">
              <w:rPr>
                <w:color w:val="000000" w:themeColor="text1"/>
              </w:rPr>
              <w:t>8</w:t>
            </w:r>
            <w:r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МКУ 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г.Урай»;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«УКС г.Урай»;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7E1529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1440,</w:t>
            </w:r>
            <w:r w:rsidR="007E1529" w:rsidRPr="00381493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C" w:rsidRPr="00381493" w:rsidRDefault="00E26038" w:rsidP="00733D5C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  <w:r w:rsidR="00733D5C" w:rsidRPr="00381493">
              <w:rPr>
                <w:color w:val="000000" w:themeColor="text1"/>
              </w:rPr>
              <w:t xml:space="preserve"> </w:t>
            </w:r>
          </w:p>
          <w:p w:rsidR="00E26038" w:rsidRPr="00381493" w:rsidRDefault="00733D5C" w:rsidP="00393E0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393E09" w:rsidRPr="00381493">
              <w:rPr>
                <w:color w:val="000000" w:themeColor="text1"/>
              </w:rPr>
              <w:t>9</w:t>
            </w:r>
            <w:r w:rsidRPr="0038149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«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г.Урай»</w:t>
            </w:r>
          </w:p>
          <w:p w:rsidR="00E26038" w:rsidRPr="00381493" w:rsidRDefault="00E26038" w:rsidP="00E26038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МКУ</w:t>
            </w:r>
          </w:p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  <w:r w:rsidR="009158CE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682,6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1 664,2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9263CD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  <w:r w:rsidR="009158CE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682,6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836F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1 664,2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6A27F2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6038" w:rsidRPr="00381493" w:rsidRDefault="00E26038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038" w:rsidRPr="00381493" w:rsidRDefault="00E26038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jc w:val="center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9263CD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225 892,</w:t>
            </w:r>
            <w:r w:rsidR="007B4C8E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53 050,</w:t>
            </w:r>
            <w:r w:rsidR="006B5036" w:rsidRPr="00381493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85 012,</w:t>
            </w:r>
            <w:r w:rsidR="007B4C8E" w:rsidRPr="0038149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17 676,5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C936A1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</w:t>
            </w:r>
            <w:r w:rsidR="00F23045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997,4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A9635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</w:t>
            </w:r>
            <w:r w:rsidR="00F23045" w:rsidRPr="00381493">
              <w:rPr>
                <w:color w:val="000000" w:themeColor="text1"/>
              </w:rPr>
              <w:t xml:space="preserve"> </w:t>
            </w:r>
            <w:r w:rsidRPr="00381493">
              <w:rPr>
                <w:color w:val="000000" w:themeColor="text1"/>
              </w:rPr>
              <w:t>142,20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836F8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8017B4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0760B6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145 680,</w:t>
            </w:r>
            <w:r w:rsidR="007B4C8E" w:rsidRPr="00381493">
              <w:rPr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7E6F39" w:rsidP="002F0B6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29 92</w:t>
            </w:r>
            <w:r w:rsidR="002F0B68" w:rsidRPr="00381493">
              <w:rPr>
                <w:color w:val="000000" w:themeColor="text1"/>
              </w:rPr>
              <w:t>9</w:t>
            </w:r>
            <w:r w:rsidRPr="00381493">
              <w:rPr>
                <w:color w:val="000000" w:themeColor="text1"/>
              </w:rPr>
              <w:t>,</w:t>
            </w:r>
            <w:r w:rsidR="002F0B68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69 304,</w:t>
            </w:r>
            <w:r w:rsidR="007B4C8E" w:rsidRPr="00381493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6A27F2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4A" w:rsidRPr="00381493" w:rsidRDefault="0038654A" w:rsidP="00E2603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54A" w:rsidRPr="00381493" w:rsidRDefault="00627E72" w:rsidP="00E2603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2F0B6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2F0B68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54A" w:rsidRPr="00381493" w:rsidRDefault="0038654A" w:rsidP="00F24CD8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38654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3959E3" w:rsidRPr="00381493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F23045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197567,8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4077</w:t>
            </w:r>
            <w:r w:rsidR="00205A6C" w:rsidRPr="00381493">
              <w:rPr>
                <w:bCs w:val="0"/>
                <w:color w:val="000000" w:themeColor="text1"/>
              </w:rPr>
              <w:t>1</w:t>
            </w:r>
            <w:r w:rsidRPr="00381493">
              <w:rPr>
                <w:bCs w:val="0"/>
                <w:color w:val="000000" w:themeColor="text1"/>
              </w:rPr>
              <w:t>,</w:t>
            </w:r>
            <w:r w:rsidR="007E1529" w:rsidRPr="00381493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76219,7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17453,4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7B4C8E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28997,4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6126,1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6126,1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7B4C8E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4C8E" w:rsidRPr="00381493" w:rsidRDefault="007B4C8E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F23045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47484,4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205A6C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9582,0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8E" w:rsidRPr="00381493" w:rsidRDefault="007B4C8E" w:rsidP="007B4C8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A27D11" w:rsidRPr="00381493" w:rsidTr="001B3D5F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121 013,7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87EFA" w:rsidP="007E1529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21 30</w:t>
            </w:r>
            <w:r w:rsidR="007E1529" w:rsidRPr="00381493">
              <w:rPr>
                <w:bCs w:val="0"/>
                <w:color w:val="000000" w:themeColor="text1"/>
              </w:rPr>
              <w:t>7</w:t>
            </w:r>
            <w:r w:rsidRPr="00381493">
              <w:rPr>
                <w:bCs w:val="0"/>
                <w:color w:val="000000" w:themeColor="text1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60 511,</w:t>
            </w:r>
            <w:r w:rsidR="00F23045" w:rsidRPr="00381493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884139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884139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627E72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D71B1" w:rsidP="006B5036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D71B1" w:rsidP="006B5036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2,</w:t>
            </w:r>
            <w:r w:rsidR="006B5036" w:rsidRPr="00381493">
              <w:rPr>
                <w:bCs w:val="0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3959E3" w:rsidRPr="00381493" w:rsidRDefault="003959E3" w:rsidP="00F24C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51323E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28324,5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05A6C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12 27</w:t>
            </w:r>
            <w:r w:rsidR="007E1529" w:rsidRPr="00381493">
              <w:rPr>
                <w:color w:val="000000" w:themeColor="text1"/>
              </w:rPr>
              <w:t>8</w:t>
            </w:r>
            <w:r w:rsidRPr="00381493">
              <w:rPr>
                <w:color w:val="000000" w:themeColor="text1"/>
              </w:rPr>
              <w:t>,</w:t>
            </w:r>
            <w:r w:rsidR="007E1529" w:rsidRPr="00381493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FC" w:rsidRPr="00381493" w:rsidRDefault="002A2BFC" w:rsidP="002A2BFC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8 793,1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8031B6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3657,</w:t>
            </w:r>
            <w:r w:rsidR="007E1529" w:rsidRPr="00381493">
              <w:rPr>
                <w:color w:val="000000" w:themeColor="text1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D30E6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3 657,</w:t>
            </w:r>
            <w:r w:rsidR="007E1529" w:rsidRPr="00381493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51323E" w:rsidP="007E1529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24 666,7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D30E6D" w:rsidP="007E1529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8 621,</w:t>
            </w:r>
            <w:r w:rsidR="007E1529" w:rsidRPr="0038149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8 793,1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2A2BFC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59E3" w:rsidRPr="00381493" w:rsidRDefault="003959E3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spacing w:after="0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bCs w:val="0"/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9E3" w:rsidRPr="00381493" w:rsidRDefault="003959E3" w:rsidP="003959E3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 xml:space="preserve">Ответственный исполнитель </w:t>
            </w:r>
          </w:p>
          <w:p w:rsidR="00D512DC" w:rsidRPr="00381493" w:rsidRDefault="00D512DC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</w:t>
            </w:r>
            <w:r w:rsidR="00E70EC4" w:rsidRPr="00381493">
              <w:rPr>
                <w:color w:val="000000" w:themeColor="text1"/>
              </w:rPr>
              <w:t>«</w:t>
            </w:r>
            <w:r w:rsidRPr="00381493">
              <w:rPr>
                <w:color w:val="000000" w:themeColor="text1"/>
              </w:rPr>
              <w:t xml:space="preserve">МКУ </w:t>
            </w:r>
            <w:proofErr w:type="spellStart"/>
            <w:r w:rsidRPr="00381493">
              <w:rPr>
                <w:color w:val="000000" w:themeColor="text1"/>
              </w:rPr>
              <w:t>УГЗиП</w:t>
            </w:r>
            <w:proofErr w:type="spellEnd"/>
            <w:r w:rsidRPr="00381493">
              <w:rPr>
                <w:color w:val="000000" w:themeColor="text1"/>
              </w:rPr>
              <w:t xml:space="preserve"> г.Урай»)</w:t>
            </w:r>
          </w:p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1323E" w:rsidP="0024306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2 871,6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812E47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24306E" w:rsidP="0024306E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575398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812E47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E47" w:rsidRPr="00381493" w:rsidRDefault="00812E47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1323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</w:rPr>
              <w:t>2 871,6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812E47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24306E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1 783,1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223,1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47" w:rsidRPr="00381493" w:rsidRDefault="00575398" w:rsidP="004C1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163C49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DC" w:rsidRPr="00381493" w:rsidRDefault="00D512DC" w:rsidP="00F24CD8">
            <w:pPr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2DC" w:rsidRPr="00381493" w:rsidRDefault="00D512DC" w:rsidP="007910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1493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1</w:t>
            </w:r>
          </w:p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(«МКУ УКС г.Урай»)</w:t>
            </w:r>
          </w:p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02B2C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202 306,4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</w:t>
            </w:r>
            <w:r w:rsidR="007E1529" w:rsidRPr="00381493">
              <w:rPr>
                <w:color w:val="000000" w:themeColor="text1"/>
              </w:rPr>
              <w:t> 925,9</w:t>
            </w:r>
            <w:r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45 11</w:t>
            </w:r>
            <w:r w:rsidR="006B5036" w:rsidRPr="00381493">
              <w:rPr>
                <w:color w:val="000000" w:themeColor="text1"/>
              </w:rPr>
              <w:t>5</w:t>
            </w:r>
            <w:r w:rsidRPr="00381493">
              <w:rPr>
                <w:color w:val="000000" w:themeColor="text1"/>
              </w:rPr>
              <w:t>,</w:t>
            </w:r>
            <w:r w:rsidR="006B5036" w:rsidRPr="00381493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76 614,1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17 453,4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02B2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28 997,4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2 767, 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9B1F03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51 142,2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6 458,5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9 582,0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575398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 w:rsidP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122 094,5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35629,2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21 994,3 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575398" w:rsidP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60 906,</w:t>
            </w:r>
            <w:r w:rsidR="00C029B9" w:rsidRPr="00381493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1 745,3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 w:rsidP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1 819,7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72,</w:t>
            </w:r>
            <w:r w:rsidR="006B5036" w:rsidRPr="0038149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70,3 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6B5036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2,</w:t>
            </w:r>
            <w:r w:rsidR="006B5036" w:rsidRPr="00381493">
              <w:rPr>
                <w:color w:val="000000" w:themeColor="text1"/>
              </w:rPr>
              <w:t>0</w:t>
            </w:r>
            <w:r w:rsidRPr="00381493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0,0 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Соисполнитель 2</w:t>
            </w:r>
          </w:p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(«МКУ УЖКХ г.Урай»)</w:t>
            </w:r>
          </w:p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C53FC0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E94240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20 714,3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F23045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6 615,6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C029B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A27D11" w:rsidRPr="00381493" w:rsidTr="00D512DC">
        <w:trPr>
          <w:gridBefore w:val="1"/>
          <w:wBefore w:w="1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24306E" w:rsidP="00F24CD8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6E" w:rsidRPr="00381493" w:rsidRDefault="0024306E" w:rsidP="00F24CD8">
            <w:pPr>
              <w:spacing w:after="0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6E" w:rsidRPr="00381493" w:rsidRDefault="007E1529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  <w:r w:rsidR="0024306E" w:rsidRPr="00381493">
              <w:rPr>
                <w:color w:val="000000" w:themeColor="text1"/>
              </w:rPr>
              <w:t> </w:t>
            </w:r>
          </w:p>
        </w:tc>
      </w:tr>
    </w:tbl>
    <w:p w:rsidR="00837C85" w:rsidRPr="00381493" w:rsidRDefault="006E4C8D" w:rsidP="0025395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E4C8D" w:rsidRPr="00381493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381493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 xml:space="preserve">         </w:t>
      </w:r>
      <w:r w:rsidR="00402F7B" w:rsidRPr="00381493">
        <w:rPr>
          <w:color w:val="000000" w:themeColor="text1"/>
        </w:rPr>
        <w:t>3</w:t>
      </w:r>
      <w:r w:rsidR="00237E0F" w:rsidRPr="00381493">
        <w:rPr>
          <w:color w:val="000000" w:themeColor="text1"/>
        </w:rPr>
        <w:t>.</w:t>
      </w:r>
      <w:r w:rsidR="00E27D9B" w:rsidRPr="00381493">
        <w:rPr>
          <w:color w:val="000000" w:themeColor="text1"/>
        </w:rPr>
        <w:t xml:space="preserve"> Строку 1 т</w:t>
      </w:r>
      <w:r w:rsidR="006E4C8D" w:rsidRPr="00381493">
        <w:rPr>
          <w:color w:val="000000" w:themeColor="text1"/>
        </w:rPr>
        <w:t>аблиц</w:t>
      </w:r>
      <w:r w:rsidR="00E27D9B" w:rsidRPr="00381493">
        <w:rPr>
          <w:color w:val="000000" w:themeColor="text1"/>
        </w:rPr>
        <w:t>ы</w:t>
      </w:r>
      <w:r w:rsidR="006E4C8D" w:rsidRPr="00381493">
        <w:rPr>
          <w:color w:val="000000" w:themeColor="text1"/>
        </w:rPr>
        <w:t xml:space="preserve"> 3 изложить в следующей редакции:</w:t>
      </w:r>
    </w:p>
    <w:p w:rsidR="006E4C8D" w:rsidRPr="00381493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381493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381493">
        <w:rPr>
          <w:b/>
          <w:color w:val="000000" w:themeColor="text1"/>
        </w:rPr>
        <w:t>«</w:t>
      </w:r>
      <w:r w:rsidR="0025395B" w:rsidRPr="00381493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F23045" w:rsidRPr="00381493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F23045" w:rsidRPr="00381493" w:rsidRDefault="00F23045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1.</w:t>
            </w: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</w:t>
            </w:r>
            <w:r w:rsidRPr="00381493">
              <w:rPr>
                <w:color w:val="000000" w:themeColor="text1"/>
                <w:spacing w:val="-2"/>
              </w:rPr>
              <w:lastRenderedPageBreak/>
              <w:t>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93 613,1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31 992,8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17 572,3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18 197,1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26 229,5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6 387,2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44 683,7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9 990,2</w:t>
            </w:r>
          </w:p>
        </w:tc>
      </w:tr>
      <w:tr w:rsidR="00F23045" w:rsidRPr="0038149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22 699,9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1 819,7</w:t>
            </w:r>
          </w:p>
        </w:tc>
      </w:tr>
      <w:tr w:rsidR="00F23045" w:rsidRPr="00381493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5" w:rsidRPr="00381493" w:rsidRDefault="00F23045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5" w:rsidRPr="00381493" w:rsidRDefault="00F23045" w:rsidP="00F23045">
            <w:pPr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0,0</w:t>
            </w:r>
          </w:p>
        </w:tc>
      </w:tr>
    </w:tbl>
    <w:p w:rsidR="00036694" w:rsidRPr="00381493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381493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381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lastRenderedPageBreak/>
        <w:t xml:space="preserve">        4. Приложение 3 к муниципальной программе изложить в следующей редакции: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«Приложение 3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к муниципальной программе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«Формирование </w:t>
      </w:r>
      <w:proofErr w:type="gramStart"/>
      <w:r w:rsidRPr="00381493">
        <w:rPr>
          <w:bCs w:val="0"/>
          <w:color w:val="000000" w:themeColor="text1"/>
        </w:rPr>
        <w:t>современной</w:t>
      </w:r>
      <w:proofErr w:type="gramEnd"/>
      <w:r w:rsidRPr="00381493">
        <w:rPr>
          <w:bCs w:val="0"/>
          <w:color w:val="000000" w:themeColor="text1"/>
        </w:rPr>
        <w:t xml:space="preserve"> городской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среды муниципального образования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город Урай» на 2018 - 2022 годы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</w:p>
    <w:p w:rsidR="00605354" w:rsidRPr="00381493" w:rsidRDefault="00605354" w:rsidP="0060535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2595"/>
        <w:gridCol w:w="1339"/>
        <w:gridCol w:w="1343"/>
        <w:gridCol w:w="2084"/>
        <w:gridCol w:w="1883"/>
      </w:tblGrid>
      <w:tr w:rsidR="00605354" w:rsidRPr="00381493" w:rsidTr="006053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</w:t>
            </w:r>
            <w:proofErr w:type="spell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тыс</w:t>
            </w:r>
            <w:proofErr w:type="gramStart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.р</w:t>
            </w:r>
            <w:proofErr w:type="gram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уб</w:t>
            </w:r>
            <w:proofErr w:type="spellEnd"/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4" w:rsidRPr="00381493" w:rsidRDefault="00E129DA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221 769,5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381493">
              <w:rPr>
                <w:color w:val="000000" w:themeColor="text1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Доля финансового участия заинтересованных лиц при </w:t>
            </w:r>
            <w:r w:rsidRPr="00381493">
              <w:rPr>
                <w:color w:val="000000" w:themeColor="text1"/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</w:t>
            </w:r>
            <w:r w:rsidRPr="00381493">
              <w:rPr>
                <w:color w:val="000000" w:themeColor="text1"/>
                <w:lang w:eastAsia="en-US"/>
              </w:rPr>
              <w:lastRenderedPageBreak/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381493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28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1 440,2</w:t>
            </w:r>
          </w:p>
        </w:tc>
      </w:tr>
      <w:tr w:rsidR="00605354" w:rsidRPr="0038149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Количество участников конкурсов по благоустройству территорий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54чел.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Проведение конкурсов по благоустройству территорий города Урай, 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38149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381493">
              <w:rPr>
                <w:color w:val="000000" w:themeColor="text1"/>
              </w:rPr>
              <w:t>2 682,6</w:t>
            </w:r>
          </w:p>
        </w:tc>
      </w:tr>
    </w:tbl>
    <w:p w:rsidR="00402F7B" w:rsidRPr="00381493" w:rsidRDefault="00E45058" w:rsidP="00E45058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».</w:t>
      </w: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381493" w:rsidRDefault="00402F7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30059D" w:rsidRPr="00381493" w:rsidRDefault="00E15D4B" w:rsidP="002137D8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402F7B" w:rsidRPr="00381493">
        <w:rPr>
          <w:bCs w:val="0"/>
          <w:color w:val="000000" w:themeColor="text1"/>
        </w:rPr>
        <w:t>5</w:t>
      </w:r>
      <w:r w:rsidR="002137D8" w:rsidRPr="00381493">
        <w:rPr>
          <w:bCs w:val="0"/>
          <w:color w:val="000000" w:themeColor="text1"/>
        </w:rPr>
        <w:t xml:space="preserve">. </w:t>
      </w:r>
      <w:r w:rsidR="00402F7B" w:rsidRPr="00381493">
        <w:rPr>
          <w:bCs w:val="0"/>
          <w:color w:val="000000" w:themeColor="text1"/>
        </w:rPr>
        <w:t>Дополнить</w:t>
      </w:r>
      <w:r w:rsidR="005A1187" w:rsidRPr="00381493">
        <w:rPr>
          <w:bCs w:val="0"/>
          <w:color w:val="000000" w:themeColor="text1"/>
        </w:rPr>
        <w:t xml:space="preserve">  муниципальную</w:t>
      </w:r>
      <w:r w:rsidR="0030059D" w:rsidRPr="00381493">
        <w:rPr>
          <w:bCs w:val="0"/>
          <w:color w:val="000000" w:themeColor="text1"/>
        </w:rPr>
        <w:t xml:space="preserve"> программ</w:t>
      </w:r>
      <w:r w:rsidR="005A1187" w:rsidRPr="00381493">
        <w:rPr>
          <w:bCs w:val="0"/>
          <w:color w:val="000000" w:themeColor="text1"/>
        </w:rPr>
        <w:t>у</w:t>
      </w:r>
      <w:r w:rsidR="002137D8" w:rsidRPr="00381493">
        <w:rPr>
          <w:bCs w:val="0"/>
          <w:color w:val="000000" w:themeColor="text1"/>
        </w:rPr>
        <w:t xml:space="preserve"> </w:t>
      </w:r>
      <w:r w:rsidR="005A1187" w:rsidRPr="00381493">
        <w:rPr>
          <w:bCs w:val="0"/>
          <w:color w:val="000000" w:themeColor="text1"/>
        </w:rPr>
        <w:t>приложением</w:t>
      </w:r>
      <w:r w:rsidR="00354C26">
        <w:rPr>
          <w:bCs w:val="0"/>
          <w:color w:val="000000" w:themeColor="text1"/>
        </w:rPr>
        <w:t xml:space="preserve"> 5</w:t>
      </w:r>
      <w:r w:rsidR="005A1187" w:rsidRPr="00381493">
        <w:rPr>
          <w:bCs w:val="0"/>
          <w:color w:val="000000" w:themeColor="text1"/>
        </w:rPr>
        <w:t xml:space="preserve"> следующего</w:t>
      </w:r>
      <w:r w:rsidR="002137D8" w:rsidRPr="00381493">
        <w:rPr>
          <w:bCs w:val="0"/>
          <w:color w:val="000000" w:themeColor="text1"/>
        </w:rPr>
        <w:t xml:space="preserve"> </w:t>
      </w:r>
      <w:r w:rsidR="005A1187" w:rsidRPr="00381493">
        <w:rPr>
          <w:bCs w:val="0"/>
          <w:color w:val="000000" w:themeColor="text1"/>
        </w:rPr>
        <w:t>содержания</w:t>
      </w:r>
      <w:r w:rsidR="002137D8" w:rsidRPr="00381493">
        <w:rPr>
          <w:bCs w:val="0"/>
          <w:color w:val="000000" w:themeColor="text1"/>
        </w:rPr>
        <w:t>:</w:t>
      </w:r>
    </w:p>
    <w:p w:rsidR="0030059D" w:rsidRPr="00381493" w:rsidRDefault="0030059D" w:rsidP="0030059D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27D9B" w:rsidRPr="00381493" w:rsidRDefault="002137D8" w:rsidP="00E27D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«</w:t>
      </w:r>
      <w:r w:rsidR="00E27D9B" w:rsidRPr="00381493">
        <w:rPr>
          <w:bCs w:val="0"/>
          <w:color w:val="000000" w:themeColor="text1"/>
        </w:rPr>
        <w:t>Приложение</w:t>
      </w:r>
      <w:r w:rsidR="00402F7B" w:rsidRPr="00381493">
        <w:rPr>
          <w:bCs w:val="0"/>
          <w:color w:val="000000" w:themeColor="text1"/>
        </w:rPr>
        <w:t xml:space="preserve"> 5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к муниципальной программе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«Формирование </w:t>
      </w:r>
      <w:proofErr w:type="gramStart"/>
      <w:r w:rsidRPr="00381493">
        <w:rPr>
          <w:bCs w:val="0"/>
          <w:color w:val="000000" w:themeColor="text1"/>
        </w:rPr>
        <w:t>современной</w:t>
      </w:r>
      <w:proofErr w:type="gramEnd"/>
      <w:r w:rsidRPr="00381493">
        <w:rPr>
          <w:bCs w:val="0"/>
          <w:color w:val="000000" w:themeColor="text1"/>
        </w:rPr>
        <w:t xml:space="preserve"> городской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среды муниципального образования</w:t>
      </w:r>
    </w:p>
    <w:p w:rsidR="00E27D9B" w:rsidRPr="00381493" w:rsidRDefault="00E27D9B" w:rsidP="00E27D9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город Урай» на 2018 - 2022 годы</w:t>
      </w:r>
    </w:p>
    <w:p w:rsidR="00E27D9B" w:rsidRPr="00381493" w:rsidRDefault="00E27D9B" w:rsidP="0030059D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5A1187" w:rsidRPr="00381493" w:rsidRDefault="005A1187" w:rsidP="00857C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Правила предоставления и рас</w:t>
      </w:r>
      <w:r w:rsidR="00857C6B" w:rsidRPr="00381493">
        <w:rPr>
          <w:bCs w:val="0"/>
          <w:color w:val="000000" w:themeColor="text1"/>
        </w:rPr>
        <w:t>пределения субсидий из бюджета Ханты-М</w:t>
      </w:r>
      <w:r w:rsidRPr="00381493">
        <w:rPr>
          <w:bCs w:val="0"/>
          <w:color w:val="000000" w:themeColor="text1"/>
        </w:rPr>
        <w:t>а</w:t>
      </w:r>
      <w:r w:rsidR="00857C6B" w:rsidRPr="00381493">
        <w:rPr>
          <w:bCs w:val="0"/>
          <w:color w:val="000000" w:themeColor="text1"/>
        </w:rPr>
        <w:t xml:space="preserve">нсийского автономного округа - </w:t>
      </w:r>
      <w:proofErr w:type="spellStart"/>
      <w:r w:rsidR="00857C6B" w:rsidRPr="00381493">
        <w:rPr>
          <w:bCs w:val="0"/>
          <w:color w:val="000000" w:themeColor="text1"/>
        </w:rPr>
        <w:t>Ю</w:t>
      </w:r>
      <w:r w:rsidRPr="00381493">
        <w:rPr>
          <w:bCs w:val="0"/>
          <w:color w:val="000000" w:themeColor="text1"/>
        </w:rPr>
        <w:t>гры</w:t>
      </w:r>
      <w:proofErr w:type="spellEnd"/>
      <w:r w:rsidRPr="00381493">
        <w:rPr>
          <w:bCs w:val="0"/>
          <w:color w:val="000000" w:themeColor="text1"/>
        </w:rPr>
        <w:t xml:space="preserve"> в целях </w:t>
      </w:r>
      <w:proofErr w:type="spellStart"/>
      <w:r w:rsidRPr="00381493">
        <w:rPr>
          <w:bCs w:val="0"/>
          <w:color w:val="000000" w:themeColor="text1"/>
        </w:rPr>
        <w:t>софинансирования</w:t>
      </w:r>
      <w:proofErr w:type="spellEnd"/>
      <w:r w:rsidR="00857C6B" w:rsidRPr="00381493">
        <w:rPr>
          <w:bCs w:val="0"/>
          <w:color w:val="000000" w:themeColor="text1"/>
        </w:rPr>
        <w:t xml:space="preserve">, в рамках реализации мероприятий </w:t>
      </w:r>
      <w:r w:rsidR="00857C6B" w:rsidRPr="00381493">
        <w:rPr>
          <w:color w:val="000000" w:themeColor="text1"/>
        </w:rPr>
        <w:t>проекта «Формирование комфорт</w:t>
      </w:r>
      <w:r w:rsidR="00E45058">
        <w:rPr>
          <w:color w:val="000000" w:themeColor="text1"/>
        </w:rPr>
        <w:t>ной городской среды»</w:t>
      </w:r>
    </w:p>
    <w:p w:rsidR="005A1187" w:rsidRPr="00381493" w:rsidRDefault="00E15D4B" w:rsidP="005A1187">
      <w:pPr>
        <w:autoSpaceDE w:val="0"/>
        <w:autoSpaceDN w:val="0"/>
        <w:adjustRightInd w:val="0"/>
        <w:spacing w:before="200"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1. </w:t>
      </w:r>
      <w:r w:rsidR="005A1187" w:rsidRPr="00381493">
        <w:rPr>
          <w:bCs w:val="0"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проекта:</w:t>
      </w:r>
    </w:p>
    <w:p w:rsidR="00402F7B" w:rsidRPr="00381493" w:rsidRDefault="00402F7B" w:rsidP="00402F7B">
      <w:pPr>
        <w:autoSpaceDE w:val="0"/>
        <w:autoSpaceDN w:val="0"/>
        <w:adjustRightInd w:val="0"/>
        <w:spacing w:before="200" w:after="0" w:line="240" w:lineRule="auto"/>
        <w:jc w:val="right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>Таблица 1</w:t>
      </w:r>
    </w:p>
    <w:tbl>
      <w:tblPr>
        <w:tblW w:w="10221" w:type="dxa"/>
        <w:tblInd w:w="93" w:type="dxa"/>
        <w:tblLook w:val="04A0"/>
      </w:tblPr>
      <w:tblGrid>
        <w:gridCol w:w="582"/>
        <w:gridCol w:w="5670"/>
        <w:gridCol w:w="3969"/>
      </w:tblGrid>
      <w:tr w:rsidR="005A1187" w:rsidRPr="00381493" w:rsidTr="00F121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87" w:rsidRPr="00381493" w:rsidRDefault="005A1187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 №</w:t>
            </w:r>
            <w:r w:rsidR="00E45058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E45058">
              <w:rPr>
                <w:color w:val="000000" w:themeColor="text1"/>
              </w:rPr>
              <w:t>п</w:t>
            </w:r>
            <w:proofErr w:type="spellEnd"/>
            <w:proofErr w:type="gramEnd"/>
            <w:r w:rsidR="00E45058">
              <w:rPr>
                <w:color w:val="000000" w:themeColor="text1"/>
              </w:rPr>
              <w:t>/</w:t>
            </w:r>
            <w:proofErr w:type="spellStart"/>
            <w:r w:rsidR="00E4505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bCs w:val="0"/>
                <w:color w:val="000000" w:themeColor="text1"/>
              </w:rPr>
              <w:t xml:space="preserve">Объект благоустройства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87" w:rsidRPr="00381493" w:rsidRDefault="00F12116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Местоположение объекта благоустройства</w:t>
            </w:r>
          </w:p>
        </w:tc>
      </w:tr>
      <w:tr w:rsidR="005A1187" w:rsidRPr="00381493" w:rsidTr="000E26B9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</w:t>
            </w:r>
            <w:r w:rsidR="005A1187" w:rsidRPr="00381493">
              <w:rPr>
                <w:color w:val="000000" w:themeColor="text1"/>
              </w:rPr>
              <w:t xml:space="preserve"> к земельному участку с кадастровым номером 86:14:0101008:3903</w:t>
            </w:r>
            <w:r w:rsidR="00E45058">
              <w:rPr>
                <w:color w:val="000000" w:themeColor="text1"/>
              </w:rPr>
              <w:t>,</w:t>
            </w:r>
            <w:r w:rsidRPr="00381493">
              <w:rPr>
                <w:color w:val="000000" w:themeColor="text1"/>
              </w:rPr>
              <w:t xml:space="preserve"> с видом разрешенного использования: деловое управление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F12116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г. Урай, микрорайон 1Г, в районе дома № 13</w:t>
            </w:r>
          </w:p>
        </w:tc>
      </w:tr>
      <w:tr w:rsidR="005A1187" w:rsidRPr="00381493" w:rsidTr="000E26B9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F12116" w:rsidP="00F12116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 к земельному участку с кадастровым номером 86:14:0101008:19, с видом разрешенного использования под магазин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F12116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г. Урай, микрорайон 1Г, дом №38</w:t>
            </w:r>
          </w:p>
        </w:tc>
      </w:tr>
      <w:tr w:rsidR="005A1187" w:rsidRPr="00381493" w:rsidTr="000E26B9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187" w:rsidRPr="00381493" w:rsidRDefault="005A1187" w:rsidP="001F2D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87" w:rsidRPr="00381493" w:rsidRDefault="000E26B9" w:rsidP="005A1187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>Территория, прилегающая к земельному участку с кадастровым номером 86:14:0101008:3880, предназначенного под строительство здания общественного назначения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87" w:rsidRPr="00381493" w:rsidRDefault="000E26B9" w:rsidP="000E26B9">
            <w:pPr>
              <w:spacing w:after="0" w:line="240" w:lineRule="auto"/>
              <w:rPr>
                <w:color w:val="000000" w:themeColor="text1"/>
              </w:rPr>
            </w:pPr>
            <w:r w:rsidRPr="00381493">
              <w:rPr>
                <w:color w:val="000000" w:themeColor="text1"/>
              </w:rPr>
              <w:t xml:space="preserve">г. Урай, </w:t>
            </w:r>
            <w:proofErr w:type="spellStart"/>
            <w:r w:rsidRPr="00381493">
              <w:rPr>
                <w:color w:val="000000" w:themeColor="text1"/>
              </w:rPr>
              <w:t>мкр</w:t>
            </w:r>
            <w:proofErr w:type="spellEnd"/>
            <w:r w:rsidRPr="00381493">
              <w:rPr>
                <w:color w:val="000000" w:themeColor="text1"/>
              </w:rPr>
              <w:t xml:space="preserve"> 1Г, дом 14Г</w:t>
            </w:r>
          </w:p>
        </w:tc>
      </w:tr>
    </w:tbl>
    <w:p w:rsidR="00D978BD" w:rsidRPr="00381493" w:rsidRDefault="00E15D4B" w:rsidP="00D978BD">
      <w:pPr>
        <w:spacing w:after="0" w:line="240" w:lineRule="auto"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D978BD" w:rsidRPr="00381493">
        <w:rPr>
          <w:color w:val="000000" w:themeColor="text1"/>
        </w:rPr>
        <w:t xml:space="preserve">2. </w:t>
      </w:r>
      <w:proofErr w:type="gramStart"/>
      <w:r w:rsidR="00D978BD" w:rsidRPr="00381493">
        <w:rPr>
          <w:color w:val="000000" w:themeColor="text1"/>
        </w:rPr>
        <w:t>М</w:t>
      </w:r>
      <w:r w:rsidR="005A1187" w:rsidRPr="00381493">
        <w:rPr>
          <w:color w:val="000000" w:themeColor="text1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</w:t>
      </w:r>
      <w:r w:rsidR="00D978BD" w:rsidRPr="00381493">
        <w:rPr>
          <w:color w:val="000000" w:themeColor="text1"/>
        </w:rPr>
        <w:t>осуществляются в соответствии с постановлением администрации города Урай от 01.11.2017 №3166 «Об инвентаризации дворовых и общественных территорий, уровня благоустройства индивидуальных</w:t>
      </w:r>
      <w:proofErr w:type="gramEnd"/>
      <w:r w:rsidR="00D978BD" w:rsidRPr="00381493">
        <w:rPr>
          <w:color w:val="000000" w:themeColor="text1"/>
        </w:rPr>
        <w:t xml:space="preserve"> жилых домов и земельных участков, предоставленных для их размещения на территории муниципального образования город Урай».</w:t>
      </w:r>
    </w:p>
    <w:p w:rsidR="009529C2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C7A3A" w:rsidRPr="00381493">
        <w:rPr>
          <w:color w:val="000000" w:themeColor="text1"/>
        </w:rPr>
        <w:t>3</w:t>
      </w:r>
      <w:r w:rsidR="009529C2" w:rsidRPr="00381493">
        <w:rPr>
          <w:color w:val="000000" w:themeColor="text1"/>
        </w:rPr>
        <w:t>. Форма участия финансового и (или)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доме.</w:t>
      </w:r>
    </w:p>
    <w:p w:rsidR="009C7A3A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C7A3A" w:rsidRPr="00381493">
        <w:rPr>
          <w:color w:val="000000" w:themeColor="text1"/>
        </w:rPr>
        <w:t xml:space="preserve">4. </w:t>
      </w:r>
      <w:r w:rsidR="009C7A3A" w:rsidRPr="00381493">
        <w:rPr>
          <w:bCs w:val="0"/>
          <w:color w:val="000000" w:themeColor="text1"/>
        </w:rPr>
        <w:t>Минимальный перечень видов работ по благоустройству дворовых территорий: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урн).</w:t>
      </w:r>
    </w:p>
    <w:p w:rsidR="009529C2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9529C2" w:rsidRPr="00381493">
        <w:rPr>
          <w:color w:val="000000" w:themeColor="text1"/>
        </w:rPr>
        <w:t xml:space="preserve">5. </w:t>
      </w:r>
      <w:proofErr w:type="spellStart"/>
      <w:r w:rsidR="009529C2" w:rsidRPr="00381493">
        <w:rPr>
          <w:color w:val="000000" w:themeColor="text1"/>
        </w:rPr>
        <w:t>Софинансирование</w:t>
      </w:r>
      <w:proofErr w:type="spellEnd"/>
      <w:r w:rsidR="009529C2" w:rsidRPr="00381493">
        <w:rPr>
          <w:color w:val="000000" w:themeColor="text1"/>
        </w:rPr>
        <w:t xml:space="preserve"> работ благоустройству по минимальному перечню видов работ </w:t>
      </w:r>
      <w:r w:rsidR="009529C2" w:rsidRPr="00381493">
        <w:rPr>
          <w:bCs w:val="0"/>
          <w:color w:val="000000" w:themeColor="text1"/>
        </w:rPr>
        <w:t xml:space="preserve">в качестве субсидии из бюджета </w:t>
      </w:r>
      <w:r w:rsidR="00E45058">
        <w:rPr>
          <w:bCs w:val="0"/>
          <w:color w:val="000000" w:themeColor="text1"/>
        </w:rPr>
        <w:t xml:space="preserve">Ханты-Мансийского </w:t>
      </w:r>
      <w:r w:rsidR="009529C2" w:rsidRPr="00381493">
        <w:rPr>
          <w:bCs w:val="0"/>
          <w:color w:val="000000" w:themeColor="text1"/>
        </w:rPr>
        <w:t>автономного округа</w:t>
      </w:r>
      <w:r w:rsidR="00E45058">
        <w:rPr>
          <w:bCs w:val="0"/>
          <w:color w:val="000000" w:themeColor="text1"/>
        </w:rPr>
        <w:t xml:space="preserve"> - </w:t>
      </w:r>
      <w:proofErr w:type="spellStart"/>
      <w:r w:rsidR="00E45058">
        <w:rPr>
          <w:bCs w:val="0"/>
          <w:color w:val="000000" w:themeColor="text1"/>
        </w:rPr>
        <w:t>Югры</w:t>
      </w:r>
      <w:proofErr w:type="spellEnd"/>
      <w:r w:rsidR="009529C2" w:rsidRPr="00381493">
        <w:rPr>
          <w:bCs w:val="0"/>
          <w:color w:val="000000" w:themeColor="text1"/>
        </w:rPr>
        <w:t xml:space="preserve"> осуществятся при наличии решения собственников помещений в многоквартирном доме,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:rsidR="00857C6B" w:rsidRPr="00381493" w:rsidRDefault="00E15D4B" w:rsidP="009529C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857C6B" w:rsidRPr="00381493">
        <w:rPr>
          <w:bCs w:val="0"/>
          <w:color w:val="000000" w:themeColor="text1"/>
        </w:rPr>
        <w:t xml:space="preserve">6. </w:t>
      </w:r>
      <w:proofErr w:type="gramStart"/>
      <w:r w:rsidR="00857C6B" w:rsidRPr="00381493">
        <w:rPr>
          <w:bCs w:val="0"/>
          <w:color w:val="000000" w:themeColor="text1"/>
        </w:rPr>
        <w:t xml:space="preserve">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</w:t>
      </w:r>
      <w:r w:rsidR="00857C6B" w:rsidRPr="00381493">
        <w:rPr>
          <w:bCs w:val="0"/>
          <w:color w:val="000000" w:themeColor="text1"/>
        </w:rPr>
        <w:lastRenderedPageBreak/>
        <w:t>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стендов).</w:t>
      </w:r>
      <w:proofErr w:type="gramEnd"/>
    </w:p>
    <w:p w:rsidR="00857C6B" w:rsidRPr="00381493" w:rsidRDefault="00E15D4B" w:rsidP="00857C6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857C6B" w:rsidRPr="00381493">
        <w:rPr>
          <w:color w:val="000000" w:themeColor="text1"/>
        </w:rPr>
        <w:t>7</w:t>
      </w:r>
      <w:r w:rsidRPr="00381493">
        <w:rPr>
          <w:color w:val="000000" w:themeColor="text1"/>
        </w:rPr>
        <w:t xml:space="preserve">. </w:t>
      </w:r>
      <w:proofErr w:type="spellStart"/>
      <w:proofErr w:type="gramStart"/>
      <w:r w:rsidR="00965182" w:rsidRPr="00381493">
        <w:rPr>
          <w:bCs w:val="0"/>
          <w:color w:val="000000" w:themeColor="text1"/>
        </w:rPr>
        <w:t>Софинансирование</w:t>
      </w:r>
      <w:proofErr w:type="spellEnd"/>
      <w:r w:rsidR="005A1187" w:rsidRPr="00381493">
        <w:rPr>
          <w:bCs w:val="0"/>
          <w:color w:val="000000" w:themeColor="text1"/>
        </w:rPr>
        <w:t xml:space="preserve"> </w:t>
      </w:r>
      <w:r w:rsidR="00965182" w:rsidRPr="00381493">
        <w:rPr>
          <w:bCs w:val="0"/>
          <w:color w:val="000000" w:themeColor="text1"/>
        </w:rPr>
        <w:t>работ по благоустройству по дополнительному перечню работ</w:t>
      </w:r>
      <w:r w:rsidR="005A1187" w:rsidRPr="00381493">
        <w:rPr>
          <w:bCs w:val="0"/>
          <w:color w:val="000000" w:themeColor="text1"/>
        </w:rPr>
        <w:t xml:space="preserve"> в качестве субсидии из бюджета </w:t>
      </w:r>
      <w:r w:rsidR="00E45058">
        <w:rPr>
          <w:bCs w:val="0"/>
          <w:color w:val="000000" w:themeColor="text1"/>
        </w:rPr>
        <w:t xml:space="preserve">Ханты-Мансийского </w:t>
      </w:r>
      <w:r w:rsidR="005A1187" w:rsidRPr="00381493">
        <w:rPr>
          <w:bCs w:val="0"/>
          <w:color w:val="000000" w:themeColor="text1"/>
        </w:rPr>
        <w:t>автономного округа</w:t>
      </w:r>
      <w:r w:rsidR="00E45058">
        <w:rPr>
          <w:bCs w:val="0"/>
          <w:color w:val="000000" w:themeColor="text1"/>
        </w:rPr>
        <w:t xml:space="preserve"> - </w:t>
      </w:r>
      <w:proofErr w:type="spellStart"/>
      <w:r w:rsidR="00E45058">
        <w:rPr>
          <w:bCs w:val="0"/>
          <w:color w:val="000000" w:themeColor="text1"/>
        </w:rPr>
        <w:t>Югры</w:t>
      </w:r>
      <w:proofErr w:type="spellEnd"/>
      <w:r w:rsidR="005A1187" w:rsidRPr="00381493">
        <w:rPr>
          <w:bCs w:val="0"/>
          <w:color w:val="000000" w:themeColor="text1"/>
        </w:rPr>
        <w:t xml:space="preserve">, </w:t>
      </w:r>
      <w:r w:rsidR="00965182" w:rsidRPr="00381493">
        <w:rPr>
          <w:bCs w:val="0"/>
          <w:color w:val="000000" w:themeColor="text1"/>
        </w:rPr>
        <w:t xml:space="preserve">осуществляется </w:t>
      </w:r>
      <w:r w:rsidR="005A1187" w:rsidRPr="00381493">
        <w:rPr>
          <w:bCs w:val="0"/>
          <w:color w:val="000000" w:themeColor="text1"/>
        </w:rPr>
        <w:t xml:space="preserve">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</w:t>
      </w:r>
      <w:proofErr w:type="spellStart"/>
      <w:r w:rsidR="005A1187" w:rsidRPr="00381493">
        <w:rPr>
          <w:bCs w:val="0"/>
          <w:color w:val="000000" w:themeColor="text1"/>
        </w:rPr>
        <w:t>софинансировании</w:t>
      </w:r>
      <w:proofErr w:type="spellEnd"/>
      <w:r w:rsidR="005A1187" w:rsidRPr="00381493">
        <w:rPr>
          <w:bCs w:val="0"/>
          <w:color w:val="000000" w:themeColor="text1"/>
        </w:rPr>
        <w:t xml:space="preserve"> собственниками помещений многоквартирного дома работ по благоустройству дворовых территорий в размере не менее 20% стоимости выполнения таких работ и о принятии созданного</w:t>
      </w:r>
      <w:proofErr w:type="gramEnd"/>
      <w:r w:rsidR="005A1187" w:rsidRPr="00381493">
        <w:rPr>
          <w:bCs w:val="0"/>
          <w:color w:val="000000" w:themeColor="text1"/>
        </w:rPr>
        <w:t xml:space="preserve"> в результате благоустройства имущества в состав общего </w:t>
      </w:r>
      <w:r w:rsidR="00965182" w:rsidRPr="00381493">
        <w:rPr>
          <w:bCs w:val="0"/>
          <w:color w:val="000000" w:themeColor="text1"/>
        </w:rPr>
        <w:t>имущества многоквартирного дома.</w:t>
      </w:r>
    </w:p>
    <w:p w:rsidR="00857C6B" w:rsidRPr="00381493" w:rsidRDefault="00E15D4B" w:rsidP="00857C6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857C6B" w:rsidRPr="00381493">
        <w:rPr>
          <w:bCs w:val="0"/>
          <w:color w:val="000000" w:themeColor="text1"/>
        </w:rPr>
        <w:t>8.</w:t>
      </w:r>
      <w:r w:rsidR="005A1187" w:rsidRPr="00381493">
        <w:rPr>
          <w:bCs w:val="0"/>
          <w:color w:val="000000" w:themeColor="text1"/>
        </w:rPr>
        <w:t xml:space="preserve"> </w:t>
      </w:r>
      <w:r w:rsidR="00857C6B" w:rsidRPr="00381493">
        <w:rPr>
          <w:bCs w:val="0"/>
          <w:color w:val="000000" w:themeColor="text1"/>
        </w:rPr>
        <w:t>Благоустройству не подлежат</w:t>
      </w:r>
      <w:r w:rsidR="005A1187" w:rsidRPr="00381493">
        <w:rPr>
          <w:bCs w:val="0"/>
          <w:color w:val="000000" w:themeColor="text1"/>
        </w:rPr>
        <w:t xml:space="preserve"> </w:t>
      </w:r>
      <w:r w:rsidR="00857C6B" w:rsidRPr="00381493">
        <w:rPr>
          <w:bCs w:val="0"/>
          <w:color w:val="000000" w:themeColor="text1"/>
        </w:rPr>
        <w:t>дворовые и общественные территорий</w:t>
      </w:r>
      <w:r w:rsidR="005A1187" w:rsidRPr="00381493">
        <w:rPr>
          <w:bCs w:val="0"/>
          <w:color w:val="000000" w:themeColor="text1"/>
        </w:rPr>
        <w:t>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</w:t>
      </w:r>
      <w:r w:rsidR="00857C6B" w:rsidRPr="00381493">
        <w:rPr>
          <w:bCs w:val="0"/>
          <w:color w:val="000000" w:themeColor="text1"/>
        </w:rPr>
        <w:t>ственных нужд в соответствии с Г</w:t>
      </w:r>
      <w:r w:rsidR="005A1187" w:rsidRPr="00381493">
        <w:rPr>
          <w:bCs w:val="0"/>
          <w:color w:val="000000" w:themeColor="text1"/>
        </w:rPr>
        <w:t>енеральным планом</w:t>
      </w:r>
      <w:r w:rsidR="00857C6B" w:rsidRPr="00381493">
        <w:rPr>
          <w:bCs w:val="0"/>
          <w:color w:val="000000" w:themeColor="text1"/>
        </w:rPr>
        <w:t xml:space="preserve"> города</w:t>
      </w:r>
      <w:r w:rsidR="00E45058">
        <w:rPr>
          <w:bCs w:val="0"/>
          <w:color w:val="000000" w:themeColor="text1"/>
        </w:rPr>
        <w:t xml:space="preserve"> Урай</w:t>
      </w:r>
      <w:r w:rsidR="00857C6B" w:rsidRPr="00381493">
        <w:rPr>
          <w:bCs w:val="0"/>
          <w:color w:val="000000" w:themeColor="text1"/>
        </w:rPr>
        <w:t xml:space="preserve">. </w:t>
      </w:r>
    </w:p>
    <w:p w:rsidR="000F761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857C6B" w:rsidRPr="00381493">
        <w:rPr>
          <w:bCs w:val="0"/>
          <w:color w:val="000000" w:themeColor="text1"/>
        </w:rPr>
        <w:t>9. Благоустройству не подлежат дворовые территории</w:t>
      </w:r>
      <w:r w:rsidR="00E45058">
        <w:rPr>
          <w:bCs w:val="0"/>
          <w:color w:val="000000" w:themeColor="text1"/>
        </w:rPr>
        <w:t>,</w:t>
      </w:r>
      <w:r w:rsidR="005A1187" w:rsidRPr="00381493">
        <w:rPr>
          <w:bCs w:val="0"/>
          <w:color w:val="000000" w:themeColor="text1"/>
        </w:rPr>
        <w:t xml:space="preserve">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</w:t>
      </w:r>
      <w:r w:rsidR="00402F7B" w:rsidRPr="00381493">
        <w:rPr>
          <w:color w:val="000000" w:themeColor="text1"/>
        </w:rPr>
        <w:t>Порядком</w:t>
      </w:r>
      <w:r w:rsidR="00857C6B" w:rsidRPr="00381493">
        <w:rPr>
          <w:color w:val="000000" w:themeColor="text1"/>
        </w:rPr>
        <w:t xml:space="preserve"> представления, рассмотрения и оценки предложений заинтересованных лиц о включении дворовой территории в муниципальную</w:t>
      </w:r>
      <w:r w:rsidR="00E45058">
        <w:rPr>
          <w:color w:val="000000" w:themeColor="text1"/>
        </w:rPr>
        <w:t xml:space="preserve"> программу</w:t>
      </w:r>
      <w:r w:rsidR="00857C6B" w:rsidRPr="00381493">
        <w:rPr>
          <w:color w:val="000000" w:themeColor="text1"/>
        </w:rPr>
        <w:t>.</w:t>
      </w:r>
    </w:p>
    <w:p w:rsidR="005A118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0F7617" w:rsidRPr="00381493">
        <w:rPr>
          <w:color w:val="000000" w:themeColor="text1"/>
        </w:rPr>
        <w:t xml:space="preserve">10. </w:t>
      </w:r>
      <w:r w:rsidR="000F7617" w:rsidRPr="00381493">
        <w:rPr>
          <w:bCs w:val="0"/>
          <w:color w:val="000000" w:themeColor="text1"/>
        </w:rPr>
        <w:t>М</w:t>
      </w:r>
      <w:r w:rsidR="005A1187" w:rsidRPr="00381493">
        <w:rPr>
          <w:bCs w:val="0"/>
          <w:color w:val="000000" w:themeColor="text1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="005A1187" w:rsidRPr="00381493">
        <w:rPr>
          <w:bCs w:val="0"/>
          <w:color w:val="000000" w:themeColor="text1"/>
        </w:rPr>
        <w:t>работы</w:t>
      </w:r>
      <w:proofErr w:type="gramEnd"/>
      <w:r w:rsidR="005A1187" w:rsidRPr="00381493">
        <w:rPr>
          <w:bCs w:val="0"/>
          <w:color w:val="000000" w:themeColor="text1"/>
        </w:rPr>
        <w:t xml:space="preserve"> по благоустройству дворовых территорий которых </w:t>
      </w:r>
      <w:proofErr w:type="spellStart"/>
      <w:r w:rsidR="005A1187" w:rsidRPr="00381493">
        <w:rPr>
          <w:bCs w:val="0"/>
          <w:color w:val="000000" w:themeColor="text1"/>
        </w:rPr>
        <w:t>софин</w:t>
      </w:r>
      <w:r w:rsidR="000F7617" w:rsidRPr="00381493">
        <w:rPr>
          <w:bCs w:val="0"/>
          <w:color w:val="000000" w:themeColor="text1"/>
        </w:rPr>
        <w:t>ансируются</w:t>
      </w:r>
      <w:proofErr w:type="spellEnd"/>
      <w:r w:rsidR="000F7617" w:rsidRPr="00381493">
        <w:rPr>
          <w:bCs w:val="0"/>
          <w:color w:val="000000" w:themeColor="text1"/>
        </w:rPr>
        <w:t xml:space="preserve"> за счет субсидий</w:t>
      </w:r>
      <w:r w:rsidR="00E45058">
        <w:rPr>
          <w:bCs w:val="0"/>
          <w:color w:val="000000" w:themeColor="text1"/>
        </w:rPr>
        <w:t>,</w:t>
      </w:r>
      <w:r w:rsidR="000F7617" w:rsidRPr="00381493">
        <w:rPr>
          <w:bCs w:val="0"/>
          <w:color w:val="000000" w:themeColor="text1"/>
        </w:rPr>
        <w:t xml:space="preserve"> осуществляются в рамках муниципальной программы </w:t>
      </w:r>
      <w:r w:rsidR="000F7617" w:rsidRPr="00381493">
        <w:rPr>
          <w:color w:val="000000" w:themeColor="text1"/>
        </w:rPr>
        <w:t>«Обеспечение градостроительной деятельности на территории города Урай» на 2018-2030 годы.</w:t>
      </w:r>
    </w:p>
    <w:p w:rsidR="00767BEC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767BEC" w:rsidRPr="00381493">
        <w:rPr>
          <w:color w:val="000000" w:themeColor="text1"/>
        </w:rPr>
        <w:t>11. Установить предельную дату заключения муниципального контракта на выполнение работ по благоустройству общественной территории – 15 мая текущего года.</w:t>
      </w:r>
    </w:p>
    <w:p w:rsidR="00767BEC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 </w:t>
      </w:r>
      <w:r w:rsidR="00767BEC" w:rsidRPr="00381493">
        <w:rPr>
          <w:color w:val="000000" w:themeColor="text1"/>
        </w:rPr>
        <w:t>12. Установить предельную дату заключения муниципального контракта на выполнение работ по благоустройству дворовой территории – 1 мая текущего года.</w:t>
      </w:r>
    </w:p>
    <w:p w:rsidR="000F7617" w:rsidRPr="00381493" w:rsidRDefault="00E15D4B" w:rsidP="00E15D4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 13. </w:t>
      </w:r>
      <w:r w:rsidR="000F7617" w:rsidRPr="00381493">
        <w:rPr>
          <w:bCs w:val="0"/>
          <w:color w:val="000000" w:themeColor="text1"/>
        </w:rPr>
        <w:t xml:space="preserve">Визуализированный перечень элементов благоустройства утверждается нормативным правовым актом администрации города Урай. </w:t>
      </w:r>
    </w:p>
    <w:p w:rsidR="00193DB2" w:rsidRPr="00BF719F" w:rsidRDefault="00E15D4B" w:rsidP="00E45058">
      <w:pPr>
        <w:pStyle w:val="aff1"/>
        <w:jc w:val="both"/>
      </w:pPr>
      <w:r w:rsidRPr="00381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14. </w:t>
      </w:r>
      <w:r w:rsidR="000F7617"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Гарантийный срок на выполнение работ </w:t>
      </w:r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благоустройству дворовой или </w:t>
      </w:r>
      <w:r w:rsidR="000F7617"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территории составляет не менее 3 лет с момента подписания акта с</w:t>
      </w:r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дачи-приемки выполненных работ</w:t>
      </w:r>
      <w:proofErr w:type="gramStart"/>
      <w:r w:rsidRPr="00381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1187" w:rsidRPr="00381493">
        <w:rPr>
          <w:rFonts w:ascii="Times New Roman" w:hAnsi="Times New Roman" w:cs="Times New Roman"/>
          <w:color w:val="000000" w:themeColor="text1"/>
        </w:rPr>
        <w:t>»</w:t>
      </w:r>
      <w:r w:rsidR="003222AB" w:rsidRPr="00381493">
        <w:rPr>
          <w:rFonts w:ascii="Times New Roman" w:hAnsi="Times New Roman" w:cs="Times New Roman"/>
          <w:color w:val="000000" w:themeColor="text1"/>
        </w:rPr>
        <w:t xml:space="preserve">.        </w:t>
      </w:r>
      <w:proofErr w:type="gramEnd"/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45" w:rsidRDefault="00F23045" w:rsidP="003F744E">
      <w:pPr>
        <w:spacing w:after="0" w:line="240" w:lineRule="auto"/>
      </w:pPr>
      <w:r>
        <w:separator/>
      </w:r>
    </w:p>
  </w:endnote>
  <w:endnote w:type="continuationSeparator" w:id="0">
    <w:p w:rsidR="00F23045" w:rsidRDefault="00F23045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45" w:rsidRDefault="00F23045" w:rsidP="003F744E">
      <w:pPr>
        <w:spacing w:after="0" w:line="240" w:lineRule="auto"/>
      </w:pPr>
      <w:r>
        <w:separator/>
      </w:r>
    </w:p>
  </w:footnote>
  <w:footnote w:type="continuationSeparator" w:id="0">
    <w:p w:rsidR="00F23045" w:rsidRDefault="00F23045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AF6"/>
    <w:rsid w:val="00071D6B"/>
    <w:rsid w:val="000730FC"/>
    <w:rsid w:val="0007521C"/>
    <w:rsid w:val="00075A83"/>
    <w:rsid w:val="000760B6"/>
    <w:rsid w:val="00076804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2F7E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2D60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4C26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1493"/>
    <w:rsid w:val="003827BA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3169"/>
    <w:rsid w:val="004A3A98"/>
    <w:rsid w:val="004A3B1E"/>
    <w:rsid w:val="004A3CB4"/>
    <w:rsid w:val="004B2D9A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485F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3086"/>
    <w:rsid w:val="00643BA7"/>
    <w:rsid w:val="00643BCF"/>
    <w:rsid w:val="006446E4"/>
    <w:rsid w:val="006459A7"/>
    <w:rsid w:val="00646B60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2B2C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57C6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4BBE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29C2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C31"/>
    <w:rsid w:val="009B7B8A"/>
    <w:rsid w:val="009C03AC"/>
    <w:rsid w:val="009C172D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6AF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9B9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580B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29DA"/>
    <w:rsid w:val="00E15A35"/>
    <w:rsid w:val="00E15D4B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5058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240"/>
    <w:rsid w:val="00E94777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6842"/>
    <w:rsid w:val="00EC025E"/>
    <w:rsid w:val="00EC1A5C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3045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A3D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6337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F367-DF86-4E39-87D7-851AD68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2118</Words>
  <Characters>15243</Characters>
  <Application>Microsoft Office Word</Application>
  <DocSecurity>4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17327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Каримова</cp:lastModifiedBy>
  <cp:revision>2</cp:revision>
  <cp:lastPrinted>2020-03-04T04:17:00Z</cp:lastPrinted>
  <dcterms:created xsi:type="dcterms:W3CDTF">2020-03-13T07:09:00Z</dcterms:created>
  <dcterms:modified xsi:type="dcterms:W3CDTF">2020-03-13T07:09:00Z</dcterms:modified>
</cp:coreProperties>
</file>