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06" w:rsidRPr="00BC6006" w:rsidRDefault="00BC6006" w:rsidP="00BC6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006">
        <w:rPr>
          <w:rFonts w:ascii="Times New Roman" w:hAnsi="Times New Roman" w:cs="Times New Roman"/>
          <w:b/>
          <w:i/>
          <w:sz w:val="24"/>
          <w:szCs w:val="24"/>
        </w:rPr>
        <w:t>Информация о сроках предоставления субсидии на поддержку животноводства, переработки и реализации продукции животноводства определена пунктами 2.6 – 2.7</w:t>
      </w:r>
      <w:r>
        <w:rPr>
          <w:rFonts w:ascii="Times New Roman" w:hAnsi="Times New Roman" w:cs="Times New Roman"/>
          <w:sz w:val="24"/>
          <w:szCs w:val="24"/>
        </w:rPr>
        <w:t xml:space="preserve"> приложения 17 к государственной программе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05.10.2018 №344-п.</w:t>
      </w:r>
      <w:proofErr w:type="gramEnd"/>
    </w:p>
    <w:p w:rsidR="00BC6006" w:rsidRDefault="00BC6006" w:rsidP="00BC6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006" w:rsidRPr="00BC6006" w:rsidRDefault="00BC6006" w:rsidP="00BC600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6006">
        <w:rPr>
          <w:rFonts w:ascii="Times New Roman" w:hAnsi="Times New Roman" w:cs="Times New Roman"/>
          <w:b/>
          <w:sz w:val="24"/>
          <w:szCs w:val="24"/>
        </w:rPr>
        <w:t>«</w:t>
      </w:r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Уполномоченный орган в течение 10 рабочих дней </w:t>
      </w:r>
      <w:proofErr w:type="gramStart"/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</w:t>
      </w:r>
      <w:hyperlink r:id="rId4" w:history="1">
        <w:r w:rsidRPr="00BC60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r:id="rId5" w:history="1">
        <w:r w:rsidRPr="00BC60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1.3</w:t>
        </w:r>
      </w:hyperlink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BC60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1.5</w:t>
        </w:r>
      </w:hyperlink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BC6006" w:rsidRPr="00BC6006" w:rsidRDefault="00BC6006" w:rsidP="00BC600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BC6006" w:rsidRPr="00BC6006" w:rsidRDefault="00BC6006" w:rsidP="00BC600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BC6006" w:rsidRDefault="00BC6006" w:rsidP="00BC6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BC6006" w:rsidRPr="00BC6006" w:rsidRDefault="00BC6006" w:rsidP="00BC60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BC6006" w:rsidRPr="00BC6006" w:rsidRDefault="00BC6006" w:rsidP="00BC60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рабочих дней </w:t>
      </w:r>
      <w:proofErr w:type="gramStart"/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подписывает и представляет его в Уполномоченный орган лично или почтовым отправлением. </w:t>
      </w:r>
      <w:proofErr w:type="gramStart"/>
      <w:r w:rsidRPr="00B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BC6006" w:rsidRPr="00BC6006" w:rsidRDefault="00BC6006" w:rsidP="00BC600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C6006" w:rsidRPr="00BC6006" w:rsidRDefault="00BC6006" w:rsidP="00BC6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6006" w:rsidRPr="00BC6006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006"/>
    <w:rsid w:val="005C50F1"/>
    <w:rsid w:val="00BC6006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F0851884BA15693E6FD709FE4FE91FB0&amp;req=doc&amp;base=RLAW926&amp;n=200323&amp;dst=3975&amp;fld=134&amp;date=03.02.2020" TargetMode="External"/><Relationship Id="rId5" Type="http://schemas.openxmlformats.org/officeDocument/2006/relationships/hyperlink" Target="https://login.consultant.ru/link/?rnd=F0851884BA15693E6FD709FE4FE91FB0&amp;req=doc&amp;base=RLAW926&amp;n=200323&amp;dst=3944&amp;fld=134&amp;date=03.02.2020" TargetMode="External"/><Relationship Id="rId4" Type="http://schemas.openxmlformats.org/officeDocument/2006/relationships/hyperlink" Target="https://login.consultant.ru/link/?rnd=F0851884BA15693E6FD709FE4FE91FB0&amp;req=doc&amp;base=RLAW926&amp;n=200323&amp;dst=3980&amp;fld=134&amp;date=03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2020-02-03T10:59:00Z</dcterms:created>
  <dcterms:modified xsi:type="dcterms:W3CDTF">2020-02-03T11:05:00Z</dcterms:modified>
</cp:coreProperties>
</file>