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1A6E2E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находящегося в собственности городского округа Урай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CD03AF" w:rsidRDefault="00CD03AF" w:rsidP="00A64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03AF" w:rsidRDefault="00CD03AF" w:rsidP="00CD03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3AF" w:rsidRPr="005E465E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372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CD03AF" w:rsidRDefault="00CE2BE2" w:rsidP="00CE2B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3BE4">
        <w:rPr>
          <w:rFonts w:ascii="Times New Roman" w:hAnsi="Times New Roman"/>
          <w:sz w:val="24"/>
          <w:szCs w:val="24"/>
        </w:rPr>
        <w:t xml:space="preserve">Муниципальное образование городской округ город Урай от </w:t>
      </w:r>
      <w:proofErr w:type="gramStart"/>
      <w:r w:rsidR="00B23BE4">
        <w:rPr>
          <w:rFonts w:ascii="Times New Roman" w:hAnsi="Times New Roman"/>
          <w:sz w:val="24"/>
          <w:szCs w:val="24"/>
        </w:rPr>
        <w:t>имени</w:t>
      </w:r>
      <w:proofErr w:type="gramEnd"/>
      <w:r w:rsidR="00B23BE4">
        <w:rPr>
          <w:rFonts w:ascii="Times New Roman" w:hAnsi="Times New Roman"/>
          <w:sz w:val="24"/>
          <w:szCs w:val="24"/>
        </w:rPr>
        <w:t xml:space="preserve"> которого действует а</w:t>
      </w:r>
      <w:r w:rsidR="00CD03AF" w:rsidRPr="00CE2BE2">
        <w:rPr>
          <w:rFonts w:ascii="Times New Roman" w:hAnsi="Times New Roman"/>
          <w:sz w:val="24"/>
          <w:szCs w:val="24"/>
        </w:rPr>
        <w:t>дминистрация городского округа</w:t>
      </w:r>
      <w:r w:rsidR="00CD03AF">
        <w:rPr>
          <w:rFonts w:ascii="Times New Roman" w:hAnsi="Times New Roman"/>
          <w:sz w:val="24"/>
          <w:szCs w:val="24"/>
        </w:rPr>
        <w:t xml:space="preserve"> город Урай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628285 </w:t>
      </w:r>
      <w:proofErr w:type="spellStart"/>
      <w:r>
        <w:rPr>
          <w:rFonts w:ascii="Times New Roman" w:hAnsi="Times New Roman"/>
          <w:sz w:val="24"/>
          <w:szCs w:val="24"/>
        </w:rPr>
        <w:t>ХМАО-Югра</w:t>
      </w:r>
      <w:proofErr w:type="spellEnd"/>
      <w:r>
        <w:rPr>
          <w:rFonts w:ascii="Times New Roman" w:hAnsi="Times New Roman"/>
          <w:sz w:val="24"/>
          <w:szCs w:val="24"/>
        </w:rPr>
        <w:t xml:space="preserve"> Тюменская область, город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2, д. 60.</w:t>
      </w:r>
    </w:p>
    <w:p w:rsidR="00CD03AF" w:rsidRDefault="00CD03AF" w:rsidP="00CD03AF">
      <w:pPr>
        <w:pStyle w:val="a5"/>
        <w:widowControl w:val="0"/>
        <w:tabs>
          <w:tab w:val="left" w:pos="-142"/>
        </w:tabs>
        <w:ind w:right="51"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Аукцион по продаже имущества, находящегося в собственности городского округа Урай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 города Урай от 18.09.2019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№2270 «Об условиях приватизации муниципального имущества».</w:t>
      </w:r>
    </w:p>
    <w:p w:rsidR="00CD03AF" w:rsidRDefault="00A64461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D03AF"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 w:rsidR="00CD03AF">
        <w:rPr>
          <w:rFonts w:ascii="Times New Roman" w:hAnsi="Times New Roman"/>
          <w:sz w:val="24"/>
          <w:szCs w:val="24"/>
        </w:rPr>
        <w:t xml:space="preserve"> – </w:t>
      </w:r>
      <w:r w:rsidR="00BF213F">
        <w:rPr>
          <w:rFonts w:ascii="Times New Roman" w:hAnsi="Times New Roman"/>
          <w:sz w:val="24"/>
          <w:szCs w:val="24"/>
        </w:rPr>
        <w:t>продажа муниципального имущества на аукционе.</w:t>
      </w:r>
    </w:p>
    <w:p w:rsidR="00BF213F" w:rsidRDefault="00A64461" w:rsidP="00CD03AF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F213F"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 w:rsidR="00BF213F" w:rsidRPr="00BF213F">
        <w:rPr>
          <w:rFonts w:ascii="Times New Roman" w:hAnsi="Times New Roman"/>
          <w:sz w:val="24"/>
          <w:szCs w:val="24"/>
        </w:rPr>
        <w:t>:</w:t>
      </w:r>
      <w:r w:rsidR="00BF213F">
        <w:rPr>
          <w:rFonts w:ascii="Times New Roman" w:hAnsi="Times New Roman"/>
          <w:sz w:val="24"/>
          <w:szCs w:val="24"/>
        </w:rPr>
        <w:t xml:space="preserve"> открытая</w:t>
      </w:r>
    </w:p>
    <w:p w:rsidR="00B052A0" w:rsidRDefault="00A64461" w:rsidP="00A64461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CD03AF" w:rsidRPr="00B052A0" w:rsidRDefault="00B052A0" w:rsidP="00B052A0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52A0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</w:t>
      </w:r>
      <w:r w:rsidR="00CD03AF" w:rsidRPr="00B052A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8"/>
        <w:tblW w:w="0" w:type="auto"/>
        <w:jc w:val="center"/>
        <w:tblLook w:val="04A0"/>
      </w:tblPr>
      <w:tblGrid>
        <w:gridCol w:w="630"/>
        <w:gridCol w:w="2612"/>
        <w:gridCol w:w="1258"/>
        <w:gridCol w:w="992"/>
        <w:gridCol w:w="1147"/>
        <w:gridCol w:w="3492"/>
      </w:tblGrid>
      <w:tr w:rsidR="00066759" w:rsidRPr="006612B3" w:rsidTr="004807B1">
        <w:trPr>
          <w:trHeight w:val="627"/>
          <w:jc w:val="center"/>
        </w:trPr>
        <w:tc>
          <w:tcPr>
            <w:tcW w:w="630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2612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и характеристика</w:t>
            </w:r>
          </w:p>
        </w:tc>
        <w:tc>
          <w:tcPr>
            <w:tcW w:w="1258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цена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</w:p>
        </w:tc>
        <w:tc>
          <w:tcPr>
            <w:tcW w:w="992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задатка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 (20%)</w:t>
            </w:r>
          </w:p>
        </w:tc>
        <w:tc>
          <w:tcPr>
            <w:tcW w:w="1147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Шаг аукциона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  (5%)</w:t>
            </w:r>
          </w:p>
        </w:tc>
        <w:tc>
          <w:tcPr>
            <w:tcW w:w="3492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имущества</w:t>
            </w:r>
          </w:p>
        </w:tc>
      </w:tr>
      <w:tr w:rsidR="00066759" w:rsidRPr="006612B3" w:rsidTr="004807B1">
        <w:trPr>
          <w:jc w:val="center"/>
        </w:trPr>
        <w:tc>
          <w:tcPr>
            <w:tcW w:w="630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066759" w:rsidRPr="006612B3" w:rsidRDefault="00066759" w:rsidP="00066759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Транспортное средство – ГАЗ 3307 КТ602, </w:t>
            </w:r>
            <w:proofErr w:type="spell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спецавтомобиль</w:t>
            </w:r>
            <w:proofErr w:type="spellEnd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XVL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48560050000144, год изготовления 2005, модель, номер двигателя 51300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51025677,шасси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1258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244000</w:t>
            </w:r>
          </w:p>
        </w:tc>
        <w:tc>
          <w:tcPr>
            <w:tcW w:w="992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48800</w:t>
            </w:r>
          </w:p>
        </w:tc>
        <w:tc>
          <w:tcPr>
            <w:tcW w:w="1147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12200</w:t>
            </w:r>
          </w:p>
        </w:tc>
        <w:tc>
          <w:tcPr>
            <w:tcW w:w="3492" w:type="dxa"/>
          </w:tcPr>
          <w:p w:rsidR="00066759" w:rsidRPr="00A64461" w:rsidRDefault="001F1730" w:rsidP="00ED3494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Следы коррозии кабины и кузова, повреждение лакокрасочного покрытия. Потёртости и разрывы обшивки кабины. Двигатель</w:t>
            </w:r>
            <w:r w:rsidR="007766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КПП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тр</w:t>
            </w:r>
            <w:r w:rsidR="007766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ебую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 полной диагностики и капитального ремонта. Необходима замена всех патрубков из-за длительного срока эксплуатации автомобиля (старение резины). Передняя подвеска: люфт в </w:t>
            </w:r>
            <w:proofErr w:type="spellStart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шкворенных</w:t>
            </w:r>
            <w:proofErr w:type="spellEnd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соединениях; шарниры равных угловых скоростей – предельный механический износ; тормоза – износ колодок, износ тормозных барабанов. Задняя подвеска: имеется просадка рессор (старение); износ шлицевых соединений карданного вала; коррозия в местах крепления амортизаторов; тормоза – износ колонок, износ тормозных барабанов. Рулевая колонка имеет значительный люфт, требует ремонта. Износ автошин. Коррозия системы выпуска газов. Внешний вид – удовлетворительный</w:t>
            </w:r>
            <w:r w:rsidR="004807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066759" w:rsidRPr="006612B3" w:rsidTr="004807B1">
        <w:trPr>
          <w:jc w:val="center"/>
        </w:trPr>
        <w:tc>
          <w:tcPr>
            <w:tcW w:w="630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066759" w:rsidRPr="006612B3" w:rsidRDefault="00066759" w:rsidP="00066759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УАЗ 39094, грузовая,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ХТТ39094030454645, год изготовления 2003, модель, № двигателя 42180030505119, шасси 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(рама) №33036030475473, кузов (кабина, прицеп) №39094030107203, цвет кузова (кабины, прицепа) – белая ночь</w:t>
            </w:r>
            <w:proofErr w:type="gramEnd"/>
          </w:p>
        </w:tc>
        <w:tc>
          <w:tcPr>
            <w:tcW w:w="1258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115000</w:t>
            </w:r>
          </w:p>
        </w:tc>
        <w:tc>
          <w:tcPr>
            <w:tcW w:w="992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23000</w:t>
            </w:r>
          </w:p>
        </w:tc>
        <w:tc>
          <w:tcPr>
            <w:tcW w:w="1147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5750</w:t>
            </w:r>
          </w:p>
        </w:tc>
        <w:tc>
          <w:tcPr>
            <w:tcW w:w="3492" w:type="dxa"/>
          </w:tcPr>
          <w:p w:rsidR="00066759" w:rsidRPr="006612B3" w:rsidRDefault="00ED3494" w:rsidP="00ED3494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Следы коррозии кабины и кузова, повреждение лакокрасочного покрытия. Потёртости и разрывы обшивки кабины. Двигатель </w:t>
            </w:r>
            <w:r w:rsidR="007766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КПП требую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 полной диагностики и капитального ремонта. Необходима замена всех патрубков из-за длительного срока эксплуатации автомобиля (старение резины). Передняя подвеска: люфт в </w:t>
            </w:r>
            <w:proofErr w:type="spellStart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шкворенных</w:t>
            </w:r>
            <w:proofErr w:type="spellEnd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соединениях; шарниры равных угловых 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скоростей – предельный механический износ; тормоза – износ колодок, износ тормозных барабанов. Задняя подвеска: имеется просадка рессор (старение); износ шлицевых соединений карданного вала; коррозия в местах крепления амортизаторов; тормоза – износ колонок, износ тормозных барабанов. Рулевая колонка имеет значительный люфт, требует ремонта. Износ автошин. Коррозия системы выпуска газов. Внешний вид – удовлетворительный</w:t>
            </w:r>
            <w:r w:rsidR="004807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066759" w:rsidRPr="006612B3" w:rsidTr="004807B1">
        <w:trPr>
          <w:jc w:val="center"/>
        </w:trPr>
        <w:tc>
          <w:tcPr>
            <w:tcW w:w="630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066759" w:rsidRPr="006612B3" w:rsidRDefault="00066759" w:rsidP="00066759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УРАЛ 44202-0311-31, грузовая, тягач седельный,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XIP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44202021289788, год изготовления 2002, модель, номер двигателя ЯМЗ-238Ь2-26 20168840, шасси (рама) № 44202021289788, кузов (кабина, прицеп) № 1289788, цвет кузова (кабины, прицепа) песочный</w:t>
            </w:r>
            <w:proofErr w:type="gramEnd"/>
          </w:p>
        </w:tc>
        <w:tc>
          <w:tcPr>
            <w:tcW w:w="1258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182000</w:t>
            </w:r>
          </w:p>
        </w:tc>
        <w:tc>
          <w:tcPr>
            <w:tcW w:w="992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36400</w:t>
            </w:r>
          </w:p>
        </w:tc>
        <w:tc>
          <w:tcPr>
            <w:tcW w:w="1147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9100</w:t>
            </w:r>
          </w:p>
        </w:tc>
        <w:tc>
          <w:tcPr>
            <w:tcW w:w="3492" w:type="dxa"/>
          </w:tcPr>
          <w:p w:rsidR="00066759" w:rsidRPr="006612B3" w:rsidRDefault="004807B1" w:rsidP="004807B1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Следы коррозии кабины и кузова, повреждение лакокрасочного покрытия. Потёртости и разрывы обшивки кабины. Двигатель </w:t>
            </w:r>
            <w:r w:rsidR="007766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КПП требую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 полной диагностики и капитального ремонта. Необходима замена всех патрубков из-за длительного срока эксплуатации автомобиля (старение резины). Передняя подвеска: люфт в </w:t>
            </w:r>
            <w:proofErr w:type="spellStart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шкворенных</w:t>
            </w:r>
            <w:proofErr w:type="spellEnd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соединениях; шарниры равных угловых скоростей – предельный механический износ; тормоза – износ колодок, износ тормозных барабанов. Задняя подвеска: имеется просадка рессор (старение); износ шлицевых соединений карданного вала; коррозия в местах крепления амортизаторов; тормоза – износ колонок, износ тормозных барабанов. Рулевая колонка имеет значительный люфт, требует ремонта. Износ автошин. Коррозия системы выпуска газов. Внешний вид – удовлетворительный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066759" w:rsidRPr="006612B3" w:rsidTr="004807B1">
        <w:trPr>
          <w:jc w:val="center"/>
        </w:trPr>
        <w:tc>
          <w:tcPr>
            <w:tcW w:w="630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612" w:type="dxa"/>
          </w:tcPr>
          <w:p w:rsidR="00066759" w:rsidRPr="006612B3" w:rsidRDefault="00066759" w:rsidP="00066759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Транспортное средство – Бурильная машина БМ-205 на базе трактора МТЗ-82Д, идентификационный номер (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VIN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отсутствует, год изготовления 1987, двигатель б/</w:t>
            </w:r>
            <w:proofErr w:type="spellStart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proofErr w:type="spellEnd"/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VR</w:t>
            </w: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000386, заводской № машины (рамы) 215020, кузов (кабина, прицеп) отсутствует, цвет кузова (кабины, прицепа) синий</w:t>
            </w:r>
            <w:proofErr w:type="gramEnd"/>
          </w:p>
        </w:tc>
        <w:tc>
          <w:tcPr>
            <w:tcW w:w="1258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184000</w:t>
            </w:r>
          </w:p>
        </w:tc>
        <w:tc>
          <w:tcPr>
            <w:tcW w:w="992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36800</w:t>
            </w:r>
          </w:p>
        </w:tc>
        <w:tc>
          <w:tcPr>
            <w:tcW w:w="1147" w:type="dxa"/>
          </w:tcPr>
          <w:p w:rsidR="00066759" w:rsidRPr="006612B3" w:rsidRDefault="00066759" w:rsidP="00E23C2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9200</w:t>
            </w:r>
          </w:p>
        </w:tc>
        <w:tc>
          <w:tcPr>
            <w:tcW w:w="3492" w:type="dxa"/>
          </w:tcPr>
          <w:p w:rsidR="00066759" w:rsidRPr="006612B3" w:rsidRDefault="004807B1" w:rsidP="004807B1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Следы коррозии кабины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повреждение лакокрасочного покрытия. Потёртости и разрывы обшивки кабины. Двигатель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гидравлические системы, КПП требую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 полной диагностики и капитального ремонта. Необходима замена всех патрубков из-за длительного срока эксплуатации автомобиля (старение резины).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Подтекание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капление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топлива. 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Износ автошин.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Навесное оборудование: требуется капитальный ремонт бурильной установки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Внешний вид – удовлетворительный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</w:tbl>
    <w:p w:rsidR="00CD03AF" w:rsidRDefault="00CD03AF" w:rsidP="00CD03AF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CD03AF" w:rsidRDefault="00263A8E" w:rsidP="00263A8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D03AF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CD03AF" w:rsidRDefault="00263A8E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D03AF" w:rsidRPr="00662ED2">
        <w:rPr>
          <w:rFonts w:ascii="Times New Roman" w:hAnsi="Times New Roman"/>
          <w:sz w:val="24"/>
          <w:szCs w:val="24"/>
        </w:rPr>
        <w:t xml:space="preserve">Сумма </w:t>
      </w:r>
      <w:r w:rsidR="00CD03AF" w:rsidRPr="00FE2B2A">
        <w:rPr>
          <w:rFonts w:ascii="Times New Roman" w:hAnsi="Times New Roman"/>
          <w:sz w:val="24"/>
          <w:szCs w:val="24"/>
        </w:rPr>
        <w:t>задатка составляет</w:t>
      </w:r>
      <w:r w:rsidR="00CD03AF">
        <w:rPr>
          <w:rFonts w:ascii="Times New Roman" w:hAnsi="Times New Roman"/>
          <w:b/>
          <w:sz w:val="24"/>
          <w:szCs w:val="24"/>
        </w:rPr>
        <w:t xml:space="preserve"> </w:t>
      </w:r>
      <w:r w:rsidR="00CD03AF">
        <w:rPr>
          <w:rFonts w:ascii="Times New Roman" w:hAnsi="Times New Roman"/>
          <w:sz w:val="24"/>
          <w:szCs w:val="24"/>
        </w:rPr>
        <w:t>20 % от начальной цены муниципального имущества и вносится единым платежом путем банковского перевода по следующим реквизитам:</w:t>
      </w:r>
    </w:p>
    <w:p w:rsidR="00CD03AF" w:rsidRDefault="00CD03AF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CD03AF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D03AF" w:rsidRPr="00106169" w:rsidTr="00E23C2A">
        <w:tc>
          <w:tcPr>
            <w:tcW w:w="3256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CD03AF" w:rsidRPr="00106169" w:rsidRDefault="00CD03AF" w:rsidP="00E2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CD03AF" w:rsidRPr="00106169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6169"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D51744" w:rsidRDefault="00CD03AF" w:rsidP="00CD03AF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17B69">
        <w:rPr>
          <w:rFonts w:ascii="Times New Roman" w:hAnsi="Times New Roman"/>
          <w:b/>
          <w:sz w:val="24"/>
          <w:szCs w:val="24"/>
        </w:rPr>
        <w:t xml:space="preserve"> </w:t>
      </w:r>
    </w:p>
    <w:p w:rsidR="00CD03AF" w:rsidRPr="00482282" w:rsidRDefault="00D51744" w:rsidP="00CD03AF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D03AF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документами на участие в аукционе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Pr="00C479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6549A8">
        <w:rPr>
          <w:rFonts w:ascii="Times New Roman" w:hAnsi="Times New Roman"/>
          <w:b/>
          <w:sz w:val="24"/>
          <w:szCs w:val="24"/>
        </w:rPr>
        <w:t>– «14» ноября</w:t>
      </w:r>
      <w:r>
        <w:rPr>
          <w:rFonts w:ascii="Times New Roman" w:hAnsi="Times New Roman"/>
          <w:b/>
          <w:sz w:val="24"/>
          <w:szCs w:val="24"/>
        </w:rPr>
        <w:t xml:space="preserve"> 2019 года  в 00:00.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>
        <w:rPr>
          <w:rFonts w:ascii="Times New Roman" w:hAnsi="Times New Roman"/>
          <w:sz w:val="24"/>
          <w:szCs w:val="24"/>
        </w:rPr>
        <w:t>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 xml:space="preserve"> –  «</w:t>
      </w:r>
      <w:r w:rsidR="009342A5">
        <w:rPr>
          <w:rFonts w:ascii="Times New Roman" w:hAnsi="Times New Roman"/>
          <w:b/>
          <w:sz w:val="24"/>
          <w:szCs w:val="24"/>
        </w:rPr>
        <w:t>09» декабря</w:t>
      </w:r>
      <w:r>
        <w:rPr>
          <w:rFonts w:ascii="Times New Roman" w:hAnsi="Times New Roman"/>
          <w:b/>
          <w:sz w:val="24"/>
          <w:szCs w:val="24"/>
        </w:rPr>
        <w:t xml:space="preserve"> 2019 года в 2</w:t>
      </w:r>
      <w:r w:rsidR="00DB3A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DB3A95"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подаются на электронной площадке,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D51744" w:rsidRDefault="009342A5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D03AF" w:rsidRDefault="00D51744" w:rsidP="00CD03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D03AF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CD03AF" w:rsidRDefault="009342A5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AF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D03AF" w:rsidRDefault="009342A5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AF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3AF" w:rsidRDefault="009342A5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AF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</w:t>
      </w:r>
      <w:proofErr w:type="spellStart"/>
      <w:r w:rsidR="00CD03AF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="00CD03AF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CD03AF">
        <w:rPr>
          <w:rFonts w:ascii="Times New Roman" w:hAnsi="Times New Roman"/>
          <w:sz w:val="24"/>
          <w:szCs w:val="24"/>
        </w:rPr>
        <w:t>.</w:t>
      </w:r>
    </w:p>
    <w:p w:rsidR="00CD03AF" w:rsidRDefault="009342A5" w:rsidP="00CD03AF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="00CD03AF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="00CD03AF"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 w:rsidR="00CD03AF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="00CD03AF"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9342A5" w:rsidRPr="00D51744" w:rsidRDefault="00CD03AF" w:rsidP="00D51744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D51744" w:rsidRDefault="00D51744" w:rsidP="00CD03AF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03AF" w:rsidRPr="00305D5E" w:rsidRDefault="00CD03AF" w:rsidP="00CD03AF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</w:t>
      </w:r>
      <w:r w:rsidR="000448D1">
        <w:rPr>
          <w:rFonts w:ascii="Times New Roman" w:hAnsi="Times New Roman"/>
          <w:sz w:val="24"/>
          <w:szCs w:val="24"/>
        </w:rPr>
        <w:t xml:space="preserve">нным в информационном сообщении </w:t>
      </w:r>
      <w:r w:rsidRPr="00106169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</w:t>
      </w:r>
      <w:r w:rsidR="000448D1">
        <w:rPr>
          <w:rFonts w:ascii="Times New Roman" w:hAnsi="Times New Roman"/>
          <w:sz w:val="24"/>
          <w:szCs w:val="24"/>
        </w:rPr>
        <w:t xml:space="preserve"> (за исключением предложений о цене имущества на аукционе)</w:t>
      </w:r>
      <w:r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 w:rsidR="00886FAA">
        <w:rPr>
          <w:rFonts w:ascii="Times New Roman" w:hAnsi="Times New Roman"/>
          <w:sz w:val="24"/>
          <w:szCs w:val="24"/>
        </w:rPr>
        <w:t>и</w:t>
      </w:r>
      <w:r w:rsidR="000448D1">
        <w:rPr>
          <w:rFonts w:ascii="Times New Roman" w:hAnsi="Times New Roman"/>
          <w:sz w:val="24"/>
          <w:szCs w:val="24"/>
        </w:rPr>
        <w:t>.</w:t>
      </w:r>
      <w:r w:rsidR="00886FAA">
        <w:rPr>
          <w:rFonts w:ascii="Times New Roman" w:hAnsi="Times New Roman"/>
          <w:sz w:val="24"/>
          <w:szCs w:val="24"/>
        </w:rPr>
        <w:t xml:space="preserve">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официальном сайте Продавца - а</w:t>
      </w:r>
      <w:r w:rsidRPr="00106169">
        <w:rPr>
          <w:rFonts w:ascii="Times New Roman" w:hAnsi="Times New Roman"/>
          <w:sz w:val="24"/>
          <w:szCs w:val="24"/>
        </w:rPr>
        <w:t>дминистрации город</w:t>
      </w:r>
      <w:r>
        <w:rPr>
          <w:rFonts w:ascii="Times New Roman" w:hAnsi="Times New Roman"/>
          <w:sz w:val="24"/>
          <w:szCs w:val="24"/>
        </w:rPr>
        <w:t>а Урай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D51744" w:rsidRDefault="005179F9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D03AF" w:rsidRDefault="00D51744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D03AF"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юридические лица: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D03AF" w:rsidRDefault="00CD03AF" w:rsidP="00CD0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должны быть пронумерованы</w:t>
      </w:r>
      <w:r w:rsidR="00E23C2A">
        <w:rPr>
          <w:rFonts w:ascii="Times New Roman" w:hAnsi="Times New Roman"/>
          <w:sz w:val="24"/>
          <w:szCs w:val="24"/>
        </w:rPr>
        <w:t>, документы подаются в форме электронных документов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179F9" w:rsidRDefault="005179F9" w:rsidP="00D51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03AF" w:rsidRPr="00106169" w:rsidRDefault="005179F9" w:rsidP="00CD03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CD03AF">
        <w:rPr>
          <w:rFonts w:ascii="Times New Roman" w:hAnsi="Times New Roman"/>
          <w:b/>
          <w:sz w:val="24"/>
          <w:szCs w:val="24"/>
        </w:rPr>
        <w:t>Срок заключения</w:t>
      </w:r>
      <w:r w:rsidR="00CD03AF"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Договор купли</w:t>
      </w:r>
      <w:r>
        <w:rPr>
          <w:rFonts w:ascii="Times New Roman" w:hAnsi="Times New Roman"/>
          <w:sz w:val="24"/>
          <w:szCs w:val="24"/>
        </w:rPr>
        <w:t>-продажи муниципального имущества (П</w:t>
      </w:r>
      <w:r w:rsidRPr="00106169">
        <w:rPr>
          <w:rFonts w:ascii="Times New Roman" w:hAnsi="Times New Roman"/>
          <w:sz w:val="24"/>
          <w:szCs w:val="24"/>
        </w:rPr>
        <w:t xml:space="preserve">риложение </w:t>
      </w:r>
      <w:r w:rsidR="003542D6">
        <w:rPr>
          <w:rFonts w:ascii="Times New Roman" w:hAnsi="Times New Roman"/>
          <w:sz w:val="24"/>
          <w:szCs w:val="24"/>
        </w:rPr>
        <w:t>3</w:t>
      </w:r>
      <w:r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 w:rsidR="00654B3F">
        <w:rPr>
          <w:rFonts w:ascii="Times New Roman" w:hAnsi="Times New Roman"/>
          <w:sz w:val="24"/>
          <w:szCs w:val="24"/>
        </w:rPr>
        <w:t xml:space="preserve">календарных </w:t>
      </w:r>
      <w:r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>
        <w:rPr>
          <w:rFonts w:ascii="Times New Roman" w:hAnsi="Times New Roman"/>
          <w:sz w:val="24"/>
          <w:szCs w:val="24"/>
        </w:rPr>
        <w:t>Победителем аукциона</w:t>
      </w:r>
      <w:r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5179F9" w:rsidRPr="005179F9" w:rsidRDefault="005179F9" w:rsidP="005179F9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 xml:space="preserve">Получатель: УФК по </w:t>
      </w:r>
      <w:proofErr w:type="spellStart"/>
      <w:r w:rsidRPr="005179F9">
        <w:rPr>
          <w:b/>
          <w:bCs/>
          <w:iCs/>
          <w:color w:val="auto"/>
        </w:rPr>
        <w:t>ХМАО-Югре</w:t>
      </w:r>
      <w:proofErr w:type="spellEnd"/>
      <w:r w:rsidRPr="005179F9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5179F9">
        <w:rPr>
          <w:b/>
          <w:bCs/>
          <w:iCs/>
          <w:color w:val="auto"/>
        </w:rPr>
        <w:t>лс</w:t>
      </w:r>
      <w:proofErr w:type="spellEnd"/>
      <w:r w:rsidRPr="005179F9">
        <w:rPr>
          <w:b/>
          <w:bCs/>
          <w:iCs/>
          <w:color w:val="auto"/>
        </w:rPr>
        <w:t xml:space="preserve"> 05873034250)</w:t>
      </w:r>
    </w:p>
    <w:p w:rsidR="005179F9" w:rsidRPr="005179F9" w:rsidRDefault="005179F9" w:rsidP="005179F9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ИНН 8606003332  КПП 860601001</w:t>
      </w:r>
    </w:p>
    <w:p w:rsidR="005179F9" w:rsidRPr="005179F9" w:rsidRDefault="005179F9" w:rsidP="005179F9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Банк получателя: РКЦ г</w:t>
      </w:r>
      <w:proofErr w:type="gramStart"/>
      <w:r w:rsidRPr="005179F9">
        <w:rPr>
          <w:b/>
          <w:bCs/>
          <w:iCs/>
          <w:color w:val="auto"/>
        </w:rPr>
        <w:t>.Х</w:t>
      </w:r>
      <w:proofErr w:type="gramEnd"/>
      <w:r w:rsidRPr="005179F9">
        <w:rPr>
          <w:b/>
          <w:bCs/>
          <w:iCs/>
          <w:color w:val="auto"/>
        </w:rPr>
        <w:t xml:space="preserve">анты-Мансийск </w:t>
      </w:r>
    </w:p>
    <w:p w:rsidR="005179F9" w:rsidRPr="005179F9" w:rsidRDefault="005179F9" w:rsidP="005179F9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5179F9">
        <w:rPr>
          <w:b/>
          <w:bCs/>
          <w:iCs/>
          <w:color w:val="auto"/>
        </w:rPr>
        <w:t>р</w:t>
      </w:r>
      <w:proofErr w:type="spellEnd"/>
      <w:proofErr w:type="gramEnd"/>
      <w:r w:rsidRPr="005179F9">
        <w:rPr>
          <w:b/>
          <w:bCs/>
          <w:iCs/>
          <w:color w:val="auto"/>
        </w:rPr>
        <w:t>/с 40302810265773500023</w:t>
      </w:r>
    </w:p>
    <w:p w:rsidR="005179F9" w:rsidRPr="005179F9" w:rsidRDefault="005179F9" w:rsidP="005179F9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БИК 047162000 ОКТМО 71878000</w:t>
      </w:r>
    </w:p>
    <w:p w:rsidR="00CD03AF" w:rsidRPr="005179F9" w:rsidRDefault="005179F9" w:rsidP="005179F9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КБК 0</w:t>
      </w:r>
    </w:p>
    <w:p w:rsidR="00CD03AF" w:rsidRPr="00FE2B2A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CD03AF" w:rsidRPr="00FE2B2A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2B2A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>
        <w:rPr>
          <w:rFonts w:ascii="Times New Roman" w:hAnsi="Times New Roman"/>
          <w:sz w:val="24"/>
          <w:szCs w:val="24"/>
        </w:rPr>
        <w:t>аннулируются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Победитель утрачивает право на заключение такого договора, задаток ему не возвращается.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При уклонении</w:t>
      </w:r>
      <w:r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</w:t>
      </w:r>
      <w:r w:rsidRPr="00106169">
        <w:rPr>
          <w:rFonts w:ascii="Times New Roman" w:hAnsi="Times New Roman"/>
          <w:sz w:val="24"/>
          <w:szCs w:val="24"/>
        </w:rPr>
        <w:t xml:space="preserve"> </w:t>
      </w:r>
    </w:p>
    <w:p w:rsidR="00D51744" w:rsidRDefault="00095F9D" w:rsidP="00095F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CD03AF" w:rsidRDefault="00D51744" w:rsidP="00095F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D03AF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  <w:r w:rsidR="00991886">
        <w:rPr>
          <w:rFonts w:ascii="Times New Roman" w:hAnsi="Times New Roman"/>
          <w:b/>
          <w:sz w:val="24"/>
          <w:szCs w:val="24"/>
        </w:rPr>
        <w:t>, условиями договора купли-продажи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4"/>
            <w:sz w:val="24"/>
            <w:szCs w:val="24"/>
          </w:rPr>
          <w:t>www.torgi.gov.ru</w:t>
        </w:r>
      </w:hyperlink>
      <w:r w:rsidRPr="00B476CC">
        <w:t xml:space="preserve">, </w:t>
      </w:r>
      <w:r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Pr="00EC213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2131">
        <w:rPr>
          <w:rFonts w:ascii="Times New Roman" w:hAnsi="Times New Roman"/>
          <w:sz w:val="24"/>
          <w:szCs w:val="24"/>
        </w:rPr>
        <w:t>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76CC"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  <w:proofErr w:type="gramEnd"/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CD03AF" w:rsidRPr="006E445D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E445D">
        <w:rPr>
          <w:rFonts w:ascii="Times New Roman" w:hAnsi="Times New Roman"/>
          <w:sz w:val="24"/>
          <w:szCs w:val="24"/>
        </w:rPr>
        <w:t>Имущество, подлежащее продаже, находится по адресу: г. Урай, база АО «</w:t>
      </w:r>
      <w:proofErr w:type="spellStart"/>
      <w:r w:rsidRPr="006E445D">
        <w:rPr>
          <w:rFonts w:ascii="Times New Roman" w:hAnsi="Times New Roman"/>
          <w:sz w:val="24"/>
          <w:szCs w:val="24"/>
        </w:rPr>
        <w:t>Шаимгаз</w:t>
      </w:r>
      <w:proofErr w:type="spellEnd"/>
      <w:r w:rsidRPr="006E445D">
        <w:rPr>
          <w:rFonts w:ascii="Times New Roman" w:hAnsi="Times New Roman"/>
          <w:sz w:val="24"/>
          <w:szCs w:val="24"/>
        </w:rPr>
        <w:t>» и подлежит осмотру в рабочее время</w:t>
      </w:r>
      <w:r w:rsidRPr="009948BA">
        <w:rPr>
          <w:rFonts w:ascii="Times New Roman" w:hAnsi="Times New Roman"/>
          <w:sz w:val="24"/>
          <w:szCs w:val="24"/>
        </w:rPr>
        <w:t>, но не позднее</w:t>
      </w:r>
      <w:r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предварительному согласованию с Продавцом,  тел. для справок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 w:rsidRPr="006E445D">
        <w:rPr>
          <w:rFonts w:ascii="Times New Roman" w:hAnsi="Times New Roman"/>
          <w:sz w:val="24"/>
          <w:szCs w:val="24"/>
        </w:rPr>
        <w:t xml:space="preserve">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момента начала приема заявок каждому претенденту предоставляется возможность ознакомления с дополнительной информацией в Комитете по управлению муниципальным имуществом г.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телефоны 9-10-15</w:t>
      </w:r>
      <w:r w:rsidRPr="004B0A41">
        <w:rPr>
          <w:rFonts w:ascii="Times New Roman" w:hAnsi="Times New Roman"/>
          <w:sz w:val="24"/>
          <w:szCs w:val="24"/>
        </w:rPr>
        <w:t xml:space="preserve"> (221)</w:t>
      </w:r>
      <w:r>
        <w:rPr>
          <w:rFonts w:ascii="Times New Roman" w:hAnsi="Times New Roman"/>
          <w:sz w:val="24"/>
          <w:szCs w:val="24"/>
        </w:rPr>
        <w:t xml:space="preserve"> в рабочее время с понедельника по пятницу с 09-30 до 1</w:t>
      </w:r>
      <w:r w:rsidR="00E2148A" w:rsidRPr="00CE2BE2">
        <w:rPr>
          <w:rFonts w:ascii="Times New Roman" w:hAnsi="Times New Roman"/>
          <w:sz w:val="24"/>
          <w:szCs w:val="24"/>
        </w:rPr>
        <w:t>8-00</w:t>
      </w:r>
      <w:r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продавца, Претендента, Участника, за исключением договора купли-продажи имущества, который заключается в простой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D51744" w:rsidRDefault="00D51744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03AF" w:rsidRPr="00305D5E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795F02" w:rsidRDefault="00795F02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91886">
        <w:rPr>
          <w:rFonts w:ascii="Times New Roman" w:hAnsi="Times New Roman"/>
          <w:sz w:val="24"/>
          <w:szCs w:val="24"/>
        </w:rPr>
        <w:t>окупателями</w:t>
      </w:r>
      <w:r>
        <w:rPr>
          <w:rFonts w:ascii="Times New Roman" w:hAnsi="Times New Roman"/>
          <w:sz w:val="24"/>
          <w:szCs w:val="24"/>
        </w:rPr>
        <w:t xml:space="preserve"> имущества могут быть любые физи</w:t>
      </w:r>
      <w:r w:rsidR="0099188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 w:rsidR="00991886">
        <w:rPr>
          <w:rFonts w:ascii="Times New Roman" w:hAnsi="Times New Roman"/>
          <w:sz w:val="24"/>
          <w:szCs w:val="24"/>
        </w:rPr>
        <w:t>кие и юр</w:t>
      </w:r>
      <w:r>
        <w:rPr>
          <w:rFonts w:ascii="Times New Roman" w:hAnsi="Times New Roman"/>
          <w:sz w:val="24"/>
          <w:szCs w:val="24"/>
        </w:rPr>
        <w:t>идические</w:t>
      </w:r>
      <w:r w:rsidR="00991886">
        <w:rPr>
          <w:rFonts w:ascii="Times New Roman" w:hAnsi="Times New Roman"/>
          <w:sz w:val="24"/>
          <w:szCs w:val="24"/>
        </w:rPr>
        <w:t xml:space="preserve"> лица, за </w:t>
      </w:r>
      <w:r>
        <w:rPr>
          <w:rFonts w:ascii="Times New Roman" w:hAnsi="Times New Roman"/>
          <w:sz w:val="24"/>
          <w:szCs w:val="24"/>
        </w:rPr>
        <w:t>исключением</w:t>
      </w:r>
      <w:r w:rsidR="00CD03AF">
        <w:rPr>
          <w:rFonts w:ascii="Times New Roman" w:hAnsi="Times New Roman"/>
          <w:sz w:val="24"/>
          <w:szCs w:val="24"/>
        </w:rPr>
        <w:t xml:space="preserve">: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="002C733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25 процентов;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03AF" w:rsidRDefault="00CD03AF" w:rsidP="00D517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 xml:space="preserve"> Место, порядок, дата и время начала рассмотрения заявок на участие в электронном аукционе </w:t>
      </w:r>
    </w:p>
    <w:p w:rsidR="00CD03AF" w:rsidRPr="00106169" w:rsidRDefault="00B052A0" w:rsidP="00D517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03AF"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>
        <w:rPr>
          <w:rFonts w:ascii="Times New Roman" w:hAnsi="Times New Roman"/>
          <w:b/>
          <w:sz w:val="24"/>
          <w:szCs w:val="24"/>
        </w:rPr>
        <w:t>«11» декабря</w:t>
      </w:r>
      <w:r w:rsidR="00CD03AF">
        <w:rPr>
          <w:rFonts w:ascii="Times New Roman" w:hAnsi="Times New Roman"/>
          <w:b/>
          <w:sz w:val="24"/>
          <w:szCs w:val="24"/>
        </w:rPr>
        <w:t xml:space="preserve"> </w:t>
      </w:r>
      <w:r w:rsidR="00CD03AF" w:rsidRPr="001F42D2">
        <w:rPr>
          <w:rFonts w:ascii="Times New Roman" w:hAnsi="Times New Roman"/>
          <w:b/>
          <w:sz w:val="24"/>
          <w:szCs w:val="24"/>
        </w:rPr>
        <w:t xml:space="preserve">2019 года в </w:t>
      </w:r>
      <w:r w:rsidR="00CD03AF">
        <w:rPr>
          <w:rFonts w:ascii="Times New Roman" w:hAnsi="Times New Roman"/>
          <w:b/>
          <w:sz w:val="24"/>
          <w:szCs w:val="24"/>
        </w:rPr>
        <w:t>08</w:t>
      </w:r>
      <w:r w:rsidR="00CD03AF" w:rsidRPr="001F42D2">
        <w:rPr>
          <w:rFonts w:ascii="Times New Roman" w:hAnsi="Times New Roman"/>
          <w:b/>
          <w:sz w:val="24"/>
          <w:szCs w:val="24"/>
        </w:rPr>
        <w:t>:00</w:t>
      </w:r>
      <w:r w:rsidR="00CD03AF" w:rsidRPr="00106169">
        <w:rPr>
          <w:rFonts w:ascii="Times New Roman" w:hAnsi="Times New Roman"/>
          <w:sz w:val="24"/>
          <w:szCs w:val="24"/>
        </w:rPr>
        <w:t xml:space="preserve"> </w:t>
      </w:r>
      <w:r w:rsidR="00CD03AF">
        <w:rPr>
          <w:rFonts w:ascii="Times New Roman" w:hAnsi="Times New Roman"/>
          <w:sz w:val="24"/>
          <w:szCs w:val="24"/>
        </w:rPr>
        <w:t xml:space="preserve">(московское время) </w:t>
      </w:r>
      <w:r w:rsidR="00CD03AF" w:rsidRPr="00106169">
        <w:rPr>
          <w:rFonts w:ascii="Times New Roman" w:hAnsi="Times New Roman"/>
          <w:sz w:val="24"/>
          <w:szCs w:val="24"/>
        </w:rPr>
        <w:t>на универсальной торговой платформе ЗАО «</w:t>
      </w:r>
      <w:proofErr w:type="spellStart"/>
      <w:r w:rsidR="00CD03AF"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CD03AF"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 w:rsidR="00CD03AF">
        <w:rPr>
          <w:rFonts w:ascii="Times New Roman" w:hAnsi="Times New Roman"/>
          <w:sz w:val="24"/>
          <w:szCs w:val="24"/>
          <w:lang w:val="en-US"/>
        </w:rPr>
        <w:t>www</w:t>
      </w:r>
      <w:r w:rsidR="00CD03AF"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="00CD03AF" w:rsidRPr="00106169">
        <w:rPr>
          <w:rFonts w:ascii="Times New Roman" w:hAnsi="Times New Roman"/>
          <w:sz w:val="24"/>
          <w:szCs w:val="24"/>
        </w:rPr>
        <w:t>sbe</w:t>
      </w:r>
      <w:r w:rsidR="00CD03AF">
        <w:rPr>
          <w:rFonts w:ascii="Times New Roman" w:hAnsi="Times New Roman"/>
          <w:sz w:val="24"/>
          <w:szCs w:val="24"/>
        </w:rPr>
        <w:t>rbank-ast.ru</w:t>
      </w:r>
      <w:proofErr w:type="spellEnd"/>
      <w:r w:rsidR="00CD03AF">
        <w:rPr>
          <w:rFonts w:ascii="Times New Roman" w:hAnsi="Times New Roman"/>
          <w:sz w:val="24"/>
          <w:szCs w:val="24"/>
        </w:rPr>
        <w:t xml:space="preserve"> (торговая секция «П</w:t>
      </w:r>
      <w:r w:rsidR="00CD03AF"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CD03AF" w:rsidRPr="00106169" w:rsidRDefault="00B052A0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D03AF" w:rsidRPr="00106169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</w:t>
      </w:r>
      <w:r w:rsidR="00991886"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="00CD03AF"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 w:rsidR="00991886">
        <w:rPr>
          <w:rFonts w:ascii="Times New Roman" w:hAnsi="Times New Roman"/>
          <w:sz w:val="24"/>
          <w:szCs w:val="24"/>
        </w:rPr>
        <w:t>б определении</w:t>
      </w:r>
      <w:r w:rsidRPr="00106169">
        <w:rPr>
          <w:rFonts w:ascii="Times New Roman" w:hAnsi="Times New Roman"/>
          <w:sz w:val="24"/>
          <w:szCs w:val="24"/>
        </w:rPr>
        <w:t xml:space="preserve"> участник</w:t>
      </w:r>
      <w:r w:rsidR="00991886">
        <w:rPr>
          <w:rFonts w:ascii="Times New Roman" w:hAnsi="Times New Roman"/>
          <w:sz w:val="24"/>
          <w:szCs w:val="24"/>
        </w:rPr>
        <w:t>ов</w:t>
      </w:r>
      <w:r w:rsidRPr="00106169">
        <w:rPr>
          <w:rFonts w:ascii="Times New Roman" w:hAnsi="Times New Roman"/>
          <w:sz w:val="24"/>
          <w:szCs w:val="24"/>
        </w:rPr>
        <w:t>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>,</w:t>
      </w:r>
      <w:r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</w:t>
      </w:r>
      <w:r w:rsidRPr="00106169">
        <w:rPr>
          <w:rFonts w:ascii="Times New Roman" w:hAnsi="Times New Roman"/>
          <w:sz w:val="24"/>
          <w:szCs w:val="24"/>
        </w:rPr>
        <w:lastRenderedPageBreak/>
        <w:t xml:space="preserve">признании их участниками аукциона или об отказе в признании участниками аукциона с указанием оснований отказа. 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10" w:history="1">
        <w:r w:rsidR="001C380C" w:rsidRPr="00D20DB3">
          <w:rPr>
            <w:rStyle w:val="a4"/>
            <w:sz w:val="24"/>
            <w:szCs w:val="24"/>
            <w:lang w:val="en-US"/>
          </w:rPr>
          <w:t>www</w:t>
        </w:r>
        <w:r w:rsidR="001C380C" w:rsidRPr="00D20DB3">
          <w:rPr>
            <w:rStyle w:val="a4"/>
            <w:sz w:val="24"/>
            <w:szCs w:val="24"/>
          </w:rPr>
          <w:t>.</w:t>
        </w:r>
        <w:proofErr w:type="spellStart"/>
        <w:r w:rsidR="001C380C"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1C380C" w:rsidRPr="00D20DB3">
          <w:rPr>
            <w:rStyle w:val="a4"/>
            <w:sz w:val="24"/>
            <w:szCs w:val="24"/>
          </w:rPr>
          <w:t>.</w:t>
        </w:r>
        <w:proofErr w:type="spellStart"/>
        <w:r w:rsidR="001C380C"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1C380C" w:rsidRPr="001C380C" w:rsidRDefault="001C380C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03AF" w:rsidRDefault="00CD03AF" w:rsidP="00B052A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CD03AF" w:rsidRDefault="00CD03AF" w:rsidP="00CD03A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Pr="00106169">
        <w:rPr>
          <w:rFonts w:ascii="Times New Roman" w:hAnsi="Times New Roman"/>
          <w:sz w:val="24"/>
          <w:szCs w:val="24"/>
        </w:rPr>
        <w:t xml:space="preserve">  </w:t>
      </w:r>
      <w:r w:rsidR="00B052A0">
        <w:rPr>
          <w:rFonts w:ascii="Times New Roman" w:hAnsi="Times New Roman"/>
          <w:b/>
          <w:sz w:val="24"/>
          <w:szCs w:val="24"/>
        </w:rPr>
        <w:t>«13» декабря</w:t>
      </w:r>
      <w:r w:rsidRPr="00106169">
        <w:rPr>
          <w:rFonts w:ascii="Times New Roman" w:hAnsi="Times New Roman"/>
          <w:b/>
          <w:sz w:val="24"/>
          <w:szCs w:val="24"/>
        </w:rPr>
        <w:t xml:space="preserve">  2019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0616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42D2">
        <w:rPr>
          <w:rFonts w:ascii="Times New Roman" w:hAnsi="Times New Roman"/>
          <w:sz w:val="24"/>
          <w:szCs w:val="24"/>
        </w:rPr>
        <w:t>(московское  время)</w:t>
      </w:r>
      <w:r w:rsidRPr="00106169">
        <w:rPr>
          <w:rFonts w:ascii="Times New Roman" w:hAnsi="Times New Roman"/>
          <w:sz w:val="24"/>
          <w:szCs w:val="24"/>
        </w:rPr>
        <w:t xml:space="preserve"> 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1" w:history="1">
        <w:r w:rsidRPr="00DD197C">
          <w:rPr>
            <w:rStyle w:val="a4"/>
            <w:sz w:val="24"/>
            <w:szCs w:val="24"/>
            <w:lang w:val="en-US"/>
          </w:rPr>
          <w:t>https</w:t>
        </w:r>
        <w:r w:rsidRPr="00AF41A5">
          <w:rPr>
            <w:rStyle w:val="a4"/>
            <w:sz w:val="24"/>
            <w:szCs w:val="24"/>
          </w:rPr>
          <w:t>://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Pr="00AF41A5">
          <w:rPr>
            <w:rStyle w:val="a4"/>
            <w:sz w:val="24"/>
            <w:szCs w:val="24"/>
          </w:rPr>
          <w:t>-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Pr="00AF41A5">
          <w:rPr>
            <w:rStyle w:val="a4"/>
            <w:sz w:val="24"/>
            <w:szCs w:val="24"/>
          </w:rPr>
          <w:t>.</w:t>
        </w:r>
        <w:proofErr w:type="spellStart"/>
        <w:r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F4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(торговая секция «П</w:t>
      </w:r>
      <w:r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Pr="00106169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D03AF" w:rsidRPr="00106169" w:rsidRDefault="00CD03AF" w:rsidP="00CD03A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E831EB"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</w:t>
      </w:r>
      <w:r w:rsidRPr="00106169">
        <w:rPr>
          <w:rFonts w:ascii="Times New Roman" w:eastAsia="Calibri" w:hAnsi="Times New Roman"/>
          <w:sz w:val="24"/>
          <w:szCs w:val="24"/>
        </w:rPr>
        <w:t>аг аукциона»</w:t>
      </w:r>
      <w:r>
        <w:rPr>
          <w:rFonts w:ascii="Times New Roman" w:eastAsia="Calibri" w:hAnsi="Times New Roman"/>
          <w:sz w:val="24"/>
          <w:szCs w:val="24"/>
        </w:rPr>
        <w:t>) составляет</w:t>
      </w:r>
      <w:r w:rsidRPr="00106169">
        <w:rPr>
          <w:rFonts w:ascii="Times New Roman" w:eastAsia="Calibri" w:hAnsi="Times New Roman"/>
          <w:sz w:val="24"/>
          <w:szCs w:val="24"/>
        </w:rPr>
        <w:t xml:space="preserve"> 5 (пят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106169">
        <w:rPr>
          <w:rFonts w:ascii="Times New Roman" w:eastAsia="Calibri" w:hAnsi="Times New Roman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десять</w:t>
      </w:r>
      <w:r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6169">
        <w:rPr>
          <w:rFonts w:ascii="Times New Roman" w:eastAsia="Calibri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десяти</w:t>
      </w:r>
      <w:r w:rsidRPr="00106169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D03AF" w:rsidRPr="00106169" w:rsidRDefault="00CD03AF" w:rsidP="00CD0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</w:t>
      </w:r>
      <w:r w:rsidRPr="00106169">
        <w:rPr>
          <w:rFonts w:ascii="Times New Roman" w:hAnsi="Times New Roman" w:cs="Times New Roman"/>
          <w:sz w:val="24"/>
          <w:szCs w:val="24"/>
        </w:rPr>
        <w:lastRenderedPageBreak/>
        <w:t>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CD03AF" w:rsidRPr="00106169" w:rsidRDefault="00CD03AF" w:rsidP="00CD0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106169">
          <w:rPr>
            <w:rStyle w:val="a4"/>
            <w:sz w:val="24"/>
            <w:szCs w:val="24"/>
          </w:rPr>
          <w:t>www.torgi.gov.ru</w:t>
        </w:r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3" w:history="1">
        <w:r w:rsidRPr="00B839FF">
          <w:rPr>
            <w:rStyle w:val="a4"/>
            <w:sz w:val="24"/>
            <w:szCs w:val="24"/>
            <w:lang w:val="en-US"/>
          </w:rPr>
          <w:t>www</w:t>
        </w:r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B839FF">
          <w:rPr>
            <w:rStyle w:val="a4"/>
            <w:sz w:val="24"/>
            <w:szCs w:val="24"/>
          </w:rPr>
          <w:t>.</w:t>
        </w:r>
        <w:proofErr w:type="spellStart"/>
        <w:r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цена сделки;</w:t>
      </w:r>
    </w:p>
    <w:p w:rsidR="00CD03AF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B052A0" w:rsidRDefault="00B052A0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03AF" w:rsidRDefault="00B052A0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D03AF"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</w:t>
      </w:r>
      <w:r w:rsidR="00B62C1E">
        <w:rPr>
          <w:rFonts w:ascii="Times New Roman" w:hAnsi="Times New Roman"/>
          <w:b/>
          <w:sz w:val="24"/>
          <w:szCs w:val="24"/>
        </w:rPr>
        <w:t xml:space="preserve"> текущего года и (или) года, </w:t>
      </w:r>
      <w:r w:rsidR="00CD03AF">
        <w:rPr>
          <w:rFonts w:ascii="Times New Roman" w:hAnsi="Times New Roman"/>
          <w:b/>
          <w:sz w:val="24"/>
          <w:szCs w:val="24"/>
        </w:rPr>
        <w:t>предшествующего его продаже:</w:t>
      </w:r>
      <w:r w:rsidR="00CD03AF">
        <w:rPr>
          <w:rFonts w:ascii="Times New Roman" w:hAnsi="Times New Roman"/>
          <w:sz w:val="24"/>
          <w:szCs w:val="24"/>
        </w:rPr>
        <w:t xml:space="preserve"> </w:t>
      </w:r>
    </w:p>
    <w:p w:rsidR="00B052A0" w:rsidRPr="00B052A0" w:rsidRDefault="00B052A0" w:rsidP="00B052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2A0">
        <w:rPr>
          <w:rFonts w:ascii="Times New Roman" w:hAnsi="Times New Roman"/>
          <w:sz w:val="24"/>
          <w:szCs w:val="24"/>
        </w:rPr>
        <w:t>В отношении  муниципального им</w:t>
      </w:r>
      <w:r>
        <w:rPr>
          <w:rFonts w:ascii="Times New Roman" w:hAnsi="Times New Roman"/>
          <w:sz w:val="24"/>
          <w:szCs w:val="24"/>
        </w:rPr>
        <w:t>ущества, указанного в разделе «Н</w:t>
      </w:r>
      <w:r w:rsidRPr="00B052A0">
        <w:rPr>
          <w:rFonts w:ascii="Times New Roman" w:hAnsi="Times New Roman"/>
          <w:sz w:val="24"/>
          <w:szCs w:val="24"/>
        </w:rPr>
        <w:t>аименование имущества, сведения, позволяющие его индивидуализировать (характеристика имущества)» наст</w:t>
      </w:r>
      <w:r>
        <w:rPr>
          <w:rFonts w:ascii="Times New Roman" w:hAnsi="Times New Roman"/>
          <w:sz w:val="24"/>
          <w:szCs w:val="24"/>
        </w:rPr>
        <w:t xml:space="preserve">оящего информационного сообщения </w:t>
      </w:r>
      <w:r w:rsidR="00B23358">
        <w:rPr>
          <w:rFonts w:ascii="Times New Roman" w:hAnsi="Times New Roman"/>
          <w:sz w:val="24"/>
          <w:szCs w:val="24"/>
        </w:rPr>
        <w:t xml:space="preserve">ранее </w:t>
      </w:r>
      <w:r w:rsidRPr="00B052A0">
        <w:rPr>
          <w:rFonts w:ascii="Times New Roman" w:hAnsi="Times New Roman"/>
          <w:sz w:val="24"/>
          <w:szCs w:val="24"/>
        </w:rPr>
        <w:t>был организован аукцион по продаже муници</w:t>
      </w:r>
      <w:r>
        <w:rPr>
          <w:rFonts w:ascii="Times New Roman" w:hAnsi="Times New Roman"/>
          <w:sz w:val="24"/>
          <w:szCs w:val="24"/>
        </w:rPr>
        <w:t xml:space="preserve">пального имущества </w:t>
      </w:r>
      <w:r w:rsidRPr="00635FA6">
        <w:rPr>
          <w:rFonts w:ascii="Times New Roman" w:hAnsi="Times New Roman"/>
          <w:sz w:val="24"/>
          <w:szCs w:val="24"/>
        </w:rPr>
        <w:t>в электронной форме</w:t>
      </w:r>
      <w:r w:rsidRPr="00B052A0">
        <w:rPr>
          <w:rFonts w:ascii="Times New Roman" w:hAnsi="Times New Roman"/>
          <w:sz w:val="24"/>
          <w:szCs w:val="24"/>
        </w:rPr>
        <w:t>:</w:t>
      </w:r>
    </w:p>
    <w:p w:rsidR="00B052A0" w:rsidRDefault="00635FA6" w:rsidP="00B052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протоколом об итогах аукциона в электронной форме по лоту №2 от 31.10.2019</w:t>
      </w:r>
      <w:r w:rsidR="00B052A0" w:rsidRPr="00B052A0">
        <w:rPr>
          <w:rFonts w:ascii="Times New Roman" w:hAnsi="Times New Roman"/>
          <w:sz w:val="24"/>
          <w:szCs w:val="24"/>
        </w:rPr>
        <w:t xml:space="preserve">  - </w:t>
      </w:r>
      <w:r w:rsidRPr="00635FA6">
        <w:rPr>
          <w:rFonts w:ascii="Times New Roman" w:hAnsi="Times New Roman"/>
          <w:sz w:val="24"/>
          <w:szCs w:val="24"/>
        </w:rPr>
        <w:t>аукцион с открытой формой подачи предложений о цене имущества путем</w:t>
      </w:r>
      <w:r>
        <w:rPr>
          <w:rFonts w:ascii="Times New Roman" w:hAnsi="Times New Roman"/>
          <w:sz w:val="24"/>
          <w:szCs w:val="24"/>
        </w:rPr>
        <w:t xml:space="preserve"> продажи в электронной форме по лоту </w:t>
      </w:r>
      <w:r w:rsidR="00B052A0" w:rsidRPr="00B052A0">
        <w:rPr>
          <w:rFonts w:ascii="Times New Roman" w:hAnsi="Times New Roman"/>
          <w:sz w:val="24"/>
          <w:szCs w:val="24"/>
        </w:rPr>
        <w:t>№2 признан несос</w:t>
      </w:r>
      <w:r>
        <w:rPr>
          <w:rFonts w:ascii="Times New Roman" w:hAnsi="Times New Roman"/>
          <w:sz w:val="24"/>
          <w:szCs w:val="24"/>
        </w:rPr>
        <w:t>тоявшимся, в связи с тем, что не было подано ни одной заявки на участие</w:t>
      </w:r>
      <w:r w:rsidR="00B052A0" w:rsidRPr="00B052A0">
        <w:rPr>
          <w:rFonts w:ascii="Times New Roman" w:hAnsi="Times New Roman"/>
          <w:sz w:val="24"/>
          <w:szCs w:val="24"/>
        </w:rPr>
        <w:t>.</w:t>
      </w:r>
    </w:p>
    <w:p w:rsidR="00635FA6" w:rsidRDefault="00635FA6" w:rsidP="00B052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протоколом об итогах аукциона в электронной форме по лоту №5 от 31.10.2019</w:t>
      </w:r>
      <w:r w:rsidRPr="00B052A0">
        <w:rPr>
          <w:rFonts w:ascii="Times New Roman" w:hAnsi="Times New Roman"/>
          <w:sz w:val="24"/>
          <w:szCs w:val="24"/>
        </w:rPr>
        <w:t xml:space="preserve">  - </w:t>
      </w:r>
      <w:r w:rsidRPr="00635FA6">
        <w:rPr>
          <w:rFonts w:ascii="Times New Roman" w:hAnsi="Times New Roman"/>
          <w:sz w:val="24"/>
          <w:szCs w:val="24"/>
        </w:rPr>
        <w:t>аукцион с открытой формой подачи предложений о цене имущества путем</w:t>
      </w:r>
      <w:r>
        <w:rPr>
          <w:rFonts w:ascii="Times New Roman" w:hAnsi="Times New Roman"/>
          <w:sz w:val="24"/>
          <w:szCs w:val="24"/>
        </w:rPr>
        <w:t xml:space="preserve"> продажи в электронной форме по лоту №5</w:t>
      </w:r>
      <w:r w:rsidRPr="00B052A0">
        <w:rPr>
          <w:rFonts w:ascii="Times New Roman" w:hAnsi="Times New Roman"/>
          <w:sz w:val="24"/>
          <w:szCs w:val="24"/>
        </w:rPr>
        <w:t xml:space="preserve"> признан несос</w:t>
      </w:r>
      <w:r>
        <w:rPr>
          <w:rFonts w:ascii="Times New Roman" w:hAnsi="Times New Roman"/>
          <w:sz w:val="24"/>
          <w:szCs w:val="24"/>
        </w:rPr>
        <w:t>тоявшимся, в связи с тем, что не было подано ни одной заявки на участие</w:t>
      </w:r>
      <w:r w:rsidRPr="00B052A0">
        <w:rPr>
          <w:rFonts w:ascii="Times New Roman" w:hAnsi="Times New Roman"/>
          <w:sz w:val="24"/>
          <w:szCs w:val="24"/>
        </w:rPr>
        <w:t>.</w:t>
      </w:r>
    </w:p>
    <w:p w:rsidR="00635FA6" w:rsidRDefault="00635FA6" w:rsidP="00B052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протоколом об итогах аукцион</w:t>
      </w:r>
      <w:r w:rsidR="00B62C1E">
        <w:rPr>
          <w:rFonts w:ascii="Times New Roman" w:hAnsi="Times New Roman"/>
          <w:sz w:val="24"/>
          <w:szCs w:val="24"/>
        </w:rPr>
        <w:t>а в электронной форме по лоту №6</w:t>
      </w:r>
      <w:r>
        <w:rPr>
          <w:rFonts w:ascii="Times New Roman" w:hAnsi="Times New Roman"/>
          <w:sz w:val="24"/>
          <w:szCs w:val="24"/>
        </w:rPr>
        <w:t xml:space="preserve"> от 31.10.2019</w:t>
      </w:r>
      <w:r w:rsidRPr="00B052A0">
        <w:rPr>
          <w:rFonts w:ascii="Times New Roman" w:hAnsi="Times New Roman"/>
          <w:sz w:val="24"/>
          <w:szCs w:val="24"/>
        </w:rPr>
        <w:t xml:space="preserve">  - </w:t>
      </w:r>
      <w:r w:rsidRPr="00635FA6">
        <w:rPr>
          <w:rFonts w:ascii="Times New Roman" w:hAnsi="Times New Roman"/>
          <w:sz w:val="24"/>
          <w:szCs w:val="24"/>
        </w:rPr>
        <w:t>аукцион с открытой формой подачи предложений о цене имущества путем</w:t>
      </w:r>
      <w:r>
        <w:rPr>
          <w:rFonts w:ascii="Times New Roman" w:hAnsi="Times New Roman"/>
          <w:sz w:val="24"/>
          <w:szCs w:val="24"/>
        </w:rPr>
        <w:t xml:space="preserve"> продажи в электронной форме по лоту </w:t>
      </w:r>
      <w:r w:rsidR="00B62C1E">
        <w:rPr>
          <w:rFonts w:ascii="Times New Roman" w:hAnsi="Times New Roman"/>
          <w:sz w:val="24"/>
          <w:szCs w:val="24"/>
        </w:rPr>
        <w:t>№6</w:t>
      </w:r>
      <w:r w:rsidRPr="00B052A0">
        <w:rPr>
          <w:rFonts w:ascii="Times New Roman" w:hAnsi="Times New Roman"/>
          <w:sz w:val="24"/>
          <w:szCs w:val="24"/>
        </w:rPr>
        <w:t xml:space="preserve"> признан несос</w:t>
      </w:r>
      <w:r>
        <w:rPr>
          <w:rFonts w:ascii="Times New Roman" w:hAnsi="Times New Roman"/>
          <w:sz w:val="24"/>
          <w:szCs w:val="24"/>
        </w:rPr>
        <w:t>тоявшимся, в связи с тем, что не было подано ни одной заявки на участие</w:t>
      </w:r>
      <w:r w:rsidRPr="00B052A0">
        <w:rPr>
          <w:rFonts w:ascii="Times New Roman" w:hAnsi="Times New Roman"/>
          <w:sz w:val="24"/>
          <w:szCs w:val="24"/>
        </w:rPr>
        <w:t>.</w:t>
      </w:r>
    </w:p>
    <w:p w:rsidR="00B62C1E" w:rsidRPr="00B052A0" w:rsidRDefault="00B62C1E" w:rsidP="00B052A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протоколом об итогах аукциона в электронной форме по лоту №7 от 31.10.2019</w:t>
      </w:r>
      <w:r w:rsidRPr="00B052A0">
        <w:rPr>
          <w:rFonts w:ascii="Times New Roman" w:hAnsi="Times New Roman"/>
          <w:sz w:val="24"/>
          <w:szCs w:val="24"/>
        </w:rPr>
        <w:t xml:space="preserve">  - </w:t>
      </w:r>
      <w:r w:rsidRPr="00635FA6">
        <w:rPr>
          <w:rFonts w:ascii="Times New Roman" w:hAnsi="Times New Roman"/>
          <w:sz w:val="24"/>
          <w:szCs w:val="24"/>
        </w:rPr>
        <w:t>аукцион с открытой формой подачи предложений о цене имущества путем</w:t>
      </w:r>
      <w:r>
        <w:rPr>
          <w:rFonts w:ascii="Times New Roman" w:hAnsi="Times New Roman"/>
          <w:sz w:val="24"/>
          <w:szCs w:val="24"/>
        </w:rPr>
        <w:t xml:space="preserve"> продажи в электронной форме по лоту №7</w:t>
      </w:r>
      <w:r w:rsidRPr="00B052A0">
        <w:rPr>
          <w:rFonts w:ascii="Times New Roman" w:hAnsi="Times New Roman"/>
          <w:sz w:val="24"/>
          <w:szCs w:val="24"/>
        </w:rPr>
        <w:t xml:space="preserve"> признан несос</w:t>
      </w:r>
      <w:r>
        <w:rPr>
          <w:rFonts w:ascii="Times New Roman" w:hAnsi="Times New Roman"/>
          <w:sz w:val="24"/>
          <w:szCs w:val="24"/>
        </w:rPr>
        <w:t>тоявшимся, в связи с тем, что не было подано ни одной заявки на участие</w:t>
      </w:r>
      <w:r w:rsidRPr="00B052A0">
        <w:rPr>
          <w:rFonts w:ascii="Times New Roman" w:hAnsi="Times New Roman"/>
          <w:sz w:val="24"/>
          <w:szCs w:val="24"/>
        </w:rPr>
        <w:t>.</w:t>
      </w:r>
    </w:p>
    <w:p w:rsidR="00B052A0" w:rsidRDefault="00B052A0" w:rsidP="00CD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3AF" w:rsidRPr="00106169" w:rsidRDefault="00B052A0" w:rsidP="00CD03A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D03AF"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CD03AF" w:rsidRPr="00106169" w:rsidRDefault="00CD03AF" w:rsidP="00CD0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 </w:t>
      </w:r>
      <w:r w:rsidR="00B052A0">
        <w:rPr>
          <w:rFonts w:ascii="Times New Roman" w:hAnsi="Times New Roman"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106169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AF41A5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AF41A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AF41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, на официальном </w:t>
      </w:r>
      <w:r w:rsidRPr="00106169">
        <w:rPr>
          <w:rFonts w:ascii="Times New Roman" w:hAnsi="Times New Roman"/>
          <w:sz w:val="24"/>
          <w:szCs w:val="24"/>
        </w:rPr>
        <w:lastRenderedPageBreak/>
        <w:t xml:space="preserve">сайте Российской Федерации для размещения информации о проведении торгов </w:t>
      </w:r>
      <w:hyperlink r:id="rId14" w:history="1">
        <w:proofErr w:type="gramEnd"/>
        <w:r w:rsidRPr="00106169">
          <w:rPr>
            <w:rStyle w:val="a4"/>
            <w:sz w:val="24"/>
            <w:szCs w:val="24"/>
          </w:rPr>
          <w:t>www.torgi.gov.ru</w:t>
        </w:r>
        <w:proofErr w:type="gramStart"/>
      </w:hyperlink>
      <w:r w:rsidRPr="00106169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Pr="00775812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Pr="00775812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06169">
        <w:rPr>
          <w:rFonts w:ascii="Times New Roman" w:hAnsi="Times New Roman"/>
          <w:sz w:val="24"/>
          <w:szCs w:val="24"/>
        </w:rPr>
        <w:t xml:space="preserve"> и</w:t>
      </w:r>
      <w:r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CD03AF" w:rsidRPr="00106169" w:rsidRDefault="00CD03AF" w:rsidP="00CD03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C4FAC" w:rsidRDefault="00CD03AF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FC79B0" w:rsidRDefault="00FC79B0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8455E" w:rsidRDefault="00D8455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3542D6" w:rsidRDefault="003542D6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62C1E" w:rsidRDefault="00B62C1E" w:rsidP="007A476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135E14" w:rsidRPr="007A6B20" w:rsidRDefault="00BE7FDB" w:rsidP="00EC5DF1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6B20" w:rsidRPr="007A6B20" w:rsidRDefault="007A6B20" w:rsidP="00700D22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14ABB"/>
    <w:rsid w:val="000448D1"/>
    <w:rsid w:val="00066759"/>
    <w:rsid w:val="00075958"/>
    <w:rsid w:val="00095F9D"/>
    <w:rsid w:val="00135E14"/>
    <w:rsid w:val="0019094E"/>
    <w:rsid w:val="001A6E2E"/>
    <w:rsid w:val="001C380C"/>
    <w:rsid w:val="001C4FAC"/>
    <w:rsid w:val="001F1730"/>
    <w:rsid w:val="00263A8E"/>
    <w:rsid w:val="002853EF"/>
    <w:rsid w:val="002C7330"/>
    <w:rsid w:val="0030600C"/>
    <w:rsid w:val="003542D6"/>
    <w:rsid w:val="003E1A0D"/>
    <w:rsid w:val="004807B1"/>
    <w:rsid w:val="004B09A1"/>
    <w:rsid w:val="005114F3"/>
    <w:rsid w:val="005179F9"/>
    <w:rsid w:val="005E465E"/>
    <w:rsid w:val="005E51E0"/>
    <w:rsid w:val="005F218E"/>
    <w:rsid w:val="00605188"/>
    <w:rsid w:val="00634284"/>
    <w:rsid w:val="00635FA6"/>
    <w:rsid w:val="006549A8"/>
    <w:rsid w:val="00654B3F"/>
    <w:rsid w:val="00700D22"/>
    <w:rsid w:val="0074159E"/>
    <w:rsid w:val="00776639"/>
    <w:rsid w:val="007842E1"/>
    <w:rsid w:val="00795F02"/>
    <w:rsid w:val="007A4769"/>
    <w:rsid w:val="007A6B20"/>
    <w:rsid w:val="0088687D"/>
    <w:rsid w:val="00886FAA"/>
    <w:rsid w:val="00911D61"/>
    <w:rsid w:val="009239C2"/>
    <w:rsid w:val="009342A5"/>
    <w:rsid w:val="00943747"/>
    <w:rsid w:val="00991886"/>
    <w:rsid w:val="009948BA"/>
    <w:rsid w:val="009A149F"/>
    <w:rsid w:val="00A64461"/>
    <w:rsid w:val="00A96771"/>
    <w:rsid w:val="00AC61A8"/>
    <w:rsid w:val="00AC7C0F"/>
    <w:rsid w:val="00AF4261"/>
    <w:rsid w:val="00B01A90"/>
    <w:rsid w:val="00B052A0"/>
    <w:rsid w:val="00B17B69"/>
    <w:rsid w:val="00B23358"/>
    <w:rsid w:val="00B23BE4"/>
    <w:rsid w:val="00B458BB"/>
    <w:rsid w:val="00B62644"/>
    <w:rsid w:val="00B62C1E"/>
    <w:rsid w:val="00BB4D59"/>
    <w:rsid w:val="00BE7FDB"/>
    <w:rsid w:val="00BF213F"/>
    <w:rsid w:val="00C00AC9"/>
    <w:rsid w:val="00C62B46"/>
    <w:rsid w:val="00CD03AF"/>
    <w:rsid w:val="00CE2BE2"/>
    <w:rsid w:val="00D51744"/>
    <w:rsid w:val="00D8455E"/>
    <w:rsid w:val="00DB2026"/>
    <w:rsid w:val="00DB3A95"/>
    <w:rsid w:val="00E2148A"/>
    <w:rsid w:val="00E23C2A"/>
    <w:rsid w:val="00E35882"/>
    <w:rsid w:val="00E77688"/>
    <w:rsid w:val="00EC5DF1"/>
    <w:rsid w:val="00ED3494"/>
    <w:rsid w:val="00F14B6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9886373D3EC045DC27F80AC3D148A9BEA61313A65AF47BD7FBBA6C98450443077DEA31EACBF399C1EEr1I0N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http://www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9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59</cp:revision>
  <cp:lastPrinted>2019-09-20T03:38:00Z</cp:lastPrinted>
  <dcterms:created xsi:type="dcterms:W3CDTF">2019-09-19T06:25:00Z</dcterms:created>
  <dcterms:modified xsi:type="dcterms:W3CDTF">2019-11-12T10:21:00Z</dcterms:modified>
</cp:coreProperties>
</file>